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6F0B01" w:rsidRPr="00A819B3" w:rsidRDefault="006F0B01" w:rsidP="006F0B01">
      <w:pPr>
        <w:widowControl/>
        <w:autoSpaceDE w:val="0"/>
        <w:autoSpaceDN w:val="0"/>
        <w:spacing w:line="240" w:lineRule="auto"/>
        <w:textAlignment w:val="bottom"/>
        <w:rPr>
          <w:b/>
          <w:color w:val="000000"/>
          <w:sz w:val="36"/>
          <w:szCs w:val="36"/>
        </w:rPr>
      </w:pPr>
      <w:r w:rsidRPr="00A819B3">
        <w:rPr>
          <w:b/>
          <w:color w:val="000000"/>
          <w:sz w:val="36"/>
          <w:szCs w:val="36"/>
        </w:rPr>
        <w:t xml:space="preserve">Characters and Types of Alluvial Fans in the </w:t>
      </w:r>
    </w:p>
    <w:p w:rsidR="006F0B01" w:rsidRPr="00A819B3" w:rsidRDefault="006F0B01" w:rsidP="006F0B01">
      <w:pPr>
        <w:widowControl/>
        <w:autoSpaceDE w:val="0"/>
        <w:autoSpaceDN w:val="0"/>
        <w:spacing w:line="240" w:lineRule="auto"/>
        <w:jc w:val="center"/>
        <w:textAlignment w:val="bottom"/>
        <w:rPr>
          <w:b/>
          <w:color w:val="000000"/>
          <w:sz w:val="36"/>
          <w:szCs w:val="36"/>
        </w:rPr>
      </w:pPr>
      <w:r w:rsidRPr="00A819B3">
        <w:rPr>
          <w:b/>
          <w:color w:val="000000"/>
          <w:sz w:val="36"/>
          <w:szCs w:val="36"/>
        </w:rPr>
        <w:t>Middle and Eastern Parts of Iraq</w:t>
      </w:r>
    </w:p>
    <w:p w:rsidR="00E74776" w:rsidRPr="00A819B3" w:rsidRDefault="00DE53C5" w:rsidP="006F0B01">
      <w:pPr>
        <w:widowControl/>
        <w:autoSpaceDE w:val="0"/>
        <w:autoSpaceDN w:val="0"/>
        <w:spacing w:line="240" w:lineRule="auto"/>
        <w:jc w:val="center"/>
        <w:textAlignment w:val="bottom"/>
        <w:rPr>
          <w:b/>
          <w:color w:val="000000"/>
          <w:szCs w:val="24"/>
          <w:lang w:val="sv-SE"/>
        </w:rPr>
      </w:pPr>
      <w:proofErr w:type="spellStart"/>
      <w:r w:rsidRPr="00A819B3">
        <w:rPr>
          <w:b/>
          <w:color w:val="000000"/>
          <w:szCs w:val="24"/>
          <w:lang w:val="sv-SE"/>
        </w:rPr>
        <w:t>Varoujan</w:t>
      </w:r>
      <w:proofErr w:type="spellEnd"/>
      <w:r w:rsidRPr="00A819B3">
        <w:rPr>
          <w:b/>
          <w:color w:val="000000"/>
          <w:szCs w:val="24"/>
          <w:lang w:val="sv-SE"/>
        </w:rPr>
        <w:t xml:space="preserve"> K. </w:t>
      </w:r>
      <w:proofErr w:type="spellStart"/>
      <w:r w:rsidRPr="00A819B3">
        <w:rPr>
          <w:b/>
          <w:color w:val="000000"/>
          <w:szCs w:val="24"/>
          <w:lang w:val="sv-SE"/>
        </w:rPr>
        <w:t>Sissakian</w:t>
      </w:r>
      <w:proofErr w:type="spellEnd"/>
      <w:r w:rsidR="00884246" w:rsidRPr="00A819B3">
        <w:rPr>
          <w:rStyle w:val="FootnoteReference"/>
          <w:b/>
          <w:color w:val="000000"/>
          <w:szCs w:val="24"/>
        </w:rPr>
        <w:footnoteReference w:id="1"/>
      </w:r>
      <w:r w:rsidR="00A31F3C" w:rsidRPr="00A819B3">
        <w:rPr>
          <w:b/>
          <w:color w:val="000000"/>
          <w:szCs w:val="24"/>
          <w:lang w:val="sv-SE"/>
        </w:rPr>
        <w:t xml:space="preserve">, </w:t>
      </w:r>
      <w:proofErr w:type="spellStart"/>
      <w:r w:rsidR="006F0B01" w:rsidRPr="00A819B3">
        <w:rPr>
          <w:rFonts w:asciiTheme="majorBidi" w:hAnsiTheme="majorBidi" w:cstheme="majorBidi"/>
          <w:b/>
          <w:bCs/>
          <w:szCs w:val="24"/>
          <w:lang w:val="sv-SE"/>
        </w:rPr>
        <w:t>Arsen</w:t>
      </w:r>
      <w:proofErr w:type="spellEnd"/>
      <w:r w:rsidR="006F0B01" w:rsidRPr="00A819B3">
        <w:rPr>
          <w:rFonts w:asciiTheme="majorBidi" w:hAnsiTheme="majorBidi" w:cstheme="majorBidi"/>
          <w:b/>
          <w:bCs/>
          <w:szCs w:val="24"/>
          <w:lang w:val="sv-SE"/>
        </w:rPr>
        <w:t xml:space="preserve"> O. </w:t>
      </w:r>
      <w:proofErr w:type="spellStart"/>
      <w:r w:rsidR="006F0B01" w:rsidRPr="00A819B3">
        <w:rPr>
          <w:rFonts w:asciiTheme="majorBidi" w:hAnsiTheme="majorBidi" w:cstheme="majorBidi"/>
          <w:b/>
          <w:bCs/>
          <w:szCs w:val="24"/>
          <w:lang w:val="sv-SE"/>
        </w:rPr>
        <w:t>Capigian</w:t>
      </w:r>
      <w:proofErr w:type="spellEnd"/>
      <w:r w:rsidR="006F0B01" w:rsidRPr="00A819B3">
        <w:rPr>
          <w:rStyle w:val="FootnoteReference"/>
          <w:b/>
          <w:color w:val="000000"/>
          <w:szCs w:val="24"/>
          <w:lang w:val="sv-SE"/>
        </w:rPr>
        <w:t xml:space="preserve"> </w:t>
      </w:r>
      <w:r w:rsidR="00884246" w:rsidRPr="00A819B3">
        <w:rPr>
          <w:rStyle w:val="FootnoteReference"/>
          <w:b/>
          <w:color w:val="000000"/>
          <w:szCs w:val="24"/>
        </w:rPr>
        <w:footnoteReference w:id="2"/>
      </w:r>
      <w:r w:rsidRPr="00A819B3">
        <w:rPr>
          <w:b/>
          <w:color w:val="000000"/>
          <w:szCs w:val="24"/>
          <w:lang w:val="sv-SE"/>
        </w:rPr>
        <w:t>,</w:t>
      </w:r>
      <w:r w:rsidR="00A31F3C" w:rsidRPr="00A819B3">
        <w:rPr>
          <w:b/>
          <w:color w:val="000000"/>
          <w:szCs w:val="24"/>
          <w:lang w:val="sv-SE"/>
        </w:rPr>
        <w:t xml:space="preserve"> </w:t>
      </w:r>
      <w:r w:rsidRPr="00A819B3">
        <w:rPr>
          <w:b/>
          <w:color w:val="000000"/>
          <w:szCs w:val="24"/>
          <w:lang w:val="sv-SE"/>
        </w:rPr>
        <w:t>Nadhir Al-Ansari</w:t>
      </w:r>
      <w:r w:rsidRPr="00A819B3">
        <w:rPr>
          <w:b/>
          <w:color w:val="000000"/>
          <w:szCs w:val="24"/>
          <w:vertAlign w:val="superscript"/>
          <w:lang w:val="sv-SE"/>
        </w:rPr>
        <w:t>3</w:t>
      </w:r>
      <w:r w:rsidR="00D41459" w:rsidRPr="00A819B3">
        <w:rPr>
          <w:b/>
          <w:color w:val="000000"/>
          <w:szCs w:val="24"/>
          <w:vertAlign w:val="superscript"/>
          <w:lang w:val="sv-SE"/>
        </w:rPr>
        <w:t xml:space="preserve">, </w:t>
      </w:r>
      <w:r w:rsidR="00A31F3C" w:rsidRPr="00A819B3">
        <w:rPr>
          <w:b/>
          <w:color w:val="000000"/>
          <w:szCs w:val="24"/>
          <w:lang w:val="sv-SE"/>
        </w:rPr>
        <w:t xml:space="preserve">and </w:t>
      </w:r>
      <w:r w:rsidRPr="00A819B3">
        <w:rPr>
          <w:b/>
          <w:color w:val="000000"/>
          <w:szCs w:val="24"/>
          <w:lang w:val="sv-SE"/>
        </w:rPr>
        <w:t>Sven Knutsson</w:t>
      </w:r>
      <w:r w:rsidR="00884246" w:rsidRPr="00A819B3">
        <w:rPr>
          <w:rStyle w:val="FootnoteReference"/>
          <w:b/>
          <w:color w:val="000000"/>
          <w:szCs w:val="24"/>
        </w:rPr>
        <w:footnoteReference w:id="3"/>
      </w:r>
    </w:p>
    <w:p w:rsidR="00E74776" w:rsidRPr="00A819B3" w:rsidRDefault="00E74776">
      <w:pPr>
        <w:widowControl/>
        <w:autoSpaceDE w:val="0"/>
        <w:autoSpaceDN w:val="0"/>
        <w:spacing w:line="240" w:lineRule="auto"/>
        <w:jc w:val="center"/>
        <w:textAlignment w:val="bottom"/>
        <w:rPr>
          <w:b/>
          <w:color w:val="000000"/>
          <w:szCs w:val="24"/>
          <w:lang w:val="sv-SE"/>
        </w:rPr>
      </w:pPr>
    </w:p>
    <w:p w:rsidR="00E74776" w:rsidRPr="00A819B3" w:rsidRDefault="00E74776">
      <w:pPr>
        <w:widowControl/>
        <w:autoSpaceDE w:val="0"/>
        <w:autoSpaceDN w:val="0"/>
        <w:spacing w:line="240" w:lineRule="auto"/>
        <w:jc w:val="center"/>
        <w:textAlignment w:val="bottom"/>
        <w:rPr>
          <w:b/>
          <w:color w:val="000000"/>
          <w:sz w:val="26"/>
          <w:szCs w:val="26"/>
        </w:rPr>
      </w:pPr>
      <w:r w:rsidRPr="00A819B3">
        <w:rPr>
          <w:b/>
          <w:color w:val="000000"/>
          <w:sz w:val="26"/>
          <w:szCs w:val="26"/>
        </w:rPr>
        <w:t>Abstract</w:t>
      </w:r>
    </w:p>
    <w:p w:rsidR="006F0B01" w:rsidRPr="00A819B3" w:rsidRDefault="001A2A9D" w:rsidP="006F0B01">
      <w:pPr>
        <w:widowControl/>
        <w:adjustRightInd/>
        <w:spacing w:line="240" w:lineRule="auto"/>
        <w:textAlignment w:val="auto"/>
        <w:rPr>
          <w:rFonts w:eastAsia="Calibri"/>
          <w:szCs w:val="24"/>
          <w:lang w:val="en-GB" w:eastAsia="en-US" w:bidi="ar-IQ"/>
        </w:rPr>
      </w:pPr>
      <w:r w:rsidRPr="00A819B3">
        <w:rPr>
          <w:rFonts w:eastAsia="Calibri"/>
          <w:szCs w:val="24"/>
          <w:lang w:val="en-GB" w:eastAsia="en-US" w:bidi="ar-IQ"/>
        </w:rPr>
        <w:tab/>
      </w:r>
      <w:r w:rsidR="006F0B01" w:rsidRPr="00A819B3">
        <w:rPr>
          <w:rFonts w:eastAsia="Calibri"/>
          <w:szCs w:val="24"/>
          <w:lang w:val="en-GB" w:eastAsia="en-US" w:bidi="ar-IQ"/>
        </w:rPr>
        <w:t>Hundreds of alluvial fans are developed and still under development in the central and eastern parts of Iraq. The fans are of different sizes, types, shapes and stages, laid down by rivers, permanent streams and valleys. The composition of the sediments of the fans differs widely depending on the source of the sediments, the depositional area, size and type of the fan.</w:t>
      </w:r>
    </w:p>
    <w:p w:rsidR="006F0B01" w:rsidRPr="00A819B3" w:rsidRDefault="006F0B01" w:rsidP="006F0B01">
      <w:pPr>
        <w:widowControl/>
        <w:adjustRightInd/>
        <w:spacing w:line="240" w:lineRule="auto"/>
        <w:ind w:firstLine="482"/>
        <w:textAlignment w:val="auto"/>
        <w:rPr>
          <w:rFonts w:eastAsia="Calibri"/>
          <w:szCs w:val="24"/>
          <w:lang w:val="en-GB" w:eastAsia="en-US" w:bidi="ar-IQ"/>
        </w:rPr>
      </w:pPr>
      <w:r w:rsidRPr="00A819B3">
        <w:rPr>
          <w:rFonts w:eastAsia="Calibri"/>
          <w:szCs w:val="24"/>
          <w:lang w:val="en-GB" w:eastAsia="en-US" w:bidi="ar-IQ"/>
        </w:rPr>
        <w:t>Some of the alluvial fans have typical fan forms; others are hardly recognized, especially in the field; in nature; and more specifically when the fan areas are occupied as agricultural fields and/ or are very large with very gentle gradient that hinder their occurrences.</w:t>
      </w:r>
    </w:p>
    <w:p w:rsidR="006F0B01" w:rsidRPr="00A819B3" w:rsidRDefault="006F0B01" w:rsidP="006F0B01">
      <w:pPr>
        <w:widowControl/>
        <w:adjustRightInd/>
        <w:spacing w:line="240" w:lineRule="auto"/>
        <w:ind w:firstLine="482"/>
        <w:textAlignment w:val="auto"/>
        <w:rPr>
          <w:rFonts w:eastAsia="Calibri"/>
          <w:szCs w:val="24"/>
          <w:lang w:val="en-GB" w:eastAsia="en-US" w:bidi="ar-IQ"/>
        </w:rPr>
      </w:pPr>
      <w:r w:rsidRPr="00A819B3">
        <w:rPr>
          <w:rFonts w:eastAsia="Calibri"/>
          <w:szCs w:val="24"/>
          <w:lang w:val="en-GB" w:eastAsia="en-US" w:bidi="ar-IQ"/>
        </w:rPr>
        <w:t>Majority of the studied alluvial fans in the studied area are not presented on geological maps. This is attributed to the fact that they are not presented on the base geological maps because they are unrecognizable in the field, mainly because they have lost their fan shapes. Others; however, are presented even on the geological map of Iraq at scale of 1:1000000.</w:t>
      </w:r>
    </w:p>
    <w:p w:rsidR="006F0B01" w:rsidRPr="00A819B3" w:rsidRDefault="006F0B01" w:rsidP="006F0B01">
      <w:pPr>
        <w:widowControl/>
        <w:adjustRightInd/>
        <w:spacing w:line="240" w:lineRule="auto"/>
        <w:ind w:firstLine="482"/>
        <w:textAlignment w:val="auto"/>
        <w:rPr>
          <w:rFonts w:eastAsia="Calibri"/>
          <w:szCs w:val="24"/>
          <w:lang w:val="en-GB" w:eastAsia="en-US" w:bidi="ar-IQ"/>
        </w:rPr>
      </w:pPr>
      <w:r w:rsidRPr="00A819B3">
        <w:rPr>
          <w:rFonts w:eastAsia="Calibri"/>
          <w:szCs w:val="24"/>
          <w:lang w:val="en-GB" w:eastAsia="en-US" w:bidi="ar-IQ"/>
        </w:rPr>
        <w:t>In this study, the main alluvial fans are presented and described with the reason and form of their deposition. Accordingly, different types of alluvial fans are presented and described including their coverage areas, types, number of stages, shape and constituents. This is performed through interpretation of different types of satellite images, documented field data and the experience of the authors with their long careers and expertize in the field.</w:t>
      </w:r>
    </w:p>
    <w:p w:rsidR="00A31F3C" w:rsidRPr="00A819B3" w:rsidRDefault="00A31F3C" w:rsidP="006F0B01">
      <w:pPr>
        <w:widowControl/>
        <w:adjustRightInd/>
        <w:spacing w:line="240" w:lineRule="auto"/>
        <w:textAlignment w:val="auto"/>
        <w:rPr>
          <w:b/>
          <w:color w:val="000000"/>
          <w:szCs w:val="24"/>
        </w:rPr>
      </w:pPr>
      <w:r w:rsidRPr="00A819B3">
        <w:rPr>
          <w:b/>
          <w:color w:val="000000"/>
          <w:szCs w:val="24"/>
        </w:rPr>
        <w:t>Keywords:</w:t>
      </w:r>
      <w:r w:rsidR="00291BC5" w:rsidRPr="00A819B3">
        <w:rPr>
          <w:b/>
          <w:color w:val="000000"/>
          <w:szCs w:val="24"/>
        </w:rPr>
        <w:t xml:space="preserve"> </w:t>
      </w:r>
      <w:r w:rsidR="006F0B01" w:rsidRPr="00A819B3">
        <w:rPr>
          <w:bCs/>
          <w:color w:val="000000"/>
          <w:szCs w:val="24"/>
        </w:rPr>
        <w:t>Alluvial fans, Morphology, Tectonics, Perennial streams, Iraq</w:t>
      </w:r>
    </w:p>
    <w:p w:rsidR="00E74776" w:rsidRPr="00A819B3" w:rsidRDefault="00E74776">
      <w:pPr>
        <w:spacing w:line="240" w:lineRule="auto"/>
        <w:ind w:left="1104" w:hangingChars="460" w:hanging="1104"/>
        <w:rPr>
          <w:bCs/>
          <w:iCs/>
          <w:color w:val="000000"/>
          <w:szCs w:val="24"/>
        </w:rPr>
      </w:pPr>
    </w:p>
    <w:p w:rsidR="00E74776" w:rsidRPr="00A819B3" w:rsidRDefault="00E74776">
      <w:pPr>
        <w:spacing w:line="240" w:lineRule="auto"/>
        <w:ind w:left="1104" w:hangingChars="460" w:hanging="1104"/>
        <w:rPr>
          <w:bCs/>
          <w:iCs/>
          <w:color w:val="000000"/>
          <w:szCs w:val="24"/>
        </w:rPr>
      </w:pPr>
    </w:p>
    <w:p w:rsidR="00957ED1" w:rsidRPr="00A819B3" w:rsidRDefault="00F03418" w:rsidP="005B0C84">
      <w:pPr>
        <w:pStyle w:val="ListParagraph"/>
        <w:numPr>
          <w:ilvl w:val="0"/>
          <w:numId w:val="12"/>
        </w:numPr>
        <w:spacing w:line="360" w:lineRule="auto"/>
        <w:rPr>
          <w:rFonts w:asciiTheme="majorBidi" w:hAnsiTheme="majorBidi" w:cstheme="majorBidi"/>
          <w:b/>
          <w:color w:val="000000" w:themeColor="text1"/>
          <w:szCs w:val="24"/>
          <w:lang w:bidi="ar-IQ"/>
        </w:rPr>
      </w:pPr>
      <w:r w:rsidRPr="00A819B3">
        <w:rPr>
          <w:b/>
          <w:sz w:val="30"/>
          <w:szCs w:val="30"/>
        </w:rPr>
        <w:t>Introduction</w:t>
      </w:r>
    </w:p>
    <w:p w:rsidR="005B0C84" w:rsidRPr="00A819B3" w:rsidRDefault="005B0C84" w:rsidP="005B0C84">
      <w:pPr>
        <w:pStyle w:val="ListParagraph"/>
        <w:spacing w:line="360" w:lineRule="auto"/>
        <w:ind w:left="0" w:firstLine="142"/>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Alluvial fans are very common geomorphological forms in the studied area, the central and western parts of Iraq (Fig.1). The developed alluvial fans are of different shapes, sizes, stages, lithological constituents and reasons of development. They are laid down by rivers, like the Tigris, Lesser </w:t>
      </w:r>
      <w:proofErr w:type="spellStart"/>
      <w:r w:rsidRPr="00A819B3">
        <w:rPr>
          <w:rFonts w:asciiTheme="majorBidi" w:hAnsiTheme="majorBidi" w:cstheme="majorBidi"/>
          <w:color w:val="000000" w:themeColor="text1"/>
          <w:szCs w:val="24"/>
          <w:lang w:bidi="ar-IQ"/>
        </w:rPr>
        <w:t>Zab</w:t>
      </w:r>
      <w:proofErr w:type="spellEnd"/>
      <w:r w:rsidRPr="00A819B3">
        <w:rPr>
          <w:rFonts w:asciiTheme="majorBidi" w:hAnsiTheme="majorBidi" w:cstheme="majorBidi"/>
          <w:color w:val="000000" w:themeColor="text1"/>
          <w:szCs w:val="24"/>
          <w:lang w:bidi="ar-IQ"/>
        </w:rPr>
        <w:t xml:space="preserve">, </w:t>
      </w:r>
      <w:proofErr w:type="spellStart"/>
      <w:r w:rsidRPr="00A819B3">
        <w:rPr>
          <w:rFonts w:asciiTheme="majorBidi" w:hAnsiTheme="majorBidi" w:cstheme="majorBidi"/>
          <w:color w:val="000000" w:themeColor="text1"/>
          <w:szCs w:val="24"/>
          <w:lang w:bidi="ar-IQ"/>
        </w:rPr>
        <w:t>Diyala</w:t>
      </w:r>
      <w:proofErr w:type="spellEnd"/>
      <w:r w:rsidRPr="00A819B3">
        <w:rPr>
          <w:rFonts w:asciiTheme="majorBidi" w:hAnsiTheme="majorBidi" w:cstheme="majorBidi"/>
          <w:color w:val="000000" w:themeColor="text1"/>
          <w:szCs w:val="24"/>
          <w:lang w:bidi="ar-IQ"/>
        </w:rPr>
        <w:t xml:space="preserve"> and </w:t>
      </w:r>
      <w:proofErr w:type="spellStart"/>
      <w:r w:rsidRPr="00A819B3">
        <w:rPr>
          <w:rFonts w:asciiTheme="majorBidi" w:hAnsiTheme="majorBidi" w:cstheme="majorBidi"/>
          <w:color w:val="000000" w:themeColor="text1"/>
          <w:szCs w:val="24"/>
          <w:lang w:bidi="ar-IQ"/>
        </w:rPr>
        <w:t>Adhaim</w:t>
      </w:r>
      <w:proofErr w:type="spellEnd"/>
      <w:r w:rsidRPr="00A819B3">
        <w:rPr>
          <w:rFonts w:asciiTheme="majorBidi" w:hAnsiTheme="majorBidi" w:cstheme="majorBidi"/>
          <w:color w:val="000000" w:themeColor="text1"/>
          <w:szCs w:val="24"/>
          <w:lang w:bidi="ar-IQ"/>
        </w:rPr>
        <w:t xml:space="preserve">, or by perennial streams like </w:t>
      </w:r>
      <w:proofErr w:type="spellStart"/>
      <w:r w:rsidRPr="00A819B3">
        <w:rPr>
          <w:rFonts w:asciiTheme="majorBidi" w:hAnsiTheme="majorBidi" w:cstheme="majorBidi"/>
          <w:color w:val="000000" w:themeColor="text1"/>
          <w:szCs w:val="24"/>
          <w:lang w:bidi="ar-IQ"/>
        </w:rPr>
        <w:t>Khas’sa</w:t>
      </w:r>
      <w:proofErr w:type="spellEnd"/>
      <w:r w:rsidRPr="00A819B3">
        <w:rPr>
          <w:rFonts w:asciiTheme="majorBidi" w:hAnsiTheme="majorBidi" w:cstheme="majorBidi"/>
          <w:color w:val="000000" w:themeColor="text1"/>
          <w:szCs w:val="24"/>
          <w:lang w:bidi="ar-IQ"/>
        </w:rPr>
        <w:t xml:space="preserve"> </w:t>
      </w:r>
      <w:proofErr w:type="spellStart"/>
      <w:r w:rsidRPr="00A819B3">
        <w:rPr>
          <w:rFonts w:asciiTheme="majorBidi" w:hAnsiTheme="majorBidi" w:cstheme="majorBidi"/>
          <w:color w:val="000000" w:themeColor="text1"/>
          <w:szCs w:val="24"/>
          <w:lang w:bidi="ar-IQ"/>
        </w:rPr>
        <w:t>Soo</w:t>
      </w:r>
      <w:proofErr w:type="spellEnd"/>
      <w:r w:rsidRPr="00A819B3">
        <w:rPr>
          <w:rFonts w:asciiTheme="majorBidi" w:hAnsiTheme="majorBidi" w:cstheme="majorBidi"/>
          <w:color w:val="000000" w:themeColor="text1"/>
          <w:szCs w:val="24"/>
          <w:lang w:bidi="ar-IQ"/>
        </w:rPr>
        <w:t xml:space="preserve">, </w:t>
      </w:r>
      <w:proofErr w:type="spellStart"/>
      <w:r w:rsidRPr="00A819B3">
        <w:rPr>
          <w:rFonts w:asciiTheme="majorBidi" w:hAnsiTheme="majorBidi" w:cstheme="majorBidi"/>
          <w:color w:val="000000" w:themeColor="text1"/>
          <w:szCs w:val="24"/>
          <w:lang w:bidi="ar-IQ"/>
        </w:rPr>
        <w:t>Tawooq</w:t>
      </w:r>
      <w:proofErr w:type="spellEnd"/>
      <w:r w:rsidRPr="00A819B3">
        <w:rPr>
          <w:rFonts w:asciiTheme="majorBidi" w:hAnsiTheme="majorBidi" w:cstheme="majorBidi"/>
          <w:color w:val="000000" w:themeColor="text1"/>
          <w:szCs w:val="24"/>
          <w:lang w:bidi="ar-IQ"/>
        </w:rPr>
        <w:t xml:space="preserve"> </w:t>
      </w:r>
      <w:proofErr w:type="spellStart"/>
      <w:r w:rsidRPr="00A819B3">
        <w:rPr>
          <w:rFonts w:asciiTheme="majorBidi" w:hAnsiTheme="majorBidi" w:cstheme="majorBidi"/>
          <w:color w:val="000000" w:themeColor="text1"/>
          <w:szCs w:val="24"/>
          <w:lang w:bidi="ar-IQ"/>
        </w:rPr>
        <w:t>Soo</w:t>
      </w:r>
      <w:proofErr w:type="spellEnd"/>
      <w:r w:rsidRPr="00A819B3">
        <w:rPr>
          <w:rFonts w:asciiTheme="majorBidi" w:hAnsiTheme="majorBidi" w:cstheme="majorBidi"/>
          <w:color w:val="000000" w:themeColor="text1"/>
          <w:szCs w:val="24"/>
          <w:lang w:bidi="ar-IQ"/>
        </w:rPr>
        <w:t xml:space="preserve">, </w:t>
      </w:r>
      <w:proofErr w:type="spellStart"/>
      <w:proofErr w:type="gramStart"/>
      <w:r w:rsidRPr="00A819B3">
        <w:rPr>
          <w:rFonts w:asciiTheme="majorBidi" w:hAnsiTheme="majorBidi" w:cstheme="majorBidi"/>
          <w:color w:val="000000" w:themeColor="text1"/>
          <w:szCs w:val="24"/>
          <w:lang w:bidi="ar-IQ"/>
        </w:rPr>
        <w:t>Kifri</w:t>
      </w:r>
      <w:proofErr w:type="spellEnd"/>
      <w:proofErr w:type="gramEnd"/>
      <w:r w:rsidRPr="00A819B3">
        <w:rPr>
          <w:rFonts w:asciiTheme="majorBidi" w:hAnsiTheme="majorBidi" w:cstheme="majorBidi"/>
          <w:color w:val="000000" w:themeColor="text1"/>
          <w:szCs w:val="24"/>
          <w:lang w:bidi="ar-IQ"/>
        </w:rPr>
        <w:t xml:space="preserve"> Chai and even by dry valleys. All of them have laid down the carried weights of sediments to develop alluvial fans either after crossing a gorge and/ or narrow outlet or due to change in the gradient. Some of the developed alluvial fans are extremely large with length of about 190 Km and maximum width of 85 Km, like Al-Fatha Alluvial Fan [1</w:t>
      </w:r>
      <w:proofErr w:type="gramStart"/>
      <w:r w:rsidRPr="00A819B3">
        <w:rPr>
          <w:rFonts w:asciiTheme="majorBidi" w:hAnsiTheme="majorBidi" w:cstheme="majorBidi"/>
          <w:color w:val="000000" w:themeColor="text1"/>
          <w:szCs w:val="24"/>
          <w:lang w:bidi="ar-IQ"/>
        </w:rPr>
        <w:t>,2</w:t>
      </w:r>
      <w:proofErr w:type="gramEnd"/>
      <w:r w:rsidRPr="00A819B3">
        <w:rPr>
          <w:rFonts w:asciiTheme="majorBidi" w:hAnsiTheme="majorBidi" w:cstheme="majorBidi"/>
          <w:color w:val="000000" w:themeColor="text1"/>
          <w:szCs w:val="24"/>
          <w:lang w:bidi="ar-IQ"/>
        </w:rPr>
        <w:t xml:space="preserve">]. Other fans are of few </w:t>
      </w:r>
      <w:proofErr w:type="spellStart"/>
      <w:r w:rsidRPr="00A819B3">
        <w:rPr>
          <w:rFonts w:asciiTheme="majorBidi" w:hAnsiTheme="majorBidi" w:cstheme="majorBidi"/>
          <w:color w:val="000000" w:themeColor="text1"/>
          <w:szCs w:val="24"/>
          <w:lang w:bidi="ar-IQ"/>
        </w:rPr>
        <w:t>kilometres</w:t>
      </w:r>
      <w:proofErr w:type="spellEnd"/>
      <w:r w:rsidRPr="00A819B3">
        <w:rPr>
          <w:rFonts w:asciiTheme="majorBidi" w:hAnsiTheme="majorBidi" w:cstheme="majorBidi"/>
          <w:color w:val="000000" w:themeColor="text1"/>
          <w:szCs w:val="24"/>
          <w:lang w:bidi="ar-IQ"/>
        </w:rPr>
        <w:t xml:space="preserve"> in length and even shorter. Those which have small coverage areas will not be dealt in this study.  </w:t>
      </w:r>
    </w:p>
    <w:p w:rsidR="005B0C84" w:rsidRPr="00A819B3" w:rsidRDefault="005B0C84" w:rsidP="005B0C84">
      <w:pPr>
        <w:pStyle w:val="ListParagraph"/>
        <w:spacing w:line="360" w:lineRule="auto"/>
        <w:ind w:left="0" w:firstLine="142"/>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The main aim of this study is to present those alluvial fans which are not studied and presented on the available geological maps. Moreover, to delineate their limits, types, shapes, sizes, and stages.</w:t>
      </w:r>
    </w:p>
    <w:p w:rsidR="00D41459" w:rsidRPr="00A819B3" w:rsidRDefault="005B0C84" w:rsidP="00D41459">
      <w:pPr>
        <w:widowControl/>
        <w:adjustRightInd/>
        <w:spacing w:line="240" w:lineRule="auto"/>
        <w:jc w:val="center"/>
        <w:textAlignment w:val="auto"/>
        <w:rPr>
          <w:rFonts w:eastAsia="Times New Roman"/>
          <w:b/>
          <w:bCs/>
          <w:sz w:val="28"/>
          <w:szCs w:val="28"/>
          <w:lang w:eastAsia="en-US"/>
        </w:rPr>
      </w:pPr>
      <w:r w:rsidRPr="00A819B3">
        <w:rPr>
          <w:rFonts w:eastAsia="Calibri"/>
          <w:noProof/>
          <w:szCs w:val="24"/>
          <w:lang w:val="sv-SE" w:eastAsia="sv-SE"/>
        </w:rPr>
        <w:drawing>
          <wp:inline distT="0" distB="0" distL="0" distR="0" wp14:anchorId="0F751FD9" wp14:editId="1B539037">
            <wp:extent cx="4343400" cy="22593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259330"/>
                    </a:xfrm>
                    <a:prstGeom prst="rect">
                      <a:avLst/>
                    </a:prstGeom>
                    <a:noFill/>
                    <a:ln>
                      <a:noFill/>
                    </a:ln>
                  </pic:spPr>
                </pic:pic>
              </a:graphicData>
            </a:graphic>
          </wp:inline>
        </w:drawing>
      </w:r>
    </w:p>
    <w:p w:rsidR="00D41459" w:rsidRPr="00A819B3" w:rsidRDefault="00D41459" w:rsidP="00D41459">
      <w:pPr>
        <w:widowControl/>
        <w:adjustRightInd/>
        <w:spacing w:line="240" w:lineRule="auto"/>
        <w:textAlignment w:val="auto"/>
        <w:rPr>
          <w:rFonts w:eastAsia="Times New Roman"/>
          <w:b/>
          <w:bCs/>
          <w:sz w:val="28"/>
          <w:szCs w:val="28"/>
          <w:lang w:eastAsia="en-US"/>
        </w:rPr>
      </w:pPr>
    </w:p>
    <w:p w:rsidR="005B0C84" w:rsidRPr="005B0C84" w:rsidRDefault="005B0C84" w:rsidP="005B0C84">
      <w:pPr>
        <w:widowControl/>
        <w:adjustRightInd/>
        <w:spacing w:line="240" w:lineRule="auto"/>
        <w:jc w:val="center"/>
        <w:textAlignment w:val="auto"/>
        <w:rPr>
          <w:rFonts w:eastAsia="Calibri"/>
          <w:szCs w:val="24"/>
          <w:lang w:eastAsia="en-US"/>
        </w:rPr>
      </w:pPr>
      <w:r w:rsidRPr="005B0C84">
        <w:rPr>
          <w:rFonts w:eastAsia="Calibri"/>
          <w:szCs w:val="24"/>
          <w:lang w:eastAsia="en-US"/>
        </w:rPr>
        <w:t>Figure 1: Google Earth image showing the location of the studied area</w:t>
      </w:r>
    </w:p>
    <w:p w:rsidR="00D41459" w:rsidRPr="00A819B3" w:rsidRDefault="005B0C84" w:rsidP="005B0C84">
      <w:pPr>
        <w:pStyle w:val="ListParagraph"/>
        <w:widowControl/>
        <w:numPr>
          <w:ilvl w:val="1"/>
          <w:numId w:val="18"/>
        </w:numPr>
        <w:adjustRightInd/>
        <w:spacing w:line="240" w:lineRule="auto"/>
        <w:textAlignment w:val="auto"/>
        <w:rPr>
          <w:rFonts w:eastAsia="Times New Roman"/>
          <w:b/>
          <w:bCs/>
          <w:sz w:val="28"/>
          <w:szCs w:val="28"/>
          <w:lang w:eastAsia="en-US"/>
        </w:rPr>
      </w:pPr>
      <w:r w:rsidRPr="00A819B3">
        <w:rPr>
          <w:rFonts w:eastAsia="Times New Roman"/>
          <w:b/>
          <w:bCs/>
          <w:sz w:val="28"/>
          <w:szCs w:val="28"/>
          <w:lang w:eastAsia="en-US"/>
        </w:rPr>
        <w:t>Previous Studies</w:t>
      </w:r>
    </w:p>
    <w:p w:rsidR="00D04EFD" w:rsidRPr="00A819B3" w:rsidRDefault="00D04EFD" w:rsidP="00D04EFD">
      <w:pPr>
        <w:pStyle w:val="ListParagraph"/>
        <w:widowControl/>
        <w:adjustRightInd/>
        <w:spacing w:line="240" w:lineRule="auto"/>
        <w:ind w:left="0" w:firstLine="42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Many studies have carried out dealing with the alluvial fans of the studied area, although not all of the fans are presented on the available geological maps. Among those studies are: </w:t>
      </w:r>
    </w:p>
    <w:p w:rsidR="00D04EFD"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lastRenderedPageBreak/>
        <w:t xml:space="preserve">[3] </w:t>
      </w:r>
      <w:proofErr w:type="gramStart"/>
      <w:r w:rsidRPr="00A819B3">
        <w:rPr>
          <w:rFonts w:asciiTheme="majorBidi" w:hAnsiTheme="majorBidi" w:cstheme="majorBidi"/>
          <w:color w:val="000000" w:themeColor="text1"/>
          <w:szCs w:val="24"/>
          <w:lang w:bidi="ar-IQ"/>
        </w:rPr>
        <w:t>and</w:t>
      </w:r>
      <w:proofErr w:type="gramEnd"/>
      <w:r w:rsidRPr="00A819B3">
        <w:rPr>
          <w:rFonts w:asciiTheme="majorBidi" w:hAnsiTheme="majorBidi" w:cstheme="majorBidi"/>
          <w:color w:val="000000" w:themeColor="text1"/>
          <w:szCs w:val="24"/>
          <w:lang w:bidi="ar-IQ"/>
        </w:rPr>
        <w:t xml:space="preserve"> [4] reported on the alluvial fans in the eastern part of the studied area, along the Iraqi – Iranian borders. They presented the alluvial fans and differentiated four stages, which are well presented on the geological maps of the involved area.</w:t>
      </w:r>
    </w:p>
    <w:p w:rsidR="00D04EFD"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[5] </w:t>
      </w:r>
      <w:proofErr w:type="gramStart"/>
      <w:r w:rsidRPr="00A819B3">
        <w:rPr>
          <w:rFonts w:asciiTheme="majorBidi" w:hAnsiTheme="majorBidi" w:cstheme="majorBidi"/>
          <w:color w:val="000000" w:themeColor="text1"/>
          <w:szCs w:val="24"/>
          <w:lang w:bidi="ar-IQ"/>
        </w:rPr>
        <w:t>and</w:t>
      </w:r>
      <w:proofErr w:type="gramEnd"/>
      <w:r w:rsidRPr="00A819B3">
        <w:rPr>
          <w:rFonts w:asciiTheme="majorBidi" w:hAnsiTheme="majorBidi" w:cstheme="majorBidi"/>
          <w:color w:val="000000" w:themeColor="text1"/>
          <w:szCs w:val="24"/>
          <w:lang w:bidi="ar-IQ"/>
        </w:rPr>
        <w:t xml:space="preserve"> [6,7] reported about Al-Fatha Alluvial Fan and many other fans; but they did not present the fan on geological maps.</w:t>
      </w:r>
    </w:p>
    <w:p w:rsidR="00D04EFD"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[8] </w:t>
      </w:r>
      <w:proofErr w:type="gramStart"/>
      <w:r w:rsidRPr="00A819B3">
        <w:rPr>
          <w:rFonts w:asciiTheme="majorBidi" w:hAnsiTheme="majorBidi" w:cstheme="majorBidi"/>
          <w:color w:val="000000" w:themeColor="text1"/>
          <w:szCs w:val="24"/>
          <w:lang w:bidi="ar-IQ"/>
        </w:rPr>
        <w:t>compiled</w:t>
      </w:r>
      <w:proofErr w:type="gramEnd"/>
      <w:r w:rsidRPr="00A819B3">
        <w:rPr>
          <w:rFonts w:asciiTheme="majorBidi" w:hAnsiTheme="majorBidi" w:cstheme="majorBidi"/>
          <w:color w:val="000000" w:themeColor="text1"/>
          <w:szCs w:val="24"/>
          <w:lang w:bidi="ar-IQ"/>
        </w:rPr>
        <w:t xml:space="preserve"> the geomorphological Map of Iraq and presented many large alluvial fans in the studied area.</w:t>
      </w:r>
    </w:p>
    <w:p w:rsidR="00D04EFD"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[1] </w:t>
      </w:r>
      <w:proofErr w:type="gramStart"/>
      <w:r w:rsidRPr="00A819B3">
        <w:rPr>
          <w:rFonts w:asciiTheme="majorBidi" w:hAnsiTheme="majorBidi" w:cstheme="majorBidi"/>
          <w:color w:val="000000" w:themeColor="text1"/>
          <w:szCs w:val="24"/>
          <w:lang w:bidi="ar-IQ"/>
        </w:rPr>
        <w:t>and</w:t>
      </w:r>
      <w:proofErr w:type="gramEnd"/>
      <w:r w:rsidRPr="00A819B3">
        <w:rPr>
          <w:rFonts w:asciiTheme="majorBidi" w:hAnsiTheme="majorBidi" w:cstheme="majorBidi"/>
          <w:color w:val="000000" w:themeColor="text1"/>
          <w:szCs w:val="24"/>
          <w:lang w:bidi="ar-IQ"/>
        </w:rPr>
        <w:t xml:space="preserve"> [2] compiled the Geological Map of Iraq and many other geological maps at scale of 1:250000 within the studied area. They presented many alluvial fans, which are located in the studied area on the geological maps.</w:t>
      </w:r>
    </w:p>
    <w:p w:rsidR="00D04EFD"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[9] </w:t>
      </w:r>
      <w:proofErr w:type="gramStart"/>
      <w:r w:rsidRPr="00A819B3">
        <w:rPr>
          <w:rFonts w:asciiTheme="majorBidi" w:hAnsiTheme="majorBidi" w:cstheme="majorBidi"/>
          <w:color w:val="000000" w:themeColor="text1"/>
          <w:szCs w:val="24"/>
          <w:lang w:bidi="ar-IQ"/>
        </w:rPr>
        <w:t>compiled</w:t>
      </w:r>
      <w:proofErr w:type="gramEnd"/>
      <w:r w:rsidRPr="00A819B3">
        <w:rPr>
          <w:rFonts w:asciiTheme="majorBidi" w:hAnsiTheme="majorBidi" w:cstheme="majorBidi"/>
          <w:color w:val="000000" w:themeColor="text1"/>
          <w:szCs w:val="24"/>
          <w:lang w:bidi="ar-IQ"/>
        </w:rPr>
        <w:t xml:space="preserve"> the Quaternary Sediments Map of Iraq and presented many alluvial fans in the studied area.</w:t>
      </w:r>
    </w:p>
    <w:p w:rsidR="005B0C84" w:rsidRPr="00A819B3" w:rsidRDefault="00D04EFD" w:rsidP="00D04EFD">
      <w:pPr>
        <w:pStyle w:val="ListParagraph"/>
        <w:widowControl/>
        <w:adjustRightInd/>
        <w:spacing w:line="240" w:lineRule="auto"/>
        <w:ind w:left="0"/>
        <w:textAlignment w:val="auto"/>
        <w:rPr>
          <w:rFonts w:asciiTheme="majorBidi" w:hAnsiTheme="majorBidi" w:cstheme="majorBidi"/>
          <w:color w:val="000000" w:themeColor="text1"/>
          <w:szCs w:val="24"/>
          <w:lang w:bidi="ar-IQ"/>
        </w:rPr>
      </w:pPr>
      <w:r w:rsidRPr="00A819B3">
        <w:rPr>
          <w:rFonts w:asciiTheme="majorBidi" w:hAnsiTheme="majorBidi" w:cstheme="majorBidi"/>
          <w:color w:val="000000" w:themeColor="text1"/>
          <w:szCs w:val="24"/>
          <w:lang w:bidi="ar-IQ"/>
        </w:rPr>
        <w:t xml:space="preserve">[10] </w:t>
      </w:r>
      <w:proofErr w:type="gramStart"/>
      <w:r w:rsidRPr="00A819B3">
        <w:rPr>
          <w:rFonts w:asciiTheme="majorBidi" w:hAnsiTheme="majorBidi" w:cstheme="majorBidi"/>
          <w:color w:val="000000" w:themeColor="text1"/>
          <w:szCs w:val="24"/>
          <w:lang w:bidi="ar-IQ"/>
        </w:rPr>
        <w:t>established</w:t>
      </w:r>
      <w:proofErr w:type="gramEnd"/>
      <w:r w:rsidRPr="00A819B3">
        <w:rPr>
          <w:rFonts w:asciiTheme="majorBidi" w:hAnsiTheme="majorBidi" w:cstheme="majorBidi"/>
          <w:color w:val="000000" w:themeColor="text1"/>
          <w:szCs w:val="24"/>
          <w:lang w:bidi="ar-IQ"/>
        </w:rPr>
        <w:t xml:space="preserve"> a detailed classification of the alluvial fans in Iraq. They divided the alluvial fans into different main types and sub types</w:t>
      </w:r>
    </w:p>
    <w:p w:rsidR="00D41459" w:rsidRPr="00A819B3" w:rsidRDefault="00D04EFD" w:rsidP="00D04EFD">
      <w:pPr>
        <w:pStyle w:val="ListParagraph"/>
        <w:widowControl/>
        <w:adjustRightInd/>
        <w:spacing w:line="240" w:lineRule="auto"/>
        <w:ind w:left="420"/>
        <w:textAlignment w:val="auto"/>
        <w:rPr>
          <w:rFonts w:eastAsia="Times New Roman"/>
          <w:b/>
          <w:bCs/>
          <w:sz w:val="28"/>
          <w:szCs w:val="28"/>
          <w:lang w:eastAsia="en-US"/>
        </w:rPr>
      </w:pPr>
      <w:r w:rsidRPr="00A819B3">
        <w:rPr>
          <w:rFonts w:eastAsia="Times New Roman"/>
          <w:b/>
          <w:bCs/>
          <w:sz w:val="28"/>
          <w:szCs w:val="28"/>
          <w:lang w:eastAsia="en-US"/>
        </w:rPr>
        <w:t>1.2 Materials Used</w:t>
      </w:r>
    </w:p>
    <w:p w:rsidR="00D04EFD" w:rsidRPr="00D04EFD" w:rsidRDefault="00D04EFD" w:rsidP="00D04EFD">
      <w:pPr>
        <w:widowControl/>
        <w:adjustRightInd/>
        <w:spacing w:line="240" w:lineRule="auto"/>
        <w:jc w:val="left"/>
        <w:textAlignment w:val="auto"/>
        <w:rPr>
          <w:rFonts w:eastAsia="Calibri"/>
          <w:szCs w:val="24"/>
          <w:lang w:eastAsia="en-US"/>
        </w:rPr>
      </w:pPr>
      <w:r w:rsidRPr="00D04EFD">
        <w:rPr>
          <w:rFonts w:eastAsia="Calibri"/>
          <w:szCs w:val="24"/>
          <w:lang w:eastAsia="en-US"/>
        </w:rPr>
        <w:t xml:space="preserve">In order to achieve the main aim of this study the following materials were used: </w:t>
      </w:r>
    </w:p>
    <w:p w:rsidR="00D04EFD" w:rsidRPr="00D04EFD" w:rsidRDefault="00D04EFD" w:rsidP="00D04EFD">
      <w:pPr>
        <w:widowControl/>
        <w:adjustRightInd/>
        <w:spacing w:line="240" w:lineRule="auto"/>
        <w:jc w:val="left"/>
        <w:textAlignment w:val="auto"/>
        <w:rPr>
          <w:rFonts w:eastAsia="Calibri"/>
          <w:szCs w:val="24"/>
          <w:lang w:eastAsia="en-US"/>
        </w:rPr>
      </w:pPr>
      <w:r w:rsidRPr="00D04EFD">
        <w:rPr>
          <w:rFonts w:eastAsia="Calibri"/>
          <w:szCs w:val="24"/>
          <w:lang w:eastAsia="en-US"/>
        </w:rPr>
        <w:t>- Topographic and geological maps of different scales of the studied area.</w:t>
      </w:r>
    </w:p>
    <w:p w:rsidR="00D04EFD" w:rsidRPr="00D04EFD" w:rsidRDefault="00D04EFD" w:rsidP="00D04EFD">
      <w:pPr>
        <w:widowControl/>
        <w:adjustRightInd/>
        <w:spacing w:line="240" w:lineRule="auto"/>
        <w:jc w:val="left"/>
        <w:textAlignment w:val="auto"/>
        <w:rPr>
          <w:rFonts w:eastAsia="Calibri"/>
          <w:szCs w:val="24"/>
          <w:lang w:eastAsia="en-US"/>
        </w:rPr>
      </w:pPr>
      <w:r w:rsidRPr="00D04EFD">
        <w:rPr>
          <w:rFonts w:eastAsia="Calibri"/>
          <w:szCs w:val="24"/>
          <w:lang w:eastAsia="en-US"/>
        </w:rPr>
        <w:t>- Google Earth</w:t>
      </w:r>
      <w:proofErr w:type="gramStart"/>
      <w:r w:rsidRPr="00D04EFD">
        <w:rPr>
          <w:rFonts w:eastAsia="Calibri"/>
          <w:szCs w:val="24"/>
          <w:lang w:eastAsia="en-US"/>
        </w:rPr>
        <w:t>,  FLASH</w:t>
      </w:r>
      <w:proofErr w:type="gramEnd"/>
      <w:r w:rsidRPr="00D04EFD">
        <w:rPr>
          <w:rFonts w:eastAsia="Calibri"/>
          <w:szCs w:val="24"/>
          <w:lang w:eastAsia="en-US"/>
        </w:rPr>
        <w:t xml:space="preserve"> Earth and DEM  images.</w:t>
      </w:r>
    </w:p>
    <w:p w:rsidR="00D04EFD" w:rsidRPr="00D04EFD" w:rsidRDefault="00D04EFD" w:rsidP="00D04EFD">
      <w:pPr>
        <w:widowControl/>
        <w:adjustRightInd/>
        <w:spacing w:line="240" w:lineRule="auto"/>
        <w:jc w:val="left"/>
        <w:textAlignment w:val="auto"/>
        <w:rPr>
          <w:rFonts w:eastAsia="Calibri"/>
          <w:szCs w:val="24"/>
          <w:lang w:eastAsia="en-US"/>
        </w:rPr>
      </w:pPr>
      <w:r w:rsidRPr="00D04EFD">
        <w:rPr>
          <w:rFonts w:eastAsia="Calibri"/>
          <w:szCs w:val="24"/>
          <w:lang w:eastAsia="en-US"/>
        </w:rPr>
        <w:t>- Field and subsurface data.</w:t>
      </w:r>
    </w:p>
    <w:p w:rsidR="00D04EFD" w:rsidRPr="00D04EFD" w:rsidRDefault="00D04EFD" w:rsidP="00D04EFD">
      <w:pPr>
        <w:widowControl/>
        <w:adjustRightInd/>
        <w:spacing w:line="240" w:lineRule="auto"/>
        <w:jc w:val="left"/>
        <w:textAlignment w:val="auto"/>
        <w:rPr>
          <w:rFonts w:eastAsia="Calibri"/>
          <w:szCs w:val="24"/>
          <w:lang w:eastAsia="en-US"/>
        </w:rPr>
      </w:pPr>
      <w:r w:rsidRPr="00D04EFD">
        <w:rPr>
          <w:rFonts w:eastAsia="Calibri"/>
          <w:szCs w:val="24"/>
          <w:lang w:eastAsia="en-US"/>
        </w:rPr>
        <w:t xml:space="preserve">- </w:t>
      </w:r>
      <w:proofErr w:type="spellStart"/>
      <w:r w:rsidRPr="00D04EFD">
        <w:rPr>
          <w:rFonts w:eastAsia="Calibri"/>
          <w:szCs w:val="24"/>
          <w:lang w:eastAsia="en-US"/>
        </w:rPr>
        <w:t>RockWorks</w:t>
      </w:r>
      <w:proofErr w:type="spellEnd"/>
      <w:r w:rsidRPr="00D04EFD">
        <w:rPr>
          <w:rFonts w:eastAsia="Calibri"/>
          <w:szCs w:val="24"/>
          <w:lang w:eastAsia="en-US"/>
        </w:rPr>
        <w:t xml:space="preserve"> 15 program </w:t>
      </w:r>
      <w:r w:rsidRPr="00D04EFD">
        <w:rPr>
          <w:rFonts w:eastAsia="Calibri"/>
          <w:szCs w:val="24"/>
          <w:lang w:eastAsia="en-US"/>
        </w:rPr>
        <w:tab/>
      </w:r>
      <w:r w:rsidRPr="00D04EFD">
        <w:rPr>
          <w:rFonts w:eastAsia="Calibri"/>
          <w:szCs w:val="24"/>
          <w:lang w:eastAsia="en-US"/>
        </w:rPr>
        <w:tab/>
      </w:r>
    </w:p>
    <w:p w:rsidR="00D04EFD" w:rsidRPr="00D04EFD" w:rsidRDefault="00D04EFD" w:rsidP="00D04EFD">
      <w:pPr>
        <w:widowControl/>
        <w:adjustRightInd/>
        <w:spacing w:line="240" w:lineRule="auto"/>
        <w:textAlignment w:val="auto"/>
        <w:rPr>
          <w:rFonts w:eastAsia="Calibri"/>
          <w:szCs w:val="24"/>
          <w:lang w:eastAsia="en-US"/>
        </w:rPr>
      </w:pPr>
      <w:r w:rsidRPr="00D04EFD">
        <w:rPr>
          <w:rFonts w:eastAsia="Calibri"/>
          <w:szCs w:val="24"/>
          <w:lang w:eastAsia="en-US"/>
        </w:rPr>
        <w:t xml:space="preserve">Using the available topographical and geological maps of different scales with the help of FLASH Earth, Google Earth and DEM images, the parameters of the alluvial fans were measured. </w:t>
      </w:r>
    </w:p>
    <w:p w:rsidR="00D04EFD" w:rsidRPr="00D04EFD" w:rsidRDefault="00D04EFD" w:rsidP="00D04EFD">
      <w:pPr>
        <w:widowControl/>
        <w:adjustRightInd/>
        <w:spacing w:line="240" w:lineRule="auto"/>
        <w:textAlignment w:val="auto"/>
        <w:rPr>
          <w:rFonts w:eastAsia="Calibri"/>
          <w:szCs w:val="24"/>
          <w:lang w:eastAsia="en-US"/>
        </w:rPr>
      </w:pPr>
      <w:r w:rsidRPr="00D04EFD">
        <w:rPr>
          <w:rFonts w:eastAsia="Calibri"/>
          <w:szCs w:val="24"/>
          <w:lang w:eastAsia="en-US"/>
        </w:rPr>
        <w:t xml:space="preserve">Lithological data acquired from water wells are used to recognize alluvial fans, especially those which have lost their morphometric characters due to urbanization, cultivation and other man made activities. Roc Ware 15 </w:t>
      </w:r>
      <w:proofErr w:type="gramStart"/>
      <w:r w:rsidRPr="00D04EFD">
        <w:rPr>
          <w:rFonts w:eastAsia="Calibri"/>
          <w:szCs w:val="24"/>
          <w:lang w:eastAsia="en-US"/>
        </w:rPr>
        <w:t>program</w:t>
      </w:r>
      <w:proofErr w:type="gramEnd"/>
      <w:r w:rsidRPr="00D04EFD">
        <w:rPr>
          <w:rFonts w:eastAsia="Calibri"/>
          <w:szCs w:val="24"/>
          <w:lang w:eastAsia="en-US"/>
        </w:rPr>
        <w:t xml:space="preserve"> was used in drawing the cross sections.</w:t>
      </w:r>
    </w:p>
    <w:p w:rsidR="00D04EFD" w:rsidRPr="00D04EFD" w:rsidRDefault="00D04EFD" w:rsidP="00D04EFD">
      <w:pPr>
        <w:widowControl/>
        <w:adjustRightInd/>
        <w:spacing w:line="240" w:lineRule="auto"/>
        <w:textAlignment w:val="auto"/>
        <w:rPr>
          <w:rFonts w:eastAsia="Calibri"/>
          <w:sz w:val="16"/>
          <w:szCs w:val="16"/>
          <w:lang w:eastAsia="en-US"/>
        </w:rPr>
      </w:pPr>
    </w:p>
    <w:p w:rsidR="00D04EFD" w:rsidRPr="00A819B3" w:rsidRDefault="00D04EFD" w:rsidP="00D04EFD">
      <w:pPr>
        <w:pStyle w:val="NoSpacing"/>
        <w:tabs>
          <w:tab w:val="left" w:pos="-180"/>
        </w:tabs>
        <w:bidi w:val="0"/>
        <w:jc w:val="both"/>
        <w:rPr>
          <w:rFonts w:asciiTheme="majorBidi" w:eastAsia="PMingLiU" w:hAnsiTheme="majorBidi" w:cstheme="majorBidi"/>
          <w:color w:val="000000" w:themeColor="text1"/>
          <w:sz w:val="24"/>
          <w:szCs w:val="24"/>
          <w:lang w:eastAsia="zh-TW" w:bidi="ar-IQ"/>
        </w:rPr>
      </w:pPr>
    </w:p>
    <w:p w:rsidR="00FE60BC" w:rsidRPr="00A819B3" w:rsidRDefault="00D41459" w:rsidP="00D41459">
      <w:pPr>
        <w:pStyle w:val="ListParagraph"/>
        <w:spacing w:line="240" w:lineRule="auto"/>
        <w:ind w:left="810" w:hanging="450"/>
        <w:rPr>
          <w:b/>
          <w:sz w:val="30"/>
          <w:szCs w:val="30"/>
          <w:lang w:val="en-GB"/>
        </w:rPr>
      </w:pPr>
      <w:r w:rsidRPr="00A819B3">
        <w:rPr>
          <w:b/>
          <w:sz w:val="30"/>
          <w:szCs w:val="30"/>
        </w:rPr>
        <w:t xml:space="preserve">2 Geological </w:t>
      </w:r>
      <w:r w:rsidR="00187C4E" w:rsidRPr="00A819B3">
        <w:rPr>
          <w:b/>
          <w:sz w:val="30"/>
          <w:szCs w:val="30"/>
        </w:rPr>
        <w:t>Setting</w:t>
      </w:r>
    </w:p>
    <w:p w:rsidR="00187C4E" w:rsidRPr="00A819B3" w:rsidRDefault="00D41459" w:rsidP="00D41459">
      <w:pPr>
        <w:widowControl/>
        <w:adjustRightInd/>
        <w:spacing w:line="240" w:lineRule="auto"/>
        <w:ind w:firstLine="482"/>
        <w:textAlignment w:val="auto"/>
        <w:rPr>
          <w:rFonts w:eastAsia="Calibri" w:hAnsi="Calibri" w:cs="Arial"/>
          <w:sz w:val="22"/>
          <w:szCs w:val="24"/>
          <w:lang w:val="en-GB" w:eastAsia="en-US" w:bidi="ar-IQ"/>
        </w:rPr>
      </w:pPr>
      <w:r w:rsidRPr="00A819B3">
        <w:rPr>
          <w:rFonts w:eastAsia="Calibri" w:hAnsi="Calibri" w:cs="Arial"/>
          <w:sz w:val="22"/>
          <w:szCs w:val="24"/>
          <w:lang w:val="en-GB" w:eastAsia="en-US" w:bidi="ar-IQ"/>
        </w:rPr>
        <w:t xml:space="preserve">. </w:t>
      </w:r>
    </w:p>
    <w:p w:rsidR="00D04EFD" w:rsidRPr="00D04EFD" w:rsidRDefault="00D04EFD" w:rsidP="00D04EFD">
      <w:pPr>
        <w:widowControl/>
        <w:adjustRightInd/>
        <w:spacing w:line="240" w:lineRule="auto"/>
        <w:textAlignment w:val="auto"/>
        <w:rPr>
          <w:rFonts w:eastAsia="Calibri"/>
          <w:szCs w:val="24"/>
          <w:lang w:eastAsia="en-US"/>
        </w:rPr>
      </w:pPr>
      <w:r w:rsidRPr="00D04EFD">
        <w:rPr>
          <w:rFonts w:eastAsia="Calibri"/>
          <w:szCs w:val="24"/>
          <w:lang w:eastAsia="en-US"/>
        </w:rPr>
        <w:t>The studied alluvial fans are located within the central and eastern parts of Iraq only; therefore, the geological setting of the concerned area is briefed; hereinafter based on the best available data [1</w:t>
      </w:r>
      <w:proofErr w:type="gramStart"/>
      <w:r w:rsidRPr="00D04EFD">
        <w:rPr>
          <w:rFonts w:eastAsia="Calibri"/>
          <w:szCs w:val="24"/>
          <w:lang w:eastAsia="en-US"/>
        </w:rPr>
        <w:t>,2,11,12,13</w:t>
      </w:r>
      <w:proofErr w:type="gramEnd"/>
      <w:r w:rsidRPr="00D04EFD">
        <w:rPr>
          <w:rFonts w:eastAsia="Calibri"/>
          <w:szCs w:val="24"/>
          <w:lang w:eastAsia="en-US"/>
        </w:rPr>
        <w:t>].</w:t>
      </w:r>
    </w:p>
    <w:p w:rsidR="00D04EFD" w:rsidRPr="00D04EFD" w:rsidRDefault="00D04EFD" w:rsidP="00D04EFD">
      <w:pPr>
        <w:widowControl/>
        <w:adjustRightInd/>
        <w:spacing w:line="240" w:lineRule="auto"/>
        <w:textAlignment w:val="auto"/>
        <w:rPr>
          <w:rFonts w:eastAsia="Calibri"/>
          <w:sz w:val="16"/>
          <w:szCs w:val="16"/>
          <w:lang w:eastAsia="en-US"/>
        </w:rPr>
      </w:pPr>
    </w:p>
    <w:p w:rsidR="00D04EFD" w:rsidRPr="00D04EFD" w:rsidRDefault="00D04EFD" w:rsidP="00D04EFD">
      <w:pPr>
        <w:widowControl/>
        <w:adjustRightInd/>
        <w:spacing w:line="240" w:lineRule="auto"/>
        <w:textAlignment w:val="auto"/>
        <w:rPr>
          <w:rFonts w:eastAsia="Calibri"/>
          <w:b/>
          <w:bCs/>
          <w:szCs w:val="24"/>
          <w:lang w:eastAsia="en-US"/>
        </w:rPr>
      </w:pPr>
      <w:r w:rsidRPr="00D04EFD">
        <w:rPr>
          <w:rFonts w:eastAsia="Calibri"/>
          <w:b/>
          <w:bCs/>
          <w:szCs w:val="24"/>
          <w:lang w:eastAsia="en-US"/>
        </w:rPr>
        <w:t>2.1. Geomorphology</w:t>
      </w:r>
    </w:p>
    <w:p w:rsidR="00D04EFD" w:rsidRPr="00D04EFD" w:rsidRDefault="00D04EFD" w:rsidP="00D04EFD">
      <w:pPr>
        <w:widowControl/>
        <w:adjustRightInd/>
        <w:spacing w:line="240" w:lineRule="auto"/>
        <w:textAlignment w:val="auto"/>
        <w:rPr>
          <w:rFonts w:eastAsia="Calibri"/>
          <w:szCs w:val="24"/>
          <w:lang w:eastAsia="en-US"/>
        </w:rPr>
      </w:pPr>
      <w:r w:rsidRPr="00D04EFD">
        <w:rPr>
          <w:rFonts w:eastAsia="Calibri"/>
          <w:szCs w:val="24"/>
          <w:lang w:eastAsia="en-US"/>
        </w:rPr>
        <w:t>The studied area is located within the Low Mountainous and Mesopotamian Provinces [2]. The main geomorphological units and forms in the studied area are:</w:t>
      </w:r>
    </w:p>
    <w:p w:rsidR="00D04EFD" w:rsidRPr="00D04EFD" w:rsidRDefault="00D04EFD" w:rsidP="00D04EFD">
      <w:pPr>
        <w:widowControl/>
        <w:numPr>
          <w:ilvl w:val="0"/>
          <w:numId w:val="19"/>
        </w:numPr>
        <w:adjustRightInd/>
        <w:spacing w:after="200" w:line="240" w:lineRule="auto"/>
        <w:ind w:left="540"/>
        <w:jc w:val="left"/>
        <w:textAlignment w:val="auto"/>
        <w:rPr>
          <w:rFonts w:eastAsia="Calibri"/>
          <w:szCs w:val="24"/>
          <w:lang w:eastAsia="en-US"/>
        </w:rPr>
      </w:pPr>
      <w:r w:rsidRPr="00D04EFD">
        <w:rPr>
          <w:rFonts w:eastAsia="Calibri"/>
          <w:b/>
          <w:bCs/>
          <w:szCs w:val="24"/>
          <w:lang w:eastAsia="en-US"/>
        </w:rPr>
        <w:t xml:space="preserve">Alluvial Fans: </w:t>
      </w:r>
      <w:r w:rsidRPr="00D04EFD">
        <w:rPr>
          <w:rFonts w:eastAsia="Calibri"/>
          <w:szCs w:val="24"/>
          <w:lang w:eastAsia="en-US"/>
        </w:rPr>
        <w:t xml:space="preserve">Tens of large alluvial fans (Fig.2) and hundreds of small alluvial fans are developed in the studied area. The latter’s usually form </w:t>
      </w:r>
      <w:proofErr w:type="spellStart"/>
      <w:r w:rsidRPr="00D04EFD">
        <w:rPr>
          <w:rFonts w:eastAsia="Calibri"/>
          <w:szCs w:val="24"/>
          <w:lang w:eastAsia="en-US"/>
        </w:rPr>
        <w:t>Bajada</w:t>
      </w:r>
      <w:proofErr w:type="spellEnd"/>
      <w:r w:rsidRPr="00D04EFD">
        <w:rPr>
          <w:rFonts w:eastAsia="Calibri"/>
          <w:szCs w:val="24"/>
          <w:lang w:eastAsia="en-US"/>
        </w:rPr>
        <w:t xml:space="preserve"> (Fig.3), whereas the formers cover large areas; more than tens of square kilometers. They are covered usually either by </w:t>
      </w:r>
      <w:proofErr w:type="spellStart"/>
      <w:r w:rsidRPr="00D04EFD">
        <w:rPr>
          <w:rFonts w:eastAsia="Calibri"/>
          <w:szCs w:val="24"/>
          <w:lang w:eastAsia="en-US"/>
        </w:rPr>
        <w:t>gypcrete</w:t>
      </w:r>
      <w:proofErr w:type="spellEnd"/>
      <w:r w:rsidRPr="00D04EFD">
        <w:rPr>
          <w:rFonts w:eastAsia="Calibri"/>
          <w:szCs w:val="24"/>
          <w:lang w:eastAsia="en-US"/>
        </w:rPr>
        <w:t xml:space="preserve"> or thin veneer of flood plain silty clayey soil.</w:t>
      </w:r>
    </w:p>
    <w:p w:rsidR="00D04EFD" w:rsidRPr="00D04EFD" w:rsidRDefault="00D04EFD" w:rsidP="00D04EFD">
      <w:pPr>
        <w:widowControl/>
        <w:numPr>
          <w:ilvl w:val="0"/>
          <w:numId w:val="19"/>
        </w:numPr>
        <w:adjustRightInd/>
        <w:spacing w:after="200" w:line="240" w:lineRule="auto"/>
        <w:ind w:left="540"/>
        <w:jc w:val="left"/>
        <w:textAlignment w:val="auto"/>
        <w:rPr>
          <w:rFonts w:eastAsia="Calibri"/>
          <w:szCs w:val="24"/>
          <w:lang w:eastAsia="en-US"/>
        </w:rPr>
      </w:pPr>
      <w:r w:rsidRPr="00D04EFD">
        <w:rPr>
          <w:rFonts w:eastAsia="Calibri"/>
          <w:b/>
          <w:bCs/>
          <w:szCs w:val="24"/>
          <w:lang w:eastAsia="en-US"/>
        </w:rPr>
        <w:lastRenderedPageBreak/>
        <w:t>Anticlinal Ridges:</w:t>
      </w:r>
      <w:r w:rsidRPr="00D04EFD">
        <w:rPr>
          <w:rFonts w:eastAsia="Calibri"/>
          <w:szCs w:val="24"/>
          <w:lang w:eastAsia="en-US"/>
        </w:rPr>
        <w:t xml:space="preserve"> These form continuous ridges (Fig.2) for few tens of kilometers and are the main outlets of the rivers and streams that have developed the studied alluvial fans. </w:t>
      </w:r>
    </w:p>
    <w:p w:rsidR="00D04EFD" w:rsidRPr="00D04EFD" w:rsidRDefault="00D04EFD" w:rsidP="00D04EFD">
      <w:pPr>
        <w:widowControl/>
        <w:numPr>
          <w:ilvl w:val="0"/>
          <w:numId w:val="19"/>
        </w:numPr>
        <w:adjustRightInd/>
        <w:spacing w:after="200" w:line="240" w:lineRule="auto"/>
        <w:ind w:left="540"/>
        <w:jc w:val="left"/>
        <w:textAlignment w:val="auto"/>
        <w:rPr>
          <w:rFonts w:eastAsia="Calibri"/>
          <w:b/>
          <w:bCs/>
          <w:sz w:val="12"/>
          <w:szCs w:val="12"/>
          <w:lang w:eastAsia="en-US"/>
        </w:rPr>
      </w:pPr>
      <w:r w:rsidRPr="00D04EFD">
        <w:rPr>
          <w:rFonts w:eastAsia="Calibri"/>
          <w:b/>
          <w:bCs/>
          <w:szCs w:val="24"/>
          <w:lang w:eastAsia="en-US"/>
        </w:rPr>
        <w:t>Drainage Patterns:</w:t>
      </w:r>
      <w:r w:rsidRPr="00D04EFD">
        <w:rPr>
          <w:rFonts w:eastAsia="Calibri"/>
          <w:szCs w:val="24"/>
          <w:lang w:eastAsia="en-US"/>
        </w:rPr>
        <w:t xml:space="preserve"> The main drainage pattern in the studied area is the dendritic pattern, which is developed along the flanks of the ridges (Figs. 2, 3 and 4). Trellis drainage pattern (Fig.3) is developed within the anticlinal ridges indicating anticlinal ridges that consist of alternation of hard and soft rocks. Parallel drainage pattern (Fig.4) is developed in the main valleys and/ or streams; following the regional slopes.</w:t>
      </w:r>
    </w:p>
    <w:p w:rsidR="00187C4E" w:rsidRPr="00A819B3" w:rsidRDefault="00187C4E" w:rsidP="00D04EFD">
      <w:pPr>
        <w:widowControl/>
        <w:adjustRightInd/>
        <w:spacing w:line="240" w:lineRule="auto"/>
        <w:textAlignment w:val="auto"/>
        <w:rPr>
          <w:rFonts w:eastAsia="Calibri" w:hAnsi="Calibri" w:cs="Arial"/>
          <w:sz w:val="22"/>
          <w:szCs w:val="24"/>
          <w:lang w:eastAsia="en-US" w:bidi="ar-IQ"/>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r w:rsidRPr="00A819B3">
        <w:rPr>
          <w:rFonts w:eastAsia="Calibri"/>
          <w:noProof/>
          <w:sz w:val="20"/>
          <w:lang w:val="sv-SE" w:eastAsia="sv-SE"/>
        </w:rPr>
        <w:drawing>
          <wp:inline distT="0" distB="0" distL="0" distR="0" wp14:anchorId="6FD05349" wp14:editId="26181866">
            <wp:extent cx="4078091" cy="245108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282" cy="2454203"/>
                    </a:xfrm>
                    <a:prstGeom prst="rect">
                      <a:avLst/>
                    </a:prstGeom>
                    <a:noFill/>
                    <a:ln>
                      <a:noFill/>
                    </a:ln>
                  </pic:spPr>
                </pic:pic>
              </a:graphicData>
            </a:graphic>
          </wp:inline>
        </w:drawing>
      </w:r>
    </w:p>
    <w:p w:rsidR="00D04EFD" w:rsidRPr="00D04EFD" w:rsidRDefault="00D04EFD" w:rsidP="00D04EFD">
      <w:pPr>
        <w:widowControl/>
        <w:adjustRightInd/>
        <w:spacing w:line="240" w:lineRule="auto"/>
        <w:jc w:val="center"/>
        <w:textAlignment w:val="auto"/>
        <w:rPr>
          <w:rFonts w:eastAsia="Calibri"/>
          <w:szCs w:val="24"/>
          <w:lang w:eastAsia="en-US"/>
        </w:rPr>
      </w:pPr>
      <w:r w:rsidRPr="00D04EFD">
        <w:rPr>
          <w:rFonts w:eastAsia="Calibri"/>
          <w:szCs w:val="24"/>
          <w:lang w:eastAsia="en-US"/>
        </w:rPr>
        <w:t>Figure 2: Google Earth image showing the developed alluvial fans (AF) along the Iraqi – Iranian borders. Note the continuous anticlinal ridges (AR) and the outlets from where the alluvial fans are developed.</w:t>
      </w:r>
    </w:p>
    <w:p w:rsidR="00D04EFD" w:rsidRPr="00A819B3" w:rsidRDefault="00D04EFD" w:rsidP="00D04EFD">
      <w:pPr>
        <w:widowControl/>
        <w:adjustRightInd/>
        <w:spacing w:line="240" w:lineRule="auto"/>
        <w:ind w:firstLine="482"/>
        <w:jc w:val="center"/>
        <w:textAlignment w:val="auto"/>
        <w:rPr>
          <w:rFonts w:eastAsia="Calibri"/>
          <w:b/>
          <w:bCs/>
          <w:szCs w:val="24"/>
          <w:lang w:val="en-GB" w:eastAsia="en-US"/>
        </w:rPr>
      </w:pPr>
      <w:r w:rsidRPr="00A819B3">
        <w:rPr>
          <w:rFonts w:eastAsia="Calibri"/>
          <w:noProof/>
          <w:szCs w:val="24"/>
          <w:lang w:val="sv-SE" w:eastAsia="sv-SE"/>
        </w:rPr>
        <w:drawing>
          <wp:inline distT="0" distB="0" distL="0" distR="0" wp14:anchorId="056CC4B8" wp14:editId="38C37B25">
            <wp:extent cx="3648075" cy="219021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492" cy="2192263"/>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D04EFD" w:rsidRDefault="00D04EFD" w:rsidP="00D04EFD">
      <w:pPr>
        <w:widowControl/>
        <w:adjustRightInd/>
        <w:spacing w:line="240" w:lineRule="auto"/>
        <w:jc w:val="center"/>
        <w:textAlignment w:val="auto"/>
        <w:rPr>
          <w:rFonts w:eastAsia="Calibri"/>
          <w:noProof/>
          <w:szCs w:val="24"/>
          <w:lang w:val="en-GB" w:eastAsia="en-GB"/>
        </w:rPr>
      </w:pPr>
      <w:r w:rsidRPr="00D04EFD">
        <w:rPr>
          <w:rFonts w:eastAsia="Calibri"/>
          <w:noProof/>
          <w:szCs w:val="24"/>
          <w:lang w:val="en-GB" w:eastAsia="en-GB"/>
        </w:rPr>
        <w:t>Figure 3: Google Earth Imge showing Bajada along Himreen North anticline and dendritic drainage pattern</w:t>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r w:rsidRPr="00A819B3">
        <w:rPr>
          <w:rFonts w:eastAsia="Calibri"/>
          <w:noProof/>
          <w:szCs w:val="24"/>
          <w:lang w:val="sv-SE" w:eastAsia="sv-SE"/>
        </w:rPr>
        <w:drawing>
          <wp:inline distT="0" distB="0" distL="0" distR="0" wp14:anchorId="3E580C0A" wp14:editId="52D2AE0E">
            <wp:extent cx="4123690" cy="2479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690" cy="2479675"/>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D04EFD" w:rsidRDefault="00D04EFD" w:rsidP="00D04EFD">
      <w:pPr>
        <w:widowControl/>
        <w:adjustRightInd/>
        <w:spacing w:line="240" w:lineRule="auto"/>
        <w:jc w:val="center"/>
        <w:textAlignment w:val="auto"/>
        <w:rPr>
          <w:rFonts w:eastAsia="Calibri"/>
          <w:noProof/>
          <w:szCs w:val="24"/>
          <w:lang w:val="en-GB" w:eastAsia="en-GB"/>
        </w:rPr>
      </w:pPr>
      <w:r w:rsidRPr="00D04EFD">
        <w:rPr>
          <w:rFonts w:eastAsia="Calibri"/>
          <w:noProof/>
          <w:szCs w:val="24"/>
          <w:lang w:val="en-GB" w:eastAsia="en-GB"/>
        </w:rPr>
        <w:t>Figure 4: Google Earth image showing parallel draiange pattern (in the lower reaches) and dendritic pattern (in the upper reaches), north of Kalar town</w:t>
      </w:r>
    </w:p>
    <w:p w:rsidR="00D04EFD" w:rsidRPr="00A819B3" w:rsidRDefault="007914C6" w:rsidP="00187C4E">
      <w:pPr>
        <w:widowControl/>
        <w:adjustRightInd/>
        <w:spacing w:line="240" w:lineRule="auto"/>
        <w:ind w:firstLine="482"/>
        <w:textAlignment w:val="auto"/>
        <w:rPr>
          <w:rFonts w:eastAsia="Calibri"/>
          <w:b/>
          <w:bCs/>
          <w:szCs w:val="24"/>
          <w:lang w:val="en-GB" w:eastAsia="en-US"/>
        </w:rPr>
      </w:pPr>
      <w:r w:rsidRPr="00A819B3">
        <w:rPr>
          <w:rFonts w:eastAsia="Calibri"/>
          <w:b/>
          <w:bCs/>
          <w:szCs w:val="24"/>
          <w:lang w:val="en-GB" w:eastAsia="en-US"/>
        </w:rPr>
        <w:t>2.2 Tectonics and Structural Geology</w:t>
      </w:r>
    </w:p>
    <w:p w:rsidR="007914C6" w:rsidRPr="00A819B3" w:rsidRDefault="007914C6" w:rsidP="007914C6">
      <w:pPr>
        <w:widowControl/>
        <w:adjustRightInd/>
        <w:spacing w:line="240" w:lineRule="auto"/>
        <w:textAlignment w:val="auto"/>
        <w:rPr>
          <w:rFonts w:eastAsia="Calibri"/>
          <w:b/>
          <w:bCs/>
          <w:szCs w:val="24"/>
          <w:lang w:val="en-GB" w:eastAsia="en-US"/>
        </w:rPr>
      </w:pPr>
    </w:p>
    <w:p w:rsidR="007914C6" w:rsidRPr="007914C6" w:rsidRDefault="007914C6" w:rsidP="007914C6">
      <w:pPr>
        <w:widowControl/>
        <w:adjustRightInd/>
        <w:spacing w:line="240" w:lineRule="auto"/>
        <w:ind w:firstLine="482"/>
        <w:textAlignment w:val="auto"/>
        <w:rPr>
          <w:rFonts w:eastAsia="Calibri"/>
          <w:b/>
          <w:bCs/>
          <w:noProof/>
          <w:szCs w:val="24"/>
          <w:lang w:val="en-GB" w:eastAsia="en-GB"/>
        </w:rPr>
      </w:pPr>
      <w:r w:rsidRPr="007914C6">
        <w:rPr>
          <w:rFonts w:eastAsia="Calibri"/>
          <w:noProof/>
          <w:szCs w:val="24"/>
          <w:lang w:val="en-GB" w:eastAsia="en-GB"/>
        </w:rPr>
        <w:t>The studied area is located within the Low Folded Zone and Mesopotamian Zone, within the Outer Platform of the Arabian Plate [14]. The former zone is characterized by long antilcines and shallow and wide synclines. The anticlines form typical anticlinal ridges that are dissected usually by rivers, streams and valleys, all of them form alluvial fans with different sizes, stages, shapes and types in the areas where they cross the ridges.</w:t>
      </w:r>
      <w:r w:rsidRPr="007914C6">
        <w:rPr>
          <w:rFonts w:eastAsia="Calibri"/>
          <w:b/>
          <w:bCs/>
          <w:noProof/>
          <w:szCs w:val="24"/>
          <w:lang w:val="en-GB" w:eastAsia="en-GB"/>
        </w:rPr>
        <w:t xml:space="preserve"> </w:t>
      </w: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 xml:space="preserve">The anticlines trend NW – SE (Figs. 3 and 4); in the eastern part of the studied area; however, they trend NNW – SSE (Fig. 2). Majority of the anticlines exhibit thrusting; the </w:t>
      </w:r>
      <w:proofErr w:type="spellStart"/>
      <w:r w:rsidRPr="007914C6">
        <w:rPr>
          <w:rFonts w:eastAsia="Calibri"/>
          <w:szCs w:val="24"/>
          <w:lang w:val="en-GB" w:eastAsia="en-GB"/>
        </w:rPr>
        <w:t>northeastern</w:t>
      </w:r>
      <w:proofErr w:type="spellEnd"/>
      <w:r w:rsidRPr="007914C6">
        <w:rPr>
          <w:rFonts w:eastAsia="Calibri"/>
          <w:szCs w:val="24"/>
          <w:lang w:val="en-GB" w:eastAsia="en-GB"/>
        </w:rPr>
        <w:t xml:space="preserve"> limbs are thrusted over the </w:t>
      </w:r>
      <w:proofErr w:type="spellStart"/>
      <w:r w:rsidRPr="007914C6">
        <w:rPr>
          <w:rFonts w:eastAsia="Calibri"/>
          <w:szCs w:val="24"/>
          <w:lang w:val="en-GB" w:eastAsia="en-GB"/>
        </w:rPr>
        <w:t>southwestern</w:t>
      </w:r>
      <w:proofErr w:type="spellEnd"/>
      <w:r w:rsidRPr="007914C6">
        <w:rPr>
          <w:rFonts w:eastAsia="Calibri"/>
          <w:szCs w:val="24"/>
          <w:lang w:val="en-GB" w:eastAsia="en-GB"/>
        </w:rPr>
        <w:t xml:space="preserve"> limbs, covering mainly the axis and the </w:t>
      </w:r>
      <w:proofErr w:type="spellStart"/>
      <w:r w:rsidRPr="007914C6">
        <w:rPr>
          <w:rFonts w:eastAsia="Calibri"/>
          <w:szCs w:val="24"/>
          <w:lang w:val="en-GB" w:eastAsia="en-GB"/>
        </w:rPr>
        <w:t>southwestern</w:t>
      </w:r>
      <w:proofErr w:type="spellEnd"/>
      <w:r w:rsidRPr="007914C6">
        <w:rPr>
          <w:rFonts w:eastAsia="Calibri"/>
          <w:szCs w:val="24"/>
          <w:lang w:val="en-GB" w:eastAsia="en-GB"/>
        </w:rPr>
        <w:t xml:space="preserve"> limb of the anticlines (Figs. 2 and 3).</w:t>
      </w:r>
    </w:p>
    <w:p w:rsidR="00D04EFD" w:rsidRPr="00A819B3" w:rsidRDefault="00D04EFD" w:rsidP="007914C6">
      <w:pPr>
        <w:widowControl/>
        <w:adjustRightInd/>
        <w:spacing w:line="240" w:lineRule="auto"/>
        <w:textAlignment w:val="auto"/>
        <w:rPr>
          <w:rFonts w:eastAsia="Calibri"/>
          <w:b/>
          <w:bCs/>
          <w:szCs w:val="24"/>
          <w:lang w:val="en-GB" w:eastAsia="en-US"/>
        </w:rPr>
      </w:pPr>
    </w:p>
    <w:p w:rsidR="007914C6" w:rsidRPr="007914C6" w:rsidRDefault="007914C6" w:rsidP="007914C6">
      <w:pPr>
        <w:widowControl/>
        <w:adjustRightInd/>
        <w:spacing w:line="240" w:lineRule="auto"/>
        <w:textAlignment w:val="auto"/>
        <w:rPr>
          <w:rFonts w:eastAsia="Calibri"/>
          <w:b/>
          <w:bCs/>
          <w:szCs w:val="24"/>
          <w:lang w:val="en-GB" w:eastAsia="en-GB"/>
        </w:rPr>
      </w:pPr>
      <w:r w:rsidRPr="007914C6">
        <w:rPr>
          <w:rFonts w:eastAsia="Calibri"/>
          <w:b/>
          <w:bCs/>
          <w:szCs w:val="24"/>
          <w:lang w:val="en-GB" w:eastAsia="en-GB"/>
        </w:rPr>
        <w:t>2.3. Stratigraphy</w:t>
      </w:r>
    </w:p>
    <w:p w:rsidR="007914C6" w:rsidRPr="007914C6" w:rsidRDefault="007914C6" w:rsidP="007914C6">
      <w:pPr>
        <w:widowControl/>
        <w:adjustRightInd/>
        <w:spacing w:line="240" w:lineRule="auto"/>
        <w:textAlignment w:val="auto"/>
        <w:rPr>
          <w:rFonts w:eastAsia="Calibri"/>
          <w:szCs w:val="24"/>
          <w:lang w:val="en-GB" w:eastAsia="en-GB"/>
        </w:rPr>
      </w:pPr>
      <w:r w:rsidRPr="007914C6">
        <w:rPr>
          <w:rFonts w:eastAsia="Calibri"/>
          <w:szCs w:val="24"/>
          <w:lang w:val="en-GB" w:eastAsia="en-GB"/>
        </w:rPr>
        <w:t>The exposed geological formations in the studied area are described very briefly; hereinafter.</w:t>
      </w:r>
    </w:p>
    <w:p w:rsidR="007914C6" w:rsidRPr="007914C6" w:rsidRDefault="007914C6" w:rsidP="007914C6">
      <w:pPr>
        <w:widowControl/>
        <w:numPr>
          <w:ilvl w:val="0"/>
          <w:numId w:val="19"/>
        </w:numPr>
        <w:adjustRightInd/>
        <w:spacing w:after="200" w:line="240" w:lineRule="auto"/>
        <w:ind w:left="540"/>
        <w:jc w:val="left"/>
        <w:textAlignment w:val="auto"/>
        <w:rPr>
          <w:rFonts w:eastAsia="Calibri"/>
          <w:szCs w:val="24"/>
          <w:lang w:val="en-GB" w:eastAsia="en-GB"/>
        </w:rPr>
      </w:pPr>
      <w:r w:rsidRPr="007914C6">
        <w:rPr>
          <w:rFonts w:eastAsia="Calibri"/>
          <w:b/>
          <w:bCs/>
          <w:szCs w:val="24"/>
          <w:lang w:val="en-GB" w:eastAsia="en-GB"/>
        </w:rPr>
        <w:t xml:space="preserve">Fatha Formation </w:t>
      </w:r>
      <w:r w:rsidRPr="007914C6">
        <w:rPr>
          <w:rFonts w:eastAsia="Calibri"/>
          <w:szCs w:val="24"/>
          <w:lang w:val="en-GB" w:eastAsia="en-GB"/>
        </w:rPr>
        <w:t xml:space="preserve">(Middle Miocene): The Fatha Formation includes two members, Lower and Upper. Both of them consist of cyclic sediments; each typical cycle consists of green marl, limestone and gypsum. In the Upper Member; however, red </w:t>
      </w:r>
      <w:proofErr w:type="spellStart"/>
      <w:r w:rsidRPr="007914C6">
        <w:rPr>
          <w:rFonts w:eastAsia="Calibri"/>
          <w:szCs w:val="24"/>
          <w:lang w:val="en-GB" w:eastAsia="en-GB"/>
        </w:rPr>
        <w:t>claystone</w:t>
      </w:r>
      <w:proofErr w:type="spellEnd"/>
      <w:r w:rsidRPr="007914C6">
        <w:rPr>
          <w:rFonts w:eastAsia="Calibri"/>
          <w:szCs w:val="24"/>
          <w:lang w:val="en-GB" w:eastAsia="en-GB"/>
        </w:rPr>
        <w:t xml:space="preserve"> occur above the green marl and reddish brown sandstone occur in the uppermost cycles.</w:t>
      </w:r>
    </w:p>
    <w:p w:rsidR="007914C6" w:rsidRPr="007914C6" w:rsidRDefault="007914C6" w:rsidP="007914C6">
      <w:pPr>
        <w:widowControl/>
        <w:numPr>
          <w:ilvl w:val="0"/>
          <w:numId w:val="19"/>
        </w:numPr>
        <w:adjustRightInd/>
        <w:spacing w:after="200" w:line="240" w:lineRule="auto"/>
        <w:ind w:left="540"/>
        <w:jc w:val="left"/>
        <w:textAlignment w:val="auto"/>
        <w:rPr>
          <w:rFonts w:eastAsia="Calibri"/>
          <w:szCs w:val="24"/>
          <w:lang w:val="en-GB" w:eastAsia="en-GB"/>
        </w:rPr>
      </w:pPr>
      <w:proofErr w:type="spellStart"/>
      <w:r w:rsidRPr="007914C6">
        <w:rPr>
          <w:rFonts w:eastAsia="Calibri"/>
          <w:b/>
          <w:bCs/>
          <w:szCs w:val="24"/>
          <w:lang w:val="en-GB" w:eastAsia="en-GB"/>
        </w:rPr>
        <w:t>Injana</w:t>
      </w:r>
      <w:proofErr w:type="spellEnd"/>
      <w:r w:rsidRPr="007914C6">
        <w:rPr>
          <w:rFonts w:eastAsia="Calibri"/>
          <w:b/>
          <w:bCs/>
          <w:szCs w:val="24"/>
          <w:lang w:val="en-GB" w:eastAsia="en-GB"/>
        </w:rPr>
        <w:t xml:space="preserve"> Formation </w:t>
      </w:r>
      <w:r w:rsidRPr="007914C6">
        <w:rPr>
          <w:rFonts w:eastAsia="Calibri"/>
          <w:szCs w:val="24"/>
          <w:lang w:val="en-GB" w:eastAsia="en-GB"/>
        </w:rPr>
        <w:t xml:space="preserve">(Upper Miocene): The </w:t>
      </w:r>
      <w:proofErr w:type="spellStart"/>
      <w:r w:rsidRPr="007914C6">
        <w:rPr>
          <w:rFonts w:eastAsia="Calibri"/>
          <w:szCs w:val="24"/>
          <w:lang w:val="en-GB" w:eastAsia="en-GB"/>
        </w:rPr>
        <w:t>Injana</w:t>
      </w:r>
      <w:proofErr w:type="spellEnd"/>
      <w:r w:rsidRPr="007914C6">
        <w:rPr>
          <w:rFonts w:eastAsia="Calibri"/>
          <w:szCs w:val="24"/>
          <w:lang w:val="en-GB" w:eastAsia="en-GB"/>
        </w:rPr>
        <w:t xml:space="preserve"> Formation consists of fining upwards cycles. Each cycle consists of reddish brown sandstone, siltstone and </w:t>
      </w:r>
      <w:proofErr w:type="spellStart"/>
      <w:r w:rsidRPr="007914C6">
        <w:rPr>
          <w:rFonts w:eastAsia="Calibri"/>
          <w:szCs w:val="24"/>
          <w:lang w:val="en-GB" w:eastAsia="en-GB"/>
        </w:rPr>
        <w:t>claystone</w:t>
      </w:r>
      <w:proofErr w:type="spellEnd"/>
      <w:r w:rsidRPr="007914C6">
        <w:rPr>
          <w:rFonts w:eastAsia="Calibri"/>
          <w:szCs w:val="24"/>
          <w:lang w:val="en-GB" w:eastAsia="en-GB"/>
        </w:rPr>
        <w:t>, with many sedimentary structures.</w:t>
      </w:r>
    </w:p>
    <w:p w:rsidR="007914C6" w:rsidRPr="007914C6" w:rsidRDefault="007914C6" w:rsidP="007914C6">
      <w:pPr>
        <w:widowControl/>
        <w:numPr>
          <w:ilvl w:val="0"/>
          <w:numId w:val="19"/>
        </w:numPr>
        <w:adjustRightInd/>
        <w:spacing w:after="200" w:line="240" w:lineRule="auto"/>
        <w:ind w:left="540"/>
        <w:jc w:val="left"/>
        <w:textAlignment w:val="auto"/>
        <w:rPr>
          <w:rFonts w:eastAsia="Calibri"/>
          <w:szCs w:val="24"/>
          <w:lang w:val="en-GB" w:eastAsia="en-GB"/>
        </w:rPr>
      </w:pPr>
      <w:proofErr w:type="spellStart"/>
      <w:r w:rsidRPr="007914C6">
        <w:rPr>
          <w:rFonts w:eastAsia="Calibri"/>
          <w:b/>
          <w:bCs/>
          <w:szCs w:val="24"/>
          <w:lang w:val="en-GB" w:eastAsia="en-GB"/>
        </w:rPr>
        <w:lastRenderedPageBreak/>
        <w:t>Mukdadiya</w:t>
      </w:r>
      <w:proofErr w:type="spellEnd"/>
      <w:r w:rsidRPr="007914C6">
        <w:rPr>
          <w:rFonts w:eastAsia="Calibri"/>
          <w:b/>
          <w:bCs/>
          <w:szCs w:val="24"/>
          <w:lang w:val="en-GB" w:eastAsia="en-GB"/>
        </w:rPr>
        <w:t xml:space="preserve"> Formation </w:t>
      </w:r>
      <w:r w:rsidRPr="007914C6">
        <w:rPr>
          <w:rFonts w:eastAsia="Calibri"/>
          <w:szCs w:val="24"/>
          <w:lang w:val="en-GB" w:eastAsia="en-GB"/>
        </w:rPr>
        <w:t xml:space="preserve">(Upper Miocene – Pliocene): The </w:t>
      </w:r>
      <w:proofErr w:type="spellStart"/>
      <w:r w:rsidRPr="007914C6">
        <w:rPr>
          <w:rFonts w:eastAsia="Calibri"/>
          <w:szCs w:val="24"/>
          <w:lang w:val="en-GB" w:eastAsia="en-GB"/>
        </w:rPr>
        <w:t>Mukdadiya</w:t>
      </w:r>
      <w:proofErr w:type="spellEnd"/>
      <w:r w:rsidRPr="007914C6">
        <w:rPr>
          <w:rFonts w:eastAsia="Calibri"/>
          <w:szCs w:val="24"/>
          <w:lang w:val="en-GB" w:eastAsia="en-GB"/>
        </w:rPr>
        <w:t xml:space="preserve"> Formation consists of fining upwards cycles. Each cycle consists of grey sandstone, siltstone and </w:t>
      </w:r>
      <w:proofErr w:type="spellStart"/>
      <w:r w:rsidRPr="007914C6">
        <w:rPr>
          <w:rFonts w:eastAsia="Calibri"/>
          <w:szCs w:val="24"/>
          <w:lang w:val="en-GB" w:eastAsia="en-GB"/>
        </w:rPr>
        <w:t>claystone</w:t>
      </w:r>
      <w:proofErr w:type="spellEnd"/>
      <w:r w:rsidRPr="007914C6">
        <w:rPr>
          <w:rFonts w:eastAsia="Calibri"/>
          <w:szCs w:val="24"/>
          <w:lang w:val="en-GB" w:eastAsia="en-GB"/>
        </w:rPr>
        <w:t>, with many sedimentary structures. Some of the sandstone beds are pebbly.</w:t>
      </w:r>
    </w:p>
    <w:p w:rsidR="007914C6" w:rsidRPr="007914C6" w:rsidRDefault="007914C6" w:rsidP="007914C6">
      <w:pPr>
        <w:widowControl/>
        <w:numPr>
          <w:ilvl w:val="0"/>
          <w:numId w:val="19"/>
        </w:numPr>
        <w:adjustRightInd/>
        <w:spacing w:after="200" w:line="240" w:lineRule="auto"/>
        <w:ind w:left="540"/>
        <w:jc w:val="left"/>
        <w:textAlignment w:val="auto"/>
        <w:rPr>
          <w:rFonts w:eastAsia="Calibri"/>
          <w:szCs w:val="24"/>
          <w:lang w:val="en-GB" w:eastAsia="en-GB"/>
        </w:rPr>
      </w:pPr>
      <w:proofErr w:type="spellStart"/>
      <w:r w:rsidRPr="007914C6">
        <w:rPr>
          <w:rFonts w:eastAsia="Calibri"/>
          <w:b/>
          <w:bCs/>
          <w:szCs w:val="24"/>
          <w:lang w:val="en-GB" w:eastAsia="en-GB"/>
        </w:rPr>
        <w:t>Bai</w:t>
      </w:r>
      <w:proofErr w:type="spellEnd"/>
      <w:r w:rsidRPr="007914C6">
        <w:rPr>
          <w:rFonts w:eastAsia="Calibri"/>
          <w:b/>
          <w:bCs/>
          <w:szCs w:val="24"/>
          <w:lang w:val="en-GB" w:eastAsia="en-GB"/>
        </w:rPr>
        <w:t xml:space="preserve"> Hassan Formation </w:t>
      </w:r>
      <w:r w:rsidRPr="007914C6">
        <w:rPr>
          <w:rFonts w:eastAsia="Calibri"/>
          <w:szCs w:val="24"/>
          <w:lang w:val="en-GB" w:eastAsia="en-GB"/>
        </w:rPr>
        <w:t xml:space="preserve">(Pliocene – Pleistocene): The </w:t>
      </w:r>
      <w:proofErr w:type="spellStart"/>
      <w:r w:rsidRPr="007914C6">
        <w:rPr>
          <w:rFonts w:eastAsia="Calibri"/>
          <w:szCs w:val="24"/>
          <w:lang w:val="en-GB" w:eastAsia="en-GB"/>
        </w:rPr>
        <w:t>Bai</w:t>
      </w:r>
      <w:proofErr w:type="spellEnd"/>
      <w:r w:rsidRPr="007914C6">
        <w:rPr>
          <w:rFonts w:eastAsia="Calibri"/>
          <w:szCs w:val="24"/>
          <w:lang w:val="en-GB" w:eastAsia="en-GB"/>
        </w:rPr>
        <w:t xml:space="preserve"> Hassan Formation consists of fining upwards cycles. Each cycle consists of conglomerate and reddish brown </w:t>
      </w:r>
      <w:proofErr w:type="spellStart"/>
      <w:r w:rsidRPr="007914C6">
        <w:rPr>
          <w:rFonts w:eastAsia="Calibri"/>
          <w:szCs w:val="24"/>
          <w:lang w:val="en-GB" w:eastAsia="en-GB"/>
        </w:rPr>
        <w:t>claystone</w:t>
      </w:r>
      <w:proofErr w:type="spellEnd"/>
      <w:r w:rsidRPr="007914C6">
        <w:rPr>
          <w:rFonts w:eastAsia="Calibri"/>
          <w:szCs w:val="24"/>
          <w:lang w:val="en-GB" w:eastAsia="en-GB"/>
        </w:rPr>
        <w:t>, with rare sandstone. Many sedimentary structures occur in the beds.</w:t>
      </w:r>
    </w:p>
    <w:p w:rsidR="007914C6" w:rsidRPr="007914C6" w:rsidRDefault="007914C6" w:rsidP="007914C6">
      <w:pPr>
        <w:widowControl/>
        <w:adjustRightInd/>
        <w:spacing w:line="240" w:lineRule="auto"/>
        <w:ind w:left="540"/>
        <w:textAlignment w:val="auto"/>
        <w:rPr>
          <w:rFonts w:eastAsia="Calibri"/>
          <w:b/>
          <w:bCs/>
          <w:szCs w:val="24"/>
          <w:lang w:val="en-GB" w:eastAsia="en-GB"/>
        </w:rPr>
      </w:pPr>
    </w:p>
    <w:p w:rsidR="007914C6" w:rsidRPr="007914C6" w:rsidRDefault="007914C6" w:rsidP="007914C6">
      <w:pPr>
        <w:widowControl/>
        <w:adjustRightInd/>
        <w:spacing w:line="240" w:lineRule="auto"/>
        <w:textAlignment w:val="auto"/>
        <w:rPr>
          <w:rFonts w:eastAsia="Calibri"/>
          <w:b/>
          <w:bCs/>
          <w:szCs w:val="24"/>
          <w:lang w:val="en-GB" w:eastAsia="en-GB"/>
        </w:rPr>
      </w:pPr>
      <w:r w:rsidRPr="007914C6">
        <w:rPr>
          <w:rFonts w:eastAsia="Calibri"/>
          <w:b/>
          <w:bCs/>
          <w:szCs w:val="24"/>
          <w:lang w:val="en-GB" w:eastAsia="en-GB"/>
        </w:rPr>
        <w:t>3. Concept of the Study</w:t>
      </w: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 xml:space="preserve">In the studied area, majority of the alluvial fans were not recognized and mapped during the regional geological mapping of Iraq. This is attributed to: </w:t>
      </w:r>
      <w:r w:rsidRPr="007914C6">
        <w:rPr>
          <w:rFonts w:eastAsia="Calibri"/>
          <w:b/>
          <w:bCs/>
          <w:szCs w:val="24"/>
          <w:lang w:val="en-GB" w:eastAsia="en-GB"/>
        </w:rPr>
        <w:t>1)</w:t>
      </w:r>
      <w:r w:rsidRPr="007914C6">
        <w:rPr>
          <w:rFonts w:eastAsia="Calibri"/>
          <w:szCs w:val="24"/>
          <w:lang w:val="en-GB" w:eastAsia="en-GB"/>
        </w:rPr>
        <w:t xml:space="preserve"> the sizes of the fans are very large; therefore, cannot be recognized in the field and </w:t>
      </w:r>
      <w:r w:rsidRPr="007914C6">
        <w:rPr>
          <w:rFonts w:eastAsia="Calibri"/>
          <w:b/>
          <w:bCs/>
          <w:szCs w:val="24"/>
          <w:lang w:val="en-GB" w:eastAsia="en-GB"/>
        </w:rPr>
        <w:t>2)</w:t>
      </w:r>
      <w:r w:rsidRPr="007914C6">
        <w:rPr>
          <w:rFonts w:eastAsia="Calibri"/>
          <w:szCs w:val="24"/>
          <w:lang w:val="en-GB" w:eastAsia="en-GB"/>
        </w:rPr>
        <w:t xml:space="preserve"> cultivation and other human activities have hindered the details of the fans. However, some of the alluvial fans are well studied and presented on geological maps, among them are the alluvial fans in the eastern part of the studied area (Fig. 2) [3</w:t>
      </w:r>
      <w:proofErr w:type="gramStart"/>
      <w:r w:rsidRPr="007914C6">
        <w:rPr>
          <w:rFonts w:eastAsia="Calibri"/>
          <w:szCs w:val="24"/>
          <w:lang w:val="en-GB" w:eastAsia="en-GB"/>
        </w:rPr>
        <w:t>,11</w:t>
      </w:r>
      <w:proofErr w:type="gramEnd"/>
      <w:r w:rsidRPr="007914C6">
        <w:rPr>
          <w:rFonts w:eastAsia="Calibri"/>
          <w:szCs w:val="24"/>
          <w:lang w:val="en-GB" w:eastAsia="en-GB"/>
        </w:rPr>
        <w:t xml:space="preserve">]. Another well studied alluvial fan is the Al-Fatha Alluvial Fan [5]; it is located in the eastern part of the studied area. </w:t>
      </w:r>
    </w:p>
    <w:p w:rsidR="007914C6" w:rsidRPr="007914C6" w:rsidRDefault="007914C6" w:rsidP="007914C6">
      <w:pPr>
        <w:widowControl/>
        <w:adjustRightInd/>
        <w:spacing w:line="240" w:lineRule="auto"/>
        <w:textAlignment w:val="auto"/>
        <w:rPr>
          <w:rFonts w:eastAsia="Calibri"/>
          <w:sz w:val="8"/>
          <w:szCs w:val="8"/>
          <w:lang w:val="en-GB" w:eastAsia="en-GB"/>
        </w:rPr>
      </w:pP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These two groups of fans presented as examples for well recognizable fans; the former example and non-recognizable alluvial fan; the second example.</w:t>
      </w:r>
    </w:p>
    <w:p w:rsidR="007914C6" w:rsidRPr="007914C6" w:rsidRDefault="007914C6" w:rsidP="007914C6">
      <w:pPr>
        <w:widowControl/>
        <w:adjustRightInd/>
        <w:spacing w:line="240" w:lineRule="auto"/>
        <w:textAlignment w:val="auto"/>
        <w:rPr>
          <w:rFonts w:eastAsia="Calibri"/>
          <w:sz w:val="8"/>
          <w:szCs w:val="8"/>
          <w:lang w:val="en-GB" w:eastAsia="en-GB"/>
        </w:rPr>
      </w:pPr>
    </w:p>
    <w:p w:rsidR="007914C6" w:rsidRPr="007914C6" w:rsidRDefault="007914C6" w:rsidP="007914C6">
      <w:pPr>
        <w:widowControl/>
        <w:adjustRightInd/>
        <w:spacing w:line="240" w:lineRule="auto"/>
        <w:textAlignment w:val="auto"/>
        <w:rPr>
          <w:rFonts w:eastAsia="Calibri"/>
          <w:szCs w:val="24"/>
          <w:lang w:val="en-GB" w:eastAsia="en-GB"/>
        </w:rPr>
      </w:pPr>
      <w:r w:rsidRPr="007914C6">
        <w:rPr>
          <w:rFonts w:eastAsia="Calibri"/>
          <w:szCs w:val="24"/>
          <w:lang w:val="en-GB" w:eastAsia="en-GB"/>
        </w:rPr>
        <w:t xml:space="preserve">In this study, those alluvial fans, which were not recognized and mapped are studied and recognized using satellite images and subsurface data. The subsurface data are acquired from hundreds of drilled water wells. </w:t>
      </w:r>
    </w:p>
    <w:p w:rsidR="007914C6" w:rsidRPr="007914C6" w:rsidRDefault="007914C6" w:rsidP="007914C6">
      <w:pPr>
        <w:widowControl/>
        <w:adjustRightInd/>
        <w:spacing w:line="240" w:lineRule="auto"/>
        <w:textAlignment w:val="auto"/>
        <w:rPr>
          <w:rFonts w:eastAsia="Calibri"/>
          <w:sz w:val="8"/>
          <w:szCs w:val="8"/>
          <w:lang w:val="en-GB" w:eastAsia="en-GB"/>
        </w:rPr>
      </w:pP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The rivers, streams and/ or dry valleys, where they cross barriers; like anticlines and/ or topographic highs; usually form alluvial fans on their outlets [15</w:t>
      </w:r>
      <w:proofErr w:type="gramStart"/>
      <w:r w:rsidRPr="007914C6">
        <w:rPr>
          <w:rFonts w:eastAsia="Calibri"/>
          <w:szCs w:val="24"/>
          <w:lang w:val="en-GB" w:eastAsia="en-GB"/>
        </w:rPr>
        <w:t>,16</w:t>
      </w:r>
      <w:proofErr w:type="gramEnd"/>
      <w:r w:rsidRPr="007914C6">
        <w:rPr>
          <w:rFonts w:eastAsia="Calibri"/>
          <w:szCs w:val="24"/>
          <w:lang w:val="en-GB" w:eastAsia="en-GB"/>
        </w:rPr>
        <w:t>]. Therefore, all those outlets in the studied areas are checked thoroughly using available satellite images and confirmed using water well data; as the lithology is concerned.  The most difficult part in this study; however, is the limits of the alluvial fans; since all the surface characters; especially the concave form are almost vanished. The drainage pattern; such as the main feeder channel and other diverted channels and/ or streams are used mainly to identify the alluvial fans. Digital Elevation Model (DEM) is used to recognize the shape and characters of the studied alluvial fans.</w:t>
      </w:r>
    </w:p>
    <w:p w:rsidR="007914C6" w:rsidRPr="00A819B3" w:rsidRDefault="007914C6" w:rsidP="007914C6">
      <w:pPr>
        <w:widowControl/>
        <w:adjustRightInd/>
        <w:spacing w:line="240" w:lineRule="auto"/>
        <w:textAlignment w:val="auto"/>
        <w:rPr>
          <w:rFonts w:eastAsia="Calibri"/>
          <w:b/>
          <w:bCs/>
          <w:szCs w:val="24"/>
          <w:lang w:val="en-GB" w:eastAsia="en-US"/>
        </w:rPr>
      </w:pPr>
    </w:p>
    <w:p w:rsidR="007914C6" w:rsidRPr="007914C6" w:rsidRDefault="007914C6" w:rsidP="007914C6">
      <w:pPr>
        <w:widowControl/>
        <w:adjustRightInd/>
        <w:spacing w:line="240" w:lineRule="auto"/>
        <w:textAlignment w:val="auto"/>
        <w:rPr>
          <w:rFonts w:eastAsia="Calibri"/>
          <w:b/>
          <w:bCs/>
          <w:szCs w:val="24"/>
          <w:lang w:val="en-GB" w:eastAsia="en-GB"/>
        </w:rPr>
      </w:pPr>
      <w:r w:rsidRPr="007914C6">
        <w:rPr>
          <w:rFonts w:eastAsia="Calibri"/>
          <w:b/>
          <w:bCs/>
          <w:szCs w:val="24"/>
          <w:lang w:val="en-GB" w:eastAsia="en-GB"/>
        </w:rPr>
        <w:t>4. The Studied Alluvial Fans</w:t>
      </w: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The following large alluvial fans are recognized and mapped in the studied area. However, some well-studied fans are presented too for comparison reasons.</w:t>
      </w:r>
    </w:p>
    <w:p w:rsidR="007914C6" w:rsidRPr="007914C6" w:rsidRDefault="007914C6" w:rsidP="007914C6">
      <w:pPr>
        <w:widowControl/>
        <w:adjustRightInd/>
        <w:spacing w:line="240" w:lineRule="auto"/>
        <w:textAlignment w:val="auto"/>
        <w:rPr>
          <w:rFonts w:eastAsia="Calibri"/>
          <w:szCs w:val="24"/>
          <w:lang w:val="en-GB" w:eastAsia="en-GB"/>
        </w:rPr>
      </w:pPr>
    </w:p>
    <w:p w:rsidR="007914C6" w:rsidRPr="007914C6" w:rsidRDefault="007914C6" w:rsidP="007914C6">
      <w:pPr>
        <w:widowControl/>
        <w:adjustRightInd/>
        <w:spacing w:line="240" w:lineRule="auto"/>
        <w:jc w:val="left"/>
        <w:textAlignment w:val="auto"/>
        <w:rPr>
          <w:rFonts w:eastAsia="Calibri"/>
          <w:b/>
          <w:bCs/>
          <w:szCs w:val="24"/>
          <w:lang w:val="en-GB" w:eastAsia="en-GB"/>
        </w:rPr>
      </w:pPr>
      <w:r w:rsidRPr="007914C6">
        <w:rPr>
          <w:rFonts w:eastAsia="Calibri"/>
          <w:b/>
          <w:bCs/>
          <w:szCs w:val="24"/>
          <w:lang w:val="en-GB" w:eastAsia="en-GB"/>
        </w:rPr>
        <w:t xml:space="preserve">4.1. </w:t>
      </w:r>
      <w:proofErr w:type="spellStart"/>
      <w:r w:rsidRPr="007914C6">
        <w:rPr>
          <w:rFonts w:eastAsia="Calibri"/>
          <w:b/>
          <w:bCs/>
          <w:szCs w:val="24"/>
          <w:lang w:val="en-GB" w:eastAsia="en-GB"/>
        </w:rPr>
        <w:t>Mandili</w:t>
      </w:r>
      <w:proofErr w:type="spellEnd"/>
      <w:r w:rsidRPr="007914C6">
        <w:rPr>
          <w:rFonts w:eastAsia="Calibri"/>
          <w:b/>
          <w:bCs/>
          <w:szCs w:val="24"/>
          <w:lang w:val="en-GB" w:eastAsia="en-GB"/>
        </w:rPr>
        <w:t xml:space="preserve"> Alluvial Fans</w:t>
      </w:r>
    </w:p>
    <w:p w:rsidR="007914C6" w:rsidRPr="007914C6" w:rsidRDefault="007914C6" w:rsidP="007914C6">
      <w:pPr>
        <w:widowControl/>
        <w:adjustRightInd/>
        <w:spacing w:line="240" w:lineRule="auto"/>
        <w:ind w:firstLine="482"/>
        <w:textAlignment w:val="auto"/>
        <w:rPr>
          <w:rFonts w:eastAsia="Calibri"/>
          <w:noProof/>
          <w:szCs w:val="24"/>
          <w:lang w:val="en-GB" w:eastAsia="en-GB"/>
        </w:rPr>
      </w:pPr>
      <w:r w:rsidRPr="007914C6">
        <w:rPr>
          <w:rFonts w:eastAsia="Calibri"/>
          <w:szCs w:val="24"/>
          <w:lang w:val="en-GB" w:eastAsia="en-GB"/>
        </w:rPr>
        <w:t xml:space="preserve">Many alluvial fans are developed in </w:t>
      </w:r>
      <w:proofErr w:type="spellStart"/>
      <w:r w:rsidRPr="007914C6">
        <w:rPr>
          <w:rFonts w:eastAsia="Calibri"/>
          <w:szCs w:val="24"/>
          <w:lang w:val="en-GB" w:eastAsia="en-GB"/>
        </w:rPr>
        <w:t>Mandili</w:t>
      </w:r>
      <w:proofErr w:type="spellEnd"/>
      <w:r w:rsidRPr="007914C6">
        <w:rPr>
          <w:rFonts w:eastAsia="Calibri"/>
          <w:szCs w:val="24"/>
          <w:lang w:val="en-GB" w:eastAsia="en-GB"/>
        </w:rPr>
        <w:t xml:space="preserve"> vicinity. They are very clearly seen in satellite images (Figs. 2 and 5) and are well studied by [3</w:t>
      </w:r>
      <w:proofErr w:type="gramStart"/>
      <w:r w:rsidRPr="007914C6">
        <w:rPr>
          <w:rFonts w:eastAsia="Calibri"/>
          <w:szCs w:val="24"/>
          <w:lang w:val="en-GB" w:eastAsia="en-GB"/>
        </w:rPr>
        <w:t>,11,12,13</w:t>
      </w:r>
      <w:proofErr w:type="gramEnd"/>
      <w:r w:rsidRPr="007914C6">
        <w:rPr>
          <w:rFonts w:eastAsia="Calibri"/>
          <w:szCs w:val="24"/>
          <w:lang w:val="en-GB" w:eastAsia="en-GB"/>
        </w:rPr>
        <w:t xml:space="preserve">], and </w:t>
      </w:r>
      <w:r w:rsidRPr="007914C6">
        <w:rPr>
          <w:rFonts w:eastAsia="Calibri"/>
          <w:szCs w:val="24"/>
          <w:lang w:val="en-GB" w:eastAsia="en-GB"/>
        </w:rPr>
        <w:lastRenderedPageBreak/>
        <w:t xml:space="preserve">differentiated into five stages. The stages can be seen and limited clearly; depending on the: </w:t>
      </w:r>
      <w:r w:rsidRPr="007914C6">
        <w:rPr>
          <w:rFonts w:eastAsia="Calibri"/>
          <w:b/>
          <w:bCs/>
          <w:szCs w:val="24"/>
          <w:lang w:val="en-GB" w:eastAsia="en-GB"/>
        </w:rPr>
        <w:t>1)</w:t>
      </w:r>
      <w:r w:rsidRPr="007914C6">
        <w:rPr>
          <w:rFonts w:eastAsia="Calibri"/>
          <w:szCs w:val="24"/>
          <w:lang w:val="en-GB" w:eastAsia="en-GB"/>
        </w:rPr>
        <w:t xml:space="preserve"> tone, </w:t>
      </w:r>
      <w:r w:rsidRPr="007914C6">
        <w:rPr>
          <w:rFonts w:eastAsia="Calibri"/>
          <w:b/>
          <w:bCs/>
          <w:szCs w:val="24"/>
          <w:lang w:val="en-GB" w:eastAsia="en-GB"/>
        </w:rPr>
        <w:t>2)</w:t>
      </w:r>
      <w:r w:rsidRPr="007914C6">
        <w:rPr>
          <w:rFonts w:eastAsia="Calibri"/>
          <w:szCs w:val="24"/>
          <w:lang w:val="en-GB" w:eastAsia="en-GB"/>
        </w:rPr>
        <w:t xml:space="preserve"> drainage density, </w:t>
      </w:r>
      <w:r w:rsidRPr="007914C6">
        <w:rPr>
          <w:rFonts w:eastAsia="Calibri"/>
          <w:b/>
          <w:bCs/>
          <w:szCs w:val="24"/>
          <w:lang w:val="en-GB" w:eastAsia="en-GB"/>
        </w:rPr>
        <w:t>3)</w:t>
      </w:r>
      <w:r w:rsidRPr="007914C6">
        <w:rPr>
          <w:rFonts w:eastAsia="Calibri"/>
          <w:szCs w:val="24"/>
          <w:lang w:val="en-GB" w:eastAsia="en-GB"/>
        </w:rPr>
        <w:t xml:space="preserve"> drainage type, </w:t>
      </w:r>
      <w:r w:rsidRPr="007914C6">
        <w:rPr>
          <w:rFonts w:eastAsia="Calibri"/>
          <w:b/>
          <w:bCs/>
          <w:szCs w:val="24"/>
          <w:lang w:val="en-GB" w:eastAsia="en-GB"/>
        </w:rPr>
        <w:t>4)</w:t>
      </w:r>
      <w:r w:rsidRPr="007914C6">
        <w:rPr>
          <w:rFonts w:eastAsia="Calibri"/>
          <w:szCs w:val="24"/>
          <w:lang w:val="en-GB" w:eastAsia="en-GB"/>
        </w:rPr>
        <w:t xml:space="preserve"> materials of the top cover and </w:t>
      </w:r>
      <w:r w:rsidRPr="007914C6">
        <w:rPr>
          <w:rFonts w:eastAsia="Calibri"/>
          <w:b/>
          <w:bCs/>
          <w:szCs w:val="24"/>
          <w:lang w:val="en-GB" w:eastAsia="en-GB"/>
        </w:rPr>
        <w:t>5)</w:t>
      </w:r>
      <w:r w:rsidRPr="007914C6">
        <w:rPr>
          <w:rFonts w:eastAsia="Calibri"/>
          <w:szCs w:val="24"/>
          <w:lang w:val="en-GB" w:eastAsia="en-GB"/>
        </w:rPr>
        <w:t xml:space="preserve"> cultivation density (Fig. 5). They are multi stages, medium sized alluvial fans covered by gravels [17]</w:t>
      </w:r>
      <w:r w:rsidRPr="007914C6">
        <w:rPr>
          <w:rFonts w:eastAsia="Calibri"/>
          <w:noProof/>
          <w:szCs w:val="24"/>
          <w:lang w:val="en-GB" w:eastAsia="en-GB"/>
        </w:rPr>
        <w:t xml:space="preserve">. </w:t>
      </w:r>
      <w:r w:rsidRPr="007914C6">
        <w:rPr>
          <w:rFonts w:eastAsia="Calibri"/>
          <w:szCs w:val="24"/>
          <w:lang w:val="en-GB" w:eastAsia="en-GB"/>
        </w:rPr>
        <w:t>These five parameters are used to recognize the studied alluvial fans, which are not clear in satellite images.</w:t>
      </w:r>
    </w:p>
    <w:p w:rsidR="00D04EFD" w:rsidRPr="00A819B3" w:rsidRDefault="00D04EFD" w:rsidP="007914C6">
      <w:pPr>
        <w:widowControl/>
        <w:adjustRightInd/>
        <w:spacing w:line="240" w:lineRule="auto"/>
        <w:textAlignment w:val="auto"/>
        <w:rPr>
          <w:rFonts w:eastAsia="Calibri"/>
          <w:b/>
          <w:bCs/>
          <w:szCs w:val="24"/>
          <w:lang w:val="en-GB" w:eastAsia="en-US"/>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A819B3" w:rsidRDefault="007914C6" w:rsidP="00187C4E">
      <w:pPr>
        <w:widowControl/>
        <w:adjustRightInd/>
        <w:spacing w:line="240" w:lineRule="auto"/>
        <w:ind w:firstLine="482"/>
        <w:textAlignment w:val="auto"/>
        <w:rPr>
          <w:rFonts w:eastAsia="Calibri"/>
          <w:b/>
          <w:bCs/>
          <w:szCs w:val="24"/>
          <w:lang w:val="en-GB" w:eastAsia="en-US"/>
        </w:rPr>
      </w:pPr>
      <w:r w:rsidRPr="00A819B3">
        <w:rPr>
          <w:rFonts w:eastAsia="Calibri"/>
          <w:noProof/>
          <w:szCs w:val="24"/>
          <w:lang w:val="sv-SE" w:eastAsia="sv-SE"/>
        </w:rPr>
        <w:drawing>
          <wp:inline distT="0" distB="0" distL="0" distR="0" wp14:anchorId="776C216E" wp14:editId="0A4B6AB5">
            <wp:extent cx="4773930" cy="41414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930" cy="4141470"/>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7914C6" w:rsidRPr="007914C6" w:rsidRDefault="007914C6" w:rsidP="007914C6">
      <w:pPr>
        <w:widowControl/>
        <w:adjustRightInd/>
        <w:spacing w:line="240" w:lineRule="auto"/>
        <w:jc w:val="center"/>
        <w:textAlignment w:val="auto"/>
        <w:rPr>
          <w:rFonts w:eastAsia="Calibri"/>
          <w:noProof/>
          <w:szCs w:val="24"/>
          <w:lang w:val="en-GB" w:eastAsia="en-GB"/>
        </w:rPr>
      </w:pPr>
      <w:r w:rsidRPr="007914C6">
        <w:rPr>
          <w:rFonts w:eastAsia="Calibri"/>
          <w:noProof/>
          <w:szCs w:val="24"/>
          <w:lang w:val="en-GB" w:eastAsia="en-GB"/>
        </w:rPr>
        <w:t>Figure 5: Here Maps image showing complex of Mandali Alluvial Fans.</w:t>
      </w:r>
    </w:p>
    <w:p w:rsidR="007914C6" w:rsidRPr="007914C6" w:rsidRDefault="007914C6" w:rsidP="007914C6">
      <w:pPr>
        <w:widowControl/>
        <w:adjustRightInd/>
        <w:spacing w:line="240" w:lineRule="auto"/>
        <w:jc w:val="center"/>
        <w:textAlignment w:val="auto"/>
        <w:rPr>
          <w:rFonts w:eastAsia="Calibri"/>
          <w:noProof/>
          <w:szCs w:val="24"/>
          <w:lang w:val="en-GB" w:eastAsia="en-GB"/>
        </w:rPr>
      </w:pPr>
      <w:r w:rsidRPr="007914C6">
        <w:rPr>
          <w:rFonts w:eastAsia="Calibri"/>
          <w:noProof/>
          <w:szCs w:val="24"/>
          <w:lang w:val="en-GB" w:eastAsia="en-GB"/>
        </w:rPr>
        <w:t xml:space="preserve">Note the clearly visible limits between the developed multi stages, especailly in the enlarged caption. </w:t>
      </w:r>
    </w:p>
    <w:p w:rsidR="007914C6" w:rsidRPr="007914C6" w:rsidRDefault="007914C6" w:rsidP="007914C6">
      <w:pPr>
        <w:widowControl/>
        <w:adjustRightInd/>
        <w:spacing w:line="240" w:lineRule="auto"/>
        <w:textAlignment w:val="auto"/>
        <w:rPr>
          <w:rFonts w:ascii="Calibri" w:eastAsia="Calibri" w:hAnsi="Calibri" w:cs="Arial"/>
          <w:noProof/>
          <w:sz w:val="22"/>
          <w:szCs w:val="22"/>
          <w:lang w:val="en-GB" w:eastAsia="en-GB"/>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7914C6" w:rsidRPr="007914C6" w:rsidRDefault="007914C6" w:rsidP="007914C6">
      <w:pPr>
        <w:widowControl/>
        <w:adjustRightInd/>
        <w:spacing w:line="240" w:lineRule="auto"/>
        <w:textAlignment w:val="auto"/>
        <w:rPr>
          <w:rFonts w:eastAsia="Calibri"/>
          <w:b/>
          <w:bCs/>
          <w:szCs w:val="24"/>
          <w:lang w:val="en-GB" w:eastAsia="en-GB"/>
        </w:rPr>
      </w:pPr>
      <w:r w:rsidRPr="007914C6">
        <w:rPr>
          <w:rFonts w:eastAsia="Calibri"/>
          <w:b/>
          <w:bCs/>
          <w:szCs w:val="24"/>
          <w:lang w:val="en-GB" w:eastAsia="en-GB"/>
        </w:rPr>
        <w:t xml:space="preserve">4.2. Al-Fatha Alluvial Fan  </w:t>
      </w: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It is the largest alluvial fan in Iraq (Fig. 6) represented on many geological maps of different scales (</w:t>
      </w:r>
      <w:proofErr w:type="spellStart"/>
      <w:r w:rsidRPr="007914C6">
        <w:rPr>
          <w:rFonts w:eastAsia="Calibri"/>
          <w:szCs w:val="24"/>
          <w:lang w:val="en-GB" w:eastAsia="en-GB"/>
        </w:rPr>
        <w:t>Sissakian</w:t>
      </w:r>
      <w:proofErr w:type="spellEnd"/>
      <w:r w:rsidRPr="007914C6">
        <w:rPr>
          <w:rFonts w:eastAsia="Calibri"/>
          <w:szCs w:val="24"/>
          <w:lang w:val="en-GB" w:eastAsia="en-GB"/>
        </w:rPr>
        <w:t xml:space="preserve">, 2000 </w:t>
      </w:r>
      <w:proofErr w:type="spellStart"/>
      <w:r w:rsidRPr="007914C6">
        <w:rPr>
          <w:rFonts w:eastAsia="Calibri"/>
          <w:szCs w:val="24"/>
          <w:lang w:val="en-GB" w:eastAsia="en-GB"/>
        </w:rPr>
        <w:t>Barwari</w:t>
      </w:r>
      <w:proofErr w:type="spellEnd"/>
      <w:r w:rsidRPr="007914C6">
        <w:rPr>
          <w:rFonts w:eastAsia="Calibri"/>
          <w:szCs w:val="24"/>
          <w:lang w:val="en-GB" w:eastAsia="en-GB"/>
        </w:rPr>
        <w:t xml:space="preserve"> et al., 2003 and </w:t>
      </w:r>
      <w:proofErr w:type="spellStart"/>
      <w:r w:rsidRPr="007914C6">
        <w:rPr>
          <w:rFonts w:eastAsia="Calibri"/>
          <w:szCs w:val="24"/>
          <w:lang w:val="en-GB" w:eastAsia="en-GB"/>
        </w:rPr>
        <w:t>Sissakian</w:t>
      </w:r>
      <w:proofErr w:type="spellEnd"/>
      <w:r w:rsidRPr="007914C6">
        <w:rPr>
          <w:rFonts w:eastAsia="Calibri"/>
          <w:szCs w:val="24"/>
          <w:lang w:val="en-GB" w:eastAsia="en-GB"/>
        </w:rPr>
        <w:t xml:space="preserve"> and </w:t>
      </w:r>
      <w:proofErr w:type="spellStart"/>
      <w:r w:rsidRPr="007914C6">
        <w:rPr>
          <w:rFonts w:eastAsia="Calibri"/>
          <w:szCs w:val="24"/>
          <w:lang w:val="en-GB" w:eastAsia="en-GB"/>
        </w:rPr>
        <w:t>Fouad</w:t>
      </w:r>
      <w:proofErr w:type="spellEnd"/>
      <w:r w:rsidRPr="007914C6">
        <w:rPr>
          <w:rFonts w:eastAsia="Calibri"/>
          <w:szCs w:val="24"/>
          <w:lang w:val="en-GB" w:eastAsia="en-GB"/>
        </w:rPr>
        <w:t>, 2012). Although the morphological characters of the alluvial fan are vanished (Fig. 6), but the studied subsurface sections indicated the fan with its lithological details [5</w:t>
      </w:r>
      <w:proofErr w:type="gramStart"/>
      <w:r w:rsidRPr="007914C6">
        <w:rPr>
          <w:rFonts w:eastAsia="Calibri"/>
          <w:szCs w:val="24"/>
          <w:lang w:val="en-GB" w:eastAsia="en-GB"/>
        </w:rPr>
        <w:t>,6</w:t>
      </w:r>
      <w:proofErr w:type="gramEnd"/>
      <w:r w:rsidRPr="007914C6">
        <w:rPr>
          <w:rFonts w:eastAsia="Calibri"/>
          <w:szCs w:val="24"/>
          <w:lang w:val="en-GB" w:eastAsia="en-GB"/>
        </w:rPr>
        <w:t xml:space="preserve">]. It is one stage large fan covered with </w:t>
      </w:r>
      <w:proofErr w:type="spellStart"/>
      <w:r w:rsidRPr="007914C6">
        <w:rPr>
          <w:rFonts w:eastAsia="Calibri"/>
          <w:szCs w:val="24"/>
          <w:lang w:val="en-GB" w:eastAsia="en-GB"/>
        </w:rPr>
        <w:t>gypcrete</w:t>
      </w:r>
      <w:proofErr w:type="spellEnd"/>
      <w:r w:rsidRPr="007914C6">
        <w:rPr>
          <w:rFonts w:eastAsia="Calibri"/>
          <w:szCs w:val="24"/>
          <w:lang w:val="en-GB" w:eastAsia="en-GB"/>
        </w:rPr>
        <w:t xml:space="preserve"> [17].</w:t>
      </w:r>
    </w:p>
    <w:p w:rsidR="007914C6" w:rsidRPr="007914C6" w:rsidRDefault="007914C6" w:rsidP="007914C6">
      <w:pPr>
        <w:widowControl/>
        <w:adjustRightInd/>
        <w:spacing w:line="240" w:lineRule="auto"/>
        <w:jc w:val="center"/>
        <w:textAlignment w:val="auto"/>
        <w:rPr>
          <w:rFonts w:eastAsia="Calibri"/>
          <w:szCs w:val="24"/>
          <w:lang w:val="en-GB" w:eastAsia="en-GB"/>
        </w:rPr>
      </w:pPr>
    </w:p>
    <w:p w:rsidR="00D04EFD" w:rsidRPr="00A819B3" w:rsidRDefault="007914C6" w:rsidP="007914C6">
      <w:pPr>
        <w:widowControl/>
        <w:adjustRightInd/>
        <w:spacing w:line="240" w:lineRule="auto"/>
        <w:jc w:val="center"/>
        <w:textAlignment w:val="auto"/>
        <w:rPr>
          <w:rFonts w:eastAsia="Calibri"/>
          <w:b/>
          <w:bCs/>
          <w:szCs w:val="24"/>
          <w:lang w:val="en-GB" w:eastAsia="en-US"/>
        </w:rPr>
      </w:pPr>
      <w:r w:rsidRPr="00A819B3">
        <w:rPr>
          <w:rFonts w:eastAsia="Calibri"/>
          <w:noProof/>
          <w:szCs w:val="24"/>
          <w:lang w:val="sv-SE" w:eastAsia="sv-SE"/>
        </w:rPr>
        <w:drawing>
          <wp:inline distT="0" distB="0" distL="0" distR="0" wp14:anchorId="0A494AE5" wp14:editId="38CADBF4">
            <wp:extent cx="2655570" cy="259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5570" cy="2593975"/>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7914C6" w:rsidRPr="007914C6" w:rsidRDefault="007914C6" w:rsidP="007914C6">
      <w:pPr>
        <w:widowControl/>
        <w:adjustRightInd/>
        <w:spacing w:line="240" w:lineRule="auto"/>
        <w:jc w:val="center"/>
        <w:textAlignment w:val="auto"/>
        <w:rPr>
          <w:rFonts w:eastAsia="Calibri"/>
          <w:szCs w:val="24"/>
          <w:lang w:val="en-GB" w:eastAsia="en-GB"/>
        </w:rPr>
      </w:pPr>
      <w:r w:rsidRPr="007914C6">
        <w:rPr>
          <w:rFonts w:eastAsia="Calibri"/>
          <w:szCs w:val="24"/>
          <w:lang w:val="en-GB" w:eastAsia="en-GB"/>
        </w:rPr>
        <w:t>Figure 6: Google Earth image of Al-Fatha Alluvial Fan,</w:t>
      </w:r>
    </w:p>
    <w:p w:rsidR="00D04EFD" w:rsidRPr="00A819B3" w:rsidRDefault="007914C6" w:rsidP="007914C6">
      <w:pPr>
        <w:widowControl/>
        <w:adjustRightInd/>
        <w:spacing w:line="240" w:lineRule="auto"/>
        <w:ind w:firstLine="482"/>
        <w:textAlignment w:val="auto"/>
        <w:rPr>
          <w:rFonts w:eastAsia="Calibri"/>
          <w:b/>
          <w:bCs/>
          <w:szCs w:val="24"/>
          <w:lang w:val="en-GB" w:eastAsia="en-US"/>
        </w:rPr>
      </w:pPr>
      <w:proofErr w:type="gramStart"/>
      <w:r w:rsidRPr="00A819B3">
        <w:rPr>
          <w:rFonts w:eastAsia="Calibri"/>
          <w:szCs w:val="24"/>
          <w:lang w:val="en-GB" w:eastAsia="en-GB"/>
        </w:rPr>
        <w:t>note</w:t>
      </w:r>
      <w:proofErr w:type="gramEnd"/>
      <w:r w:rsidRPr="00A819B3">
        <w:rPr>
          <w:rFonts w:eastAsia="Calibri"/>
          <w:szCs w:val="24"/>
          <w:lang w:val="en-GB" w:eastAsia="en-GB"/>
        </w:rPr>
        <w:t xml:space="preserve"> that all characteristics of the fan are vanished</w:t>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7914C6" w:rsidRPr="007914C6" w:rsidRDefault="007914C6" w:rsidP="007914C6">
      <w:pPr>
        <w:widowControl/>
        <w:adjustRightInd/>
        <w:spacing w:line="240" w:lineRule="auto"/>
        <w:jc w:val="left"/>
        <w:textAlignment w:val="auto"/>
        <w:rPr>
          <w:rFonts w:eastAsia="Calibri"/>
          <w:b/>
          <w:bCs/>
          <w:noProof/>
          <w:szCs w:val="24"/>
          <w:lang w:val="en-GB" w:eastAsia="en-GB"/>
        </w:rPr>
      </w:pPr>
      <w:r w:rsidRPr="007914C6">
        <w:rPr>
          <w:rFonts w:eastAsia="Calibri"/>
          <w:b/>
          <w:bCs/>
          <w:noProof/>
          <w:szCs w:val="24"/>
          <w:lang w:val="en-GB" w:eastAsia="en-GB"/>
        </w:rPr>
        <w:t>4.3. Kirkuk Alluvial Fan</w:t>
      </w: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Kirkuk Alluvial Fan is one of the large fans (Fig.7) that is not recognized and presented on geological maps.  [18]; however, studied the activity of the fan but she did not delineate the borders and characters of the fan.</w:t>
      </w:r>
    </w:p>
    <w:p w:rsidR="007914C6" w:rsidRPr="007914C6" w:rsidRDefault="007914C6" w:rsidP="007914C6">
      <w:pPr>
        <w:widowControl/>
        <w:adjustRightInd/>
        <w:spacing w:line="240" w:lineRule="auto"/>
        <w:textAlignment w:val="auto"/>
        <w:rPr>
          <w:rFonts w:eastAsia="Calibri"/>
          <w:sz w:val="8"/>
          <w:szCs w:val="8"/>
          <w:lang w:val="en-GB" w:eastAsia="en-GB"/>
        </w:rPr>
      </w:pP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GB"/>
        </w:rPr>
        <w:t xml:space="preserve">The shape of Kirkuk Alluvial Fan is very clear in the DEM image (Fig. 7 C) and topographic map (Fig. 7 D), its length is 11 Km; whereas the maximum width is       9.8 Km. </w:t>
      </w:r>
      <w:proofErr w:type="gramStart"/>
      <w:r w:rsidRPr="007914C6">
        <w:rPr>
          <w:rFonts w:eastAsia="Calibri"/>
          <w:szCs w:val="24"/>
          <w:lang w:val="en-GB" w:eastAsia="en-GB"/>
        </w:rPr>
        <w:t>The</w:t>
      </w:r>
      <w:proofErr w:type="gramEnd"/>
      <w:r w:rsidRPr="007914C6">
        <w:rPr>
          <w:rFonts w:eastAsia="Calibri"/>
          <w:szCs w:val="24"/>
          <w:lang w:val="en-GB" w:eastAsia="en-GB"/>
        </w:rPr>
        <w:t xml:space="preserve"> concave fan shape is very clear; indicating that the </w:t>
      </w:r>
      <w:proofErr w:type="spellStart"/>
      <w:r w:rsidRPr="007914C6">
        <w:rPr>
          <w:rFonts w:eastAsia="Calibri"/>
          <w:szCs w:val="24"/>
          <w:lang w:val="en-GB" w:eastAsia="en-GB"/>
        </w:rPr>
        <w:t>coarse</w:t>
      </w:r>
      <w:proofErr w:type="spellEnd"/>
      <w:r w:rsidRPr="007914C6">
        <w:rPr>
          <w:rFonts w:eastAsia="Calibri"/>
          <w:szCs w:val="24"/>
          <w:lang w:val="en-GB" w:eastAsia="en-GB"/>
        </w:rPr>
        <w:t xml:space="preserve"> materials are the main constituents of the fan.</w:t>
      </w:r>
      <w:r w:rsidRPr="007914C6">
        <w:rPr>
          <w:rFonts w:ascii="Calibri" w:eastAsia="Calibri" w:hAnsi="Calibri" w:cs="Arial"/>
          <w:sz w:val="22"/>
          <w:szCs w:val="22"/>
          <w:lang w:val="en-GB" w:eastAsia="en-US"/>
        </w:rPr>
        <w:t xml:space="preserve"> </w:t>
      </w:r>
      <w:r w:rsidRPr="007914C6">
        <w:rPr>
          <w:rFonts w:eastAsia="Calibri"/>
          <w:szCs w:val="24"/>
          <w:lang w:val="en-GB" w:eastAsia="en-US"/>
        </w:rPr>
        <w:t xml:space="preserve">Since the shape of the fans is related to grain size, fans built of coarse gravels have concave fan shape [19]. </w:t>
      </w:r>
      <w:r w:rsidRPr="007914C6">
        <w:rPr>
          <w:rFonts w:eastAsia="Calibri"/>
          <w:szCs w:val="24"/>
          <w:lang w:val="en-GB" w:eastAsia="en-GB"/>
        </w:rPr>
        <w:t xml:space="preserve">The materials of the fan are gravels, covered by </w:t>
      </w:r>
      <w:proofErr w:type="spellStart"/>
      <w:r w:rsidRPr="007914C6">
        <w:rPr>
          <w:rFonts w:eastAsia="Calibri"/>
          <w:szCs w:val="24"/>
          <w:lang w:val="en-GB" w:eastAsia="en-GB"/>
        </w:rPr>
        <w:t>gypcrete</w:t>
      </w:r>
      <w:proofErr w:type="spellEnd"/>
      <w:r w:rsidRPr="007914C6">
        <w:rPr>
          <w:rFonts w:eastAsia="Calibri"/>
          <w:szCs w:val="24"/>
          <w:lang w:val="en-GB" w:eastAsia="en-GB"/>
        </w:rPr>
        <w:t xml:space="preserve"> and thin soil cover, the thickness of the fan materials ranges from (5 – 12) m, as it is found in near surrounding water wells. The top soil cover ranges from (2.5 – 3) m. The height of the apex and apron of the fan is 366 m and 288 m, respectively.</w:t>
      </w:r>
    </w:p>
    <w:p w:rsidR="007914C6" w:rsidRPr="007914C6" w:rsidRDefault="007914C6" w:rsidP="007914C6">
      <w:pPr>
        <w:widowControl/>
        <w:adjustRightInd/>
        <w:spacing w:line="240" w:lineRule="auto"/>
        <w:textAlignment w:val="auto"/>
        <w:rPr>
          <w:rFonts w:eastAsia="Calibri"/>
          <w:sz w:val="8"/>
          <w:szCs w:val="8"/>
          <w:lang w:val="en-GB" w:eastAsia="en-US"/>
        </w:rPr>
      </w:pPr>
    </w:p>
    <w:p w:rsidR="007914C6" w:rsidRPr="007914C6" w:rsidRDefault="007914C6" w:rsidP="007914C6">
      <w:pPr>
        <w:widowControl/>
        <w:adjustRightInd/>
        <w:spacing w:line="240" w:lineRule="auto"/>
        <w:ind w:firstLine="482"/>
        <w:textAlignment w:val="auto"/>
        <w:rPr>
          <w:rFonts w:eastAsia="Calibri"/>
          <w:szCs w:val="24"/>
          <w:lang w:val="en-GB" w:eastAsia="en-GB"/>
        </w:rPr>
      </w:pPr>
      <w:r w:rsidRPr="007914C6">
        <w:rPr>
          <w:rFonts w:eastAsia="Calibri"/>
          <w:szCs w:val="24"/>
          <w:lang w:val="en-GB" w:eastAsia="en-US"/>
        </w:rPr>
        <w:t>In reviewing Figure (7 A)</w:t>
      </w:r>
      <w:r w:rsidRPr="007914C6">
        <w:rPr>
          <w:rFonts w:eastAsia="Calibri"/>
          <w:szCs w:val="24"/>
          <w:lang w:val="en-GB" w:eastAsia="en-GB"/>
        </w:rPr>
        <w:t>, it is very clear that the characters of the alluvial fan are vanished due to urbanization of Kirkuk city and cultivation. However, in Figure (7 B) a faint cone shape can be seen indicating the presence of the fan and many other fans located south of Kirkuk Alluvial Fan. The type of the drainage pattern and system indicate the presence of feeder channels, some of them are abandoned. In Figure (7 C) the alluvial fan is very clear and is already limited; showing a typical fan shape.</w:t>
      </w:r>
    </w:p>
    <w:p w:rsidR="007914C6" w:rsidRPr="007914C6" w:rsidRDefault="007914C6" w:rsidP="007914C6">
      <w:pPr>
        <w:widowControl/>
        <w:adjustRightInd/>
        <w:spacing w:line="240" w:lineRule="auto"/>
        <w:jc w:val="left"/>
        <w:textAlignment w:val="auto"/>
        <w:rPr>
          <w:rFonts w:eastAsia="Calibri"/>
          <w:b/>
          <w:bCs/>
          <w:szCs w:val="24"/>
          <w:lang w:val="en-GB" w:eastAsia="en-GB"/>
        </w:rPr>
      </w:pPr>
    </w:p>
    <w:p w:rsidR="00D04EFD" w:rsidRPr="00A819B3" w:rsidRDefault="00D04EFD" w:rsidP="007914C6">
      <w:pPr>
        <w:widowControl/>
        <w:adjustRightInd/>
        <w:spacing w:line="240" w:lineRule="auto"/>
        <w:textAlignment w:val="auto"/>
        <w:rPr>
          <w:rFonts w:eastAsia="Calibri"/>
          <w:b/>
          <w:bCs/>
          <w:szCs w:val="24"/>
          <w:lang w:val="en-GB" w:eastAsia="en-US"/>
        </w:rPr>
      </w:pPr>
    </w:p>
    <w:p w:rsidR="00D04EFD" w:rsidRPr="00A819B3" w:rsidRDefault="007914C6" w:rsidP="002B6DD6">
      <w:pPr>
        <w:widowControl/>
        <w:adjustRightInd/>
        <w:spacing w:line="240" w:lineRule="auto"/>
        <w:ind w:firstLine="482"/>
        <w:jc w:val="center"/>
        <w:textAlignment w:val="auto"/>
        <w:rPr>
          <w:rFonts w:eastAsia="Calibri"/>
          <w:b/>
          <w:bCs/>
          <w:szCs w:val="24"/>
          <w:lang w:val="en-GB" w:eastAsia="en-US"/>
        </w:rPr>
      </w:pPr>
      <w:r w:rsidRPr="00A819B3">
        <w:rPr>
          <w:rFonts w:eastAsia="Calibri"/>
          <w:noProof/>
          <w:szCs w:val="24"/>
          <w:lang w:val="sv-SE" w:eastAsia="sv-SE"/>
        </w:rPr>
        <w:lastRenderedPageBreak/>
        <w:drawing>
          <wp:inline distT="0" distB="0" distL="0" distR="0" wp14:anchorId="5964F249" wp14:editId="10AFC1C6">
            <wp:extent cx="4079909" cy="5800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7932" cy="5797915"/>
                    </a:xfrm>
                    <a:prstGeom prst="rect">
                      <a:avLst/>
                    </a:prstGeom>
                    <a:noFill/>
                    <a:ln>
                      <a:noFill/>
                    </a:ln>
                  </pic:spPr>
                </pic:pic>
              </a:graphicData>
            </a:graphic>
          </wp:inline>
        </w:drawing>
      </w:r>
    </w:p>
    <w:p w:rsidR="007914C6" w:rsidRPr="007914C6" w:rsidRDefault="007914C6" w:rsidP="007914C6">
      <w:pPr>
        <w:widowControl/>
        <w:adjustRightInd/>
        <w:spacing w:line="240" w:lineRule="auto"/>
        <w:jc w:val="center"/>
        <w:textAlignment w:val="auto"/>
        <w:rPr>
          <w:rFonts w:eastAsia="Calibri"/>
          <w:szCs w:val="24"/>
          <w:lang w:eastAsia="en-US"/>
        </w:rPr>
      </w:pPr>
      <w:r w:rsidRPr="007914C6">
        <w:rPr>
          <w:rFonts w:eastAsia="Calibri"/>
          <w:szCs w:val="24"/>
          <w:lang w:eastAsia="en-US"/>
        </w:rPr>
        <w:t xml:space="preserve">Figure 7: </w:t>
      </w:r>
      <w:r w:rsidRPr="007914C6">
        <w:rPr>
          <w:rFonts w:eastAsia="Calibri"/>
          <w:b/>
          <w:bCs/>
          <w:szCs w:val="24"/>
          <w:lang w:eastAsia="en-US"/>
        </w:rPr>
        <w:t>A)</w:t>
      </w:r>
      <w:r w:rsidRPr="007914C6">
        <w:rPr>
          <w:rFonts w:eastAsia="Calibri"/>
          <w:szCs w:val="24"/>
          <w:lang w:eastAsia="en-US"/>
        </w:rPr>
        <w:t xml:space="preserve"> HERE map showing Kirkuk Alluvial Fan. Note all fan characters are vanished.</w:t>
      </w:r>
    </w:p>
    <w:p w:rsidR="007914C6" w:rsidRPr="007914C6" w:rsidRDefault="007914C6" w:rsidP="007914C6">
      <w:pPr>
        <w:widowControl/>
        <w:adjustRightInd/>
        <w:spacing w:line="240" w:lineRule="auto"/>
        <w:jc w:val="center"/>
        <w:textAlignment w:val="auto"/>
        <w:rPr>
          <w:rFonts w:eastAsia="Calibri"/>
          <w:szCs w:val="24"/>
          <w:lang w:eastAsia="en-US"/>
        </w:rPr>
      </w:pPr>
      <w:r w:rsidRPr="007914C6">
        <w:rPr>
          <w:rFonts w:eastAsia="Calibri"/>
          <w:b/>
          <w:bCs/>
          <w:szCs w:val="24"/>
          <w:lang w:eastAsia="en-US"/>
        </w:rPr>
        <w:t>B)</w:t>
      </w:r>
      <w:r w:rsidRPr="007914C6">
        <w:rPr>
          <w:rFonts w:eastAsia="Calibri"/>
          <w:szCs w:val="24"/>
          <w:lang w:eastAsia="en-US"/>
        </w:rPr>
        <w:t xml:space="preserve"> HERE map showing Kirkuk Alluvial Fan with near surroundings including many other alluvial fans. Note all fan characters are vanished, but still some valleys and streams indicate the presence of the fan</w:t>
      </w:r>
    </w:p>
    <w:p w:rsidR="007914C6" w:rsidRPr="007914C6" w:rsidRDefault="007914C6" w:rsidP="007914C6">
      <w:pPr>
        <w:widowControl/>
        <w:adjustRightInd/>
        <w:spacing w:line="240" w:lineRule="auto"/>
        <w:jc w:val="center"/>
        <w:textAlignment w:val="auto"/>
        <w:rPr>
          <w:rFonts w:eastAsia="Calibri"/>
          <w:szCs w:val="24"/>
          <w:lang w:eastAsia="en-US"/>
        </w:rPr>
      </w:pPr>
      <w:r w:rsidRPr="007914C6">
        <w:rPr>
          <w:rFonts w:eastAsia="Calibri"/>
          <w:b/>
          <w:bCs/>
          <w:szCs w:val="24"/>
          <w:lang w:eastAsia="en-US"/>
        </w:rPr>
        <w:t>C)</w:t>
      </w:r>
      <w:r w:rsidRPr="007914C6">
        <w:rPr>
          <w:rFonts w:eastAsia="Calibri"/>
          <w:szCs w:val="24"/>
          <w:lang w:eastAsia="en-US"/>
        </w:rPr>
        <w:t xml:space="preserve"> DEM, showing Kirkuk Alluvial Fan with near surroundings. Note the shape of the fan is very clearly seen.</w:t>
      </w:r>
    </w:p>
    <w:p w:rsidR="007914C6" w:rsidRPr="007914C6" w:rsidRDefault="007914C6" w:rsidP="007914C6">
      <w:pPr>
        <w:widowControl/>
        <w:adjustRightInd/>
        <w:spacing w:line="240" w:lineRule="auto"/>
        <w:jc w:val="center"/>
        <w:textAlignment w:val="auto"/>
        <w:rPr>
          <w:rFonts w:eastAsia="Calibri"/>
          <w:szCs w:val="24"/>
          <w:lang w:eastAsia="en-US"/>
        </w:rPr>
      </w:pPr>
      <w:r w:rsidRPr="007914C6">
        <w:rPr>
          <w:rFonts w:eastAsia="Calibri"/>
          <w:szCs w:val="24"/>
          <w:lang w:eastAsia="en-US"/>
        </w:rPr>
        <w:t>D) Topographic map of Kirkuk Alluvial Fan and near surrounding</w:t>
      </w:r>
    </w:p>
    <w:p w:rsidR="007914C6" w:rsidRPr="007914C6" w:rsidRDefault="007914C6" w:rsidP="007914C6">
      <w:pPr>
        <w:widowControl/>
        <w:adjustRightInd/>
        <w:spacing w:line="240" w:lineRule="auto"/>
        <w:jc w:val="center"/>
        <w:textAlignment w:val="auto"/>
        <w:rPr>
          <w:rFonts w:eastAsia="Calibri"/>
          <w:b/>
          <w:bCs/>
          <w:szCs w:val="24"/>
          <w:lang w:eastAsia="en-GB"/>
        </w:rPr>
      </w:pPr>
    </w:p>
    <w:p w:rsidR="002B6DD6" w:rsidRPr="00A819B3" w:rsidRDefault="002B6DD6" w:rsidP="007914C6">
      <w:pPr>
        <w:widowControl/>
        <w:adjustRightInd/>
        <w:spacing w:line="240" w:lineRule="auto"/>
        <w:jc w:val="left"/>
        <w:textAlignment w:val="auto"/>
        <w:rPr>
          <w:rFonts w:eastAsia="Calibri"/>
          <w:b/>
          <w:bCs/>
          <w:szCs w:val="24"/>
          <w:lang w:val="en-GB" w:eastAsia="en-GB"/>
        </w:rPr>
      </w:pPr>
    </w:p>
    <w:p w:rsidR="002B6DD6" w:rsidRPr="00A819B3" w:rsidRDefault="002B6DD6" w:rsidP="007914C6">
      <w:pPr>
        <w:widowControl/>
        <w:adjustRightInd/>
        <w:spacing w:line="240" w:lineRule="auto"/>
        <w:jc w:val="left"/>
        <w:textAlignment w:val="auto"/>
        <w:rPr>
          <w:rFonts w:eastAsia="Calibri"/>
          <w:b/>
          <w:bCs/>
          <w:szCs w:val="24"/>
          <w:lang w:val="en-GB" w:eastAsia="en-GB"/>
        </w:rPr>
      </w:pPr>
    </w:p>
    <w:p w:rsidR="007914C6" w:rsidRPr="007914C6" w:rsidRDefault="007914C6" w:rsidP="007914C6">
      <w:pPr>
        <w:widowControl/>
        <w:adjustRightInd/>
        <w:spacing w:line="240" w:lineRule="auto"/>
        <w:jc w:val="left"/>
        <w:textAlignment w:val="auto"/>
        <w:rPr>
          <w:rFonts w:eastAsia="Calibri"/>
          <w:b/>
          <w:bCs/>
          <w:szCs w:val="24"/>
          <w:lang w:val="en-GB" w:eastAsia="en-GB"/>
        </w:rPr>
      </w:pPr>
      <w:r w:rsidRPr="007914C6">
        <w:rPr>
          <w:rFonts w:eastAsia="Calibri"/>
          <w:b/>
          <w:bCs/>
          <w:szCs w:val="24"/>
          <w:lang w:val="en-GB" w:eastAsia="en-GB"/>
        </w:rPr>
        <w:lastRenderedPageBreak/>
        <w:t xml:space="preserve">4.4. </w:t>
      </w:r>
      <w:proofErr w:type="spellStart"/>
      <w:r w:rsidRPr="007914C6">
        <w:rPr>
          <w:rFonts w:eastAsia="Calibri"/>
          <w:b/>
          <w:bCs/>
          <w:szCs w:val="24"/>
          <w:lang w:val="en-GB" w:eastAsia="en-GB"/>
        </w:rPr>
        <w:t>Tawouq</w:t>
      </w:r>
      <w:proofErr w:type="spellEnd"/>
      <w:r w:rsidRPr="007914C6">
        <w:rPr>
          <w:rFonts w:eastAsia="Calibri"/>
          <w:b/>
          <w:bCs/>
          <w:szCs w:val="24"/>
          <w:lang w:val="en-GB" w:eastAsia="en-GB"/>
        </w:rPr>
        <w:t xml:space="preserve"> (</w:t>
      </w:r>
      <w:proofErr w:type="spellStart"/>
      <w:r w:rsidRPr="007914C6">
        <w:rPr>
          <w:rFonts w:eastAsia="Calibri"/>
          <w:b/>
          <w:bCs/>
          <w:szCs w:val="24"/>
          <w:lang w:val="en-GB" w:eastAsia="en-GB"/>
        </w:rPr>
        <w:t>Daqooq</w:t>
      </w:r>
      <w:proofErr w:type="spellEnd"/>
      <w:r w:rsidRPr="007914C6">
        <w:rPr>
          <w:rFonts w:eastAsia="Calibri"/>
          <w:b/>
          <w:bCs/>
          <w:szCs w:val="24"/>
          <w:lang w:val="en-GB" w:eastAsia="en-GB"/>
        </w:rPr>
        <w:t>) Alluvial Fan</w:t>
      </w:r>
    </w:p>
    <w:p w:rsidR="007914C6" w:rsidRPr="007914C6" w:rsidRDefault="007914C6" w:rsidP="002B6DD6">
      <w:pPr>
        <w:widowControl/>
        <w:adjustRightInd/>
        <w:spacing w:line="240" w:lineRule="auto"/>
        <w:ind w:firstLine="482"/>
        <w:textAlignment w:val="auto"/>
        <w:rPr>
          <w:rFonts w:eastAsia="Calibri"/>
          <w:sz w:val="8"/>
          <w:szCs w:val="8"/>
          <w:lang w:val="en-GB" w:eastAsia="en-GB"/>
        </w:rPr>
      </w:pPr>
      <w:proofErr w:type="spellStart"/>
      <w:r w:rsidRPr="007914C6">
        <w:rPr>
          <w:rFonts w:eastAsia="Calibri"/>
          <w:szCs w:val="24"/>
          <w:lang w:val="en-GB" w:eastAsia="en-GB"/>
        </w:rPr>
        <w:t>Tawouq</w:t>
      </w:r>
      <w:proofErr w:type="spellEnd"/>
      <w:r w:rsidRPr="007914C6">
        <w:rPr>
          <w:rFonts w:eastAsia="Calibri"/>
          <w:szCs w:val="24"/>
          <w:lang w:val="en-GB" w:eastAsia="en-GB"/>
        </w:rPr>
        <w:t xml:space="preserve"> Alluvial Fan is one of the large fans (Fig. 8) that is not recognized and presented on geological maps. The shape of </w:t>
      </w:r>
      <w:proofErr w:type="spellStart"/>
      <w:r w:rsidRPr="007914C6">
        <w:rPr>
          <w:rFonts w:eastAsia="Calibri"/>
          <w:szCs w:val="24"/>
          <w:lang w:val="en-GB" w:eastAsia="en-GB"/>
        </w:rPr>
        <w:t>Tawouq</w:t>
      </w:r>
      <w:proofErr w:type="spellEnd"/>
      <w:r w:rsidRPr="007914C6">
        <w:rPr>
          <w:rFonts w:eastAsia="Calibri"/>
          <w:szCs w:val="24"/>
          <w:lang w:val="en-GB" w:eastAsia="en-GB"/>
        </w:rPr>
        <w:t xml:space="preserve"> Alluvial Fan is very clear in the DEM image (Fig. 8 B) and topographic map (Fig. 8 C), its length is 30.4 Km; whereas the maximum width is 10.8 Km. The concave shape of the fan is very clear; with typical longitudinal fan form indicating that the fine materials are the main constituents of the fan.</w:t>
      </w:r>
      <w:r w:rsidRPr="007914C6">
        <w:rPr>
          <w:rFonts w:ascii="Calibri" w:eastAsia="Calibri" w:hAnsi="Calibri" w:cs="Arial"/>
          <w:sz w:val="22"/>
          <w:szCs w:val="22"/>
          <w:lang w:val="en-GB" w:eastAsia="en-US"/>
        </w:rPr>
        <w:t xml:space="preserve"> </w:t>
      </w:r>
      <w:r w:rsidRPr="007914C6">
        <w:rPr>
          <w:rFonts w:eastAsia="Calibri"/>
          <w:szCs w:val="24"/>
          <w:lang w:val="en-GB" w:eastAsia="en-US"/>
        </w:rPr>
        <w:t xml:space="preserve">Since the shape of the fans is related to grain size, fans built of fine gravels and sand has longitudinal shape [19]. </w:t>
      </w:r>
      <w:r w:rsidRPr="007914C6">
        <w:rPr>
          <w:rFonts w:eastAsia="Calibri"/>
          <w:szCs w:val="24"/>
          <w:lang w:val="en-GB" w:eastAsia="en-GB"/>
        </w:rPr>
        <w:t xml:space="preserve">The materials of the fan are fine gravels and sand, covered by </w:t>
      </w:r>
      <w:proofErr w:type="spellStart"/>
      <w:r w:rsidRPr="007914C6">
        <w:rPr>
          <w:rFonts w:eastAsia="Calibri"/>
          <w:szCs w:val="24"/>
          <w:lang w:val="en-GB" w:eastAsia="en-GB"/>
        </w:rPr>
        <w:t>gypcrete</w:t>
      </w:r>
      <w:proofErr w:type="spellEnd"/>
      <w:r w:rsidRPr="007914C6">
        <w:rPr>
          <w:rFonts w:eastAsia="Calibri"/>
          <w:szCs w:val="24"/>
          <w:lang w:val="en-GB" w:eastAsia="en-GB"/>
        </w:rPr>
        <w:t xml:space="preserve"> and thin soil cover, the thickness of the fan materials ranges from (5 – 12) m, as it is found in near surrounding water wells. The top soil cover ranges from (2.5 – 3) m. The height of the apex and apron of the fan is 265 m and 171 m, respectively.</w:t>
      </w:r>
    </w:p>
    <w:p w:rsidR="007914C6" w:rsidRPr="007914C6" w:rsidRDefault="007914C6" w:rsidP="007914C6">
      <w:pPr>
        <w:widowControl/>
        <w:adjustRightInd/>
        <w:spacing w:line="240" w:lineRule="auto"/>
        <w:textAlignment w:val="auto"/>
        <w:rPr>
          <w:rFonts w:eastAsia="Calibri"/>
          <w:sz w:val="8"/>
          <w:szCs w:val="8"/>
          <w:lang w:val="en-GB" w:eastAsia="en-US"/>
        </w:rPr>
      </w:pPr>
    </w:p>
    <w:p w:rsidR="00D04EFD" w:rsidRPr="00A819B3" w:rsidRDefault="007914C6" w:rsidP="002B6DD6">
      <w:pPr>
        <w:widowControl/>
        <w:adjustRightInd/>
        <w:spacing w:line="240" w:lineRule="auto"/>
        <w:ind w:firstLine="482"/>
        <w:textAlignment w:val="auto"/>
        <w:rPr>
          <w:rFonts w:eastAsia="Calibri"/>
          <w:b/>
          <w:bCs/>
          <w:szCs w:val="24"/>
          <w:lang w:val="en-GB" w:eastAsia="en-US"/>
        </w:rPr>
      </w:pPr>
      <w:r w:rsidRPr="007914C6">
        <w:rPr>
          <w:rFonts w:eastAsia="Calibri"/>
          <w:szCs w:val="24"/>
          <w:lang w:val="en-GB" w:eastAsia="en-US"/>
        </w:rPr>
        <w:t>In reviewing Figure (8 A)</w:t>
      </w:r>
      <w:r w:rsidRPr="007914C6">
        <w:rPr>
          <w:rFonts w:eastAsia="Calibri"/>
          <w:szCs w:val="24"/>
          <w:lang w:val="en-GB" w:eastAsia="en-GB"/>
        </w:rPr>
        <w:t>, it is very clear that the characters of the alluvial fan are vanished due to cultivation. The type of the drainage pattern and system indicate the presence of feeder channels, some of them are abandoned. In Figure (8 B) the alluvial fan is very clear and is already limited; showing a typical longitudinal fan shape.</w:t>
      </w:r>
    </w:p>
    <w:p w:rsidR="00D04EFD" w:rsidRPr="00A819B3" w:rsidRDefault="002B6DD6" w:rsidP="00187C4E">
      <w:pPr>
        <w:widowControl/>
        <w:adjustRightInd/>
        <w:spacing w:line="240" w:lineRule="auto"/>
        <w:ind w:firstLine="482"/>
        <w:textAlignment w:val="auto"/>
        <w:rPr>
          <w:rFonts w:eastAsia="Calibri"/>
          <w:b/>
          <w:bCs/>
          <w:szCs w:val="24"/>
          <w:lang w:val="en-GB" w:eastAsia="en-US"/>
        </w:rPr>
      </w:pPr>
      <w:r w:rsidRPr="00A819B3">
        <w:rPr>
          <w:rFonts w:eastAsia="Calibri"/>
          <w:noProof/>
          <w:szCs w:val="24"/>
          <w:lang w:val="sv-SE" w:eastAsia="sv-SE"/>
        </w:rPr>
        <w:drawing>
          <wp:inline distT="0" distB="0" distL="0" distR="0" wp14:anchorId="41A987F2" wp14:editId="1FD11F8A">
            <wp:extent cx="3938479" cy="32956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2261" cy="3298815"/>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D04EFD" w:rsidRPr="00A819B3" w:rsidRDefault="002B6DD6" w:rsidP="00187C4E">
      <w:pPr>
        <w:widowControl/>
        <w:adjustRightInd/>
        <w:spacing w:line="240" w:lineRule="auto"/>
        <w:ind w:firstLine="482"/>
        <w:textAlignment w:val="auto"/>
        <w:rPr>
          <w:rFonts w:eastAsia="Calibri"/>
          <w:b/>
          <w:bCs/>
          <w:szCs w:val="24"/>
          <w:lang w:val="en-GB" w:eastAsia="en-US"/>
        </w:rPr>
      </w:pPr>
      <w:r w:rsidRPr="00A819B3">
        <w:rPr>
          <w:rFonts w:eastAsia="Calibri"/>
          <w:noProof/>
          <w:szCs w:val="24"/>
          <w:lang w:val="en-GB" w:eastAsia="en-GB"/>
        </w:rPr>
        <w:t xml:space="preserve">Figure 8:  Tawouq Alluvial Fan. </w:t>
      </w:r>
      <w:r w:rsidRPr="00A819B3">
        <w:rPr>
          <w:rFonts w:eastAsia="Calibri"/>
          <w:b/>
          <w:bCs/>
          <w:noProof/>
          <w:szCs w:val="24"/>
          <w:lang w:val="en-GB" w:eastAsia="en-GB"/>
        </w:rPr>
        <w:t>A)</w:t>
      </w:r>
      <w:r w:rsidRPr="00A819B3">
        <w:rPr>
          <w:rFonts w:eastAsia="Calibri"/>
          <w:noProof/>
          <w:szCs w:val="24"/>
          <w:lang w:val="en-GB" w:eastAsia="en-GB"/>
        </w:rPr>
        <w:t xml:space="preserve"> HERE map image, note the charcaters are vanished and the fan is hardly visible, the feeder channel is clear. </w:t>
      </w:r>
      <w:r w:rsidRPr="00A819B3">
        <w:rPr>
          <w:rFonts w:eastAsia="Calibri"/>
          <w:b/>
          <w:bCs/>
          <w:noProof/>
          <w:szCs w:val="24"/>
          <w:lang w:val="en-GB" w:eastAsia="en-GB"/>
        </w:rPr>
        <w:t>B)</w:t>
      </w:r>
      <w:r w:rsidRPr="00A819B3">
        <w:rPr>
          <w:rFonts w:eastAsia="Calibri"/>
          <w:noProof/>
          <w:szCs w:val="24"/>
          <w:lang w:val="en-GB" w:eastAsia="en-GB"/>
        </w:rPr>
        <w:t xml:space="preserve"> DEM image, the longitudinal shape of the fan is clear, </w:t>
      </w:r>
      <w:r w:rsidRPr="00A819B3">
        <w:rPr>
          <w:rFonts w:eastAsia="Calibri"/>
          <w:b/>
          <w:bCs/>
          <w:noProof/>
          <w:szCs w:val="24"/>
          <w:lang w:val="en-GB" w:eastAsia="en-GB"/>
        </w:rPr>
        <w:t>C)</w:t>
      </w:r>
      <w:r w:rsidRPr="00A819B3">
        <w:rPr>
          <w:rFonts w:eastAsia="Calibri"/>
          <w:noProof/>
          <w:szCs w:val="24"/>
          <w:lang w:val="en-GB" w:eastAsia="en-GB"/>
        </w:rPr>
        <w:t xml:space="preserve"> Topographic map</w:t>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2B6DD6">
      <w:pPr>
        <w:widowControl/>
        <w:adjustRightInd/>
        <w:spacing w:line="240" w:lineRule="auto"/>
        <w:jc w:val="left"/>
        <w:textAlignment w:val="auto"/>
        <w:rPr>
          <w:rFonts w:eastAsia="Calibri"/>
          <w:b/>
          <w:bCs/>
          <w:szCs w:val="24"/>
          <w:lang w:val="en-GB" w:eastAsia="en-GB"/>
        </w:rPr>
      </w:pPr>
    </w:p>
    <w:p w:rsidR="002B6DD6" w:rsidRPr="00A819B3" w:rsidRDefault="002B6DD6" w:rsidP="002B6DD6">
      <w:pPr>
        <w:widowControl/>
        <w:adjustRightInd/>
        <w:spacing w:line="240" w:lineRule="auto"/>
        <w:jc w:val="left"/>
        <w:textAlignment w:val="auto"/>
        <w:rPr>
          <w:rFonts w:eastAsia="Calibri"/>
          <w:b/>
          <w:bCs/>
          <w:szCs w:val="24"/>
          <w:lang w:val="en-GB" w:eastAsia="en-GB"/>
        </w:rPr>
      </w:pPr>
    </w:p>
    <w:p w:rsidR="002B6DD6" w:rsidRPr="002B6DD6" w:rsidRDefault="002B6DD6" w:rsidP="002B6DD6">
      <w:pPr>
        <w:widowControl/>
        <w:adjustRightInd/>
        <w:spacing w:line="240" w:lineRule="auto"/>
        <w:jc w:val="left"/>
        <w:textAlignment w:val="auto"/>
        <w:rPr>
          <w:rFonts w:eastAsia="Calibri"/>
          <w:b/>
          <w:bCs/>
          <w:szCs w:val="24"/>
          <w:lang w:val="en-GB" w:eastAsia="en-GB"/>
        </w:rPr>
      </w:pPr>
      <w:r w:rsidRPr="002B6DD6">
        <w:rPr>
          <w:rFonts w:eastAsia="Calibri"/>
          <w:b/>
          <w:bCs/>
          <w:szCs w:val="24"/>
          <w:lang w:val="en-GB" w:eastAsia="en-GB"/>
        </w:rPr>
        <w:lastRenderedPageBreak/>
        <w:t xml:space="preserve">4.5. </w:t>
      </w:r>
      <w:proofErr w:type="spellStart"/>
      <w:r w:rsidRPr="002B6DD6">
        <w:rPr>
          <w:rFonts w:eastAsia="Calibri"/>
          <w:b/>
          <w:bCs/>
          <w:szCs w:val="24"/>
          <w:lang w:val="en-GB" w:eastAsia="en-GB"/>
        </w:rPr>
        <w:t>Tuz</w:t>
      </w:r>
      <w:proofErr w:type="spellEnd"/>
      <w:r w:rsidRPr="002B6DD6">
        <w:rPr>
          <w:rFonts w:eastAsia="Calibri"/>
          <w:b/>
          <w:bCs/>
          <w:szCs w:val="24"/>
          <w:lang w:val="en-GB" w:eastAsia="en-GB"/>
        </w:rPr>
        <w:t xml:space="preserve"> </w:t>
      </w:r>
      <w:proofErr w:type="spellStart"/>
      <w:r w:rsidRPr="002B6DD6">
        <w:rPr>
          <w:rFonts w:eastAsia="Calibri"/>
          <w:b/>
          <w:bCs/>
          <w:szCs w:val="24"/>
          <w:lang w:val="en-GB" w:eastAsia="en-GB"/>
        </w:rPr>
        <w:t>Khurmatou</w:t>
      </w:r>
      <w:proofErr w:type="spellEnd"/>
      <w:r w:rsidRPr="002B6DD6">
        <w:rPr>
          <w:rFonts w:eastAsia="Calibri"/>
          <w:b/>
          <w:bCs/>
          <w:szCs w:val="24"/>
          <w:lang w:val="en-GB" w:eastAsia="en-GB"/>
        </w:rPr>
        <w:t xml:space="preserve"> Alluvial Fan</w:t>
      </w:r>
    </w:p>
    <w:p w:rsidR="002B6DD6" w:rsidRPr="002B6DD6" w:rsidRDefault="002B6DD6" w:rsidP="002B6DD6">
      <w:pPr>
        <w:widowControl/>
        <w:adjustRightInd/>
        <w:spacing w:line="240" w:lineRule="auto"/>
        <w:ind w:firstLine="482"/>
        <w:textAlignment w:val="auto"/>
        <w:rPr>
          <w:rFonts w:eastAsia="Calibri"/>
          <w:sz w:val="8"/>
          <w:szCs w:val="8"/>
          <w:lang w:val="en-GB" w:eastAsia="en-GB"/>
        </w:rPr>
      </w:pPr>
      <w:proofErr w:type="spellStart"/>
      <w:r w:rsidRPr="002B6DD6">
        <w:rPr>
          <w:rFonts w:eastAsia="Calibri"/>
          <w:szCs w:val="24"/>
          <w:lang w:val="en-GB" w:eastAsia="en-GB"/>
        </w:rPr>
        <w:t>Tuz</w:t>
      </w:r>
      <w:proofErr w:type="spellEnd"/>
      <w:r w:rsidRPr="002B6DD6">
        <w:rPr>
          <w:rFonts w:eastAsia="Calibri"/>
          <w:szCs w:val="24"/>
          <w:lang w:val="en-GB" w:eastAsia="en-GB"/>
        </w:rPr>
        <w:t xml:space="preserve"> </w:t>
      </w:r>
      <w:proofErr w:type="spellStart"/>
      <w:r w:rsidRPr="002B6DD6">
        <w:rPr>
          <w:rFonts w:eastAsia="Calibri"/>
          <w:szCs w:val="24"/>
          <w:lang w:val="en-GB" w:eastAsia="en-GB"/>
        </w:rPr>
        <w:t>Khuramtou</w:t>
      </w:r>
      <w:proofErr w:type="spellEnd"/>
      <w:r w:rsidRPr="002B6DD6">
        <w:rPr>
          <w:rFonts w:eastAsia="Calibri"/>
          <w:szCs w:val="24"/>
          <w:lang w:val="en-GB" w:eastAsia="en-GB"/>
        </w:rPr>
        <w:t xml:space="preserve"> Alluvial Fan is one of the large fans (Fig. 9) that is not recognized and presented on geological maps. The shape of </w:t>
      </w:r>
      <w:proofErr w:type="spellStart"/>
      <w:r w:rsidRPr="002B6DD6">
        <w:rPr>
          <w:rFonts w:eastAsia="Calibri"/>
          <w:szCs w:val="24"/>
          <w:lang w:val="en-GB" w:eastAsia="en-GB"/>
        </w:rPr>
        <w:t>Tuz</w:t>
      </w:r>
      <w:proofErr w:type="spellEnd"/>
      <w:r w:rsidRPr="002B6DD6">
        <w:rPr>
          <w:rFonts w:eastAsia="Calibri"/>
          <w:szCs w:val="24"/>
          <w:lang w:val="en-GB" w:eastAsia="en-GB"/>
        </w:rPr>
        <w:t xml:space="preserve"> </w:t>
      </w:r>
      <w:proofErr w:type="spellStart"/>
      <w:r w:rsidRPr="002B6DD6">
        <w:rPr>
          <w:rFonts w:eastAsia="Calibri"/>
          <w:szCs w:val="24"/>
          <w:lang w:val="en-GB" w:eastAsia="en-GB"/>
        </w:rPr>
        <w:t>Khuramatou</w:t>
      </w:r>
      <w:proofErr w:type="spellEnd"/>
      <w:r w:rsidRPr="002B6DD6">
        <w:rPr>
          <w:rFonts w:eastAsia="Calibri"/>
          <w:szCs w:val="24"/>
          <w:lang w:val="en-GB" w:eastAsia="en-GB"/>
        </w:rPr>
        <w:t xml:space="preserve"> Alluvial Fan is very clear in the DEM image (Fig. 9 B) and topographic map (Fig. 9 C), its length is      16.25 Km; whereas the maximum width is 11.70 Km. The concave shape of the fan is very clear; with typical longitudinal fan form indicating that the fine materials are the main constituents of the fan.</w:t>
      </w:r>
      <w:r w:rsidRPr="002B6DD6">
        <w:rPr>
          <w:rFonts w:ascii="Calibri" w:eastAsia="Calibri" w:hAnsi="Calibri" w:cs="Arial"/>
          <w:sz w:val="22"/>
          <w:szCs w:val="22"/>
          <w:lang w:val="en-GB" w:eastAsia="en-US"/>
        </w:rPr>
        <w:t xml:space="preserve"> </w:t>
      </w:r>
      <w:r w:rsidRPr="002B6DD6">
        <w:rPr>
          <w:rFonts w:eastAsia="Calibri"/>
          <w:szCs w:val="24"/>
          <w:lang w:val="en-GB" w:eastAsia="en-US"/>
        </w:rPr>
        <w:t xml:space="preserve">Since the shape of the fans is related to grain size, fans built of fine gravels and sand has longitudinal shape [19]. </w:t>
      </w:r>
      <w:r w:rsidRPr="002B6DD6">
        <w:rPr>
          <w:rFonts w:eastAsia="Calibri"/>
          <w:szCs w:val="24"/>
          <w:lang w:val="en-GB" w:eastAsia="en-GB"/>
        </w:rPr>
        <w:t xml:space="preserve">The materials of the fan are fine gravels and sand, covered by </w:t>
      </w:r>
      <w:proofErr w:type="spellStart"/>
      <w:r w:rsidRPr="002B6DD6">
        <w:rPr>
          <w:rFonts w:eastAsia="Calibri"/>
          <w:szCs w:val="24"/>
          <w:lang w:val="en-GB" w:eastAsia="en-GB"/>
        </w:rPr>
        <w:t>gypcrete</w:t>
      </w:r>
      <w:proofErr w:type="spellEnd"/>
      <w:r w:rsidRPr="002B6DD6">
        <w:rPr>
          <w:rFonts w:eastAsia="Calibri"/>
          <w:szCs w:val="24"/>
          <w:lang w:val="en-GB" w:eastAsia="en-GB"/>
        </w:rPr>
        <w:t xml:space="preserve"> and thin soil cover, the thickness of the fan materials ranges from (5 – 12) m, as it is found in near surrounding water wells. The top soil cover ranges from (2.5 – 3) m. The height of the apex and apron of the fan is 234 m and 172 m, respectively.</w:t>
      </w:r>
    </w:p>
    <w:p w:rsidR="002B6DD6" w:rsidRPr="002B6DD6" w:rsidRDefault="002B6DD6" w:rsidP="002B6DD6">
      <w:pPr>
        <w:widowControl/>
        <w:adjustRightInd/>
        <w:spacing w:line="240" w:lineRule="auto"/>
        <w:textAlignment w:val="auto"/>
        <w:rPr>
          <w:rFonts w:eastAsia="Calibri"/>
          <w:sz w:val="8"/>
          <w:szCs w:val="8"/>
          <w:lang w:val="en-GB" w:eastAsia="en-US"/>
        </w:rPr>
      </w:pPr>
    </w:p>
    <w:p w:rsidR="002B6DD6" w:rsidRPr="002B6DD6" w:rsidRDefault="002B6DD6" w:rsidP="002B6DD6">
      <w:pPr>
        <w:widowControl/>
        <w:adjustRightInd/>
        <w:spacing w:line="240" w:lineRule="auto"/>
        <w:ind w:firstLine="482"/>
        <w:textAlignment w:val="auto"/>
        <w:rPr>
          <w:rFonts w:eastAsia="Calibri"/>
          <w:szCs w:val="24"/>
          <w:lang w:val="en-GB" w:eastAsia="en-GB"/>
        </w:rPr>
      </w:pPr>
      <w:r w:rsidRPr="002B6DD6">
        <w:rPr>
          <w:rFonts w:eastAsia="Calibri"/>
          <w:szCs w:val="24"/>
          <w:lang w:val="en-GB" w:eastAsia="en-US"/>
        </w:rPr>
        <w:t>In reviewing Figure (9 A)</w:t>
      </w:r>
      <w:r w:rsidRPr="002B6DD6">
        <w:rPr>
          <w:rFonts w:eastAsia="Calibri"/>
          <w:szCs w:val="24"/>
          <w:lang w:val="en-GB" w:eastAsia="en-GB"/>
        </w:rPr>
        <w:t>, it is very clear that the characters of the alluvial fan are almost vanished due to cultivation; however, some faint indication still can show the presence of the alluvial fan. The type of the drainage pattern and system indicate the presence of feeder channels, some of them are abandoned. In Figure (9 B) the alluvial fan is very clear and is already limited; showing a typical longitudinal fan shape.</w:t>
      </w:r>
    </w:p>
    <w:p w:rsidR="002B6DD6" w:rsidRPr="002B6DD6" w:rsidRDefault="002B6DD6" w:rsidP="002B6DD6">
      <w:pPr>
        <w:widowControl/>
        <w:adjustRightInd/>
        <w:spacing w:line="240" w:lineRule="auto"/>
        <w:jc w:val="left"/>
        <w:textAlignment w:val="auto"/>
        <w:rPr>
          <w:rFonts w:eastAsia="Calibri"/>
          <w:szCs w:val="24"/>
          <w:lang w:val="en-GB" w:eastAsia="en-GB"/>
        </w:rPr>
      </w:pPr>
    </w:p>
    <w:p w:rsidR="00D04EFD" w:rsidRPr="00A819B3" w:rsidRDefault="002B6DD6" w:rsidP="002B6DD6">
      <w:pPr>
        <w:widowControl/>
        <w:adjustRightInd/>
        <w:spacing w:line="240" w:lineRule="auto"/>
        <w:jc w:val="center"/>
        <w:textAlignment w:val="auto"/>
        <w:rPr>
          <w:rFonts w:eastAsia="Calibri"/>
          <w:b/>
          <w:bCs/>
          <w:szCs w:val="24"/>
          <w:lang w:val="en-GB" w:eastAsia="en-US"/>
        </w:rPr>
      </w:pPr>
      <w:r w:rsidRPr="00A819B3">
        <w:rPr>
          <w:rFonts w:eastAsia="Calibri"/>
          <w:noProof/>
          <w:szCs w:val="24"/>
          <w:lang w:val="sv-SE" w:eastAsia="sv-SE"/>
        </w:rPr>
        <w:drawing>
          <wp:inline distT="0" distB="0" distL="0" distR="0" wp14:anchorId="34B3B5B1" wp14:editId="6D4E28DB">
            <wp:extent cx="3981450" cy="3394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321" cy="3393551"/>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2B6DD6" w:rsidRPr="002B6DD6" w:rsidRDefault="002B6DD6" w:rsidP="002B6DD6">
      <w:pPr>
        <w:widowControl/>
        <w:adjustRightInd/>
        <w:spacing w:line="240" w:lineRule="auto"/>
        <w:jc w:val="center"/>
        <w:textAlignment w:val="auto"/>
        <w:rPr>
          <w:rFonts w:eastAsia="Calibri"/>
          <w:szCs w:val="24"/>
          <w:lang w:val="en-GB" w:eastAsia="en-GB"/>
        </w:rPr>
      </w:pPr>
      <w:r w:rsidRPr="002B6DD6">
        <w:rPr>
          <w:rFonts w:eastAsia="Calibri"/>
          <w:szCs w:val="24"/>
          <w:lang w:val="en-GB" w:eastAsia="en-GB"/>
        </w:rPr>
        <w:t xml:space="preserve">Figure 9: </w:t>
      </w:r>
      <w:proofErr w:type="spellStart"/>
      <w:r w:rsidRPr="002B6DD6">
        <w:rPr>
          <w:rFonts w:eastAsia="Calibri"/>
          <w:szCs w:val="24"/>
          <w:lang w:val="en-GB" w:eastAsia="en-GB"/>
        </w:rPr>
        <w:t>Tuz</w:t>
      </w:r>
      <w:proofErr w:type="spellEnd"/>
      <w:r w:rsidRPr="002B6DD6">
        <w:rPr>
          <w:rFonts w:eastAsia="Calibri"/>
          <w:szCs w:val="24"/>
          <w:lang w:val="en-GB" w:eastAsia="en-GB"/>
        </w:rPr>
        <w:t xml:space="preserve"> </w:t>
      </w:r>
      <w:proofErr w:type="spellStart"/>
      <w:r w:rsidRPr="002B6DD6">
        <w:rPr>
          <w:rFonts w:eastAsia="Calibri"/>
          <w:szCs w:val="24"/>
          <w:lang w:val="en-GB" w:eastAsia="en-GB"/>
        </w:rPr>
        <w:t>Khurmatou</w:t>
      </w:r>
      <w:proofErr w:type="spellEnd"/>
      <w:r w:rsidRPr="002B6DD6">
        <w:rPr>
          <w:rFonts w:eastAsia="Calibri"/>
          <w:szCs w:val="24"/>
          <w:lang w:val="en-GB" w:eastAsia="en-GB"/>
        </w:rPr>
        <w:t xml:space="preserve"> Alluvial Fan. </w:t>
      </w:r>
      <w:r w:rsidRPr="002B6DD6">
        <w:rPr>
          <w:rFonts w:eastAsia="Calibri"/>
          <w:b/>
          <w:bCs/>
          <w:szCs w:val="24"/>
          <w:lang w:val="en-GB" w:eastAsia="en-GB"/>
        </w:rPr>
        <w:t>A)</w:t>
      </w:r>
      <w:r w:rsidRPr="002B6DD6">
        <w:rPr>
          <w:rFonts w:eastAsia="Calibri"/>
          <w:szCs w:val="24"/>
          <w:lang w:val="en-GB" w:eastAsia="en-GB"/>
        </w:rPr>
        <w:t xml:space="preserve"> HERE map image, note the faint indication for the presence of the fan, </w:t>
      </w:r>
      <w:r w:rsidRPr="002B6DD6">
        <w:rPr>
          <w:rFonts w:eastAsia="Calibri"/>
          <w:b/>
          <w:bCs/>
          <w:szCs w:val="24"/>
          <w:lang w:val="en-GB" w:eastAsia="en-GB"/>
        </w:rPr>
        <w:t>B)</w:t>
      </w:r>
      <w:r w:rsidRPr="002B6DD6">
        <w:rPr>
          <w:rFonts w:eastAsia="Calibri"/>
          <w:szCs w:val="24"/>
          <w:lang w:val="en-GB" w:eastAsia="en-GB"/>
        </w:rPr>
        <w:t xml:space="preserve"> DEM image note clear shape of the fan,</w:t>
      </w:r>
    </w:p>
    <w:p w:rsidR="002B6DD6" w:rsidRPr="002B6DD6" w:rsidRDefault="002B6DD6" w:rsidP="002B6DD6">
      <w:pPr>
        <w:widowControl/>
        <w:adjustRightInd/>
        <w:spacing w:line="240" w:lineRule="auto"/>
        <w:jc w:val="center"/>
        <w:textAlignment w:val="auto"/>
        <w:rPr>
          <w:rFonts w:ascii="Calibri" w:eastAsia="Calibri" w:hAnsi="Calibri" w:cs="Arial"/>
          <w:noProof/>
          <w:sz w:val="22"/>
          <w:szCs w:val="22"/>
          <w:lang w:val="en-GB" w:eastAsia="en-GB"/>
        </w:rPr>
      </w:pPr>
      <w:r w:rsidRPr="002B6DD6">
        <w:rPr>
          <w:rFonts w:eastAsia="Calibri"/>
          <w:b/>
          <w:bCs/>
          <w:szCs w:val="24"/>
          <w:lang w:val="en-GB" w:eastAsia="en-GB"/>
        </w:rPr>
        <w:t>C)</w:t>
      </w:r>
      <w:r w:rsidRPr="002B6DD6">
        <w:rPr>
          <w:rFonts w:eastAsia="Calibri"/>
          <w:szCs w:val="24"/>
          <w:lang w:val="en-GB" w:eastAsia="en-GB"/>
        </w:rPr>
        <w:t xml:space="preserve"> Topographic map</w:t>
      </w:r>
    </w:p>
    <w:p w:rsidR="002B6DD6" w:rsidRPr="002B6DD6" w:rsidRDefault="002B6DD6" w:rsidP="002B6DD6">
      <w:pPr>
        <w:widowControl/>
        <w:adjustRightInd/>
        <w:spacing w:line="240" w:lineRule="auto"/>
        <w:jc w:val="left"/>
        <w:textAlignment w:val="auto"/>
        <w:rPr>
          <w:rFonts w:eastAsia="Calibri"/>
          <w:b/>
          <w:bCs/>
          <w:szCs w:val="24"/>
          <w:lang w:val="en-GB" w:eastAsia="en-GB"/>
        </w:rPr>
      </w:pPr>
      <w:r w:rsidRPr="002B6DD6">
        <w:rPr>
          <w:rFonts w:eastAsia="Calibri"/>
          <w:b/>
          <w:bCs/>
          <w:szCs w:val="24"/>
          <w:lang w:val="en-GB" w:eastAsia="en-GB"/>
        </w:rPr>
        <w:lastRenderedPageBreak/>
        <w:t xml:space="preserve">4.5. </w:t>
      </w:r>
      <w:proofErr w:type="spellStart"/>
      <w:r w:rsidRPr="002B6DD6">
        <w:rPr>
          <w:rFonts w:eastAsia="Calibri"/>
          <w:b/>
          <w:bCs/>
          <w:szCs w:val="24"/>
          <w:lang w:val="en-GB" w:eastAsia="en-GB"/>
        </w:rPr>
        <w:t>Kifri</w:t>
      </w:r>
      <w:proofErr w:type="spellEnd"/>
      <w:r w:rsidRPr="002B6DD6">
        <w:rPr>
          <w:rFonts w:eastAsia="Calibri"/>
          <w:b/>
          <w:bCs/>
          <w:szCs w:val="24"/>
          <w:lang w:val="en-GB" w:eastAsia="en-GB"/>
        </w:rPr>
        <w:t xml:space="preserve"> Alluvial Fan</w:t>
      </w:r>
    </w:p>
    <w:p w:rsidR="002B6DD6" w:rsidRPr="002B6DD6" w:rsidRDefault="002B6DD6" w:rsidP="002B6DD6">
      <w:pPr>
        <w:widowControl/>
        <w:adjustRightInd/>
        <w:spacing w:line="240" w:lineRule="auto"/>
        <w:ind w:firstLine="482"/>
        <w:textAlignment w:val="auto"/>
        <w:rPr>
          <w:rFonts w:eastAsia="Calibri"/>
          <w:sz w:val="8"/>
          <w:szCs w:val="8"/>
          <w:lang w:val="en-GB" w:eastAsia="en-GB"/>
        </w:rPr>
      </w:pPr>
      <w:proofErr w:type="spellStart"/>
      <w:r w:rsidRPr="002B6DD6">
        <w:rPr>
          <w:rFonts w:eastAsia="Calibri"/>
          <w:szCs w:val="24"/>
          <w:lang w:val="en-GB" w:eastAsia="en-GB"/>
        </w:rPr>
        <w:t>Kifri</w:t>
      </w:r>
      <w:proofErr w:type="spellEnd"/>
      <w:r w:rsidRPr="002B6DD6">
        <w:rPr>
          <w:rFonts w:eastAsia="Calibri"/>
          <w:szCs w:val="24"/>
          <w:lang w:val="en-GB" w:eastAsia="en-GB"/>
        </w:rPr>
        <w:t xml:space="preserve"> Alluvial Fan is one of the large fans (Fig. 10) that is not recognized and presented on geological maps; it is a complex fan since its growth was ceased due to the growth of </w:t>
      </w:r>
      <w:proofErr w:type="spellStart"/>
      <w:r w:rsidRPr="002B6DD6">
        <w:rPr>
          <w:rFonts w:eastAsia="Calibri"/>
          <w:szCs w:val="24"/>
          <w:lang w:val="en-GB" w:eastAsia="en-GB"/>
        </w:rPr>
        <w:t>Qumar</w:t>
      </w:r>
      <w:proofErr w:type="spellEnd"/>
      <w:r w:rsidRPr="002B6DD6">
        <w:rPr>
          <w:rFonts w:eastAsia="Calibri"/>
          <w:szCs w:val="24"/>
          <w:lang w:val="en-GB" w:eastAsia="en-GB"/>
        </w:rPr>
        <w:t xml:space="preserve"> anticline with more than one feeder channel (Fig. 10). The shape of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Alluvial Fan is very clear in the Google Earth image and DEM image (Fig. 10 A and B, respectively). Its length is 4.52 Km; whereas the maximum width is           4.56 Km. </w:t>
      </w:r>
      <w:proofErr w:type="gramStart"/>
      <w:r w:rsidRPr="002B6DD6">
        <w:rPr>
          <w:rFonts w:eastAsia="Calibri"/>
          <w:szCs w:val="24"/>
          <w:lang w:val="en-GB" w:eastAsia="en-GB"/>
        </w:rPr>
        <w:t>The</w:t>
      </w:r>
      <w:proofErr w:type="gramEnd"/>
      <w:r w:rsidRPr="002B6DD6">
        <w:rPr>
          <w:rFonts w:eastAsia="Calibri"/>
          <w:szCs w:val="24"/>
          <w:lang w:val="en-GB" w:eastAsia="en-GB"/>
        </w:rPr>
        <w:t xml:space="preserve"> concave broad shape of the fan is very clear; with typical broad fan form indicating that the </w:t>
      </w:r>
      <w:proofErr w:type="spellStart"/>
      <w:r w:rsidRPr="002B6DD6">
        <w:rPr>
          <w:rFonts w:eastAsia="Calibri"/>
          <w:szCs w:val="24"/>
          <w:lang w:val="en-GB" w:eastAsia="en-GB"/>
        </w:rPr>
        <w:t>coarse</w:t>
      </w:r>
      <w:proofErr w:type="spellEnd"/>
      <w:r w:rsidRPr="002B6DD6">
        <w:rPr>
          <w:rFonts w:eastAsia="Calibri"/>
          <w:szCs w:val="24"/>
          <w:lang w:val="en-GB" w:eastAsia="en-GB"/>
        </w:rPr>
        <w:t xml:space="preserve"> materials are the main constituents of the fan.</w:t>
      </w:r>
      <w:r w:rsidRPr="002B6DD6">
        <w:rPr>
          <w:rFonts w:ascii="Calibri" w:eastAsia="Calibri" w:hAnsi="Calibri" w:cs="Arial"/>
          <w:sz w:val="22"/>
          <w:szCs w:val="22"/>
          <w:lang w:val="en-GB" w:eastAsia="en-US"/>
        </w:rPr>
        <w:t xml:space="preserve"> </w:t>
      </w:r>
      <w:r w:rsidRPr="002B6DD6">
        <w:rPr>
          <w:rFonts w:eastAsia="Calibri"/>
          <w:szCs w:val="24"/>
          <w:lang w:val="en-GB" w:eastAsia="en-US"/>
        </w:rPr>
        <w:t xml:space="preserve">Since the shape of the fans is related to grain size, fans built of coarse and fine gravels has fan shape (Bull, 1991). </w:t>
      </w:r>
      <w:r w:rsidRPr="002B6DD6">
        <w:rPr>
          <w:rFonts w:eastAsia="Calibri"/>
          <w:szCs w:val="24"/>
          <w:lang w:val="en-GB" w:eastAsia="en-GB"/>
        </w:rPr>
        <w:t xml:space="preserve">The materials of the fan are coarse and fine gravels with sand, covered by </w:t>
      </w:r>
      <w:proofErr w:type="spellStart"/>
      <w:r w:rsidRPr="002B6DD6">
        <w:rPr>
          <w:rFonts w:eastAsia="Calibri"/>
          <w:szCs w:val="24"/>
          <w:lang w:val="en-GB" w:eastAsia="en-GB"/>
        </w:rPr>
        <w:t>gypcrete</w:t>
      </w:r>
      <w:proofErr w:type="spellEnd"/>
      <w:r w:rsidRPr="002B6DD6">
        <w:rPr>
          <w:rFonts w:eastAsia="Calibri"/>
          <w:szCs w:val="24"/>
          <w:lang w:val="en-GB" w:eastAsia="en-GB"/>
        </w:rPr>
        <w:t xml:space="preserve"> and thin soil cover, the thickness of the fan materials ranges from (5 – 12) m, as it is found in near surrounding water wells. The top soil cover ranges from (2.5 – 3) m. The height of the apex and apron of the fan is 252 m and 212 m, respectively.</w:t>
      </w:r>
    </w:p>
    <w:p w:rsidR="002B6DD6" w:rsidRPr="002B6DD6" w:rsidRDefault="002B6DD6" w:rsidP="002B6DD6">
      <w:pPr>
        <w:widowControl/>
        <w:adjustRightInd/>
        <w:spacing w:line="240" w:lineRule="auto"/>
        <w:textAlignment w:val="auto"/>
        <w:rPr>
          <w:rFonts w:eastAsia="Calibri"/>
          <w:sz w:val="8"/>
          <w:szCs w:val="8"/>
          <w:lang w:val="en-GB" w:eastAsia="en-US"/>
        </w:rPr>
      </w:pPr>
    </w:p>
    <w:p w:rsidR="002B6DD6" w:rsidRPr="002B6DD6" w:rsidRDefault="002B6DD6" w:rsidP="002B6DD6">
      <w:pPr>
        <w:widowControl/>
        <w:adjustRightInd/>
        <w:spacing w:line="240" w:lineRule="auto"/>
        <w:ind w:firstLine="482"/>
        <w:textAlignment w:val="auto"/>
        <w:rPr>
          <w:rFonts w:eastAsia="Calibri"/>
          <w:szCs w:val="24"/>
          <w:lang w:val="en-GB" w:eastAsia="en-GB"/>
        </w:rPr>
      </w:pPr>
      <w:r w:rsidRPr="002B6DD6">
        <w:rPr>
          <w:rFonts w:eastAsia="Calibri"/>
          <w:szCs w:val="24"/>
          <w:lang w:val="en-GB" w:eastAsia="en-US"/>
        </w:rPr>
        <w:t>In reviewing Figure (10 A)</w:t>
      </w:r>
      <w:r w:rsidRPr="002B6DD6">
        <w:rPr>
          <w:rFonts w:eastAsia="Calibri"/>
          <w:szCs w:val="24"/>
          <w:lang w:val="en-GB" w:eastAsia="en-GB"/>
        </w:rPr>
        <w:t xml:space="preserve">, it is very clear that the characters of the alluvial fan are still present although urbanization of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town has hindered it slightly. In Figure     (10 B) the alluvial fan is very clear and is already limited; showing a typical broad fan shape. The topographic map (Fig. 10 C) shows very faint indication to the apron area.</w:t>
      </w:r>
    </w:p>
    <w:p w:rsidR="002B6DD6" w:rsidRPr="002B6DD6" w:rsidRDefault="002B6DD6" w:rsidP="002B6DD6">
      <w:pPr>
        <w:widowControl/>
        <w:adjustRightInd/>
        <w:spacing w:line="240" w:lineRule="auto"/>
        <w:jc w:val="center"/>
        <w:textAlignment w:val="auto"/>
        <w:rPr>
          <w:rFonts w:eastAsia="Calibri"/>
          <w:szCs w:val="24"/>
          <w:lang w:val="en-GB" w:eastAsia="en-GB"/>
        </w:rPr>
      </w:pPr>
    </w:p>
    <w:p w:rsidR="00D04EFD" w:rsidRPr="00A819B3" w:rsidRDefault="00D04EFD" w:rsidP="002B6DD6">
      <w:pPr>
        <w:widowControl/>
        <w:adjustRightInd/>
        <w:spacing w:line="240" w:lineRule="auto"/>
        <w:textAlignment w:val="auto"/>
        <w:rPr>
          <w:rFonts w:eastAsia="Calibri"/>
          <w:b/>
          <w:bCs/>
          <w:szCs w:val="24"/>
          <w:lang w:val="en-GB" w:eastAsia="en-US"/>
        </w:rPr>
      </w:pPr>
    </w:p>
    <w:p w:rsidR="00D04EFD" w:rsidRPr="00A819B3" w:rsidRDefault="002B6DD6" w:rsidP="00187C4E">
      <w:pPr>
        <w:widowControl/>
        <w:adjustRightInd/>
        <w:spacing w:line="240" w:lineRule="auto"/>
        <w:ind w:firstLine="482"/>
        <w:textAlignment w:val="auto"/>
        <w:rPr>
          <w:rFonts w:eastAsia="Calibri"/>
          <w:b/>
          <w:bCs/>
          <w:szCs w:val="24"/>
          <w:lang w:val="en-GB" w:eastAsia="en-US"/>
        </w:rPr>
      </w:pPr>
      <w:r w:rsidRPr="00A819B3">
        <w:rPr>
          <w:rFonts w:eastAsia="Calibri"/>
          <w:noProof/>
          <w:szCs w:val="24"/>
          <w:lang w:val="sv-SE" w:eastAsia="sv-SE"/>
        </w:rPr>
        <w:drawing>
          <wp:inline distT="0" distB="0" distL="0" distR="0" wp14:anchorId="6A82466D" wp14:editId="22D4C0F4">
            <wp:extent cx="4563110" cy="28225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110" cy="2822575"/>
                    </a:xfrm>
                    <a:prstGeom prst="rect">
                      <a:avLst/>
                    </a:prstGeom>
                    <a:noFill/>
                    <a:ln>
                      <a:noFill/>
                    </a:ln>
                  </pic:spPr>
                </pic:pic>
              </a:graphicData>
            </a:graphic>
          </wp:inline>
        </w:drawing>
      </w:r>
    </w:p>
    <w:p w:rsidR="00D04EFD" w:rsidRPr="00A819B3" w:rsidRDefault="00D04EFD" w:rsidP="00187C4E">
      <w:pPr>
        <w:widowControl/>
        <w:adjustRightInd/>
        <w:spacing w:line="240" w:lineRule="auto"/>
        <w:ind w:firstLine="482"/>
        <w:textAlignment w:val="auto"/>
        <w:rPr>
          <w:rFonts w:eastAsia="Calibri"/>
          <w:b/>
          <w:bCs/>
          <w:szCs w:val="24"/>
          <w:lang w:val="en-GB" w:eastAsia="en-US"/>
        </w:rPr>
      </w:pPr>
    </w:p>
    <w:p w:rsidR="002B6DD6" w:rsidRPr="002B6DD6" w:rsidRDefault="002B6DD6" w:rsidP="002B6DD6">
      <w:pPr>
        <w:widowControl/>
        <w:adjustRightInd/>
        <w:spacing w:line="240" w:lineRule="auto"/>
        <w:jc w:val="center"/>
        <w:textAlignment w:val="auto"/>
        <w:rPr>
          <w:rFonts w:eastAsia="Calibri"/>
          <w:szCs w:val="24"/>
          <w:lang w:val="en-GB" w:eastAsia="en-GB"/>
        </w:rPr>
      </w:pPr>
    </w:p>
    <w:p w:rsidR="002B6DD6" w:rsidRPr="002B6DD6" w:rsidRDefault="002B6DD6" w:rsidP="002B6DD6">
      <w:pPr>
        <w:widowControl/>
        <w:adjustRightInd/>
        <w:spacing w:line="240" w:lineRule="auto"/>
        <w:jc w:val="center"/>
        <w:textAlignment w:val="auto"/>
        <w:rPr>
          <w:rFonts w:eastAsia="Calibri"/>
          <w:szCs w:val="24"/>
          <w:lang w:val="en-GB" w:eastAsia="en-GB"/>
        </w:rPr>
      </w:pPr>
      <w:r w:rsidRPr="002B6DD6">
        <w:rPr>
          <w:rFonts w:eastAsia="Calibri"/>
          <w:szCs w:val="24"/>
          <w:lang w:val="en-GB" w:eastAsia="en-GB"/>
        </w:rPr>
        <w:t xml:space="preserve">Figure 10: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Alluvial Fan, </w:t>
      </w:r>
      <w:r w:rsidRPr="002B6DD6">
        <w:rPr>
          <w:rFonts w:eastAsia="Calibri"/>
          <w:b/>
          <w:bCs/>
          <w:szCs w:val="24"/>
          <w:lang w:val="en-GB" w:eastAsia="en-GB"/>
        </w:rPr>
        <w:t>A)</w:t>
      </w:r>
      <w:r w:rsidRPr="002B6DD6">
        <w:rPr>
          <w:rFonts w:eastAsia="Calibri"/>
          <w:szCs w:val="24"/>
          <w:lang w:val="en-GB" w:eastAsia="en-GB"/>
        </w:rPr>
        <w:t xml:space="preserve"> Google Earth image; note the clear form of a broad fan shape, </w:t>
      </w:r>
      <w:r w:rsidRPr="002B6DD6">
        <w:rPr>
          <w:rFonts w:eastAsia="Calibri"/>
          <w:b/>
          <w:bCs/>
          <w:szCs w:val="24"/>
          <w:lang w:val="en-GB" w:eastAsia="en-GB"/>
        </w:rPr>
        <w:t>B)</w:t>
      </w:r>
      <w:r w:rsidRPr="002B6DD6">
        <w:rPr>
          <w:rFonts w:eastAsia="Calibri"/>
          <w:szCs w:val="24"/>
          <w:lang w:val="en-GB" w:eastAsia="en-GB"/>
        </w:rPr>
        <w:t xml:space="preserve"> DEM; note the shape and limits of the fan are very clear, </w:t>
      </w:r>
    </w:p>
    <w:p w:rsidR="002B6DD6" w:rsidRPr="002B6DD6" w:rsidRDefault="002B6DD6" w:rsidP="002B6DD6">
      <w:pPr>
        <w:widowControl/>
        <w:adjustRightInd/>
        <w:spacing w:line="240" w:lineRule="auto"/>
        <w:jc w:val="center"/>
        <w:textAlignment w:val="auto"/>
        <w:rPr>
          <w:rFonts w:eastAsia="Calibri"/>
          <w:szCs w:val="24"/>
          <w:lang w:val="en-GB" w:eastAsia="en-GB"/>
        </w:rPr>
      </w:pPr>
      <w:proofErr w:type="gramStart"/>
      <w:r w:rsidRPr="002B6DD6">
        <w:rPr>
          <w:rFonts w:eastAsia="Calibri"/>
          <w:szCs w:val="24"/>
          <w:lang w:val="en-GB" w:eastAsia="en-GB"/>
        </w:rPr>
        <w:t>and</w:t>
      </w:r>
      <w:proofErr w:type="gramEnd"/>
      <w:r w:rsidRPr="002B6DD6">
        <w:rPr>
          <w:rFonts w:eastAsia="Calibri"/>
          <w:szCs w:val="24"/>
          <w:lang w:val="en-GB" w:eastAsia="en-GB"/>
        </w:rPr>
        <w:t xml:space="preserve"> </w:t>
      </w:r>
      <w:r w:rsidRPr="002B6DD6">
        <w:rPr>
          <w:rFonts w:eastAsia="Calibri"/>
          <w:b/>
          <w:bCs/>
          <w:szCs w:val="24"/>
          <w:lang w:val="en-GB" w:eastAsia="en-GB"/>
        </w:rPr>
        <w:t>C)</w:t>
      </w:r>
      <w:r w:rsidRPr="002B6DD6">
        <w:rPr>
          <w:rFonts w:eastAsia="Calibri"/>
          <w:szCs w:val="24"/>
          <w:lang w:val="en-GB" w:eastAsia="en-GB"/>
        </w:rPr>
        <w:t xml:space="preserve"> Topographic map</w:t>
      </w: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2B6DD6">
      <w:pPr>
        <w:widowControl/>
        <w:adjustRightInd/>
        <w:spacing w:line="240" w:lineRule="auto"/>
        <w:textAlignment w:val="auto"/>
        <w:rPr>
          <w:rFonts w:eastAsia="Calibri"/>
          <w:b/>
          <w:bCs/>
          <w:szCs w:val="24"/>
          <w:lang w:val="en-GB" w:eastAsia="en-US"/>
        </w:rPr>
      </w:pPr>
    </w:p>
    <w:p w:rsidR="002B6DD6" w:rsidRPr="002B6DD6" w:rsidRDefault="002B6DD6" w:rsidP="002B6DD6">
      <w:pPr>
        <w:widowControl/>
        <w:adjustRightInd/>
        <w:spacing w:line="240" w:lineRule="auto"/>
        <w:jc w:val="left"/>
        <w:textAlignment w:val="auto"/>
        <w:rPr>
          <w:rFonts w:eastAsia="Calibri"/>
          <w:b/>
          <w:bCs/>
          <w:szCs w:val="24"/>
          <w:lang w:val="en-GB" w:eastAsia="en-GB"/>
        </w:rPr>
      </w:pPr>
      <w:r w:rsidRPr="002B6DD6">
        <w:rPr>
          <w:rFonts w:eastAsia="Calibri"/>
          <w:b/>
          <w:bCs/>
          <w:szCs w:val="24"/>
          <w:lang w:val="en-GB" w:eastAsia="en-GB"/>
        </w:rPr>
        <w:t xml:space="preserve">4.6. </w:t>
      </w:r>
      <w:proofErr w:type="spellStart"/>
      <w:r w:rsidRPr="002B6DD6">
        <w:rPr>
          <w:rFonts w:eastAsia="Calibri"/>
          <w:b/>
          <w:bCs/>
          <w:szCs w:val="24"/>
          <w:lang w:val="en-GB" w:eastAsia="en-GB"/>
        </w:rPr>
        <w:t>Kifri</w:t>
      </w:r>
      <w:proofErr w:type="spellEnd"/>
      <w:r w:rsidRPr="002B6DD6">
        <w:rPr>
          <w:rFonts w:eastAsia="Calibri"/>
          <w:b/>
          <w:bCs/>
          <w:szCs w:val="24"/>
          <w:lang w:val="en-GB" w:eastAsia="en-GB"/>
        </w:rPr>
        <w:t xml:space="preserve"> East Alluvial Fan</w:t>
      </w:r>
    </w:p>
    <w:p w:rsidR="002B6DD6" w:rsidRPr="002B6DD6" w:rsidRDefault="002B6DD6" w:rsidP="002B6DD6">
      <w:pPr>
        <w:widowControl/>
        <w:adjustRightInd/>
        <w:spacing w:line="240" w:lineRule="auto"/>
        <w:ind w:firstLine="482"/>
        <w:textAlignment w:val="auto"/>
        <w:rPr>
          <w:rFonts w:eastAsia="Calibri"/>
          <w:szCs w:val="24"/>
          <w:lang w:val="en-GB" w:eastAsia="en-GB"/>
        </w:rPr>
      </w:pPr>
      <w:proofErr w:type="spellStart"/>
      <w:r w:rsidRPr="002B6DD6">
        <w:rPr>
          <w:rFonts w:eastAsia="Calibri"/>
          <w:szCs w:val="24"/>
          <w:lang w:val="en-GB" w:eastAsia="en-GB"/>
        </w:rPr>
        <w:t>Kifri</w:t>
      </w:r>
      <w:proofErr w:type="spellEnd"/>
      <w:r w:rsidRPr="002B6DD6">
        <w:rPr>
          <w:rFonts w:eastAsia="Calibri"/>
          <w:szCs w:val="24"/>
          <w:lang w:val="en-GB" w:eastAsia="en-GB"/>
        </w:rPr>
        <w:t xml:space="preserve"> East Alluvial Fan is one of the large fans (Fig. 11) that is not recognized and presented on geological maps. It is formed by complex system of feeder channels to develop the fan. Two feeder channels merge together before crossing </w:t>
      </w:r>
      <w:proofErr w:type="spellStart"/>
      <w:r w:rsidRPr="002B6DD6">
        <w:rPr>
          <w:rFonts w:eastAsia="Calibri"/>
          <w:szCs w:val="24"/>
          <w:lang w:val="en-GB" w:eastAsia="en-GB"/>
        </w:rPr>
        <w:t>Pulkhana</w:t>
      </w:r>
      <w:proofErr w:type="spellEnd"/>
      <w:r w:rsidRPr="002B6DD6">
        <w:rPr>
          <w:rFonts w:eastAsia="Calibri"/>
          <w:szCs w:val="24"/>
          <w:lang w:val="en-GB" w:eastAsia="en-GB"/>
        </w:rPr>
        <w:t xml:space="preserve"> anticline (Point 4 in Fig. 11 A), after crossing </w:t>
      </w:r>
      <w:proofErr w:type="spellStart"/>
      <w:r w:rsidRPr="002B6DD6">
        <w:rPr>
          <w:rFonts w:eastAsia="Calibri"/>
          <w:szCs w:val="24"/>
          <w:lang w:val="en-GB" w:eastAsia="en-GB"/>
        </w:rPr>
        <w:t>Pulkhana</w:t>
      </w:r>
      <w:proofErr w:type="spellEnd"/>
      <w:r w:rsidRPr="002B6DD6">
        <w:rPr>
          <w:rFonts w:eastAsia="Calibri"/>
          <w:szCs w:val="24"/>
          <w:lang w:val="en-GB" w:eastAsia="en-GB"/>
        </w:rPr>
        <w:t xml:space="preserve"> anticline they bifurcate into two channels (Point 5 in Fig. 11 A), after developing of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East Alluvial Fan and crossing </w:t>
      </w:r>
      <w:proofErr w:type="spellStart"/>
      <w:r w:rsidRPr="002B6DD6">
        <w:rPr>
          <w:rFonts w:eastAsia="Calibri"/>
          <w:szCs w:val="24"/>
          <w:lang w:val="en-GB" w:eastAsia="en-GB"/>
        </w:rPr>
        <w:t>Qumar</w:t>
      </w:r>
      <w:proofErr w:type="spellEnd"/>
      <w:r w:rsidRPr="002B6DD6">
        <w:rPr>
          <w:rFonts w:eastAsia="Calibri"/>
          <w:szCs w:val="24"/>
          <w:lang w:val="en-GB" w:eastAsia="en-GB"/>
        </w:rPr>
        <w:t xml:space="preserve"> anticline they merge together (Point 6 in Fig. 11 A). Moreover, another channel coming from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Alluvial Fan merges to the western channel (Point 7 in Fig. 11 A). The growth of the fan was ceased due to the growth of </w:t>
      </w:r>
      <w:proofErr w:type="spellStart"/>
      <w:r w:rsidRPr="002B6DD6">
        <w:rPr>
          <w:rFonts w:eastAsia="Calibri"/>
          <w:szCs w:val="24"/>
          <w:lang w:val="en-GB" w:eastAsia="en-GB"/>
        </w:rPr>
        <w:t>Qumar</w:t>
      </w:r>
      <w:proofErr w:type="spellEnd"/>
      <w:r w:rsidRPr="002B6DD6">
        <w:rPr>
          <w:rFonts w:eastAsia="Calibri"/>
          <w:szCs w:val="24"/>
          <w:lang w:val="en-GB" w:eastAsia="en-GB"/>
        </w:rPr>
        <w:t xml:space="preserve"> anticline (Fig. 11). The shape of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East Alluvial Fan is clear in the Google Earth and DEM images (Fig. 11 A and B, respectively). Its length is 4.56 Km; whereas the maximum width is 2.95 Km. </w:t>
      </w:r>
      <w:proofErr w:type="gramStart"/>
      <w:r w:rsidRPr="002B6DD6">
        <w:rPr>
          <w:rFonts w:eastAsia="Calibri"/>
          <w:szCs w:val="24"/>
          <w:lang w:val="en-GB" w:eastAsia="en-GB"/>
        </w:rPr>
        <w:t>The</w:t>
      </w:r>
      <w:proofErr w:type="gramEnd"/>
      <w:r w:rsidRPr="002B6DD6">
        <w:rPr>
          <w:rFonts w:eastAsia="Calibri"/>
          <w:szCs w:val="24"/>
          <w:lang w:val="en-GB" w:eastAsia="en-GB"/>
        </w:rPr>
        <w:t xml:space="preserve"> concave fan shape of the fan is clear; with typical fan form indicating that the </w:t>
      </w:r>
      <w:proofErr w:type="spellStart"/>
      <w:r w:rsidRPr="002B6DD6">
        <w:rPr>
          <w:rFonts w:eastAsia="Calibri"/>
          <w:szCs w:val="24"/>
          <w:lang w:val="en-GB" w:eastAsia="en-GB"/>
        </w:rPr>
        <w:t>coarse</w:t>
      </w:r>
      <w:proofErr w:type="spellEnd"/>
      <w:r w:rsidRPr="002B6DD6">
        <w:rPr>
          <w:rFonts w:eastAsia="Calibri"/>
          <w:szCs w:val="24"/>
          <w:lang w:val="en-GB" w:eastAsia="en-GB"/>
        </w:rPr>
        <w:t xml:space="preserve"> materials are the main constituents of the fan.</w:t>
      </w:r>
      <w:r w:rsidRPr="002B6DD6">
        <w:rPr>
          <w:rFonts w:ascii="Calibri" w:eastAsia="Calibri" w:hAnsi="Calibri" w:cs="Arial"/>
          <w:sz w:val="22"/>
          <w:szCs w:val="22"/>
          <w:lang w:val="en-GB" w:eastAsia="en-US"/>
        </w:rPr>
        <w:t xml:space="preserve"> </w:t>
      </w:r>
      <w:r w:rsidRPr="002B6DD6">
        <w:rPr>
          <w:rFonts w:eastAsia="Calibri"/>
          <w:szCs w:val="24"/>
          <w:lang w:val="en-GB" w:eastAsia="en-US"/>
        </w:rPr>
        <w:t xml:space="preserve">Since the shape of the fans is related to grain size, fans built of coarse and fine gravels has fan shape [19]. </w:t>
      </w:r>
      <w:r w:rsidRPr="002B6DD6">
        <w:rPr>
          <w:rFonts w:eastAsia="Calibri"/>
          <w:szCs w:val="24"/>
          <w:lang w:val="en-GB" w:eastAsia="en-GB"/>
        </w:rPr>
        <w:t xml:space="preserve">The materials of the fan are coarse and fine gravels with sand, covered by </w:t>
      </w:r>
      <w:proofErr w:type="spellStart"/>
      <w:r w:rsidRPr="002B6DD6">
        <w:rPr>
          <w:rFonts w:eastAsia="Calibri"/>
          <w:szCs w:val="24"/>
          <w:lang w:val="en-GB" w:eastAsia="en-GB"/>
        </w:rPr>
        <w:t>gypcrete</w:t>
      </w:r>
      <w:proofErr w:type="spellEnd"/>
      <w:r w:rsidRPr="002B6DD6">
        <w:rPr>
          <w:rFonts w:eastAsia="Calibri"/>
          <w:szCs w:val="24"/>
          <w:lang w:val="en-GB" w:eastAsia="en-GB"/>
        </w:rPr>
        <w:t xml:space="preserve"> and thin soil cover, the thickness of the fan materials ranges from (5 – 12) m, as it is found in near surrounding water wells. The top soil cover ranges from (2.5 – 3) m. The height of the apex and apron of the fan is 252 m and 212 m, respectively.</w:t>
      </w:r>
    </w:p>
    <w:p w:rsidR="002B6DD6" w:rsidRPr="002B6DD6" w:rsidRDefault="002B6DD6" w:rsidP="002B6DD6">
      <w:pPr>
        <w:widowControl/>
        <w:adjustRightInd/>
        <w:spacing w:line="240" w:lineRule="auto"/>
        <w:textAlignment w:val="auto"/>
        <w:rPr>
          <w:rFonts w:eastAsia="Calibri"/>
          <w:sz w:val="8"/>
          <w:szCs w:val="8"/>
          <w:lang w:val="en-GB" w:eastAsia="en-US"/>
        </w:rPr>
      </w:pPr>
    </w:p>
    <w:p w:rsidR="002B6DD6" w:rsidRPr="002B6DD6" w:rsidRDefault="002B6DD6" w:rsidP="002B6DD6">
      <w:pPr>
        <w:widowControl/>
        <w:adjustRightInd/>
        <w:spacing w:line="240" w:lineRule="auto"/>
        <w:ind w:firstLine="482"/>
        <w:textAlignment w:val="auto"/>
        <w:rPr>
          <w:rFonts w:eastAsia="Calibri"/>
          <w:szCs w:val="24"/>
          <w:lang w:val="en-GB" w:eastAsia="en-GB"/>
        </w:rPr>
      </w:pPr>
      <w:r w:rsidRPr="002B6DD6">
        <w:rPr>
          <w:rFonts w:eastAsia="Calibri"/>
          <w:szCs w:val="24"/>
          <w:lang w:val="en-GB" w:eastAsia="en-US"/>
        </w:rPr>
        <w:t>In reviewing Figure (11 A)</w:t>
      </w:r>
      <w:r w:rsidRPr="002B6DD6">
        <w:rPr>
          <w:rFonts w:eastAsia="Calibri"/>
          <w:szCs w:val="24"/>
          <w:lang w:val="en-GB" w:eastAsia="en-GB"/>
        </w:rPr>
        <w:t>, it is clear that the characters of the alluvial fan are still present although cultivation has hindered it slightly; however the feeder channels have limited the fan. In Figure (11 B) the alluvial fan is clear and is limited; showing a typical fan shape. The topographic map shows no indication to the fan area; therefore, it is not presented.</w:t>
      </w:r>
    </w:p>
    <w:p w:rsidR="002B6DD6" w:rsidRPr="002B6DD6" w:rsidRDefault="002B6DD6" w:rsidP="002B6DD6">
      <w:pPr>
        <w:widowControl/>
        <w:adjustRightInd/>
        <w:spacing w:line="240" w:lineRule="auto"/>
        <w:jc w:val="center"/>
        <w:textAlignment w:val="auto"/>
        <w:rPr>
          <w:rFonts w:eastAsia="Calibri"/>
          <w:szCs w:val="24"/>
          <w:lang w:val="en-GB" w:eastAsia="en-GB"/>
        </w:rPr>
      </w:pPr>
      <w:r w:rsidRPr="002B6DD6">
        <w:rPr>
          <w:rFonts w:eastAsia="Calibri"/>
          <w:noProof/>
          <w:szCs w:val="24"/>
          <w:lang w:val="sv-SE" w:eastAsia="sv-SE"/>
        </w:rPr>
        <w:drawing>
          <wp:inline distT="0" distB="0" distL="0" distR="0" wp14:anchorId="56FB260F" wp14:editId="7BEFE9FB">
            <wp:extent cx="4528185" cy="292798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8185" cy="2927985"/>
                    </a:xfrm>
                    <a:prstGeom prst="rect">
                      <a:avLst/>
                    </a:prstGeom>
                    <a:noFill/>
                    <a:ln>
                      <a:noFill/>
                    </a:ln>
                  </pic:spPr>
                </pic:pic>
              </a:graphicData>
            </a:graphic>
          </wp:inline>
        </w:drawing>
      </w:r>
    </w:p>
    <w:p w:rsidR="002B6DD6" w:rsidRPr="002B6DD6" w:rsidRDefault="002B6DD6" w:rsidP="002B6DD6">
      <w:pPr>
        <w:widowControl/>
        <w:adjustRightInd/>
        <w:spacing w:line="240" w:lineRule="auto"/>
        <w:jc w:val="center"/>
        <w:textAlignment w:val="auto"/>
        <w:rPr>
          <w:rFonts w:eastAsia="Calibri"/>
          <w:szCs w:val="24"/>
          <w:lang w:val="en-GB" w:eastAsia="en-GB"/>
        </w:rPr>
      </w:pPr>
      <w:r w:rsidRPr="002B6DD6">
        <w:rPr>
          <w:rFonts w:eastAsia="Calibri"/>
          <w:szCs w:val="24"/>
          <w:lang w:val="en-GB" w:eastAsia="en-GB"/>
        </w:rPr>
        <w:t xml:space="preserve">Figure 11: </w:t>
      </w:r>
      <w:proofErr w:type="spellStart"/>
      <w:r w:rsidRPr="002B6DD6">
        <w:rPr>
          <w:rFonts w:eastAsia="Calibri"/>
          <w:szCs w:val="24"/>
          <w:lang w:val="en-GB" w:eastAsia="en-GB"/>
        </w:rPr>
        <w:t>Kifri</w:t>
      </w:r>
      <w:proofErr w:type="spellEnd"/>
      <w:r w:rsidRPr="002B6DD6">
        <w:rPr>
          <w:rFonts w:eastAsia="Calibri"/>
          <w:szCs w:val="24"/>
          <w:lang w:val="en-GB" w:eastAsia="en-GB"/>
        </w:rPr>
        <w:t xml:space="preserve"> East Alluvial Fan, </w:t>
      </w:r>
      <w:r w:rsidRPr="002B6DD6">
        <w:rPr>
          <w:rFonts w:eastAsia="Calibri"/>
          <w:b/>
          <w:bCs/>
          <w:szCs w:val="24"/>
          <w:lang w:val="en-GB" w:eastAsia="en-GB"/>
        </w:rPr>
        <w:t>A)</w:t>
      </w:r>
      <w:r w:rsidRPr="002B6DD6">
        <w:rPr>
          <w:rFonts w:eastAsia="Calibri"/>
          <w:szCs w:val="24"/>
          <w:lang w:val="en-GB" w:eastAsia="en-GB"/>
        </w:rPr>
        <w:t xml:space="preserve"> Google Earth image; note the strange channels system and faint fan shape, </w:t>
      </w:r>
      <w:r w:rsidRPr="002B6DD6">
        <w:rPr>
          <w:rFonts w:eastAsia="Calibri"/>
          <w:b/>
          <w:bCs/>
          <w:szCs w:val="24"/>
          <w:lang w:val="en-GB" w:eastAsia="en-GB"/>
        </w:rPr>
        <w:t>B)</w:t>
      </w:r>
      <w:r w:rsidRPr="002B6DD6">
        <w:rPr>
          <w:rFonts w:eastAsia="Calibri"/>
          <w:szCs w:val="24"/>
          <w:lang w:val="en-GB" w:eastAsia="en-GB"/>
        </w:rPr>
        <w:t xml:space="preserve"> DEM image, note the fan shape is clear</w:t>
      </w:r>
    </w:p>
    <w:p w:rsidR="002B6DD6" w:rsidRPr="002B6DD6" w:rsidRDefault="002B6DD6" w:rsidP="002B6DD6">
      <w:pPr>
        <w:widowControl/>
        <w:adjustRightInd/>
        <w:spacing w:line="240" w:lineRule="auto"/>
        <w:jc w:val="left"/>
        <w:textAlignment w:val="auto"/>
        <w:rPr>
          <w:rFonts w:eastAsia="Calibri"/>
          <w:b/>
          <w:bCs/>
          <w:szCs w:val="24"/>
          <w:lang w:val="en-GB" w:eastAsia="en-GB"/>
        </w:rPr>
      </w:pPr>
      <w:r w:rsidRPr="002B6DD6">
        <w:rPr>
          <w:rFonts w:eastAsia="Calibri"/>
          <w:b/>
          <w:bCs/>
          <w:szCs w:val="24"/>
          <w:lang w:val="en-GB" w:eastAsia="en-GB"/>
        </w:rPr>
        <w:lastRenderedPageBreak/>
        <w:t>4.7. Al-</w:t>
      </w:r>
      <w:proofErr w:type="spellStart"/>
      <w:r w:rsidRPr="002B6DD6">
        <w:rPr>
          <w:rFonts w:eastAsia="Calibri"/>
          <w:b/>
          <w:bCs/>
          <w:szCs w:val="24"/>
          <w:lang w:val="en-GB" w:eastAsia="en-GB"/>
        </w:rPr>
        <w:t>Adhaim</w:t>
      </w:r>
      <w:proofErr w:type="spellEnd"/>
      <w:r w:rsidRPr="002B6DD6">
        <w:rPr>
          <w:rFonts w:eastAsia="Calibri"/>
          <w:b/>
          <w:bCs/>
          <w:szCs w:val="24"/>
          <w:lang w:val="en-GB" w:eastAsia="en-GB"/>
        </w:rPr>
        <w:t xml:space="preserve"> Alluvial Fan</w:t>
      </w:r>
    </w:p>
    <w:p w:rsidR="002B6DD6" w:rsidRPr="002B6DD6" w:rsidRDefault="002B6DD6" w:rsidP="002B6DD6">
      <w:pPr>
        <w:widowControl/>
        <w:adjustRightInd/>
        <w:spacing w:line="240" w:lineRule="auto"/>
        <w:ind w:firstLine="482"/>
        <w:textAlignment w:val="auto"/>
        <w:rPr>
          <w:rFonts w:eastAsia="Calibri"/>
          <w:sz w:val="8"/>
          <w:szCs w:val="8"/>
          <w:lang w:val="en-GB" w:eastAsia="en-GB"/>
        </w:rPr>
      </w:pPr>
      <w:r w:rsidRPr="002B6DD6">
        <w:rPr>
          <w:rFonts w:eastAsia="Calibri"/>
          <w:szCs w:val="24"/>
          <w:lang w:val="en-GB" w:eastAsia="en-GB"/>
        </w:rPr>
        <w:t>Al-</w:t>
      </w:r>
      <w:proofErr w:type="spellStart"/>
      <w:r w:rsidRPr="002B6DD6">
        <w:rPr>
          <w:rFonts w:eastAsia="Calibri"/>
          <w:szCs w:val="24"/>
          <w:lang w:val="en-GB" w:eastAsia="en-GB"/>
        </w:rPr>
        <w:t>Adhaim</w:t>
      </w:r>
      <w:proofErr w:type="spellEnd"/>
      <w:r w:rsidRPr="002B6DD6">
        <w:rPr>
          <w:rFonts w:eastAsia="Calibri"/>
          <w:szCs w:val="24"/>
          <w:lang w:val="en-GB" w:eastAsia="en-GB"/>
        </w:rPr>
        <w:t xml:space="preserve"> Alluvial Fan is one of the large fans (Fig. 12); it is recognized and presented on the geomorphological map of Iraq [20]. The shape of Al-</w:t>
      </w:r>
      <w:proofErr w:type="spellStart"/>
      <w:r w:rsidRPr="002B6DD6">
        <w:rPr>
          <w:rFonts w:eastAsia="Calibri"/>
          <w:szCs w:val="24"/>
          <w:lang w:val="en-GB" w:eastAsia="en-GB"/>
        </w:rPr>
        <w:t>Adhaim</w:t>
      </w:r>
      <w:proofErr w:type="spellEnd"/>
      <w:r w:rsidRPr="002B6DD6">
        <w:rPr>
          <w:rFonts w:eastAsia="Calibri"/>
          <w:szCs w:val="24"/>
          <w:lang w:val="en-GB" w:eastAsia="en-GB"/>
        </w:rPr>
        <w:t xml:space="preserve"> Alluvial Fan is faint in the Google Earth image (Fig. 12 A); whereas, it is clear in DEM image (Fig. 12 B). Its length is 56.1 Km with maximum width of     53.55 Km. The flat fan shape of the fan is clear; indicating that the fine materials are the main constituents of the fan.</w:t>
      </w:r>
      <w:r w:rsidRPr="002B6DD6">
        <w:rPr>
          <w:rFonts w:ascii="Calibri" w:eastAsia="Calibri" w:hAnsi="Calibri" w:cs="Arial"/>
          <w:sz w:val="22"/>
          <w:szCs w:val="22"/>
          <w:lang w:val="en-GB" w:eastAsia="en-US"/>
        </w:rPr>
        <w:t xml:space="preserve"> </w:t>
      </w:r>
      <w:r w:rsidRPr="002B6DD6">
        <w:rPr>
          <w:rFonts w:eastAsia="Calibri"/>
          <w:szCs w:val="24"/>
          <w:lang w:val="en-GB" w:eastAsia="en-US"/>
        </w:rPr>
        <w:t xml:space="preserve">Since the shape of the fans is related to the grain size, fans built of fine materials have flat fan shape [19]. </w:t>
      </w:r>
      <w:r w:rsidRPr="002B6DD6">
        <w:rPr>
          <w:rFonts w:eastAsia="Calibri"/>
          <w:szCs w:val="24"/>
          <w:lang w:val="en-GB" w:eastAsia="en-GB"/>
        </w:rPr>
        <w:t xml:space="preserve">The materials of the fan are very fine gravels with sand, covered by </w:t>
      </w:r>
      <w:proofErr w:type="spellStart"/>
      <w:r w:rsidRPr="002B6DD6">
        <w:rPr>
          <w:rFonts w:eastAsia="Calibri"/>
          <w:szCs w:val="24"/>
          <w:lang w:val="en-GB" w:eastAsia="en-GB"/>
        </w:rPr>
        <w:t>gypcrete</w:t>
      </w:r>
      <w:proofErr w:type="spellEnd"/>
      <w:r w:rsidRPr="002B6DD6">
        <w:rPr>
          <w:rFonts w:eastAsia="Calibri"/>
          <w:szCs w:val="24"/>
          <w:lang w:val="en-GB" w:eastAsia="en-GB"/>
        </w:rPr>
        <w:t xml:space="preserve"> and thick soil cover. The thickness of the fan materials ranges from (5 – 12) m, as it is found in near surrounding water wells and the top soil cover ranges from (2.5 – 3) m. The height of the apex and apron of the fan is 129 m and 60 m, respectively.</w:t>
      </w:r>
    </w:p>
    <w:p w:rsidR="002B6DD6" w:rsidRPr="002B6DD6" w:rsidRDefault="002B6DD6" w:rsidP="002B6DD6">
      <w:pPr>
        <w:widowControl/>
        <w:adjustRightInd/>
        <w:spacing w:line="240" w:lineRule="auto"/>
        <w:textAlignment w:val="auto"/>
        <w:rPr>
          <w:rFonts w:eastAsia="Calibri"/>
          <w:sz w:val="8"/>
          <w:szCs w:val="8"/>
          <w:lang w:val="en-GB" w:eastAsia="en-US"/>
        </w:rPr>
      </w:pPr>
    </w:p>
    <w:p w:rsidR="002B6DD6" w:rsidRPr="002B6DD6" w:rsidRDefault="002B6DD6" w:rsidP="002B6DD6">
      <w:pPr>
        <w:widowControl/>
        <w:adjustRightInd/>
        <w:spacing w:line="240" w:lineRule="auto"/>
        <w:ind w:firstLine="482"/>
        <w:textAlignment w:val="auto"/>
        <w:rPr>
          <w:rFonts w:eastAsia="Calibri"/>
          <w:szCs w:val="24"/>
          <w:lang w:val="en-GB" w:eastAsia="en-GB"/>
        </w:rPr>
      </w:pPr>
      <w:r w:rsidRPr="002B6DD6">
        <w:rPr>
          <w:rFonts w:eastAsia="Calibri"/>
          <w:szCs w:val="24"/>
          <w:lang w:val="en-GB" w:eastAsia="en-US"/>
        </w:rPr>
        <w:t>In reviewing Figure (12 A)</w:t>
      </w:r>
      <w:r w:rsidRPr="002B6DD6">
        <w:rPr>
          <w:rFonts w:eastAsia="Calibri"/>
          <w:szCs w:val="24"/>
          <w:lang w:val="en-GB" w:eastAsia="en-GB"/>
        </w:rPr>
        <w:t>, it is very clear that the characters of the alluvial fan are still present although cultivation and sand dunes have hindered the fan shape, especially west of Al-</w:t>
      </w:r>
      <w:proofErr w:type="spellStart"/>
      <w:r w:rsidRPr="002B6DD6">
        <w:rPr>
          <w:rFonts w:eastAsia="Calibri"/>
          <w:szCs w:val="24"/>
          <w:lang w:val="en-GB" w:eastAsia="en-GB"/>
        </w:rPr>
        <w:t>Adhaim</w:t>
      </w:r>
      <w:proofErr w:type="spellEnd"/>
      <w:r w:rsidRPr="002B6DD6">
        <w:rPr>
          <w:rFonts w:eastAsia="Calibri"/>
          <w:szCs w:val="24"/>
          <w:lang w:val="en-GB" w:eastAsia="en-GB"/>
        </w:rPr>
        <w:t xml:space="preserve"> River (Fig.12 A). In Figure (12 B) the alluvial fan is clear and is already limited; showing a typical wide and flat fan shape. The fan cannot be seen in topographic map, this is attributed to very flat land surface.</w:t>
      </w:r>
    </w:p>
    <w:p w:rsidR="002B6DD6" w:rsidRPr="002B6DD6" w:rsidRDefault="002B6DD6" w:rsidP="002B6DD6">
      <w:pPr>
        <w:widowControl/>
        <w:adjustRightInd/>
        <w:spacing w:line="240" w:lineRule="auto"/>
        <w:textAlignment w:val="auto"/>
        <w:rPr>
          <w:rFonts w:eastAsia="Calibri"/>
          <w:sz w:val="8"/>
          <w:szCs w:val="8"/>
          <w:lang w:val="en-GB" w:eastAsia="en-GB"/>
        </w:rPr>
      </w:pPr>
    </w:p>
    <w:p w:rsidR="002B6DD6" w:rsidRPr="002B6DD6" w:rsidRDefault="002B6DD6" w:rsidP="002B6DD6">
      <w:pPr>
        <w:widowControl/>
        <w:adjustRightInd/>
        <w:spacing w:line="240" w:lineRule="auto"/>
        <w:textAlignment w:val="auto"/>
        <w:rPr>
          <w:rFonts w:eastAsia="Calibri"/>
          <w:szCs w:val="24"/>
          <w:lang w:val="en-GB" w:eastAsia="en-GB"/>
        </w:rPr>
      </w:pPr>
      <w:r w:rsidRPr="002B6DD6">
        <w:rPr>
          <w:rFonts w:eastAsia="Calibri"/>
          <w:szCs w:val="24"/>
          <w:lang w:val="en-GB" w:eastAsia="en-GB"/>
        </w:rPr>
        <w:t>In Figure (12 A), a faint indication can be seen for a small fan originated from an acute meander of Al-</w:t>
      </w:r>
      <w:proofErr w:type="spellStart"/>
      <w:r w:rsidRPr="002B6DD6">
        <w:rPr>
          <w:rFonts w:eastAsia="Calibri"/>
          <w:szCs w:val="24"/>
          <w:lang w:val="en-GB" w:eastAsia="en-GB"/>
        </w:rPr>
        <w:t>Adhaim</w:t>
      </w:r>
      <w:proofErr w:type="spellEnd"/>
      <w:r w:rsidRPr="002B6DD6">
        <w:rPr>
          <w:rFonts w:eastAsia="Calibri"/>
          <w:szCs w:val="24"/>
          <w:lang w:val="en-GB" w:eastAsia="en-GB"/>
        </w:rPr>
        <w:t xml:space="preserve"> River. This is attributed; most probably to the presence of lateral scarp along the river course. </w:t>
      </w:r>
    </w:p>
    <w:p w:rsidR="002B6DD6" w:rsidRPr="002B6DD6" w:rsidRDefault="002B6DD6" w:rsidP="002B6DD6">
      <w:pPr>
        <w:widowControl/>
        <w:tabs>
          <w:tab w:val="left" w:pos="1425"/>
          <w:tab w:val="center" w:pos="4153"/>
        </w:tabs>
        <w:adjustRightInd/>
        <w:spacing w:line="240" w:lineRule="auto"/>
        <w:jc w:val="center"/>
        <w:textAlignment w:val="auto"/>
        <w:rPr>
          <w:rFonts w:eastAsia="Calibri"/>
          <w:szCs w:val="24"/>
          <w:lang w:val="it-IT" w:eastAsia="en-GB"/>
        </w:rPr>
      </w:pPr>
      <w:r w:rsidRPr="002B6DD6">
        <w:rPr>
          <w:rFonts w:eastAsia="Calibri"/>
          <w:noProof/>
          <w:szCs w:val="24"/>
          <w:lang w:val="sv-SE" w:eastAsia="sv-SE"/>
        </w:rPr>
        <w:drawing>
          <wp:inline distT="0" distB="0" distL="0" distR="0" wp14:anchorId="3DF04EE6" wp14:editId="470FAC0A">
            <wp:extent cx="4562475" cy="3204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5031" cy="3206113"/>
                    </a:xfrm>
                    <a:prstGeom prst="rect">
                      <a:avLst/>
                    </a:prstGeom>
                    <a:noFill/>
                    <a:ln>
                      <a:noFill/>
                    </a:ln>
                  </pic:spPr>
                </pic:pic>
              </a:graphicData>
            </a:graphic>
          </wp:inline>
        </w:drawing>
      </w:r>
    </w:p>
    <w:p w:rsidR="002B6DD6" w:rsidRPr="002B6DD6" w:rsidRDefault="002B6DD6" w:rsidP="002B6DD6">
      <w:pPr>
        <w:widowControl/>
        <w:tabs>
          <w:tab w:val="left" w:pos="1425"/>
          <w:tab w:val="center" w:pos="4153"/>
        </w:tabs>
        <w:adjustRightInd/>
        <w:spacing w:line="240" w:lineRule="auto"/>
        <w:jc w:val="center"/>
        <w:textAlignment w:val="auto"/>
        <w:rPr>
          <w:rFonts w:eastAsia="Calibri"/>
          <w:i/>
          <w:iCs/>
          <w:szCs w:val="24"/>
          <w:lang w:val="it-IT" w:eastAsia="en-GB"/>
        </w:rPr>
      </w:pPr>
      <w:r w:rsidRPr="002B6DD6">
        <w:rPr>
          <w:rFonts w:eastAsia="Calibri"/>
          <w:i/>
          <w:iCs/>
          <w:szCs w:val="24"/>
          <w:lang w:val="it-IT" w:eastAsia="en-GB"/>
        </w:rPr>
        <w:t>Figure 12: Al-Adhaim Alluvial Fan</w:t>
      </w:r>
    </w:p>
    <w:p w:rsidR="002B6DD6" w:rsidRPr="002B6DD6" w:rsidRDefault="002B6DD6" w:rsidP="002B6DD6">
      <w:pPr>
        <w:widowControl/>
        <w:numPr>
          <w:ilvl w:val="0"/>
          <w:numId w:val="20"/>
        </w:numPr>
        <w:adjustRightInd/>
        <w:spacing w:after="200" w:line="240" w:lineRule="auto"/>
        <w:jc w:val="center"/>
        <w:textAlignment w:val="auto"/>
        <w:rPr>
          <w:rFonts w:eastAsia="Calibri"/>
          <w:i/>
          <w:iCs/>
          <w:szCs w:val="24"/>
          <w:lang w:val="en-GB" w:eastAsia="en-GB"/>
        </w:rPr>
      </w:pPr>
      <w:r w:rsidRPr="002B6DD6">
        <w:rPr>
          <w:rFonts w:eastAsia="Calibri"/>
          <w:i/>
          <w:iCs/>
          <w:szCs w:val="24"/>
          <w:lang w:val="en-GB" w:eastAsia="en-GB"/>
        </w:rPr>
        <w:t>Google Earth image; note the faint shape of the fan,</w:t>
      </w:r>
    </w:p>
    <w:p w:rsidR="002B6DD6" w:rsidRPr="002B6DD6" w:rsidRDefault="002B6DD6" w:rsidP="002B6DD6">
      <w:pPr>
        <w:widowControl/>
        <w:numPr>
          <w:ilvl w:val="0"/>
          <w:numId w:val="20"/>
        </w:numPr>
        <w:adjustRightInd/>
        <w:spacing w:after="200" w:line="240" w:lineRule="auto"/>
        <w:jc w:val="center"/>
        <w:textAlignment w:val="auto"/>
        <w:rPr>
          <w:rFonts w:eastAsia="Calibri"/>
          <w:i/>
          <w:iCs/>
          <w:szCs w:val="24"/>
          <w:lang w:val="en-GB" w:eastAsia="en-GB"/>
        </w:rPr>
      </w:pPr>
      <w:r w:rsidRPr="002B6DD6">
        <w:rPr>
          <w:rFonts w:eastAsia="Calibri"/>
          <w:i/>
          <w:iCs/>
          <w:szCs w:val="24"/>
          <w:lang w:val="en-GB" w:eastAsia="en-GB"/>
        </w:rPr>
        <w:t>DEM image; note the shape of the fan is more clear</w:t>
      </w:r>
    </w:p>
    <w:p w:rsidR="002B6DD6" w:rsidRPr="00A819B3" w:rsidRDefault="002B6DD6" w:rsidP="002B6DD6">
      <w:pPr>
        <w:widowControl/>
        <w:adjustRightInd/>
        <w:spacing w:line="240" w:lineRule="auto"/>
        <w:textAlignment w:val="auto"/>
        <w:rPr>
          <w:rFonts w:eastAsia="Calibri"/>
          <w:b/>
          <w:bCs/>
          <w:szCs w:val="24"/>
          <w:lang w:val="en-GB" w:eastAsia="en-US"/>
        </w:rPr>
      </w:pPr>
      <w:r w:rsidRPr="00A819B3">
        <w:rPr>
          <w:rFonts w:eastAsia="Calibri"/>
          <w:b/>
          <w:bCs/>
          <w:szCs w:val="24"/>
          <w:lang w:val="en-GB" w:eastAsia="en-US"/>
        </w:rPr>
        <w:lastRenderedPageBreak/>
        <w:t xml:space="preserve">4.8. </w:t>
      </w:r>
      <w:proofErr w:type="spellStart"/>
      <w:r w:rsidRPr="00A819B3">
        <w:rPr>
          <w:rFonts w:eastAsia="Calibri"/>
          <w:b/>
          <w:bCs/>
          <w:szCs w:val="24"/>
          <w:lang w:val="en-GB" w:eastAsia="en-US"/>
        </w:rPr>
        <w:t>Mukdadiya</w:t>
      </w:r>
      <w:proofErr w:type="spellEnd"/>
      <w:r w:rsidRPr="00A819B3">
        <w:rPr>
          <w:rFonts w:eastAsia="Calibri"/>
          <w:b/>
          <w:bCs/>
          <w:szCs w:val="24"/>
          <w:lang w:val="en-GB" w:eastAsia="en-US"/>
        </w:rPr>
        <w:t xml:space="preserve"> Alluvial Fan</w:t>
      </w:r>
    </w:p>
    <w:p w:rsidR="002B6DD6" w:rsidRPr="00A819B3" w:rsidRDefault="002B6DD6" w:rsidP="002B6DD6">
      <w:pPr>
        <w:widowControl/>
        <w:adjustRightInd/>
        <w:spacing w:line="240" w:lineRule="auto"/>
        <w:ind w:firstLine="482"/>
        <w:textAlignment w:val="auto"/>
        <w:rPr>
          <w:rFonts w:eastAsia="Calibri"/>
          <w:szCs w:val="24"/>
          <w:lang w:val="en-GB" w:eastAsia="en-US"/>
        </w:rPr>
      </w:pPr>
      <w:proofErr w:type="spellStart"/>
      <w:r w:rsidRPr="00A819B3">
        <w:rPr>
          <w:rFonts w:eastAsia="Calibri"/>
          <w:szCs w:val="24"/>
          <w:lang w:val="en-GB" w:eastAsia="en-US"/>
        </w:rPr>
        <w:t>Mukdadiya</w:t>
      </w:r>
      <w:proofErr w:type="spellEnd"/>
      <w:r w:rsidRPr="00A819B3">
        <w:rPr>
          <w:rFonts w:eastAsia="Calibri"/>
          <w:szCs w:val="24"/>
          <w:lang w:val="en-GB" w:eastAsia="en-US"/>
        </w:rPr>
        <w:t xml:space="preserve"> Alluvial Fan is one of the large fans (Fig. 13) that it is not recognized and presented on geological maps. The shape of </w:t>
      </w:r>
      <w:proofErr w:type="spellStart"/>
      <w:r w:rsidRPr="00A819B3">
        <w:rPr>
          <w:rFonts w:eastAsia="Calibri"/>
          <w:szCs w:val="24"/>
          <w:lang w:val="en-GB" w:eastAsia="en-US"/>
        </w:rPr>
        <w:t>Mukdadiya</w:t>
      </w:r>
      <w:proofErr w:type="spellEnd"/>
      <w:r w:rsidRPr="00A819B3">
        <w:rPr>
          <w:rFonts w:eastAsia="Calibri"/>
          <w:szCs w:val="24"/>
          <w:lang w:val="en-GB" w:eastAsia="en-US"/>
        </w:rPr>
        <w:t xml:space="preserve"> Alluvial Fan is faint in the Google Earth image (Fig. 13 A) and DEM image (Fig. 13 B). Its length is 77.1 Km with maximum width of 69.95 Km. The flat fan shape of the fan is clear; indicating that the fine materials are the main constituents of the fan. Since the shape of the fans is related to the grain size, fans built of fine materials have flat fan shape [19]. The materials of the fan are very fine gravels with sand, covered by thick soil cover. The thickness of the fan materials ranges from (5 – 12) m, as it is found in near surrounding water wells and the top soil cover ranges from (2.5 – 3) m. The height of the apex and apron of the fan is 76 m and 36 m, respectively.</w:t>
      </w: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A819B3" w:rsidRDefault="002B6DD6" w:rsidP="002B6DD6">
      <w:pPr>
        <w:widowControl/>
        <w:adjustRightInd/>
        <w:spacing w:line="240" w:lineRule="auto"/>
        <w:ind w:firstLine="482"/>
        <w:textAlignment w:val="auto"/>
        <w:rPr>
          <w:rFonts w:eastAsia="Calibri"/>
          <w:szCs w:val="24"/>
          <w:lang w:val="en-GB" w:eastAsia="en-US"/>
        </w:rPr>
      </w:pPr>
      <w:r w:rsidRPr="00A819B3">
        <w:rPr>
          <w:rFonts w:eastAsia="Calibri"/>
          <w:szCs w:val="24"/>
          <w:lang w:val="en-GB" w:eastAsia="en-US"/>
        </w:rPr>
        <w:t>In reviewing Figure (13 A), it is very clear that the characters of the alluvial fan are still present, especially in the apron area although cultivation has hindered the fan shape (Fig.14 A). In Figure (13 B) the alluvial fan is clear and is limited; showing a typical large and flat fan shape. The fan cannot be seen in topographic map, this is attributed to very flat land surface.</w:t>
      </w: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A819B3" w:rsidRDefault="002B6DD6" w:rsidP="002B6DD6">
      <w:pPr>
        <w:widowControl/>
        <w:adjustRightInd/>
        <w:spacing w:line="240" w:lineRule="auto"/>
        <w:textAlignment w:val="auto"/>
        <w:rPr>
          <w:rFonts w:eastAsia="Calibri"/>
          <w:b/>
          <w:bCs/>
          <w:szCs w:val="24"/>
          <w:lang w:val="en-GB" w:eastAsia="en-US"/>
        </w:rPr>
      </w:pPr>
      <w:r w:rsidRPr="00A819B3">
        <w:rPr>
          <w:rFonts w:eastAsia="Calibri"/>
          <w:b/>
          <w:bCs/>
          <w:szCs w:val="24"/>
          <w:lang w:val="en-GB" w:eastAsia="en-US"/>
        </w:rPr>
        <w:t xml:space="preserve"> </w:t>
      </w:r>
      <w:r w:rsidRPr="00A819B3">
        <w:rPr>
          <w:rFonts w:eastAsia="Calibri"/>
          <w:noProof/>
          <w:szCs w:val="24"/>
          <w:lang w:val="sv-SE" w:eastAsia="sv-SE"/>
        </w:rPr>
        <w:drawing>
          <wp:inline distT="0" distB="0" distL="0" distR="0" wp14:anchorId="3F47D758" wp14:editId="421D3165">
            <wp:extent cx="478282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2820" cy="3086100"/>
                    </a:xfrm>
                    <a:prstGeom prst="rect">
                      <a:avLst/>
                    </a:prstGeom>
                    <a:noFill/>
                    <a:ln>
                      <a:noFill/>
                    </a:ln>
                  </pic:spPr>
                </pic:pic>
              </a:graphicData>
            </a:graphic>
          </wp:inline>
        </w:drawing>
      </w:r>
    </w:p>
    <w:p w:rsidR="002B6DD6" w:rsidRPr="00A819B3" w:rsidRDefault="002B6DD6" w:rsidP="002B6DD6">
      <w:pPr>
        <w:widowControl/>
        <w:adjustRightInd/>
        <w:spacing w:line="240" w:lineRule="auto"/>
        <w:textAlignment w:val="auto"/>
        <w:rPr>
          <w:rFonts w:eastAsia="Calibri"/>
          <w:b/>
          <w:bCs/>
          <w:szCs w:val="24"/>
          <w:lang w:val="en-GB" w:eastAsia="en-US"/>
        </w:rPr>
      </w:pPr>
    </w:p>
    <w:p w:rsidR="002B6DD6" w:rsidRPr="00A819B3" w:rsidRDefault="002B6DD6" w:rsidP="002B6DD6">
      <w:pPr>
        <w:widowControl/>
        <w:adjustRightInd/>
        <w:spacing w:line="240" w:lineRule="auto"/>
        <w:jc w:val="center"/>
        <w:textAlignment w:val="auto"/>
        <w:rPr>
          <w:rFonts w:eastAsia="Calibri"/>
          <w:szCs w:val="24"/>
          <w:lang w:val="en-GB" w:eastAsia="en-US"/>
        </w:rPr>
      </w:pPr>
      <w:r w:rsidRPr="00A819B3">
        <w:rPr>
          <w:rFonts w:eastAsia="Calibri"/>
          <w:szCs w:val="24"/>
          <w:lang w:val="en-GB" w:eastAsia="en-US"/>
        </w:rPr>
        <w:t xml:space="preserve">Figure 13: </w:t>
      </w:r>
      <w:proofErr w:type="spellStart"/>
      <w:r w:rsidRPr="00A819B3">
        <w:rPr>
          <w:rFonts w:eastAsia="Calibri"/>
          <w:szCs w:val="24"/>
          <w:lang w:val="en-GB" w:eastAsia="en-US"/>
        </w:rPr>
        <w:t>Mukdadiya</w:t>
      </w:r>
      <w:proofErr w:type="spellEnd"/>
      <w:r w:rsidRPr="00A819B3">
        <w:rPr>
          <w:rFonts w:eastAsia="Calibri"/>
          <w:szCs w:val="24"/>
          <w:lang w:val="en-GB" w:eastAsia="en-US"/>
        </w:rPr>
        <w:t xml:space="preserve"> Alluvial Fan, A) Google Earth image, note the faint limits</w:t>
      </w:r>
    </w:p>
    <w:p w:rsidR="002B6DD6" w:rsidRPr="00A819B3" w:rsidRDefault="002B6DD6" w:rsidP="002B6DD6">
      <w:pPr>
        <w:widowControl/>
        <w:adjustRightInd/>
        <w:spacing w:line="240" w:lineRule="auto"/>
        <w:jc w:val="center"/>
        <w:textAlignment w:val="auto"/>
        <w:rPr>
          <w:rFonts w:eastAsia="Calibri"/>
          <w:szCs w:val="24"/>
          <w:lang w:val="en-GB" w:eastAsia="en-US"/>
        </w:rPr>
      </w:pPr>
      <w:proofErr w:type="gramStart"/>
      <w:r w:rsidRPr="00A819B3">
        <w:rPr>
          <w:rFonts w:eastAsia="Calibri"/>
          <w:szCs w:val="24"/>
          <w:lang w:val="en-GB" w:eastAsia="en-US"/>
        </w:rPr>
        <w:t>of</w:t>
      </w:r>
      <w:proofErr w:type="gramEnd"/>
      <w:r w:rsidRPr="00A819B3">
        <w:rPr>
          <w:rFonts w:eastAsia="Calibri"/>
          <w:szCs w:val="24"/>
          <w:lang w:val="en-GB" w:eastAsia="en-US"/>
        </w:rPr>
        <w:t xml:space="preserve"> the fan and the abandoned feeder channel,</w:t>
      </w:r>
    </w:p>
    <w:p w:rsidR="002B6DD6" w:rsidRPr="00A819B3" w:rsidRDefault="002B6DD6" w:rsidP="002B6DD6">
      <w:pPr>
        <w:widowControl/>
        <w:adjustRightInd/>
        <w:spacing w:line="240" w:lineRule="auto"/>
        <w:jc w:val="center"/>
        <w:textAlignment w:val="auto"/>
        <w:rPr>
          <w:rFonts w:eastAsia="Calibri"/>
          <w:szCs w:val="24"/>
          <w:lang w:val="en-GB" w:eastAsia="en-US"/>
        </w:rPr>
      </w:pPr>
      <w:r w:rsidRPr="00A819B3">
        <w:rPr>
          <w:rFonts w:eastAsia="Calibri"/>
          <w:szCs w:val="24"/>
          <w:lang w:val="en-GB" w:eastAsia="en-US"/>
        </w:rPr>
        <w:t>B) DEM image, note only the apron area is clear</w:t>
      </w:r>
    </w:p>
    <w:p w:rsidR="002B6DD6" w:rsidRPr="00A819B3" w:rsidRDefault="002B6DD6" w:rsidP="002B6DD6">
      <w:pPr>
        <w:widowControl/>
        <w:adjustRightInd/>
        <w:spacing w:line="240" w:lineRule="auto"/>
        <w:textAlignment w:val="auto"/>
        <w:rPr>
          <w:rFonts w:eastAsia="Calibri"/>
          <w:b/>
          <w:bCs/>
          <w:szCs w:val="24"/>
          <w:lang w:val="en-GB" w:eastAsia="en-US"/>
        </w:rPr>
      </w:pPr>
      <w:r w:rsidRPr="00A819B3">
        <w:rPr>
          <w:rFonts w:eastAsia="Calibri"/>
          <w:b/>
          <w:bCs/>
          <w:szCs w:val="24"/>
          <w:lang w:val="en-GB" w:eastAsia="en-US"/>
        </w:rPr>
        <w:t xml:space="preserve">4.9. </w:t>
      </w:r>
      <w:proofErr w:type="spellStart"/>
      <w:r w:rsidRPr="00A819B3">
        <w:rPr>
          <w:rFonts w:eastAsia="Calibri"/>
          <w:b/>
          <w:bCs/>
          <w:szCs w:val="24"/>
          <w:lang w:val="en-GB" w:eastAsia="en-US"/>
        </w:rPr>
        <w:t>Diyala</w:t>
      </w:r>
      <w:proofErr w:type="spellEnd"/>
      <w:r w:rsidRPr="00A819B3">
        <w:rPr>
          <w:rFonts w:eastAsia="Calibri"/>
          <w:b/>
          <w:bCs/>
          <w:szCs w:val="24"/>
          <w:lang w:val="en-GB" w:eastAsia="en-US"/>
        </w:rPr>
        <w:t xml:space="preserve"> Alluvial Fan</w:t>
      </w:r>
    </w:p>
    <w:p w:rsidR="002B6DD6" w:rsidRPr="00A819B3" w:rsidRDefault="002B6DD6" w:rsidP="002B6DD6">
      <w:pPr>
        <w:widowControl/>
        <w:adjustRightInd/>
        <w:spacing w:line="240" w:lineRule="auto"/>
        <w:ind w:firstLine="482"/>
        <w:textAlignment w:val="auto"/>
        <w:rPr>
          <w:rFonts w:eastAsia="Calibri"/>
          <w:szCs w:val="24"/>
          <w:lang w:val="en-GB" w:eastAsia="en-US"/>
        </w:rPr>
      </w:pPr>
      <w:proofErr w:type="spellStart"/>
      <w:r w:rsidRPr="00A819B3">
        <w:rPr>
          <w:rFonts w:eastAsia="Calibri"/>
          <w:szCs w:val="24"/>
          <w:lang w:val="en-GB" w:eastAsia="en-US"/>
        </w:rPr>
        <w:t>Diyala</w:t>
      </w:r>
      <w:proofErr w:type="spellEnd"/>
      <w:r w:rsidRPr="00A819B3">
        <w:rPr>
          <w:rFonts w:eastAsia="Calibri"/>
          <w:szCs w:val="24"/>
          <w:lang w:val="en-GB" w:eastAsia="en-US"/>
        </w:rPr>
        <w:t xml:space="preserve"> Alluvial Fan is one of the large fans (Fig. 14) that it is not recognized and presented on geological maps. The shape of </w:t>
      </w:r>
      <w:proofErr w:type="spellStart"/>
      <w:r w:rsidRPr="00A819B3">
        <w:rPr>
          <w:rFonts w:eastAsia="Calibri"/>
          <w:szCs w:val="24"/>
          <w:lang w:val="en-GB" w:eastAsia="en-US"/>
        </w:rPr>
        <w:t>Diyala</w:t>
      </w:r>
      <w:proofErr w:type="spellEnd"/>
      <w:r w:rsidRPr="00A819B3">
        <w:rPr>
          <w:rFonts w:eastAsia="Calibri"/>
          <w:szCs w:val="24"/>
          <w:lang w:val="en-GB" w:eastAsia="en-US"/>
        </w:rPr>
        <w:t xml:space="preserve"> Alluvial Fan is very faint </w:t>
      </w:r>
      <w:r w:rsidRPr="00A819B3">
        <w:rPr>
          <w:rFonts w:eastAsia="Calibri"/>
          <w:szCs w:val="24"/>
          <w:lang w:val="en-GB" w:eastAsia="en-US"/>
        </w:rPr>
        <w:lastRenderedPageBreak/>
        <w:t>in the Google Earth image (Fig. 14 A) and in DEM image (Fig. 14 B). Its length is 16.1 Km with maximum width of 15.95 Km. The flat fan shape of the fan is clear; indicating that the fine materials are the main constituents of the fan. Since the shape of the fans is related to the grain size, fans built of fine materials have flat fan shape [19]. The materials of the fan are very fine gravels with sand, covered by thick soil cover. The thickness of the fan materials ranges from (5 – 12) m, as it is found in near surrounding water wells and the top soil cover ranges from (2.5 – 3) m. The height of the apex and apron of the fan is 162 m and 142 m, respectively.</w:t>
      </w:r>
    </w:p>
    <w:p w:rsidR="002B6DD6" w:rsidRPr="00A819B3" w:rsidRDefault="002B6DD6" w:rsidP="002B6DD6">
      <w:pPr>
        <w:widowControl/>
        <w:adjustRightInd/>
        <w:spacing w:line="240" w:lineRule="auto"/>
        <w:ind w:firstLine="482"/>
        <w:textAlignment w:val="auto"/>
        <w:rPr>
          <w:rFonts w:eastAsia="Calibri"/>
          <w:szCs w:val="24"/>
          <w:lang w:val="en-GB" w:eastAsia="en-US"/>
        </w:rPr>
      </w:pPr>
      <w:r w:rsidRPr="00A819B3">
        <w:rPr>
          <w:rFonts w:eastAsia="Calibri"/>
          <w:szCs w:val="24"/>
          <w:lang w:val="en-GB" w:eastAsia="en-US"/>
        </w:rPr>
        <w:t>In reviewing Figure (14 A), it is very clear that the characters of the alluvial fan are still present although cultivation has hindered the fan shape (Fig.14 A). In Figure        (14 B) the alluvial fan is very faint; only the apron area and the western limits are clear; the fan is limited; showing a typical large and flat fan shape. The fan cannot be seen in topographic map, this is attributed to very flat land surface.</w:t>
      </w: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A819B3" w:rsidRDefault="002B6DD6" w:rsidP="002B6DD6">
      <w:pPr>
        <w:widowControl/>
        <w:adjustRightInd/>
        <w:spacing w:line="240" w:lineRule="auto"/>
        <w:jc w:val="center"/>
        <w:textAlignment w:val="auto"/>
        <w:rPr>
          <w:rFonts w:eastAsia="Calibri"/>
          <w:szCs w:val="24"/>
          <w:lang w:val="en-GB" w:eastAsia="en-US"/>
        </w:rPr>
      </w:pPr>
      <w:r w:rsidRPr="00A819B3">
        <w:rPr>
          <w:rFonts w:eastAsia="Calibri"/>
          <w:noProof/>
          <w:szCs w:val="24"/>
          <w:lang w:val="sv-SE" w:eastAsia="sv-SE"/>
        </w:rPr>
        <w:drawing>
          <wp:inline distT="0" distB="0" distL="0" distR="0" wp14:anchorId="74FCD524" wp14:editId="2289C409">
            <wp:extent cx="4510405" cy="263779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0405" cy="2637790"/>
                    </a:xfrm>
                    <a:prstGeom prst="rect">
                      <a:avLst/>
                    </a:prstGeom>
                    <a:noFill/>
                    <a:ln>
                      <a:noFill/>
                    </a:ln>
                  </pic:spPr>
                </pic:pic>
              </a:graphicData>
            </a:graphic>
          </wp:inline>
        </w:drawing>
      </w:r>
    </w:p>
    <w:p w:rsidR="002B6DD6" w:rsidRPr="00A819B3" w:rsidRDefault="002B6DD6" w:rsidP="002B6DD6">
      <w:pPr>
        <w:widowControl/>
        <w:adjustRightInd/>
        <w:spacing w:line="240" w:lineRule="auto"/>
        <w:textAlignment w:val="auto"/>
        <w:rPr>
          <w:rFonts w:eastAsia="Calibri"/>
          <w:szCs w:val="24"/>
          <w:lang w:val="en-GB" w:eastAsia="en-US"/>
        </w:rPr>
      </w:pPr>
      <w:r w:rsidRPr="00A819B3">
        <w:rPr>
          <w:rFonts w:eastAsia="Calibri"/>
          <w:szCs w:val="24"/>
          <w:lang w:val="en-GB" w:eastAsia="en-US"/>
        </w:rPr>
        <w:t xml:space="preserve">Figure 14: </w:t>
      </w:r>
      <w:proofErr w:type="spellStart"/>
      <w:r w:rsidRPr="00A819B3">
        <w:rPr>
          <w:rFonts w:eastAsia="Calibri"/>
          <w:szCs w:val="24"/>
          <w:lang w:val="en-GB" w:eastAsia="en-US"/>
        </w:rPr>
        <w:t>Diyala</w:t>
      </w:r>
      <w:proofErr w:type="spellEnd"/>
      <w:r w:rsidRPr="00A819B3">
        <w:rPr>
          <w:rFonts w:eastAsia="Calibri"/>
          <w:szCs w:val="24"/>
          <w:lang w:val="en-GB" w:eastAsia="en-US"/>
        </w:rPr>
        <w:t xml:space="preserve"> Alluvial Fan, A) Google Earth image, note the very faint limits of the fan, B) DEM image, </w:t>
      </w:r>
      <w:proofErr w:type="gramStart"/>
      <w:r w:rsidRPr="00A819B3">
        <w:rPr>
          <w:rFonts w:eastAsia="Calibri"/>
          <w:szCs w:val="24"/>
          <w:lang w:val="en-GB" w:eastAsia="en-US"/>
        </w:rPr>
        <w:t>the</w:t>
      </w:r>
      <w:proofErr w:type="gramEnd"/>
      <w:r w:rsidRPr="00A819B3">
        <w:rPr>
          <w:rFonts w:eastAsia="Calibri"/>
          <w:szCs w:val="24"/>
          <w:lang w:val="en-GB" w:eastAsia="en-US"/>
        </w:rPr>
        <w:t xml:space="preserve"> eastern limits are more clear. Also not the effect of the </w:t>
      </w:r>
      <w:proofErr w:type="spellStart"/>
      <w:r w:rsidRPr="00A819B3">
        <w:rPr>
          <w:rFonts w:eastAsia="Calibri"/>
          <w:szCs w:val="24"/>
          <w:lang w:val="en-GB" w:eastAsia="en-US"/>
        </w:rPr>
        <w:t>Khanaqeen</w:t>
      </w:r>
      <w:proofErr w:type="spellEnd"/>
      <w:r w:rsidRPr="00A819B3">
        <w:rPr>
          <w:rFonts w:eastAsia="Calibri"/>
          <w:szCs w:val="24"/>
          <w:lang w:val="en-GB" w:eastAsia="en-US"/>
        </w:rPr>
        <w:t xml:space="preserve"> River on the restriction of the eastern limits of the fan</w:t>
      </w: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2B6DD6" w:rsidRDefault="002B6DD6" w:rsidP="002B6DD6">
      <w:pPr>
        <w:widowControl/>
        <w:adjustRightInd/>
        <w:spacing w:line="240" w:lineRule="auto"/>
        <w:jc w:val="left"/>
        <w:textAlignment w:val="auto"/>
        <w:rPr>
          <w:rFonts w:eastAsia="Calibri"/>
          <w:b/>
          <w:bCs/>
          <w:szCs w:val="24"/>
          <w:lang w:val="en-GB" w:eastAsia="en-GB"/>
        </w:rPr>
      </w:pPr>
      <w:r w:rsidRPr="002B6DD6">
        <w:rPr>
          <w:rFonts w:eastAsia="Calibri"/>
          <w:b/>
          <w:bCs/>
          <w:szCs w:val="24"/>
          <w:lang w:val="en-GB" w:eastAsia="en-GB"/>
        </w:rPr>
        <w:t>4.10. Kirkuk South Alluvial Fans</w:t>
      </w:r>
    </w:p>
    <w:p w:rsidR="002B6DD6" w:rsidRPr="002B6DD6" w:rsidRDefault="002B6DD6" w:rsidP="002B6DD6">
      <w:pPr>
        <w:widowControl/>
        <w:adjustRightInd/>
        <w:spacing w:line="240" w:lineRule="auto"/>
        <w:ind w:firstLine="482"/>
        <w:textAlignment w:val="auto"/>
        <w:rPr>
          <w:rFonts w:eastAsia="Calibri"/>
          <w:sz w:val="8"/>
          <w:szCs w:val="8"/>
          <w:lang w:val="en-GB" w:eastAsia="en-GB"/>
        </w:rPr>
      </w:pPr>
      <w:r w:rsidRPr="002B6DD6">
        <w:rPr>
          <w:rFonts w:eastAsia="Calibri"/>
          <w:szCs w:val="24"/>
          <w:lang w:val="en-GB" w:eastAsia="en-GB"/>
        </w:rPr>
        <w:t>Kirkuk South Alluvial Fans are three fans (Fig. 15) that are not recognized and presented on geological maps. The shapes of Kirkuk South Alluvial Fans are very faint in the Google Earth image (Fig. 15 A) but in DEM image are clear (Fig. 15 B). Their lengths (A, B and C) are 30.80 Km, 26.40 Km and 35.20 Km, respectively, whereas their maximum widths are of 13.20 Km, 14.08 Km and 16.72 Km, respectively. The flat – concave and long fan shape is clear; indicating that the fine materials are the main constituents of the fan.</w:t>
      </w:r>
      <w:r w:rsidRPr="002B6DD6">
        <w:rPr>
          <w:rFonts w:ascii="Calibri" w:eastAsia="Calibri" w:hAnsi="Calibri" w:cs="Arial"/>
          <w:sz w:val="22"/>
          <w:szCs w:val="22"/>
          <w:lang w:val="en-GB" w:eastAsia="en-US"/>
        </w:rPr>
        <w:t xml:space="preserve"> </w:t>
      </w:r>
      <w:r w:rsidRPr="002B6DD6">
        <w:rPr>
          <w:rFonts w:eastAsia="Calibri"/>
          <w:szCs w:val="24"/>
          <w:lang w:val="en-GB" w:eastAsia="en-US"/>
        </w:rPr>
        <w:t xml:space="preserve">Since the shape of the </w:t>
      </w:r>
      <w:r w:rsidRPr="002B6DD6">
        <w:rPr>
          <w:rFonts w:eastAsia="Calibri"/>
          <w:szCs w:val="24"/>
          <w:lang w:val="en-GB" w:eastAsia="en-US"/>
        </w:rPr>
        <w:lastRenderedPageBreak/>
        <w:t xml:space="preserve">fans is related to the grain size, fans built of fine materials have long fan shape [19]. </w:t>
      </w:r>
      <w:r w:rsidRPr="002B6DD6">
        <w:rPr>
          <w:rFonts w:eastAsia="Calibri"/>
          <w:szCs w:val="24"/>
          <w:lang w:val="en-GB" w:eastAsia="en-GB"/>
        </w:rPr>
        <w:t xml:space="preserve">The materials of the fan are very fine gravels with sand, covered by </w:t>
      </w:r>
      <w:proofErr w:type="spellStart"/>
      <w:r w:rsidRPr="002B6DD6">
        <w:rPr>
          <w:rFonts w:eastAsia="Calibri"/>
          <w:szCs w:val="24"/>
          <w:lang w:val="en-GB" w:eastAsia="en-GB"/>
        </w:rPr>
        <w:t>gypcrete</w:t>
      </w:r>
      <w:proofErr w:type="spellEnd"/>
      <w:r w:rsidRPr="002B6DD6">
        <w:rPr>
          <w:rFonts w:eastAsia="Calibri"/>
          <w:szCs w:val="24"/>
          <w:lang w:val="en-GB" w:eastAsia="en-GB"/>
        </w:rPr>
        <w:t xml:space="preserve"> and thick soil cover. The thickness of the fan materials ranges from (2.5 – 12) m, as it is found in near surrounding water wells and the top soil cover ranges from (2.5 – 3) m. The heights of the apex of the fans are 231 m, 238 m and 260 m, respectively, whereas the heights of the apron area are 191 m, 187 m and 180 m, respectively.</w:t>
      </w:r>
    </w:p>
    <w:p w:rsidR="002B6DD6" w:rsidRPr="002B6DD6" w:rsidRDefault="002B6DD6" w:rsidP="002B6DD6">
      <w:pPr>
        <w:widowControl/>
        <w:adjustRightInd/>
        <w:spacing w:line="240" w:lineRule="auto"/>
        <w:textAlignment w:val="auto"/>
        <w:rPr>
          <w:rFonts w:eastAsia="Calibri"/>
          <w:sz w:val="8"/>
          <w:szCs w:val="8"/>
          <w:lang w:val="en-GB" w:eastAsia="en-US"/>
        </w:rPr>
      </w:pPr>
    </w:p>
    <w:p w:rsidR="002B6DD6" w:rsidRPr="002B6DD6" w:rsidRDefault="002B6DD6" w:rsidP="002B6DD6">
      <w:pPr>
        <w:widowControl/>
        <w:adjustRightInd/>
        <w:spacing w:line="240" w:lineRule="auto"/>
        <w:ind w:firstLine="482"/>
        <w:textAlignment w:val="auto"/>
        <w:rPr>
          <w:rFonts w:eastAsia="Calibri"/>
          <w:szCs w:val="24"/>
          <w:lang w:val="en-GB" w:eastAsia="en-GB"/>
        </w:rPr>
      </w:pPr>
      <w:r w:rsidRPr="002B6DD6">
        <w:rPr>
          <w:rFonts w:eastAsia="Calibri"/>
          <w:szCs w:val="24"/>
          <w:lang w:val="en-GB" w:eastAsia="en-US"/>
        </w:rPr>
        <w:t>In reviewing Figure (15 A)</w:t>
      </w:r>
      <w:r w:rsidRPr="002B6DD6">
        <w:rPr>
          <w:rFonts w:eastAsia="Calibri"/>
          <w:szCs w:val="24"/>
          <w:lang w:val="en-GB" w:eastAsia="en-GB"/>
        </w:rPr>
        <w:t>, it is very clear that the characters of the alluvial fan are vanished by cultivation (Fig. 15 A). In Figure (15 B) the alluvial fans are clear; showing a typical large and long with flat – concave fan shape. In Figure (15 C) the limits of the alluvial fans are faint. The fans cannot be seen in topographic map, this is attributed to very flat land surface.</w:t>
      </w:r>
    </w:p>
    <w:p w:rsidR="002B6DD6" w:rsidRPr="002B6DD6" w:rsidRDefault="002B6DD6" w:rsidP="002B6DD6">
      <w:pPr>
        <w:widowControl/>
        <w:adjustRightInd/>
        <w:spacing w:line="240" w:lineRule="auto"/>
        <w:jc w:val="center"/>
        <w:textAlignment w:val="auto"/>
        <w:rPr>
          <w:rFonts w:eastAsia="Calibri"/>
          <w:sz w:val="12"/>
          <w:szCs w:val="12"/>
          <w:lang w:val="en-GB" w:eastAsia="en-GB"/>
        </w:rPr>
      </w:pPr>
    </w:p>
    <w:p w:rsidR="002B6DD6" w:rsidRPr="00A819B3" w:rsidRDefault="002B6DD6" w:rsidP="002B6DD6">
      <w:pPr>
        <w:widowControl/>
        <w:adjustRightInd/>
        <w:spacing w:line="240" w:lineRule="auto"/>
        <w:textAlignment w:val="auto"/>
        <w:rPr>
          <w:rFonts w:eastAsia="Calibri"/>
          <w:b/>
          <w:bCs/>
          <w:szCs w:val="24"/>
          <w:lang w:val="en-GB" w:eastAsia="en-US"/>
        </w:rPr>
      </w:pPr>
    </w:p>
    <w:p w:rsidR="002B6DD6" w:rsidRPr="00A819B3" w:rsidRDefault="002B6DD6" w:rsidP="002B6DD6">
      <w:pPr>
        <w:widowControl/>
        <w:adjustRightInd/>
        <w:spacing w:line="240" w:lineRule="auto"/>
        <w:textAlignment w:val="auto"/>
        <w:rPr>
          <w:rFonts w:eastAsia="Calibri"/>
          <w:b/>
          <w:bCs/>
          <w:szCs w:val="24"/>
          <w:lang w:val="en-GB" w:eastAsia="en-US"/>
        </w:rPr>
      </w:pPr>
      <w:r w:rsidRPr="00A819B3">
        <w:rPr>
          <w:rFonts w:eastAsia="Calibri"/>
          <w:noProof/>
          <w:szCs w:val="24"/>
          <w:lang w:val="sv-SE" w:eastAsia="sv-SE"/>
        </w:rPr>
        <w:drawing>
          <wp:inline distT="0" distB="0" distL="0" distR="0" wp14:anchorId="1A324DC9" wp14:editId="16DEDA8F">
            <wp:extent cx="4580890" cy="3499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0890" cy="3499485"/>
                    </a:xfrm>
                    <a:prstGeom prst="rect">
                      <a:avLst/>
                    </a:prstGeom>
                    <a:noFill/>
                    <a:ln>
                      <a:noFill/>
                    </a:ln>
                  </pic:spPr>
                </pic:pic>
              </a:graphicData>
            </a:graphic>
          </wp:inline>
        </w:drawing>
      </w: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r w:rsidRPr="00A819B3">
        <w:rPr>
          <w:rFonts w:eastAsia="Calibri"/>
          <w:szCs w:val="24"/>
          <w:lang w:val="en-GB" w:eastAsia="en-GB"/>
        </w:rPr>
        <w:t>Figure 15: Kirkuk South Alluvial Fans. A) Google Earth image, note that almost there is no indication for the fans, B) Enlarged DEM image, note the fans are clear,              C) DEM image, the limits of the fans are faint</w:t>
      </w: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2B6DD6" w:rsidRPr="00A819B3" w:rsidRDefault="002B6DD6" w:rsidP="00187C4E">
      <w:pPr>
        <w:widowControl/>
        <w:adjustRightInd/>
        <w:spacing w:line="240" w:lineRule="auto"/>
        <w:ind w:firstLine="482"/>
        <w:textAlignment w:val="auto"/>
        <w:rPr>
          <w:rFonts w:eastAsia="Calibri"/>
          <w:b/>
          <w:bCs/>
          <w:szCs w:val="24"/>
          <w:lang w:val="en-GB" w:eastAsia="en-US"/>
        </w:rPr>
      </w:pPr>
    </w:p>
    <w:p w:rsidR="00D10F65" w:rsidRPr="00A819B3" w:rsidRDefault="00561855" w:rsidP="00561855">
      <w:pPr>
        <w:widowControl/>
        <w:adjustRightInd/>
        <w:spacing w:line="240" w:lineRule="auto"/>
        <w:ind w:firstLine="426"/>
        <w:textAlignment w:val="auto"/>
        <w:rPr>
          <w:b/>
          <w:sz w:val="30"/>
          <w:szCs w:val="30"/>
        </w:rPr>
      </w:pPr>
      <w:r w:rsidRPr="00A819B3">
        <w:rPr>
          <w:b/>
          <w:sz w:val="30"/>
          <w:szCs w:val="30"/>
        </w:rPr>
        <w:lastRenderedPageBreak/>
        <w:t>4   Discussion</w:t>
      </w:r>
    </w:p>
    <w:p w:rsidR="002B6DD6" w:rsidRPr="00A819B3" w:rsidRDefault="002B6DD6" w:rsidP="002B6DD6">
      <w:pPr>
        <w:widowControl/>
        <w:adjustRightInd/>
        <w:spacing w:line="240" w:lineRule="auto"/>
        <w:textAlignment w:val="auto"/>
        <w:rPr>
          <w:rFonts w:eastAsia="Calibri"/>
          <w:szCs w:val="24"/>
          <w:lang w:val="en-GB" w:eastAsia="en-US"/>
        </w:rPr>
      </w:pPr>
    </w:p>
    <w:p w:rsidR="002B6DD6" w:rsidRPr="002B6DD6" w:rsidRDefault="002B6DD6" w:rsidP="002B6DD6">
      <w:pPr>
        <w:widowControl/>
        <w:adjustRightInd/>
        <w:spacing w:line="240" w:lineRule="auto"/>
        <w:ind w:firstLine="426"/>
        <w:textAlignment w:val="auto"/>
        <w:rPr>
          <w:rFonts w:eastAsia="Calibri"/>
          <w:szCs w:val="24"/>
          <w:lang w:val="en-GB" w:eastAsia="en-GB"/>
        </w:rPr>
      </w:pPr>
      <w:r w:rsidRPr="002B6DD6">
        <w:rPr>
          <w:rFonts w:eastAsia="Calibri"/>
          <w:szCs w:val="24"/>
          <w:lang w:val="en-GB" w:eastAsia="en-GB"/>
        </w:rPr>
        <w:t>In the studied area, tens of alluvial fans are developed with different sizes and shapes. However, only eight large alluvial fans are studied and their limits are drawn; their characters are listed in Table (1).</w:t>
      </w:r>
    </w:p>
    <w:p w:rsidR="002B6DD6" w:rsidRPr="002B6DD6" w:rsidRDefault="002B6DD6" w:rsidP="002B6DD6">
      <w:pPr>
        <w:widowControl/>
        <w:adjustRightInd/>
        <w:spacing w:line="240" w:lineRule="auto"/>
        <w:textAlignment w:val="auto"/>
        <w:rPr>
          <w:rFonts w:eastAsia="Calibri"/>
          <w:sz w:val="12"/>
          <w:szCs w:val="12"/>
          <w:lang w:val="en-GB" w:eastAsia="en-GB"/>
        </w:rPr>
      </w:pPr>
    </w:p>
    <w:p w:rsidR="002B6DD6" w:rsidRPr="002B6DD6" w:rsidRDefault="002B6DD6" w:rsidP="002B6DD6">
      <w:pPr>
        <w:widowControl/>
        <w:adjustRightInd/>
        <w:spacing w:line="240" w:lineRule="auto"/>
        <w:jc w:val="center"/>
        <w:textAlignment w:val="auto"/>
        <w:rPr>
          <w:rFonts w:eastAsia="Calibri"/>
          <w:szCs w:val="24"/>
          <w:lang w:val="en-GB" w:eastAsia="en-GB"/>
        </w:rPr>
      </w:pPr>
      <w:r w:rsidRPr="002B6DD6">
        <w:rPr>
          <w:rFonts w:eastAsia="Calibri"/>
          <w:szCs w:val="24"/>
          <w:lang w:val="en-GB" w:eastAsia="en-GB"/>
        </w:rPr>
        <w:t>Table 1: Characteristics of the studied alluvial fans</w:t>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tbl>
      <w:tblPr>
        <w:tblStyle w:val="TableGrid"/>
        <w:tblW w:w="0" w:type="auto"/>
        <w:tblLook w:val="04A0" w:firstRow="1" w:lastRow="0" w:firstColumn="1" w:lastColumn="0" w:noHBand="0" w:noVBand="1"/>
      </w:tblPr>
      <w:tblGrid>
        <w:gridCol w:w="1008"/>
        <w:gridCol w:w="604"/>
        <w:gridCol w:w="781"/>
        <w:gridCol w:w="1010"/>
        <w:gridCol w:w="1010"/>
        <w:gridCol w:w="638"/>
        <w:gridCol w:w="731"/>
        <w:gridCol w:w="948"/>
        <w:gridCol w:w="1248"/>
      </w:tblGrid>
      <w:tr w:rsidR="002B6DD6" w:rsidRPr="002B6DD6" w:rsidTr="00A32023">
        <w:trPr>
          <w:trHeight w:val="135"/>
        </w:trPr>
        <w:tc>
          <w:tcPr>
            <w:tcW w:w="0" w:type="auto"/>
            <w:gridSpan w:val="2"/>
            <w:vMerge w:val="restart"/>
            <w:tcBorders>
              <w:top w:val="single" w:sz="12" w:space="0" w:color="auto"/>
              <w:left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Name</w:t>
            </w:r>
          </w:p>
        </w:tc>
        <w:tc>
          <w:tcPr>
            <w:tcW w:w="0" w:type="auto"/>
            <w:gridSpan w:val="7"/>
            <w:tcBorders>
              <w:top w:val="single" w:sz="12" w:space="0" w:color="auto"/>
              <w:bottom w:val="single" w:sz="12" w:space="0" w:color="FF0000"/>
              <w:right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Characters of the alluvial fans</w:t>
            </w:r>
          </w:p>
        </w:tc>
      </w:tr>
      <w:tr w:rsidR="002B6DD6" w:rsidRPr="002B6DD6" w:rsidTr="00A32023">
        <w:trPr>
          <w:trHeight w:val="510"/>
        </w:trPr>
        <w:tc>
          <w:tcPr>
            <w:tcW w:w="0" w:type="auto"/>
            <w:gridSpan w:val="2"/>
            <w:vMerge/>
            <w:tcBorders>
              <w:left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p>
        </w:tc>
        <w:tc>
          <w:tcPr>
            <w:tcW w:w="0" w:type="auto"/>
            <w:vMerge w:val="restart"/>
            <w:tcBorders>
              <w:top w:val="single" w:sz="12" w:space="0" w:color="auto"/>
              <w:right w:val="single" w:sz="4"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Length</w:t>
            </w:r>
          </w:p>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(Km)</w:t>
            </w:r>
          </w:p>
        </w:tc>
        <w:tc>
          <w:tcPr>
            <w:tcW w:w="0" w:type="auto"/>
            <w:vMerge w:val="restart"/>
            <w:tcBorders>
              <w:top w:val="single" w:sz="12" w:space="0" w:color="auto"/>
              <w:left w:val="single" w:sz="4" w:space="0" w:color="000000" w:themeColor="text1"/>
              <w:right w:val="single" w:sz="4"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Width</w:t>
            </w:r>
          </w:p>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(Km)</w:t>
            </w:r>
          </w:p>
        </w:tc>
        <w:tc>
          <w:tcPr>
            <w:tcW w:w="0" w:type="auto"/>
            <w:vMerge w:val="restart"/>
            <w:tcBorders>
              <w:top w:val="single" w:sz="12" w:space="0" w:color="auto"/>
              <w:left w:val="single" w:sz="4" w:space="0" w:color="000000" w:themeColor="text1"/>
              <w:right w:val="single" w:sz="4"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Coverage</w:t>
            </w:r>
          </w:p>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 xml:space="preserve">area </w:t>
            </w:r>
          </w:p>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(Km</w:t>
            </w:r>
            <w:r w:rsidRPr="002B6DD6">
              <w:rPr>
                <w:b/>
                <w:bCs/>
                <w:sz w:val="20"/>
                <w:vertAlign w:val="superscript"/>
                <w:lang w:val="en-GB" w:eastAsia="en-GB"/>
              </w:rPr>
              <w:t>2</w:t>
            </w:r>
            <w:r w:rsidRPr="002B6DD6">
              <w:rPr>
                <w:b/>
                <w:bCs/>
                <w:sz w:val="20"/>
                <w:lang w:val="en-GB" w:eastAsia="en-GB"/>
              </w:rPr>
              <w:t xml:space="preserve">) </w:t>
            </w:r>
          </w:p>
        </w:tc>
        <w:tc>
          <w:tcPr>
            <w:tcW w:w="0" w:type="auto"/>
            <w:gridSpan w:val="2"/>
            <w:tcBorders>
              <w:top w:val="single" w:sz="12" w:space="0" w:color="auto"/>
              <w:left w:val="single" w:sz="4" w:space="0" w:color="000000" w:themeColor="text1"/>
              <w:bottom w:val="single" w:sz="12" w:space="0" w:color="FF0000"/>
              <w:right w:val="single" w:sz="4"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Height (m)</w:t>
            </w:r>
          </w:p>
        </w:tc>
        <w:tc>
          <w:tcPr>
            <w:tcW w:w="0" w:type="auto"/>
            <w:vMerge w:val="restart"/>
            <w:tcBorders>
              <w:top w:val="single" w:sz="12" w:space="0" w:color="auto"/>
              <w:left w:val="single" w:sz="4" w:space="0" w:color="000000" w:themeColor="text1"/>
              <w:right w:val="single" w:sz="4"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 xml:space="preserve">Gradient </w:t>
            </w:r>
          </w:p>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w:t>
            </w:r>
          </w:p>
        </w:tc>
        <w:tc>
          <w:tcPr>
            <w:tcW w:w="0" w:type="auto"/>
            <w:vMerge w:val="restart"/>
            <w:tcBorders>
              <w:top w:val="single" w:sz="12" w:space="0" w:color="auto"/>
              <w:left w:val="single" w:sz="4" w:space="0" w:color="000000" w:themeColor="text1"/>
              <w:right w:val="single" w:sz="12"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Shape</w:t>
            </w:r>
          </w:p>
        </w:tc>
      </w:tr>
      <w:tr w:rsidR="002B6DD6" w:rsidRPr="002B6DD6" w:rsidTr="00A32023">
        <w:trPr>
          <w:trHeight w:val="330"/>
        </w:trPr>
        <w:tc>
          <w:tcPr>
            <w:tcW w:w="0" w:type="auto"/>
            <w:gridSpan w:val="2"/>
            <w:vMerge/>
            <w:tcBorders>
              <w:left w:val="single" w:sz="12" w:space="0" w:color="auto"/>
              <w:bottom w:val="single" w:sz="12" w:space="0" w:color="FF0000"/>
            </w:tcBorders>
            <w:vAlign w:val="center"/>
          </w:tcPr>
          <w:p w:rsidR="002B6DD6" w:rsidRPr="002B6DD6" w:rsidRDefault="002B6DD6" w:rsidP="002B6DD6">
            <w:pPr>
              <w:widowControl/>
              <w:adjustRightInd/>
              <w:spacing w:line="240" w:lineRule="auto"/>
              <w:jc w:val="center"/>
              <w:textAlignment w:val="auto"/>
              <w:rPr>
                <w:szCs w:val="24"/>
                <w:lang w:val="en-GB" w:eastAsia="en-GB"/>
              </w:rPr>
            </w:pPr>
          </w:p>
        </w:tc>
        <w:tc>
          <w:tcPr>
            <w:tcW w:w="0" w:type="auto"/>
            <w:vMerge/>
            <w:tcBorders>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szCs w:val="24"/>
                <w:lang w:val="en-GB" w:eastAsia="en-GB"/>
              </w:rPr>
            </w:pPr>
          </w:p>
        </w:tc>
        <w:tc>
          <w:tcPr>
            <w:tcW w:w="0" w:type="auto"/>
            <w:vMerge/>
            <w:tcBorders>
              <w:left w:val="single" w:sz="4" w:space="0" w:color="000000" w:themeColor="text1"/>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szCs w:val="24"/>
                <w:lang w:val="en-GB" w:eastAsia="en-GB"/>
              </w:rPr>
            </w:pPr>
          </w:p>
        </w:tc>
        <w:tc>
          <w:tcPr>
            <w:tcW w:w="0" w:type="auto"/>
            <w:vMerge/>
            <w:tcBorders>
              <w:left w:val="single" w:sz="4" w:space="0" w:color="000000" w:themeColor="text1"/>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szCs w:val="24"/>
                <w:lang w:val="en-GB" w:eastAsia="en-GB"/>
              </w:rPr>
            </w:pPr>
          </w:p>
        </w:tc>
        <w:tc>
          <w:tcPr>
            <w:tcW w:w="0" w:type="auto"/>
            <w:tcBorders>
              <w:top w:val="single" w:sz="12" w:space="0" w:color="auto"/>
              <w:left w:val="single" w:sz="4" w:space="0" w:color="000000" w:themeColor="text1"/>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b/>
                <w:bCs/>
                <w:sz w:val="20"/>
                <w:lang w:val="en-GB" w:eastAsia="en-GB"/>
              </w:rPr>
            </w:pPr>
            <w:r w:rsidRPr="002B6DD6">
              <w:rPr>
                <w:b/>
                <w:bCs/>
                <w:sz w:val="20"/>
                <w:lang w:val="en-GB" w:eastAsia="en-GB"/>
              </w:rPr>
              <w:t>Apex</w:t>
            </w:r>
          </w:p>
        </w:tc>
        <w:tc>
          <w:tcPr>
            <w:tcW w:w="0" w:type="auto"/>
            <w:tcBorders>
              <w:top w:val="single" w:sz="12" w:space="0" w:color="auto"/>
              <w:left w:val="single" w:sz="4" w:space="0" w:color="000000" w:themeColor="text1"/>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b/>
                <w:bCs/>
                <w:sz w:val="20"/>
                <w:lang w:val="en-GB" w:eastAsia="en-GB"/>
              </w:rPr>
            </w:pPr>
            <w:r w:rsidRPr="002B6DD6">
              <w:rPr>
                <w:b/>
                <w:bCs/>
                <w:sz w:val="20"/>
                <w:lang w:val="en-GB" w:eastAsia="en-GB"/>
              </w:rPr>
              <w:t>Apron</w:t>
            </w:r>
          </w:p>
        </w:tc>
        <w:tc>
          <w:tcPr>
            <w:tcW w:w="0" w:type="auto"/>
            <w:vMerge/>
            <w:tcBorders>
              <w:left w:val="single" w:sz="4" w:space="0" w:color="000000" w:themeColor="text1"/>
              <w:bottom w:val="single" w:sz="12" w:space="0" w:color="FF0000"/>
              <w:right w:val="single" w:sz="4" w:space="0" w:color="000000" w:themeColor="text1"/>
            </w:tcBorders>
          </w:tcPr>
          <w:p w:rsidR="002B6DD6" w:rsidRPr="002B6DD6" w:rsidRDefault="002B6DD6" w:rsidP="002B6DD6">
            <w:pPr>
              <w:widowControl/>
              <w:adjustRightInd/>
              <w:spacing w:line="240" w:lineRule="auto"/>
              <w:jc w:val="left"/>
              <w:textAlignment w:val="auto"/>
              <w:rPr>
                <w:szCs w:val="24"/>
                <w:lang w:val="en-GB" w:eastAsia="en-GB"/>
              </w:rPr>
            </w:pPr>
          </w:p>
        </w:tc>
        <w:tc>
          <w:tcPr>
            <w:tcW w:w="0" w:type="auto"/>
            <w:vMerge/>
            <w:tcBorders>
              <w:left w:val="single" w:sz="4" w:space="0" w:color="000000" w:themeColor="text1"/>
              <w:bottom w:val="single" w:sz="12" w:space="0" w:color="FF0000"/>
              <w:right w:val="single" w:sz="12" w:space="0" w:color="000000" w:themeColor="text1"/>
            </w:tcBorders>
          </w:tcPr>
          <w:p w:rsidR="002B6DD6" w:rsidRPr="002B6DD6" w:rsidRDefault="002B6DD6" w:rsidP="002B6DD6">
            <w:pPr>
              <w:widowControl/>
              <w:adjustRightInd/>
              <w:spacing w:line="240" w:lineRule="auto"/>
              <w:jc w:val="left"/>
              <w:textAlignment w:val="auto"/>
              <w:rPr>
                <w:szCs w:val="24"/>
                <w:lang w:val="en-GB" w:eastAsia="en-GB"/>
              </w:rPr>
            </w:pPr>
          </w:p>
        </w:tc>
      </w:tr>
      <w:tr w:rsidR="002B6DD6" w:rsidRPr="002B6DD6" w:rsidTr="00A32023">
        <w:tc>
          <w:tcPr>
            <w:tcW w:w="0" w:type="auto"/>
            <w:gridSpan w:val="2"/>
            <w:tcBorders>
              <w:top w:val="single" w:sz="12" w:space="0" w:color="FF0000"/>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r w:rsidRPr="002B6DD6">
              <w:rPr>
                <w:b/>
                <w:bCs/>
                <w:sz w:val="20"/>
                <w:lang w:val="en-GB" w:eastAsia="en-GB"/>
              </w:rPr>
              <w:t>Kirkuk</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11.00</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9.8</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53.91</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366</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288</w:t>
            </w:r>
          </w:p>
        </w:tc>
        <w:tc>
          <w:tcPr>
            <w:tcW w:w="0" w:type="auto"/>
            <w:tcBorders>
              <w:top w:val="single" w:sz="12" w:space="0" w:color="FF0000"/>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1.42</w:t>
            </w:r>
          </w:p>
        </w:tc>
        <w:tc>
          <w:tcPr>
            <w:tcW w:w="0" w:type="auto"/>
            <w:tcBorders>
              <w:top w:val="single" w:sz="12" w:space="0" w:color="FF0000"/>
              <w:right w:val="single" w:sz="12" w:space="0" w:color="000000" w:themeColor="text1"/>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Fan</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Tawouq</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30.40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10.8</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328.32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265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171</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0.23</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Longitudinal</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Tuz</w:t>
            </w:r>
            <w:proofErr w:type="spellEnd"/>
            <w:r w:rsidRPr="002B6DD6">
              <w:rPr>
                <w:b/>
                <w:bCs/>
                <w:sz w:val="20"/>
                <w:lang w:val="en-GB" w:eastAsia="en-GB"/>
              </w:rPr>
              <w:t xml:space="preserve"> </w:t>
            </w:r>
            <w:proofErr w:type="spellStart"/>
            <w:r w:rsidRPr="002B6DD6">
              <w:rPr>
                <w:b/>
                <w:bCs/>
                <w:sz w:val="20"/>
                <w:lang w:val="en-GB" w:eastAsia="en-GB"/>
              </w:rPr>
              <w:t>Khurmatou</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16.25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11.70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190.16</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234</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172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0.38</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Longitudinal</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Kifri</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4.52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4.56652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15.59</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243</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218</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0.33</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Broad fan</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Kifri</w:t>
            </w:r>
            <w:proofErr w:type="spellEnd"/>
            <w:r w:rsidRPr="002B6DD6">
              <w:rPr>
                <w:b/>
                <w:bCs/>
                <w:sz w:val="20"/>
                <w:lang w:val="en-GB" w:eastAsia="en-GB"/>
              </w:rPr>
              <w:t xml:space="preserve"> East </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4.65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2.95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6.41</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252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212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0.86</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Fan</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r w:rsidRPr="002B6DD6">
              <w:rPr>
                <w:b/>
                <w:bCs/>
                <w:sz w:val="20"/>
                <w:lang w:val="en-GB" w:eastAsia="en-GB"/>
              </w:rPr>
              <w:t>Al-</w:t>
            </w:r>
            <w:proofErr w:type="spellStart"/>
            <w:r w:rsidRPr="002B6DD6">
              <w:rPr>
                <w:b/>
                <w:bCs/>
                <w:sz w:val="20"/>
                <w:lang w:val="en-GB" w:eastAsia="en-GB"/>
              </w:rPr>
              <w:t>Adhaim</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56.10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53.55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1502.75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129</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60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0.12</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Fan</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Mukdadiya</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77.10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69.95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2345.02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76</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36</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0.05</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Fan</w:t>
            </w:r>
          </w:p>
        </w:tc>
      </w:tr>
      <w:tr w:rsidR="002B6DD6" w:rsidRPr="002B6DD6" w:rsidTr="00A32023">
        <w:tc>
          <w:tcPr>
            <w:tcW w:w="0" w:type="auto"/>
            <w:gridSpan w:val="2"/>
            <w:tcBorders>
              <w:left w:val="single" w:sz="12" w:space="0" w:color="auto"/>
            </w:tcBorders>
          </w:tcPr>
          <w:p w:rsidR="002B6DD6" w:rsidRPr="002B6DD6" w:rsidRDefault="002B6DD6" w:rsidP="002B6DD6">
            <w:pPr>
              <w:widowControl/>
              <w:adjustRightInd/>
              <w:spacing w:line="240" w:lineRule="auto"/>
              <w:jc w:val="left"/>
              <w:textAlignment w:val="auto"/>
              <w:rPr>
                <w:b/>
                <w:bCs/>
                <w:sz w:val="20"/>
                <w:lang w:val="en-GB" w:eastAsia="en-GB"/>
              </w:rPr>
            </w:pPr>
            <w:proofErr w:type="spellStart"/>
            <w:r w:rsidRPr="002B6DD6">
              <w:rPr>
                <w:b/>
                <w:bCs/>
                <w:sz w:val="20"/>
                <w:lang w:val="en-GB" w:eastAsia="en-GB"/>
              </w:rPr>
              <w:t>Diyala</w:t>
            </w:r>
            <w:proofErr w:type="spellEnd"/>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16.10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15.95</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146.12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162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142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0.12</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Fan</w:t>
            </w:r>
          </w:p>
        </w:tc>
      </w:tr>
      <w:tr w:rsidR="002B6DD6" w:rsidRPr="002B6DD6" w:rsidTr="00A32023">
        <w:tc>
          <w:tcPr>
            <w:tcW w:w="1008" w:type="dxa"/>
            <w:vMerge w:val="restart"/>
            <w:tcBorders>
              <w:left w:val="single" w:sz="12" w:space="0" w:color="auto"/>
              <w:right w:val="single" w:sz="8"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South Kirkuk</w:t>
            </w:r>
          </w:p>
        </w:tc>
        <w:tc>
          <w:tcPr>
            <w:tcW w:w="604" w:type="dxa"/>
            <w:tcBorders>
              <w:left w:val="single" w:sz="8"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A</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30.80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13.20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214.50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231</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191</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0.13</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Longitudinal</w:t>
            </w:r>
          </w:p>
        </w:tc>
      </w:tr>
      <w:tr w:rsidR="002B6DD6" w:rsidRPr="002B6DD6" w:rsidTr="00A32023">
        <w:tc>
          <w:tcPr>
            <w:tcW w:w="1008" w:type="dxa"/>
            <w:vMerge/>
            <w:tcBorders>
              <w:left w:val="single" w:sz="12" w:space="0" w:color="auto"/>
              <w:right w:val="single" w:sz="8" w:space="0" w:color="auto"/>
            </w:tcBorders>
          </w:tcPr>
          <w:p w:rsidR="002B6DD6" w:rsidRPr="002B6DD6" w:rsidRDefault="002B6DD6" w:rsidP="002B6DD6">
            <w:pPr>
              <w:widowControl/>
              <w:adjustRightInd/>
              <w:spacing w:line="240" w:lineRule="auto"/>
              <w:jc w:val="left"/>
              <w:textAlignment w:val="auto"/>
              <w:rPr>
                <w:b/>
                <w:bCs/>
                <w:szCs w:val="24"/>
                <w:lang w:val="en-GB" w:eastAsia="en-GB"/>
              </w:rPr>
            </w:pPr>
          </w:p>
        </w:tc>
        <w:tc>
          <w:tcPr>
            <w:tcW w:w="604" w:type="dxa"/>
            <w:tcBorders>
              <w:left w:val="single" w:sz="8"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B</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26.40</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14.08</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335.72</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238</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187</w:t>
            </w:r>
          </w:p>
        </w:tc>
        <w:tc>
          <w:tcPr>
            <w:tcW w:w="0" w:type="auto"/>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0.19</w:t>
            </w:r>
          </w:p>
        </w:tc>
        <w:tc>
          <w:tcPr>
            <w:tcW w:w="0" w:type="auto"/>
            <w:tcBorders>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Longitudinal</w:t>
            </w:r>
          </w:p>
        </w:tc>
      </w:tr>
      <w:tr w:rsidR="002B6DD6" w:rsidRPr="002B6DD6" w:rsidTr="00A32023">
        <w:tc>
          <w:tcPr>
            <w:tcW w:w="1008" w:type="dxa"/>
            <w:vMerge/>
            <w:tcBorders>
              <w:left w:val="single" w:sz="12" w:space="0" w:color="auto"/>
              <w:bottom w:val="single" w:sz="12" w:space="0" w:color="auto"/>
              <w:right w:val="single" w:sz="8" w:space="0" w:color="auto"/>
            </w:tcBorders>
          </w:tcPr>
          <w:p w:rsidR="002B6DD6" w:rsidRPr="002B6DD6" w:rsidRDefault="002B6DD6" w:rsidP="002B6DD6">
            <w:pPr>
              <w:widowControl/>
              <w:adjustRightInd/>
              <w:spacing w:line="240" w:lineRule="auto"/>
              <w:jc w:val="left"/>
              <w:textAlignment w:val="auto"/>
              <w:rPr>
                <w:b/>
                <w:bCs/>
                <w:szCs w:val="24"/>
                <w:lang w:val="en-GB" w:eastAsia="en-GB"/>
              </w:rPr>
            </w:pPr>
          </w:p>
        </w:tc>
        <w:tc>
          <w:tcPr>
            <w:tcW w:w="604" w:type="dxa"/>
            <w:tcBorders>
              <w:left w:val="single" w:sz="8" w:space="0" w:color="auto"/>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C</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35.20</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16.72</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361.22</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260</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180</w:t>
            </w:r>
          </w:p>
        </w:tc>
        <w:tc>
          <w:tcPr>
            <w:tcW w:w="0" w:type="auto"/>
            <w:tcBorders>
              <w:bottom w:val="single" w:sz="12" w:space="0" w:color="auto"/>
            </w:tcBorders>
            <w:vAlign w:val="center"/>
          </w:tcPr>
          <w:p w:rsidR="002B6DD6" w:rsidRPr="002B6DD6" w:rsidRDefault="002B6DD6" w:rsidP="002B6DD6">
            <w:pPr>
              <w:widowControl/>
              <w:adjustRightInd/>
              <w:spacing w:line="240" w:lineRule="auto"/>
              <w:jc w:val="center"/>
              <w:textAlignment w:val="auto"/>
              <w:rPr>
                <w:b/>
                <w:bCs/>
                <w:szCs w:val="24"/>
                <w:lang w:val="en-GB" w:eastAsia="en-GB"/>
              </w:rPr>
            </w:pPr>
            <w:r w:rsidRPr="002B6DD6">
              <w:rPr>
                <w:b/>
                <w:bCs/>
                <w:szCs w:val="24"/>
                <w:lang w:val="en-GB" w:eastAsia="en-GB"/>
              </w:rPr>
              <w:t>0.23</w:t>
            </w:r>
          </w:p>
        </w:tc>
        <w:tc>
          <w:tcPr>
            <w:tcW w:w="0" w:type="auto"/>
            <w:tcBorders>
              <w:bottom w:val="single" w:sz="12" w:space="0" w:color="auto"/>
              <w:right w:val="single" w:sz="12" w:space="0" w:color="auto"/>
            </w:tcBorders>
            <w:vAlign w:val="center"/>
          </w:tcPr>
          <w:p w:rsidR="002B6DD6" w:rsidRPr="002B6DD6" w:rsidRDefault="002B6DD6" w:rsidP="002B6DD6">
            <w:pPr>
              <w:widowControl/>
              <w:adjustRightInd/>
              <w:spacing w:line="240" w:lineRule="auto"/>
              <w:jc w:val="center"/>
              <w:textAlignment w:val="auto"/>
              <w:rPr>
                <w:b/>
                <w:bCs/>
                <w:sz w:val="20"/>
                <w:lang w:val="en-GB" w:eastAsia="en-GB"/>
              </w:rPr>
            </w:pPr>
            <w:r w:rsidRPr="002B6DD6">
              <w:rPr>
                <w:b/>
                <w:bCs/>
                <w:sz w:val="20"/>
                <w:lang w:val="en-GB" w:eastAsia="en-GB"/>
              </w:rPr>
              <w:t>Longitudinal</w:t>
            </w:r>
          </w:p>
        </w:tc>
      </w:tr>
    </w:tbl>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2B6DD6" w:rsidRDefault="002B6DD6" w:rsidP="002B6DD6">
      <w:pPr>
        <w:widowControl/>
        <w:adjustRightInd/>
        <w:spacing w:line="240" w:lineRule="auto"/>
        <w:ind w:firstLine="180"/>
        <w:textAlignment w:val="auto"/>
        <w:rPr>
          <w:rFonts w:eastAsia="Calibri"/>
          <w:szCs w:val="24"/>
          <w:lang w:val="en-GB" w:eastAsia="en-GB"/>
        </w:rPr>
      </w:pPr>
      <w:r w:rsidRPr="002B6DD6">
        <w:rPr>
          <w:rFonts w:eastAsia="Calibri"/>
          <w:szCs w:val="24"/>
          <w:lang w:val="en-GB" w:eastAsia="en-GB"/>
        </w:rPr>
        <w:t>The main reasons that the alluvial fans are not presented on the geological maps of different scales [2</w:t>
      </w:r>
      <w:proofErr w:type="gramStart"/>
      <w:r w:rsidRPr="002B6DD6">
        <w:rPr>
          <w:rFonts w:eastAsia="Calibri"/>
          <w:szCs w:val="24"/>
          <w:lang w:val="en-GB" w:eastAsia="en-GB"/>
        </w:rPr>
        <w:t>,21,22,23,24</w:t>
      </w:r>
      <w:proofErr w:type="gramEnd"/>
      <w:r w:rsidRPr="002B6DD6">
        <w:rPr>
          <w:rFonts w:eastAsia="Calibri"/>
          <w:szCs w:val="24"/>
          <w:lang w:val="en-GB" w:eastAsia="en-GB"/>
        </w:rPr>
        <w:t>] are:</w:t>
      </w:r>
    </w:p>
    <w:p w:rsidR="002B6DD6" w:rsidRPr="002B6DD6" w:rsidRDefault="002B6DD6" w:rsidP="002B6DD6">
      <w:pPr>
        <w:widowControl/>
        <w:numPr>
          <w:ilvl w:val="0"/>
          <w:numId w:val="21"/>
        </w:numPr>
        <w:adjustRightInd/>
        <w:spacing w:after="200" w:line="240" w:lineRule="auto"/>
        <w:ind w:left="450" w:hanging="270"/>
        <w:jc w:val="left"/>
        <w:textAlignment w:val="auto"/>
        <w:rPr>
          <w:rFonts w:eastAsia="Calibri"/>
          <w:szCs w:val="24"/>
          <w:lang w:val="en-GB" w:eastAsia="en-GB"/>
        </w:rPr>
      </w:pPr>
      <w:r w:rsidRPr="002B6DD6">
        <w:rPr>
          <w:rFonts w:eastAsia="Calibri"/>
          <w:szCs w:val="24"/>
          <w:lang w:val="en-GB" w:eastAsia="en-GB"/>
        </w:rPr>
        <w:t>The alluvial fans are very large; therefore, cannot be recognized in the field.</w:t>
      </w:r>
    </w:p>
    <w:p w:rsidR="002B6DD6" w:rsidRPr="002B6DD6" w:rsidRDefault="002B6DD6" w:rsidP="002B6DD6">
      <w:pPr>
        <w:widowControl/>
        <w:numPr>
          <w:ilvl w:val="0"/>
          <w:numId w:val="21"/>
        </w:numPr>
        <w:adjustRightInd/>
        <w:spacing w:after="200" w:line="240" w:lineRule="auto"/>
        <w:ind w:left="450" w:hanging="270"/>
        <w:jc w:val="left"/>
        <w:textAlignment w:val="auto"/>
        <w:rPr>
          <w:rFonts w:eastAsia="Calibri"/>
          <w:szCs w:val="24"/>
          <w:lang w:val="en-GB" w:eastAsia="en-GB"/>
        </w:rPr>
      </w:pPr>
      <w:r w:rsidRPr="002B6DD6">
        <w:rPr>
          <w:rFonts w:eastAsia="Calibri"/>
          <w:szCs w:val="24"/>
          <w:lang w:val="en-GB" w:eastAsia="en-GB"/>
        </w:rPr>
        <w:t>No remote sensing data were available during 1977 when the studied area was mapped by regional geological mapping projects.</w:t>
      </w:r>
    </w:p>
    <w:p w:rsidR="002B6DD6" w:rsidRPr="002B6DD6" w:rsidRDefault="002B6DD6" w:rsidP="002B6DD6">
      <w:pPr>
        <w:widowControl/>
        <w:numPr>
          <w:ilvl w:val="0"/>
          <w:numId w:val="21"/>
        </w:numPr>
        <w:adjustRightInd/>
        <w:spacing w:after="200" w:line="240" w:lineRule="auto"/>
        <w:ind w:left="450" w:hanging="270"/>
        <w:jc w:val="left"/>
        <w:textAlignment w:val="auto"/>
        <w:rPr>
          <w:rFonts w:eastAsia="Calibri"/>
          <w:szCs w:val="24"/>
          <w:lang w:val="en-GB" w:eastAsia="en-GB"/>
        </w:rPr>
      </w:pPr>
      <w:r w:rsidRPr="002B6DD6">
        <w:rPr>
          <w:rFonts w:eastAsia="Calibri"/>
          <w:szCs w:val="24"/>
          <w:lang w:val="en-GB" w:eastAsia="en-GB"/>
        </w:rPr>
        <w:t xml:space="preserve">The plantation and/ or urbanization had </w:t>
      </w:r>
      <w:proofErr w:type="gramStart"/>
      <w:r w:rsidRPr="002B6DD6">
        <w:rPr>
          <w:rFonts w:eastAsia="Calibri"/>
          <w:szCs w:val="24"/>
          <w:lang w:val="en-GB" w:eastAsia="en-GB"/>
        </w:rPr>
        <w:t>vanished</w:t>
      </w:r>
      <w:proofErr w:type="gramEnd"/>
      <w:r w:rsidRPr="002B6DD6">
        <w:rPr>
          <w:rFonts w:eastAsia="Calibri"/>
          <w:szCs w:val="24"/>
          <w:lang w:val="en-GB" w:eastAsia="en-GB"/>
        </w:rPr>
        <w:t xml:space="preserve"> the characters of the alluvial fans.</w:t>
      </w:r>
    </w:p>
    <w:p w:rsidR="002B6DD6" w:rsidRPr="002B6DD6" w:rsidRDefault="002B6DD6" w:rsidP="002B6DD6">
      <w:pPr>
        <w:widowControl/>
        <w:numPr>
          <w:ilvl w:val="0"/>
          <w:numId w:val="21"/>
        </w:numPr>
        <w:adjustRightInd/>
        <w:spacing w:after="200" w:line="240" w:lineRule="auto"/>
        <w:ind w:left="450" w:hanging="270"/>
        <w:jc w:val="left"/>
        <w:textAlignment w:val="auto"/>
        <w:rPr>
          <w:rFonts w:eastAsia="Calibri"/>
          <w:szCs w:val="24"/>
          <w:lang w:val="en-GB" w:eastAsia="en-GB"/>
        </w:rPr>
      </w:pPr>
      <w:r w:rsidRPr="002B6DD6">
        <w:rPr>
          <w:rFonts w:eastAsia="Calibri"/>
          <w:szCs w:val="24"/>
          <w:lang w:val="en-GB" w:eastAsia="en-GB"/>
        </w:rPr>
        <w:t>The top cover soil of the alluvial fans is almost the same in the surrounding areas; therefore, the fans cannot be distinguished in the field from their surrounding areas.</w:t>
      </w:r>
    </w:p>
    <w:p w:rsidR="002B6DD6" w:rsidRPr="002B6DD6" w:rsidRDefault="002B6DD6" w:rsidP="002B6DD6">
      <w:pPr>
        <w:widowControl/>
        <w:adjustRightInd/>
        <w:spacing w:line="240" w:lineRule="auto"/>
        <w:ind w:left="720"/>
        <w:textAlignment w:val="auto"/>
        <w:rPr>
          <w:rFonts w:eastAsia="Calibri"/>
          <w:sz w:val="8"/>
          <w:szCs w:val="8"/>
          <w:lang w:val="en-GB" w:eastAsia="en-GB"/>
        </w:rPr>
      </w:pPr>
    </w:p>
    <w:p w:rsidR="002B6DD6" w:rsidRPr="002B6DD6" w:rsidRDefault="002B6DD6" w:rsidP="002B6DD6">
      <w:pPr>
        <w:widowControl/>
        <w:adjustRightInd/>
        <w:spacing w:line="240" w:lineRule="auto"/>
        <w:ind w:firstLine="180"/>
        <w:textAlignment w:val="auto"/>
        <w:rPr>
          <w:rFonts w:eastAsia="Calibri"/>
          <w:szCs w:val="24"/>
          <w:lang w:val="en-GB" w:eastAsia="en-GB"/>
        </w:rPr>
      </w:pPr>
      <w:r w:rsidRPr="002B6DD6">
        <w:rPr>
          <w:rFonts w:eastAsia="Calibri"/>
          <w:szCs w:val="24"/>
          <w:lang w:val="en-GB" w:eastAsia="en-GB"/>
        </w:rPr>
        <w:t xml:space="preserve">The studied alluvial fans and tens of smaller fans within the studied area are developed by streams where they cross anticlines. In all cases, the streams pass the anticlines and flow in wide and flat plains forming typical conditions for </w:t>
      </w:r>
      <w:r w:rsidRPr="002B6DD6">
        <w:rPr>
          <w:rFonts w:eastAsia="Calibri"/>
          <w:szCs w:val="24"/>
          <w:lang w:val="en-GB" w:eastAsia="en-GB"/>
        </w:rPr>
        <w:lastRenderedPageBreak/>
        <w:t xml:space="preserve">development of alluvial fans. </w:t>
      </w:r>
      <w:r w:rsidRPr="002B6DD6">
        <w:rPr>
          <w:rFonts w:eastAsia="Calibri"/>
          <w:szCs w:val="24"/>
          <w:lang w:val="en-GB" w:eastAsia="en-US"/>
        </w:rPr>
        <w:t>Alluvial fans are formed due to decrease of gradient of a stream; due to drop in local base level, hence the coarse grained solid materials carried by the water are dropped [15,16,19]</w:t>
      </w:r>
      <w:r w:rsidRPr="002B6DD6">
        <w:rPr>
          <w:rFonts w:eastAsia="Calibri"/>
          <w:szCs w:val="24"/>
          <w:lang w:val="en-GB" w:eastAsia="en-GB"/>
        </w:rPr>
        <w:t>.</w:t>
      </w:r>
      <w:r w:rsidRPr="002B6DD6">
        <w:rPr>
          <w:rFonts w:eastAsia="Calibri"/>
          <w:szCs w:val="24"/>
          <w:lang w:val="en-GB" w:eastAsia="en-US"/>
        </w:rPr>
        <w:t xml:space="preserve"> As this reduces the capacity of the channel, the channel will change direction over time; gradually building up a slightly mounded or shallow fan shape [25]. Therefore, the sediments are usually poorly sorted. "The fan shape can also be explained with a thermodynamic justification: the system of the sediment introduced at the apex of the fan will trend to a state, which minimizes the sum of the transport energy involved in moving the sediment and the gravitational potential of material in the cone" [15]. Therefore, there will be </w:t>
      </w:r>
      <w:proofErr w:type="spellStart"/>
      <w:r w:rsidRPr="002B6DD6">
        <w:rPr>
          <w:rFonts w:eastAsia="Calibri"/>
          <w:szCs w:val="24"/>
          <w:lang w:val="en-GB" w:eastAsia="en-US"/>
        </w:rPr>
        <w:t>iso</w:t>
      </w:r>
      <w:proofErr w:type="spellEnd"/>
      <w:r w:rsidRPr="002B6DD6">
        <w:rPr>
          <w:rFonts w:eastAsia="Calibri"/>
          <w:szCs w:val="24"/>
          <w:lang w:val="en-GB" w:eastAsia="en-US"/>
        </w:rPr>
        <w:t>-transport energy lines forming concentric arcs about the discharge point at the apex of the fan. Thus, the materials will tend to be deposited equally about these lines, forming the characteristic cone shape [26].</w:t>
      </w:r>
    </w:p>
    <w:p w:rsidR="002B6DD6" w:rsidRPr="002B6DD6" w:rsidRDefault="002B6DD6" w:rsidP="002B6DD6">
      <w:pPr>
        <w:widowControl/>
        <w:adjustRightInd/>
        <w:spacing w:line="240" w:lineRule="auto"/>
        <w:textAlignment w:val="auto"/>
        <w:rPr>
          <w:rFonts w:eastAsia="Times New Roman"/>
          <w:szCs w:val="24"/>
          <w:lang w:eastAsia="en-US"/>
        </w:rPr>
      </w:pPr>
      <w:r w:rsidRPr="002B6DD6">
        <w:rPr>
          <w:rFonts w:eastAsia="Times New Roman"/>
          <w:szCs w:val="24"/>
          <w:lang w:eastAsia="en-US" w:bidi="ar-IQ"/>
        </w:rPr>
        <w:t xml:space="preserve">The low gradient also causes drop in transporting energy, consequently the </w:t>
      </w:r>
      <w:proofErr w:type="spellStart"/>
      <w:r w:rsidRPr="002B6DD6">
        <w:rPr>
          <w:rFonts w:eastAsia="Times New Roman"/>
          <w:szCs w:val="24"/>
          <w:lang w:eastAsia="en-US" w:bidi="ar-IQ"/>
        </w:rPr>
        <w:t>iso</w:t>
      </w:r>
      <w:proofErr w:type="spellEnd"/>
      <w:r w:rsidRPr="002B6DD6">
        <w:rPr>
          <w:rFonts w:eastAsia="Times New Roman"/>
          <w:szCs w:val="24"/>
          <w:lang w:eastAsia="en-US" w:bidi="ar-IQ"/>
        </w:rPr>
        <w:t>-transport energy lines will lose their concentric shapes [15</w:t>
      </w:r>
      <w:proofErr w:type="gramStart"/>
      <w:r w:rsidRPr="002B6DD6">
        <w:rPr>
          <w:rFonts w:eastAsia="Times New Roman"/>
          <w:szCs w:val="24"/>
          <w:lang w:eastAsia="en-US" w:bidi="ar-IQ"/>
        </w:rPr>
        <w:t>,26</w:t>
      </w:r>
      <w:proofErr w:type="gramEnd"/>
      <w:r w:rsidRPr="002B6DD6">
        <w:rPr>
          <w:rFonts w:eastAsia="Times New Roman"/>
          <w:szCs w:val="24"/>
          <w:lang w:eastAsia="en-US" w:bidi="ar-IQ"/>
        </w:rPr>
        <w:t>]</w:t>
      </w:r>
      <w:r w:rsidRPr="002B6DD6">
        <w:rPr>
          <w:rFonts w:eastAsia="Times New Roman"/>
          <w:szCs w:val="24"/>
          <w:lang w:eastAsia="en-US"/>
        </w:rPr>
        <w:t xml:space="preserve">. In the studied area, the </w:t>
      </w:r>
      <w:r w:rsidRPr="002B6DD6">
        <w:rPr>
          <w:rFonts w:eastAsia="Times New Roman"/>
          <w:szCs w:val="24"/>
          <w:lang w:eastAsia="en-US" w:bidi="ar-IQ"/>
        </w:rPr>
        <w:t>transporting energy</w:t>
      </w:r>
      <w:r w:rsidRPr="002B6DD6">
        <w:rPr>
          <w:rFonts w:eastAsia="Times New Roman"/>
          <w:szCs w:val="24"/>
          <w:lang w:eastAsia="en-US"/>
        </w:rPr>
        <w:t xml:space="preserve"> drops down continuously as the streams passes more than one anticline; as far as the deposition place becomes more far from the source area and become more flat. This is another reason that explains the longitudinal fan shapes and losing their concavity.</w:t>
      </w:r>
    </w:p>
    <w:p w:rsidR="002B6DD6" w:rsidRPr="002B6DD6" w:rsidRDefault="002B6DD6" w:rsidP="002B6DD6">
      <w:pPr>
        <w:widowControl/>
        <w:adjustRightInd/>
        <w:spacing w:line="240" w:lineRule="auto"/>
        <w:jc w:val="left"/>
        <w:textAlignment w:val="auto"/>
        <w:rPr>
          <w:rFonts w:eastAsia="Calibri"/>
          <w:sz w:val="8"/>
          <w:szCs w:val="8"/>
          <w:lang w:val="en-GB" w:eastAsia="en-GB"/>
        </w:rPr>
      </w:pPr>
    </w:p>
    <w:p w:rsidR="002B6DD6" w:rsidRPr="002B6DD6" w:rsidRDefault="002B6DD6" w:rsidP="002B6DD6">
      <w:pPr>
        <w:widowControl/>
        <w:adjustRightInd/>
        <w:spacing w:line="240" w:lineRule="auto"/>
        <w:ind w:firstLine="482"/>
        <w:textAlignment w:val="auto"/>
        <w:rPr>
          <w:rFonts w:eastAsia="Times New Roman"/>
          <w:szCs w:val="24"/>
          <w:lang w:eastAsia="en-US"/>
        </w:rPr>
      </w:pPr>
      <w:proofErr w:type="gramStart"/>
      <w:r w:rsidRPr="002B6DD6">
        <w:rPr>
          <w:rFonts w:eastAsia="Times New Roman"/>
          <w:szCs w:val="24"/>
          <w:lang w:eastAsia="en-US"/>
        </w:rPr>
        <w:t xml:space="preserve">Some of the studied alluvial fans; like Kirkuk, </w:t>
      </w:r>
      <w:proofErr w:type="spellStart"/>
      <w:r w:rsidRPr="002B6DD6">
        <w:rPr>
          <w:rFonts w:eastAsia="Times New Roman"/>
          <w:szCs w:val="24"/>
          <w:lang w:eastAsia="en-US"/>
        </w:rPr>
        <w:t>Kifri</w:t>
      </w:r>
      <w:proofErr w:type="spellEnd"/>
      <w:r w:rsidRPr="002B6DD6">
        <w:rPr>
          <w:rFonts w:eastAsia="Times New Roman"/>
          <w:szCs w:val="24"/>
          <w:lang w:eastAsia="en-US"/>
        </w:rPr>
        <w:t xml:space="preserve">, </w:t>
      </w:r>
      <w:proofErr w:type="spellStart"/>
      <w:r w:rsidRPr="002B6DD6">
        <w:rPr>
          <w:rFonts w:eastAsia="Times New Roman"/>
          <w:szCs w:val="24"/>
          <w:lang w:eastAsia="en-US"/>
        </w:rPr>
        <w:t>Kifri</w:t>
      </w:r>
      <w:proofErr w:type="spellEnd"/>
      <w:r w:rsidRPr="002B6DD6">
        <w:rPr>
          <w:rFonts w:eastAsia="Times New Roman"/>
          <w:szCs w:val="24"/>
          <w:lang w:eastAsia="en-US"/>
        </w:rPr>
        <w:t xml:space="preserve"> East and </w:t>
      </w:r>
      <w:proofErr w:type="spellStart"/>
      <w:r w:rsidRPr="002B6DD6">
        <w:rPr>
          <w:rFonts w:eastAsia="Times New Roman"/>
          <w:szCs w:val="24"/>
          <w:lang w:eastAsia="en-US"/>
        </w:rPr>
        <w:t>Diyala</w:t>
      </w:r>
      <w:proofErr w:type="spellEnd"/>
      <w:r w:rsidRPr="002B6DD6">
        <w:rPr>
          <w:rFonts w:eastAsia="Times New Roman"/>
          <w:szCs w:val="24"/>
          <w:lang w:eastAsia="en-US"/>
        </w:rPr>
        <w:t xml:space="preserve"> (Figs. 7, 10, 11 and 14, respectively) have not grown normally.</w:t>
      </w:r>
      <w:proofErr w:type="gramEnd"/>
      <w:r w:rsidRPr="002B6DD6">
        <w:rPr>
          <w:rFonts w:eastAsia="Times New Roman"/>
          <w:szCs w:val="24"/>
          <w:lang w:eastAsia="en-US"/>
        </w:rPr>
        <w:t xml:space="preserve"> This is attributed to the facing anticlines, which were growing laterally and vertically; therefore, the fans are shorter than others (Table 1). The lateral growth of the anticlines is confirmed by development of many water and air gaps in the (Fig.16) [27].</w:t>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r w:rsidRPr="00A819B3">
        <w:rPr>
          <w:rFonts w:eastAsia="Calibri"/>
          <w:noProof/>
          <w:szCs w:val="24"/>
          <w:lang w:val="sv-SE" w:eastAsia="sv-SE"/>
        </w:rPr>
        <w:drawing>
          <wp:inline distT="0" distB="0" distL="0" distR="0" wp14:anchorId="7E735ED0" wp14:editId="2B093A9D">
            <wp:extent cx="4562475" cy="2848114"/>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6161" cy="2850415"/>
                    </a:xfrm>
                    <a:prstGeom prst="rect">
                      <a:avLst/>
                    </a:prstGeom>
                    <a:noFill/>
                    <a:ln>
                      <a:noFill/>
                    </a:ln>
                  </pic:spPr>
                </pic:pic>
              </a:graphicData>
            </a:graphic>
          </wp:inline>
        </w:drawing>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2B6DD6" w:rsidRDefault="002B6DD6" w:rsidP="002B6DD6">
      <w:pPr>
        <w:widowControl/>
        <w:adjustRightInd/>
        <w:spacing w:line="240" w:lineRule="auto"/>
        <w:jc w:val="center"/>
        <w:textAlignment w:val="auto"/>
        <w:rPr>
          <w:rFonts w:eastAsia="Calibri"/>
          <w:szCs w:val="24"/>
          <w:lang w:eastAsia="en-GB"/>
        </w:rPr>
      </w:pPr>
      <w:r w:rsidRPr="002B6DD6">
        <w:rPr>
          <w:rFonts w:eastAsia="Calibri"/>
          <w:szCs w:val="24"/>
          <w:lang w:eastAsia="en-GB"/>
        </w:rPr>
        <w:t xml:space="preserve">Figure 16: Google Earth images of </w:t>
      </w:r>
      <w:proofErr w:type="spellStart"/>
      <w:r w:rsidRPr="002B6DD6">
        <w:rPr>
          <w:rFonts w:eastAsia="Calibri"/>
          <w:szCs w:val="24"/>
          <w:lang w:eastAsia="en-GB"/>
        </w:rPr>
        <w:t>Pulkhana</w:t>
      </w:r>
      <w:proofErr w:type="spellEnd"/>
      <w:r w:rsidRPr="002B6DD6">
        <w:rPr>
          <w:rFonts w:eastAsia="Calibri"/>
          <w:szCs w:val="24"/>
          <w:lang w:eastAsia="en-GB"/>
        </w:rPr>
        <w:t xml:space="preserve">, </w:t>
      </w:r>
      <w:proofErr w:type="spellStart"/>
      <w:r w:rsidRPr="002B6DD6">
        <w:rPr>
          <w:rFonts w:eastAsia="Calibri"/>
          <w:szCs w:val="24"/>
          <w:lang w:eastAsia="en-GB"/>
        </w:rPr>
        <w:t>Qmuar</w:t>
      </w:r>
      <w:proofErr w:type="spellEnd"/>
      <w:r w:rsidRPr="002B6DD6">
        <w:rPr>
          <w:rFonts w:eastAsia="Calibri"/>
          <w:szCs w:val="24"/>
          <w:lang w:eastAsia="en-GB"/>
        </w:rPr>
        <w:t xml:space="preserve"> and </w:t>
      </w:r>
      <w:proofErr w:type="spellStart"/>
      <w:r w:rsidRPr="002B6DD6">
        <w:rPr>
          <w:rFonts w:eastAsia="Calibri"/>
          <w:szCs w:val="24"/>
          <w:lang w:eastAsia="en-GB"/>
        </w:rPr>
        <w:t>Jambur</w:t>
      </w:r>
      <w:proofErr w:type="spellEnd"/>
      <w:r w:rsidRPr="002B6DD6">
        <w:rPr>
          <w:rFonts w:eastAsia="Calibri"/>
          <w:szCs w:val="24"/>
          <w:lang w:eastAsia="en-GB"/>
        </w:rPr>
        <w:t xml:space="preserve"> anticlines. </w:t>
      </w:r>
    </w:p>
    <w:p w:rsidR="002B6DD6" w:rsidRPr="002B6DD6" w:rsidRDefault="002B6DD6" w:rsidP="002B6DD6">
      <w:pPr>
        <w:widowControl/>
        <w:adjustRightInd/>
        <w:spacing w:line="240" w:lineRule="auto"/>
        <w:jc w:val="center"/>
        <w:textAlignment w:val="auto"/>
        <w:rPr>
          <w:rFonts w:eastAsia="Calibri"/>
          <w:szCs w:val="24"/>
          <w:lang w:eastAsia="en-GB"/>
        </w:rPr>
      </w:pPr>
      <w:r w:rsidRPr="002B6DD6">
        <w:rPr>
          <w:rFonts w:eastAsia="Calibri"/>
          <w:szCs w:val="24"/>
          <w:lang w:eastAsia="en-GB"/>
        </w:rPr>
        <w:t>Note the developed water and wind gaps</w:t>
      </w:r>
    </w:p>
    <w:p w:rsidR="002B6DD6" w:rsidRPr="00A819B3" w:rsidRDefault="002B6DD6" w:rsidP="00561855">
      <w:pPr>
        <w:widowControl/>
        <w:adjustRightInd/>
        <w:spacing w:line="240" w:lineRule="auto"/>
        <w:ind w:firstLine="360"/>
        <w:jc w:val="center"/>
        <w:textAlignment w:val="auto"/>
        <w:rPr>
          <w:rFonts w:eastAsia="Calibri"/>
          <w:szCs w:val="24"/>
          <w:lang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2B6DD6" w:rsidRDefault="002B6DD6" w:rsidP="002B6DD6">
      <w:pPr>
        <w:widowControl/>
        <w:adjustRightInd/>
        <w:spacing w:line="240" w:lineRule="auto"/>
        <w:ind w:firstLine="482"/>
        <w:textAlignment w:val="auto"/>
        <w:rPr>
          <w:rFonts w:eastAsia="Times New Roman"/>
          <w:szCs w:val="24"/>
          <w:lang w:eastAsia="en-US"/>
        </w:rPr>
      </w:pPr>
      <w:r w:rsidRPr="002B6DD6">
        <w:rPr>
          <w:rFonts w:eastAsia="Times New Roman"/>
          <w:szCs w:val="24"/>
          <w:lang w:eastAsia="en-US"/>
        </w:rPr>
        <w:t xml:space="preserve">[15] </w:t>
      </w:r>
      <w:proofErr w:type="gramStart"/>
      <w:r w:rsidRPr="002B6DD6">
        <w:rPr>
          <w:rFonts w:eastAsia="Times New Roman"/>
          <w:szCs w:val="24"/>
          <w:lang w:eastAsia="en-US"/>
        </w:rPr>
        <w:t>considered</w:t>
      </w:r>
      <w:proofErr w:type="gramEnd"/>
      <w:r w:rsidRPr="002B6DD6">
        <w:rPr>
          <w:rFonts w:eastAsia="Times New Roman"/>
          <w:szCs w:val="24"/>
          <w:lang w:eastAsia="en-US"/>
        </w:rPr>
        <w:t xml:space="preserve"> Kirkuk Alluvial Fan as a segmented fan due to the facing of growing </w:t>
      </w:r>
      <w:proofErr w:type="spellStart"/>
      <w:r w:rsidRPr="002B6DD6">
        <w:rPr>
          <w:rFonts w:eastAsia="Times New Roman"/>
          <w:szCs w:val="24"/>
          <w:lang w:eastAsia="en-US"/>
        </w:rPr>
        <w:t>Jambur</w:t>
      </w:r>
      <w:proofErr w:type="spellEnd"/>
      <w:r w:rsidRPr="002B6DD6">
        <w:rPr>
          <w:rFonts w:eastAsia="Times New Roman"/>
          <w:szCs w:val="24"/>
          <w:lang w:eastAsia="en-US"/>
        </w:rPr>
        <w:t xml:space="preserve"> anticline (Fig. 7). The current authors are in full accordance with her conclusion; although the lower part of the fan is considered as another alluvial fan and called as Kirkuk South Alluvial Fan (Fan C in Fig. 15).</w:t>
      </w:r>
    </w:p>
    <w:p w:rsidR="002B6DD6" w:rsidRPr="002B6DD6" w:rsidRDefault="002B6DD6" w:rsidP="002B6DD6">
      <w:pPr>
        <w:widowControl/>
        <w:adjustRightInd/>
        <w:spacing w:line="240" w:lineRule="auto"/>
        <w:textAlignment w:val="auto"/>
        <w:rPr>
          <w:rFonts w:eastAsia="Calibri"/>
          <w:sz w:val="8"/>
          <w:szCs w:val="8"/>
          <w:lang w:eastAsia="en-GB"/>
        </w:rPr>
      </w:pPr>
    </w:p>
    <w:p w:rsidR="002B6DD6" w:rsidRPr="002B6DD6" w:rsidRDefault="002B6DD6" w:rsidP="002B6DD6">
      <w:pPr>
        <w:widowControl/>
        <w:adjustRightInd/>
        <w:spacing w:line="240" w:lineRule="auto"/>
        <w:textAlignment w:val="auto"/>
        <w:rPr>
          <w:rFonts w:eastAsia="Calibri"/>
          <w:szCs w:val="24"/>
          <w:lang w:val="en-GB" w:eastAsia="en-GB"/>
        </w:rPr>
      </w:pPr>
      <w:r w:rsidRPr="002B6DD6">
        <w:rPr>
          <w:rFonts w:eastAsia="Calibri"/>
          <w:szCs w:val="24"/>
          <w:lang w:val="en-GB" w:eastAsia="en-GB"/>
        </w:rPr>
        <w:t>The studied alluvial fans have either typical fan form or have longitudinal forms. In the former case, the main constituent of the fans is coarse gravels overlain by finer gravels and sands, whereas in the latter case, the main constituent is fine gravels overlain by sands. In both cases, the growth of the fans had effected by different factors, which had caused changes in their typical fan shapes. Those factors are discussed hereinafter.</w:t>
      </w:r>
    </w:p>
    <w:p w:rsidR="002B6DD6" w:rsidRPr="002B6DD6" w:rsidRDefault="002B6DD6" w:rsidP="002B6DD6">
      <w:pPr>
        <w:widowControl/>
        <w:numPr>
          <w:ilvl w:val="0"/>
          <w:numId w:val="22"/>
        </w:numPr>
        <w:adjustRightInd/>
        <w:spacing w:after="200" w:line="240" w:lineRule="auto"/>
        <w:jc w:val="left"/>
        <w:textAlignment w:val="auto"/>
        <w:rPr>
          <w:rFonts w:eastAsia="Calibri"/>
          <w:b/>
          <w:bCs/>
          <w:szCs w:val="24"/>
          <w:lang w:val="en-GB" w:eastAsia="en-GB"/>
        </w:rPr>
      </w:pPr>
      <w:r w:rsidRPr="002B6DD6">
        <w:rPr>
          <w:rFonts w:eastAsia="Calibri"/>
          <w:b/>
          <w:bCs/>
          <w:szCs w:val="24"/>
          <w:lang w:val="en-GB" w:eastAsia="en-GB"/>
        </w:rPr>
        <w:t xml:space="preserve">Growing Anticline: </w:t>
      </w:r>
      <w:r w:rsidRPr="002B6DD6">
        <w:rPr>
          <w:rFonts w:eastAsia="Calibri"/>
          <w:szCs w:val="24"/>
          <w:lang w:val="en-GB" w:eastAsia="en-GB"/>
        </w:rPr>
        <w:t xml:space="preserve">A typical example is Kirkuk </w:t>
      </w:r>
      <w:proofErr w:type="spellStart"/>
      <w:r w:rsidRPr="002B6DD6">
        <w:rPr>
          <w:rFonts w:eastAsia="Calibri"/>
          <w:szCs w:val="24"/>
          <w:lang w:val="en-GB" w:eastAsia="en-GB"/>
        </w:rPr>
        <w:t>Aluvial</w:t>
      </w:r>
      <w:proofErr w:type="spellEnd"/>
      <w:r w:rsidRPr="002B6DD6">
        <w:rPr>
          <w:rFonts w:eastAsia="Calibri"/>
          <w:szCs w:val="24"/>
          <w:lang w:val="en-GB" w:eastAsia="en-GB"/>
        </w:rPr>
        <w:t xml:space="preserve"> Fan that faces the growing </w:t>
      </w:r>
      <w:proofErr w:type="spellStart"/>
      <w:r w:rsidRPr="002B6DD6">
        <w:rPr>
          <w:rFonts w:eastAsia="Calibri"/>
          <w:szCs w:val="24"/>
          <w:lang w:val="en-GB" w:eastAsia="en-GB"/>
        </w:rPr>
        <w:t>Jambur</w:t>
      </w:r>
      <w:proofErr w:type="spellEnd"/>
      <w:r w:rsidRPr="002B6DD6">
        <w:rPr>
          <w:rFonts w:eastAsia="Calibri"/>
          <w:szCs w:val="24"/>
          <w:lang w:val="en-GB" w:eastAsia="en-GB"/>
        </w:rPr>
        <w:t xml:space="preserve"> anticline (Fig. 7). The growing </w:t>
      </w:r>
      <w:proofErr w:type="spellStart"/>
      <w:r w:rsidRPr="002B6DD6">
        <w:rPr>
          <w:rFonts w:eastAsia="Calibri"/>
          <w:szCs w:val="24"/>
          <w:lang w:val="en-GB" w:eastAsia="en-GB"/>
        </w:rPr>
        <w:t>Jambur</w:t>
      </w:r>
      <w:proofErr w:type="spellEnd"/>
      <w:r w:rsidRPr="002B6DD6">
        <w:rPr>
          <w:rFonts w:eastAsia="Calibri"/>
          <w:szCs w:val="24"/>
          <w:lang w:val="en-GB" w:eastAsia="en-GB"/>
        </w:rPr>
        <w:t xml:space="preserve"> anticline had ceased the growing of the alluvial and caused its segmentation into two individual fans, called in the current study as Kirkuk South Alluvial Fan (Fan C in Fig. 15). This is also confirmed by </w:t>
      </w:r>
      <w:r w:rsidRPr="002B6DD6">
        <w:rPr>
          <w:rFonts w:eastAsia="Times New Roman"/>
          <w:szCs w:val="24"/>
          <w:lang w:eastAsia="en-US"/>
        </w:rPr>
        <w:t>[15]</w:t>
      </w:r>
      <w:r w:rsidRPr="002B6DD6">
        <w:rPr>
          <w:rFonts w:eastAsia="Calibri"/>
          <w:szCs w:val="24"/>
          <w:lang w:val="en-GB" w:eastAsia="en-GB"/>
        </w:rPr>
        <w:t xml:space="preserve">. Another example is </w:t>
      </w:r>
      <w:proofErr w:type="spellStart"/>
      <w:r w:rsidRPr="002B6DD6">
        <w:rPr>
          <w:rFonts w:eastAsia="Calibri"/>
          <w:szCs w:val="24"/>
          <w:lang w:val="en-GB" w:eastAsia="en-GB"/>
        </w:rPr>
        <w:t>Diyala</w:t>
      </w:r>
      <w:proofErr w:type="spellEnd"/>
      <w:r w:rsidRPr="002B6DD6">
        <w:rPr>
          <w:rFonts w:eastAsia="Calibri"/>
          <w:szCs w:val="24"/>
          <w:lang w:val="en-GB" w:eastAsia="en-GB"/>
        </w:rPr>
        <w:t xml:space="preserve"> Alluvial Fan (Fig. 14), where the growth of the fan is ceased by </w:t>
      </w:r>
      <w:proofErr w:type="spellStart"/>
      <w:r w:rsidRPr="002B6DD6">
        <w:rPr>
          <w:rFonts w:eastAsia="Calibri"/>
          <w:szCs w:val="24"/>
          <w:lang w:val="en-GB" w:eastAsia="en-GB"/>
        </w:rPr>
        <w:t>Jillabat</w:t>
      </w:r>
      <w:proofErr w:type="spellEnd"/>
      <w:r w:rsidRPr="002B6DD6">
        <w:rPr>
          <w:rFonts w:eastAsia="Calibri"/>
          <w:szCs w:val="24"/>
          <w:lang w:val="en-GB" w:eastAsia="en-GB"/>
        </w:rPr>
        <w:t xml:space="preserve"> anticline; leading to asymmetrical fan towards east. The </w:t>
      </w:r>
      <w:proofErr w:type="spellStart"/>
      <w:r w:rsidRPr="002B6DD6">
        <w:rPr>
          <w:rFonts w:eastAsia="Calibri"/>
          <w:szCs w:val="24"/>
          <w:lang w:val="en-GB" w:eastAsia="en-GB"/>
        </w:rPr>
        <w:t>southeastern</w:t>
      </w:r>
      <w:proofErr w:type="spellEnd"/>
      <w:r w:rsidRPr="002B6DD6">
        <w:rPr>
          <w:rFonts w:eastAsia="Calibri"/>
          <w:szCs w:val="24"/>
          <w:lang w:val="en-GB" w:eastAsia="en-GB"/>
        </w:rPr>
        <w:t xml:space="preserve"> continuation of the </w:t>
      </w:r>
      <w:proofErr w:type="spellStart"/>
      <w:r w:rsidRPr="002B6DD6">
        <w:rPr>
          <w:rFonts w:eastAsia="Calibri"/>
          <w:szCs w:val="24"/>
          <w:lang w:val="en-GB" w:eastAsia="en-GB"/>
        </w:rPr>
        <w:t>northeastern</w:t>
      </w:r>
      <w:proofErr w:type="spellEnd"/>
      <w:r w:rsidRPr="002B6DD6">
        <w:rPr>
          <w:rFonts w:eastAsia="Calibri"/>
          <w:szCs w:val="24"/>
          <w:lang w:val="en-GB" w:eastAsia="en-GB"/>
        </w:rPr>
        <w:t xml:space="preserve"> limb of </w:t>
      </w:r>
      <w:proofErr w:type="spellStart"/>
      <w:r w:rsidRPr="002B6DD6">
        <w:rPr>
          <w:rFonts w:eastAsia="Calibri"/>
          <w:szCs w:val="24"/>
          <w:lang w:val="en-GB" w:eastAsia="en-GB"/>
        </w:rPr>
        <w:t>Jillabat</w:t>
      </w:r>
      <w:proofErr w:type="spellEnd"/>
      <w:r w:rsidRPr="002B6DD6">
        <w:rPr>
          <w:rFonts w:eastAsia="Calibri"/>
          <w:szCs w:val="24"/>
          <w:lang w:val="en-GB" w:eastAsia="en-GB"/>
        </w:rPr>
        <w:t xml:space="preserve"> anticline gives wider area for growing of the fan rather than the </w:t>
      </w:r>
      <w:proofErr w:type="spellStart"/>
      <w:r w:rsidRPr="002B6DD6">
        <w:rPr>
          <w:rFonts w:eastAsia="Calibri"/>
          <w:szCs w:val="24"/>
          <w:lang w:val="en-GB" w:eastAsia="en-GB"/>
        </w:rPr>
        <w:t>northwestern</w:t>
      </w:r>
      <w:proofErr w:type="spellEnd"/>
      <w:r w:rsidRPr="002B6DD6">
        <w:rPr>
          <w:rFonts w:eastAsia="Calibri"/>
          <w:szCs w:val="24"/>
          <w:lang w:val="en-GB" w:eastAsia="en-GB"/>
        </w:rPr>
        <w:t xml:space="preserve"> continuation of the same limb of the anticline. However, the existing of </w:t>
      </w:r>
      <w:proofErr w:type="spellStart"/>
      <w:r w:rsidRPr="002B6DD6">
        <w:rPr>
          <w:rFonts w:eastAsia="Calibri"/>
          <w:szCs w:val="24"/>
          <w:lang w:val="en-GB" w:eastAsia="en-GB"/>
        </w:rPr>
        <w:t>Khanaqeen</w:t>
      </w:r>
      <w:proofErr w:type="spellEnd"/>
      <w:r w:rsidRPr="002B6DD6">
        <w:rPr>
          <w:rFonts w:eastAsia="Calibri"/>
          <w:szCs w:val="24"/>
          <w:lang w:val="en-GB" w:eastAsia="en-GB"/>
        </w:rPr>
        <w:t xml:space="preserve"> River that flows in opposite direction to the growth of the fan (Fig. 14) had ceased the growth </w:t>
      </w:r>
      <w:proofErr w:type="gramStart"/>
      <w:r w:rsidRPr="002B6DD6">
        <w:rPr>
          <w:rFonts w:eastAsia="Calibri"/>
          <w:szCs w:val="24"/>
          <w:lang w:val="en-GB" w:eastAsia="en-GB"/>
        </w:rPr>
        <w:t>of  the</w:t>
      </w:r>
      <w:proofErr w:type="gramEnd"/>
      <w:r w:rsidRPr="002B6DD6">
        <w:rPr>
          <w:rFonts w:eastAsia="Calibri"/>
          <w:szCs w:val="24"/>
          <w:lang w:val="en-GB" w:eastAsia="en-GB"/>
        </w:rPr>
        <w:t xml:space="preserve"> proximal part of the fan.</w:t>
      </w:r>
    </w:p>
    <w:p w:rsidR="002B6DD6" w:rsidRPr="002B6DD6" w:rsidRDefault="002B6DD6" w:rsidP="002B6DD6">
      <w:pPr>
        <w:widowControl/>
        <w:adjustRightInd/>
        <w:spacing w:line="240" w:lineRule="auto"/>
        <w:jc w:val="left"/>
        <w:textAlignment w:val="auto"/>
        <w:rPr>
          <w:rFonts w:eastAsia="Calibri"/>
          <w:sz w:val="8"/>
          <w:szCs w:val="8"/>
          <w:lang w:eastAsia="en-GB"/>
        </w:rPr>
      </w:pPr>
    </w:p>
    <w:p w:rsidR="002B6DD6" w:rsidRPr="002B6DD6" w:rsidRDefault="002B6DD6" w:rsidP="002B6DD6">
      <w:pPr>
        <w:widowControl/>
        <w:numPr>
          <w:ilvl w:val="0"/>
          <w:numId w:val="22"/>
        </w:numPr>
        <w:adjustRightInd/>
        <w:spacing w:after="200" w:line="240" w:lineRule="auto"/>
        <w:jc w:val="left"/>
        <w:textAlignment w:val="auto"/>
        <w:rPr>
          <w:rFonts w:eastAsia="Calibri"/>
          <w:b/>
          <w:bCs/>
          <w:szCs w:val="24"/>
          <w:lang w:eastAsia="en-GB"/>
        </w:rPr>
      </w:pPr>
      <w:r w:rsidRPr="002B6DD6">
        <w:rPr>
          <w:rFonts w:eastAsia="Calibri"/>
          <w:b/>
          <w:bCs/>
          <w:szCs w:val="24"/>
          <w:lang w:eastAsia="en-GB"/>
        </w:rPr>
        <w:t xml:space="preserve">Presence of River Facing the Alluvial Fan: </w:t>
      </w:r>
      <w:r w:rsidRPr="002B6DD6">
        <w:rPr>
          <w:rFonts w:eastAsia="Calibri"/>
          <w:szCs w:val="24"/>
          <w:lang w:eastAsia="en-GB"/>
        </w:rPr>
        <w:t xml:space="preserve">In both of </w:t>
      </w:r>
      <w:proofErr w:type="spellStart"/>
      <w:r w:rsidRPr="002B6DD6">
        <w:rPr>
          <w:rFonts w:eastAsia="Calibri"/>
          <w:szCs w:val="24"/>
          <w:lang w:eastAsia="en-GB"/>
        </w:rPr>
        <w:t>Mukdadiya</w:t>
      </w:r>
      <w:proofErr w:type="spellEnd"/>
      <w:r w:rsidRPr="002B6DD6">
        <w:rPr>
          <w:rFonts w:eastAsia="Calibri"/>
          <w:szCs w:val="24"/>
          <w:lang w:eastAsia="en-GB"/>
        </w:rPr>
        <w:t xml:space="preserve"> and            Al-</w:t>
      </w:r>
      <w:proofErr w:type="spellStart"/>
      <w:r w:rsidRPr="002B6DD6">
        <w:rPr>
          <w:rFonts w:eastAsia="Calibri"/>
          <w:szCs w:val="24"/>
          <w:lang w:eastAsia="en-GB"/>
        </w:rPr>
        <w:t>Adhaim</w:t>
      </w:r>
      <w:proofErr w:type="spellEnd"/>
      <w:r w:rsidRPr="002B6DD6">
        <w:rPr>
          <w:rFonts w:eastAsia="Calibri"/>
          <w:szCs w:val="24"/>
          <w:lang w:eastAsia="en-GB"/>
        </w:rPr>
        <w:t xml:space="preserve"> Alluvial Fans, the Tigris River attacks the proximal parts of the fans leading to unusual fan shapes (Figs. 11 and 12). In the first case the, the western limits of the fan are not smooth due to the Tigris River’s action, whereas in the latter case, the southern and eastern limits of the fan are not smooth due to the action of the Tigris and </w:t>
      </w:r>
      <w:proofErr w:type="spellStart"/>
      <w:r w:rsidRPr="002B6DD6">
        <w:rPr>
          <w:rFonts w:eastAsia="Calibri"/>
          <w:szCs w:val="24"/>
          <w:lang w:eastAsia="en-GB"/>
        </w:rPr>
        <w:t>Diyala</w:t>
      </w:r>
      <w:proofErr w:type="spellEnd"/>
      <w:r w:rsidRPr="002B6DD6">
        <w:rPr>
          <w:rFonts w:eastAsia="Calibri"/>
          <w:szCs w:val="24"/>
          <w:lang w:eastAsia="en-GB"/>
        </w:rPr>
        <w:t xml:space="preserve"> Rivers, respectively.</w:t>
      </w:r>
    </w:p>
    <w:p w:rsidR="002B6DD6" w:rsidRPr="002B6DD6" w:rsidRDefault="002B6DD6" w:rsidP="002B6DD6">
      <w:pPr>
        <w:widowControl/>
        <w:adjustRightInd/>
        <w:spacing w:line="240" w:lineRule="auto"/>
        <w:ind w:left="720"/>
        <w:textAlignment w:val="auto"/>
        <w:rPr>
          <w:rFonts w:eastAsia="Calibri"/>
          <w:b/>
          <w:bCs/>
          <w:sz w:val="8"/>
          <w:szCs w:val="8"/>
          <w:lang w:eastAsia="en-GB"/>
        </w:rPr>
      </w:pPr>
    </w:p>
    <w:p w:rsidR="002B6DD6" w:rsidRPr="002B6DD6" w:rsidRDefault="002B6DD6" w:rsidP="002B6DD6">
      <w:pPr>
        <w:widowControl/>
        <w:numPr>
          <w:ilvl w:val="0"/>
          <w:numId w:val="22"/>
        </w:numPr>
        <w:adjustRightInd/>
        <w:spacing w:after="200" w:line="240" w:lineRule="auto"/>
        <w:jc w:val="left"/>
        <w:textAlignment w:val="auto"/>
        <w:rPr>
          <w:rFonts w:eastAsia="Calibri"/>
          <w:b/>
          <w:bCs/>
          <w:szCs w:val="24"/>
          <w:lang w:eastAsia="en-GB"/>
        </w:rPr>
      </w:pPr>
      <w:r w:rsidRPr="002B6DD6">
        <w:rPr>
          <w:rFonts w:eastAsia="Calibri"/>
          <w:b/>
          <w:bCs/>
          <w:szCs w:val="24"/>
          <w:lang w:eastAsia="en-GB"/>
        </w:rPr>
        <w:t xml:space="preserve">Presence of Two Anticlines: </w:t>
      </w:r>
      <w:r w:rsidRPr="002B6DD6">
        <w:rPr>
          <w:rFonts w:eastAsia="Calibri"/>
          <w:szCs w:val="24"/>
          <w:lang w:eastAsia="en-GB"/>
        </w:rPr>
        <w:t xml:space="preserve">When the alluvial fan is developed between two anticlines with small spacing distance, then the growth of the fan will be limited to the available space. Good examples are </w:t>
      </w:r>
      <w:proofErr w:type="spellStart"/>
      <w:r w:rsidRPr="002B6DD6">
        <w:rPr>
          <w:rFonts w:eastAsia="Calibri"/>
          <w:szCs w:val="24"/>
          <w:lang w:eastAsia="en-GB"/>
        </w:rPr>
        <w:t>Kifri</w:t>
      </w:r>
      <w:proofErr w:type="spellEnd"/>
      <w:r w:rsidRPr="002B6DD6">
        <w:rPr>
          <w:rFonts w:eastAsia="Calibri"/>
          <w:szCs w:val="24"/>
          <w:lang w:eastAsia="en-GB"/>
        </w:rPr>
        <w:t xml:space="preserve"> and </w:t>
      </w:r>
      <w:proofErr w:type="spellStart"/>
      <w:r w:rsidRPr="002B6DD6">
        <w:rPr>
          <w:rFonts w:eastAsia="Calibri"/>
          <w:szCs w:val="24"/>
          <w:lang w:eastAsia="en-GB"/>
        </w:rPr>
        <w:t>Kifri</w:t>
      </w:r>
      <w:proofErr w:type="spellEnd"/>
      <w:r w:rsidRPr="002B6DD6">
        <w:rPr>
          <w:rFonts w:eastAsia="Calibri"/>
          <w:szCs w:val="24"/>
          <w:lang w:eastAsia="en-GB"/>
        </w:rPr>
        <w:t xml:space="preserve"> East Alluvial Fans (Figs. 10 and 11, respectively); their lengths are 4.52 Km and 4.65 Km, respectively. In comparing the feeder channels of both fans with those of </w:t>
      </w:r>
      <w:proofErr w:type="spellStart"/>
      <w:r w:rsidRPr="002B6DD6">
        <w:rPr>
          <w:rFonts w:eastAsia="Calibri"/>
          <w:szCs w:val="24"/>
          <w:lang w:eastAsia="en-GB"/>
        </w:rPr>
        <w:t>Tawouq</w:t>
      </w:r>
      <w:proofErr w:type="spellEnd"/>
      <w:r w:rsidRPr="002B6DD6">
        <w:rPr>
          <w:rFonts w:eastAsia="Calibri"/>
          <w:szCs w:val="24"/>
          <w:lang w:eastAsia="en-GB"/>
        </w:rPr>
        <w:t xml:space="preserve"> and </w:t>
      </w:r>
      <w:proofErr w:type="spellStart"/>
      <w:r w:rsidRPr="002B6DD6">
        <w:rPr>
          <w:rFonts w:eastAsia="Calibri"/>
          <w:szCs w:val="24"/>
          <w:lang w:eastAsia="en-GB"/>
        </w:rPr>
        <w:t>Tuz</w:t>
      </w:r>
      <w:proofErr w:type="spellEnd"/>
      <w:r w:rsidRPr="002B6DD6">
        <w:rPr>
          <w:rFonts w:eastAsia="Calibri"/>
          <w:szCs w:val="24"/>
          <w:lang w:eastAsia="en-GB"/>
        </w:rPr>
        <w:t xml:space="preserve"> </w:t>
      </w:r>
      <w:proofErr w:type="spellStart"/>
      <w:r w:rsidRPr="002B6DD6">
        <w:rPr>
          <w:rFonts w:eastAsia="Calibri"/>
          <w:szCs w:val="24"/>
          <w:lang w:eastAsia="en-GB"/>
        </w:rPr>
        <w:t>Khrmatou</w:t>
      </w:r>
      <w:proofErr w:type="spellEnd"/>
      <w:r w:rsidRPr="002B6DD6">
        <w:rPr>
          <w:rFonts w:eastAsia="Calibri"/>
          <w:szCs w:val="24"/>
          <w:lang w:eastAsia="en-GB"/>
        </w:rPr>
        <w:t xml:space="preserve"> Alluvial Fans, it is very clear that almost all feeder channels have the same size and drainage basins. But, the lengths of </w:t>
      </w:r>
      <w:proofErr w:type="spellStart"/>
      <w:r w:rsidRPr="002B6DD6">
        <w:rPr>
          <w:rFonts w:eastAsia="Calibri"/>
          <w:szCs w:val="24"/>
          <w:lang w:eastAsia="en-GB"/>
        </w:rPr>
        <w:t>Tawouq</w:t>
      </w:r>
      <w:proofErr w:type="spellEnd"/>
      <w:r w:rsidRPr="002B6DD6">
        <w:rPr>
          <w:rFonts w:eastAsia="Calibri"/>
          <w:szCs w:val="24"/>
          <w:lang w:eastAsia="en-GB"/>
        </w:rPr>
        <w:t xml:space="preserve"> and </w:t>
      </w:r>
      <w:proofErr w:type="spellStart"/>
      <w:r w:rsidRPr="002B6DD6">
        <w:rPr>
          <w:rFonts w:eastAsia="Calibri"/>
          <w:szCs w:val="24"/>
          <w:lang w:eastAsia="en-GB"/>
        </w:rPr>
        <w:t>Tuz</w:t>
      </w:r>
      <w:proofErr w:type="spellEnd"/>
      <w:r w:rsidRPr="002B6DD6">
        <w:rPr>
          <w:rFonts w:eastAsia="Calibri"/>
          <w:szCs w:val="24"/>
          <w:lang w:eastAsia="en-GB"/>
        </w:rPr>
        <w:t xml:space="preserve"> </w:t>
      </w:r>
      <w:proofErr w:type="spellStart"/>
      <w:r w:rsidRPr="002B6DD6">
        <w:rPr>
          <w:rFonts w:eastAsia="Calibri"/>
          <w:szCs w:val="24"/>
          <w:lang w:eastAsia="en-GB"/>
        </w:rPr>
        <w:t>Kurmatou</w:t>
      </w:r>
      <w:proofErr w:type="spellEnd"/>
      <w:r w:rsidRPr="002B6DD6">
        <w:rPr>
          <w:rFonts w:eastAsia="Calibri"/>
          <w:szCs w:val="24"/>
          <w:lang w:eastAsia="en-GB"/>
        </w:rPr>
        <w:t xml:space="preserve"> Alluvial Fans are 30.40 Km and 16.25 Km, respectively, which are more than double length of </w:t>
      </w:r>
      <w:proofErr w:type="spellStart"/>
      <w:r w:rsidRPr="002B6DD6">
        <w:rPr>
          <w:rFonts w:eastAsia="Calibri"/>
          <w:szCs w:val="24"/>
          <w:lang w:eastAsia="en-GB"/>
        </w:rPr>
        <w:t>Kifri</w:t>
      </w:r>
      <w:proofErr w:type="spellEnd"/>
      <w:r w:rsidRPr="002B6DD6">
        <w:rPr>
          <w:rFonts w:eastAsia="Calibri"/>
          <w:szCs w:val="24"/>
          <w:lang w:eastAsia="en-GB"/>
        </w:rPr>
        <w:t xml:space="preserve"> and </w:t>
      </w:r>
      <w:proofErr w:type="spellStart"/>
      <w:r w:rsidRPr="002B6DD6">
        <w:rPr>
          <w:rFonts w:eastAsia="Calibri"/>
          <w:szCs w:val="24"/>
          <w:lang w:eastAsia="en-GB"/>
        </w:rPr>
        <w:t>Kifri</w:t>
      </w:r>
      <w:proofErr w:type="spellEnd"/>
      <w:r w:rsidRPr="002B6DD6">
        <w:rPr>
          <w:rFonts w:eastAsia="Calibri"/>
          <w:szCs w:val="24"/>
          <w:lang w:eastAsia="en-GB"/>
        </w:rPr>
        <w:t xml:space="preserve"> East Alluvial Fans.</w:t>
      </w:r>
    </w:p>
    <w:p w:rsidR="002B6DD6" w:rsidRPr="002B6DD6" w:rsidRDefault="002B6DD6" w:rsidP="002B6DD6">
      <w:pPr>
        <w:widowControl/>
        <w:adjustRightInd/>
        <w:spacing w:line="240" w:lineRule="auto"/>
        <w:jc w:val="left"/>
        <w:textAlignment w:val="auto"/>
        <w:rPr>
          <w:rFonts w:eastAsia="Calibri"/>
          <w:sz w:val="8"/>
          <w:szCs w:val="8"/>
          <w:lang w:eastAsia="en-GB"/>
        </w:rPr>
      </w:pPr>
    </w:p>
    <w:p w:rsidR="002B6DD6" w:rsidRPr="002B6DD6" w:rsidRDefault="002B6DD6" w:rsidP="002B6DD6">
      <w:pPr>
        <w:widowControl/>
        <w:adjustRightInd/>
        <w:spacing w:line="240" w:lineRule="auto"/>
        <w:ind w:firstLine="360"/>
        <w:textAlignment w:val="auto"/>
        <w:rPr>
          <w:rFonts w:eastAsia="Calibri"/>
          <w:szCs w:val="24"/>
          <w:lang w:eastAsia="en-GB"/>
        </w:rPr>
      </w:pPr>
      <w:r w:rsidRPr="002B6DD6">
        <w:rPr>
          <w:rFonts w:eastAsia="Calibri"/>
          <w:szCs w:val="24"/>
          <w:lang w:eastAsia="en-GB"/>
        </w:rPr>
        <w:lastRenderedPageBreak/>
        <w:t xml:space="preserve">In the west of the studied area, The Lesser </w:t>
      </w:r>
      <w:proofErr w:type="spellStart"/>
      <w:r w:rsidRPr="002B6DD6">
        <w:rPr>
          <w:rFonts w:eastAsia="Calibri"/>
          <w:szCs w:val="24"/>
          <w:lang w:eastAsia="en-GB"/>
        </w:rPr>
        <w:t>Zab</w:t>
      </w:r>
      <w:proofErr w:type="spellEnd"/>
      <w:r w:rsidRPr="002B6DD6">
        <w:rPr>
          <w:rFonts w:eastAsia="Calibri"/>
          <w:szCs w:val="24"/>
          <w:lang w:eastAsia="en-GB"/>
        </w:rPr>
        <w:t xml:space="preserve"> River flows crossing three anticlines; Kirkuk Structure, </w:t>
      </w:r>
      <w:proofErr w:type="spellStart"/>
      <w:r w:rsidRPr="002B6DD6">
        <w:rPr>
          <w:rFonts w:eastAsia="Calibri"/>
          <w:szCs w:val="24"/>
          <w:lang w:eastAsia="en-GB"/>
        </w:rPr>
        <w:t>Bia</w:t>
      </w:r>
      <w:proofErr w:type="spellEnd"/>
      <w:r w:rsidRPr="002B6DD6">
        <w:rPr>
          <w:rFonts w:eastAsia="Calibri"/>
          <w:szCs w:val="24"/>
          <w:lang w:eastAsia="en-GB"/>
        </w:rPr>
        <w:t xml:space="preserve"> Hassan and </w:t>
      </w:r>
      <w:proofErr w:type="spellStart"/>
      <w:r w:rsidRPr="002B6DD6">
        <w:rPr>
          <w:rFonts w:eastAsia="Calibri"/>
          <w:szCs w:val="24"/>
          <w:lang w:eastAsia="en-GB"/>
        </w:rPr>
        <w:t>Qara</w:t>
      </w:r>
      <w:proofErr w:type="spellEnd"/>
      <w:r w:rsidRPr="002B6DD6">
        <w:rPr>
          <w:rFonts w:eastAsia="Calibri"/>
          <w:szCs w:val="24"/>
          <w:lang w:eastAsia="en-GB"/>
        </w:rPr>
        <w:t xml:space="preserve"> </w:t>
      </w:r>
      <w:proofErr w:type="spellStart"/>
      <w:r w:rsidRPr="002B6DD6">
        <w:rPr>
          <w:rFonts w:eastAsia="Calibri"/>
          <w:szCs w:val="24"/>
          <w:lang w:eastAsia="en-GB"/>
        </w:rPr>
        <w:t>Boutaq</w:t>
      </w:r>
      <w:proofErr w:type="spellEnd"/>
      <w:r w:rsidRPr="002B6DD6">
        <w:rPr>
          <w:rFonts w:eastAsia="Calibri"/>
          <w:szCs w:val="24"/>
          <w:lang w:eastAsia="en-GB"/>
        </w:rPr>
        <w:t xml:space="preserve"> anticlines; from northeast to southwest (Fig. 17). It can be seen that no alluvial fan is developed after crossing of the anticlines, which is not the same case for the studied and presented alluvial fans in the current study. This is attributed to the following reasons:</w:t>
      </w:r>
    </w:p>
    <w:p w:rsidR="002B6DD6" w:rsidRPr="002B6DD6" w:rsidRDefault="002B6DD6" w:rsidP="002B6DD6">
      <w:pPr>
        <w:widowControl/>
        <w:adjustRightInd/>
        <w:spacing w:line="240" w:lineRule="auto"/>
        <w:jc w:val="left"/>
        <w:textAlignment w:val="auto"/>
        <w:rPr>
          <w:rFonts w:eastAsia="Calibri"/>
          <w:sz w:val="8"/>
          <w:szCs w:val="8"/>
          <w:lang w:eastAsia="en-GB"/>
        </w:rPr>
      </w:pPr>
    </w:p>
    <w:p w:rsidR="002B6DD6" w:rsidRPr="002B6DD6" w:rsidRDefault="002B6DD6" w:rsidP="002B6DD6">
      <w:pPr>
        <w:widowControl/>
        <w:numPr>
          <w:ilvl w:val="0"/>
          <w:numId w:val="23"/>
        </w:numPr>
        <w:adjustRightInd/>
        <w:spacing w:after="200" w:line="240" w:lineRule="auto"/>
        <w:ind w:left="630" w:hanging="270"/>
        <w:jc w:val="left"/>
        <w:textAlignment w:val="auto"/>
        <w:rPr>
          <w:rFonts w:eastAsia="Calibri"/>
          <w:b/>
          <w:bCs/>
          <w:szCs w:val="24"/>
          <w:lang w:val="en-GB" w:eastAsia="en-GB"/>
        </w:rPr>
      </w:pPr>
      <w:r w:rsidRPr="002B6DD6">
        <w:rPr>
          <w:rFonts w:eastAsia="Calibri"/>
          <w:b/>
          <w:bCs/>
          <w:szCs w:val="24"/>
          <w:lang w:val="en-GB" w:eastAsia="en-GB"/>
        </w:rPr>
        <w:t xml:space="preserve">Meandering: </w:t>
      </w:r>
      <w:r w:rsidRPr="002B6DD6">
        <w:rPr>
          <w:rFonts w:eastAsia="Calibri"/>
          <w:szCs w:val="24"/>
          <w:lang w:val="en-GB" w:eastAsia="en-GB"/>
        </w:rPr>
        <w:t xml:space="preserve">The Lesser </w:t>
      </w:r>
      <w:proofErr w:type="spellStart"/>
      <w:r w:rsidRPr="002B6DD6">
        <w:rPr>
          <w:rFonts w:eastAsia="Calibri"/>
          <w:szCs w:val="24"/>
          <w:lang w:val="en-GB" w:eastAsia="en-GB"/>
        </w:rPr>
        <w:t>Zab</w:t>
      </w:r>
      <w:proofErr w:type="spellEnd"/>
      <w:r w:rsidRPr="002B6DD6">
        <w:rPr>
          <w:rFonts w:eastAsia="Calibri"/>
          <w:szCs w:val="24"/>
          <w:lang w:val="en-GB" w:eastAsia="en-GB"/>
        </w:rPr>
        <w:t xml:space="preserve"> River exhibits intense meandering through its course in the studied area (Fig.18, A, B, C and D), which means the river is in old age as indicated from the presence of: </w:t>
      </w:r>
      <w:r w:rsidRPr="002B6DD6">
        <w:rPr>
          <w:rFonts w:eastAsia="Calibri"/>
          <w:b/>
          <w:bCs/>
          <w:szCs w:val="24"/>
          <w:lang w:val="en-GB" w:eastAsia="en-GB"/>
        </w:rPr>
        <w:t>1)</w:t>
      </w:r>
      <w:r w:rsidRPr="002B6DD6">
        <w:rPr>
          <w:rFonts w:eastAsia="Calibri"/>
          <w:szCs w:val="24"/>
          <w:lang w:val="en-GB" w:eastAsia="en-GB"/>
        </w:rPr>
        <w:t xml:space="preserve"> Wide meandering, </w:t>
      </w:r>
      <w:r w:rsidRPr="002B6DD6">
        <w:rPr>
          <w:rFonts w:eastAsia="Calibri"/>
          <w:b/>
          <w:bCs/>
          <w:szCs w:val="24"/>
          <w:lang w:val="en-GB" w:eastAsia="en-GB"/>
        </w:rPr>
        <w:t>2)</w:t>
      </w:r>
      <w:r w:rsidRPr="002B6DD6">
        <w:rPr>
          <w:rFonts w:eastAsia="Calibri"/>
          <w:szCs w:val="24"/>
          <w:lang w:val="en-GB" w:eastAsia="en-GB"/>
        </w:rPr>
        <w:t xml:space="preserve"> Ox-bow lakes, </w:t>
      </w:r>
      <w:r w:rsidRPr="002B6DD6">
        <w:rPr>
          <w:rFonts w:eastAsia="Calibri"/>
          <w:b/>
          <w:bCs/>
          <w:szCs w:val="24"/>
          <w:lang w:val="en-GB" w:eastAsia="en-GB"/>
        </w:rPr>
        <w:t>3)</w:t>
      </w:r>
      <w:r w:rsidRPr="002B6DD6">
        <w:rPr>
          <w:rFonts w:eastAsia="Calibri"/>
          <w:szCs w:val="24"/>
          <w:lang w:val="en-GB" w:eastAsia="en-GB"/>
        </w:rPr>
        <w:t xml:space="preserve"> Natural levees, and </w:t>
      </w:r>
      <w:r w:rsidRPr="002B6DD6">
        <w:rPr>
          <w:rFonts w:eastAsia="Calibri"/>
          <w:b/>
          <w:bCs/>
          <w:szCs w:val="24"/>
          <w:lang w:val="en-GB" w:eastAsia="en-GB"/>
        </w:rPr>
        <w:t>4)</w:t>
      </w:r>
      <w:r w:rsidRPr="002B6DD6">
        <w:rPr>
          <w:rFonts w:eastAsia="Calibri"/>
          <w:szCs w:val="24"/>
          <w:lang w:val="en-GB" w:eastAsia="en-GB"/>
        </w:rPr>
        <w:t xml:space="preserve"> Sand bars [28</w:t>
      </w:r>
      <w:proofErr w:type="gramStart"/>
      <w:r w:rsidRPr="002B6DD6">
        <w:rPr>
          <w:rFonts w:eastAsia="Calibri"/>
          <w:szCs w:val="24"/>
          <w:lang w:val="en-GB" w:eastAsia="en-GB"/>
        </w:rPr>
        <w:t>,29</w:t>
      </w:r>
      <w:proofErr w:type="gramEnd"/>
      <w:r w:rsidRPr="002B6DD6">
        <w:rPr>
          <w:rFonts w:eastAsia="Calibri"/>
          <w:szCs w:val="24"/>
          <w:lang w:val="en-GB" w:eastAsia="en-GB"/>
        </w:rPr>
        <w:t>]; consequently, the current is very low. Therefore, no coarse sediments can be carried and all the carried sediments are deposited as flood plain sediments.</w:t>
      </w:r>
    </w:p>
    <w:p w:rsidR="002B6DD6" w:rsidRPr="002B6DD6" w:rsidRDefault="002B6DD6" w:rsidP="002B6DD6">
      <w:pPr>
        <w:widowControl/>
        <w:adjustRightInd/>
        <w:spacing w:line="240" w:lineRule="auto"/>
        <w:ind w:left="630"/>
        <w:textAlignment w:val="auto"/>
        <w:rPr>
          <w:rFonts w:eastAsia="Calibri"/>
          <w:b/>
          <w:bCs/>
          <w:sz w:val="8"/>
          <w:szCs w:val="8"/>
          <w:lang w:val="en-GB" w:eastAsia="en-GB"/>
        </w:rPr>
      </w:pPr>
    </w:p>
    <w:p w:rsidR="002B6DD6" w:rsidRPr="002B6DD6" w:rsidRDefault="002B6DD6" w:rsidP="002B6DD6">
      <w:pPr>
        <w:widowControl/>
        <w:numPr>
          <w:ilvl w:val="0"/>
          <w:numId w:val="23"/>
        </w:numPr>
        <w:adjustRightInd/>
        <w:spacing w:after="200" w:line="240" w:lineRule="auto"/>
        <w:jc w:val="left"/>
        <w:textAlignment w:val="auto"/>
        <w:rPr>
          <w:rFonts w:eastAsia="Calibri"/>
          <w:b/>
          <w:bCs/>
          <w:szCs w:val="24"/>
          <w:lang w:val="en-GB" w:eastAsia="en-GB"/>
        </w:rPr>
      </w:pPr>
      <w:r w:rsidRPr="002B6DD6">
        <w:rPr>
          <w:rFonts w:eastAsia="Calibri"/>
          <w:b/>
          <w:bCs/>
          <w:szCs w:val="24"/>
          <w:lang w:val="en-GB" w:eastAsia="en-GB"/>
        </w:rPr>
        <w:t xml:space="preserve">Gradient: </w:t>
      </w:r>
      <w:r w:rsidRPr="002B6DD6">
        <w:rPr>
          <w:rFonts w:eastAsia="Calibri"/>
          <w:szCs w:val="24"/>
          <w:lang w:val="en-GB" w:eastAsia="en-GB"/>
        </w:rPr>
        <w:t xml:space="preserve">The elevation differences before and after the crossing of the Lesser </w:t>
      </w:r>
      <w:proofErr w:type="spellStart"/>
      <w:r w:rsidRPr="002B6DD6">
        <w:rPr>
          <w:rFonts w:eastAsia="Calibri"/>
          <w:szCs w:val="24"/>
          <w:lang w:val="en-GB" w:eastAsia="en-GB"/>
        </w:rPr>
        <w:t>Zab</w:t>
      </w:r>
      <w:proofErr w:type="spellEnd"/>
      <w:r w:rsidRPr="002B6DD6">
        <w:rPr>
          <w:rFonts w:eastAsia="Calibri"/>
          <w:szCs w:val="24"/>
          <w:lang w:val="en-GB" w:eastAsia="en-GB"/>
        </w:rPr>
        <w:t xml:space="preserve"> River to the three anticlines is low; therefore, the gradients are low too. The elevation difference and distance of the three crossings are: 20 m, 3 m and 4 m, whereas the lengths of the crossings are: 10.8 Km, 7. 02 Km and 2.70 Km, the gradients are: 0.18%, 0.041% and 0.15%, respectively in Kirkuk Structure, </w:t>
      </w:r>
      <w:proofErr w:type="spellStart"/>
      <w:r w:rsidRPr="002B6DD6">
        <w:rPr>
          <w:rFonts w:eastAsia="Calibri"/>
          <w:szCs w:val="24"/>
          <w:lang w:val="en-GB" w:eastAsia="en-GB"/>
        </w:rPr>
        <w:t>Bai</w:t>
      </w:r>
      <w:proofErr w:type="spellEnd"/>
      <w:r w:rsidRPr="002B6DD6">
        <w:rPr>
          <w:rFonts w:eastAsia="Calibri"/>
          <w:szCs w:val="24"/>
          <w:lang w:val="en-GB" w:eastAsia="en-GB"/>
        </w:rPr>
        <w:t xml:space="preserve"> Hassan and </w:t>
      </w:r>
      <w:proofErr w:type="spellStart"/>
      <w:r w:rsidRPr="002B6DD6">
        <w:rPr>
          <w:rFonts w:eastAsia="Calibri"/>
          <w:szCs w:val="24"/>
          <w:lang w:val="en-GB" w:eastAsia="en-GB"/>
        </w:rPr>
        <w:t>Qara</w:t>
      </w:r>
      <w:proofErr w:type="spellEnd"/>
      <w:r w:rsidRPr="002B6DD6">
        <w:rPr>
          <w:rFonts w:eastAsia="Calibri"/>
          <w:szCs w:val="24"/>
          <w:lang w:val="en-GB" w:eastAsia="en-GB"/>
        </w:rPr>
        <w:t xml:space="preserve"> </w:t>
      </w:r>
      <w:proofErr w:type="spellStart"/>
      <w:r w:rsidRPr="002B6DD6">
        <w:rPr>
          <w:rFonts w:eastAsia="Calibri"/>
          <w:szCs w:val="24"/>
          <w:lang w:val="en-GB" w:eastAsia="en-GB"/>
        </w:rPr>
        <w:t>Boutaq</w:t>
      </w:r>
      <w:proofErr w:type="spellEnd"/>
      <w:r w:rsidRPr="002B6DD6">
        <w:rPr>
          <w:rFonts w:eastAsia="Calibri"/>
          <w:szCs w:val="24"/>
          <w:lang w:val="en-GB" w:eastAsia="en-GB"/>
        </w:rPr>
        <w:t xml:space="preserve"> anticlines. Some of the studied alluvial fans have gradients equal or slightly lower than the mentioned gradients (Table 1); this is attributed to the fact that the river forms intense meandering during the crossings (Fig. 18, A and C); therefore, the meandering contributes with the low gradient in decreasing the river’s velocity.</w:t>
      </w:r>
    </w:p>
    <w:p w:rsidR="002B6DD6" w:rsidRPr="00A819B3" w:rsidRDefault="002B6DD6" w:rsidP="002B6DD6">
      <w:pPr>
        <w:widowControl/>
        <w:adjustRightInd/>
        <w:spacing w:line="240" w:lineRule="auto"/>
        <w:ind w:firstLine="360"/>
        <w:textAlignment w:val="auto"/>
        <w:rPr>
          <w:rFonts w:eastAsia="Calibri"/>
          <w:szCs w:val="24"/>
          <w:lang w:val="en-GB" w:eastAsia="en-US"/>
        </w:rPr>
      </w:pPr>
      <w:r w:rsidRPr="00A819B3">
        <w:rPr>
          <w:rFonts w:eastAsia="Calibri"/>
          <w:szCs w:val="24"/>
          <w:lang w:val="en-GB" w:eastAsia="en-US"/>
        </w:rPr>
        <w:t xml:space="preserve">The main constituents of the studied alluvial fans are almost the same. This is attributed to the following aspects: 1) </w:t>
      </w:r>
      <w:proofErr w:type="gramStart"/>
      <w:r w:rsidRPr="00A819B3">
        <w:rPr>
          <w:rFonts w:eastAsia="Calibri"/>
          <w:szCs w:val="24"/>
          <w:lang w:val="en-GB" w:eastAsia="en-US"/>
        </w:rPr>
        <w:t>The</w:t>
      </w:r>
      <w:proofErr w:type="gramEnd"/>
      <w:r w:rsidRPr="00A819B3">
        <w:rPr>
          <w:rFonts w:eastAsia="Calibri"/>
          <w:szCs w:val="24"/>
          <w:lang w:val="en-GB" w:eastAsia="en-US"/>
        </w:rPr>
        <w:t xml:space="preserve"> source areas of the alluvial fans are covered with the same geological formations, which consist mainly of fine clastics, conglomerate and gypsum and limestone. The last two </w:t>
      </w:r>
      <w:proofErr w:type="spellStart"/>
      <w:r w:rsidRPr="00A819B3">
        <w:rPr>
          <w:rFonts w:eastAsia="Calibri"/>
          <w:szCs w:val="24"/>
          <w:lang w:val="en-GB" w:eastAsia="en-US"/>
        </w:rPr>
        <w:t>lithologies</w:t>
      </w:r>
      <w:proofErr w:type="spellEnd"/>
      <w:r w:rsidRPr="00A819B3">
        <w:rPr>
          <w:rFonts w:eastAsia="Calibri"/>
          <w:szCs w:val="24"/>
          <w:lang w:val="en-GB" w:eastAsia="en-US"/>
        </w:rPr>
        <w:t xml:space="preserve"> are rarely exposed, 2) The size of the feeder channel is almost in the same range, although few of them are shorter, like those of </w:t>
      </w:r>
      <w:proofErr w:type="spellStart"/>
      <w:r w:rsidRPr="00A819B3">
        <w:rPr>
          <w:rFonts w:eastAsia="Calibri"/>
          <w:szCs w:val="24"/>
          <w:lang w:val="en-GB" w:eastAsia="en-US"/>
        </w:rPr>
        <w:t>Kifri</w:t>
      </w:r>
      <w:proofErr w:type="spellEnd"/>
      <w:r w:rsidRPr="00A819B3">
        <w:rPr>
          <w:rFonts w:eastAsia="Calibri"/>
          <w:szCs w:val="24"/>
          <w:lang w:val="en-GB" w:eastAsia="en-US"/>
        </w:rPr>
        <w:t xml:space="preserve"> Alluvial Fans, 3) The percentage of the fine clastics increases in those fans that are located in the southern part of the studied area. This is attributed to the fact that the feeder channels have deposited their coarse load in those fans that are located in the upstream areas; per feeder channel (Fig. 18).</w:t>
      </w:r>
    </w:p>
    <w:p w:rsidR="002B6DD6" w:rsidRPr="00A819B3" w:rsidRDefault="002B6DD6" w:rsidP="002B6DD6">
      <w:pPr>
        <w:widowControl/>
        <w:adjustRightInd/>
        <w:spacing w:line="240" w:lineRule="auto"/>
        <w:ind w:firstLine="360"/>
        <w:textAlignment w:val="auto"/>
        <w:rPr>
          <w:rFonts w:eastAsia="Calibri"/>
          <w:szCs w:val="24"/>
          <w:lang w:val="en-GB" w:eastAsia="en-US"/>
        </w:rPr>
      </w:pPr>
    </w:p>
    <w:p w:rsidR="002B6DD6" w:rsidRPr="00A819B3" w:rsidRDefault="002B6DD6" w:rsidP="002B6DD6">
      <w:pPr>
        <w:widowControl/>
        <w:adjustRightInd/>
        <w:spacing w:line="240" w:lineRule="auto"/>
        <w:ind w:firstLine="360"/>
        <w:textAlignment w:val="auto"/>
        <w:rPr>
          <w:rFonts w:eastAsia="Calibri"/>
          <w:szCs w:val="24"/>
          <w:lang w:val="en-GB" w:eastAsia="en-US"/>
        </w:rPr>
      </w:pPr>
      <w:r w:rsidRPr="00A819B3">
        <w:rPr>
          <w:rFonts w:eastAsia="Calibri"/>
          <w:szCs w:val="24"/>
          <w:lang w:val="en-GB" w:eastAsia="en-US"/>
        </w:rPr>
        <w:t>Figure (18) show  three cross sections in Al-</w:t>
      </w:r>
      <w:proofErr w:type="spellStart"/>
      <w:r w:rsidRPr="00A819B3">
        <w:rPr>
          <w:rFonts w:eastAsia="Calibri"/>
          <w:szCs w:val="24"/>
          <w:lang w:val="en-GB" w:eastAsia="en-US"/>
        </w:rPr>
        <w:t>Adhaim</w:t>
      </w:r>
      <w:proofErr w:type="spellEnd"/>
      <w:r w:rsidRPr="00A819B3">
        <w:rPr>
          <w:rFonts w:eastAsia="Calibri"/>
          <w:szCs w:val="24"/>
          <w:lang w:val="en-GB" w:eastAsia="en-US"/>
        </w:rPr>
        <w:t xml:space="preserve"> Alluvial Fan it shows the presence of gravels in B.H. 1 (Figs. 11 and 18), whereas in the remaining boreholes no gravels were encountered. This is attributed to the location of B.H. 1, which is in the apex of the fan; therefore, gravels were deposited. Even those gravels, which are encountered in B.H. </w:t>
      </w:r>
      <w:proofErr w:type="gramStart"/>
      <w:r w:rsidRPr="00A819B3">
        <w:rPr>
          <w:rFonts w:eastAsia="Calibri"/>
          <w:szCs w:val="24"/>
          <w:lang w:val="en-GB" w:eastAsia="en-US"/>
        </w:rPr>
        <w:t>1</w:t>
      </w:r>
      <w:proofErr w:type="gramEnd"/>
      <w:r w:rsidRPr="00A819B3">
        <w:rPr>
          <w:rFonts w:eastAsia="Calibri"/>
          <w:szCs w:val="24"/>
          <w:lang w:val="en-GB" w:eastAsia="en-US"/>
        </w:rPr>
        <w:t xml:space="preserve"> are of fine pebbles, up to 2 cm in size [20]. The described mud in the encountered sediments in the boreholes includes </w:t>
      </w:r>
      <w:proofErr w:type="spellStart"/>
      <w:r w:rsidRPr="00A819B3">
        <w:rPr>
          <w:rFonts w:eastAsia="Calibri"/>
          <w:szCs w:val="24"/>
          <w:lang w:val="en-GB" w:eastAsia="en-US"/>
        </w:rPr>
        <w:t>gypsiferous</w:t>
      </w:r>
      <w:proofErr w:type="spellEnd"/>
      <w:r w:rsidRPr="00A819B3">
        <w:rPr>
          <w:rFonts w:eastAsia="Calibri"/>
          <w:szCs w:val="24"/>
          <w:lang w:val="en-GB" w:eastAsia="en-US"/>
        </w:rPr>
        <w:t xml:space="preserve"> soil and/ or </w:t>
      </w:r>
      <w:proofErr w:type="spellStart"/>
      <w:r w:rsidRPr="00A819B3">
        <w:rPr>
          <w:rFonts w:eastAsia="Calibri"/>
          <w:szCs w:val="24"/>
          <w:lang w:val="en-GB" w:eastAsia="en-US"/>
        </w:rPr>
        <w:t>gypcrete</w:t>
      </w:r>
      <w:proofErr w:type="spellEnd"/>
      <w:r w:rsidRPr="00A819B3">
        <w:rPr>
          <w:rFonts w:eastAsia="Calibri"/>
          <w:szCs w:val="24"/>
          <w:lang w:val="en-GB" w:eastAsia="en-US"/>
        </w:rPr>
        <w:t>.</w:t>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r w:rsidRPr="00A819B3">
        <w:rPr>
          <w:rFonts w:eastAsia="Calibri"/>
          <w:b/>
          <w:bCs/>
          <w:noProof/>
          <w:szCs w:val="24"/>
          <w:lang w:val="sv-SE" w:eastAsia="sv-SE"/>
        </w:rPr>
        <w:drawing>
          <wp:inline distT="0" distB="0" distL="0" distR="0" wp14:anchorId="1C1A65D7" wp14:editId="3BC1A38D">
            <wp:extent cx="4220210" cy="6356985"/>
            <wp:effectExtent l="0" t="0" r="889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0210" cy="6356985"/>
                    </a:xfrm>
                    <a:prstGeom prst="rect">
                      <a:avLst/>
                    </a:prstGeom>
                    <a:noFill/>
                    <a:ln>
                      <a:noFill/>
                    </a:ln>
                  </pic:spPr>
                </pic:pic>
              </a:graphicData>
            </a:graphic>
          </wp:inline>
        </w:drawing>
      </w:r>
    </w:p>
    <w:p w:rsidR="002B6DD6" w:rsidRPr="002B6DD6" w:rsidRDefault="002B6DD6" w:rsidP="002B6DD6">
      <w:pPr>
        <w:widowControl/>
        <w:adjustRightInd/>
        <w:spacing w:line="240" w:lineRule="auto"/>
        <w:jc w:val="center"/>
        <w:textAlignment w:val="auto"/>
        <w:rPr>
          <w:rFonts w:eastAsia="Calibri"/>
          <w:szCs w:val="24"/>
          <w:lang w:eastAsia="en-GB"/>
        </w:rPr>
      </w:pPr>
      <w:r w:rsidRPr="002B6DD6">
        <w:rPr>
          <w:rFonts w:eastAsia="Calibri"/>
          <w:szCs w:val="24"/>
          <w:lang w:eastAsia="en-GB"/>
        </w:rPr>
        <w:t xml:space="preserve">Figure 17: Flash Earth image of the Lesser </w:t>
      </w:r>
      <w:proofErr w:type="spellStart"/>
      <w:r w:rsidRPr="002B6DD6">
        <w:rPr>
          <w:rFonts w:eastAsia="Calibri"/>
          <w:szCs w:val="24"/>
          <w:lang w:eastAsia="en-GB"/>
        </w:rPr>
        <w:t>Zab</w:t>
      </w:r>
      <w:proofErr w:type="spellEnd"/>
      <w:r w:rsidRPr="002B6DD6">
        <w:rPr>
          <w:rFonts w:eastAsia="Calibri"/>
          <w:szCs w:val="24"/>
          <w:lang w:eastAsia="en-GB"/>
        </w:rPr>
        <w:t xml:space="preserve"> River with four captions of Google Earth images showing the details of the intense meandering of the river.</w:t>
      </w:r>
    </w:p>
    <w:p w:rsidR="002B6DD6" w:rsidRPr="002B6DD6" w:rsidRDefault="002B6DD6" w:rsidP="002B6DD6">
      <w:pPr>
        <w:widowControl/>
        <w:adjustRightInd/>
        <w:spacing w:line="240" w:lineRule="auto"/>
        <w:jc w:val="center"/>
        <w:textAlignment w:val="auto"/>
        <w:rPr>
          <w:rFonts w:eastAsia="Calibri"/>
          <w:szCs w:val="24"/>
          <w:lang w:eastAsia="en-GB"/>
        </w:rPr>
      </w:pPr>
    </w:p>
    <w:p w:rsidR="002B6DD6" w:rsidRPr="00A819B3" w:rsidRDefault="002B6DD6" w:rsidP="00561855">
      <w:pPr>
        <w:widowControl/>
        <w:adjustRightInd/>
        <w:spacing w:line="240" w:lineRule="auto"/>
        <w:ind w:firstLine="360"/>
        <w:jc w:val="center"/>
        <w:textAlignment w:val="auto"/>
        <w:rPr>
          <w:rFonts w:eastAsia="Calibri"/>
          <w:szCs w:val="24"/>
          <w:lang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r w:rsidRPr="00A819B3">
        <w:rPr>
          <w:rFonts w:eastAsia="Calibri"/>
          <w:noProof/>
          <w:szCs w:val="24"/>
          <w:lang w:val="sv-SE" w:eastAsia="sv-SE"/>
        </w:rPr>
        <w:lastRenderedPageBreak/>
        <w:drawing>
          <wp:inline distT="0" distB="0" distL="0" distR="0" wp14:anchorId="0EAC25C7" wp14:editId="7D31F6B1">
            <wp:extent cx="5054600" cy="1679947"/>
            <wp:effectExtent l="19050" t="19050" r="12700" b="15875"/>
            <wp:docPr id="228" name="Picture 228" descr="C:\Users\Hala Office\Desktop\Hamza_Domas_Sand_Gravel_Section_Bh_1_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Hamza_Domas_Sand_Gravel_Section_Bh_1_2_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7109"/>
                    <a:stretch/>
                  </pic:blipFill>
                  <pic:spPr bwMode="auto">
                    <a:xfrm>
                      <a:off x="0" y="0"/>
                      <a:ext cx="5054600" cy="167994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r w:rsidRPr="00A819B3">
        <w:rPr>
          <w:rFonts w:eastAsia="Calibri"/>
          <w:noProof/>
          <w:szCs w:val="24"/>
          <w:lang w:val="sv-SE" w:eastAsia="sv-SE"/>
        </w:rPr>
        <w:drawing>
          <wp:inline distT="0" distB="0" distL="0" distR="0" wp14:anchorId="00D1D55F" wp14:editId="0CF354BD">
            <wp:extent cx="5054600" cy="1516380"/>
            <wp:effectExtent l="19050" t="19050" r="12700" b="26670"/>
            <wp:docPr id="229" name="Picture 229" descr="C:\Users\Hala Office\Desktop\Hamza_Domas_Sand_Gravel_Section_Bh_1_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Hamza_Domas_Sand_Gravel_Section_Bh_1_3_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699" r="1444"/>
                    <a:stretch/>
                  </pic:blipFill>
                  <pic:spPr bwMode="auto">
                    <a:xfrm>
                      <a:off x="0" y="0"/>
                      <a:ext cx="5054600" cy="151638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2B6DD6" w:rsidRDefault="002B6DD6" w:rsidP="002B6DD6">
      <w:pPr>
        <w:widowControl/>
        <w:adjustRightInd/>
        <w:spacing w:line="240" w:lineRule="auto"/>
        <w:jc w:val="center"/>
        <w:textAlignment w:val="auto"/>
        <w:rPr>
          <w:rFonts w:eastAsia="Calibri"/>
          <w:szCs w:val="24"/>
          <w:lang w:eastAsia="en-US"/>
        </w:rPr>
      </w:pPr>
      <w:r w:rsidRPr="002B6DD6">
        <w:rPr>
          <w:rFonts w:eastAsia="Calibri"/>
          <w:szCs w:val="24"/>
          <w:lang w:eastAsia="en-US"/>
        </w:rPr>
        <w:t>Figure 18: Three cross sections in Al-</w:t>
      </w:r>
      <w:proofErr w:type="spellStart"/>
      <w:r w:rsidRPr="002B6DD6">
        <w:rPr>
          <w:rFonts w:eastAsia="Calibri"/>
          <w:szCs w:val="24"/>
          <w:lang w:eastAsia="en-US"/>
        </w:rPr>
        <w:t>Adhaim</w:t>
      </w:r>
      <w:proofErr w:type="spellEnd"/>
      <w:r w:rsidRPr="002B6DD6">
        <w:rPr>
          <w:rFonts w:eastAsia="Calibri"/>
          <w:szCs w:val="24"/>
          <w:lang w:eastAsia="en-US"/>
        </w:rPr>
        <w:t xml:space="preserve"> Alluvial Fan.</w:t>
      </w:r>
    </w:p>
    <w:p w:rsidR="002B6DD6" w:rsidRPr="002B6DD6" w:rsidRDefault="002B6DD6" w:rsidP="002B6DD6">
      <w:pPr>
        <w:widowControl/>
        <w:adjustRightInd/>
        <w:spacing w:line="240" w:lineRule="auto"/>
        <w:jc w:val="center"/>
        <w:textAlignment w:val="auto"/>
        <w:rPr>
          <w:rFonts w:eastAsia="Calibri"/>
          <w:szCs w:val="24"/>
          <w:lang w:eastAsia="en-US"/>
        </w:rPr>
      </w:pPr>
      <w:r w:rsidRPr="002B6DD6">
        <w:rPr>
          <w:rFonts w:eastAsia="Calibri"/>
          <w:szCs w:val="24"/>
          <w:lang w:eastAsia="en-US"/>
        </w:rPr>
        <w:t>For location of boreholes refer to the Figure 11.</w:t>
      </w:r>
    </w:p>
    <w:p w:rsidR="002B6DD6" w:rsidRPr="00A819B3" w:rsidRDefault="002B6DD6" w:rsidP="002B6DD6">
      <w:pPr>
        <w:widowControl/>
        <w:adjustRightInd/>
        <w:spacing w:line="240" w:lineRule="auto"/>
        <w:ind w:firstLine="482"/>
        <w:textAlignment w:val="auto"/>
        <w:rPr>
          <w:rFonts w:eastAsia="Calibri"/>
          <w:szCs w:val="24"/>
          <w:lang w:eastAsia="en-US"/>
        </w:rPr>
      </w:pPr>
      <w:r w:rsidRPr="002B6DD6">
        <w:rPr>
          <w:rFonts w:eastAsia="Calibri"/>
          <w:szCs w:val="24"/>
          <w:lang w:eastAsia="en-US"/>
        </w:rPr>
        <w:t>In Al-</w:t>
      </w:r>
      <w:proofErr w:type="spellStart"/>
      <w:r w:rsidRPr="002B6DD6">
        <w:rPr>
          <w:rFonts w:eastAsia="Calibri"/>
          <w:szCs w:val="24"/>
          <w:lang w:eastAsia="en-US"/>
        </w:rPr>
        <w:t>Adhaim</w:t>
      </w:r>
      <w:proofErr w:type="spellEnd"/>
      <w:r w:rsidRPr="002B6DD6">
        <w:rPr>
          <w:rFonts w:eastAsia="Calibri"/>
          <w:szCs w:val="24"/>
          <w:lang w:eastAsia="en-US"/>
        </w:rPr>
        <w:t xml:space="preserve"> Alluvial Fan, small fan is radiated (Point 6 in Fig.11) within the original main fan. This may be attributed to the intense meandering of Al-</w:t>
      </w:r>
      <w:proofErr w:type="spellStart"/>
      <w:r w:rsidRPr="002B6DD6">
        <w:rPr>
          <w:rFonts w:eastAsia="Calibri"/>
          <w:szCs w:val="24"/>
          <w:lang w:eastAsia="en-US"/>
        </w:rPr>
        <w:t>Adhaim</w:t>
      </w:r>
      <w:proofErr w:type="spellEnd"/>
      <w:r w:rsidRPr="002B6DD6">
        <w:rPr>
          <w:rFonts w:eastAsia="Calibri"/>
          <w:szCs w:val="24"/>
          <w:lang w:eastAsia="en-US"/>
        </w:rPr>
        <w:t xml:space="preserve"> River at that location (Fig. 19). During main floods of the river, the water current couldn’t follow the intense meandering; therefore, flooded out of the course and developed small alluvial fan (Fig. 11).</w:t>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r w:rsidRPr="00A819B3">
        <w:rPr>
          <w:rFonts w:eastAsia="Calibri"/>
          <w:b/>
          <w:bCs/>
          <w:noProof/>
          <w:szCs w:val="24"/>
          <w:lang w:val="sv-SE" w:eastAsia="sv-SE"/>
        </w:rPr>
        <w:drawing>
          <wp:inline distT="0" distB="0" distL="0" distR="0" wp14:anchorId="6E06851D" wp14:editId="0B2DA68E">
            <wp:extent cx="3219450" cy="249823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2030" cy="2500233"/>
                    </a:xfrm>
                    <a:prstGeom prst="rect">
                      <a:avLst/>
                    </a:prstGeom>
                    <a:noFill/>
                    <a:ln>
                      <a:noFill/>
                    </a:ln>
                  </pic:spPr>
                </pic:pic>
              </a:graphicData>
            </a:graphic>
          </wp:inline>
        </w:drawing>
      </w: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2B6DD6" w:rsidRPr="002B6DD6" w:rsidRDefault="002B6DD6" w:rsidP="002B6DD6">
      <w:pPr>
        <w:widowControl/>
        <w:adjustRightInd/>
        <w:spacing w:line="240" w:lineRule="auto"/>
        <w:jc w:val="center"/>
        <w:textAlignment w:val="auto"/>
        <w:rPr>
          <w:rFonts w:eastAsia="Calibri"/>
          <w:szCs w:val="24"/>
          <w:lang w:eastAsia="en-US"/>
        </w:rPr>
      </w:pPr>
      <w:r w:rsidRPr="002B6DD6">
        <w:rPr>
          <w:rFonts w:eastAsia="Calibri"/>
          <w:szCs w:val="24"/>
          <w:lang w:eastAsia="en-US"/>
        </w:rPr>
        <w:t>Figure 19: Google Earth image showing intense meandering of Al-</w:t>
      </w:r>
      <w:proofErr w:type="spellStart"/>
      <w:r w:rsidRPr="002B6DD6">
        <w:rPr>
          <w:rFonts w:eastAsia="Calibri"/>
          <w:szCs w:val="24"/>
          <w:lang w:eastAsia="en-US"/>
        </w:rPr>
        <w:t>Adhaim</w:t>
      </w:r>
      <w:proofErr w:type="spellEnd"/>
      <w:r w:rsidRPr="002B6DD6">
        <w:rPr>
          <w:rFonts w:eastAsia="Calibri"/>
          <w:szCs w:val="24"/>
          <w:lang w:eastAsia="en-US"/>
        </w:rPr>
        <w:t xml:space="preserve"> River</w:t>
      </w:r>
    </w:p>
    <w:p w:rsidR="002B6DD6" w:rsidRPr="00A819B3" w:rsidRDefault="002B6DD6" w:rsidP="00561855">
      <w:pPr>
        <w:widowControl/>
        <w:adjustRightInd/>
        <w:spacing w:line="240" w:lineRule="auto"/>
        <w:ind w:firstLine="360"/>
        <w:jc w:val="center"/>
        <w:textAlignment w:val="auto"/>
        <w:rPr>
          <w:rFonts w:eastAsia="Calibri"/>
          <w:szCs w:val="24"/>
          <w:lang w:eastAsia="en-US"/>
        </w:rPr>
      </w:pPr>
    </w:p>
    <w:p w:rsidR="002B6DD6" w:rsidRPr="00A819B3" w:rsidRDefault="002B6DD6" w:rsidP="00561855">
      <w:pPr>
        <w:widowControl/>
        <w:adjustRightInd/>
        <w:spacing w:line="240" w:lineRule="auto"/>
        <w:ind w:firstLine="360"/>
        <w:jc w:val="center"/>
        <w:textAlignment w:val="auto"/>
        <w:rPr>
          <w:rFonts w:eastAsia="Calibri"/>
          <w:szCs w:val="24"/>
          <w:lang w:val="en-GB" w:eastAsia="en-US"/>
        </w:rPr>
      </w:pPr>
    </w:p>
    <w:p w:rsidR="00561855" w:rsidRPr="00A819B3" w:rsidRDefault="00561855" w:rsidP="00F375B5">
      <w:pPr>
        <w:widowControl/>
        <w:adjustRightInd/>
        <w:spacing w:line="240" w:lineRule="auto"/>
        <w:ind w:firstLine="426"/>
        <w:textAlignment w:val="auto"/>
        <w:rPr>
          <w:b/>
          <w:sz w:val="30"/>
          <w:szCs w:val="30"/>
        </w:rPr>
      </w:pPr>
      <w:r w:rsidRPr="00A819B3">
        <w:rPr>
          <w:b/>
          <w:sz w:val="30"/>
          <w:szCs w:val="30"/>
        </w:rPr>
        <w:t>5 Conclusions</w:t>
      </w:r>
    </w:p>
    <w:p w:rsidR="002B6DD6" w:rsidRPr="002B6DD6" w:rsidRDefault="002B6DD6" w:rsidP="002B6DD6">
      <w:pPr>
        <w:widowControl/>
        <w:adjustRightInd/>
        <w:spacing w:line="240" w:lineRule="auto"/>
        <w:ind w:firstLine="426"/>
        <w:textAlignment w:val="auto"/>
        <w:rPr>
          <w:rFonts w:eastAsia="Calibri"/>
          <w:szCs w:val="24"/>
          <w:lang w:eastAsia="en-US"/>
        </w:rPr>
      </w:pPr>
      <w:r w:rsidRPr="002B6DD6">
        <w:rPr>
          <w:rFonts w:eastAsia="Calibri"/>
          <w:szCs w:val="24"/>
          <w:lang w:eastAsia="en-US"/>
        </w:rPr>
        <w:t xml:space="preserve">Tens of alluvial fans were not recognized and mapped in the studied area and near surroundings during the regional geological mapping. This is attributed; mainly due to large coverage areas of the fans, vanishing of the fan shape due the cultivation and urbanization. </w:t>
      </w:r>
    </w:p>
    <w:p w:rsidR="002B6DD6" w:rsidRPr="002B6DD6" w:rsidRDefault="002B6DD6" w:rsidP="002B6DD6">
      <w:pPr>
        <w:widowControl/>
        <w:adjustRightInd/>
        <w:spacing w:line="240" w:lineRule="auto"/>
        <w:textAlignment w:val="auto"/>
        <w:rPr>
          <w:rFonts w:eastAsia="Calibri"/>
          <w:sz w:val="8"/>
          <w:szCs w:val="8"/>
          <w:lang w:eastAsia="en-US"/>
        </w:rPr>
      </w:pPr>
    </w:p>
    <w:p w:rsidR="002B6DD6" w:rsidRPr="002B6DD6" w:rsidRDefault="002B6DD6" w:rsidP="002B6DD6">
      <w:pPr>
        <w:widowControl/>
        <w:adjustRightInd/>
        <w:spacing w:line="240" w:lineRule="auto"/>
        <w:textAlignment w:val="auto"/>
        <w:rPr>
          <w:rFonts w:eastAsia="Calibri"/>
          <w:szCs w:val="24"/>
          <w:lang w:eastAsia="en-US"/>
        </w:rPr>
      </w:pPr>
      <w:r w:rsidRPr="002B6DD6">
        <w:rPr>
          <w:rFonts w:eastAsia="Calibri"/>
          <w:szCs w:val="24"/>
          <w:lang w:eastAsia="en-US"/>
        </w:rPr>
        <w:t xml:space="preserve">The growth of the alluvial fans is locally restricted by facing anticline, which in term was growing; therefore, ceased the growth of the fan. A good example is </w:t>
      </w:r>
      <w:proofErr w:type="spellStart"/>
      <w:r w:rsidRPr="002B6DD6">
        <w:rPr>
          <w:rFonts w:eastAsia="Calibri"/>
          <w:szCs w:val="24"/>
          <w:lang w:eastAsia="en-US"/>
        </w:rPr>
        <w:t>Kifri</w:t>
      </w:r>
      <w:proofErr w:type="spellEnd"/>
      <w:r w:rsidRPr="002B6DD6">
        <w:rPr>
          <w:rFonts w:eastAsia="Calibri"/>
          <w:szCs w:val="24"/>
          <w:lang w:eastAsia="en-US"/>
        </w:rPr>
        <w:t xml:space="preserve">, </w:t>
      </w:r>
      <w:proofErr w:type="spellStart"/>
      <w:r w:rsidRPr="002B6DD6">
        <w:rPr>
          <w:rFonts w:eastAsia="Calibri"/>
          <w:szCs w:val="24"/>
          <w:lang w:eastAsia="en-US"/>
        </w:rPr>
        <w:t>Kifri</w:t>
      </w:r>
      <w:proofErr w:type="spellEnd"/>
      <w:r w:rsidRPr="002B6DD6">
        <w:rPr>
          <w:rFonts w:eastAsia="Calibri"/>
          <w:szCs w:val="24"/>
          <w:lang w:eastAsia="en-US"/>
        </w:rPr>
        <w:t xml:space="preserve"> East and </w:t>
      </w:r>
      <w:proofErr w:type="spellStart"/>
      <w:r w:rsidRPr="002B6DD6">
        <w:rPr>
          <w:rFonts w:eastAsia="Calibri"/>
          <w:szCs w:val="24"/>
          <w:lang w:eastAsia="en-US"/>
        </w:rPr>
        <w:t>Kifri</w:t>
      </w:r>
      <w:proofErr w:type="spellEnd"/>
      <w:r w:rsidRPr="002B6DD6">
        <w:rPr>
          <w:rFonts w:eastAsia="Calibri"/>
          <w:szCs w:val="24"/>
          <w:lang w:eastAsia="en-US"/>
        </w:rPr>
        <w:t xml:space="preserve"> West Alluvial Fans. Other alluvial fans were segmented due to upward movement of a facing anticline; a good example is Kirkuk Alluvial Fan. </w:t>
      </w:r>
    </w:p>
    <w:p w:rsidR="002B6DD6" w:rsidRPr="002B6DD6" w:rsidRDefault="002B6DD6" w:rsidP="002B6DD6">
      <w:pPr>
        <w:widowControl/>
        <w:adjustRightInd/>
        <w:spacing w:line="240" w:lineRule="auto"/>
        <w:textAlignment w:val="auto"/>
        <w:rPr>
          <w:rFonts w:eastAsia="Calibri"/>
          <w:sz w:val="8"/>
          <w:szCs w:val="8"/>
          <w:lang w:eastAsia="en-US"/>
        </w:rPr>
      </w:pPr>
    </w:p>
    <w:p w:rsidR="002B6DD6" w:rsidRPr="002B6DD6" w:rsidRDefault="002B6DD6" w:rsidP="002B6DD6">
      <w:pPr>
        <w:widowControl/>
        <w:adjustRightInd/>
        <w:spacing w:line="240" w:lineRule="auto"/>
        <w:ind w:firstLine="482"/>
        <w:textAlignment w:val="auto"/>
        <w:rPr>
          <w:rFonts w:eastAsia="Calibri"/>
          <w:szCs w:val="24"/>
          <w:lang w:eastAsia="en-US"/>
        </w:rPr>
      </w:pPr>
      <w:r w:rsidRPr="002B6DD6">
        <w:rPr>
          <w:rFonts w:eastAsia="Calibri"/>
          <w:szCs w:val="24"/>
          <w:lang w:eastAsia="en-US"/>
        </w:rPr>
        <w:t>The normal concave fan shape in the studied area is hardly visible; this is attributed to the large coverage areas of the fans and fine size of the constituents. Moreover, the no gravels are present in those fans, which are developed in areas where other fans are developed in upstream areas, since the pebbles were deposited in those upstream fans. However, in the same alluvial fan, gravels occur in the apex areas; whereas, only sand and mud occur in the proximal parts, due the decrease in the gradient of the feeder channels; consequently, decreases the ability of carrying the coarse constituents.</w:t>
      </w:r>
    </w:p>
    <w:p w:rsidR="00561855" w:rsidRPr="00A819B3" w:rsidRDefault="00561855" w:rsidP="00561855">
      <w:pPr>
        <w:widowControl/>
        <w:adjustRightInd/>
        <w:spacing w:line="240" w:lineRule="auto"/>
        <w:textAlignment w:val="auto"/>
        <w:rPr>
          <w:rFonts w:eastAsia="Calibri"/>
          <w:noProof/>
          <w:szCs w:val="24"/>
          <w:lang w:eastAsia="en-GB"/>
        </w:rPr>
      </w:pPr>
    </w:p>
    <w:p w:rsidR="006F2C6C" w:rsidRPr="00A819B3" w:rsidRDefault="006F2C6C" w:rsidP="00C268F9">
      <w:pPr>
        <w:spacing w:line="240" w:lineRule="auto"/>
        <w:rPr>
          <w:b/>
          <w:bCs/>
          <w:szCs w:val="24"/>
          <w:lang w:val="en-GB" w:bidi="ar-IQ"/>
        </w:rPr>
      </w:pPr>
    </w:p>
    <w:p w:rsidR="006F2C6C" w:rsidRPr="00A819B3" w:rsidRDefault="006F2C6C" w:rsidP="006F2C6C">
      <w:pPr>
        <w:spacing w:line="240" w:lineRule="auto"/>
        <w:rPr>
          <w:b/>
          <w:bCs/>
          <w:szCs w:val="24"/>
          <w:lang w:bidi="ar-IQ"/>
        </w:rPr>
      </w:pPr>
      <w:r w:rsidRPr="00A819B3">
        <w:rPr>
          <w:b/>
          <w:bCs/>
          <w:szCs w:val="24"/>
          <w:lang w:bidi="ar-IQ"/>
        </w:rPr>
        <w:t>REFERENCES</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 </w:t>
      </w:r>
      <w:proofErr w:type="spellStart"/>
      <w:r w:rsidRPr="002B6DD6">
        <w:rPr>
          <w:rFonts w:eastAsia="Calibri"/>
          <w:szCs w:val="24"/>
          <w:lang w:eastAsia="en-US"/>
        </w:rPr>
        <w:t>Sissakian</w:t>
      </w:r>
      <w:proofErr w:type="spellEnd"/>
      <w:r w:rsidRPr="002B6DD6">
        <w:rPr>
          <w:rFonts w:eastAsia="Calibri"/>
          <w:szCs w:val="24"/>
          <w:lang w:eastAsia="en-US"/>
        </w:rPr>
        <w:t>, V.K., 2000. Geological Map of Iraq, scale 1:1000000, 3</w:t>
      </w:r>
      <w:r w:rsidRPr="002B6DD6">
        <w:rPr>
          <w:rFonts w:eastAsia="Calibri"/>
          <w:szCs w:val="24"/>
          <w:vertAlign w:val="superscript"/>
          <w:lang w:eastAsia="en-US"/>
        </w:rPr>
        <w:t>rd</w:t>
      </w:r>
      <w:r w:rsidRPr="002B6DD6">
        <w:rPr>
          <w:rFonts w:eastAsia="Calibri"/>
          <w:szCs w:val="24"/>
          <w:lang w:eastAsia="en-US"/>
        </w:rPr>
        <w:t xml:space="preserve"> edition. </w:t>
      </w:r>
      <w:proofErr w:type="gramStart"/>
      <w:r w:rsidRPr="002B6DD6">
        <w:rPr>
          <w:rFonts w:eastAsia="Calibri"/>
          <w:szCs w:val="24"/>
          <w:lang w:eastAsia="en-US"/>
        </w:rPr>
        <w:t>Iraq Geological Survey’s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[2] </w:t>
      </w:r>
      <w:proofErr w:type="spellStart"/>
      <w:r w:rsidRPr="002B6DD6">
        <w:rPr>
          <w:rFonts w:eastAsia="Calibri"/>
          <w:szCs w:val="24"/>
          <w:lang w:eastAsia="en-US"/>
        </w:rPr>
        <w:t>Sissakian</w:t>
      </w:r>
      <w:proofErr w:type="spellEnd"/>
      <w:r w:rsidRPr="002B6DD6">
        <w:rPr>
          <w:rFonts w:eastAsia="Calibri"/>
          <w:szCs w:val="24"/>
          <w:lang w:eastAsia="en-US"/>
        </w:rPr>
        <w:t xml:space="preserve">, V.K. and </w:t>
      </w:r>
      <w:proofErr w:type="spellStart"/>
      <w:r w:rsidRPr="002B6DD6">
        <w:rPr>
          <w:rFonts w:eastAsia="Calibri"/>
          <w:szCs w:val="24"/>
          <w:lang w:eastAsia="en-US"/>
        </w:rPr>
        <w:t>Fouad</w:t>
      </w:r>
      <w:proofErr w:type="spellEnd"/>
      <w:r w:rsidRPr="002B6DD6">
        <w:rPr>
          <w:rFonts w:eastAsia="Calibri"/>
          <w:szCs w:val="24"/>
          <w:lang w:eastAsia="en-US"/>
        </w:rPr>
        <w:t>, S.F., 2012. Geological Map of Iraq, scale 1:1000000,       4</w:t>
      </w:r>
      <w:r w:rsidRPr="002B6DD6">
        <w:rPr>
          <w:rFonts w:eastAsia="Calibri"/>
          <w:szCs w:val="24"/>
          <w:vertAlign w:val="superscript"/>
          <w:lang w:eastAsia="en-US"/>
        </w:rPr>
        <w:t>th</w:t>
      </w:r>
      <w:r w:rsidRPr="002B6DD6">
        <w:rPr>
          <w:rFonts w:eastAsia="Calibri"/>
          <w:szCs w:val="24"/>
          <w:lang w:eastAsia="en-US"/>
        </w:rPr>
        <w:t xml:space="preserve"> edition. </w:t>
      </w:r>
      <w:proofErr w:type="gramStart"/>
      <w:r w:rsidRPr="002B6DD6">
        <w:rPr>
          <w:rFonts w:eastAsia="Calibri"/>
          <w:szCs w:val="24"/>
          <w:lang w:eastAsia="en-US"/>
        </w:rPr>
        <w:t>Iraq Geological Survey’s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[3] </w:t>
      </w:r>
      <w:proofErr w:type="spellStart"/>
      <w:r w:rsidRPr="002B6DD6">
        <w:rPr>
          <w:rFonts w:eastAsia="Calibri"/>
          <w:szCs w:val="24"/>
          <w:lang w:eastAsia="en-US"/>
        </w:rPr>
        <w:t>Yacoub</w:t>
      </w:r>
      <w:proofErr w:type="spellEnd"/>
      <w:r w:rsidRPr="002B6DD6">
        <w:rPr>
          <w:rFonts w:eastAsia="Calibri"/>
          <w:szCs w:val="24"/>
          <w:lang w:eastAsia="en-US"/>
        </w:rPr>
        <w:t xml:space="preserve">, S.Y., 1983. </w:t>
      </w:r>
      <w:proofErr w:type="gramStart"/>
      <w:r w:rsidRPr="002B6DD6">
        <w:rPr>
          <w:rFonts w:eastAsia="Calibri"/>
          <w:szCs w:val="24"/>
          <w:lang w:eastAsia="en-US"/>
        </w:rPr>
        <w:t xml:space="preserve">The Geology of </w:t>
      </w:r>
      <w:proofErr w:type="spellStart"/>
      <w:r w:rsidRPr="002B6DD6">
        <w:rPr>
          <w:rFonts w:eastAsia="Calibri"/>
          <w:szCs w:val="24"/>
          <w:lang w:eastAsia="en-US"/>
        </w:rPr>
        <w:t>Mandali</w:t>
      </w:r>
      <w:proofErr w:type="spellEnd"/>
      <w:r w:rsidRPr="002B6DD6">
        <w:rPr>
          <w:rFonts w:eastAsia="Calibri"/>
          <w:szCs w:val="24"/>
          <w:lang w:eastAsia="en-US"/>
        </w:rPr>
        <w:t xml:space="preserve"> Area.</w:t>
      </w:r>
      <w:proofErr w:type="gramEnd"/>
      <w:r w:rsidRPr="002B6DD6">
        <w:rPr>
          <w:rFonts w:eastAsia="Calibri"/>
          <w:szCs w:val="24"/>
          <w:lang w:eastAsia="en-US"/>
        </w:rPr>
        <w:t xml:space="preserve"> </w:t>
      </w:r>
      <w:proofErr w:type="gramStart"/>
      <w:r w:rsidRPr="002B6DD6">
        <w:rPr>
          <w:rFonts w:eastAsia="Calibri"/>
          <w:szCs w:val="24"/>
          <w:lang w:eastAsia="en-US"/>
        </w:rPr>
        <w:t>Iraq Geological Survey (GEOSURV) internal report no. 1383.</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[4]</w:t>
      </w:r>
      <w:proofErr w:type="spellStart"/>
      <w:r w:rsidRPr="002B6DD6">
        <w:rPr>
          <w:rFonts w:eastAsia="Calibri"/>
          <w:szCs w:val="24"/>
          <w:lang w:eastAsia="en-US"/>
        </w:rPr>
        <w:t>Domas</w:t>
      </w:r>
      <w:proofErr w:type="spellEnd"/>
      <w:r w:rsidRPr="002B6DD6">
        <w:rPr>
          <w:rFonts w:eastAsia="Calibri"/>
          <w:szCs w:val="24"/>
          <w:lang w:eastAsia="en-US"/>
        </w:rPr>
        <w:t xml:space="preserve">, J., 1983. </w:t>
      </w:r>
      <w:proofErr w:type="gramStart"/>
      <w:r w:rsidRPr="002B6DD6">
        <w:rPr>
          <w:rFonts w:eastAsia="Calibri"/>
          <w:szCs w:val="24"/>
          <w:lang w:eastAsia="en-US"/>
        </w:rPr>
        <w:t xml:space="preserve">The Geology of Karbala </w:t>
      </w:r>
      <w:proofErr w:type="spellStart"/>
      <w:r w:rsidRPr="002B6DD6">
        <w:rPr>
          <w:rFonts w:eastAsia="Calibri"/>
          <w:szCs w:val="24"/>
          <w:lang w:eastAsia="en-US"/>
        </w:rPr>
        <w:t>Kut</w:t>
      </w:r>
      <w:proofErr w:type="spellEnd"/>
      <w:r w:rsidRPr="002B6DD6">
        <w:rPr>
          <w:rFonts w:eastAsia="Calibri"/>
          <w:szCs w:val="24"/>
          <w:lang w:eastAsia="en-US"/>
        </w:rPr>
        <w:t xml:space="preserve"> and Ali Al-</w:t>
      </w:r>
      <w:proofErr w:type="spellStart"/>
      <w:r w:rsidRPr="002B6DD6">
        <w:rPr>
          <w:rFonts w:eastAsia="Calibri"/>
          <w:szCs w:val="24"/>
          <w:lang w:eastAsia="en-US"/>
        </w:rPr>
        <w:t>Gharbi</w:t>
      </w:r>
      <w:proofErr w:type="spellEnd"/>
      <w:r w:rsidRPr="002B6DD6">
        <w:rPr>
          <w:rFonts w:eastAsia="Calibri"/>
          <w:szCs w:val="24"/>
          <w:lang w:eastAsia="en-US"/>
        </w:rPr>
        <w:t xml:space="preserve"> Area.</w:t>
      </w:r>
      <w:proofErr w:type="gramEnd"/>
      <w:r w:rsidRPr="002B6DD6">
        <w:rPr>
          <w:rFonts w:eastAsia="Calibri"/>
          <w:szCs w:val="24"/>
          <w:lang w:eastAsia="en-US"/>
        </w:rPr>
        <w:t xml:space="preserve"> </w:t>
      </w:r>
      <w:proofErr w:type="gramStart"/>
      <w:r w:rsidRPr="002B6DD6">
        <w:rPr>
          <w:rFonts w:eastAsia="Calibri"/>
          <w:szCs w:val="24"/>
          <w:lang w:eastAsia="en-US"/>
        </w:rPr>
        <w:t>Iraq Geological Survey (GEOSURV) internal report no. 1384.</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[5] Jassim, S.Z., 1985. </w:t>
      </w:r>
      <w:proofErr w:type="gramStart"/>
      <w:r w:rsidRPr="002B6DD6">
        <w:rPr>
          <w:rFonts w:eastAsia="Calibri"/>
          <w:szCs w:val="24"/>
          <w:lang w:eastAsia="en-US"/>
        </w:rPr>
        <w:t>Early Pleistocene gravel fan of the Tigris River from Al-Fatha to Baghdad, Central Iraq.</w:t>
      </w:r>
      <w:proofErr w:type="gramEnd"/>
      <w:r w:rsidRPr="002B6DD6">
        <w:rPr>
          <w:rFonts w:eastAsia="Calibri"/>
          <w:szCs w:val="24"/>
          <w:lang w:eastAsia="en-US"/>
        </w:rPr>
        <w:t xml:space="preserve"> Journal of Geological Society of Iraq, Vol. 14,             p. 25 – 34.</w:t>
      </w:r>
    </w:p>
    <w:p w:rsidR="002B6DD6" w:rsidRPr="002B6DD6" w:rsidRDefault="002B6DD6" w:rsidP="002B6DD6">
      <w:pPr>
        <w:widowControl/>
        <w:adjustRightInd/>
        <w:spacing w:line="240" w:lineRule="auto"/>
        <w:ind w:left="720" w:hanging="720"/>
        <w:textAlignment w:val="auto"/>
        <w:rPr>
          <w:rFonts w:eastAsia="Calibri"/>
          <w:szCs w:val="24"/>
          <w:lang w:eastAsia="en-US" w:bidi="ar-IQ"/>
        </w:rPr>
      </w:pPr>
      <w:r w:rsidRPr="002B6DD6">
        <w:rPr>
          <w:rFonts w:eastAsia="Calibri"/>
          <w:szCs w:val="24"/>
          <w:lang w:eastAsia="en-US"/>
        </w:rPr>
        <w:t xml:space="preserve">[6] </w:t>
      </w:r>
      <w:proofErr w:type="spellStart"/>
      <w:r w:rsidRPr="002B6DD6">
        <w:rPr>
          <w:rFonts w:eastAsia="Calibri"/>
          <w:szCs w:val="24"/>
          <w:lang w:eastAsia="en-US"/>
        </w:rPr>
        <w:t>Yacoub</w:t>
      </w:r>
      <w:proofErr w:type="spellEnd"/>
      <w:r w:rsidRPr="002B6DD6">
        <w:rPr>
          <w:rFonts w:eastAsia="Calibri"/>
          <w:szCs w:val="24"/>
          <w:lang w:eastAsia="en-US"/>
        </w:rPr>
        <w:t xml:space="preserve">, S.Y., </w:t>
      </w:r>
      <w:proofErr w:type="spellStart"/>
      <w:r w:rsidRPr="002B6DD6">
        <w:rPr>
          <w:rFonts w:eastAsia="Calibri"/>
          <w:szCs w:val="24"/>
          <w:lang w:eastAsia="en-US"/>
        </w:rPr>
        <w:t>Sissakian</w:t>
      </w:r>
      <w:proofErr w:type="spellEnd"/>
      <w:r w:rsidRPr="002B6DD6">
        <w:rPr>
          <w:rFonts w:eastAsia="Calibri"/>
          <w:szCs w:val="24"/>
          <w:lang w:eastAsia="en-US"/>
        </w:rPr>
        <w:t xml:space="preserve">, V.K. and </w:t>
      </w:r>
      <w:proofErr w:type="spellStart"/>
      <w:r w:rsidRPr="002B6DD6">
        <w:rPr>
          <w:rFonts w:eastAsia="Calibri"/>
          <w:szCs w:val="24"/>
          <w:lang w:eastAsia="en-US"/>
        </w:rPr>
        <w:t>Deikran</w:t>
      </w:r>
      <w:proofErr w:type="spellEnd"/>
      <w:r w:rsidRPr="002B6DD6">
        <w:rPr>
          <w:rFonts w:eastAsia="Calibri"/>
          <w:szCs w:val="24"/>
          <w:lang w:eastAsia="en-US"/>
        </w:rPr>
        <w:t xml:space="preserve">, D.B., 1990. Final Geological Report Contract of the Earth Sciences Activities </w:t>
      </w:r>
      <w:r w:rsidRPr="002B6DD6">
        <w:rPr>
          <w:rFonts w:eastAsia="Calibri"/>
          <w:szCs w:val="24"/>
          <w:lang w:eastAsia="en-US" w:bidi="ar-IQ"/>
        </w:rPr>
        <w:t xml:space="preserve">(C.E.S.A.). </w:t>
      </w:r>
      <w:proofErr w:type="gramStart"/>
      <w:r w:rsidRPr="002B6DD6">
        <w:rPr>
          <w:rFonts w:eastAsia="Calibri"/>
          <w:szCs w:val="24"/>
          <w:lang w:eastAsia="en-US"/>
        </w:rPr>
        <w:t xml:space="preserve">Iraq Geological Survey (GEOSURV) internal report no. </w:t>
      </w:r>
      <w:r w:rsidRPr="002B6DD6">
        <w:rPr>
          <w:rFonts w:eastAsia="Calibri"/>
          <w:szCs w:val="24"/>
          <w:lang w:eastAsia="en-US" w:bidi="ar-IQ"/>
        </w:rPr>
        <w:t>2022.</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[7] </w:t>
      </w:r>
      <w:proofErr w:type="spellStart"/>
      <w:r w:rsidRPr="002B6DD6">
        <w:rPr>
          <w:rFonts w:eastAsia="Calibri"/>
          <w:szCs w:val="24"/>
          <w:lang w:eastAsia="en-US"/>
        </w:rPr>
        <w:t>Yacoub</w:t>
      </w:r>
      <w:proofErr w:type="spellEnd"/>
      <w:r w:rsidRPr="002B6DD6">
        <w:rPr>
          <w:rFonts w:eastAsia="Calibri"/>
          <w:szCs w:val="24"/>
          <w:lang w:eastAsia="en-US"/>
        </w:rPr>
        <w:t xml:space="preserve">, S.Y., </w:t>
      </w:r>
      <w:proofErr w:type="spellStart"/>
      <w:r w:rsidRPr="002B6DD6">
        <w:rPr>
          <w:rFonts w:eastAsia="Calibri"/>
          <w:szCs w:val="24"/>
          <w:lang w:eastAsia="en-US"/>
        </w:rPr>
        <w:t>Deikran</w:t>
      </w:r>
      <w:proofErr w:type="spellEnd"/>
      <w:r w:rsidRPr="002B6DD6">
        <w:rPr>
          <w:rFonts w:eastAsia="Calibri"/>
          <w:szCs w:val="24"/>
          <w:lang w:eastAsia="en-US"/>
        </w:rPr>
        <w:t xml:space="preserve">, D.B. and </w:t>
      </w:r>
      <w:proofErr w:type="spellStart"/>
      <w:r w:rsidRPr="002B6DD6">
        <w:rPr>
          <w:rFonts w:eastAsia="Calibri"/>
          <w:szCs w:val="24"/>
          <w:lang w:eastAsia="en-US"/>
        </w:rPr>
        <w:t>Ubaid</w:t>
      </w:r>
      <w:proofErr w:type="spellEnd"/>
      <w:r w:rsidRPr="002B6DD6">
        <w:rPr>
          <w:rFonts w:eastAsia="Calibri"/>
          <w:szCs w:val="24"/>
          <w:lang w:eastAsia="en-US"/>
        </w:rPr>
        <w:t xml:space="preserve">, A.Z., 1991. Local Geological Stage Report, Vol.1, Contract of the Earth Sciences Activities </w:t>
      </w:r>
      <w:r w:rsidRPr="002B6DD6">
        <w:rPr>
          <w:rFonts w:eastAsia="Calibri"/>
          <w:szCs w:val="24"/>
          <w:lang w:eastAsia="en-US" w:bidi="ar-IQ"/>
        </w:rPr>
        <w:t xml:space="preserve">(C.E.S.A.). </w:t>
      </w:r>
      <w:proofErr w:type="gramStart"/>
      <w:r w:rsidRPr="002B6DD6">
        <w:rPr>
          <w:rFonts w:eastAsia="Calibri"/>
          <w:szCs w:val="24"/>
          <w:lang w:eastAsia="en-US"/>
        </w:rPr>
        <w:t>Iraq Geological Survey (GEOSURV) internal report no. 2016.</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[8] Hamza, N.M., 1997. Geomorphological Map of Iraq, scale 1: 1000 000. </w:t>
      </w:r>
      <w:proofErr w:type="gramStart"/>
      <w:r w:rsidRPr="002B6DD6">
        <w:rPr>
          <w:rFonts w:eastAsia="Calibri"/>
          <w:szCs w:val="24"/>
          <w:lang w:eastAsia="en-US"/>
        </w:rPr>
        <w:t>Iraq Geological Survey (GEOSURV)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lastRenderedPageBreak/>
        <w:t xml:space="preserve">[9] </w:t>
      </w:r>
      <w:proofErr w:type="spellStart"/>
      <w:r w:rsidRPr="002B6DD6">
        <w:rPr>
          <w:rFonts w:eastAsia="Calibri"/>
          <w:szCs w:val="24"/>
          <w:lang w:eastAsia="en-US"/>
        </w:rPr>
        <w:t>Barwari</w:t>
      </w:r>
      <w:proofErr w:type="spellEnd"/>
      <w:r w:rsidRPr="002B6DD6">
        <w:rPr>
          <w:rFonts w:eastAsia="Calibri"/>
          <w:szCs w:val="24"/>
          <w:lang w:eastAsia="en-US"/>
        </w:rPr>
        <w:t xml:space="preserve">, A.M., </w:t>
      </w:r>
      <w:proofErr w:type="spellStart"/>
      <w:r w:rsidRPr="002B6DD6">
        <w:rPr>
          <w:rFonts w:eastAsia="Calibri"/>
          <w:szCs w:val="24"/>
          <w:lang w:eastAsia="en-US"/>
        </w:rPr>
        <w:t>Yacoub</w:t>
      </w:r>
      <w:proofErr w:type="spellEnd"/>
      <w:r w:rsidRPr="002B6DD6">
        <w:rPr>
          <w:rFonts w:eastAsia="Calibri"/>
          <w:szCs w:val="24"/>
          <w:lang w:eastAsia="en-US"/>
        </w:rPr>
        <w:t xml:space="preserve">, S.Y. and </w:t>
      </w:r>
      <w:proofErr w:type="spellStart"/>
      <w:r w:rsidRPr="002B6DD6">
        <w:rPr>
          <w:rFonts w:eastAsia="Calibri"/>
          <w:szCs w:val="24"/>
          <w:lang w:eastAsia="en-US"/>
        </w:rPr>
        <w:t>Buni</w:t>
      </w:r>
      <w:proofErr w:type="spellEnd"/>
      <w:r w:rsidRPr="002B6DD6">
        <w:rPr>
          <w:rFonts w:eastAsia="Calibri"/>
          <w:szCs w:val="24"/>
          <w:lang w:eastAsia="en-US"/>
        </w:rPr>
        <w:t xml:space="preserve">, </w:t>
      </w:r>
      <w:proofErr w:type="spellStart"/>
      <w:proofErr w:type="gramStart"/>
      <w:r w:rsidRPr="002B6DD6">
        <w:rPr>
          <w:rFonts w:eastAsia="Calibri"/>
          <w:szCs w:val="24"/>
          <w:lang w:eastAsia="en-US"/>
        </w:rPr>
        <w:t>Th.J</w:t>
      </w:r>
      <w:proofErr w:type="spellEnd"/>
      <w:r w:rsidRPr="002B6DD6">
        <w:rPr>
          <w:rFonts w:eastAsia="Calibri"/>
          <w:szCs w:val="24"/>
          <w:lang w:eastAsia="en-US"/>
        </w:rPr>
        <w:t>.,</w:t>
      </w:r>
      <w:proofErr w:type="gramEnd"/>
      <w:r w:rsidRPr="002B6DD6">
        <w:rPr>
          <w:rFonts w:eastAsia="Calibri"/>
          <w:szCs w:val="24"/>
          <w:lang w:eastAsia="en-US"/>
        </w:rPr>
        <w:t xml:space="preserve"> 2003. Quaternary Sediments Map of Iraq, scale 1: 1000 000. </w:t>
      </w:r>
      <w:proofErr w:type="gramStart"/>
      <w:r w:rsidRPr="002B6DD6">
        <w:rPr>
          <w:rFonts w:eastAsia="Calibri"/>
          <w:szCs w:val="24"/>
          <w:lang w:eastAsia="en-US"/>
        </w:rPr>
        <w:t>Iraq Geological Survey (GEOSURV)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p>
    <w:p w:rsidR="002B6DD6" w:rsidRPr="002B6DD6" w:rsidRDefault="002B6DD6" w:rsidP="002B6DD6">
      <w:pPr>
        <w:widowControl/>
        <w:adjustRightInd/>
        <w:spacing w:line="240" w:lineRule="auto"/>
        <w:ind w:left="720" w:hanging="720"/>
        <w:textAlignment w:val="auto"/>
        <w:rPr>
          <w:rFonts w:eastAsia="Calibri"/>
          <w:szCs w:val="24"/>
          <w:lang w:eastAsia="en-US"/>
        </w:rPr>
      </w:pPr>
    </w:p>
    <w:p w:rsidR="002B6DD6" w:rsidRPr="002B6DD6" w:rsidRDefault="002B6DD6" w:rsidP="002B6DD6">
      <w:pPr>
        <w:widowControl/>
        <w:adjustRightInd/>
        <w:spacing w:line="240" w:lineRule="auto"/>
        <w:ind w:left="630" w:hanging="630"/>
        <w:textAlignment w:val="auto"/>
        <w:rPr>
          <w:rFonts w:eastAsia="Calibri"/>
          <w:szCs w:val="24"/>
          <w:lang w:eastAsia="en-US"/>
        </w:rPr>
      </w:pPr>
      <w:r w:rsidRPr="002B6DD6">
        <w:rPr>
          <w:rFonts w:eastAsia="Calibri"/>
          <w:szCs w:val="24"/>
          <w:lang w:eastAsia="en-US"/>
        </w:rPr>
        <w:t xml:space="preserve">[10] </w:t>
      </w:r>
      <w:proofErr w:type="spellStart"/>
      <w:r w:rsidRPr="002B6DD6">
        <w:rPr>
          <w:rFonts w:eastAsia="Calibri"/>
          <w:szCs w:val="24"/>
          <w:lang w:eastAsia="en-US"/>
        </w:rPr>
        <w:t>Sissakian</w:t>
      </w:r>
      <w:proofErr w:type="spellEnd"/>
      <w:r w:rsidRPr="002B6DD6">
        <w:rPr>
          <w:rFonts w:eastAsia="Calibri"/>
          <w:szCs w:val="24"/>
          <w:lang w:eastAsia="en-US"/>
        </w:rPr>
        <w:t xml:space="preserve">, V.K. and Abdul </w:t>
      </w:r>
      <w:proofErr w:type="spellStart"/>
      <w:r w:rsidRPr="002B6DD6">
        <w:rPr>
          <w:rFonts w:eastAsia="Calibri"/>
          <w:szCs w:val="24"/>
          <w:lang w:eastAsia="en-US"/>
        </w:rPr>
        <w:t>Jab'bar</w:t>
      </w:r>
      <w:proofErr w:type="spellEnd"/>
      <w:r w:rsidRPr="002B6DD6">
        <w:rPr>
          <w:rFonts w:eastAsia="Calibri"/>
          <w:szCs w:val="24"/>
          <w:lang w:eastAsia="en-US"/>
        </w:rPr>
        <w:t xml:space="preserve">, M.F., 2013. </w:t>
      </w:r>
      <w:proofErr w:type="gramStart"/>
      <w:r w:rsidRPr="002B6DD6">
        <w:rPr>
          <w:rFonts w:eastAsia="Calibri"/>
          <w:szCs w:val="24"/>
          <w:lang w:eastAsia="en-US"/>
        </w:rPr>
        <w:t xml:space="preserve">Geomorphology and </w:t>
      </w:r>
      <w:proofErr w:type="spellStart"/>
      <w:r w:rsidRPr="002B6DD6">
        <w:rPr>
          <w:rFonts w:eastAsia="Calibri"/>
          <w:szCs w:val="24"/>
          <w:lang w:eastAsia="en-US"/>
        </w:rPr>
        <w:t>Morphometry</w:t>
      </w:r>
      <w:proofErr w:type="spellEnd"/>
      <w:r w:rsidRPr="002B6DD6">
        <w:rPr>
          <w:rFonts w:eastAsia="Calibri"/>
          <w:szCs w:val="24"/>
          <w:lang w:eastAsia="en-US"/>
        </w:rPr>
        <w:t xml:space="preserve"> of the three tributaries of </w:t>
      </w:r>
      <w:proofErr w:type="spellStart"/>
      <w:r w:rsidRPr="002B6DD6">
        <w:rPr>
          <w:rFonts w:eastAsia="Calibri"/>
          <w:szCs w:val="24"/>
          <w:lang w:eastAsia="en-US"/>
        </w:rPr>
        <w:t>Adhaim</w:t>
      </w:r>
      <w:proofErr w:type="spellEnd"/>
      <w:r w:rsidRPr="002B6DD6">
        <w:rPr>
          <w:rFonts w:eastAsia="Calibri"/>
          <w:szCs w:val="24"/>
          <w:lang w:eastAsia="en-US"/>
        </w:rPr>
        <w:t xml:space="preserve"> River, Central Part of Iraq</w:t>
      </w:r>
      <w:r w:rsidRPr="002B6DD6">
        <w:rPr>
          <w:rFonts w:eastAsia="Calibri"/>
          <w:szCs w:val="24"/>
          <w:lang w:eastAsia="en-US" w:bidi="ar-IQ"/>
        </w:rPr>
        <w:t>.</w:t>
      </w:r>
      <w:proofErr w:type="gramEnd"/>
      <w:r w:rsidRPr="002B6DD6">
        <w:rPr>
          <w:rFonts w:eastAsia="Calibri"/>
          <w:szCs w:val="24"/>
          <w:lang w:eastAsia="en-US"/>
        </w:rPr>
        <w:t xml:space="preserve"> Journal of Research in Environmental Science and Toxicology (ISSN: 2315-5698). </w:t>
      </w:r>
      <w:proofErr w:type="gramStart"/>
      <w:r w:rsidRPr="002B6DD6">
        <w:rPr>
          <w:rFonts w:eastAsia="Calibri"/>
          <w:szCs w:val="24"/>
          <w:lang w:eastAsia="en-US"/>
        </w:rPr>
        <w:t>Vol. 2, No.3.</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[11] </w:t>
      </w:r>
      <w:proofErr w:type="spellStart"/>
      <w:r w:rsidRPr="002B6DD6">
        <w:rPr>
          <w:rFonts w:eastAsia="Calibri"/>
          <w:szCs w:val="24"/>
          <w:lang w:eastAsia="en-US"/>
        </w:rPr>
        <w:t>Yacoub</w:t>
      </w:r>
      <w:proofErr w:type="spellEnd"/>
      <w:r w:rsidRPr="002B6DD6">
        <w:rPr>
          <w:rFonts w:eastAsia="Calibri"/>
          <w:szCs w:val="24"/>
          <w:lang w:eastAsia="en-US"/>
        </w:rPr>
        <w:t xml:space="preserve">, S.Y., 2011a. </w:t>
      </w:r>
      <w:proofErr w:type="gramStart"/>
      <w:r w:rsidRPr="002B6DD6">
        <w:rPr>
          <w:rFonts w:eastAsia="Calibri"/>
          <w:szCs w:val="24"/>
          <w:lang w:eastAsia="en-US"/>
        </w:rPr>
        <w:t>Geomorphology.</w:t>
      </w:r>
      <w:proofErr w:type="gramEnd"/>
      <w:r w:rsidRPr="002B6DD6">
        <w:rPr>
          <w:rFonts w:eastAsia="Calibri"/>
          <w:szCs w:val="24"/>
          <w:lang w:eastAsia="en-US"/>
        </w:rPr>
        <w:t xml:space="preserve"> In: Geology of the Mesopotamia Plain.  Iraqi Bulletin of Geology and Mining, Special Issue, No.4, p. 7 – 32.</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[12]</w:t>
      </w:r>
      <w:proofErr w:type="spellStart"/>
      <w:r w:rsidRPr="002B6DD6">
        <w:rPr>
          <w:rFonts w:eastAsia="Calibri"/>
          <w:szCs w:val="24"/>
          <w:lang w:eastAsia="en-US"/>
        </w:rPr>
        <w:t>Yacoub</w:t>
      </w:r>
      <w:proofErr w:type="spellEnd"/>
      <w:r w:rsidRPr="002B6DD6">
        <w:rPr>
          <w:rFonts w:eastAsia="Calibri"/>
          <w:szCs w:val="24"/>
          <w:lang w:eastAsia="en-US"/>
        </w:rPr>
        <w:t xml:space="preserve">, S.Y., 2011b. </w:t>
      </w:r>
      <w:proofErr w:type="gramStart"/>
      <w:r w:rsidRPr="002B6DD6">
        <w:rPr>
          <w:rFonts w:eastAsia="Calibri"/>
          <w:szCs w:val="24"/>
          <w:lang w:eastAsia="en-US"/>
        </w:rPr>
        <w:t>Stratigraphy.</w:t>
      </w:r>
      <w:proofErr w:type="gramEnd"/>
      <w:r w:rsidRPr="002B6DD6">
        <w:rPr>
          <w:rFonts w:eastAsia="Calibri"/>
          <w:szCs w:val="24"/>
          <w:lang w:eastAsia="en-US"/>
        </w:rPr>
        <w:t xml:space="preserve"> In: Geology of the Mesopotamia Plain.  Iraqi Bulletin of Geology and Mining, Special Issue, No.4, p. 47 – 82.</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[13] </w:t>
      </w:r>
      <w:proofErr w:type="spellStart"/>
      <w:r w:rsidRPr="002B6DD6">
        <w:rPr>
          <w:rFonts w:eastAsia="Calibri"/>
          <w:szCs w:val="24"/>
          <w:lang w:eastAsia="en-US"/>
        </w:rPr>
        <w:t>Yacoub</w:t>
      </w:r>
      <w:proofErr w:type="spellEnd"/>
      <w:r w:rsidRPr="002B6DD6">
        <w:rPr>
          <w:rFonts w:eastAsia="Calibri"/>
          <w:szCs w:val="24"/>
          <w:lang w:eastAsia="en-US"/>
        </w:rPr>
        <w:t>, S.Y., Al-</w:t>
      </w:r>
      <w:proofErr w:type="spellStart"/>
      <w:r w:rsidRPr="002B6DD6">
        <w:rPr>
          <w:rFonts w:eastAsia="Calibri"/>
          <w:szCs w:val="24"/>
          <w:lang w:eastAsia="en-US"/>
        </w:rPr>
        <w:t>Jaf</w:t>
      </w:r>
      <w:proofErr w:type="spellEnd"/>
      <w:r w:rsidRPr="002B6DD6">
        <w:rPr>
          <w:rFonts w:eastAsia="Calibri"/>
          <w:szCs w:val="24"/>
          <w:lang w:eastAsia="en-US"/>
        </w:rPr>
        <w:t xml:space="preserve">, A.O. and </w:t>
      </w:r>
      <w:proofErr w:type="spellStart"/>
      <w:r w:rsidRPr="002B6DD6">
        <w:rPr>
          <w:rFonts w:eastAsia="Calibri"/>
          <w:szCs w:val="24"/>
          <w:lang w:eastAsia="en-US"/>
        </w:rPr>
        <w:t>Kadhim</w:t>
      </w:r>
      <w:proofErr w:type="spellEnd"/>
      <w:r w:rsidRPr="002B6DD6">
        <w:rPr>
          <w:rFonts w:eastAsia="Calibri"/>
          <w:szCs w:val="24"/>
          <w:lang w:eastAsia="en-US"/>
        </w:rPr>
        <w:t xml:space="preserve">, T.H., 2012. </w:t>
      </w:r>
      <w:proofErr w:type="gramStart"/>
      <w:r w:rsidRPr="002B6DD6">
        <w:rPr>
          <w:rFonts w:eastAsia="Calibri"/>
          <w:szCs w:val="24"/>
          <w:lang w:eastAsia="en-US"/>
        </w:rPr>
        <w:t>Geomorphology.</w:t>
      </w:r>
      <w:proofErr w:type="gramEnd"/>
      <w:r w:rsidRPr="002B6DD6">
        <w:rPr>
          <w:rFonts w:eastAsia="Calibri"/>
          <w:szCs w:val="24"/>
          <w:lang w:eastAsia="en-US"/>
        </w:rPr>
        <w:t xml:space="preserve"> In: Geology of the Low Folded Zone. Iraqi Bulletin of Geology and Mining, Special Issue No. 5, p. 7 – 37.</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[14] </w:t>
      </w:r>
      <w:proofErr w:type="spellStart"/>
      <w:r w:rsidRPr="002B6DD6">
        <w:rPr>
          <w:rFonts w:eastAsia="Calibri"/>
          <w:szCs w:val="24"/>
          <w:lang w:eastAsia="en-US"/>
        </w:rPr>
        <w:t>Fouad</w:t>
      </w:r>
      <w:proofErr w:type="spellEnd"/>
      <w:r w:rsidRPr="002B6DD6">
        <w:rPr>
          <w:rFonts w:eastAsia="Calibri"/>
          <w:szCs w:val="24"/>
          <w:lang w:eastAsia="en-US"/>
        </w:rPr>
        <w:t>, S.F., 2012. Tectonic Map of Iraq, scale 1: 1000 000, 3</w:t>
      </w:r>
      <w:r w:rsidRPr="002B6DD6">
        <w:rPr>
          <w:rFonts w:eastAsia="Calibri"/>
          <w:szCs w:val="24"/>
          <w:vertAlign w:val="superscript"/>
          <w:lang w:eastAsia="en-US"/>
        </w:rPr>
        <w:t>rd</w:t>
      </w:r>
      <w:r w:rsidRPr="002B6DD6">
        <w:rPr>
          <w:rFonts w:eastAsia="Calibri"/>
          <w:szCs w:val="24"/>
          <w:lang w:eastAsia="en-US"/>
        </w:rPr>
        <w:t xml:space="preserve"> edit. </w:t>
      </w:r>
      <w:proofErr w:type="gramStart"/>
      <w:r w:rsidRPr="002B6DD6">
        <w:rPr>
          <w:rFonts w:eastAsia="Calibri"/>
          <w:szCs w:val="24"/>
          <w:lang w:eastAsia="en-US"/>
        </w:rPr>
        <w:t>Iraq Geological Survey (GEOSURV) Publications, Baghdad, Iraq.</w:t>
      </w:r>
      <w:proofErr w:type="gramEnd"/>
    </w:p>
    <w:p w:rsidR="002B6DD6" w:rsidRPr="002B6DD6" w:rsidRDefault="002B6DD6" w:rsidP="002B6DD6">
      <w:pPr>
        <w:widowControl/>
        <w:adjustRightInd/>
        <w:spacing w:line="240" w:lineRule="auto"/>
        <w:ind w:left="720" w:hanging="720"/>
        <w:textAlignment w:val="auto"/>
        <w:rPr>
          <w:rFonts w:eastAsia="Calibri"/>
          <w:b/>
          <w:bCs/>
          <w:szCs w:val="24"/>
          <w:lang w:eastAsia="en-US" w:bidi="ar-IQ"/>
        </w:rPr>
      </w:pPr>
      <w:r w:rsidRPr="002B6DD6">
        <w:rPr>
          <w:rFonts w:eastAsia="Calibri"/>
          <w:szCs w:val="24"/>
          <w:lang w:eastAsia="en-US"/>
        </w:rPr>
        <w:t>[15]</w:t>
      </w:r>
      <w:proofErr w:type="gramStart"/>
      <w:r w:rsidRPr="002B6DD6">
        <w:rPr>
          <w:rFonts w:eastAsia="Calibri"/>
          <w:szCs w:val="24"/>
          <w:lang w:eastAsia="en-US"/>
        </w:rPr>
        <w:t>A.G.I. (American Geological Institute), 1962.</w:t>
      </w:r>
      <w:proofErr w:type="gramEnd"/>
      <w:r w:rsidRPr="002B6DD6">
        <w:rPr>
          <w:rFonts w:eastAsia="Calibri"/>
          <w:szCs w:val="24"/>
          <w:lang w:eastAsia="en-US"/>
        </w:rPr>
        <w:t xml:space="preserve"> </w:t>
      </w:r>
      <w:proofErr w:type="gramStart"/>
      <w:r w:rsidRPr="002B6DD6">
        <w:rPr>
          <w:rFonts w:eastAsia="Calibri"/>
          <w:szCs w:val="24"/>
          <w:lang w:eastAsia="en-US"/>
        </w:rPr>
        <w:t>Dictionary of Geological Terms.</w:t>
      </w:r>
      <w:proofErr w:type="gramEnd"/>
      <w:r w:rsidRPr="002B6DD6">
        <w:rPr>
          <w:rFonts w:eastAsia="Calibri"/>
          <w:szCs w:val="24"/>
          <w:lang w:eastAsia="en-US"/>
        </w:rPr>
        <w:t xml:space="preserve"> New York: Dolphin Books. Wikipedia, the Free Encyclopedia</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[16] </w:t>
      </w:r>
      <w:proofErr w:type="spellStart"/>
      <w:r w:rsidRPr="002B6DD6">
        <w:rPr>
          <w:rFonts w:eastAsia="Calibri"/>
          <w:szCs w:val="24"/>
          <w:lang w:eastAsia="en-US"/>
        </w:rPr>
        <w:t>Huggett</w:t>
      </w:r>
      <w:proofErr w:type="spellEnd"/>
      <w:r w:rsidRPr="002B6DD6">
        <w:rPr>
          <w:rFonts w:eastAsia="Calibri"/>
          <w:szCs w:val="24"/>
          <w:lang w:eastAsia="en-US"/>
        </w:rPr>
        <w:t xml:space="preserve">, R.J., 2013. </w:t>
      </w:r>
      <w:proofErr w:type="gramStart"/>
      <w:r w:rsidRPr="002B6DD6">
        <w:rPr>
          <w:rFonts w:eastAsia="Calibri"/>
          <w:szCs w:val="24"/>
          <w:lang w:eastAsia="en-US"/>
        </w:rPr>
        <w:t>Fundamentals of Geomorphology.</w:t>
      </w:r>
      <w:proofErr w:type="gramEnd"/>
      <w:r w:rsidRPr="002B6DD6">
        <w:rPr>
          <w:rFonts w:eastAsia="Calibri"/>
          <w:szCs w:val="24"/>
          <w:lang w:eastAsia="en-US"/>
        </w:rPr>
        <w:t xml:space="preserve"> </w:t>
      </w:r>
      <w:proofErr w:type="spellStart"/>
      <w:r w:rsidRPr="002B6DD6">
        <w:rPr>
          <w:rFonts w:eastAsia="Calibri"/>
          <w:szCs w:val="24"/>
          <w:shd w:val="clear" w:color="auto" w:fill="FFFFFF"/>
          <w:lang w:val="en-GB" w:eastAsia="en-US"/>
        </w:rPr>
        <w:t>Routledge</w:t>
      </w:r>
      <w:proofErr w:type="spellEnd"/>
      <w:r w:rsidRPr="002B6DD6">
        <w:rPr>
          <w:rFonts w:eastAsia="Calibri"/>
          <w:szCs w:val="24"/>
          <w:shd w:val="clear" w:color="auto" w:fill="FFFFFF"/>
          <w:lang w:val="en-GB" w:eastAsia="en-US"/>
        </w:rPr>
        <w:t>, ISSBN 0415390834, 9780415390835</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[17] </w:t>
      </w:r>
      <w:proofErr w:type="spellStart"/>
      <w:r w:rsidRPr="002B6DD6">
        <w:rPr>
          <w:rFonts w:eastAsia="Calibri"/>
          <w:szCs w:val="24"/>
          <w:lang w:eastAsia="en-US"/>
        </w:rPr>
        <w:t>Sissakian</w:t>
      </w:r>
      <w:proofErr w:type="spellEnd"/>
      <w:r w:rsidRPr="002B6DD6">
        <w:rPr>
          <w:rFonts w:eastAsia="Calibri"/>
          <w:szCs w:val="24"/>
          <w:lang w:eastAsia="en-US"/>
        </w:rPr>
        <w:t xml:space="preserve">, V.K. and Abdul </w:t>
      </w:r>
      <w:proofErr w:type="spellStart"/>
      <w:r w:rsidRPr="002B6DD6">
        <w:rPr>
          <w:rFonts w:eastAsia="Calibri"/>
          <w:szCs w:val="24"/>
          <w:lang w:eastAsia="en-US"/>
        </w:rPr>
        <w:t>Jab’bar</w:t>
      </w:r>
      <w:proofErr w:type="spellEnd"/>
      <w:r w:rsidRPr="002B6DD6">
        <w:rPr>
          <w:rFonts w:eastAsia="Calibri"/>
          <w:szCs w:val="24"/>
          <w:lang w:eastAsia="en-US"/>
        </w:rPr>
        <w:t xml:space="preserve">, M.F., 2014. </w:t>
      </w:r>
      <w:proofErr w:type="gramStart"/>
      <w:r w:rsidRPr="002B6DD6">
        <w:rPr>
          <w:rFonts w:eastAsia="Calibri"/>
          <w:szCs w:val="24"/>
          <w:lang w:eastAsia="en-US"/>
        </w:rPr>
        <w:t>Classification of Alluvial Fans in Iraq.</w:t>
      </w:r>
      <w:proofErr w:type="gramEnd"/>
      <w:r w:rsidRPr="002B6DD6">
        <w:rPr>
          <w:rFonts w:eastAsia="Calibri"/>
          <w:szCs w:val="24"/>
          <w:lang w:eastAsia="en-US"/>
        </w:rPr>
        <w:t xml:space="preserve"> Iraqi Bulletin of Geology and Mining, Vol.10, No.3, p. 43 – 67.</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[18]Abdul </w:t>
      </w:r>
      <w:proofErr w:type="spellStart"/>
      <w:r w:rsidRPr="002B6DD6">
        <w:rPr>
          <w:rFonts w:eastAsia="Calibri"/>
          <w:szCs w:val="24"/>
          <w:lang w:eastAsia="en-US"/>
        </w:rPr>
        <w:t>Jab’bar</w:t>
      </w:r>
      <w:proofErr w:type="spellEnd"/>
      <w:r w:rsidRPr="002B6DD6">
        <w:rPr>
          <w:rFonts w:eastAsia="Calibri"/>
          <w:szCs w:val="24"/>
          <w:lang w:eastAsia="en-US"/>
        </w:rPr>
        <w:t xml:space="preserve">, M.F., 2015. Geomorphology and </w:t>
      </w:r>
      <w:proofErr w:type="spellStart"/>
      <w:r w:rsidRPr="002B6DD6">
        <w:rPr>
          <w:rFonts w:eastAsia="Calibri"/>
          <w:szCs w:val="24"/>
          <w:lang w:eastAsia="en-US"/>
        </w:rPr>
        <w:t>Morphometryof</w:t>
      </w:r>
      <w:proofErr w:type="spellEnd"/>
      <w:r w:rsidRPr="002B6DD6">
        <w:rPr>
          <w:rFonts w:eastAsia="Calibri"/>
          <w:szCs w:val="24"/>
          <w:lang w:eastAsia="en-US"/>
        </w:rPr>
        <w:t xml:space="preserve"> Segmented Kirkuk Alluvial Fan, Central Part of Iraq. Iraqi Bulletin of Geology and Mining, Vol. 11</w:t>
      </w:r>
      <w:proofErr w:type="gramStart"/>
      <w:r w:rsidRPr="002B6DD6">
        <w:rPr>
          <w:rFonts w:eastAsia="Calibri"/>
          <w:szCs w:val="24"/>
          <w:lang w:eastAsia="en-US"/>
        </w:rPr>
        <w:t>,  No</w:t>
      </w:r>
      <w:proofErr w:type="gramEnd"/>
      <w:r w:rsidRPr="002B6DD6">
        <w:rPr>
          <w:rFonts w:eastAsia="Calibri"/>
          <w:szCs w:val="24"/>
          <w:lang w:eastAsia="en-US"/>
        </w:rPr>
        <w:t>. 2, p. 27 – 44.</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 xml:space="preserve">[19]Bull, W.B., 1991. </w:t>
      </w:r>
      <w:proofErr w:type="gramStart"/>
      <w:r w:rsidRPr="002B6DD6">
        <w:rPr>
          <w:rFonts w:eastAsia="Calibri"/>
          <w:szCs w:val="24"/>
          <w:lang w:eastAsia="en-US"/>
        </w:rPr>
        <w:t>Geomorphic Responses to Climate Change.</w:t>
      </w:r>
      <w:proofErr w:type="gramEnd"/>
      <w:r w:rsidRPr="002B6DD6">
        <w:rPr>
          <w:rFonts w:eastAsia="Calibri"/>
          <w:szCs w:val="24"/>
          <w:lang w:eastAsia="en-US"/>
        </w:rPr>
        <w:t xml:space="preserve"> </w:t>
      </w:r>
      <w:proofErr w:type="gramStart"/>
      <w:r w:rsidRPr="002B6DD6">
        <w:rPr>
          <w:rFonts w:eastAsia="Calibri"/>
          <w:szCs w:val="24"/>
          <w:lang w:eastAsia="en-US"/>
        </w:rPr>
        <w:t>Oxford University Press.</w:t>
      </w:r>
      <w:proofErr w:type="gramEnd"/>
    </w:p>
    <w:p w:rsidR="002B6DD6" w:rsidRPr="002B6DD6" w:rsidRDefault="002B6DD6" w:rsidP="002B6DD6">
      <w:pPr>
        <w:widowControl/>
        <w:adjustRightInd/>
        <w:spacing w:line="240" w:lineRule="auto"/>
        <w:ind w:left="720" w:hanging="720"/>
        <w:textAlignment w:val="auto"/>
        <w:rPr>
          <w:rFonts w:eastAsia="Times New Roman"/>
          <w:szCs w:val="24"/>
          <w:lang w:eastAsia="en-US"/>
        </w:rPr>
      </w:pPr>
      <w:r w:rsidRPr="002B6DD6">
        <w:rPr>
          <w:rFonts w:eastAsia="Times New Roman"/>
          <w:szCs w:val="24"/>
          <w:lang w:eastAsia="en-US"/>
        </w:rPr>
        <w:t xml:space="preserve"> [20]</w:t>
      </w:r>
      <w:proofErr w:type="gramStart"/>
      <w:r w:rsidRPr="002B6DD6">
        <w:rPr>
          <w:rFonts w:eastAsia="Times New Roman"/>
          <w:szCs w:val="24"/>
          <w:lang w:eastAsia="en-US"/>
        </w:rPr>
        <w:t xml:space="preserve">Hamza, N.M. and </w:t>
      </w:r>
      <w:proofErr w:type="spellStart"/>
      <w:r w:rsidRPr="002B6DD6">
        <w:rPr>
          <w:rFonts w:eastAsia="Times New Roman"/>
          <w:szCs w:val="24"/>
          <w:lang w:eastAsia="en-US"/>
        </w:rPr>
        <w:t>Domas</w:t>
      </w:r>
      <w:proofErr w:type="spellEnd"/>
      <w:r w:rsidRPr="002B6DD6">
        <w:rPr>
          <w:rFonts w:eastAsia="Times New Roman"/>
          <w:szCs w:val="24"/>
          <w:lang w:eastAsia="en-US"/>
        </w:rPr>
        <w:t>, J., 1980.</w:t>
      </w:r>
      <w:proofErr w:type="gramEnd"/>
      <w:r w:rsidRPr="002B6DD6">
        <w:rPr>
          <w:rFonts w:eastAsia="Times New Roman"/>
          <w:szCs w:val="24"/>
          <w:lang w:eastAsia="en-US"/>
        </w:rPr>
        <w:t xml:space="preserve"> </w:t>
      </w:r>
      <w:proofErr w:type="gramStart"/>
      <w:r w:rsidRPr="002B6DD6">
        <w:rPr>
          <w:rFonts w:eastAsia="Times New Roman"/>
          <w:szCs w:val="24"/>
          <w:lang w:eastAsia="en-US"/>
        </w:rPr>
        <w:t xml:space="preserve">The Geology of the </w:t>
      </w:r>
      <w:proofErr w:type="spellStart"/>
      <w:r w:rsidRPr="002B6DD6">
        <w:rPr>
          <w:rFonts w:eastAsia="Times New Roman"/>
          <w:szCs w:val="24"/>
          <w:lang w:eastAsia="en-US"/>
        </w:rPr>
        <w:t>Adhaim</w:t>
      </w:r>
      <w:proofErr w:type="spellEnd"/>
      <w:r w:rsidRPr="002B6DD6">
        <w:rPr>
          <w:rFonts w:eastAsia="Times New Roman"/>
          <w:szCs w:val="24"/>
          <w:lang w:eastAsia="en-US"/>
        </w:rPr>
        <w:t xml:space="preserve"> Area.</w:t>
      </w:r>
      <w:proofErr w:type="gramEnd"/>
      <w:r w:rsidRPr="002B6DD6">
        <w:rPr>
          <w:rFonts w:eastAsia="Times New Roman"/>
          <w:szCs w:val="24"/>
          <w:lang w:eastAsia="en-US"/>
        </w:rPr>
        <w:t xml:space="preserve"> Iraq Geological Survey (GEOSURV) Library report no. 1381.</w:t>
      </w:r>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[21]</w:t>
      </w:r>
      <w:proofErr w:type="spellStart"/>
      <w:r w:rsidRPr="002B6DD6">
        <w:rPr>
          <w:rFonts w:eastAsia="Calibri"/>
          <w:szCs w:val="24"/>
          <w:lang w:eastAsia="en-US"/>
        </w:rPr>
        <w:t>Sissakian</w:t>
      </w:r>
      <w:proofErr w:type="spellEnd"/>
      <w:r w:rsidRPr="002B6DD6">
        <w:rPr>
          <w:rFonts w:eastAsia="Calibri"/>
          <w:szCs w:val="24"/>
          <w:lang w:eastAsia="en-US"/>
        </w:rPr>
        <w:t xml:space="preserve">, V.K., 1978. </w:t>
      </w:r>
      <w:r w:rsidRPr="002B6DD6">
        <w:rPr>
          <w:rFonts w:eastAsia="Calibri"/>
          <w:szCs w:val="24"/>
          <w:lang w:val="en-GB" w:eastAsia="en-US"/>
        </w:rPr>
        <w:t xml:space="preserve">Report on the Regional Geological Survey of the </w:t>
      </w:r>
      <w:proofErr w:type="spellStart"/>
      <w:r w:rsidRPr="002B6DD6">
        <w:rPr>
          <w:rFonts w:eastAsia="Calibri"/>
          <w:szCs w:val="24"/>
          <w:lang w:val="en-GB" w:eastAsia="en-US"/>
        </w:rPr>
        <w:t>Tuz</w:t>
      </w:r>
      <w:proofErr w:type="spellEnd"/>
      <w:r w:rsidRPr="002B6DD6">
        <w:rPr>
          <w:rFonts w:eastAsia="Calibri"/>
          <w:szCs w:val="24"/>
          <w:lang w:val="en-GB" w:eastAsia="en-US"/>
        </w:rPr>
        <w:t xml:space="preserve"> </w:t>
      </w:r>
      <w:proofErr w:type="spellStart"/>
      <w:r w:rsidRPr="002B6DD6">
        <w:rPr>
          <w:rFonts w:eastAsia="Calibri"/>
          <w:szCs w:val="24"/>
          <w:lang w:val="en-GB" w:eastAsia="en-US"/>
        </w:rPr>
        <w:t>Khurmatu</w:t>
      </w:r>
      <w:proofErr w:type="spellEnd"/>
      <w:proofErr w:type="gramStart"/>
      <w:r w:rsidRPr="002B6DD6">
        <w:rPr>
          <w:rFonts w:eastAsia="Calibri"/>
          <w:szCs w:val="24"/>
          <w:lang w:val="en-GB" w:eastAsia="en-US"/>
        </w:rPr>
        <w:t xml:space="preserve">,  </w:t>
      </w:r>
      <w:proofErr w:type="spellStart"/>
      <w:r w:rsidRPr="002B6DD6">
        <w:rPr>
          <w:rFonts w:eastAsia="Calibri"/>
          <w:szCs w:val="24"/>
          <w:lang w:val="en-GB" w:eastAsia="en-US"/>
        </w:rPr>
        <w:t>Kifri</w:t>
      </w:r>
      <w:proofErr w:type="spellEnd"/>
      <w:proofErr w:type="gramEnd"/>
      <w:r w:rsidRPr="002B6DD6">
        <w:rPr>
          <w:rFonts w:eastAsia="Calibri"/>
          <w:szCs w:val="24"/>
          <w:lang w:val="en-GB" w:eastAsia="en-US"/>
        </w:rPr>
        <w:t xml:space="preserve"> and </w:t>
      </w:r>
      <w:proofErr w:type="spellStart"/>
      <w:r w:rsidRPr="002B6DD6">
        <w:rPr>
          <w:rFonts w:eastAsia="Calibri"/>
          <w:szCs w:val="24"/>
          <w:lang w:val="en-GB" w:eastAsia="en-US"/>
        </w:rPr>
        <w:t>Kalar</w:t>
      </w:r>
      <w:proofErr w:type="spellEnd"/>
      <w:r w:rsidRPr="002B6DD6">
        <w:rPr>
          <w:rFonts w:eastAsia="Calibri"/>
          <w:szCs w:val="24"/>
          <w:lang w:val="en-GB" w:eastAsia="en-US"/>
        </w:rPr>
        <w:t xml:space="preserve">  Area. Iraq Geological Survey (GEOSURV) Library report no. 902.                                                                                  </w:t>
      </w:r>
    </w:p>
    <w:p w:rsidR="002B6DD6" w:rsidRPr="002B6DD6" w:rsidRDefault="002B6DD6" w:rsidP="002B6DD6">
      <w:pPr>
        <w:widowControl/>
        <w:adjustRightInd/>
        <w:spacing w:line="240" w:lineRule="auto"/>
        <w:ind w:left="540" w:right="-1" w:hanging="540"/>
        <w:textAlignment w:val="auto"/>
        <w:rPr>
          <w:rFonts w:eastAsia="Times New Roman"/>
          <w:szCs w:val="24"/>
          <w:lang w:eastAsia="en-US"/>
        </w:rPr>
      </w:pPr>
      <w:r w:rsidRPr="002B6DD6">
        <w:rPr>
          <w:rFonts w:eastAsia="Times New Roman"/>
          <w:szCs w:val="24"/>
          <w:lang w:eastAsia="en-US"/>
        </w:rPr>
        <w:t>[22]</w:t>
      </w:r>
      <w:proofErr w:type="spellStart"/>
      <w:r w:rsidRPr="002B6DD6">
        <w:rPr>
          <w:rFonts w:eastAsia="Times New Roman"/>
          <w:szCs w:val="24"/>
          <w:lang w:eastAsia="en-US"/>
        </w:rPr>
        <w:t>Youkhanna</w:t>
      </w:r>
      <w:proofErr w:type="spellEnd"/>
      <w:r w:rsidRPr="002B6DD6">
        <w:rPr>
          <w:rFonts w:eastAsia="Times New Roman"/>
          <w:szCs w:val="24"/>
          <w:lang w:eastAsia="en-US"/>
        </w:rPr>
        <w:t xml:space="preserve">, R.Y. and </w:t>
      </w:r>
      <w:proofErr w:type="spellStart"/>
      <w:r w:rsidRPr="002B6DD6">
        <w:rPr>
          <w:rFonts w:eastAsia="Times New Roman"/>
          <w:szCs w:val="24"/>
          <w:lang w:eastAsia="en-US"/>
        </w:rPr>
        <w:t>Hradecky</w:t>
      </w:r>
      <w:proofErr w:type="spellEnd"/>
      <w:r w:rsidRPr="002B6DD6">
        <w:rPr>
          <w:rFonts w:eastAsia="Times New Roman"/>
          <w:szCs w:val="24"/>
          <w:lang w:eastAsia="en-US"/>
        </w:rPr>
        <w:t xml:space="preserve">, P., 1978. Report on regional geological mapping of </w:t>
      </w:r>
      <w:proofErr w:type="spellStart"/>
      <w:r w:rsidRPr="002B6DD6">
        <w:rPr>
          <w:rFonts w:eastAsia="Times New Roman"/>
          <w:szCs w:val="24"/>
          <w:lang w:eastAsia="en-US"/>
        </w:rPr>
        <w:t>Khanaqin</w:t>
      </w:r>
      <w:proofErr w:type="spellEnd"/>
      <w:r w:rsidRPr="002B6DD6">
        <w:rPr>
          <w:rFonts w:eastAsia="Times New Roman"/>
          <w:szCs w:val="24"/>
          <w:lang w:eastAsia="en-US"/>
        </w:rPr>
        <w:t xml:space="preserve"> – </w:t>
      </w:r>
      <w:proofErr w:type="spellStart"/>
      <w:r w:rsidRPr="002B6DD6">
        <w:rPr>
          <w:rFonts w:eastAsia="Times New Roman"/>
          <w:szCs w:val="24"/>
          <w:lang w:eastAsia="en-US"/>
        </w:rPr>
        <w:t>Maidan</w:t>
      </w:r>
      <w:proofErr w:type="spellEnd"/>
      <w:r w:rsidRPr="002B6DD6">
        <w:rPr>
          <w:rFonts w:eastAsia="Times New Roman"/>
          <w:szCs w:val="24"/>
          <w:lang w:eastAsia="en-US"/>
        </w:rPr>
        <w:t xml:space="preserve"> Area. </w:t>
      </w:r>
      <w:proofErr w:type="gramStart"/>
      <w:r w:rsidRPr="002B6DD6">
        <w:rPr>
          <w:rFonts w:eastAsia="Times New Roman"/>
          <w:szCs w:val="24"/>
          <w:lang w:eastAsia="en-US"/>
        </w:rPr>
        <w:t>GEOSURV, int. rep. no. 903.</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[23]</w:t>
      </w:r>
      <w:proofErr w:type="spellStart"/>
      <w:r w:rsidRPr="002B6DD6">
        <w:rPr>
          <w:rFonts w:eastAsia="Calibri"/>
          <w:szCs w:val="24"/>
          <w:lang w:eastAsia="en-US"/>
        </w:rPr>
        <w:t>Sissakian</w:t>
      </w:r>
      <w:proofErr w:type="spellEnd"/>
      <w:r w:rsidRPr="002B6DD6">
        <w:rPr>
          <w:rFonts w:eastAsia="Calibri"/>
          <w:szCs w:val="24"/>
          <w:lang w:eastAsia="en-US"/>
        </w:rPr>
        <w:t xml:space="preserve">, V.K. and </w:t>
      </w:r>
      <w:proofErr w:type="spellStart"/>
      <w:r w:rsidRPr="002B6DD6">
        <w:rPr>
          <w:rFonts w:eastAsia="Calibri"/>
          <w:szCs w:val="24"/>
          <w:lang w:eastAsia="en-US"/>
        </w:rPr>
        <w:t>Fouad</w:t>
      </w:r>
      <w:proofErr w:type="spellEnd"/>
      <w:r w:rsidRPr="002B6DD6">
        <w:rPr>
          <w:rFonts w:eastAsia="Calibri"/>
          <w:szCs w:val="24"/>
          <w:lang w:eastAsia="en-US"/>
        </w:rPr>
        <w:t>, S.F., 2014. Geological Map of Kirkuk Quadrangle, scale 1:250000, 2</w:t>
      </w:r>
      <w:r w:rsidRPr="002B6DD6">
        <w:rPr>
          <w:rFonts w:eastAsia="Calibri"/>
          <w:szCs w:val="24"/>
          <w:vertAlign w:val="superscript"/>
          <w:lang w:eastAsia="en-US"/>
        </w:rPr>
        <w:t>nd</w:t>
      </w:r>
      <w:r w:rsidRPr="002B6DD6">
        <w:rPr>
          <w:rFonts w:eastAsia="Calibri"/>
          <w:szCs w:val="24"/>
          <w:lang w:eastAsia="en-US"/>
        </w:rPr>
        <w:t xml:space="preserve"> edition. </w:t>
      </w:r>
      <w:proofErr w:type="gramStart"/>
      <w:r w:rsidRPr="002B6DD6">
        <w:rPr>
          <w:rFonts w:eastAsia="Calibri"/>
          <w:szCs w:val="24"/>
          <w:lang w:eastAsia="en-US"/>
        </w:rPr>
        <w:t>Iraq Geological Survey’s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[24]</w:t>
      </w:r>
      <w:proofErr w:type="spellStart"/>
      <w:proofErr w:type="gramStart"/>
      <w:r w:rsidRPr="002B6DD6">
        <w:rPr>
          <w:rFonts w:eastAsia="Calibri"/>
          <w:szCs w:val="24"/>
          <w:lang w:eastAsia="en-US"/>
        </w:rPr>
        <w:t>Barwari</w:t>
      </w:r>
      <w:proofErr w:type="spellEnd"/>
      <w:r w:rsidRPr="002B6DD6">
        <w:rPr>
          <w:rFonts w:eastAsia="Calibri"/>
          <w:szCs w:val="24"/>
          <w:lang w:eastAsia="en-US"/>
        </w:rPr>
        <w:t xml:space="preserve">, A.M. and </w:t>
      </w:r>
      <w:proofErr w:type="spellStart"/>
      <w:r w:rsidRPr="002B6DD6">
        <w:rPr>
          <w:rFonts w:eastAsia="Calibri"/>
          <w:szCs w:val="24"/>
          <w:lang w:eastAsia="en-US"/>
        </w:rPr>
        <w:t>Slewa</w:t>
      </w:r>
      <w:proofErr w:type="spellEnd"/>
      <w:r w:rsidRPr="002B6DD6">
        <w:rPr>
          <w:rFonts w:eastAsia="Calibri"/>
          <w:szCs w:val="24"/>
          <w:lang w:eastAsia="en-US"/>
        </w:rPr>
        <w:t>, N.A., 2014.</w:t>
      </w:r>
      <w:proofErr w:type="gramEnd"/>
      <w:r w:rsidRPr="002B6DD6">
        <w:rPr>
          <w:rFonts w:eastAsia="Calibri"/>
          <w:szCs w:val="24"/>
          <w:lang w:eastAsia="en-US"/>
        </w:rPr>
        <w:t xml:space="preserve"> Geological Map of </w:t>
      </w:r>
      <w:proofErr w:type="spellStart"/>
      <w:r w:rsidRPr="002B6DD6">
        <w:rPr>
          <w:rFonts w:eastAsia="Calibri"/>
          <w:szCs w:val="24"/>
          <w:lang w:eastAsia="en-US"/>
        </w:rPr>
        <w:t>Khanaqeen</w:t>
      </w:r>
      <w:proofErr w:type="spellEnd"/>
      <w:r w:rsidRPr="002B6DD6">
        <w:rPr>
          <w:rFonts w:eastAsia="Calibri"/>
          <w:szCs w:val="24"/>
          <w:lang w:eastAsia="en-US"/>
        </w:rPr>
        <w:t xml:space="preserve"> Quadrangle, scale 1:250000, 2</w:t>
      </w:r>
      <w:r w:rsidRPr="002B6DD6">
        <w:rPr>
          <w:rFonts w:eastAsia="Calibri"/>
          <w:szCs w:val="24"/>
          <w:vertAlign w:val="superscript"/>
          <w:lang w:eastAsia="en-US"/>
        </w:rPr>
        <w:t>nd</w:t>
      </w:r>
      <w:r w:rsidRPr="002B6DD6">
        <w:rPr>
          <w:rFonts w:eastAsia="Calibri"/>
          <w:szCs w:val="24"/>
          <w:lang w:eastAsia="en-US"/>
        </w:rPr>
        <w:t xml:space="preserve"> edition. </w:t>
      </w:r>
      <w:proofErr w:type="gramStart"/>
      <w:r w:rsidRPr="002B6DD6">
        <w:rPr>
          <w:rFonts w:eastAsia="Calibri"/>
          <w:szCs w:val="24"/>
          <w:lang w:eastAsia="en-US"/>
        </w:rPr>
        <w:t>Iraq Geological Survey’s Publications, Baghdad, Iraq.</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lastRenderedPageBreak/>
        <w:t>[25]</w:t>
      </w:r>
      <w:proofErr w:type="spellStart"/>
      <w:r w:rsidRPr="002B6DD6">
        <w:rPr>
          <w:rFonts w:eastAsia="Calibri"/>
          <w:szCs w:val="24"/>
          <w:lang w:eastAsia="en-US"/>
        </w:rPr>
        <w:t>Sissakian</w:t>
      </w:r>
      <w:proofErr w:type="spellEnd"/>
      <w:r w:rsidRPr="002B6DD6">
        <w:rPr>
          <w:rFonts w:eastAsia="Calibri"/>
          <w:szCs w:val="24"/>
          <w:lang w:eastAsia="en-US"/>
        </w:rPr>
        <w:t xml:space="preserve">, V.K., 2011. </w:t>
      </w:r>
      <w:proofErr w:type="gramStart"/>
      <w:r w:rsidRPr="002B6DD6">
        <w:rPr>
          <w:rFonts w:eastAsia="Calibri"/>
          <w:szCs w:val="24"/>
          <w:lang w:eastAsia="en-US"/>
        </w:rPr>
        <w:t xml:space="preserve">Alluvial Fans of </w:t>
      </w:r>
      <w:proofErr w:type="spellStart"/>
      <w:r w:rsidRPr="002B6DD6">
        <w:rPr>
          <w:rFonts w:eastAsia="Calibri"/>
          <w:szCs w:val="24"/>
          <w:lang w:eastAsia="en-US"/>
        </w:rPr>
        <w:t>Sinjar</w:t>
      </w:r>
      <w:proofErr w:type="spellEnd"/>
      <w:r w:rsidRPr="002B6DD6">
        <w:rPr>
          <w:rFonts w:eastAsia="Calibri"/>
          <w:szCs w:val="24"/>
          <w:lang w:eastAsia="en-US"/>
        </w:rPr>
        <w:t xml:space="preserve"> Mountain, NW Iraq.</w:t>
      </w:r>
      <w:proofErr w:type="gramEnd"/>
      <w:r w:rsidRPr="002B6DD6">
        <w:rPr>
          <w:rFonts w:eastAsia="Calibri"/>
          <w:szCs w:val="24"/>
          <w:lang w:eastAsia="en-US"/>
        </w:rPr>
        <w:t xml:space="preserve"> Iraqi Bulletin of Geology and Mining, Vol. 7, No. 2, p. 9 – 26.</w:t>
      </w:r>
    </w:p>
    <w:p w:rsidR="002B6DD6" w:rsidRPr="002B6DD6" w:rsidRDefault="002B6DD6" w:rsidP="002B6DD6">
      <w:pPr>
        <w:widowControl/>
        <w:tabs>
          <w:tab w:val="right" w:pos="360"/>
        </w:tabs>
        <w:adjustRightInd/>
        <w:spacing w:line="240" w:lineRule="auto"/>
        <w:ind w:left="720" w:hanging="720"/>
        <w:textAlignment w:val="auto"/>
        <w:rPr>
          <w:rFonts w:eastAsia="Times New Roman"/>
          <w:szCs w:val="24"/>
          <w:lang w:eastAsia="en-US"/>
        </w:rPr>
      </w:pPr>
      <w:r w:rsidRPr="002B6DD6">
        <w:rPr>
          <w:rFonts w:eastAsia="Times New Roman"/>
          <w:szCs w:val="24"/>
          <w:lang w:eastAsia="en-US"/>
        </w:rPr>
        <w:t>[26]</w:t>
      </w:r>
      <w:proofErr w:type="gramStart"/>
      <w:r w:rsidRPr="002B6DD6">
        <w:rPr>
          <w:rFonts w:eastAsia="Times New Roman"/>
          <w:szCs w:val="24"/>
          <w:lang w:eastAsia="en-US"/>
        </w:rPr>
        <w:t>National Aeronautics and Space Administration, 2009.</w:t>
      </w:r>
      <w:proofErr w:type="gramEnd"/>
      <w:r w:rsidRPr="002B6DD6">
        <w:rPr>
          <w:rFonts w:eastAsia="Times New Roman"/>
          <w:szCs w:val="24"/>
          <w:lang w:eastAsia="en-US"/>
        </w:rPr>
        <w:t xml:space="preserve"> Geomorphology </w:t>
      </w:r>
      <w:proofErr w:type="gramStart"/>
      <w:r w:rsidRPr="002B6DD6">
        <w:rPr>
          <w:rFonts w:eastAsia="Times New Roman"/>
          <w:szCs w:val="24"/>
          <w:lang w:eastAsia="en-US"/>
        </w:rPr>
        <w:t>From</w:t>
      </w:r>
      <w:proofErr w:type="gramEnd"/>
      <w:r w:rsidRPr="002B6DD6">
        <w:rPr>
          <w:rFonts w:eastAsia="Times New Roman"/>
          <w:szCs w:val="24"/>
          <w:lang w:eastAsia="en-US"/>
        </w:rPr>
        <w:t xml:space="preserve"> Space; Fluvial Landforms, Chapter 4. </w:t>
      </w:r>
      <w:proofErr w:type="gramStart"/>
      <w:r w:rsidRPr="002B6DD6">
        <w:rPr>
          <w:rFonts w:eastAsia="Times New Roman"/>
          <w:szCs w:val="24"/>
          <w:lang w:eastAsia="en-US"/>
        </w:rPr>
        <w:t>Internet data.</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bidi="ar-IQ"/>
        </w:rPr>
      </w:pPr>
      <w:r w:rsidRPr="002B6DD6">
        <w:rPr>
          <w:rFonts w:eastAsia="Calibri"/>
          <w:szCs w:val="24"/>
          <w:lang w:eastAsia="en-US" w:bidi="ar-IQ"/>
        </w:rPr>
        <w:t xml:space="preserve">[27]Keller, E.A. and Pinter, N., 2002. </w:t>
      </w:r>
      <w:proofErr w:type="gramStart"/>
      <w:r w:rsidRPr="002B6DD6">
        <w:rPr>
          <w:rFonts w:eastAsia="Calibri"/>
          <w:szCs w:val="24"/>
          <w:lang w:eastAsia="en-US" w:bidi="ar-IQ"/>
        </w:rPr>
        <w:t>Active Tectonics, Earthquakes, Uplift and Landscape, 2</w:t>
      </w:r>
      <w:r w:rsidRPr="002B6DD6">
        <w:rPr>
          <w:rFonts w:eastAsia="Calibri"/>
          <w:szCs w:val="24"/>
          <w:vertAlign w:val="superscript"/>
          <w:lang w:eastAsia="en-US" w:bidi="ar-IQ"/>
        </w:rPr>
        <w:t>nd</w:t>
      </w:r>
      <w:r w:rsidRPr="002B6DD6">
        <w:rPr>
          <w:rFonts w:eastAsia="Calibri"/>
          <w:szCs w:val="24"/>
          <w:lang w:eastAsia="en-US" w:bidi="ar-IQ"/>
        </w:rPr>
        <w:t xml:space="preserve"> edition.</w:t>
      </w:r>
      <w:proofErr w:type="gramEnd"/>
      <w:r w:rsidRPr="002B6DD6">
        <w:rPr>
          <w:rFonts w:eastAsia="Calibri"/>
          <w:szCs w:val="24"/>
          <w:lang w:eastAsia="en-US" w:bidi="ar-IQ"/>
        </w:rPr>
        <w:t xml:space="preserve"> </w:t>
      </w:r>
      <w:proofErr w:type="gramStart"/>
      <w:r w:rsidRPr="002B6DD6">
        <w:rPr>
          <w:rFonts w:eastAsia="Calibri"/>
          <w:szCs w:val="24"/>
          <w:lang w:eastAsia="en-US" w:bidi="ar-IQ"/>
        </w:rPr>
        <w:t>Prentice Hall, 362 pp.</w:t>
      </w:r>
      <w:proofErr w:type="gramEnd"/>
    </w:p>
    <w:p w:rsidR="002B6DD6" w:rsidRPr="002B6DD6" w:rsidRDefault="002B6DD6" w:rsidP="002B6DD6">
      <w:pPr>
        <w:widowControl/>
        <w:adjustRightInd/>
        <w:spacing w:line="240" w:lineRule="auto"/>
        <w:ind w:left="720" w:hanging="720"/>
        <w:textAlignment w:val="auto"/>
        <w:rPr>
          <w:rFonts w:eastAsia="Calibri"/>
          <w:szCs w:val="24"/>
          <w:lang w:eastAsia="en-US"/>
        </w:rPr>
      </w:pPr>
      <w:r w:rsidRPr="002B6DD6">
        <w:rPr>
          <w:rFonts w:eastAsia="Calibri"/>
          <w:szCs w:val="24"/>
          <w:lang w:eastAsia="en-US"/>
        </w:rPr>
        <w:t>[28]</w:t>
      </w:r>
      <w:proofErr w:type="spellStart"/>
      <w:r w:rsidRPr="002B6DD6">
        <w:rPr>
          <w:rFonts w:eastAsia="Calibri"/>
          <w:szCs w:val="24"/>
          <w:lang w:eastAsia="en-US"/>
        </w:rPr>
        <w:t>Imoor</w:t>
      </w:r>
      <w:proofErr w:type="spellEnd"/>
      <w:r w:rsidRPr="002B6DD6">
        <w:rPr>
          <w:rFonts w:eastAsia="Calibri"/>
          <w:szCs w:val="24"/>
          <w:lang w:eastAsia="en-US"/>
        </w:rPr>
        <w:t xml:space="preserve">, L., 2006. </w:t>
      </w:r>
      <w:proofErr w:type="gramStart"/>
      <w:r w:rsidRPr="002B6DD6">
        <w:rPr>
          <w:rFonts w:eastAsia="Calibri"/>
          <w:szCs w:val="24"/>
          <w:lang w:eastAsia="en-US"/>
        </w:rPr>
        <w:t>Classifying Rivers, Three Stages of River Development.</w:t>
      </w:r>
      <w:proofErr w:type="gramEnd"/>
      <w:r w:rsidRPr="002B6DD6">
        <w:rPr>
          <w:rFonts w:eastAsia="Calibri"/>
          <w:szCs w:val="24"/>
          <w:lang w:eastAsia="en-US"/>
        </w:rPr>
        <w:t xml:space="preserve"> Geotech.com. </w:t>
      </w:r>
      <w:r w:rsidRPr="002B6DD6">
        <w:rPr>
          <w:rFonts w:eastAsia="Calibri"/>
          <w:szCs w:val="24"/>
          <w:shd w:val="clear" w:color="auto" w:fill="FFFFFF"/>
          <w:lang w:val="en-GB" w:eastAsia="en-US"/>
        </w:rPr>
        <w:t>www.sswm.info/sites/default/files/reference</w:t>
      </w:r>
    </w:p>
    <w:p w:rsidR="002B6DD6" w:rsidRPr="002B6DD6" w:rsidRDefault="002B6DD6" w:rsidP="002B6DD6">
      <w:pPr>
        <w:widowControl/>
        <w:tabs>
          <w:tab w:val="right" w:pos="360"/>
        </w:tabs>
        <w:adjustRightInd/>
        <w:spacing w:line="240" w:lineRule="auto"/>
        <w:ind w:left="720" w:hanging="720"/>
        <w:textAlignment w:val="auto"/>
        <w:rPr>
          <w:rFonts w:eastAsia="Times New Roman"/>
          <w:szCs w:val="24"/>
          <w:lang w:eastAsia="en-US"/>
        </w:rPr>
      </w:pPr>
      <w:r w:rsidRPr="002B6DD6">
        <w:rPr>
          <w:rFonts w:eastAsia="Times New Roman"/>
          <w:szCs w:val="24"/>
          <w:lang w:eastAsia="en-US"/>
        </w:rPr>
        <w:t>[29]</w:t>
      </w:r>
      <w:proofErr w:type="spellStart"/>
      <w:r w:rsidRPr="002B6DD6">
        <w:rPr>
          <w:rFonts w:eastAsia="Times New Roman"/>
          <w:szCs w:val="24"/>
          <w:lang w:eastAsia="en-US"/>
        </w:rPr>
        <w:t>Khatsuria</w:t>
      </w:r>
      <w:proofErr w:type="spellEnd"/>
      <w:r w:rsidRPr="002B6DD6">
        <w:rPr>
          <w:rFonts w:eastAsia="Times New Roman"/>
          <w:szCs w:val="24"/>
          <w:lang w:eastAsia="en-US"/>
        </w:rPr>
        <w:t xml:space="preserve">, R.M., 2010. How and why rivers meander. </w:t>
      </w:r>
      <w:proofErr w:type="spellStart"/>
      <w:proofErr w:type="gramStart"/>
      <w:r w:rsidRPr="002B6DD6">
        <w:rPr>
          <w:rFonts w:eastAsia="Times New Roman"/>
          <w:szCs w:val="24"/>
          <w:lang w:eastAsia="en-US"/>
        </w:rPr>
        <w:t>Hydrotopics</w:t>
      </w:r>
      <w:proofErr w:type="spellEnd"/>
      <w:r w:rsidRPr="002B6DD6">
        <w:rPr>
          <w:rFonts w:eastAsia="Times New Roman"/>
          <w:szCs w:val="24"/>
          <w:lang w:eastAsia="en-US"/>
        </w:rPr>
        <w:t>.</w:t>
      </w:r>
      <w:proofErr w:type="gramEnd"/>
      <w:r w:rsidRPr="002B6DD6">
        <w:rPr>
          <w:rFonts w:eastAsia="Times New Roman"/>
          <w:szCs w:val="24"/>
          <w:lang w:eastAsia="en-US"/>
        </w:rPr>
        <w:t xml:space="preserve"> </w:t>
      </w:r>
      <w:r w:rsidRPr="002B6DD6">
        <w:rPr>
          <w:rFonts w:eastAsia="Calibri"/>
          <w:szCs w:val="24"/>
          <w:shd w:val="clear" w:color="auto" w:fill="FFFFFF"/>
          <w:lang w:val="en-GB" w:eastAsia="en-US"/>
        </w:rPr>
        <w:t>hydrotopics.wordpress.com/2010/10/05/how-and-why</w:t>
      </w:r>
      <w:bookmarkStart w:id="0" w:name="_GoBack"/>
      <w:bookmarkEnd w:id="0"/>
    </w:p>
    <w:p w:rsidR="002B6DD6" w:rsidRPr="002B6DD6" w:rsidRDefault="002B6DD6" w:rsidP="002B6DD6">
      <w:pPr>
        <w:widowControl/>
        <w:adjustRightInd/>
        <w:spacing w:line="240" w:lineRule="auto"/>
        <w:textAlignment w:val="auto"/>
        <w:rPr>
          <w:rFonts w:eastAsia="Calibri"/>
          <w:noProof/>
          <w:szCs w:val="24"/>
          <w:lang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szCs w:val="24"/>
          <w:lang w:eastAsia="en-US"/>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ind w:left="-1710"/>
        <w:textAlignment w:val="auto"/>
        <w:rPr>
          <w:rFonts w:eastAsia="Calibri"/>
          <w:noProof/>
          <w:szCs w:val="24"/>
          <w:lang w:val="en-GB" w:eastAsia="en-GB"/>
        </w:rPr>
      </w:pPr>
    </w:p>
    <w:p w:rsidR="002B6DD6" w:rsidRPr="002B6DD6" w:rsidRDefault="002B6DD6" w:rsidP="002B6DD6">
      <w:pPr>
        <w:widowControl/>
        <w:adjustRightInd/>
        <w:spacing w:line="240" w:lineRule="auto"/>
        <w:ind w:left="-1170"/>
        <w:textAlignment w:val="auto"/>
        <w:rPr>
          <w:rFonts w:eastAsia="Calibri"/>
          <w:noProof/>
          <w:szCs w:val="24"/>
          <w:lang w:val="en-GB" w:eastAsia="en-GB"/>
        </w:rPr>
      </w:pPr>
    </w:p>
    <w:p w:rsidR="002B6DD6" w:rsidRPr="002B6DD6" w:rsidRDefault="002B6DD6" w:rsidP="002B6DD6">
      <w:pPr>
        <w:widowControl/>
        <w:adjustRightInd/>
        <w:spacing w:line="240" w:lineRule="auto"/>
        <w:ind w:left="-1170"/>
        <w:textAlignment w:val="auto"/>
        <w:rPr>
          <w:rFonts w:eastAsia="Calibri"/>
          <w:noProof/>
          <w:szCs w:val="24"/>
          <w:lang w:val="en-GB" w:eastAsia="en-GB"/>
        </w:rPr>
      </w:pPr>
    </w:p>
    <w:p w:rsidR="002B6DD6" w:rsidRPr="002B6DD6" w:rsidRDefault="002B6DD6" w:rsidP="002B6DD6">
      <w:pPr>
        <w:widowControl/>
        <w:adjustRightInd/>
        <w:spacing w:line="240" w:lineRule="auto"/>
        <w:ind w:left="-1170"/>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2B6DD6">
      <w:pPr>
        <w:widowControl/>
        <w:adjustRightInd/>
        <w:spacing w:line="240" w:lineRule="auto"/>
        <w:textAlignment w:val="auto"/>
        <w:rPr>
          <w:rFonts w:eastAsia="Calibri"/>
          <w:noProof/>
          <w:szCs w:val="24"/>
          <w:lang w:val="en-GB" w:eastAsia="en-GB"/>
        </w:rPr>
      </w:pPr>
    </w:p>
    <w:p w:rsidR="002B6DD6" w:rsidRPr="002B6DD6" w:rsidRDefault="002B6DD6" w:rsidP="006F2C6C">
      <w:pPr>
        <w:spacing w:line="240" w:lineRule="auto"/>
        <w:rPr>
          <w:b/>
          <w:bCs/>
          <w:szCs w:val="24"/>
          <w:lang w:val="en-GB" w:bidi="ar-IQ"/>
        </w:rPr>
      </w:pPr>
    </w:p>
    <w:sectPr w:rsidR="002B6DD6" w:rsidRPr="002B6DD6" w:rsidSect="000375F9">
      <w:headerReference w:type="even" r:id="rId28"/>
      <w:headerReference w:type="default" r:id="rId29"/>
      <w:headerReference w:type="first" r:id="rId30"/>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85" w:rsidRDefault="00397285">
      <w:r>
        <w:separator/>
      </w:r>
    </w:p>
  </w:endnote>
  <w:endnote w:type="continuationSeparator" w:id="0">
    <w:p w:rsidR="00397285" w:rsidRDefault="0039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85" w:rsidRDefault="00397285">
      <w:r>
        <w:separator/>
      </w:r>
    </w:p>
  </w:footnote>
  <w:footnote w:type="continuationSeparator" w:id="0">
    <w:p w:rsidR="00397285" w:rsidRDefault="00397285">
      <w:r>
        <w:continuationSeparator/>
      </w:r>
    </w:p>
  </w:footnote>
  <w:footnote w:id="1">
    <w:p w:rsidR="00397285" w:rsidRPr="000375F9" w:rsidRDefault="00397285" w:rsidP="00DE53C5">
      <w:pPr>
        <w:pStyle w:val="FootnoteText"/>
        <w:spacing w:line="240" w:lineRule="auto"/>
        <w:rPr>
          <w:sz w:val="22"/>
          <w:szCs w:val="22"/>
        </w:rPr>
      </w:pPr>
      <w:r>
        <w:rPr>
          <w:rStyle w:val="FootnoteReference"/>
        </w:rPr>
        <w:footnoteRef/>
      </w:r>
      <w:r>
        <w:t xml:space="preserve"> </w:t>
      </w:r>
      <w:r>
        <w:rPr>
          <w:sz w:val="22"/>
          <w:szCs w:val="22"/>
        </w:rPr>
        <w:t xml:space="preserve">Private Consultant, </w:t>
      </w:r>
      <w:proofErr w:type="spellStart"/>
      <w:r>
        <w:rPr>
          <w:sz w:val="22"/>
          <w:szCs w:val="22"/>
        </w:rPr>
        <w:t>Erbil</w:t>
      </w:r>
      <w:proofErr w:type="gramStart"/>
      <w:r>
        <w:rPr>
          <w:sz w:val="22"/>
          <w:szCs w:val="22"/>
        </w:rPr>
        <w:t>,</w:t>
      </w:r>
      <w:r w:rsidR="006F0B01">
        <w:rPr>
          <w:sz w:val="22"/>
          <w:szCs w:val="22"/>
        </w:rPr>
        <w:t>and</w:t>
      </w:r>
      <w:proofErr w:type="spellEnd"/>
      <w:proofErr w:type="gramEnd"/>
      <w:r w:rsidR="006F0B01">
        <w:rPr>
          <w:sz w:val="22"/>
          <w:szCs w:val="22"/>
        </w:rPr>
        <w:t xml:space="preserve"> Kurdistan University,</w:t>
      </w:r>
      <w:r>
        <w:rPr>
          <w:sz w:val="22"/>
          <w:szCs w:val="22"/>
        </w:rPr>
        <w:t xml:space="preserve"> Iraq</w:t>
      </w:r>
      <w:r w:rsidRPr="000375F9">
        <w:rPr>
          <w:sz w:val="22"/>
          <w:szCs w:val="22"/>
        </w:rPr>
        <w:t>. e-mail:</w:t>
      </w:r>
      <w:r w:rsidRPr="00DE53C5">
        <w:t xml:space="preserve"> </w:t>
      </w:r>
      <w:r w:rsidRPr="00DE53C5">
        <w:rPr>
          <w:sz w:val="22"/>
          <w:szCs w:val="22"/>
        </w:rPr>
        <w:t>varoujan49@yahoo.com</w:t>
      </w:r>
    </w:p>
  </w:footnote>
  <w:footnote w:id="2">
    <w:p w:rsidR="00397285" w:rsidRPr="000375F9" w:rsidRDefault="00397285" w:rsidP="006F0B01">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6F0B01">
        <w:rPr>
          <w:rFonts w:asciiTheme="majorBidi" w:hAnsiTheme="majorBidi" w:cstheme="majorBidi"/>
          <w:sz w:val="24"/>
          <w:szCs w:val="24"/>
        </w:rPr>
        <w:t>Senior Chief Geologist, Baghdad, Iraq, capigian@yahoo.com</w:t>
      </w:r>
    </w:p>
  </w:footnote>
  <w:footnote w:id="3">
    <w:p w:rsidR="00397285" w:rsidRPr="00DE53C5" w:rsidRDefault="00397285"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397285" w:rsidRPr="000375F9" w:rsidRDefault="00397285" w:rsidP="00DE53C5">
      <w:pPr>
        <w:pStyle w:val="FootnoteText"/>
        <w:spacing w:line="240" w:lineRule="auto"/>
        <w:rPr>
          <w:sz w:val="22"/>
          <w:szCs w:val="22"/>
        </w:rPr>
      </w:pPr>
    </w:p>
    <w:p w:rsidR="00397285" w:rsidRDefault="00397285" w:rsidP="00924E0E">
      <w:pPr>
        <w:pStyle w:val="FootnoteText"/>
        <w:spacing w:line="240" w:lineRule="auto"/>
      </w:pPr>
    </w:p>
    <w:p w:rsidR="00397285" w:rsidRPr="00A95D65" w:rsidRDefault="00397285"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397285" w:rsidRPr="00884246" w:rsidRDefault="0039728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Default="00397285" w:rsidP="004A218D">
    <w:pPr>
      <w:pStyle w:val="Header"/>
      <w:framePr w:wrap="around" w:vAnchor="text" w:hAnchor="margin" w:xAlign="right" w:y="1"/>
      <w:ind w:right="360" w:firstLine="360"/>
      <w:rPr>
        <w:rStyle w:val="PageNumber"/>
      </w:rPr>
    </w:pPr>
  </w:p>
  <w:p w:rsidR="00397285" w:rsidRPr="00614131" w:rsidRDefault="00397285" w:rsidP="00D04EFD">
    <w:pPr>
      <w:pStyle w:val="Header"/>
      <w:ind w:right="360"/>
      <w:rPr>
        <w:i/>
        <w:iCs/>
        <w:sz w:val="22"/>
        <w:szCs w:val="22"/>
      </w:rPr>
    </w:pPr>
    <w:proofErr w:type="spellStart"/>
    <w:r w:rsidRPr="00614131">
      <w:rPr>
        <w:i/>
        <w:iCs/>
      </w:rPr>
      <w:t>Sissakian</w:t>
    </w:r>
    <w:proofErr w:type="spellEnd"/>
    <w:r w:rsidRPr="00614131">
      <w:rPr>
        <w:i/>
        <w:iCs/>
      </w:rPr>
      <w:t xml:space="preserve"> V., </w:t>
    </w:r>
    <w:proofErr w:type="spellStart"/>
    <w:r w:rsidR="00D04EFD" w:rsidRPr="00D04EFD">
      <w:rPr>
        <w:i/>
        <w:iCs/>
      </w:rPr>
      <w:t>Capigian</w:t>
    </w:r>
    <w:proofErr w:type="spellEnd"/>
    <w:r w:rsidR="00D04EFD">
      <w:rPr>
        <w:i/>
        <w:iCs/>
      </w:rPr>
      <w:t xml:space="preserve"> A.O.</w:t>
    </w:r>
    <w:r>
      <w:rPr>
        <w:i/>
        <w:iCs/>
      </w:rPr>
      <w:t>.</w:t>
    </w:r>
    <w:r w:rsidRPr="00614131">
      <w:rPr>
        <w:i/>
        <w:iCs/>
      </w:rPr>
      <w:t>, Al-Ansari N.</w:t>
    </w:r>
    <w:r>
      <w:rPr>
        <w:i/>
        <w:iCs/>
      </w:rPr>
      <w:t>, Hassan R.</w:t>
    </w:r>
    <w:r w:rsidRPr="00614131">
      <w:rPr>
        <w:i/>
        <w:iCs/>
      </w:rPr>
      <w:t xml:space="preserve"> 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C15591" w:rsidRDefault="0039728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A819B3">
      <w:rPr>
        <w:rStyle w:val="PageNumber"/>
        <w:noProof/>
        <w:sz w:val="22"/>
        <w:szCs w:val="22"/>
      </w:rPr>
      <w:t>25</w:t>
    </w:r>
    <w:r w:rsidRPr="00C15591">
      <w:rPr>
        <w:rStyle w:val="PageNumber"/>
        <w:sz w:val="22"/>
        <w:szCs w:val="22"/>
      </w:rPr>
      <w:fldChar w:fldCharType="end"/>
    </w:r>
  </w:p>
  <w:p w:rsidR="00397285" w:rsidRDefault="00397285" w:rsidP="00C15591">
    <w:pPr>
      <w:pStyle w:val="Header"/>
      <w:framePr w:wrap="around" w:vAnchor="text" w:hAnchor="page" w:x="9421" w:y="-48"/>
      <w:ind w:right="360"/>
      <w:rPr>
        <w:rStyle w:val="PageNumber"/>
      </w:rPr>
    </w:pPr>
  </w:p>
  <w:p w:rsidR="00397285" w:rsidRPr="00C15591" w:rsidRDefault="00D04EFD" w:rsidP="00D04EFD">
    <w:pPr>
      <w:pStyle w:val="Header"/>
      <w:ind w:right="360"/>
      <w:rPr>
        <w:i/>
        <w:sz w:val="22"/>
        <w:szCs w:val="22"/>
      </w:rPr>
    </w:pPr>
    <w:r w:rsidRPr="00D04EFD">
      <w:rPr>
        <w:i/>
        <w:sz w:val="22"/>
        <w:szCs w:val="22"/>
      </w:rPr>
      <w:t>Characters and Types of Alluvial Fans in the Middle and Eastern Parts of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F503C0" w:rsidRDefault="0039728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97285" w:rsidRPr="00F503C0" w:rsidRDefault="0039728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97285" w:rsidRPr="00D4528E" w:rsidRDefault="00397285"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397285" w:rsidRPr="003A3D8F" w:rsidRDefault="0039728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AA3C4E"/>
    <w:multiLevelType w:val="hybridMultilevel"/>
    <w:tmpl w:val="5E58CF20"/>
    <w:lvl w:ilvl="0" w:tplc="A3D23FC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B13C2"/>
    <w:multiLevelType w:val="multilevel"/>
    <w:tmpl w:val="57CC8C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913866"/>
    <w:multiLevelType w:val="hybridMultilevel"/>
    <w:tmpl w:val="159C6458"/>
    <w:lvl w:ilvl="0" w:tplc="5BE26924">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1BEA1306"/>
    <w:multiLevelType w:val="hybridMultilevel"/>
    <w:tmpl w:val="5CF8FE16"/>
    <w:lvl w:ilvl="0" w:tplc="5BC890F2">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BE653B"/>
    <w:multiLevelType w:val="hybridMultilevel"/>
    <w:tmpl w:val="BA9EC316"/>
    <w:lvl w:ilvl="0" w:tplc="D49C0BEA">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11">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3">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4">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8">
    <w:nsid w:val="76EC0071"/>
    <w:multiLevelType w:val="hybridMultilevel"/>
    <w:tmpl w:val="4746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B0659DF"/>
    <w:multiLevelType w:val="hybridMultilevel"/>
    <w:tmpl w:val="2E6C36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B523C71"/>
    <w:multiLevelType w:val="hybridMultilevel"/>
    <w:tmpl w:val="352E779C"/>
    <w:lvl w:ilvl="0" w:tplc="7070D1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7"/>
  </w:num>
  <w:num w:numId="3">
    <w:abstractNumId w:val="12"/>
  </w:num>
  <w:num w:numId="4">
    <w:abstractNumId w:val="13"/>
  </w:num>
  <w:num w:numId="5">
    <w:abstractNumId w:val="10"/>
  </w:num>
  <w:num w:numId="6">
    <w:abstractNumId w:val="15"/>
  </w:num>
  <w:num w:numId="7">
    <w:abstractNumId w:val="5"/>
  </w:num>
  <w:num w:numId="8">
    <w:abstractNumId w:val="21"/>
  </w:num>
  <w:num w:numId="9">
    <w:abstractNumId w:val="11"/>
  </w:num>
  <w:num w:numId="10">
    <w:abstractNumId w:val="7"/>
  </w:num>
  <w:num w:numId="11">
    <w:abstractNumId w:val="13"/>
    <w:lvlOverride w:ilvl="0">
      <w:startOverride w:val="1"/>
    </w:lvlOverride>
  </w:num>
  <w:num w:numId="12">
    <w:abstractNumId w:val="6"/>
  </w:num>
  <w:num w:numId="13">
    <w:abstractNumId w:val="14"/>
  </w:num>
  <w:num w:numId="14">
    <w:abstractNumId w:val="4"/>
  </w:num>
  <w:num w:numId="15">
    <w:abstractNumId w:val="16"/>
  </w:num>
  <w:num w:numId="16">
    <w:abstractNumId w:val="3"/>
  </w:num>
  <w:num w:numId="17">
    <w:abstractNumId w:val="18"/>
  </w:num>
  <w:num w:numId="18">
    <w:abstractNumId w:val="2"/>
  </w:num>
  <w:num w:numId="19">
    <w:abstractNumId w:val="1"/>
  </w:num>
  <w:num w:numId="20">
    <w:abstractNumId w:val="8"/>
  </w:num>
  <w:num w:numId="21">
    <w:abstractNumId w:val="20"/>
  </w:num>
  <w:num w:numId="22">
    <w:abstractNumId w:val="9"/>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85C4B"/>
    <w:rsid w:val="00096CFE"/>
    <w:rsid w:val="000A476F"/>
    <w:rsid w:val="00125EF9"/>
    <w:rsid w:val="001537FE"/>
    <w:rsid w:val="001610A0"/>
    <w:rsid w:val="001637F6"/>
    <w:rsid w:val="00173BD0"/>
    <w:rsid w:val="00182879"/>
    <w:rsid w:val="00187C4E"/>
    <w:rsid w:val="0019535C"/>
    <w:rsid w:val="001A2A9D"/>
    <w:rsid w:val="001B031A"/>
    <w:rsid w:val="001C20CF"/>
    <w:rsid w:val="001D3013"/>
    <w:rsid w:val="001D3A19"/>
    <w:rsid w:val="002070F7"/>
    <w:rsid w:val="00233785"/>
    <w:rsid w:val="00260962"/>
    <w:rsid w:val="002736C9"/>
    <w:rsid w:val="00291BC5"/>
    <w:rsid w:val="002B6DD6"/>
    <w:rsid w:val="002E218C"/>
    <w:rsid w:val="002E3749"/>
    <w:rsid w:val="002F2C57"/>
    <w:rsid w:val="00303353"/>
    <w:rsid w:val="00322DA7"/>
    <w:rsid w:val="00347F24"/>
    <w:rsid w:val="003760E0"/>
    <w:rsid w:val="00386699"/>
    <w:rsid w:val="00395B5C"/>
    <w:rsid w:val="00397285"/>
    <w:rsid w:val="003A3D8F"/>
    <w:rsid w:val="003B5CF2"/>
    <w:rsid w:val="003C03F8"/>
    <w:rsid w:val="003D24DA"/>
    <w:rsid w:val="003D3BD5"/>
    <w:rsid w:val="003E59D5"/>
    <w:rsid w:val="003E6242"/>
    <w:rsid w:val="00411AF5"/>
    <w:rsid w:val="00412D8C"/>
    <w:rsid w:val="00425D81"/>
    <w:rsid w:val="004A218D"/>
    <w:rsid w:val="004B156A"/>
    <w:rsid w:val="004F50AA"/>
    <w:rsid w:val="005141B4"/>
    <w:rsid w:val="00561855"/>
    <w:rsid w:val="0056424E"/>
    <w:rsid w:val="00566892"/>
    <w:rsid w:val="0057377A"/>
    <w:rsid w:val="005B0C84"/>
    <w:rsid w:val="005F5EDB"/>
    <w:rsid w:val="00614131"/>
    <w:rsid w:val="00641F7D"/>
    <w:rsid w:val="00671586"/>
    <w:rsid w:val="00680B18"/>
    <w:rsid w:val="006A4676"/>
    <w:rsid w:val="006C55B9"/>
    <w:rsid w:val="006F0B01"/>
    <w:rsid w:val="006F2C6C"/>
    <w:rsid w:val="006F538F"/>
    <w:rsid w:val="006F57E2"/>
    <w:rsid w:val="007024DA"/>
    <w:rsid w:val="00704392"/>
    <w:rsid w:val="00735E85"/>
    <w:rsid w:val="00745359"/>
    <w:rsid w:val="0077016D"/>
    <w:rsid w:val="00772216"/>
    <w:rsid w:val="007914C6"/>
    <w:rsid w:val="007C434A"/>
    <w:rsid w:val="007E0E6E"/>
    <w:rsid w:val="007E3666"/>
    <w:rsid w:val="007F7F07"/>
    <w:rsid w:val="00827E9C"/>
    <w:rsid w:val="00884246"/>
    <w:rsid w:val="00884B51"/>
    <w:rsid w:val="008C661C"/>
    <w:rsid w:val="008D0267"/>
    <w:rsid w:val="00924E0E"/>
    <w:rsid w:val="00924EA4"/>
    <w:rsid w:val="00957ED1"/>
    <w:rsid w:val="00980A70"/>
    <w:rsid w:val="00986DD1"/>
    <w:rsid w:val="009A1C0D"/>
    <w:rsid w:val="009A6DA1"/>
    <w:rsid w:val="009C1592"/>
    <w:rsid w:val="009D32DC"/>
    <w:rsid w:val="009D443D"/>
    <w:rsid w:val="009F30B1"/>
    <w:rsid w:val="00A0611E"/>
    <w:rsid w:val="00A31F3C"/>
    <w:rsid w:val="00A805EA"/>
    <w:rsid w:val="00A819B3"/>
    <w:rsid w:val="00A95D65"/>
    <w:rsid w:val="00AA3116"/>
    <w:rsid w:val="00AA77DB"/>
    <w:rsid w:val="00B678C0"/>
    <w:rsid w:val="00B70A9A"/>
    <w:rsid w:val="00B85B16"/>
    <w:rsid w:val="00BB1528"/>
    <w:rsid w:val="00BC2480"/>
    <w:rsid w:val="00BD4764"/>
    <w:rsid w:val="00C15591"/>
    <w:rsid w:val="00C268F9"/>
    <w:rsid w:val="00C6565A"/>
    <w:rsid w:val="00C67EAF"/>
    <w:rsid w:val="00CE6B5B"/>
    <w:rsid w:val="00D04EFD"/>
    <w:rsid w:val="00D10F65"/>
    <w:rsid w:val="00D41459"/>
    <w:rsid w:val="00D4335C"/>
    <w:rsid w:val="00D4528E"/>
    <w:rsid w:val="00D6487E"/>
    <w:rsid w:val="00DC034A"/>
    <w:rsid w:val="00DE53C5"/>
    <w:rsid w:val="00E25B8E"/>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375B5"/>
    <w:rsid w:val="00F4037A"/>
    <w:rsid w:val="00F43E70"/>
    <w:rsid w:val="00F52343"/>
    <w:rsid w:val="00F537F4"/>
    <w:rsid w:val="00F97F14"/>
    <w:rsid w:val="00FC60D8"/>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 w:type="table" w:styleId="TableGrid">
    <w:name w:val="Table Grid"/>
    <w:basedOn w:val="TableNormal"/>
    <w:uiPriority w:val="59"/>
    <w:rsid w:val="002B6DD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 w:type="table" w:styleId="TableGrid">
    <w:name w:val="Table Grid"/>
    <w:basedOn w:val="TableNormal"/>
    <w:uiPriority w:val="59"/>
    <w:rsid w:val="002B6DD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26</Pages>
  <Words>7095</Words>
  <Characters>35306</Characters>
  <Application>Microsoft Office Word</Application>
  <DocSecurity>0</DocSecurity>
  <Lines>294</Lines>
  <Paragraphs>84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42317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10</cp:revision>
  <cp:lastPrinted>2010-11-10T15:06:00Z</cp:lastPrinted>
  <dcterms:created xsi:type="dcterms:W3CDTF">2016-01-21T15:12:00Z</dcterms:created>
  <dcterms:modified xsi:type="dcterms:W3CDTF">2017-05-06T12:39:00Z</dcterms:modified>
</cp:coreProperties>
</file>