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DC" w:rsidRPr="006577E5" w:rsidRDefault="00B615DC" w:rsidP="00CC3F89">
      <w:pPr>
        <w:pStyle w:val="MLogo"/>
        <w:spacing w:before="0"/>
        <w:rPr>
          <w:rFonts w:asciiTheme="minorHAnsi" w:hAnsiTheme="minorHAnsi"/>
          <w:b w:val="0"/>
          <w:i w:val="0"/>
          <w:color w:val="auto"/>
          <w:sz w:val="24"/>
          <w:szCs w:val="24"/>
        </w:rPr>
      </w:pPr>
    </w:p>
    <w:p w:rsidR="00637B64" w:rsidRPr="006577E5" w:rsidRDefault="00637B64" w:rsidP="00CC3F89">
      <w:pPr>
        <w:spacing w:line="240" w:lineRule="auto"/>
        <w:jc w:val="right"/>
        <w:rPr>
          <w:rFonts w:asciiTheme="minorHAnsi" w:hAnsiTheme="minorHAnsi"/>
          <w:color w:val="auto"/>
          <w:szCs w:val="24"/>
        </w:rPr>
      </w:pPr>
    </w:p>
    <w:p w:rsidR="00320BBA" w:rsidRPr="006577E5" w:rsidRDefault="008962CA" w:rsidP="00CC3F89">
      <w:pPr>
        <w:pStyle w:val="MHeading2"/>
        <w:spacing w:before="0" w:after="0"/>
        <w:jc w:val="left"/>
        <w:rPr>
          <w:rFonts w:asciiTheme="minorHAnsi" w:hAnsiTheme="minorHAnsi"/>
          <w:iCs/>
          <w:color w:val="auto"/>
          <w:sz w:val="28"/>
          <w:szCs w:val="28"/>
        </w:rPr>
      </w:pPr>
      <w:r w:rsidRPr="006577E5">
        <w:rPr>
          <w:rFonts w:asciiTheme="minorHAnsi" w:hAnsiTheme="minorHAnsi"/>
          <w:iCs/>
          <w:color w:val="auto"/>
          <w:sz w:val="28"/>
          <w:szCs w:val="28"/>
        </w:rPr>
        <w:t>Review</w:t>
      </w:r>
    </w:p>
    <w:p w:rsidR="00320BBA" w:rsidRPr="006577E5" w:rsidRDefault="004827D0" w:rsidP="001145B9">
      <w:pPr>
        <w:pStyle w:val="MTitel"/>
      </w:pPr>
      <w:r w:rsidRPr="006577E5">
        <w:t xml:space="preserve">A survey for </w:t>
      </w:r>
      <w:r w:rsidR="00E52D20" w:rsidRPr="006577E5">
        <w:t>Chronic Diseases Management</w:t>
      </w:r>
      <w:r w:rsidRPr="006577E5">
        <w:t xml:space="preserve"> and the Related</w:t>
      </w:r>
      <w:r w:rsidR="00E52D20" w:rsidRPr="006577E5">
        <w:t xml:space="preserve"> Sensors</w:t>
      </w:r>
      <w:r w:rsidR="00FA2F4D" w:rsidRPr="006577E5">
        <w:t xml:space="preserve"> in the </w:t>
      </w:r>
      <w:r w:rsidR="000D773F" w:rsidRPr="006577E5">
        <w:t>Ambient Assist</w:t>
      </w:r>
      <w:r w:rsidR="006A0F1B" w:rsidRPr="006577E5">
        <w:t>ed</w:t>
      </w:r>
      <w:r w:rsidR="000D773F" w:rsidRPr="006577E5">
        <w:t xml:space="preserve"> L</w:t>
      </w:r>
      <w:r w:rsidR="006A0F1B" w:rsidRPr="006577E5">
        <w:t>i</w:t>
      </w:r>
      <w:r w:rsidR="000D773F" w:rsidRPr="006577E5">
        <w:t>ving</w:t>
      </w:r>
      <w:r w:rsidR="002B38A0" w:rsidRPr="006577E5">
        <w:t xml:space="preserve"> </w:t>
      </w:r>
      <w:r w:rsidR="00E600C0" w:rsidRPr="006577E5">
        <w:t>E</w:t>
      </w:r>
      <w:r w:rsidR="00AC12CE" w:rsidRPr="006577E5">
        <w:t>nvironment</w:t>
      </w:r>
      <w:r w:rsidR="00E52D20" w:rsidRPr="006577E5">
        <w:t xml:space="preserve"> </w:t>
      </w:r>
    </w:p>
    <w:p w:rsidR="00320BBA" w:rsidRPr="006577E5" w:rsidRDefault="00D70042" w:rsidP="00CE47FB">
      <w:pPr>
        <w:pStyle w:val="Mauthor"/>
        <w:rPr>
          <w:rFonts w:asciiTheme="minorHAnsi" w:hAnsiTheme="minorHAnsi"/>
          <w:color w:val="auto"/>
          <w:sz w:val="28"/>
          <w:szCs w:val="28"/>
          <w:lang w:val="en-US"/>
        </w:rPr>
      </w:pPr>
      <w:proofErr w:type="spellStart"/>
      <w:r w:rsidRPr="006577E5">
        <w:rPr>
          <w:rFonts w:asciiTheme="minorHAnsi" w:hAnsiTheme="minorHAnsi"/>
          <w:color w:val="auto"/>
          <w:sz w:val="28"/>
          <w:szCs w:val="28"/>
          <w:lang w:val="en-US"/>
        </w:rPr>
        <w:t>Petros</w:t>
      </w:r>
      <w:proofErr w:type="spellEnd"/>
      <w:r w:rsidRPr="006577E5">
        <w:rPr>
          <w:rFonts w:asciiTheme="minorHAnsi" w:hAnsiTheme="minorHAnsi"/>
          <w:color w:val="auto"/>
          <w:sz w:val="28"/>
          <w:szCs w:val="28"/>
          <w:lang w:val="en-US"/>
        </w:rPr>
        <w:t xml:space="preserve"> </w:t>
      </w:r>
      <w:proofErr w:type="spellStart"/>
      <w:proofErr w:type="gramStart"/>
      <w:r w:rsidRPr="006577E5">
        <w:rPr>
          <w:rFonts w:asciiTheme="minorHAnsi" w:hAnsiTheme="minorHAnsi"/>
          <w:color w:val="auto"/>
          <w:sz w:val="28"/>
          <w:szCs w:val="28"/>
          <w:lang w:val="en-US"/>
        </w:rPr>
        <w:t>Toumpaniaris</w:t>
      </w:r>
      <w:proofErr w:type="spellEnd"/>
      <w:r w:rsidR="00E600C0" w:rsidRPr="006577E5">
        <w:rPr>
          <w:rFonts w:asciiTheme="minorHAnsi" w:hAnsiTheme="minorHAnsi"/>
          <w:color w:val="auto"/>
          <w:sz w:val="28"/>
          <w:szCs w:val="28"/>
          <w:vertAlign w:val="superscript"/>
        </w:rPr>
        <w:t>1</w:t>
      </w:r>
      <w:r w:rsidR="00C96C2B" w:rsidRPr="006577E5">
        <w:rPr>
          <w:rFonts w:asciiTheme="minorHAnsi" w:hAnsiTheme="minorHAnsi"/>
          <w:color w:val="auto"/>
          <w:sz w:val="28"/>
          <w:szCs w:val="28"/>
          <w:lang w:val="en-US"/>
        </w:rPr>
        <w:t xml:space="preserve"> </w:t>
      </w:r>
      <w:r w:rsidR="000D773F" w:rsidRPr="006577E5">
        <w:rPr>
          <w:rFonts w:asciiTheme="minorHAnsi" w:hAnsiTheme="minorHAnsi"/>
          <w:color w:val="auto"/>
          <w:sz w:val="28"/>
          <w:szCs w:val="28"/>
          <w:lang w:val="en-US"/>
        </w:rPr>
        <w:t>,</w:t>
      </w:r>
      <w:proofErr w:type="gramEnd"/>
      <w:r w:rsidR="000D773F" w:rsidRPr="006577E5">
        <w:rPr>
          <w:rFonts w:asciiTheme="minorHAnsi" w:hAnsiTheme="minorHAnsi"/>
          <w:color w:val="auto"/>
          <w:sz w:val="28"/>
          <w:szCs w:val="28"/>
          <w:lang w:val="en-US"/>
        </w:rPr>
        <w:t xml:space="preserve"> </w:t>
      </w:r>
      <w:proofErr w:type="spellStart"/>
      <w:r w:rsidR="000D773F" w:rsidRPr="006577E5">
        <w:rPr>
          <w:rFonts w:asciiTheme="minorHAnsi" w:hAnsiTheme="minorHAnsi"/>
          <w:color w:val="auto"/>
          <w:sz w:val="28"/>
          <w:szCs w:val="28"/>
          <w:lang w:val="en-US"/>
        </w:rPr>
        <w:t>Dimitra</w:t>
      </w:r>
      <w:proofErr w:type="spellEnd"/>
      <w:r w:rsidR="000D773F" w:rsidRPr="006577E5">
        <w:rPr>
          <w:rFonts w:asciiTheme="minorHAnsi" w:hAnsiTheme="minorHAnsi"/>
          <w:color w:val="auto"/>
          <w:sz w:val="28"/>
          <w:szCs w:val="28"/>
          <w:lang w:val="en-US"/>
        </w:rPr>
        <w:t xml:space="preserve"> </w:t>
      </w:r>
      <w:proofErr w:type="spellStart"/>
      <w:r w:rsidR="000D773F" w:rsidRPr="006577E5">
        <w:rPr>
          <w:rFonts w:asciiTheme="minorHAnsi" w:hAnsiTheme="minorHAnsi"/>
          <w:color w:val="auto"/>
          <w:sz w:val="28"/>
          <w:szCs w:val="28"/>
          <w:lang w:val="en-US"/>
        </w:rPr>
        <w:t>Iliopoulou</w:t>
      </w:r>
      <w:proofErr w:type="spellEnd"/>
      <w:r w:rsidR="00E600C0" w:rsidRPr="006577E5">
        <w:rPr>
          <w:rFonts w:asciiTheme="minorHAnsi" w:hAnsiTheme="minorHAnsi"/>
          <w:color w:val="auto"/>
          <w:sz w:val="28"/>
          <w:szCs w:val="28"/>
          <w:vertAlign w:val="superscript"/>
        </w:rPr>
        <w:t>1</w:t>
      </w:r>
      <w:r w:rsidR="000D773F" w:rsidRPr="006577E5">
        <w:rPr>
          <w:rFonts w:asciiTheme="minorHAnsi" w:hAnsiTheme="minorHAnsi"/>
          <w:color w:val="auto"/>
          <w:sz w:val="28"/>
          <w:szCs w:val="28"/>
          <w:lang w:val="en-US"/>
        </w:rPr>
        <w:t xml:space="preserve">, </w:t>
      </w:r>
      <w:proofErr w:type="spellStart"/>
      <w:r w:rsidR="000D773F" w:rsidRPr="006577E5">
        <w:rPr>
          <w:rFonts w:asciiTheme="minorHAnsi" w:hAnsiTheme="minorHAnsi"/>
          <w:color w:val="auto"/>
          <w:sz w:val="28"/>
          <w:szCs w:val="28"/>
          <w:lang w:val="en-US"/>
        </w:rPr>
        <w:t>Athina</w:t>
      </w:r>
      <w:proofErr w:type="spellEnd"/>
      <w:r w:rsidR="000D773F" w:rsidRPr="006577E5">
        <w:rPr>
          <w:rFonts w:asciiTheme="minorHAnsi" w:hAnsiTheme="minorHAnsi"/>
          <w:color w:val="auto"/>
          <w:sz w:val="28"/>
          <w:szCs w:val="28"/>
          <w:lang w:val="en-US"/>
        </w:rPr>
        <w:t xml:space="preserve"> </w:t>
      </w:r>
      <w:proofErr w:type="spellStart"/>
      <w:r w:rsidR="000D773F" w:rsidRPr="006577E5">
        <w:rPr>
          <w:rFonts w:asciiTheme="minorHAnsi" w:hAnsiTheme="minorHAnsi"/>
          <w:color w:val="auto"/>
          <w:sz w:val="28"/>
          <w:szCs w:val="28"/>
          <w:lang w:val="en-US"/>
        </w:rPr>
        <w:t>Lazakidou</w:t>
      </w:r>
      <w:proofErr w:type="spellEnd"/>
      <w:r w:rsidR="00E600C0" w:rsidRPr="006577E5">
        <w:rPr>
          <w:rFonts w:asciiTheme="minorHAnsi" w:hAnsiTheme="minorHAnsi"/>
          <w:color w:val="auto"/>
          <w:sz w:val="28"/>
          <w:szCs w:val="28"/>
          <w:vertAlign w:val="superscript"/>
        </w:rPr>
        <w:t>2</w:t>
      </w:r>
      <w:r w:rsidR="00094A85" w:rsidRPr="006577E5">
        <w:rPr>
          <w:rFonts w:asciiTheme="minorHAnsi" w:hAnsiTheme="minorHAnsi"/>
          <w:color w:val="auto"/>
          <w:sz w:val="28"/>
          <w:szCs w:val="28"/>
          <w:lang w:val="en-US"/>
        </w:rPr>
        <w:t xml:space="preserve">, Nikos </w:t>
      </w:r>
      <w:proofErr w:type="spellStart"/>
      <w:r w:rsidR="00094A85" w:rsidRPr="006577E5">
        <w:rPr>
          <w:rFonts w:asciiTheme="minorHAnsi" w:hAnsiTheme="minorHAnsi"/>
          <w:color w:val="auto"/>
          <w:sz w:val="28"/>
          <w:szCs w:val="28"/>
          <w:lang w:val="en-US"/>
        </w:rPr>
        <w:t>Katevas</w:t>
      </w:r>
      <w:proofErr w:type="spellEnd"/>
      <w:r w:rsidR="00094A85" w:rsidRPr="006577E5">
        <w:rPr>
          <w:rFonts w:asciiTheme="minorHAnsi" w:hAnsiTheme="minorHAnsi"/>
          <w:color w:val="auto"/>
          <w:sz w:val="28"/>
          <w:szCs w:val="28"/>
          <w:vertAlign w:val="superscript"/>
        </w:rPr>
        <w:t xml:space="preserve">3 </w:t>
      </w:r>
      <w:r w:rsidR="009B3DA3" w:rsidRPr="006577E5">
        <w:rPr>
          <w:rFonts w:asciiTheme="minorHAnsi" w:hAnsiTheme="minorHAnsi"/>
          <w:color w:val="auto"/>
          <w:sz w:val="28"/>
          <w:szCs w:val="28"/>
          <w:lang w:val="en-US"/>
        </w:rPr>
        <w:t>and</w:t>
      </w:r>
      <w:r w:rsidRPr="006577E5">
        <w:rPr>
          <w:rFonts w:asciiTheme="minorHAnsi" w:hAnsiTheme="minorHAnsi"/>
          <w:color w:val="auto"/>
          <w:sz w:val="28"/>
          <w:szCs w:val="28"/>
        </w:rPr>
        <w:t xml:space="preserve"> </w:t>
      </w:r>
      <w:proofErr w:type="spellStart"/>
      <w:r w:rsidRPr="006577E5">
        <w:rPr>
          <w:rFonts w:asciiTheme="minorHAnsi" w:hAnsiTheme="minorHAnsi"/>
          <w:color w:val="auto"/>
          <w:sz w:val="28"/>
          <w:szCs w:val="28"/>
          <w:lang w:val="en-US"/>
        </w:rPr>
        <w:t>Dimitris</w:t>
      </w:r>
      <w:proofErr w:type="spellEnd"/>
      <w:r w:rsidRPr="006577E5">
        <w:rPr>
          <w:rFonts w:asciiTheme="minorHAnsi" w:hAnsiTheme="minorHAnsi"/>
          <w:color w:val="auto"/>
          <w:sz w:val="28"/>
          <w:szCs w:val="28"/>
          <w:lang w:val="en-US"/>
        </w:rPr>
        <w:t xml:space="preserve"> </w:t>
      </w:r>
      <w:proofErr w:type="spellStart"/>
      <w:r w:rsidRPr="006577E5">
        <w:rPr>
          <w:rFonts w:asciiTheme="minorHAnsi" w:hAnsiTheme="minorHAnsi"/>
          <w:color w:val="auto"/>
          <w:sz w:val="28"/>
          <w:szCs w:val="28"/>
          <w:lang w:val="en-US"/>
        </w:rPr>
        <w:t>Koutsouris</w:t>
      </w:r>
      <w:proofErr w:type="spellEnd"/>
      <w:r w:rsidR="00E600C0" w:rsidRPr="006577E5">
        <w:rPr>
          <w:rFonts w:asciiTheme="minorHAnsi" w:hAnsiTheme="minorHAnsi"/>
          <w:color w:val="auto"/>
          <w:sz w:val="28"/>
          <w:szCs w:val="28"/>
          <w:vertAlign w:val="superscript"/>
        </w:rPr>
        <w:t>1</w:t>
      </w:r>
    </w:p>
    <w:p w:rsidR="00C96C2B" w:rsidRDefault="003A2F25" w:rsidP="002B38A0">
      <w:pPr>
        <w:pStyle w:val="Maddress"/>
        <w:spacing w:before="0"/>
        <w:ind w:left="284"/>
        <w:rPr>
          <w:rFonts w:asciiTheme="minorHAnsi" w:hAnsiTheme="minorHAnsi"/>
          <w:color w:val="auto"/>
          <w:szCs w:val="24"/>
        </w:rPr>
      </w:pPr>
      <w:proofErr w:type="gramStart"/>
      <w:r w:rsidRPr="006577E5">
        <w:rPr>
          <w:rFonts w:asciiTheme="minorHAnsi" w:hAnsiTheme="minorHAnsi"/>
          <w:color w:val="auto"/>
          <w:szCs w:val="24"/>
          <w:vertAlign w:val="superscript"/>
        </w:rPr>
        <w:t xml:space="preserve">1 </w:t>
      </w:r>
      <w:r w:rsidR="00D70042" w:rsidRPr="006577E5">
        <w:rPr>
          <w:rFonts w:asciiTheme="minorHAnsi" w:hAnsiTheme="minorHAnsi"/>
          <w:color w:val="auto"/>
          <w:szCs w:val="24"/>
        </w:rPr>
        <w:t>Biomedical Engineering Laboratory, School of Electr</w:t>
      </w:r>
      <w:r w:rsidRPr="006577E5">
        <w:rPr>
          <w:rFonts w:asciiTheme="minorHAnsi" w:hAnsiTheme="minorHAnsi"/>
          <w:color w:val="auto"/>
          <w:szCs w:val="24"/>
        </w:rPr>
        <w:t xml:space="preserve">ical and Computers Engineering, </w:t>
      </w:r>
      <w:r w:rsidR="00D70042" w:rsidRPr="006577E5">
        <w:rPr>
          <w:rFonts w:asciiTheme="minorHAnsi" w:hAnsiTheme="minorHAnsi"/>
          <w:color w:val="auto"/>
          <w:szCs w:val="24"/>
        </w:rPr>
        <w:t xml:space="preserve">National </w:t>
      </w:r>
      <w:r w:rsidRPr="006577E5">
        <w:rPr>
          <w:rFonts w:asciiTheme="minorHAnsi" w:hAnsiTheme="minorHAnsi"/>
          <w:color w:val="auto"/>
          <w:szCs w:val="24"/>
        </w:rPr>
        <w:t xml:space="preserve">        </w:t>
      </w:r>
      <w:r w:rsidR="00D70042" w:rsidRPr="006577E5">
        <w:rPr>
          <w:rFonts w:asciiTheme="minorHAnsi" w:hAnsiTheme="minorHAnsi"/>
          <w:color w:val="auto"/>
          <w:szCs w:val="24"/>
        </w:rPr>
        <w:t>Technical University of Athens, 15773 Athens, Greece</w:t>
      </w:r>
      <w:r w:rsidR="00C96C2B">
        <w:rPr>
          <w:rFonts w:asciiTheme="minorHAnsi" w:hAnsiTheme="minorHAnsi"/>
          <w:color w:val="auto"/>
          <w:szCs w:val="24"/>
        </w:rPr>
        <w:t>.</w:t>
      </w:r>
      <w:proofErr w:type="gramEnd"/>
    </w:p>
    <w:p w:rsidR="006C4888" w:rsidRPr="006577E5" w:rsidRDefault="00320BBA" w:rsidP="002B38A0">
      <w:pPr>
        <w:pStyle w:val="Maddress"/>
        <w:spacing w:before="0"/>
        <w:ind w:left="284"/>
        <w:rPr>
          <w:rFonts w:asciiTheme="minorHAnsi" w:hAnsiTheme="minorHAnsi"/>
          <w:color w:val="auto"/>
          <w:szCs w:val="24"/>
        </w:rPr>
      </w:pPr>
      <w:r w:rsidRPr="006577E5">
        <w:rPr>
          <w:rFonts w:asciiTheme="minorHAnsi" w:hAnsiTheme="minorHAnsi"/>
          <w:color w:val="auto"/>
          <w:szCs w:val="24"/>
        </w:rPr>
        <w:t xml:space="preserve"> </w:t>
      </w:r>
      <w:proofErr w:type="gramStart"/>
      <w:r w:rsidR="006C4888" w:rsidRPr="006577E5">
        <w:rPr>
          <w:rFonts w:asciiTheme="minorHAnsi" w:hAnsiTheme="minorHAnsi"/>
          <w:color w:val="auto"/>
          <w:szCs w:val="24"/>
          <w:vertAlign w:val="superscript"/>
        </w:rPr>
        <w:t>2</w:t>
      </w:r>
      <w:r w:rsidR="006C4888" w:rsidRPr="006577E5">
        <w:rPr>
          <w:rFonts w:asciiTheme="minorHAnsi" w:hAnsiTheme="minorHAnsi"/>
          <w:color w:val="auto"/>
          <w:szCs w:val="24"/>
        </w:rPr>
        <w:t>Nursing Department, University o</w:t>
      </w:r>
      <w:r w:rsidR="002B38A0" w:rsidRPr="006577E5">
        <w:rPr>
          <w:rFonts w:asciiTheme="minorHAnsi" w:hAnsiTheme="minorHAnsi"/>
          <w:color w:val="auto"/>
          <w:szCs w:val="24"/>
        </w:rPr>
        <w:t>f</w:t>
      </w:r>
      <w:r w:rsidR="006C4888" w:rsidRPr="006577E5">
        <w:rPr>
          <w:rFonts w:asciiTheme="minorHAnsi" w:hAnsiTheme="minorHAnsi"/>
          <w:color w:val="auto"/>
          <w:szCs w:val="24"/>
        </w:rPr>
        <w:t xml:space="preserve"> Peloponnese, 23100 </w:t>
      </w:r>
      <w:proofErr w:type="spellStart"/>
      <w:r w:rsidR="006C4888" w:rsidRPr="006577E5">
        <w:rPr>
          <w:rFonts w:asciiTheme="minorHAnsi" w:hAnsiTheme="minorHAnsi"/>
          <w:color w:val="auto"/>
          <w:szCs w:val="24"/>
        </w:rPr>
        <w:t>Sparti</w:t>
      </w:r>
      <w:proofErr w:type="spellEnd"/>
      <w:r w:rsidR="006C4888" w:rsidRPr="006577E5">
        <w:rPr>
          <w:rFonts w:asciiTheme="minorHAnsi" w:hAnsiTheme="minorHAnsi"/>
          <w:color w:val="auto"/>
          <w:szCs w:val="24"/>
        </w:rPr>
        <w:t>, Greece</w:t>
      </w:r>
      <w:r w:rsidR="00C96C2B">
        <w:rPr>
          <w:rFonts w:asciiTheme="minorHAnsi" w:hAnsiTheme="minorHAnsi"/>
          <w:color w:val="auto"/>
          <w:szCs w:val="24"/>
        </w:rPr>
        <w:t>.</w:t>
      </w:r>
      <w:proofErr w:type="gramEnd"/>
      <w:r w:rsidR="00C96C2B" w:rsidRPr="006577E5">
        <w:rPr>
          <w:rFonts w:asciiTheme="minorHAnsi" w:hAnsiTheme="minorHAnsi"/>
          <w:color w:val="auto"/>
          <w:szCs w:val="24"/>
        </w:rPr>
        <w:t xml:space="preserve"> </w:t>
      </w:r>
    </w:p>
    <w:p w:rsidR="00094A85" w:rsidRPr="006577E5" w:rsidRDefault="00094A85" w:rsidP="00094A85">
      <w:pPr>
        <w:pStyle w:val="Maddress"/>
        <w:spacing w:before="0"/>
        <w:ind w:left="284"/>
        <w:rPr>
          <w:rFonts w:asciiTheme="minorHAnsi" w:hAnsiTheme="minorHAnsi"/>
          <w:color w:val="auto"/>
          <w:szCs w:val="24"/>
        </w:rPr>
      </w:pPr>
      <w:proofErr w:type="gramStart"/>
      <w:r w:rsidRPr="006577E5">
        <w:rPr>
          <w:rFonts w:asciiTheme="minorHAnsi" w:hAnsiTheme="minorHAnsi"/>
          <w:color w:val="auto"/>
          <w:szCs w:val="24"/>
          <w:vertAlign w:val="superscript"/>
        </w:rPr>
        <w:t>3</w:t>
      </w:r>
      <w:r w:rsidRPr="006577E5">
        <w:rPr>
          <w:rFonts w:asciiTheme="minorHAnsi" w:hAnsiTheme="minorHAnsi"/>
          <w:color w:val="auto"/>
          <w:szCs w:val="24"/>
        </w:rPr>
        <w:t>Department</w:t>
      </w:r>
      <w:r w:rsidR="002C0276" w:rsidRPr="006577E5">
        <w:rPr>
          <w:rFonts w:asciiTheme="minorHAnsi" w:hAnsiTheme="minorHAnsi"/>
          <w:color w:val="auto"/>
          <w:szCs w:val="24"/>
        </w:rPr>
        <w:t xml:space="preserve"> of Automation</w:t>
      </w:r>
      <w:r w:rsidR="00F87AF6" w:rsidRPr="006577E5">
        <w:rPr>
          <w:rFonts w:asciiTheme="minorHAnsi" w:hAnsiTheme="minorHAnsi"/>
          <w:color w:val="auto"/>
          <w:szCs w:val="24"/>
        </w:rPr>
        <w:t xml:space="preserve"> Engineering</w:t>
      </w:r>
      <w:r w:rsidRPr="006577E5">
        <w:rPr>
          <w:rFonts w:asciiTheme="minorHAnsi" w:hAnsiTheme="minorHAnsi"/>
          <w:color w:val="auto"/>
          <w:szCs w:val="24"/>
        </w:rPr>
        <w:t xml:space="preserve">, </w:t>
      </w:r>
      <w:r w:rsidR="002C0276" w:rsidRPr="006577E5">
        <w:rPr>
          <w:rFonts w:asciiTheme="minorHAnsi" w:hAnsiTheme="minorHAnsi"/>
          <w:color w:val="auto"/>
          <w:szCs w:val="24"/>
        </w:rPr>
        <w:t>Technological Education</w:t>
      </w:r>
      <w:r w:rsidR="00F87AF6" w:rsidRPr="006577E5">
        <w:rPr>
          <w:rFonts w:asciiTheme="minorHAnsi" w:hAnsiTheme="minorHAnsi"/>
          <w:color w:val="auto"/>
          <w:szCs w:val="24"/>
        </w:rPr>
        <w:t>al</w:t>
      </w:r>
      <w:r w:rsidR="002C0276" w:rsidRPr="006577E5">
        <w:rPr>
          <w:rFonts w:asciiTheme="minorHAnsi" w:hAnsiTheme="minorHAnsi"/>
          <w:color w:val="auto"/>
          <w:szCs w:val="24"/>
        </w:rPr>
        <w:t xml:space="preserve"> </w:t>
      </w:r>
      <w:proofErr w:type="spellStart"/>
      <w:r w:rsidR="002C0276" w:rsidRPr="006577E5">
        <w:rPr>
          <w:rFonts w:asciiTheme="minorHAnsi" w:hAnsiTheme="minorHAnsi"/>
          <w:color w:val="auto"/>
          <w:szCs w:val="24"/>
        </w:rPr>
        <w:t>Institut</w:t>
      </w:r>
      <w:proofErr w:type="spellEnd"/>
      <w:r w:rsidR="00C305D9" w:rsidRPr="006577E5">
        <w:rPr>
          <w:rFonts w:asciiTheme="minorHAnsi" w:hAnsiTheme="minorHAnsi"/>
          <w:color w:val="auto"/>
          <w:szCs w:val="24"/>
          <w:lang w:val="en-GB"/>
        </w:rPr>
        <w:t>e</w:t>
      </w:r>
      <w:r w:rsidR="002C0276" w:rsidRPr="006577E5">
        <w:rPr>
          <w:rFonts w:asciiTheme="minorHAnsi" w:hAnsiTheme="minorHAnsi"/>
          <w:color w:val="auto"/>
          <w:szCs w:val="24"/>
        </w:rPr>
        <w:t xml:space="preserve"> (TEI) of </w:t>
      </w:r>
      <w:proofErr w:type="spellStart"/>
      <w:r w:rsidR="00F87AF6" w:rsidRPr="006577E5">
        <w:rPr>
          <w:rFonts w:asciiTheme="minorHAnsi" w:hAnsiTheme="minorHAnsi"/>
          <w:color w:val="auto"/>
          <w:szCs w:val="24"/>
        </w:rPr>
        <w:t>Sterea</w:t>
      </w:r>
      <w:proofErr w:type="spellEnd"/>
      <w:r w:rsidR="00F87AF6" w:rsidRPr="006577E5">
        <w:rPr>
          <w:rFonts w:asciiTheme="minorHAnsi" w:hAnsiTheme="minorHAnsi"/>
          <w:color w:val="auto"/>
          <w:szCs w:val="24"/>
        </w:rPr>
        <w:t xml:space="preserve"> </w:t>
      </w:r>
      <w:proofErr w:type="spellStart"/>
      <w:r w:rsidR="00F87AF6" w:rsidRPr="006577E5">
        <w:rPr>
          <w:rFonts w:asciiTheme="minorHAnsi" w:hAnsiTheme="minorHAnsi"/>
          <w:color w:val="auto"/>
          <w:szCs w:val="24"/>
        </w:rPr>
        <w:t>Ellada</w:t>
      </w:r>
      <w:proofErr w:type="spellEnd"/>
      <w:r w:rsidR="006577E5">
        <w:rPr>
          <w:rFonts w:asciiTheme="minorHAnsi" w:hAnsiTheme="minorHAnsi"/>
          <w:color w:val="auto"/>
          <w:szCs w:val="24"/>
        </w:rPr>
        <w:t xml:space="preserve"> </w:t>
      </w:r>
      <w:r w:rsidR="002C0276" w:rsidRPr="006577E5">
        <w:rPr>
          <w:rFonts w:asciiTheme="minorHAnsi" w:hAnsiTheme="minorHAnsi"/>
          <w:color w:val="auto"/>
          <w:szCs w:val="24"/>
        </w:rPr>
        <w:t>Greece</w:t>
      </w:r>
      <w:r w:rsidRPr="006577E5">
        <w:rPr>
          <w:rFonts w:asciiTheme="minorHAnsi" w:hAnsiTheme="minorHAnsi"/>
          <w:color w:val="auto"/>
          <w:szCs w:val="24"/>
        </w:rPr>
        <w:t xml:space="preserve">, </w:t>
      </w:r>
      <w:r w:rsidR="002C0276" w:rsidRPr="006577E5">
        <w:rPr>
          <w:rFonts w:asciiTheme="minorHAnsi" w:hAnsiTheme="minorHAnsi"/>
          <w:color w:val="auto"/>
          <w:szCs w:val="24"/>
        </w:rPr>
        <w:t>344</w:t>
      </w:r>
      <w:r w:rsidRPr="006577E5">
        <w:rPr>
          <w:rFonts w:asciiTheme="minorHAnsi" w:hAnsiTheme="minorHAnsi"/>
          <w:color w:val="auto"/>
          <w:szCs w:val="24"/>
        </w:rPr>
        <w:t xml:space="preserve">00 </w:t>
      </w:r>
      <w:proofErr w:type="spellStart"/>
      <w:r w:rsidR="002C0276" w:rsidRPr="006577E5">
        <w:rPr>
          <w:rFonts w:asciiTheme="minorHAnsi" w:hAnsiTheme="minorHAnsi"/>
          <w:color w:val="auto"/>
          <w:szCs w:val="24"/>
        </w:rPr>
        <w:t>Psahna</w:t>
      </w:r>
      <w:proofErr w:type="spellEnd"/>
      <w:r w:rsidR="002C0276" w:rsidRPr="006577E5">
        <w:rPr>
          <w:rFonts w:asciiTheme="minorHAnsi" w:hAnsiTheme="minorHAnsi"/>
          <w:color w:val="auto"/>
          <w:szCs w:val="24"/>
        </w:rPr>
        <w:t xml:space="preserve"> </w:t>
      </w:r>
      <w:proofErr w:type="spellStart"/>
      <w:r w:rsidR="002C0276" w:rsidRPr="006577E5">
        <w:rPr>
          <w:rFonts w:asciiTheme="minorHAnsi" w:hAnsiTheme="minorHAnsi"/>
          <w:color w:val="auto"/>
          <w:szCs w:val="24"/>
        </w:rPr>
        <w:t>Evia</w:t>
      </w:r>
      <w:proofErr w:type="spellEnd"/>
      <w:r w:rsidR="00C96C2B">
        <w:rPr>
          <w:rFonts w:asciiTheme="minorHAnsi" w:hAnsiTheme="minorHAnsi"/>
          <w:color w:val="auto"/>
          <w:szCs w:val="24"/>
        </w:rPr>
        <w:t>, Greece.</w:t>
      </w:r>
      <w:proofErr w:type="gramEnd"/>
    </w:p>
    <w:tbl>
      <w:tblPr>
        <w:tblW w:w="5450" w:type="pct"/>
        <w:tblCellSpacing w:w="30" w:type="dxa"/>
        <w:shd w:val="clear" w:color="auto" w:fill="FFFFFF"/>
        <w:tblCellMar>
          <w:top w:w="45" w:type="dxa"/>
          <w:left w:w="45" w:type="dxa"/>
          <w:bottom w:w="45" w:type="dxa"/>
          <w:right w:w="45" w:type="dxa"/>
        </w:tblCellMar>
        <w:tblLook w:val="04A0"/>
      </w:tblPr>
      <w:tblGrid>
        <w:gridCol w:w="2772"/>
        <w:gridCol w:w="8275"/>
      </w:tblGrid>
      <w:tr w:rsidR="006C4888" w:rsidRPr="006577E5" w:rsidTr="008D7229">
        <w:trPr>
          <w:tblCellSpacing w:w="30" w:type="dxa"/>
        </w:trPr>
        <w:tc>
          <w:tcPr>
            <w:tcW w:w="1214" w:type="pct"/>
            <w:shd w:val="clear" w:color="auto" w:fill="FFFFFF"/>
            <w:vAlign w:val="center"/>
            <w:hideMark/>
          </w:tcPr>
          <w:p w:rsidR="006C4888" w:rsidRPr="006577E5" w:rsidRDefault="006C4888" w:rsidP="002B38A0">
            <w:pPr>
              <w:jc w:val="left"/>
              <w:rPr>
                <w:rFonts w:asciiTheme="minorHAnsi" w:hAnsiTheme="minorHAnsi"/>
                <w:color w:val="auto"/>
                <w:szCs w:val="24"/>
              </w:rPr>
            </w:pPr>
          </w:p>
        </w:tc>
        <w:tc>
          <w:tcPr>
            <w:tcW w:w="3705" w:type="pct"/>
            <w:shd w:val="clear" w:color="auto" w:fill="FFFFFF"/>
            <w:vAlign w:val="center"/>
            <w:hideMark/>
          </w:tcPr>
          <w:p w:rsidR="006C4888" w:rsidRPr="006577E5" w:rsidRDefault="006C4888" w:rsidP="002B38A0">
            <w:pPr>
              <w:pStyle w:val="Maddress"/>
              <w:spacing w:before="0"/>
              <w:ind w:left="284"/>
              <w:rPr>
                <w:rFonts w:asciiTheme="minorHAnsi" w:hAnsiTheme="minorHAnsi"/>
                <w:color w:val="auto"/>
                <w:szCs w:val="24"/>
              </w:rPr>
            </w:pPr>
          </w:p>
        </w:tc>
      </w:tr>
    </w:tbl>
    <w:p w:rsidR="00B61030" w:rsidRPr="006577E5" w:rsidRDefault="00320BBA" w:rsidP="004960BB">
      <w:pPr>
        <w:pStyle w:val="Mabstract"/>
        <w:ind w:left="0" w:right="562"/>
        <w:rPr>
          <w:rFonts w:asciiTheme="minorHAnsi" w:hAnsiTheme="minorHAnsi"/>
          <w:color w:val="auto"/>
          <w:szCs w:val="24"/>
          <w:lang w:eastAsia="en-US"/>
        </w:rPr>
      </w:pPr>
      <w:r w:rsidRPr="006577E5">
        <w:rPr>
          <w:rFonts w:asciiTheme="minorHAnsi" w:hAnsiTheme="minorHAnsi"/>
          <w:b/>
          <w:color w:val="auto"/>
          <w:szCs w:val="24"/>
          <w:lang w:eastAsia="en-US"/>
        </w:rPr>
        <w:t>Abstract:</w:t>
      </w:r>
      <w:r w:rsidRPr="006577E5">
        <w:rPr>
          <w:rFonts w:asciiTheme="minorHAnsi" w:hAnsiTheme="minorHAnsi"/>
          <w:color w:val="auto"/>
          <w:szCs w:val="24"/>
          <w:lang w:eastAsia="en-US"/>
        </w:rPr>
        <w:t xml:space="preserve"> </w:t>
      </w:r>
      <w:r w:rsidR="00EB5915" w:rsidRPr="006577E5">
        <w:rPr>
          <w:rFonts w:asciiTheme="minorHAnsi" w:hAnsiTheme="minorHAnsi"/>
          <w:color w:val="auto"/>
          <w:szCs w:val="24"/>
          <w:lang w:eastAsia="en-US"/>
        </w:rPr>
        <w:t xml:space="preserve">The technological </w:t>
      </w:r>
      <w:r w:rsidR="00652D3D" w:rsidRPr="006577E5">
        <w:rPr>
          <w:rFonts w:asciiTheme="minorHAnsi" w:hAnsiTheme="minorHAnsi"/>
          <w:color w:val="auto"/>
          <w:szCs w:val="24"/>
          <w:lang w:eastAsia="en-US"/>
        </w:rPr>
        <w:t>advances which</w:t>
      </w:r>
      <w:r w:rsidR="00EB5915" w:rsidRPr="006577E5">
        <w:rPr>
          <w:rFonts w:asciiTheme="minorHAnsi" w:hAnsiTheme="minorHAnsi"/>
          <w:color w:val="auto"/>
          <w:szCs w:val="24"/>
          <w:lang w:eastAsia="en-US"/>
        </w:rPr>
        <w:t xml:space="preserve"> achieved </w:t>
      </w:r>
      <w:r w:rsidR="00962DA6" w:rsidRPr="006577E5">
        <w:rPr>
          <w:rFonts w:asciiTheme="minorHAnsi" w:hAnsiTheme="minorHAnsi"/>
          <w:color w:val="auto"/>
          <w:szCs w:val="24"/>
          <w:lang w:eastAsia="en-US"/>
        </w:rPr>
        <w:t xml:space="preserve">during the </w:t>
      </w:r>
      <w:r w:rsidR="00EB5915" w:rsidRPr="006577E5">
        <w:rPr>
          <w:rFonts w:asciiTheme="minorHAnsi" w:hAnsiTheme="minorHAnsi"/>
          <w:color w:val="auto"/>
          <w:szCs w:val="24"/>
          <w:lang w:eastAsia="en-US"/>
        </w:rPr>
        <w:t>last decades con</w:t>
      </w:r>
      <w:r w:rsidR="00962DA6" w:rsidRPr="006577E5">
        <w:rPr>
          <w:rFonts w:asciiTheme="minorHAnsi" w:hAnsiTheme="minorHAnsi"/>
          <w:color w:val="auto"/>
          <w:szCs w:val="24"/>
          <w:lang w:eastAsia="en-US"/>
        </w:rPr>
        <w:t>cluded</w:t>
      </w:r>
      <w:r w:rsidR="00EB5915" w:rsidRPr="006577E5">
        <w:rPr>
          <w:rFonts w:asciiTheme="minorHAnsi" w:hAnsiTheme="minorHAnsi"/>
          <w:color w:val="auto"/>
          <w:szCs w:val="24"/>
          <w:lang w:eastAsia="en-US"/>
        </w:rPr>
        <w:t xml:space="preserve"> to the </w:t>
      </w:r>
      <w:r w:rsidR="00962DA6" w:rsidRPr="006577E5">
        <w:rPr>
          <w:rFonts w:asciiTheme="minorHAnsi" w:hAnsiTheme="minorHAnsi"/>
          <w:color w:val="auto"/>
          <w:szCs w:val="24"/>
          <w:lang w:eastAsia="en-US"/>
        </w:rPr>
        <w:t xml:space="preserve">development </w:t>
      </w:r>
      <w:r w:rsidR="00EB5915" w:rsidRPr="006577E5">
        <w:rPr>
          <w:rFonts w:asciiTheme="minorHAnsi" w:hAnsiTheme="minorHAnsi"/>
          <w:color w:val="auto"/>
          <w:szCs w:val="24"/>
          <w:lang w:eastAsia="en-US"/>
        </w:rPr>
        <w:t xml:space="preserve">of a </w:t>
      </w:r>
      <w:r w:rsidR="00652D3D" w:rsidRPr="006577E5">
        <w:rPr>
          <w:rFonts w:asciiTheme="minorHAnsi" w:hAnsiTheme="minorHAnsi"/>
          <w:color w:val="auto"/>
          <w:szCs w:val="24"/>
          <w:lang w:eastAsia="en-US"/>
        </w:rPr>
        <w:t>great variety</w:t>
      </w:r>
      <w:r w:rsidR="00EB5915" w:rsidRPr="006577E5">
        <w:rPr>
          <w:rFonts w:asciiTheme="minorHAnsi" w:hAnsiTheme="minorHAnsi"/>
          <w:color w:val="auto"/>
          <w:szCs w:val="24"/>
          <w:lang w:eastAsia="en-US"/>
        </w:rPr>
        <w:t xml:space="preserve"> of sensors </w:t>
      </w:r>
      <w:r w:rsidR="00962DA6" w:rsidRPr="006577E5">
        <w:rPr>
          <w:rFonts w:asciiTheme="minorHAnsi" w:hAnsiTheme="minorHAnsi"/>
          <w:color w:val="auto"/>
          <w:szCs w:val="24"/>
          <w:lang w:eastAsia="en-US"/>
        </w:rPr>
        <w:t xml:space="preserve">applicable in the </w:t>
      </w:r>
      <w:r w:rsidR="00EB5915" w:rsidRPr="006577E5">
        <w:rPr>
          <w:rFonts w:asciiTheme="minorHAnsi" w:hAnsiTheme="minorHAnsi"/>
          <w:color w:val="auto"/>
          <w:szCs w:val="24"/>
          <w:lang w:eastAsia="en-US"/>
        </w:rPr>
        <w:t>prevent</w:t>
      </w:r>
      <w:r w:rsidR="00962DA6" w:rsidRPr="006577E5">
        <w:rPr>
          <w:rFonts w:asciiTheme="minorHAnsi" w:hAnsiTheme="minorHAnsi"/>
          <w:color w:val="auto"/>
          <w:szCs w:val="24"/>
          <w:lang w:eastAsia="en-US"/>
        </w:rPr>
        <w:t>ion</w:t>
      </w:r>
      <w:r w:rsidR="00EB5915" w:rsidRPr="006577E5">
        <w:rPr>
          <w:rFonts w:asciiTheme="minorHAnsi" w:hAnsiTheme="minorHAnsi"/>
          <w:color w:val="auto"/>
          <w:szCs w:val="24"/>
          <w:lang w:eastAsia="en-US"/>
        </w:rPr>
        <w:t>, early diagnos</w:t>
      </w:r>
      <w:r w:rsidR="00962DA6" w:rsidRPr="006577E5">
        <w:rPr>
          <w:rFonts w:asciiTheme="minorHAnsi" w:hAnsiTheme="minorHAnsi"/>
          <w:color w:val="auto"/>
          <w:szCs w:val="24"/>
          <w:lang w:eastAsia="en-US"/>
        </w:rPr>
        <w:t>is</w:t>
      </w:r>
      <w:r w:rsidR="00EB5915" w:rsidRPr="006577E5">
        <w:rPr>
          <w:rFonts w:asciiTheme="minorHAnsi" w:hAnsiTheme="minorHAnsi"/>
          <w:color w:val="auto"/>
          <w:szCs w:val="24"/>
          <w:lang w:eastAsia="en-US"/>
        </w:rPr>
        <w:t xml:space="preserve"> and manage</w:t>
      </w:r>
      <w:r w:rsidR="00962DA6" w:rsidRPr="006577E5">
        <w:rPr>
          <w:rFonts w:asciiTheme="minorHAnsi" w:hAnsiTheme="minorHAnsi"/>
          <w:color w:val="auto"/>
          <w:szCs w:val="24"/>
          <w:lang w:eastAsia="en-US"/>
        </w:rPr>
        <w:t>ment of</w:t>
      </w:r>
      <w:r w:rsidR="00EB5915" w:rsidRPr="006577E5">
        <w:rPr>
          <w:rFonts w:asciiTheme="minorHAnsi" w:hAnsiTheme="minorHAnsi"/>
          <w:color w:val="auto"/>
          <w:szCs w:val="24"/>
          <w:lang w:eastAsia="en-US"/>
        </w:rPr>
        <w:t xml:space="preserve"> chronic diseases. The majority of these sensors is used for remote monitoring, limiting hospitalization, aiming thus in hospitals decongestion as well as in more efficient clinical care</w:t>
      </w:r>
      <w:r w:rsidR="00B61030" w:rsidRPr="006577E5">
        <w:rPr>
          <w:rFonts w:asciiTheme="minorHAnsi" w:hAnsiTheme="minorHAnsi"/>
          <w:color w:val="auto"/>
          <w:szCs w:val="24"/>
          <w:lang w:eastAsia="en-US"/>
        </w:rPr>
        <w:t xml:space="preserve">. This paper attempts to comprehensively review the current </w:t>
      </w:r>
      <w:r w:rsidR="00962DA6" w:rsidRPr="006577E5">
        <w:rPr>
          <w:rFonts w:asciiTheme="minorHAnsi" w:hAnsiTheme="minorHAnsi"/>
          <w:color w:val="auto"/>
          <w:szCs w:val="24"/>
          <w:lang w:eastAsia="en-US"/>
        </w:rPr>
        <w:t xml:space="preserve">state of the art </w:t>
      </w:r>
      <w:r w:rsidR="00B61030" w:rsidRPr="006577E5">
        <w:rPr>
          <w:rFonts w:asciiTheme="minorHAnsi" w:hAnsiTheme="minorHAnsi"/>
          <w:color w:val="auto"/>
          <w:szCs w:val="24"/>
          <w:lang w:eastAsia="en-US"/>
        </w:rPr>
        <w:t xml:space="preserve">on sensors </w:t>
      </w:r>
      <w:r w:rsidR="00962DA6" w:rsidRPr="006577E5">
        <w:rPr>
          <w:rFonts w:asciiTheme="minorHAnsi" w:hAnsiTheme="minorHAnsi"/>
          <w:color w:val="auto"/>
          <w:szCs w:val="24"/>
          <w:lang w:eastAsia="en-US"/>
        </w:rPr>
        <w:t xml:space="preserve">contributing to the management of the most </w:t>
      </w:r>
      <w:r w:rsidR="00EB5915" w:rsidRPr="006577E5">
        <w:rPr>
          <w:rFonts w:asciiTheme="minorHAnsi" w:hAnsiTheme="minorHAnsi"/>
          <w:color w:val="auto"/>
          <w:szCs w:val="24"/>
          <w:lang w:eastAsia="en-US"/>
        </w:rPr>
        <w:t>common chronic diseases</w:t>
      </w:r>
      <w:r w:rsidR="00B61030" w:rsidRPr="006577E5">
        <w:rPr>
          <w:rFonts w:asciiTheme="minorHAnsi" w:hAnsiTheme="minorHAnsi"/>
          <w:color w:val="auto"/>
          <w:szCs w:val="24"/>
          <w:lang w:eastAsia="en-US"/>
        </w:rPr>
        <w:t xml:space="preserve"> (</w:t>
      </w:r>
      <w:proofErr w:type="spellStart"/>
      <w:r w:rsidR="00962DA6" w:rsidRPr="006577E5">
        <w:rPr>
          <w:rFonts w:asciiTheme="minorHAnsi" w:hAnsiTheme="minorHAnsi"/>
          <w:color w:val="auto"/>
          <w:szCs w:val="24"/>
          <w:lang w:eastAsia="en-US"/>
        </w:rPr>
        <w:t>eg</w:t>
      </w:r>
      <w:proofErr w:type="spellEnd"/>
      <w:r w:rsidR="00962DA6" w:rsidRPr="006577E5">
        <w:rPr>
          <w:rFonts w:asciiTheme="minorHAnsi" w:hAnsiTheme="minorHAnsi"/>
          <w:color w:val="auto"/>
          <w:szCs w:val="24"/>
          <w:lang w:eastAsia="en-US"/>
        </w:rPr>
        <w:t xml:space="preserve">. </w:t>
      </w:r>
      <w:proofErr w:type="gramStart"/>
      <w:r w:rsidR="00C94E8F" w:rsidRPr="006577E5">
        <w:rPr>
          <w:rFonts w:asciiTheme="minorHAnsi" w:hAnsiTheme="minorHAnsi"/>
          <w:color w:val="auto"/>
          <w:szCs w:val="24"/>
          <w:lang w:eastAsia="en-US"/>
        </w:rPr>
        <w:t>D</w:t>
      </w:r>
      <w:r w:rsidR="00B61030" w:rsidRPr="006577E5">
        <w:rPr>
          <w:rFonts w:asciiTheme="minorHAnsi" w:hAnsiTheme="minorHAnsi"/>
          <w:color w:val="auto"/>
          <w:szCs w:val="24"/>
          <w:lang w:eastAsia="en-US"/>
        </w:rPr>
        <w:t>iabetes,</w:t>
      </w:r>
      <w:r w:rsidR="00EB5915" w:rsidRPr="006577E5">
        <w:rPr>
          <w:rFonts w:asciiTheme="minorHAnsi" w:hAnsiTheme="minorHAnsi"/>
          <w:color w:val="auto"/>
          <w:szCs w:val="24"/>
          <w:lang w:eastAsia="en-US"/>
        </w:rPr>
        <w:t xml:space="preserve"> Hypertension,</w:t>
      </w:r>
      <w:r w:rsidR="00B61030" w:rsidRPr="006577E5">
        <w:rPr>
          <w:rFonts w:asciiTheme="minorHAnsi" w:hAnsiTheme="minorHAnsi"/>
          <w:color w:val="auto"/>
          <w:szCs w:val="24"/>
          <w:lang w:eastAsia="en-US"/>
        </w:rPr>
        <w:t xml:space="preserve"> </w:t>
      </w:r>
      <w:r w:rsidR="00C94E8F" w:rsidRPr="006577E5">
        <w:rPr>
          <w:rFonts w:asciiTheme="minorHAnsi" w:hAnsiTheme="minorHAnsi"/>
          <w:color w:val="auto"/>
          <w:szCs w:val="24"/>
          <w:lang w:eastAsia="en-US"/>
        </w:rPr>
        <w:t>H</w:t>
      </w:r>
      <w:r w:rsidR="00B61030" w:rsidRPr="006577E5">
        <w:rPr>
          <w:rFonts w:asciiTheme="minorHAnsi" w:hAnsiTheme="minorHAnsi"/>
          <w:color w:val="auto"/>
          <w:szCs w:val="24"/>
          <w:lang w:eastAsia="en-US"/>
        </w:rPr>
        <w:t xml:space="preserve">eart </w:t>
      </w:r>
      <w:r w:rsidR="00C94E8F" w:rsidRPr="006577E5">
        <w:rPr>
          <w:rFonts w:asciiTheme="minorHAnsi" w:hAnsiTheme="minorHAnsi"/>
          <w:color w:val="auto"/>
          <w:szCs w:val="24"/>
          <w:lang w:eastAsia="en-US"/>
        </w:rPr>
        <w:t>F</w:t>
      </w:r>
      <w:r w:rsidR="00B61030" w:rsidRPr="006577E5">
        <w:rPr>
          <w:rFonts w:asciiTheme="minorHAnsi" w:hAnsiTheme="minorHAnsi"/>
          <w:color w:val="auto"/>
          <w:szCs w:val="24"/>
          <w:lang w:eastAsia="en-US"/>
        </w:rPr>
        <w:t xml:space="preserve">ailure, </w:t>
      </w:r>
      <w:r w:rsidR="00C94E8F" w:rsidRPr="006577E5">
        <w:rPr>
          <w:rFonts w:asciiTheme="minorHAnsi" w:hAnsiTheme="minorHAnsi"/>
          <w:color w:val="auto"/>
          <w:szCs w:val="24"/>
          <w:lang w:eastAsia="en-US"/>
        </w:rPr>
        <w:t>P</w:t>
      </w:r>
      <w:r w:rsidR="00B61030" w:rsidRPr="006577E5">
        <w:rPr>
          <w:rFonts w:asciiTheme="minorHAnsi" w:hAnsiTheme="minorHAnsi"/>
          <w:color w:val="auto"/>
          <w:szCs w:val="24"/>
          <w:lang w:eastAsia="en-US"/>
        </w:rPr>
        <w:t xml:space="preserve">ulmonary </w:t>
      </w:r>
      <w:r w:rsidR="00C94E8F" w:rsidRPr="006577E5">
        <w:rPr>
          <w:rFonts w:asciiTheme="minorHAnsi" w:hAnsiTheme="minorHAnsi"/>
          <w:color w:val="auto"/>
          <w:szCs w:val="24"/>
          <w:lang w:eastAsia="en-US"/>
        </w:rPr>
        <w:t>D</w:t>
      </w:r>
      <w:r w:rsidR="00B61030" w:rsidRPr="006577E5">
        <w:rPr>
          <w:rFonts w:asciiTheme="minorHAnsi" w:hAnsiTheme="minorHAnsi"/>
          <w:color w:val="auto"/>
          <w:szCs w:val="24"/>
          <w:lang w:eastAsia="en-US"/>
        </w:rPr>
        <w:t xml:space="preserve">iseases, </w:t>
      </w:r>
      <w:r w:rsidR="00C94E8F" w:rsidRPr="006577E5">
        <w:rPr>
          <w:rFonts w:asciiTheme="minorHAnsi" w:hAnsiTheme="minorHAnsi"/>
          <w:color w:val="auto"/>
          <w:szCs w:val="24"/>
          <w:lang w:eastAsia="en-US"/>
        </w:rPr>
        <w:t>A</w:t>
      </w:r>
      <w:r w:rsidR="00197E81" w:rsidRPr="006577E5">
        <w:rPr>
          <w:rFonts w:asciiTheme="minorHAnsi" w:hAnsiTheme="minorHAnsi"/>
          <w:color w:val="auto"/>
          <w:szCs w:val="24"/>
          <w:lang w:eastAsia="en-US"/>
        </w:rPr>
        <w:t>lzheimer</w:t>
      </w:r>
      <w:r w:rsidR="00B61030" w:rsidRPr="006577E5">
        <w:rPr>
          <w:rFonts w:asciiTheme="minorHAnsi" w:hAnsiTheme="minorHAnsi"/>
          <w:color w:val="auto"/>
          <w:szCs w:val="24"/>
          <w:lang w:eastAsia="en-US"/>
        </w:rPr>
        <w:t xml:space="preserve">, </w:t>
      </w:r>
      <w:r w:rsidR="00C94E8F" w:rsidRPr="006577E5">
        <w:rPr>
          <w:rFonts w:asciiTheme="minorHAnsi" w:hAnsiTheme="minorHAnsi"/>
          <w:color w:val="auto"/>
          <w:szCs w:val="24"/>
          <w:lang w:eastAsia="en-US"/>
        </w:rPr>
        <w:t>P</w:t>
      </w:r>
      <w:r w:rsidR="00B61030" w:rsidRPr="006577E5">
        <w:rPr>
          <w:rFonts w:asciiTheme="minorHAnsi" w:hAnsiTheme="minorHAnsi"/>
          <w:color w:val="auto"/>
          <w:szCs w:val="24"/>
          <w:lang w:eastAsia="en-US"/>
        </w:rPr>
        <w:t>arkinson</w:t>
      </w:r>
      <w:r w:rsidR="00C94E8F" w:rsidRPr="006577E5">
        <w:rPr>
          <w:rFonts w:asciiTheme="minorHAnsi" w:hAnsiTheme="minorHAnsi"/>
          <w:color w:val="auto"/>
          <w:szCs w:val="24"/>
          <w:lang w:eastAsia="en-US"/>
        </w:rPr>
        <w:t>’</w:t>
      </w:r>
      <w:r w:rsidR="00B61030" w:rsidRPr="006577E5">
        <w:rPr>
          <w:rFonts w:asciiTheme="minorHAnsi" w:hAnsiTheme="minorHAnsi"/>
          <w:color w:val="auto"/>
          <w:szCs w:val="24"/>
          <w:lang w:eastAsia="en-US"/>
        </w:rPr>
        <w:t>s</w:t>
      </w:r>
      <w:r w:rsidR="00962DA6" w:rsidRPr="006577E5">
        <w:rPr>
          <w:rFonts w:asciiTheme="minorHAnsi" w:hAnsiTheme="minorHAnsi"/>
          <w:color w:val="auto"/>
          <w:szCs w:val="24"/>
          <w:lang w:eastAsia="en-US"/>
        </w:rPr>
        <w:t xml:space="preserve"> etc</w:t>
      </w:r>
      <w:r w:rsidR="00B61030" w:rsidRPr="006577E5">
        <w:rPr>
          <w:rFonts w:asciiTheme="minorHAnsi" w:hAnsiTheme="minorHAnsi"/>
          <w:color w:val="auto"/>
          <w:szCs w:val="24"/>
          <w:lang w:eastAsia="en-US"/>
        </w:rPr>
        <w:t>)</w:t>
      </w:r>
      <w:r w:rsidR="00D34553">
        <w:rPr>
          <w:rFonts w:asciiTheme="minorHAnsi" w:hAnsiTheme="minorHAnsi"/>
          <w:color w:val="auto"/>
          <w:szCs w:val="24"/>
          <w:lang w:eastAsia="en-US"/>
        </w:rPr>
        <w:t xml:space="preserve"> </w:t>
      </w:r>
      <w:r w:rsidR="003E5F62" w:rsidRPr="006577E5">
        <w:rPr>
          <w:rFonts w:asciiTheme="minorHAnsi" w:hAnsiTheme="minorHAnsi"/>
          <w:color w:val="auto"/>
          <w:szCs w:val="24"/>
          <w:lang w:eastAsia="en-US"/>
        </w:rPr>
        <w:t xml:space="preserve">in the </w:t>
      </w:r>
      <w:r w:rsidR="00E32B81" w:rsidRPr="006577E5">
        <w:rPr>
          <w:rFonts w:asciiTheme="minorHAnsi" w:hAnsiTheme="minorHAnsi"/>
          <w:color w:val="auto"/>
          <w:szCs w:val="24"/>
          <w:lang w:eastAsia="en-US"/>
        </w:rPr>
        <w:t>environment</w:t>
      </w:r>
      <w:r w:rsidR="003E5F62" w:rsidRPr="006577E5">
        <w:rPr>
          <w:rFonts w:asciiTheme="minorHAnsi" w:hAnsiTheme="minorHAnsi"/>
          <w:color w:val="auto"/>
          <w:szCs w:val="24"/>
          <w:lang w:eastAsia="en-US"/>
        </w:rPr>
        <w:t xml:space="preserve"> of Ambient Assisted Living (AAL)</w:t>
      </w:r>
      <w:r w:rsidR="00B61030" w:rsidRPr="006577E5">
        <w:rPr>
          <w:rFonts w:asciiTheme="minorHAnsi" w:hAnsiTheme="minorHAnsi"/>
          <w:color w:val="auto"/>
          <w:szCs w:val="24"/>
          <w:lang w:eastAsia="en-US"/>
        </w:rPr>
        <w:t>.</w:t>
      </w:r>
      <w:proofErr w:type="gramEnd"/>
      <w:r w:rsidR="00B61030" w:rsidRPr="006577E5">
        <w:rPr>
          <w:rFonts w:asciiTheme="minorHAnsi" w:hAnsiTheme="minorHAnsi"/>
          <w:color w:val="auto"/>
          <w:szCs w:val="24"/>
          <w:lang w:eastAsia="en-US"/>
        </w:rPr>
        <w:t xml:space="preserve"> The objective of this survey is to serve as a reference in order to provide guidelines for future research in </w:t>
      </w:r>
      <w:r w:rsidR="00962DA6" w:rsidRPr="006577E5">
        <w:rPr>
          <w:rFonts w:asciiTheme="minorHAnsi" w:hAnsiTheme="minorHAnsi"/>
          <w:color w:val="auto"/>
          <w:szCs w:val="24"/>
          <w:lang w:eastAsia="en-US"/>
        </w:rPr>
        <w:t xml:space="preserve">sensors targeting </w:t>
      </w:r>
      <w:r w:rsidR="00B61030" w:rsidRPr="006577E5">
        <w:rPr>
          <w:rFonts w:asciiTheme="minorHAnsi" w:hAnsiTheme="minorHAnsi"/>
          <w:color w:val="auto"/>
          <w:szCs w:val="24"/>
          <w:lang w:eastAsia="en-US"/>
        </w:rPr>
        <w:t>chronic diseases management.</w:t>
      </w:r>
    </w:p>
    <w:p w:rsidR="00320BBA" w:rsidRPr="006577E5" w:rsidRDefault="00320BBA" w:rsidP="004960BB">
      <w:pPr>
        <w:pStyle w:val="Mabstract"/>
        <w:ind w:left="0" w:right="562"/>
        <w:rPr>
          <w:rFonts w:asciiTheme="minorHAnsi" w:hAnsiTheme="minorHAnsi"/>
          <w:color w:val="auto"/>
          <w:szCs w:val="24"/>
          <w:lang w:eastAsia="en-US"/>
        </w:rPr>
      </w:pPr>
      <w:r w:rsidRPr="006577E5">
        <w:rPr>
          <w:rFonts w:asciiTheme="minorHAnsi" w:hAnsiTheme="minorHAnsi"/>
          <w:b/>
          <w:color w:val="auto"/>
          <w:szCs w:val="24"/>
          <w:lang w:eastAsia="en-US"/>
        </w:rPr>
        <w:t>Keywords:</w:t>
      </w:r>
      <w:r w:rsidRPr="006577E5">
        <w:rPr>
          <w:rFonts w:asciiTheme="minorHAnsi" w:hAnsiTheme="minorHAnsi"/>
          <w:color w:val="auto"/>
          <w:szCs w:val="24"/>
          <w:lang w:eastAsia="en-US"/>
        </w:rPr>
        <w:t xml:space="preserve"> </w:t>
      </w:r>
      <w:r w:rsidR="001D4959" w:rsidRPr="006577E5">
        <w:rPr>
          <w:rFonts w:asciiTheme="minorHAnsi" w:hAnsiTheme="minorHAnsi"/>
          <w:color w:val="auto"/>
          <w:szCs w:val="24"/>
          <w:lang w:eastAsia="en-US"/>
        </w:rPr>
        <w:t>a</w:t>
      </w:r>
      <w:r w:rsidR="00E55E25" w:rsidRPr="006577E5">
        <w:rPr>
          <w:rFonts w:asciiTheme="minorHAnsi" w:hAnsiTheme="minorHAnsi"/>
          <w:color w:val="auto"/>
          <w:szCs w:val="24"/>
          <w:lang w:eastAsia="en-US"/>
        </w:rPr>
        <w:t xml:space="preserve">mbient </w:t>
      </w:r>
      <w:r w:rsidR="001D4959" w:rsidRPr="006577E5">
        <w:rPr>
          <w:rFonts w:asciiTheme="minorHAnsi" w:hAnsiTheme="minorHAnsi"/>
          <w:color w:val="auto"/>
          <w:szCs w:val="24"/>
          <w:lang w:eastAsia="en-US"/>
        </w:rPr>
        <w:t>a</w:t>
      </w:r>
      <w:r w:rsidR="00E55E25" w:rsidRPr="006577E5">
        <w:rPr>
          <w:rFonts w:asciiTheme="minorHAnsi" w:hAnsiTheme="minorHAnsi"/>
          <w:color w:val="auto"/>
          <w:szCs w:val="24"/>
          <w:lang w:eastAsia="en-US"/>
        </w:rPr>
        <w:t xml:space="preserve">ssisted </w:t>
      </w:r>
      <w:r w:rsidR="001D4959" w:rsidRPr="006577E5">
        <w:rPr>
          <w:rFonts w:asciiTheme="minorHAnsi" w:hAnsiTheme="minorHAnsi"/>
          <w:color w:val="auto"/>
          <w:szCs w:val="24"/>
          <w:lang w:eastAsia="en-US"/>
        </w:rPr>
        <w:t>l</w:t>
      </w:r>
      <w:r w:rsidR="00E55E25" w:rsidRPr="006577E5">
        <w:rPr>
          <w:rFonts w:asciiTheme="minorHAnsi" w:hAnsiTheme="minorHAnsi"/>
          <w:color w:val="auto"/>
          <w:szCs w:val="24"/>
          <w:lang w:eastAsia="en-US"/>
        </w:rPr>
        <w:t>iving</w:t>
      </w:r>
      <w:r w:rsidRPr="006577E5">
        <w:rPr>
          <w:rFonts w:asciiTheme="minorHAnsi" w:hAnsiTheme="minorHAnsi"/>
          <w:color w:val="auto"/>
          <w:szCs w:val="24"/>
          <w:lang w:eastAsia="en-US"/>
        </w:rPr>
        <w:t xml:space="preserve">; </w:t>
      </w:r>
      <w:r w:rsidR="003A6E93" w:rsidRPr="006577E5">
        <w:rPr>
          <w:rFonts w:asciiTheme="minorHAnsi" w:hAnsiTheme="minorHAnsi"/>
          <w:color w:val="auto"/>
          <w:szCs w:val="24"/>
          <w:lang w:eastAsia="en-US"/>
        </w:rPr>
        <w:t>bio-sensors</w:t>
      </w:r>
      <w:r w:rsidRPr="006577E5">
        <w:rPr>
          <w:rFonts w:asciiTheme="minorHAnsi" w:hAnsiTheme="minorHAnsi"/>
          <w:color w:val="auto"/>
          <w:szCs w:val="24"/>
          <w:lang w:eastAsia="en-US"/>
        </w:rPr>
        <w:t xml:space="preserve">; </w:t>
      </w:r>
      <w:r w:rsidR="003A6E93" w:rsidRPr="006577E5">
        <w:rPr>
          <w:rFonts w:asciiTheme="minorHAnsi" w:hAnsiTheme="minorHAnsi"/>
          <w:color w:val="auto"/>
          <w:szCs w:val="24"/>
          <w:lang w:eastAsia="en-US"/>
        </w:rPr>
        <w:t>chronic diseases</w:t>
      </w:r>
      <w:r w:rsidR="00C13275" w:rsidRPr="006577E5">
        <w:rPr>
          <w:rFonts w:asciiTheme="minorHAnsi" w:hAnsiTheme="minorHAnsi"/>
          <w:color w:val="auto"/>
          <w:szCs w:val="24"/>
          <w:lang w:eastAsia="en-US"/>
        </w:rPr>
        <w:t xml:space="preserve">; </w:t>
      </w:r>
      <w:proofErr w:type="spellStart"/>
      <w:r w:rsidR="00C93EEA" w:rsidRPr="006577E5">
        <w:rPr>
          <w:rFonts w:asciiTheme="minorHAnsi" w:hAnsiTheme="minorHAnsi"/>
          <w:color w:val="auto"/>
          <w:szCs w:val="24"/>
          <w:lang w:eastAsia="en-US"/>
        </w:rPr>
        <w:t>comorbidities</w:t>
      </w:r>
      <w:proofErr w:type="spellEnd"/>
      <w:r w:rsidR="00C93EEA" w:rsidRPr="006577E5">
        <w:rPr>
          <w:rFonts w:asciiTheme="minorHAnsi" w:hAnsiTheme="minorHAnsi"/>
          <w:color w:val="auto"/>
          <w:szCs w:val="24"/>
          <w:lang w:eastAsia="en-US"/>
        </w:rPr>
        <w:t xml:space="preserve">; </w:t>
      </w:r>
      <w:r w:rsidR="00C13275" w:rsidRPr="006577E5">
        <w:rPr>
          <w:rFonts w:asciiTheme="minorHAnsi" w:hAnsiTheme="minorHAnsi"/>
          <w:color w:val="auto"/>
          <w:szCs w:val="24"/>
          <w:lang w:eastAsia="en-US"/>
        </w:rPr>
        <w:t xml:space="preserve">heart failure; </w:t>
      </w:r>
      <w:r w:rsidR="001D4959" w:rsidRPr="006577E5">
        <w:rPr>
          <w:rFonts w:asciiTheme="minorHAnsi" w:hAnsiTheme="minorHAnsi"/>
          <w:color w:val="auto"/>
          <w:szCs w:val="24"/>
          <w:lang w:eastAsia="en-US"/>
        </w:rPr>
        <w:t>chronic obstructive pulmonary disease</w:t>
      </w:r>
      <w:r w:rsidR="00C13275" w:rsidRPr="006577E5">
        <w:rPr>
          <w:rFonts w:asciiTheme="minorHAnsi" w:hAnsiTheme="minorHAnsi"/>
          <w:color w:val="auto"/>
          <w:szCs w:val="24"/>
          <w:lang w:eastAsia="en-US"/>
        </w:rPr>
        <w:t xml:space="preserve">; asthma; diabetes; hypertension; </w:t>
      </w:r>
      <w:proofErr w:type="spellStart"/>
      <w:r w:rsidR="00C13275" w:rsidRPr="006577E5">
        <w:rPr>
          <w:rFonts w:asciiTheme="minorHAnsi" w:hAnsiTheme="minorHAnsi"/>
          <w:color w:val="auto"/>
          <w:szCs w:val="24"/>
          <w:lang w:eastAsia="en-US"/>
        </w:rPr>
        <w:t>alzheimer</w:t>
      </w:r>
      <w:r w:rsidR="001D4959" w:rsidRPr="006577E5">
        <w:rPr>
          <w:rFonts w:asciiTheme="minorHAnsi" w:hAnsiTheme="minorHAnsi"/>
          <w:color w:val="auto"/>
          <w:szCs w:val="24"/>
          <w:lang w:eastAsia="en-US"/>
        </w:rPr>
        <w:t>’s</w:t>
      </w:r>
      <w:proofErr w:type="spellEnd"/>
      <w:r w:rsidR="001D4959" w:rsidRPr="006577E5">
        <w:rPr>
          <w:rFonts w:asciiTheme="minorHAnsi" w:hAnsiTheme="minorHAnsi"/>
          <w:color w:val="auto"/>
          <w:szCs w:val="24"/>
          <w:lang w:eastAsia="en-US"/>
        </w:rPr>
        <w:t xml:space="preserve"> disease</w:t>
      </w:r>
      <w:r w:rsidR="00C13275" w:rsidRPr="006577E5">
        <w:rPr>
          <w:rFonts w:asciiTheme="minorHAnsi" w:hAnsiTheme="minorHAnsi"/>
          <w:color w:val="auto"/>
          <w:szCs w:val="24"/>
          <w:lang w:eastAsia="en-US"/>
        </w:rPr>
        <w:t xml:space="preserve">; </w:t>
      </w:r>
      <w:proofErr w:type="spellStart"/>
      <w:r w:rsidR="00C13275" w:rsidRPr="006577E5">
        <w:rPr>
          <w:rFonts w:asciiTheme="minorHAnsi" w:hAnsiTheme="minorHAnsi"/>
          <w:color w:val="auto"/>
          <w:szCs w:val="24"/>
          <w:lang w:eastAsia="en-US"/>
        </w:rPr>
        <w:t>parkinson</w:t>
      </w:r>
      <w:r w:rsidR="00494370" w:rsidRPr="006577E5">
        <w:rPr>
          <w:rFonts w:asciiTheme="minorHAnsi" w:hAnsiTheme="minorHAnsi"/>
          <w:color w:val="auto"/>
          <w:szCs w:val="24"/>
          <w:lang w:eastAsia="en-US"/>
        </w:rPr>
        <w:t>’s</w:t>
      </w:r>
      <w:proofErr w:type="spellEnd"/>
      <w:r w:rsidR="001D4959" w:rsidRPr="006577E5">
        <w:rPr>
          <w:rFonts w:asciiTheme="minorHAnsi" w:hAnsiTheme="minorHAnsi"/>
          <w:color w:val="auto"/>
          <w:szCs w:val="24"/>
          <w:lang w:eastAsia="en-US"/>
        </w:rPr>
        <w:t xml:space="preserve"> disease</w:t>
      </w:r>
      <w:r w:rsidR="00C13275"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 </w:t>
      </w:r>
    </w:p>
    <w:p w:rsidR="00C96C2B" w:rsidRDefault="00C96C2B" w:rsidP="00CE47FB">
      <w:pPr>
        <w:pStyle w:val="MHeading1"/>
        <w:spacing w:before="0"/>
        <w:jc w:val="left"/>
        <w:rPr>
          <w:rFonts w:asciiTheme="minorHAnsi" w:hAnsiTheme="minorHAnsi"/>
          <w:color w:val="auto"/>
          <w:sz w:val="28"/>
          <w:szCs w:val="28"/>
          <w:lang w:eastAsia="zh-CN"/>
        </w:rPr>
      </w:pPr>
    </w:p>
    <w:p w:rsidR="00320BBA" w:rsidRPr="006577E5" w:rsidRDefault="00320BBA" w:rsidP="00C96C2B">
      <w:pPr>
        <w:pStyle w:val="MHeading1"/>
        <w:spacing w:before="0" w:after="0"/>
        <w:jc w:val="left"/>
        <w:rPr>
          <w:rFonts w:asciiTheme="minorHAnsi" w:hAnsiTheme="minorHAnsi"/>
          <w:color w:val="auto"/>
          <w:sz w:val="28"/>
          <w:szCs w:val="28"/>
          <w:lang w:eastAsia="en-US"/>
        </w:rPr>
      </w:pPr>
      <w:r w:rsidRPr="006577E5">
        <w:rPr>
          <w:rFonts w:asciiTheme="minorHAnsi" w:hAnsiTheme="minorHAnsi"/>
          <w:color w:val="auto"/>
          <w:sz w:val="28"/>
          <w:szCs w:val="28"/>
          <w:lang w:eastAsia="zh-CN"/>
        </w:rPr>
        <w:t xml:space="preserve">1. </w:t>
      </w:r>
      <w:r w:rsidRPr="006577E5">
        <w:rPr>
          <w:rFonts w:asciiTheme="minorHAnsi" w:hAnsiTheme="minorHAnsi"/>
          <w:color w:val="auto"/>
          <w:sz w:val="28"/>
          <w:szCs w:val="28"/>
          <w:lang w:eastAsia="en-US"/>
        </w:rPr>
        <w:t>Introduction</w:t>
      </w:r>
    </w:p>
    <w:p w:rsidR="00791B15" w:rsidRPr="006577E5" w:rsidRDefault="00716DB8" w:rsidP="00C96C2B">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According World Health Organization</w:t>
      </w:r>
      <w:r w:rsidR="004C155F"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xml:space="preserve"> “</w:t>
      </w:r>
      <w:r w:rsidR="00791B15" w:rsidRPr="006577E5">
        <w:rPr>
          <w:rFonts w:asciiTheme="minorHAnsi" w:hAnsiTheme="minorHAnsi"/>
          <w:i w:val="0"/>
          <w:color w:val="auto"/>
          <w:szCs w:val="24"/>
          <w:lang w:eastAsia="en-US"/>
        </w:rPr>
        <w:t>Chronic diseases are diseases of long duration and generally slow progression. Chronic diseases, such as heart disease, stroke, chronic respiratory diseases and diabetes, are by far the leading cause of mortality in the world, representing 63% of all deaths. Out of the 36 million people who died from chronic disease in 2008, nine million were under 60 and ninety per cent of these premature deaths occurred in low- and middle-income countries</w:t>
      </w:r>
      <w:r w:rsidRPr="006577E5">
        <w:rPr>
          <w:rFonts w:asciiTheme="minorHAnsi" w:hAnsiTheme="minorHAnsi"/>
          <w:i w:val="0"/>
          <w:color w:val="auto"/>
          <w:szCs w:val="24"/>
          <w:lang w:eastAsia="en-US"/>
        </w:rPr>
        <w:t>”</w:t>
      </w:r>
      <w:r w:rsidR="00791B15" w:rsidRPr="006577E5">
        <w:rPr>
          <w:rFonts w:asciiTheme="minorHAnsi" w:hAnsiTheme="minorHAnsi"/>
          <w:i w:val="0"/>
          <w:color w:val="auto"/>
          <w:szCs w:val="24"/>
          <w:lang w:eastAsia="en-US"/>
        </w:rPr>
        <w:t>[</w:t>
      </w:r>
      <w:r w:rsidR="00064250" w:rsidRPr="006577E5">
        <w:rPr>
          <w:rFonts w:asciiTheme="minorHAnsi" w:hAnsiTheme="minorHAnsi"/>
          <w:i w:val="0"/>
          <w:color w:val="auto"/>
          <w:szCs w:val="24"/>
          <w:lang w:eastAsia="en-US"/>
        </w:rPr>
        <w:t>1</w:t>
      </w:r>
      <w:r w:rsidR="00791B15" w:rsidRPr="006577E5">
        <w:rPr>
          <w:rFonts w:asciiTheme="minorHAnsi" w:hAnsiTheme="minorHAnsi"/>
          <w:i w:val="0"/>
          <w:color w:val="auto"/>
          <w:szCs w:val="24"/>
          <w:lang w:eastAsia="en-US"/>
        </w:rPr>
        <w:t>].</w:t>
      </w:r>
    </w:p>
    <w:p w:rsidR="00D14E0E" w:rsidRPr="006577E5" w:rsidRDefault="00716DB8" w:rsidP="0094418A">
      <w:pPr>
        <w:pStyle w:val="MText"/>
        <w:ind w:firstLine="0"/>
        <w:rPr>
          <w:rFonts w:asciiTheme="minorHAnsi" w:hAnsiTheme="minorHAnsi"/>
          <w:i/>
          <w:color w:val="auto"/>
          <w:szCs w:val="24"/>
          <w:lang w:eastAsia="en-US"/>
        </w:rPr>
      </w:pPr>
      <w:r w:rsidRPr="006577E5">
        <w:rPr>
          <w:rFonts w:asciiTheme="minorHAnsi" w:hAnsiTheme="minorHAnsi"/>
          <w:color w:val="auto"/>
          <w:szCs w:val="24"/>
          <w:lang w:eastAsia="en-US"/>
        </w:rPr>
        <w:t>Also, a</w:t>
      </w:r>
      <w:r w:rsidR="00E24F50" w:rsidRPr="006577E5">
        <w:rPr>
          <w:rFonts w:asciiTheme="minorHAnsi" w:hAnsiTheme="minorHAnsi"/>
          <w:color w:val="auto"/>
          <w:szCs w:val="24"/>
          <w:lang w:eastAsia="en-US"/>
        </w:rPr>
        <w:t xml:space="preserve">ccording to “Estimates for Life Expectancy map” </w:t>
      </w:r>
      <w:r w:rsidR="00FF3C4D" w:rsidRPr="006577E5">
        <w:rPr>
          <w:rFonts w:asciiTheme="minorHAnsi" w:hAnsiTheme="minorHAnsi"/>
          <w:color w:val="auto"/>
          <w:szCs w:val="24"/>
          <w:lang w:eastAsia="en-US"/>
        </w:rPr>
        <w:t>of CIA [</w:t>
      </w:r>
      <w:r w:rsidR="00064250" w:rsidRPr="006577E5">
        <w:rPr>
          <w:rFonts w:asciiTheme="minorHAnsi" w:hAnsiTheme="minorHAnsi"/>
          <w:color w:val="auto"/>
          <w:szCs w:val="24"/>
          <w:lang w:eastAsia="en-US"/>
        </w:rPr>
        <w:t>2</w:t>
      </w:r>
      <w:r w:rsidR="00FF3C4D" w:rsidRPr="006577E5">
        <w:rPr>
          <w:rFonts w:asciiTheme="minorHAnsi" w:hAnsiTheme="minorHAnsi"/>
          <w:color w:val="auto"/>
          <w:szCs w:val="24"/>
          <w:lang w:eastAsia="en-US"/>
        </w:rPr>
        <w:t>], the life expectancy is expected to be increased in the near future. Considering that this trend will be accompanied by a rapid growth in the number of people with physical</w:t>
      </w:r>
      <w:r w:rsidR="00565CF8" w:rsidRPr="006577E5">
        <w:rPr>
          <w:rFonts w:asciiTheme="minorHAnsi" w:hAnsiTheme="minorHAnsi"/>
          <w:color w:val="auto"/>
          <w:szCs w:val="24"/>
          <w:lang w:eastAsia="en-US"/>
        </w:rPr>
        <w:t>/age related</w:t>
      </w:r>
      <w:r w:rsidR="00FF3C4D" w:rsidRPr="006577E5">
        <w:rPr>
          <w:rFonts w:asciiTheme="minorHAnsi" w:hAnsiTheme="minorHAnsi"/>
          <w:color w:val="auto"/>
          <w:szCs w:val="24"/>
          <w:lang w:eastAsia="en-US"/>
        </w:rPr>
        <w:t xml:space="preserve"> disabilities, the problem of care and assistance to these persons will become crucial both from a social and economic point of view </w:t>
      </w:r>
      <w:r w:rsidR="00064250" w:rsidRPr="006577E5">
        <w:rPr>
          <w:rFonts w:asciiTheme="minorHAnsi" w:hAnsiTheme="minorHAnsi"/>
          <w:color w:val="auto"/>
          <w:szCs w:val="24"/>
          <w:lang w:eastAsia="en-US"/>
        </w:rPr>
        <w:t>[3]</w:t>
      </w:r>
      <w:r w:rsidR="00FF3C4D" w:rsidRPr="006577E5">
        <w:rPr>
          <w:rFonts w:asciiTheme="minorHAnsi" w:hAnsiTheme="minorHAnsi"/>
          <w:color w:val="auto"/>
          <w:szCs w:val="24"/>
          <w:lang w:eastAsia="en-US"/>
        </w:rPr>
        <w:t>. These societal trends will bring some dramatic challenges for health</w:t>
      </w:r>
      <w:r w:rsidR="00565CF8" w:rsidRPr="006577E5">
        <w:rPr>
          <w:rFonts w:asciiTheme="minorHAnsi" w:hAnsiTheme="minorHAnsi"/>
          <w:color w:val="auto"/>
          <w:szCs w:val="24"/>
          <w:lang w:eastAsia="en-US"/>
        </w:rPr>
        <w:t xml:space="preserve"> and social </w:t>
      </w:r>
      <w:r w:rsidR="00FF3C4D" w:rsidRPr="006577E5">
        <w:rPr>
          <w:rFonts w:asciiTheme="minorHAnsi" w:hAnsiTheme="minorHAnsi"/>
          <w:color w:val="auto"/>
          <w:szCs w:val="24"/>
          <w:lang w:eastAsia="en-US"/>
        </w:rPr>
        <w:t>care system</w:t>
      </w:r>
      <w:r w:rsidR="00565CF8" w:rsidRPr="006577E5">
        <w:rPr>
          <w:rFonts w:asciiTheme="minorHAnsi" w:hAnsiTheme="minorHAnsi"/>
          <w:color w:val="auto"/>
          <w:szCs w:val="24"/>
          <w:lang w:eastAsia="en-US"/>
        </w:rPr>
        <w:t>s</w:t>
      </w:r>
      <w:r w:rsidR="00FF3C4D" w:rsidRPr="006577E5">
        <w:rPr>
          <w:rFonts w:asciiTheme="minorHAnsi" w:hAnsiTheme="minorHAnsi"/>
          <w:color w:val="auto"/>
          <w:szCs w:val="24"/>
          <w:lang w:eastAsia="en-US"/>
        </w:rPr>
        <w:t xml:space="preserve"> as well as open up of </w:t>
      </w:r>
      <w:r w:rsidR="00FF3C4D" w:rsidRPr="006577E5">
        <w:rPr>
          <w:rFonts w:asciiTheme="minorHAnsi" w:hAnsiTheme="minorHAnsi"/>
          <w:color w:val="auto"/>
          <w:szCs w:val="24"/>
          <w:lang w:eastAsia="en-US"/>
        </w:rPr>
        <w:lastRenderedPageBreak/>
        <w:t xml:space="preserve">new opportunities for innovation for technology providers in the field of innovative Information and Communication Technologies (ICT) – Ambient Assisted Living (AAL) </w:t>
      </w:r>
      <w:r w:rsidR="00064250" w:rsidRPr="006577E5">
        <w:rPr>
          <w:rFonts w:asciiTheme="minorHAnsi" w:hAnsiTheme="minorHAnsi"/>
          <w:color w:val="auto"/>
          <w:szCs w:val="24"/>
          <w:lang w:eastAsia="en-US"/>
        </w:rPr>
        <w:t>[4]</w:t>
      </w:r>
      <w:r w:rsidR="00FF3C4D" w:rsidRPr="006577E5">
        <w:rPr>
          <w:rFonts w:asciiTheme="minorHAnsi" w:hAnsiTheme="minorHAnsi"/>
          <w:color w:val="auto"/>
          <w:szCs w:val="24"/>
          <w:lang w:eastAsia="en-US"/>
        </w:rPr>
        <w:t xml:space="preserve">. AAL refers to intelligent systems of assistance offering a better, healthier and safer life to patients in their preferred living environment. It also covers concepts, products and services that improve new technologies and the social environment. </w:t>
      </w:r>
      <w:r w:rsidR="00D14E0E" w:rsidRPr="006577E5">
        <w:rPr>
          <w:rFonts w:asciiTheme="minorHAnsi" w:hAnsiTheme="minorHAnsi"/>
          <w:color w:val="auto"/>
          <w:szCs w:val="24"/>
          <w:lang w:eastAsia="en-US"/>
        </w:rPr>
        <w:t>Identifying the needs of the elderly regardless of category (healthy, chronically ill, or dementia) they can be trained to live independently in their environment as long as possible.</w:t>
      </w:r>
    </w:p>
    <w:p w:rsidR="00320BBA" w:rsidRPr="006577E5" w:rsidRDefault="00FA2F4D" w:rsidP="00B34FA0">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Terms like “</w:t>
      </w:r>
      <w:proofErr w:type="spellStart"/>
      <w:r w:rsidRPr="006577E5">
        <w:rPr>
          <w:rFonts w:asciiTheme="minorHAnsi" w:hAnsiTheme="minorHAnsi"/>
          <w:color w:val="auto"/>
          <w:szCs w:val="24"/>
          <w:lang w:eastAsia="en-US"/>
        </w:rPr>
        <w:t>telehealth</w:t>
      </w:r>
      <w:proofErr w:type="spellEnd"/>
      <w:r w:rsidRPr="006577E5">
        <w:rPr>
          <w:rFonts w:asciiTheme="minorHAnsi" w:hAnsiTheme="minorHAnsi"/>
          <w:color w:val="auto"/>
          <w:szCs w:val="24"/>
          <w:lang w:eastAsia="en-US"/>
        </w:rPr>
        <w:t>”, “</w:t>
      </w:r>
      <w:proofErr w:type="spellStart"/>
      <w:r w:rsidRPr="006577E5">
        <w:rPr>
          <w:rFonts w:asciiTheme="minorHAnsi" w:hAnsiTheme="minorHAnsi"/>
          <w:color w:val="auto"/>
          <w:szCs w:val="24"/>
          <w:lang w:eastAsia="en-US"/>
        </w:rPr>
        <w:t>telecare</w:t>
      </w:r>
      <w:proofErr w:type="spellEnd"/>
      <w:r w:rsidRPr="006577E5">
        <w:rPr>
          <w:rFonts w:asciiTheme="minorHAnsi" w:hAnsiTheme="minorHAnsi"/>
          <w:color w:val="auto"/>
          <w:szCs w:val="24"/>
          <w:lang w:eastAsia="en-US"/>
        </w:rPr>
        <w:t>”, “telemedicine” and “e-health”</w:t>
      </w:r>
      <w:r w:rsidR="0077472C"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p</w:t>
      </w:r>
      <w:r w:rsidR="003E5F62" w:rsidRPr="006577E5">
        <w:rPr>
          <w:rFonts w:asciiTheme="minorHAnsi" w:hAnsiTheme="minorHAnsi"/>
          <w:color w:val="auto"/>
          <w:szCs w:val="24"/>
          <w:lang w:eastAsia="en-US"/>
        </w:rPr>
        <w:t xml:space="preserve">resuppose and the existence of </w:t>
      </w:r>
      <w:r w:rsidRPr="006577E5">
        <w:rPr>
          <w:rFonts w:asciiTheme="minorHAnsi" w:hAnsiTheme="minorHAnsi"/>
          <w:color w:val="auto"/>
          <w:szCs w:val="24"/>
          <w:lang w:eastAsia="en-US"/>
        </w:rPr>
        <w:t>set of sensors</w:t>
      </w:r>
      <w:r w:rsidR="00CE47FB" w:rsidRPr="006577E5">
        <w:rPr>
          <w:rFonts w:asciiTheme="minorHAnsi" w:hAnsiTheme="minorHAnsi"/>
          <w:color w:val="auto"/>
          <w:szCs w:val="24"/>
          <w:lang w:eastAsia="en-US"/>
        </w:rPr>
        <w:t>.</w:t>
      </w:r>
      <w:r w:rsidR="00AF33BC" w:rsidRPr="006577E5">
        <w:rPr>
          <w:rFonts w:asciiTheme="minorHAnsi" w:hAnsiTheme="minorHAnsi"/>
          <w:color w:val="auto"/>
          <w:szCs w:val="24"/>
          <w:lang w:eastAsia="en-US"/>
        </w:rPr>
        <w:t xml:space="preserve"> S</w:t>
      </w:r>
      <w:r w:rsidRPr="006577E5">
        <w:rPr>
          <w:rFonts w:asciiTheme="minorHAnsi" w:hAnsiTheme="minorHAnsi"/>
          <w:color w:val="auto"/>
          <w:szCs w:val="24"/>
          <w:lang w:eastAsia="en-US"/>
        </w:rPr>
        <w:t>ensors</w:t>
      </w:r>
      <w:r w:rsidR="00AF33BC" w:rsidRPr="006577E5">
        <w:rPr>
          <w:rFonts w:asciiTheme="minorHAnsi" w:hAnsiTheme="minorHAnsi"/>
          <w:color w:val="auto"/>
          <w:szCs w:val="24"/>
          <w:lang w:eastAsia="en-US"/>
        </w:rPr>
        <w:t xml:space="preserve"> therefore</w:t>
      </w:r>
      <w:r w:rsidRPr="006577E5">
        <w:rPr>
          <w:rFonts w:asciiTheme="minorHAnsi" w:hAnsiTheme="minorHAnsi"/>
          <w:color w:val="auto"/>
          <w:szCs w:val="24"/>
          <w:lang w:eastAsia="en-US"/>
        </w:rPr>
        <w:t xml:space="preserve"> are inextricably linked with the remote management of chronic diseases</w:t>
      </w:r>
      <w:r w:rsidR="0077472C"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p>
    <w:p w:rsidR="005E0489" w:rsidRPr="006577E5" w:rsidRDefault="00565CF8" w:rsidP="0094418A">
      <w:pPr>
        <w:pStyle w:val="MText"/>
        <w:ind w:firstLine="0"/>
        <w:rPr>
          <w:rFonts w:asciiTheme="minorHAnsi" w:eastAsia="SimSun" w:hAnsiTheme="minorHAnsi"/>
          <w:color w:val="auto"/>
          <w:szCs w:val="24"/>
          <w:lang w:eastAsia="el-GR"/>
        </w:rPr>
      </w:pPr>
      <w:r w:rsidRPr="006577E5">
        <w:rPr>
          <w:rFonts w:asciiTheme="minorHAnsi" w:hAnsiTheme="minorHAnsi"/>
          <w:color w:val="auto"/>
          <w:szCs w:val="24"/>
          <w:lang w:eastAsia="en-US"/>
        </w:rPr>
        <w:t>T</w:t>
      </w:r>
      <w:r w:rsidR="005E0489" w:rsidRPr="006577E5">
        <w:rPr>
          <w:rFonts w:asciiTheme="minorHAnsi" w:hAnsiTheme="minorHAnsi"/>
          <w:color w:val="auto"/>
          <w:szCs w:val="24"/>
          <w:lang w:eastAsia="en-US"/>
        </w:rPr>
        <w:t xml:space="preserve">his paper </w:t>
      </w:r>
      <w:r w:rsidRPr="006577E5">
        <w:rPr>
          <w:rFonts w:asciiTheme="minorHAnsi" w:hAnsiTheme="minorHAnsi"/>
          <w:color w:val="auto"/>
          <w:szCs w:val="24"/>
          <w:lang w:eastAsia="en-US"/>
        </w:rPr>
        <w:t xml:space="preserve">presents </w:t>
      </w:r>
      <w:r w:rsidR="005E0489" w:rsidRPr="006577E5">
        <w:rPr>
          <w:rFonts w:asciiTheme="minorHAnsi" w:hAnsiTheme="minorHAnsi"/>
          <w:color w:val="auto"/>
          <w:szCs w:val="24"/>
          <w:lang w:eastAsia="en-US"/>
        </w:rPr>
        <w:t xml:space="preserve">a literature survey </w:t>
      </w:r>
      <w:r w:rsidRPr="006577E5">
        <w:rPr>
          <w:rFonts w:asciiTheme="minorHAnsi" w:eastAsia="SimSun" w:hAnsiTheme="minorHAnsi"/>
          <w:color w:val="auto"/>
          <w:szCs w:val="24"/>
          <w:lang w:eastAsia="el-GR"/>
        </w:rPr>
        <w:t xml:space="preserve">of the state-of-art </w:t>
      </w:r>
      <w:r w:rsidRPr="006577E5">
        <w:rPr>
          <w:rFonts w:asciiTheme="minorHAnsi" w:hAnsiTheme="minorHAnsi"/>
          <w:color w:val="auto"/>
          <w:szCs w:val="24"/>
          <w:lang w:eastAsia="en-US"/>
        </w:rPr>
        <w:t xml:space="preserve">on sensors applicable to </w:t>
      </w:r>
      <w:r w:rsidRPr="006577E5">
        <w:rPr>
          <w:rFonts w:asciiTheme="minorHAnsi" w:eastAsia="SimSun" w:hAnsiTheme="minorHAnsi"/>
          <w:color w:val="auto"/>
          <w:szCs w:val="24"/>
          <w:lang w:eastAsia="el-GR"/>
        </w:rPr>
        <w:t>chronic diseases management</w:t>
      </w:r>
      <w:r w:rsidRPr="006577E5">
        <w:rPr>
          <w:rFonts w:asciiTheme="minorHAnsi" w:hAnsiTheme="minorHAnsi"/>
          <w:color w:val="auto"/>
          <w:szCs w:val="24"/>
          <w:lang w:eastAsia="en-US"/>
        </w:rPr>
        <w:t xml:space="preserve"> aiming the provision of </w:t>
      </w:r>
      <w:r w:rsidR="005E0489" w:rsidRPr="006577E5">
        <w:rPr>
          <w:rFonts w:asciiTheme="minorHAnsi" w:eastAsia="SimSun" w:hAnsiTheme="minorHAnsi"/>
          <w:color w:val="auto"/>
          <w:szCs w:val="24"/>
          <w:lang w:eastAsia="el-GR"/>
        </w:rPr>
        <w:t xml:space="preserve">a high-level view </w:t>
      </w:r>
      <w:r w:rsidRPr="006577E5">
        <w:rPr>
          <w:rFonts w:asciiTheme="minorHAnsi" w:eastAsia="SimSun" w:hAnsiTheme="minorHAnsi"/>
          <w:color w:val="auto"/>
          <w:szCs w:val="24"/>
          <w:lang w:eastAsia="el-GR"/>
        </w:rPr>
        <w:t>that may help and provide guidance to future developments in this field.</w:t>
      </w:r>
    </w:p>
    <w:p w:rsidR="006A0F1B" w:rsidRPr="006577E5" w:rsidRDefault="006A0F1B" w:rsidP="00B34FA0">
      <w:pPr>
        <w:pStyle w:val="MText"/>
        <w:rPr>
          <w:rFonts w:asciiTheme="minorHAnsi" w:hAnsiTheme="minorHAnsi"/>
          <w:color w:val="auto"/>
          <w:szCs w:val="24"/>
          <w:lang w:eastAsia="en-US"/>
        </w:rPr>
      </w:pPr>
    </w:p>
    <w:p w:rsidR="00B518E7" w:rsidRPr="006577E5" w:rsidRDefault="00B518E7" w:rsidP="0094418A">
      <w:pPr>
        <w:pStyle w:val="MHeading1"/>
        <w:spacing w:before="0" w:after="0"/>
        <w:rPr>
          <w:rFonts w:asciiTheme="minorHAnsi" w:hAnsiTheme="minorHAnsi"/>
          <w:color w:val="auto"/>
          <w:sz w:val="28"/>
          <w:szCs w:val="28"/>
          <w:lang w:eastAsia="en-US"/>
        </w:rPr>
      </w:pPr>
      <w:r w:rsidRPr="006577E5">
        <w:rPr>
          <w:rFonts w:asciiTheme="minorHAnsi" w:hAnsiTheme="minorHAnsi"/>
          <w:color w:val="auto"/>
          <w:sz w:val="28"/>
          <w:szCs w:val="28"/>
          <w:lang w:eastAsia="zh-CN"/>
        </w:rPr>
        <w:t xml:space="preserve">2. </w:t>
      </w:r>
      <w:r w:rsidR="00C75C87" w:rsidRPr="006577E5">
        <w:rPr>
          <w:rFonts w:asciiTheme="minorHAnsi" w:hAnsiTheme="minorHAnsi"/>
          <w:color w:val="auto"/>
          <w:sz w:val="28"/>
          <w:szCs w:val="28"/>
          <w:lang w:eastAsia="en-US"/>
        </w:rPr>
        <w:t xml:space="preserve">Chronic Diseases </w:t>
      </w:r>
    </w:p>
    <w:p w:rsidR="00C75C87" w:rsidRPr="006577E5" w:rsidRDefault="00C75C87" w:rsidP="0094418A">
      <w:pPr>
        <w:pStyle w:val="MHeading2"/>
        <w:spacing w:before="0" w:after="0"/>
        <w:rPr>
          <w:rFonts w:asciiTheme="minorHAnsi" w:hAnsiTheme="minorHAnsi"/>
          <w:color w:val="auto"/>
          <w:szCs w:val="24"/>
        </w:rPr>
      </w:pPr>
      <w:r w:rsidRPr="006577E5">
        <w:rPr>
          <w:rFonts w:asciiTheme="minorHAnsi" w:hAnsiTheme="minorHAnsi"/>
          <w:color w:val="auto"/>
          <w:szCs w:val="24"/>
        </w:rPr>
        <w:t>2.1.</w:t>
      </w:r>
      <w:r w:rsidR="0095272B" w:rsidRPr="006577E5">
        <w:rPr>
          <w:rFonts w:asciiTheme="minorHAnsi" w:hAnsiTheme="minorHAnsi"/>
          <w:color w:val="auto"/>
          <w:szCs w:val="24"/>
        </w:rPr>
        <w:t xml:space="preserve"> </w:t>
      </w:r>
      <w:r w:rsidRPr="006577E5">
        <w:rPr>
          <w:rFonts w:asciiTheme="minorHAnsi" w:hAnsiTheme="minorHAnsi"/>
          <w:color w:val="auto"/>
          <w:szCs w:val="24"/>
        </w:rPr>
        <w:t xml:space="preserve">Chronic Diseases Overview </w:t>
      </w:r>
    </w:p>
    <w:p w:rsidR="00A731A7" w:rsidRPr="006577E5" w:rsidRDefault="00A731A7" w:rsidP="0094418A">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Chronic conditions may cause morbidity and mortality. Such are, the cardiovascular diseases (CVDs - coronary heart disease, stroke and other cerebrovascular diseases) </w:t>
      </w:r>
      <w:r w:rsidR="0028661D" w:rsidRPr="006577E5">
        <w:rPr>
          <w:rFonts w:asciiTheme="minorHAnsi" w:hAnsiTheme="minorHAnsi"/>
          <w:i w:val="0"/>
          <w:color w:val="auto"/>
          <w:szCs w:val="24"/>
          <w:lang w:eastAsia="en-US"/>
        </w:rPr>
        <w:t>[5-6]</w:t>
      </w:r>
      <w:r w:rsidRPr="006577E5">
        <w:rPr>
          <w:rFonts w:asciiTheme="minorHAnsi" w:hAnsiTheme="minorHAnsi"/>
          <w:i w:val="0"/>
          <w:color w:val="auto"/>
          <w:szCs w:val="24"/>
          <w:lang w:eastAsia="en-US"/>
        </w:rPr>
        <w:t xml:space="preserve">, respiratory system diseases (trachea/ bronchus/lung cancers, lower respiratory infections, chronic obstructive pulmonary disease, asthma, </w:t>
      </w:r>
      <w:proofErr w:type="spellStart"/>
      <w:r w:rsidRPr="006577E5">
        <w:rPr>
          <w:rFonts w:asciiTheme="minorHAnsi" w:hAnsiTheme="minorHAnsi"/>
          <w:i w:val="0"/>
          <w:color w:val="auto"/>
          <w:szCs w:val="24"/>
          <w:lang w:eastAsia="en-US"/>
        </w:rPr>
        <w:t>bronchiectasis</w:t>
      </w:r>
      <w:proofErr w:type="spellEnd"/>
      <w:r w:rsidRPr="006577E5">
        <w:rPr>
          <w:rFonts w:asciiTheme="minorHAnsi" w:hAnsiTheme="minorHAnsi"/>
          <w:i w:val="0"/>
          <w:color w:val="auto"/>
          <w:szCs w:val="24"/>
          <w:lang w:eastAsia="en-US"/>
        </w:rPr>
        <w:t xml:space="preserve">, obstructive sleep apnea syndrome, pulmonary hypertension) </w:t>
      </w:r>
      <w:r w:rsidR="004E64A1" w:rsidRPr="006577E5">
        <w:rPr>
          <w:rFonts w:asciiTheme="minorHAnsi" w:hAnsiTheme="minorHAnsi"/>
          <w:i w:val="0"/>
          <w:color w:val="auto"/>
          <w:szCs w:val="24"/>
          <w:lang w:eastAsia="en-US"/>
        </w:rPr>
        <w:t>[7-8]</w:t>
      </w:r>
      <w:r w:rsidRPr="006577E5">
        <w:rPr>
          <w:rFonts w:asciiTheme="minorHAnsi" w:hAnsiTheme="minorHAnsi"/>
          <w:i w:val="0"/>
          <w:color w:val="auto"/>
          <w:szCs w:val="24"/>
          <w:lang w:eastAsia="en-US"/>
        </w:rPr>
        <w:t xml:space="preserve"> and arterial hypertension, which considered as the most common medical condition encounter in all medical practices among the elderly people as well as one of the major cardiovascular disease risk factor </w:t>
      </w:r>
      <w:r w:rsidR="004E64A1" w:rsidRPr="006577E5">
        <w:rPr>
          <w:rFonts w:asciiTheme="minorHAnsi" w:hAnsiTheme="minorHAnsi"/>
          <w:i w:val="0"/>
          <w:color w:val="auto"/>
          <w:szCs w:val="24"/>
          <w:lang w:eastAsia="en-US"/>
        </w:rPr>
        <w:t>[9]</w:t>
      </w:r>
      <w:r w:rsidRPr="006577E5">
        <w:rPr>
          <w:rFonts w:asciiTheme="minorHAnsi" w:hAnsiTheme="minorHAnsi"/>
          <w:i w:val="0"/>
          <w:color w:val="auto"/>
          <w:szCs w:val="24"/>
          <w:lang w:eastAsia="en-US"/>
        </w:rPr>
        <w:t xml:space="preserve">. Another important chronic disease is Diabetes Mellitus for which World Health Organization (WHO) estimates that more than 180 million people worldwide suffer from it and that this number is likely to more than double by 2030 </w:t>
      </w:r>
      <w:r w:rsidR="004E64A1" w:rsidRPr="006577E5">
        <w:rPr>
          <w:rFonts w:asciiTheme="minorHAnsi" w:hAnsiTheme="minorHAnsi"/>
          <w:i w:val="0"/>
          <w:color w:val="auto"/>
          <w:szCs w:val="24"/>
          <w:lang w:eastAsia="en-US"/>
        </w:rPr>
        <w:t>[10]</w:t>
      </w:r>
      <w:r w:rsidRPr="006577E5">
        <w:rPr>
          <w:rFonts w:asciiTheme="minorHAnsi" w:hAnsiTheme="minorHAnsi"/>
          <w:i w:val="0"/>
          <w:color w:val="auto"/>
          <w:szCs w:val="24"/>
          <w:lang w:eastAsia="en-US"/>
        </w:rPr>
        <w:t xml:space="preserve">.  </w:t>
      </w:r>
    </w:p>
    <w:p w:rsidR="00A731A7" w:rsidRPr="006577E5" w:rsidRDefault="00A731A7"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The extensive number of people suffering from Alzheimer Disease (AD) 26.6 million Worldwide as well as the increasingly rate of elderly people and consequently the estimated number of people that is expected to suffer from AD is estimated to be 40 million by 2020 and 80 million (or 1 in 85 people) by 2050 </w:t>
      </w:r>
      <w:r w:rsidR="00455A3C" w:rsidRPr="006577E5">
        <w:rPr>
          <w:rFonts w:asciiTheme="minorHAnsi" w:hAnsiTheme="minorHAnsi"/>
          <w:i w:val="0"/>
          <w:color w:val="auto"/>
          <w:szCs w:val="24"/>
          <w:lang w:eastAsia="en-US"/>
        </w:rPr>
        <w:t>[11]</w:t>
      </w:r>
      <w:r w:rsidRPr="006577E5">
        <w:rPr>
          <w:rFonts w:asciiTheme="minorHAnsi" w:hAnsiTheme="minorHAnsi"/>
          <w:i w:val="0"/>
          <w:color w:val="auto"/>
          <w:szCs w:val="24"/>
          <w:lang w:eastAsia="en-US"/>
        </w:rPr>
        <w:t xml:space="preserve">. The enormous amount of money that is needed from the community to provide services to people suffering from this disease (average cost for the illness from the diagnosis to death which is 174,000$) and its obvious impact to the national economies and social security systems </w:t>
      </w:r>
      <w:r w:rsidR="00455A3C" w:rsidRPr="006577E5">
        <w:rPr>
          <w:rFonts w:asciiTheme="minorHAnsi" w:hAnsiTheme="minorHAnsi"/>
          <w:i w:val="0"/>
          <w:color w:val="auto"/>
          <w:szCs w:val="24"/>
          <w:lang w:eastAsia="en-US"/>
        </w:rPr>
        <w:t>[12]</w:t>
      </w:r>
      <w:r w:rsidRPr="006577E5">
        <w:rPr>
          <w:rFonts w:asciiTheme="minorHAnsi" w:hAnsiTheme="minorHAnsi"/>
          <w:i w:val="0"/>
          <w:color w:val="auto"/>
          <w:szCs w:val="24"/>
          <w:lang w:eastAsia="en-US"/>
        </w:rPr>
        <w:t xml:space="preserve">. </w:t>
      </w:r>
    </w:p>
    <w:p w:rsidR="00A731A7" w:rsidRPr="006577E5" w:rsidRDefault="007E155B" w:rsidP="006A0F1B">
      <w:pPr>
        <w:pStyle w:val="MHeading2"/>
        <w:spacing w:after="0"/>
        <w:jc w:val="left"/>
        <w:rPr>
          <w:rFonts w:asciiTheme="minorHAnsi" w:hAnsiTheme="minorHAnsi"/>
          <w:color w:val="auto"/>
          <w:szCs w:val="24"/>
        </w:rPr>
      </w:pPr>
      <w:r w:rsidRPr="006577E5">
        <w:rPr>
          <w:rFonts w:asciiTheme="minorHAnsi" w:hAnsiTheme="minorHAnsi"/>
          <w:color w:val="auto"/>
          <w:szCs w:val="24"/>
        </w:rPr>
        <w:t xml:space="preserve">2.2 </w:t>
      </w:r>
      <w:proofErr w:type="spellStart"/>
      <w:r w:rsidR="00A731A7" w:rsidRPr="006577E5">
        <w:rPr>
          <w:rFonts w:asciiTheme="minorHAnsi" w:hAnsiTheme="minorHAnsi"/>
          <w:color w:val="auto"/>
          <w:szCs w:val="24"/>
        </w:rPr>
        <w:t>Comorbidities</w:t>
      </w:r>
      <w:proofErr w:type="spellEnd"/>
    </w:p>
    <w:p w:rsidR="00A731A7" w:rsidRPr="006577E5" w:rsidRDefault="00A731A7" w:rsidP="006A0F1B">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The impact of comorbidity on use of services is poorly understood. One study of Medicare beneficiaries found a relationship between the number of comorbid chronic conditions and total costs of care, frequency of ambulatory-care–sensitive hospitalizations, and the occurrence of complications of care </w:t>
      </w:r>
      <w:r w:rsidR="00455A3C" w:rsidRPr="006577E5">
        <w:rPr>
          <w:rFonts w:asciiTheme="minorHAnsi" w:hAnsiTheme="minorHAnsi"/>
          <w:i w:val="0"/>
          <w:color w:val="auto"/>
          <w:szCs w:val="24"/>
          <w:lang w:eastAsia="en-US"/>
        </w:rPr>
        <w:t>[13]</w:t>
      </w:r>
      <w:r w:rsidRPr="006577E5">
        <w:rPr>
          <w:rFonts w:asciiTheme="minorHAnsi" w:hAnsiTheme="minorHAnsi"/>
          <w:i w:val="0"/>
          <w:color w:val="auto"/>
          <w:szCs w:val="24"/>
          <w:lang w:eastAsia="en-US"/>
        </w:rPr>
        <w:t xml:space="preserve">. Another study found the salience of primary care services in the presence of several diagnoses both in children and adults by showing that the average number of primary care visits was greater than the number of visits to specialists, for the diagnosis itself as well as for comorbid conditions </w:t>
      </w:r>
      <w:r w:rsidR="00B90102" w:rsidRPr="006577E5">
        <w:rPr>
          <w:rFonts w:asciiTheme="minorHAnsi" w:hAnsiTheme="minorHAnsi"/>
          <w:i w:val="0"/>
          <w:color w:val="auto"/>
          <w:szCs w:val="24"/>
          <w:lang w:eastAsia="en-US"/>
        </w:rPr>
        <w:t>[14]</w:t>
      </w:r>
      <w:r w:rsidRPr="006577E5">
        <w:rPr>
          <w:rFonts w:asciiTheme="minorHAnsi" w:hAnsiTheme="minorHAnsi"/>
          <w:i w:val="0"/>
          <w:color w:val="auto"/>
          <w:szCs w:val="24"/>
          <w:lang w:eastAsia="en-US"/>
        </w:rPr>
        <w:t xml:space="preserve">. </w:t>
      </w:r>
    </w:p>
    <w:p w:rsidR="00A731A7" w:rsidRPr="006577E5" w:rsidRDefault="00A731A7" w:rsidP="002E5B03">
      <w:pPr>
        <w:pStyle w:val="MHeading2"/>
        <w:spacing w:before="0" w:after="0" w:line="276" w:lineRule="auto"/>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In the absence of any system to assign a main diagnosis to patients for a period of time, a more appropriate designation would be </w:t>
      </w:r>
      <w:proofErr w:type="spellStart"/>
      <w:r w:rsidR="002E5B03" w:rsidRPr="006577E5">
        <w:rPr>
          <w:rFonts w:asciiTheme="minorHAnsi" w:hAnsiTheme="minorHAnsi"/>
          <w:i w:val="0"/>
          <w:color w:val="auto"/>
          <w:szCs w:val="24"/>
          <w:lang w:eastAsia="en-US"/>
        </w:rPr>
        <w:t>co</w:t>
      </w:r>
      <w:r w:rsidRPr="006577E5">
        <w:rPr>
          <w:rFonts w:asciiTheme="minorHAnsi" w:hAnsiTheme="minorHAnsi"/>
          <w:i w:val="0"/>
          <w:color w:val="auto"/>
          <w:szCs w:val="24"/>
          <w:lang w:eastAsia="en-US"/>
        </w:rPr>
        <w:t>morbidity</w:t>
      </w:r>
      <w:proofErr w:type="spellEnd"/>
      <w:r w:rsidRPr="006577E5">
        <w:rPr>
          <w:rFonts w:asciiTheme="minorHAnsi" w:hAnsiTheme="minorHAnsi"/>
          <w:i w:val="0"/>
          <w:color w:val="auto"/>
          <w:szCs w:val="24"/>
          <w:lang w:eastAsia="en-US"/>
        </w:rPr>
        <w:t xml:space="preserve"> </w:t>
      </w:r>
      <w:r w:rsidR="00B90102" w:rsidRPr="006577E5">
        <w:rPr>
          <w:rFonts w:asciiTheme="minorHAnsi" w:hAnsiTheme="minorHAnsi"/>
          <w:i w:val="0"/>
          <w:color w:val="auto"/>
          <w:szCs w:val="24"/>
          <w:lang w:eastAsia="en-US"/>
        </w:rPr>
        <w:t>[15-16]</w:t>
      </w:r>
      <w:r w:rsidRPr="006577E5">
        <w:rPr>
          <w:rFonts w:asciiTheme="minorHAnsi" w:hAnsiTheme="minorHAnsi"/>
          <w:i w:val="0"/>
          <w:color w:val="auto"/>
          <w:szCs w:val="24"/>
          <w:lang w:eastAsia="en-US"/>
        </w:rPr>
        <w:t xml:space="preserve"> which is characteristic of elderly patients. </w:t>
      </w:r>
    </w:p>
    <w:p w:rsidR="002E5B03" w:rsidRPr="006577E5" w:rsidRDefault="002E5B03" w:rsidP="002E5B03">
      <w:pPr>
        <w:autoSpaceDE w:val="0"/>
        <w:autoSpaceDN w:val="0"/>
        <w:adjustRightInd w:val="0"/>
        <w:spacing w:line="276" w:lineRule="auto"/>
        <w:rPr>
          <w:rFonts w:asciiTheme="minorHAnsi" w:hAnsiTheme="minorHAnsi"/>
          <w:color w:val="auto"/>
          <w:szCs w:val="24"/>
          <w:lang w:eastAsia="en-US"/>
        </w:rPr>
      </w:pPr>
      <w:r w:rsidRPr="006577E5">
        <w:rPr>
          <w:rFonts w:asciiTheme="minorHAnsi" w:hAnsiTheme="minorHAnsi"/>
          <w:color w:val="auto"/>
          <w:szCs w:val="24"/>
          <w:lang w:eastAsia="en-US"/>
        </w:rPr>
        <w:t xml:space="preserve">After a 14 years of longitudinal population study, </w:t>
      </w:r>
      <w:proofErr w:type="spellStart"/>
      <w:r w:rsidRPr="006577E5">
        <w:rPr>
          <w:rFonts w:asciiTheme="minorHAnsi" w:hAnsiTheme="minorHAnsi"/>
          <w:color w:val="auto"/>
          <w:szCs w:val="24"/>
          <w:lang w:eastAsia="en-US"/>
        </w:rPr>
        <w:t>Caughley</w:t>
      </w:r>
      <w:proofErr w:type="spellEnd"/>
      <w:r w:rsidRPr="006577E5">
        <w:rPr>
          <w:rFonts w:asciiTheme="minorHAnsi" w:hAnsiTheme="minorHAnsi"/>
          <w:color w:val="auto"/>
          <w:szCs w:val="24"/>
          <w:lang w:eastAsia="en-US"/>
        </w:rPr>
        <w:t xml:space="preserve"> and his colleagues [17], found a high prevalence of </w:t>
      </w:r>
      <w:proofErr w:type="spellStart"/>
      <w:r w:rsidR="00621FEA" w:rsidRPr="006577E5">
        <w:rPr>
          <w:rFonts w:asciiTheme="minorHAnsi" w:hAnsiTheme="minorHAnsi"/>
          <w:color w:val="auto"/>
          <w:szCs w:val="24"/>
          <w:lang w:eastAsia="en-US"/>
        </w:rPr>
        <w:t>co</w:t>
      </w:r>
      <w:r w:rsidRPr="006577E5">
        <w:rPr>
          <w:rFonts w:asciiTheme="minorHAnsi" w:hAnsiTheme="minorHAnsi"/>
          <w:color w:val="auto"/>
          <w:szCs w:val="24"/>
          <w:lang w:eastAsia="en-US"/>
        </w:rPr>
        <w:t>morbidity</w:t>
      </w:r>
      <w:proofErr w:type="spellEnd"/>
      <w:r w:rsidRPr="006577E5">
        <w:rPr>
          <w:rFonts w:asciiTheme="minorHAnsi" w:hAnsiTheme="minorHAnsi"/>
          <w:color w:val="auto"/>
          <w:szCs w:val="24"/>
          <w:lang w:eastAsia="en-US"/>
        </w:rPr>
        <w:t xml:space="preserve">, with almost two-thirds of the population of older people reporting two or more chronic diseases. The age of respondents was similar between the groups with differing numbers of chronic diseases, with the average age ranging from 77.9 to 78.6 years old. Similarly, the </w:t>
      </w:r>
      <w:proofErr w:type="spellStart"/>
      <w:r w:rsidRPr="006577E5">
        <w:rPr>
          <w:rFonts w:asciiTheme="minorHAnsi" w:hAnsiTheme="minorHAnsi"/>
          <w:color w:val="auto"/>
          <w:szCs w:val="24"/>
          <w:lang w:eastAsia="en-US"/>
        </w:rPr>
        <w:t>Mutasingwa’s</w:t>
      </w:r>
      <w:proofErr w:type="spellEnd"/>
      <w:r w:rsidRPr="006577E5">
        <w:rPr>
          <w:rFonts w:asciiTheme="minorHAnsi" w:hAnsiTheme="minorHAnsi"/>
          <w:color w:val="auto"/>
          <w:szCs w:val="24"/>
          <w:lang w:eastAsia="en-US"/>
        </w:rPr>
        <w:t xml:space="preserve"> et al. study [18], presents the </w:t>
      </w:r>
      <w:proofErr w:type="spellStart"/>
      <w:r w:rsidRPr="006577E5">
        <w:rPr>
          <w:rFonts w:asciiTheme="minorHAnsi" w:hAnsiTheme="minorHAnsi"/>
          <w:color w:val="auto"/>
          <w:szCs w:val="24"/>
          <w:lang w:eastAsia="en-US"/>
        </w:rPr>
        <w:t>comorbidities</w:t>
      </w:r>
      <w:proofErr w:type="spellEnd"/>
      <w:r w:rsidRPr="006577E5">
        <w:rPr>
          <w:rFonts w:asciiTheme="minorHAnsi" w:hAnsiTheme="minorHAnsi"/>
          <w:color w:val="auto"/>
          <w:szCs w:val="24"/>
          <w:lang w:eastAsia="en-US"/>
        </w:rPr>
        <w:t xml:space="preserve"> addressed in a study of chronic diseases. According to this study Congestive Heart Failure, for example,  often comes with Hypotension, myocardial infarction, hypertension, </w:t>
      </w:r>
      <w:proofErr w:type="spellStart"/>
      <w:r w:rsidRPr="006577E5">
        <w:rPr>
          <w:rFonts w:asciiTheme="minorHAnsi" w:hAnsiTheme="minorHAnsi"/>
          <w:color w:val="auto"/>
          <w:szCs w:val="24"/>
          <w:lang w:eastAsia="en-US"/>
        </w:rPr>
        <w:t>atrial</w:t>
      </w:r>
      <w:proofErr w:type="spellEnd"/>
      <w:r w:rsidRPr="006577E5">
        <w:rPr>
          <w:rFonts w:asciiTheme="minorHAnsi" w:hAnsiTheme="minorHAnsi"/>
          <w:color w:val="auto"/>
          <w:szCs w:val="24"/>
          <w:lang w:eastAsia="en-US"/>
        </w:rPr>
        <w:t xml:space="preserve"> fibrillation, diabetes, dementia, cognitive impairment, depression or the Chronic Obstructive Pulmonary Disease usually followed by Ischemic heart disease, </w:t>
      </w:r>
      <w:proofErr w:type="spellStart"/>
      <w:r w:rsidRPr="006577E5">
        <w:rPr>
          <w:rFonts w:asciiTheme="minorHAnsi" w:hAnsiTheme="minorHAnsi"/>
          <w:color w:val="auto"/>
          <w:szCs w:val="24"/>
          <w:lang w:eastAsia="en-US"/>
        </w:rPr>
        <w:t>osteopenia</w:t>
      </w:r>
      <w:proofErr w:type="spellEnd"/>
      <w:r w:rsidRPr="006577E5">
        <w:rPr>
          <w:rFonts w:asciiTheme="minorHAnsi" w:hAnsiTheme="minorHAnsi"/>
          <w:color w:val="auto"/>
          <w:szCs w:val="24"/>
          <w:lang w:eastAsia="en-US"/>
        </w:rPr>
        <w:t xml:space="preserve">, osteoporosis, glaucoma, </w:t>
      </w:r>
      <w:proofErr w:type="spellStart"/>
      <w:r w:rsidRPr="006577E5">
        <w:rPr>
          <w:rFonts w:asciiTheme="minorHAnsi" w:hAnsiTheme="minorHAnsi"/>
          <w:color w:val="auto"/>
          <w:szCs w:val="24"/>
          <w:lang w:eastAsia="en-US"/>
        </w:rPr>
        <w:t>cachexia</w:t>
      </w:r>
      <w:proofErr w:type="spellEnd"/>
      <w:r w:rsidRPr="006577E5">
        <w:rPr>
          <w:rFonts w:asciiTheme="minorHAnsi" w:hAnsiTheme="minorHAnsi"/>
          <w:color w:val="auto"/>
          <w:szCs w:val="24"/>
          <w:lang w:eastAsia="en-US"/>
        </w:rPr>
        <w:t xml:space="preserve">, malnutrition, cancer, peripheral muscle dysfunction, ventricular arrhythmias and so on. </w:t>
      </w:r>
    </w:p>
    <w:p w:rsidR="00A731A7" w:rsidRPr="006577E5" w:rsidRDefault="001145B9" w:rsidP="002E5B03">
      <w:pPr>
        <w:pStyle w:val="MHeading2"/>
        <w:spacing w:before="0" w:after="0" w:line="276" w:lineRule="auto"/>
        <w:rPr>
          <w:rFonts w:asciiTheme="minorHAnsi" w:hAnsiTheme="minorHAnsi"/>
          <w:i w:val="0"/>
          <w:color w:val="auto"/>
          <w:szCs w:val="24"/>
          <w:lang w:eastAsia="en-US"/>
        </w:rPr>
      </w:pPr>
      <w:r w:rsidRPr="006577E5">
        <w:rPr>
          <w:rFonts w:asciiTheme="minorHAnsi" w:hAnsiTheme="minorHAnsi" w:cs="Arial"/>
          <w:i w:val="0"/>
          <w:color w:val="auto"/>
          <w:szCs w:val="24"/>
        </w:rPr>
        <w:t xml:space="preserve">Regarding </w:t>
      </w:r>
      <w:proofErr w:type="spellStart"/>
      <w:r w:rsidRPr="006577E5">
        <w:rPr>
          <w:rFonts w:asciiTheme="minorHAnsi" w:hAnsiTheme="minorHAnsi" w:cs="Arial"/>
          <w:i w:val="0"/>
          <w:color w:val="auto"/>
          <w:szCs w:val="24"/>
        </w:rPr>
        <w:t>comorbidities</w:t>
      </w:r>
      <w:proofErr w:type="spellEnd"/>
      <w:r w:rsidRPr="006577E5">
        <w:rPr>
          <w:rFonts w:asciiTheme="minorHAnsi" w:hAnsiTheme="minorHAnsi" w:cs="Arial"/>
          <w:i w:val="0"/>
          <w:color w:val="auto"/>
          <w:szCs w:val="24"/>
        </w:rPr>
        <w:t xml:space="preserve">, a serious problem we have to tackle is that </w:t>
      </w:r>
      <w:r w:rsidRPr="006577E5">
        <w:rPr>
          <w:rFonts w:asciiTheme="minorHAnsi" w:hAnsiTheme="minorHAnsi" w:cs="Verdana"/>
          <w:i w:val="0"/>
          <w:color w:val="auto"/>
          <w:szCs w:val="24"/>
        </w:rPr>
        <w:t xml:space="preserve">incidents of more than one chronic disease, happening at the same time for one patient are today </w:t>
      </w:r>
      <w:r w:rsidRPr="006577E5">
        <w:rPr>
          <w:rFonts w:asciiTheme="minorHAnsi" w:hAnsiTheme="minorHAnsi" w:cs="Arial"/>
          <w:i w:val="0"/>
          <w:color w:val="auto"/>
          <w:szCs w:val="24"/>
        </w:rPr>
        <w:t xml:space="preserve">insufficiently supported by the contemporary </w:t>
      </w:r>
      <w:proofErr w:type="spellStart"/>
      <w:r w:rsidRPr="006577E5">
        <w:rPr>
          <w:rFonts w:asciiTheme="minorHAnsi" w:hAnsiTheme="minorHAnsi" w:cs="Arial"/>
          <w:i w:val="0"/>
          <w:color w:val="auto"/>
          <w:szCs w:val="24"/>
        </w:rPr>
        <w:t>telemonitoring</w:t>
      </w:r>
      <w:proofErr w:type="spellEnd"/>
      <w:r w:rsidRPr="006577E5">
        <w:rPr>
          <w:rFonts w:asciiTheme="minorHAnsi" w:hAnsiTheme="minorHAnsi" w:cs="Arial"/>
          <w:i w:val="0"/>
          <w:color w:val="auto"/>
          <w:szCs w:val="24"/>
        </w:rPr>
        <w:t xml:space="preserve"> platforms. </w:t>
      </w:r>
      <w:r w:rsidR="00871F7C" w:rsidRPr="006577E5">
        <w:rPr>
          <w:rFonts w:ascii="Calibri" w:hAnsi="Calibri"/>
          <w:i w:val="0"/>
          <w:color w:val="auto"/>
          <w:szCs w:val="24"/>
        </w:rPr>
        <w:t>With rare exceptions, nowadays clinical practice guidelines focus on the management of a single disease, and do not address how to optimally integrate care for individuals whose multiple problems may make guideline-recommended management of any single disease impractical, irrelevant or even harmful. The root of this problem, however, is not narrowly confined to guideline development and application, but is inherent throughout the translational path from the generation of the evidences to the synthesis of the evidences upon which guidelines depend.</w:t>
      </w:r>
      <w:r w:rsidR="00871F7C" w:rsidRPr="006577E5">
        <w:rPr>
          <w:rFonts w:ascii="Calibri" w:hAnsi="Calibri"/>
          <w:color w:val="auto"/>
          <w:sz w:val="22"/>
          <w:szCs w:val="22"/>
        </w:rPr>
        <w:t xml:space="preserve"> </w:t>
      </w:r>
      <w:r w:rsidRPr="006577E5">
        <w:rPr>
          <w:rFonts w:asciiTheme="minorHAnsi" w:hAnsiTheme="minorHAnsi" w:cs="Arial"/>
          <w:i w:val="0"/>
          <w:color w:val="auto"/>
          <w:szCs w:val="24"/>
        </w:rPr>
        <w:t xml:space="preserve">It would be extremely useful if </w:t>
      </w:r>
      <w:proofErr w:type="spellStart"/>
      <w:r w:rsidRPr="006577E5">
        <w:rPr>
          <w:rFonts w:asciiTheme="minorHAnsi" w:hAnsiTheme="minorHAnsi" w:cs="Arial"/>
          <w:i w:val="0"/>
          <w:color w:val="auto"/>
          <w:szCs w:val="24"/>
        </w:rPr>
        <w:t>telemonitoring</w:t>
      </w:r>
      <w:proofErr w:type="spellEnd"/>
      <w:r w:rsidRPr="006577E5">
        <w:rPr>
          <w:rFonts w:asciiTheme="minorHAnsi" w:hAnsiTheme="minorHAnsi" w:cs="Arial"/>
          <w:i w:val="0"/>
          <w:color w:val="auto"/>
          <w:szCs w:val="24"/>
        </w:rPr>
        <w:t xml:space="preserve"> programs were developed with a view to cover combinations of diseases. An example of combinations could be diabetes with heart failure, or heart failure with chronic obstructive pulmonary disease </w:t>
      </w:r>
      <w:r w:rsidRPr="006577E5">
        <w:rPr>
          <w:rFonts w:asciiTheme="minorHAnsi" w:hAnsiTheme="minorHAnsi" w:cs="AdvTT5bf2ac07"/>
          <w:i w:val="0"/>
          <w:color w:val="auto"/>
          <w:szCs w:val="24"/>
        </w:rPr>
        <w:t>(COPD)</w:t>
      </w:r>
      <w:r w:rsidRPr="006577E5">
        <w:rPr>
          <w:rFonts w:asciiTheme="minorHAnsi" w:hAnsiTheme="minorHAnsi"/>
          <w:i w:val="0"/>
          <w:color w:val="auto"/>
          <w:szCs w:val="24"/>
          <w:lang w:eastAsia="en-US"/>
        </w:rPr>
        <w:t xml:space="preserve"> </w:t>
      </w:r>
      <w:r w:rsidR="00CD514B" w:rsidRPr="006577E5">
        <w:rPr>
          <w:rFonts w:asciiTheme="minorHAnsi" w:hAnsiTheme="minorHAnsi"/>
          <w:i w:val="0"/>
          <w:color w:val="auto"/>
          <w:szCs w:val="24"/>
          <w:lang w:eastAsia="en-US"/>
        </w:rPr>
        <w:t>[19-20]</w:t>
      </w:r>
      <w:r w:rsidR="00A731A7" w:rsidRPr="006577E5">
        <w:rPr>
          <w:rFonts w:asciiTheme="minorHAnsi" w:hAnsiTheme="minorHAnsi"/>
          <w:i w:val="0"/>
          <w:color w:val="auto"/>
          <w:szCs w:val="24"/>
          <w:lang w:eastAsia="en-US"/>
        </w:rPr>
        <w:t>.</w:t>
      </w:r>
    </w:p>
    <w:p w:rsidR="00A731A7" w:rsidRPr="006577E5" w:rsidRDefault="00A731A7" w:rsidP="002E5B03">
      <w:pPr>
        <w:pStyle w:val="MHeading2"/>
        <w:spacing w:before="0" w:after="0" w:line="276" w:lineRule="auto"/>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The continuously growing number of chronic diseases and specific issues such as </w:t>
      </w:r>
      <w:proofErr w:type="spellStart"/>
      <w:r w:rsidRPr="006577E5">
        <w:rPr>
          <w:rFonts w:asciiTheme="minorHAnsi" w:hAnsiTheme="minorHAnsi"/>
          <w:i w:val="0"/>
          <w:color w:val="auto"/>
          <w:szCs w:val="24"/>
          <w:lang w:eastAsia="en-US"/>
        </w:rPr>
        <w:t>comorbidities</w:t>
      </w:r>
      <w:proofErr w:type="spellEnd"/>
      <w:r w:rsidRPr="006577E5">
        <w:rPr>
          <w:rFonts w:asciiTheme="minorHAnsi" w:hAnsiTheme="minorHAnsi"/>
          <w:i w:val="0"/>
          <w:color w:val="auto"/>
          <w:szCs w:val="24"/>
          <w:lang w:eastAsia="en-US"/>
        </w:rPr>
        <w:t xml:space="preserve">, leading to </w:t>
      </w:r>
      <w:proofErr w:type="spellStart"/>
      <w:r w:rsidRPr="006577E5">
        <w:rPr>
          <w:rFonts w:asciiTheme="minorHAnsi" w:hAnsiTheme="minorHAnsi"/>
          <w:i w:val="0"/>
          <w:color w:val="auto"/>
          <w:szCs w:val="24"/>
          <w:lang w:eastAsia="en-US"/>
        </w:rPr>
        <w:t>polypharmacy</w:t>
      </w:r>
      <w:proofErr w:type="spellEnd"/>
      <w:r w:rsidRPr="006577E5">
        <w:rPr>
          <w:rFonts w:asciiTheme="minorHAnsi" w:hAnsiTheme="minorHAnsi"/>
          <w:i w:val="0"/>
          <w:color w:val="auto"/>
          <w:szCs w:val="24"/>
          <w:lang w:eastAsia="en-US"/>
        </w:rPr>
        <w:t xml:space="preserve"> (multidrug) and reduction of quality of life level, due to the effects of the disease but also in an ever increasing cost of long term care and treatment (drug mainly) </w:t>
      </w:r>
      <w:r w:rsidR="00CD514B" w:rsidRPr="006577E5">
        <w:rPr>
          <w:rFonts w:asciiTheme="minorHAnsi" w:hAnsiTheme="minorHAnsi"/>
          <w:i w:val="0"/>
          <w:color w:val="auto"/>
          <w:szCs w:val="24"/>
          <w:lang w:eastAsia="en-US"/>
        </w:rPr>
        <w:t>[21]</w:t>
      </w:r>
      <w:r w:rsidRPr="006577E5">
        <w:rPr>
          <w:rFonts w:asciiTheme="minorHAnsi" w:hAnsiTheme="minorHAnsi"/>
          <w:i w:val="0"/>
          <w:color w:val="auto"/>
          <w:szCs w:val="24"/>
          <w:lang w:eastAsia="en-US"/>
        </w:rPr>
        <w:t xml:space="preserve">. In addition, elderly people do not wish to remain dependent on family or other environment but to live independently. The need for as much as possible independent living and the chronic diseases are a challenge both for health systems and for caregivers of the individuals at home. Therefore actions to assist elderly people using technology are very important, both socially and economically </w:t>
      </w:r>
      <w:r w:rsidR="00CD514B" w:rsidRPr="006577E5">
        <w:rPr>
          <w:rFonts w:asciiTheme="minorHAnsi" w:hAnsiTheme="minorHAnsi"/>
          <w:i w:val="0"/>
          <w:color w:val="auto"/>
          <w:szCs w:val="24"/>
          <w:lang w:eastAsia="en-US"/>
        </w:rPr>
        <w:t>[22]</w:t>
      </w:r>
      <w:r w:rsidRPr="006577E5">
        <w:rPr>
          <w:rFonts w:asciiTheme="minorHAnsi" w:hAnsiTheme="minorHAnsi"/>
          <w:i w:val="0"/>
          <w:color w:val="auto"/>
          <w:szCs w:val="24"/>
          <w:lang w:eastAsia="en-US"/>
        </w:rPr>
        <w:t>.</w:t>
      </w:r>
    </w:p>
    <w:p w:rsidR="00A731A7" w:rsidRPr="006577E5" w:rsidRDefault="00A731A7"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Modern innovative technology and the application of Information and Communication Technologies (ICT) have the potential to contribute significantly to assisting and monitoring elderly, aiming to create a comfortable, secure, independent environment that can prolong their active life. </w:t>
      </w:r>
    </w:p>
    <w:p w:rsidR="001E1BAE" w:rsidRPr="006577E5" w:rsidRDefault="001E1BAE" w:rsidP="006566F2">
      <w:pPr>
        <w:pStyle w:val="MHeading2"/>
        <w:spacing w:after="0"/>
        <w:jc w:val="left"/>
        <w:rPr>
          <w:rFonts w:asciiTheme="minorHAnsi" w:hAnsiTheme="minorHAnsi"/>
          <w:color w:val="auto"/>
          <w:szCs w:val="24"/>
        </w:rPr>
      </w:pPr>
      <w:r w:rsidRPr="006577E5">
        <w:rPr>
          <w:rFonts w:asciiTheme="minorHAnsi" w:hAnsiTheme="minorHAnsi"/>
          <w:color w:val="auto"/>
          <w:szCs w:val="24"/>
        </w:rPr>
        <w:t>2.3 Chronic Disease</w:t>
      </w:r>
      <w:r w:rsidR="00403D3F" w:rsidRPr="006577E5">
        <w:rPr>
          <w:rFonts w:asciiTheme="minorHAnsi" w:hAnsiTheme="minorHAnsi"/>
          <w:color w:val="auto"/>
          <w:szCs w:val="24"/>
        </w:rPr>
        <w:t>s</w:t>
      </w:r>
      <w:r w:rsidRPr="006577E5">
        <w:rPr>
          <w:rFonts w:asciiTheme="minorHAnsi" w:hAnsiTheme="minorHAnsi"/>
          <w:color w:val="auto"/>
          <w:szCs w:val="24"/>
        </w:rPr>
        <w:t xml:space="preserve"> Management</w:t>
      </w:r>
    </w:p>
    <w:p w:rsidR="001E1BAE" w:rsidRPr="006577E5" w:rsidRDefault="001E1BAE" w:rsidP="006566F2">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The most common chronic cardiovascular disease is congestive heart failure. In 2015, according to the European Society of Cardiology (ESC), it is expected that 12 million Europeans will have a heart failure. Heart failure patients need </w:t>
      </w:r>
      <w:proofErr w:type="spellStart"/>
      <w:r w:rsidRPr="006577E5">
        <w:rPr>
          <w:rFonts w:asciiTheme="minorHAnsi" w:hAnsiTheme="minorHAnsi"/>
          <w:i w:val="0"/>
          <w:color w:val="auto"/>
          <w:szCs w:val="24"/>
          <w:lang w:eastAsia="en-US"/>
        </w:rPr>
        <w:t>tele</w:t>
      </w:r>
      <w:proofErr w:type="spellEnd"/>
      <w:r w:rsidRPr="006577E5">
        <w:rPr>
          <w:rFonts w:asciiTheme="minorHAnsi" w:hAnsiTheme="minorHAnsi"/>
          <w:i w:val="0"/>
          <w:color w:val="auto"/>
          <w:szCs w:val="24"/>
          <w:lang w:eastAsia="en-US"/>
        </w:rPr>
        <w:t>-monitoring to adjust treatment with drugs or electrotherapy, to avoid hospitalization.</w:t>
      </w:r>
    </w:p>
    <w:p w:rsidR="001E1BAE" w:rsidRPr="006577E5" w:rsidRDefault="001E1BAE"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Tele-monitoring of patient status and self-management of chronic pathological conditions (e.g. COPD and chronic cardiovascular diseases) represents the most evident, short-term outcome of Research and Technology Development (RTD) in the domains of Ambient Assisted Healthcare, rehabilitation and long-term care </w:t>
      </w:r>
      <w:r w:rsidR="000C3492" w:rsidRPr="006577E5">
        <w:rPr>
          <w:rFonts w:asciiTheme="minorHAnsi" w:hAnsiTheme="minorHAnsi"/>
          <w:i w:val="0"/>
          <w:color w:val="auto"/>
          <w:szCs w:val="24"/>
          <w:lang w:eastAsia="en-US"/>
        </w:rPr>
        <w:t>[23</w:t>
      </w:r>
      <w:r w:rsidR="009E78D4" w:rsidRPr="006577E5">
        <w:rPr>
          <w:rFonts w:asciiTheme="minorHAnsi" w:hAnsiTheme="minorHAnsi"/>
          <w:i w:val="0"/>
          <w:color w:val="auto"/>
          <w:szCs w:val="24"/>
          <w:lang w:eastAsia="en-US"/>
        </w:rPr>
        <w:t xml:space="preserve"> - </w:t>
      </w:r>
      <w:r w:rsidR="00E00752" w:rsidRPr="006577E5">
        <w:rPr>
          <w:rFonts w:asciiTheme="minorHAnsi" w:hAnsiTheme="minorHAnsi"/>
          <w:i w:val="0"/>
          <w:color w:val="auto"/>
          <w:szCs w:val="24"/>
          <w:lang w:eastAsia="en-US"/>
        </w:rPr>
        <w:t>24</w:t>
      </w:r>
      <w:r w:rsidR="000C3492"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Wearable sensors, advanced signal processing techniques and networking are technologies that can be applied to monitor the physiological parameters of people and control their health, but not in an invasive manner</w:t>
      </w:r>
      <w:r w:rsidR="008715AE" w:rsidRPr="006577E5">
        <w:rPr>
          <w:rFonts w:asciiTheme="minorHAnsi" w:hAnsiTheme="minorHAnsi"/>
          <w:i w:val="0"/>
          <w:color w:val="auto"/>
          <w:szCs w:val="24"/>
          <w:lang w:eastAsia="en-US"/>
        </w:rPr>
        <w:t xml:space="preserve"> [</w:t>
      </w:r>
      <w:r w:rsidR="00E00752" w:rsidRPr="006577E5">
        <w:rPr>
          <w:rFonts w:asciiTheme="minorHAnsi" w:hAnsiTheme="minorHAnsi"/>
          <w:i w:val="0"/>
          <w:color w:val="auto"/>
          <w:szCs w:val="24"/>
          <w:lang w:eastAsia="en-US"/>
        </w:rPr>
        <w:t>25</w:t>
      </w:r>
      <w:r w:rsidR="008715AE"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xml:space="preserve">. This information could be provided remotely to users, their families and clinicians in order to make known constantly the health condition of the subject, to make an exact diagnosis, to identify the correct therapies and to intervene at the right time </w:t>
      </w:r>
      <w:r w:rsidR="000C3492" w:rsidRPr="006577E5">
        <w:rPr>
          <w:rFonts w:asciiTheme="minorHAnsi" w:hAnsiTheme="minorHAnsi"/>
          <w:i w:val="0"/>
          <w:color w:val="auto"/>
          <w:szCs w:val="24"/>
          <w:lang w:eastAsia="en-US"/>
        </w:rPr>
        <w:t>[2</w:t>
      </w:r>
      <w:r w:rsidR="00707517" w:rsidRPr="006577E5">
        <w:rPr>
          <w:rFonts w:asciiTheme="minorHAnsi" w:hAnsiTheme="minorHAnsi"/>
          <w:i w:val="0"/>
          <w:color w:val="auto"/>
          <w:szCs w:val="24"/>
          <w:lang w:eastAsia="en-US"/>
        </w:rPr>
        <w:t>6</w:t>
      </w:r>
      <w:r w:rsidR="000C3492"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xml:space="preserve">.  </w:t>
      </w:r>
    </w:p>
    <w:p w:rsidR="001E1BAE" w:rsidRPr="006577E5" w:rsidRDefault="001E1BAE"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The development of small and unobtrusive sensor systems is necessary, that can, for example, be embedded in clothes or are so small that they can be easily inserted under the skin on ambulatory medical care. Thanks to new low power wireless technologies, low bandwidth networks can be used for the exchange of data</w:t>
      </w:r>
      <w:r w:rsidR="00263E30" w:rsidRPr="006577E5">
        <w:rPr>
          <w:rFonts w:asciiTheme="minorHAnsi" w:hAnsiTheme="minorHAnsi"/>
          <w:i w:val="0"/>
          <w:color w:val="auto"/>
          <w:szCs w:val="24"/>
          <w:lang w:eastAsia="en-US"/>
        </w:rPr>
        <w:t xml:space="preserve"> [2</w:t>
      </w:r>
      <w:r w:rsidR="00707517" w:rsidRPr="006577E5">
        <w:rPr>
          <w:rFonts w:asciiTheme="minorHAnsi" w:hAnsiTheme="minorHAnsi"/>
          <w:i w:val="0"/>
          <w:color w:val="auto"/>
          <w:szCs w:val="24"/>
          <w:lang w:eastAsia="en-US"/>
        </w:rPr>
        <w:t>7</w:t>
      </w:r>
      <w:r w:rsidR="00263E30" w:rsidRPr="006577E5">
        <w:rPr>
          <w:rFonts w:asciiTheme="minorHAnsi" w:hAnsiTheme="minorHAnsi"/>
          <w:i w:val="0"/>
          <w:color w:val="auto"/>
          <w:szCs w:val="24"/>
          <w:lang w:eastAsia="en-US"/>
        </w:rPr>
        <w:t>-2</w:t>
      </w:r>
      <w:r w:rsidR="00707517" w:rsidRPr="006577E5">
        <w:rPr>
          <w:rFonts w:asciiTheme="minorHAnsi" w:hAnsiTheme="minorHAnsi"/>
          <w:i w:val="0"/>
          <w:color w:val="auto"/>
          <w:szCs w:val="24"/>
          <w:lang w:eastAsia="en-US"/>
        </w:rPr>
        <w:t>9</w:t>
      </w:r>
      <w:r w:rsidR="00263E30"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w:t>
      </w:r>
    </w:p>
    <w:p w:rsidR="001E1BAE" w:rsidRPr="006577E5" w:rsidRDefault="001E1BAE"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 xml:space="preserve">Context detection algorithms combined with fixed and wearable sensors can provide information that can trigger messages at an appropriate time, and a mobile device can allow a message to be presented at the appropriate place </w:t>
      </w:r>
      <w:r w:rsidR="00263E30" w:rsidRPr="006577E5">
        <w:rPr>
          <w:rFonts w:asciiTheme="minorHAnsi" w:hAnsiTheme="minorHAnsi"/>
          <w:i w:val="0"/>
          <w:color w:val="auto"/>
          <w:szCs w:val="24"/>
          <w:lang w:eastAsia="en-US"/>
        </w:rPr>
        <w:t>[</w:t>
      </w:r>
      <w:r w:rsidR="00707517" w:rsidRPr="006577E5">
        <w:rPr>
          <w:rFonts w:asciiTheme="minorHAnsi" w:hAnsiTheme="minorHAnsi"/>
          <w:i w:val="0"/>
          <w:color w:val="auto"/>
          <w:szCs w:val="24"/>
          <w:lang w:eastAsia="en-US"/>
        </w:rPr>
        <w:t>30</w:t>
      </w:r>
      <w:r w:rsidR="008715AE" w:rsidRPr="006577E5">
        <w:rPr>
          <w:rFonts w:asciiTheme="minorHAnsi" w:hAnsiTheme="minorHAnsi"/>
          <w:i w:val="0"/>
          <w:color w:val="auto"/>
          <w:szCs w:val="24"/>
          <w:lang w:eastAsia="en-US"/>
        </w:rPr>
        <w:t xml:space="preserve">- </w:t>
      </w:r>
      <w:r w:rsidR="00707517" w:rsidRPr="006577E5">
        <w:rPr>
          <w:rFonts w:asciiTheme="minorHAnsi" w:hAnsiTheme="minorHAnsi"/>
          <w:i w:val="0"/>
          <w:color w:val="auto"/>
          <w:szCs w:val="24"/>
          <w:lang w:eastAsia="en-US"/>
        </w:rPr>
        <w:t>31</w:t>
      </w:r>
      <w:r w:rsidR="00263E30"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xml:space="preserve">.  For example a history of the user in terms of physical activity recorded on a mobile device should be developed to create personalized feedback based upon past </w:t>
      </w:r>
      <w:r w:rsidR="00016C70" w:rsidRPr="006577E5">
        <w:rPr>
          <w:rFonts w:asciiTheme="minorHAnsi" w:hAnsiTheme="minorHAnsi"/>
          <w:i w:val="0"/>
          <w:color w:val="auto"/>
          <w:szCs w:val="24"/>
          <w:lang w:eastAsia="en-US"/>
        </w:rPr>
        <w:t>experiences and current context [</w:t>
      </w:r>
      <w:r w:rsidR="00CF2659" w:rsidRPr="006577E5">
        <w:rPr>
          <w:rFonts w:asciiTheme="minorHAnsi" w:hAnsiTheme="minorHAnsi"/>
          <w:i w:val="0"/>
          <w:color w:val="auto"/>
          <w:szCs w:val="24"/>
          <w:lang w:eastAsia="en-US"/>
        </w:rPr>
        <w:t>32</w:t>
      </w:r>
      <w:r w:rsidR="00016C70" w:rsidRPr="006577E5">
        <w:rPr>
          <w:rFonts w:asciiTheme="minorHAnsi" w:hAnsiTheme="minorHAnsi"/>
          <w:i w:val="0"/>
          <w:color w:val="auto"/>
          <w:szCs w:val="24"/>
          <w:lang w:eastAsia="en-US"/>
        </w:rPr>
        <w:t>-3</w:t>
      </w:r>
      <w:r w:rsidR="00CF2659" w:rsidRPr="006577E5">
        <w:rPr>
          <w:rFonts w:asciiTheme="minorHAnsi" w:hAnsiTheme="minorHAnsi"/>
          <w:i w:val="0"/>
          <w:color w:val="auto"/>
          <w:szCs w:val="24"/>
          <w:lang w:eastAsia="en-US"/>
        </w:rPr>
        <w:t>3</w:t>
      </w:r>
      <w:r w:rsidR="00016C70"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w:t>
      </w:r>
    </w:p>
    <w:p w:rsidR="001E1BAE" w:rsidRPr="006577E5" w:rsidRDefault="001E1BAE" w:rsidP="00B34FA0">
      <w:pPr>
        <w:pStyle w:val="MHeading2"/>
        <w:spacing w:before="0" w:after="0"/>
        <w:rPr>
          <w:rFonts w:asciiTheme="minorHAnsi" w:hAnsiTheme="minorHAnsi"/>
          <w:i w:val="0"/>
          <w:color w:val="auto"/>
          <w:szCs w:val="24"/>
          <w:lang w:eastAsia="en-US"/>
        </w:rPr>
      </w:pPr>
    </w:p>
    <w:p w:rsidR="00320BBA" w:rsidRPr="006577E5" w:rsidRDefault="00B518E7" w:rsidP="0094418A">
      <w:pPr>
        <w:pStyle w:val="MHeading1"/>
        <w:spacing w:before="0" w:after="0"/>
        <w:jc w:val="left"/>
        <w:rPr>
          <w:rFonts w:asciiTheme="minorHAnsi" w:hAnsiTheme="minorHAnsi"/>
          <w:color w:val="auto"/>
          <w:sz w:val="28"/>
          <w:szCs w:val="28"/>
          <w:lang w:eastAsia="en-US"/>
        </w:rPr>
      </w:pPr>
      <w:r w:rsidRPr="006577E5">
        <w:rPr>
          <w:rFonts w:asciiTheme="minorHAnsi" w:hAnsiTheme="minorHAnsi"/>
          <w:color w:val="auto"/>
          <w:sz w:val="28"/>
          <w:szCs w:val="28"/>
          <w:lang w:eastAsia="en-US"/>
        </w:rPr>
        <w:t>3</w:t>
      </w:r>
      <w:r w:rsidR="00161BD3" w:rsidRPr="006577E5">
        <w:rPr>
          <w:rFonts w:asciiTheme="minorHAnsi" w:hAnsiTheme="minorHAnsi"/>
          <w:color w:val="auto"/>
          <w:sz w:val="28"/>
          <w:szCs w:val="28"/>
          <w:lang w:eastAsia="en-US"/>
        </w:rPr>
        <w:t xml:space="preserve">. Chronic Diseases Management Sensors </w:t>
      </w:r>
    </w:p>
    <w:p w:rsidR="001E1BAE" w:rsidRPr="006577E5" w:rsidRDefault="001E1BAE" w:rsidP="0094418A">
      <w:pPr>
        <w:pStyle w:val="MHeading2"/>
        <w:spacing w:before="0" w:after="0"/>
        <w:jc w:val="left"/>
        <w:rPr>
          <w:rFonts w:asciiTheme="minorHAnsi" w:hAnsiTheme="minorHAnsi"/>
          <w:color w:val="auto"/>
          <w:szCs w:val="24"/>
        </w:rPr>
      </w:pPr>
      <w:r w:rsidRPr="006577E5">
        <w:rPr>
          <w:rFonts w:asciiTheme="minorHAnsi" w:hAnsiTheme="minorHAnsi"/>
          <w:color w:val="auto"/>
          <w:szCs w:val="24"/>
        </w:rPr>
        <w:t xml:space="preserve">3.1. Overview </w:t>
      </w:r>
    </w:p>
    <w:p w:rsidR="00557F6D" w:rsidRPr="006577E5" w:rsidRDefault="00050F1A" w:rsidP="0094418A">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Current application demands and technological advancements have redefined the term sensor, especially in the case of AAL environments. Thus the term sensor in an AAL environment, usually implies a smart sensor, which integrates a form of intelligence and communication functionality provided by processing power and networking interfaces that are warped around the actual sensor</w:t>
      </w:r>
      <w:proofErr w:type="gramStart"/>
      <w:r w:rsidRPr="006577E5">
        <w:rPr>
          <w:rFonts w:asciiTheme="minorHAnsi" w:hAnsiTheme="minorHAnsi"/>
          <w:i w:val="0"/>
          <w:color w:val="auto"/>
          <w:szCs w:val="24"/>
          <w:lang w:eastAsia="en-US"/>
        </w:rPr>
        <w:t>.</w:t>
      </w:r>
      <w:r w:rsidR="00557F6D" w:rsidRPr="006577E5">
        <w:rPr>
          <w:rFonts w:asciiTheme="minorHAnsi" w:hAnsiTheme="minorHAnsi"/>
          <w:i w:val="0"/>
          <w:color w:val="auto"/>
          <w:szCs w:val="24"/>
          <w:lang w:eastAsia="en-US"/>
        </w:rPr>
        <w:t>.</w:t>
      </w:r>
      <w:proofErr w:type="gramEnd"/>
      <w:r w:rsidR="00557F6D" w:rsidRPr="006577E5">
        <w:rPr>
          <w:rFonts w:asciiTheme="minorHAnsi" w:hAnsiTheme="minorHAnsi"/>
          <w:i w:val="0"/>
          <w:color w:val="auto"/>
          <w:szCs w:val="24"/>
          <w:lang w:eastAsia="en-US"/>
        </w:rPr>
        <w:t xml:space="preserve"> </w:t>
      </w:r>
      <w:r w:rsidRPr="006577E5">
        <w:rPr>
          <w:rFonts w:asciiTheme="minorHAnsi" w:hAnsiTheme="minorHAnsi"/>
          <w:i w:val="0"/>
          <w:color w:val="auto"/>
          <w:szCs w:val="24"/>
          <w:lang w:eastAsia="en-US"/>
        </w:rPr>
        <w:t>S</w:t>
      </w:r>
      <w:r w:rsidR="00557F6D" w:rsidRPr="006577E5">
        <w:rPr>
          <w:rFonts w:asciiTheme="minorHAnsi" w:hAnsiTheme="minorHAnsi"/>
          <w:i w:val="0"/>
          <w:color w:val="auto"/>
          <w:szCs w:val="24"/>
          <w:lang w:eastAsia="en-US"/>
        </w:rPr>
        <w:t xml:space="preserve">mart sensors </w:t>
      </w:r>
      <w:r w:rsidRPr="006577E5">
        <w:rPr>
          <w:rFonts w:asciiTheme="minorHAnsi" w:hAnsiTheme="minorHAnsi"/>
          <w:i w:val="0"/>
          <w:color w:val="auto"/>
          <w:szCs w:val="24"/>
          <w:lang w:eastAsia="en-US"/>
        </w:rPr>
        <w:t xml:space="preserve">are </w:t>
      </w:r>
      <w:r w:rsidR="00557F6D" w:rsidRPr="006577E5">
        <w:rPr>
          <w:rFonts w:asciiTheme="minorHAnsi" w:hAnsiTheme="minorHAnsi"/>
          <w:i w:val="0"/>
          <w:color w:val="auto"/>
          <w:szCs w:val="24"/>
          <w:lang w:eastAsia="en-US"/>
        </w:rPr>
        <w:t>progress</w:t>
      </w:r>
      <w:r w:rsidRPr="006577E5">
        <w:rPr>
          <w:rFonts w:asciiTheme="minorHAnsi" w:hAnsiTheme="minorHAnsi"/>
          <w:i w:val="0"/>
          <w:color w:val="auto"/>
          <w:szCs w:val="24"/>
          <w:lang w:eastAsia="en-US"/>
        </w:rPr>
        <w:t>ing</w:t>
      </w:r>
      <w:r w:rsidR="00557F6D" w:rsidRPr="006577E5">
        <w:rPr>
          <w:rFonts w:asciiTheme="minorHAnsi" w:hAnsiTheme="minorHAnsi"/>
          <w:i w:val="0"/>
          <w:color w:val="auto"/>
          <w:szCs w:val="24"/>
          <w:lang w:eastAsia="en-US"/>
        </w:rPr>
        <w:t xml:space="preserve">, in terms of costs and functionalities, </w:t>
      </w:r>
      <w:r w:rsidRPr="006577E5">
        <w:rPr>
          <w:rFonts w:asciiTheme="minorHAnsi" w:hAnsiTheme="minorHAnsi"/>
          <w:i w:val="0"/>
          <w:color w:val="auto"/>
          <w:szCs w:val="24"/>
          <w:lang w:eastAsia="en-US"/>
        </w:rPr>
        <w:t>and they are expected to reach</w:t>
      </w:r>
      <w:r w:rsidR="00DC64EC" w:rsidRPr="006577E5">
        <w:rPr>
          <w:rFonts w:asciiTheme="minorHAnsi" w:hAnsiTheme="minorHAnsi"/>
          <w:i w:val="0"/>
          <w:color w:val="auto"/>
          <w:szCs w:val="24"/>
          <w:lang w:eastAsia="en-US"/>
        </w:rPr>
        <w:t xml:space="preserve"> </w:t>
      </w:r>
      <w:r w:rsidR="00557F6D" w:rsidRPr="006577E5">
        <w:rPr>
          <w:rFonts w:asciiTheme="minorHAnsi" w:hAnsiTheme="minorHAnsi"/>
          <w:i w:val="0"/>
          <w:color w:val="auto"/>
          <w:szCs w:val="24"/>
          <w:lang w:eastAsia="en-US"/>
        </w:rPr>
        <w:t xml:space="preserve">rates similar to those experienced by other integrated circuits, such as microprocessors, because they use much of the same technology </w:t>
      </w:r>
      <w:r w:rsidR="00DC64EC" w:rsidRPr="006577E5">
        <w:rPr>
          <w:rFonts w:asciiTheme="minorHAnsi" w:hAnsiTheme="minorHAnsi"/>
          <w:i w:val="0"/>
          <w:color w:val="auto"/>
          <w:szCs w:val="24"/>
          <w:lang w:eastAsia="en-US"/>
        </w:rPr>
        <w:t xml:space="preserve">and they would be required at similar quantities </w:t>
      </w:r>
      <w:r w:rsidR="0098097C" w:rsidRPr="006577E5">
        <w:rPr>
          <w:rFonts w:asciiTheme="minorHAnsi" w:hAnsiTheme="minorHAnsi"/>
          <w:i w:val="0"/>
          <w:color w:val="auto"/>
          <w:szCs w:val="24"/>
          <w:lang w:eastAsia="en-US"/>
        </w:rPr>
        <w:t>[3</w:t>
      </w:r>
      <w:r w:rsidR="00CF2659" w:rsidRPr="006577E5">
        <w:rPr>
          <w:rFonts w:asciiTheme="minorHAnsi" w:hAnsiTheme="minorHAnsi"/>
          <w:i w:val="0"/>
          <w:color w:val="auto"/>
          <w:szCs w:val="24"/>
          <w:lang w:eastAsia="en-US"/>
        </w:rPr>
        <w:t>4</w:t>
      </w:r>
      <w:r w:rsidR="0098097C" w:rsidRPr="006577E5">
        <w:rPr>
          <w:rFonts w:asciiTheme="minorHAnsi" w:hAnsiTheme="minorHAnsi"/>
          <w:i w:val="0"/>
          <w:color w:val="auto"/>
          <w:szCs w:val="24"/>
          <w:lang w:eastAsia="en-US"/>
        </w:rPr>
        <w:t>]</w:t>
      </w:r>
      <w:r w:rsidR="00557F6D" w:rsidRPr="006577E5">
        <w:rPr>
          <w:rFonts w:asciiTheme="minorHAnsi" w:hAnsiTheme="minorHAnsi"/>
          <w:i w:val="0"/>
          <w:color w:val="auto"/>
          <w:szCs w:val="24"/>
          <w:lang w:eastAsia="en-US"/>
        </w:rPr>
        <w:t xml:space="preserve">. </w:t>
      </w:r>
      <w:r w:rsidR="00DC64EC" w:rsidRPr="006577E5">
        <w:rPr>
          <w:rFonts w:asciiTheme="minorHAnsi" w:hAnsiTheme="minorHAnsi"/>
          <w:i w:val="0"/>
          <w:color w:val="auto"/>
          <w:szCs w:val="24"/>
          <w:lang w:eastAsia="en-US"/>
        </w:rPr>
        <w:t xml:space="preserve">Given these trends, there is the emerging need to standards that would </w:t>
      </w:r>
      <w:r w:rsidR="00557F6D" w:rsidRPr="006577E5">
        <w:rPr>
          <w:rFonts w:asciiTheme="minorHAnsi" w:hAnsiTheme="minorHAnsi"/>
          <w:i w:val="0"/>
          <w:color w:val="auto"/>
          <w:szCs w:val="24"/>
          <w:lang w:eastAsia="en-US"/>
        </w:rPr>
        <w:t>define</w:t>
      </w:r>
      <w:r w:rsidR="00DC64EC" w:rsidRPr="006577E5">
        <w:rPr>
          <w:rFonts w:asciiTheme="minorHAnsi" w:hAnsiTheme="minorHAnsi"/>
          <w:i w:val="0"/>
          <w:color w:val="auto"/>
          <w:szCs w:val="24"/>
          <w:lang w:eastAsia="en-US"/>
        </w:rPr>
        <w:t xml:space="preserve"> </w:t>
      </w:r>
      <w:r w:rsidR="00557F6D" w:rsidRPr="006577E5">
        <w:rPr>
          <w:rFonts w:asciiTheme="minorHAnsi" w:hAnsiTheme="minorHAnsi"/>
          <w:i w:val="0"/>
          <w:color w:val="auto"/>
          <w:szCs w:val="24"/>
          <w:lang w:eastAsia="en-US"/>
        </w:rPr>
        <w:t>flexible standard interface that would enable any smart sensor from any manufacturer to connect to a multi-node network of smart sensors</w:t>
      </w:r>
      <w:r w:rsidR="0098097C" w:rsidRPr="006577E5">
        <w:rPr>
          <w:rFonts w:asciiTheme="minorHAnsi" w:hAnsiTheme="minorHAnsi"/>
          <w:i w:val="0"/>
          <w:color w:val="auto"/>
          <w:szCs w:val="24"/>
          <w:lang w:eastAsia="en-US"/>
        </w:rPr>
        <w:t xml:space="preserve"> [3</w:t>
      </w:r>
      <w:r w:rsidR="00CF2659" w:rsidRPr="006577E5">
        <w:rPr>
          <w:rFonts w:asciiTheme="minorHAnsi" w:hAnsiTheme="minorHAnsi"/>
          <w:i w:val="0"/>
          <w:color w:val="auto"/>
          <w:szCs w:val="24"/>
          <w:lang w:eastAsia="en-US"/>
        </w:rPr>
        <w:t>5</w:t>
      </w:r>
      <w:r w:rsidR="0098097C" w:rsidRPr="006577E5">
        <w:rPr>
          <w:rFonts w:asciiTheme="minorHAnsi" w:hAnsiTheme="minorHAnsi"/>
          <w:i w:val="0"/>
          <w:color w:val="auto"/>
          <w:szCs w:val="24"/>
          <w:lang w:eastAsia="en-US"/>
        </w:rPr>
        <w:t>]</w:t>
      </w:r>
      <w:r w:rsidR="00557F6D" w:rsidRPr="006577E5">
        <w:rPr>
          <w:rFonts w:asciiTheme="minorHAnsi" w:hAnsiTheme="minorHAnsi"/>
          <w:i w:val="0"/>
          <w:color w:val="auto"/>
          <w:szCs w:val="24"/>
          <w:lang w:eastAsia="en-US"/>
        </w:rPr>
        <w:t>. The standard defines a Standard Transducer Interface Module (STIM) that includes the sensor interface, signal conditioning and conversion, calibration, linearization, and network communication. Practically, this standard enables plug and play functionality for smart sensors that connect to smart sensor networks. Some sensor technologies are perceived as having limited future market potential despite having a high level of technological know-how; these include fiber-optic sensors, radio-frequency sensing, eddy current and ultrasound for use in manufacturing systems and nuclear based sensors.</w:t>
      </w:r>
    </w:p>
    <w:p w:rsidR="00557F6D" w:rsidRPr="006577E5" w:rsidRDefault="00557F6D" w:rsidP="00B34FA0">
      <w:pPr>
        <w:pStyle w:val="MHeading2"/>
        <w:spacing w:before="0" w:after="0"/>
        <w:rPr>
          <w:rFonts w:asciiTheme="minorHAnsi" w:hAnsiTheme="minorHAnsi"/>
          <w:i w:val="0"/>
          <w:color w:val="auto"/>
          <w:szCs w:val="24"/>
          <w:lang w:eastAsia="en-US"/>
        </w:rPr>
      </w:pPr>
      <w:r w:rsidRPr="006577E5">
        <w:rPr>
          <w:rFonts w:asciiTheme="minorHAnsi" w:hAnsiTheme="minorHAnsi"/>
          <w:i w:val="0"/>
          <w:color w:val="auto"/>
          <w:szCs w:val="24"/>
          <w:lang w:eastAsia="en-US"/>
        </w:rPr>
        <w:t>Sensors for safety and security in the environments</w:t>
      </w:r>
      <w:r w:rsidR="00830C8A" w:rsidRPr="006577E5">
        <w:rPr>
          <w:rFonts w:asciiTheme="minorHAnsi" w:hAnsiTheme="minorHAnsi"/>
          <w:i w:val="0"/>
          <w:color w:val="auto"/>
          <w:szCs w:val="24"/>
          <w:lang w:eastAsia="en-US"/>
        </w:rPr>
        <w:t xml:space="preserve"> [</w:t>
      </w:r>
      <w:r w:rsidR="00CF2659" w:rsidRPr="006577E5">
        <w:rPr>
          <w:rFonts w:asciiTheme="minorHAnsi" w:hAnsiTheme="minorHAnsi"/>
          <w:i w:val="0"/>
          <w:color w:val="auto"/>
          <w:szCs w:val="24"/>
          <w:lang w:eastAsia="en-US"/>
        </w:rPr>
        <w:t>36</w:t>
      </w:r>
      <w:r w:rsidR="00830C8A"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Sensors will be exploited in safety and security applications for detection, identification and authentication, secure transactions, storage and communications, anti</w:t>
      </w:r>
      <w:r w:rsidR="00D526A8"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tampering, positioning and localizing, detection of abnormal behavior, detection of hidden dangerous objects/substances, for non-cooperative, mobile individual or target recognition, detection of ill and/or infectious people and warnings associated with real</w:t>
      </w:r>
      <w:r w:rsidR="00D526A8"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time data transmission</w:t>
      </w:r>
      <w:r w:rsidR="009E78D4" w:rsidRPr="006577E5">
        <w:rPr>
          <w:rFonts w:asciiTheme="minorHAnsi" w:hAnsiTheme="minorHAnsi"/>
          <w:i w:val="0"/>
          <w:color w:val="auto"/>
          <w:szCs w:val="24"/>
          <w:lang w:eastAsia="en-US"/>
        </w:rPr>
        <w:t xml:space="preserve"> [</w:t>
      </w:r>
      <w:r w:rsidR="009333BA" w:rsidRPr="006577E5">
        <w:rPr>
          <w:rFonts w:asciiTheme="minorHAnsi" w:hAnsiTheme="minorHAnsi"/>
          <w:i w:val="0"/>
          <w:color w:val="auto"/>
          <w:szCs w:val="24"/>
          <w:lang w:eastAsia="en-US"/>
        </w:rPr>
        <w:t>37</w:t>
      </w:r>
      <w:r w:rsidR="008715AE" w:rsidRPr="006577E5">
        <w:rPr>
          <w:rFonts w:asciiTheme="minorHAnsi" w:hAnsiTheme="minorHAnsi"/>
          <w:i w:val="0"/>
          <w:color w:val="auto"/>
          <w:szCs w:val="24"/>
          <w:lang w:eastAsia="en-US"/>
        </w:rPr>
        <w:t xml:space="preserve"> – </w:t>
      </w:r>
      <w:r w:rsidR="009333BA" w:rsidRPr="006577E5">
        <w:rPr>
          <w:rFonts w:asciiTheme="minorHAnsi" w:hAnsiTheme="minorHAnsi"/>
          <w:i w:val="0"/>
          <w:color w:val="auto"/>
          <w:szCs w:val="24"/>
          <w:lang w:eastAsia="en-US"/>
        </w:rPr>
        <w:t>38</w:t>
      </w:r>
      <w:r w:rsidR="009E78D4"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 xml:space="preserve">. For these applications, technological challenges exist for Smart Cards, TPD devices, electronic tagging, component and equipment’s, e.g. autonomous smart sensors/smart dust, imaging devices (IR, Ultra Sound, </w:t>
      </w:r>
      <w:proofErr w:type="spellStart"/>
      <w:r w:rsidRPr="006577E5">
        <w:rPr>
          <w:rFonts w:asciiTheme="minorHAnsi" w:hAnsiTheme="minorHAnsi"/>
          <w:i w:val="0"/>
          <w:color w:val="auto"/>
          <w:szCs w:val="24"/>
          <w:lang w:eastAsia="en-US"/>
        </w:rPr>
        <w:t>μXray</w:t>
      </w:r>
      <w:proofErr w:type="spellEnd"/>
      <w:r w:rsidRPr="006577E5">
        <w:rPr>
          <w:rFonts w:asciiTheme="minorHAnsi" w:hAnsiTheme="minorHAnsi"/>
          <w:i w:val="0"/>
          <w:color w:val="auto"/>
          <w:szCs w:val="24"/>
          <w:lang w:eastAsia="en-US"/>
        </w:rPr>
        <w:t xml:space="preserve">, THz), NRBC sensors, biosensors, biometric scanners and sensors as well as smart clothes </w:t>
      </w:r>
      <w:r w:rsidR="009A772E" w:rsidRPr="006577E5">
        <w:rPr>
          <w:rFonts w:asciiTheme="minorHAnsi" w:hAnsiTheme="minorHAnsi"/>
          <w:i w:val="0"/>
          <w:color w:val="auto"/>
          <w:szCs w:val="24"/>
          <w:lang w:eastAsia="en-US"/>
        </w:rPr>
        <w:t>[3</w:t>
      </w:r>
      <w:r w:rsidR="00031BCB" w:rsidRPr="006577E5">
        <w:rPr>
          <w:rFonts w:asciiTheme="minorHAnsi" w:hAnsiTheme="minorHAnsi"/>
          <w:i w:val="0"/>
          <w:color w:val="auto"/>
          <w:szCs w:val="24"/>
          <w:lang w:eastAsia="en-US"/>
        </w:rPr>
        <w:t>9</w:t>
      </w:r>
      <w:r w:rsidR="00E11012" w:rsidRPr="006577E5">
        <w:rPr>
          <w:rFonts w:asciiTheme="minorHAnsi" w:hAnsiTheme="minorHAnsi"/>
          <w:i w:val="0"/>
          <w:color w:val="auto"/>
          <w:szCs w:val="24"/>
          <w:lang w:eastAsia="en-US"/>
        </w:rPr>
        <w:t>-</w:t>
      </w:r>
      <w:r w:rsidR="00031BCB" w:rsidRPr="006577E5">
        <w:rPr>
          <w:rFonts w:asciiTheme="minorHAnsi" w:hAnsiTheme="minorHAnsi"/>
          <w:i w:val="0"/>
          <w:color w:val="auto"/>
          <w:szCs w:val="24"/>
          <w:lang w:eastAsia="en-US"/>
        </w:rPr>
        <w:t>40</w:t>
      </w:r>
      <w:r w:rsidR="009A772E" w:rsidRPr="006577E5">
        <w:rPr>
          <w:rFonts w:asciiTheme="minorHAnsi" w:hAnsiTheme="minorHAnsi"/>
          <w:i w:val="0"/>
          <w:color w:val="auto"/>
          <w:szCs w:val="24"/>
          <w:lang w:eastAsia="en-US"/>
        </w:rPr>
        <w:t>]</w:t>
      </w:r>
      <w:r w:rsidRPr="006577E5">
        <w:rPr>
          <w:rFonts w:asciiTheme="minorHAnsi" w:hAnsiTheme="minorHAnsi"/>
          <w:i w:val="0"/>
          <w:color w:val="auto"/>
          <w:szCs w:val="24"/>
          <w:lang w:eastAsia="en-US"/>
        </w:rPr>
        <w:t>.</w:t>
      </w:r>
    </w:p>
    <w:p w:rsidR="00557F6D" w:rsidRPr="006577E5" w:rsidRDefault="0063684D" w:rsidP="0094418A">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Human activity sensors</w:t>
      </w:r>
      <w:r w:rsidR="00557F6D" w:rsidRPr="006577E5">
        <w:rPr>
          <w:rFonts w:asciiTheme="minorHAnsi" w:hAnsiTheme="minorHAnsi"/>
          <w:color w:val="auto"/>
          <w:szCs w:val="24"/>
          <w:lang w:eastAsia="en-US"/>
        </w:rPr>
        <w:t xml:space="preserve">: In the field of human activity </w:t>
      </w:r>
      <w:r w:rsidR="00F5343A" w:rsidRPr="006577E5">
        <w:rPr>
          <w:rFonts w:asciiTheme="minorHAnsi" w:hAnsiTheme="minorHAnsi"/>
          <w:color w:val="auto"/>
          <w:szCs w:val="24"/>
          <w:lang w:eastAsia="en-US"/>
        </w:rPr>
        <w:t>[</w:t>
      </w:r>
      <w:r w:rsidR="001307EF" w:rsidRPr="006577E5">
        <w:rPr>
          <w:rFonts w:asciiTheme="minorHAnsi" w:hAnsiTheme="minorHAnsi"/>
          <w:color w:val="auto"/>
          <w:szCs w:val="24"/>
          <w:lang w:eastAsia="en-US"/>
        </w:rPr>
        <w:t>41</w:t>
      </w:r>
      <w:r w:rsidR="00F5343A" w:rsidRPr="006577E5">
        <w:rPr>
          <w:rFonts w:asciiTheme="minorHAnsi" w:hAnsiTheme="minorHAnsi"/>
          <w:color w:val="auto"/>
          <w:szCs w:val="24"/>
          <w:lang w:eastAsia="en-US"/>
        </w:rPr>
        <w:t xml:space="preserve">] </w:t>
      </w:r>
      <w:r w:rsidR="00557F6D" w:rsidRPr="006577E5">
        <w:rPr>
          <w:rFonts w:asciiTheme="minorHAnsi" w:hAnsiTheme="minorHAnsi"/>
          <w:color w:val="auto"/>
          <w:szCs w:val="24"/>
          <w:lang w:eastAsia="en-US"/>
        </w:rPr>
        <w:t xml:space="preserve">and status recognition, </w:t>
      </w:r>
      <w:r w:rsidRPr="006577E5">
        <w:rPr>
          <w:rFonts w:asciiTheme="minorHAnsi" w:hAnsiTheme="minorHAnsi"/>
          <w:color w:val="auto"/>
          <w:szCs w:val="24"/>
          <w:lang w:eastAsia="en-US"/>
        </w:rPr>
        <w:t xml:space="preserve">there is a clear distinction between </w:t>
      </w:r>
      <w:r w:rsidR="00557F6D" w:rsidRPr="006577E5">
        <w:rPr>
          <w:rFonts w:asciiTheme="minorHAnsi" w:hAnsiTheme="minorHAnsi"/>
          <w:color w:val="auto"/>
          <w:szCs w:val="24"/>
          <w:lang w:eastAsia="en-US"/>
        </w:rPr>
        <w:t xml:space="preserve">systems that use wearable and contactless sensors </w:t>
      </w:r>
      <w:r w:rsidRPr="006577E5">
        <w:rPr>
          <w:rFonts w:asciiTheme="minorHAnsi" w:hAnsiTheme="minorHAnsi"/>
          <w:color w:val="auto"/>
          <w:szCs w:val="24"/>
          <w:lang w:eastAsia="en-US"/>
        </w:rPr>
        <w:t xml:space="preserve">to </w:t>
      </w:r>
      <w:r w:rsidR="00557F6D" w:rsidRPr="006577E5">
        <w:rPr>
          <w:rFonts w:asciiTheme="minorHAnsi" w:hAnsiTheme="minorHAnsi"/>
          <w:color w:val="auto"/>
          <w:szCs w:val="24"/>
          <w:lang w:eastAsia="en-US"/>
        </w:rPr>
        <w:t xml:space="preserve">sensors mounted in the </w:t>
      </w:r>
      <w:r w:rsidRPr="006577E5">
        <w:rPr>
          <w:rFonts w:asciiTheme="minorHAnsi" w:hAnsiTheme="minorHAnsi"/>
          <w:color w:val="auto"/>
          <w:szCs w:val="24"/>
          <w:lang w:eastAsia="en-US"/>
        </w:rPr>
        <w:t xml:space="preserve">AAL </w:t>
      </w:r>
      <w:r w:rsidR="00557F6D" w:rsidRPr="006577E5">
        <w:rPr>
          <w:rFonts w:asciiTheme="minorHAnsi" w:hAnsiTheme="minorHAnsi"/>
          <w:color w:val="auto"/>
          <w:szCs w:val="24"/>
          <w:lang w:eastAsia="en-US"/>
        </w:rPr>
        <w:t xml:space="preserve">environment, </w:t>
      </w:r>
      <w:proofErr w:type="spellStart"/>
      <w:r w:rsidRPr="006577E5">
        <w:rPr>
          <w:rFonts w:asciiTheme="minorHAnsi" w:hAnsiTheme="minorHAnsi"/>
          <w:color w:val="auto"/>
          <w:szCs w:val="24"/>
          <w:lang w:eastAsia="en-US"/>
        </w:rPr>
        <w:t>eg</w:t>
      </w:r>
      <w:proofErr w:type="spellEnd"/>
      <w:r w:rsidRPr="006577E5">
        <w:rPr>
          <w:rFonts w:asciiTheme="minorHAnsi" w:hAnsiTheme="minorHAnsi"/>
          <w:color w:val="auto"/>
          <w:szCs w:val="24"/>
          <w:lang w:eastAsia="en-US"/>
        </w:rPr>
        <w:t xml:space="preserve">. </w:t>
      </w:r>
      <w:proofErr w:type="gramStart"/>
      <w:r w:rsidR="00557F6D" w:rsidRPr="006577E5">
        <w:rPr>
          <w:rFonts w:asciiTheme="minorHAnsi" w:hAnsiTheme="minorHAnsi"/>
          <w:color w:val="auto"/>
          <w:szCs w:val="24"/>
          <w:lang w:eastAsia="en-US"/>
        </w:rPr>
        <w:t>cameras</w:t>
      </w:r>
      <w:proofErr w:type="gramEnd"/>
      <w:r w:rsidRPr="006577E5">
        <w:rPr>
          <w:rFonts w:asciiTheme="minorHAnsi" w:hAnsiTheme="minorHAnsi"/>
          <w:color w:val="auto"/>
          <w:szCs w:val="24"/>
          <w:lang w:eastAsia="en-US"/>
        </w:rPr>
        <w:t xml:space="preserve">, </w:t>
      </w:r>
      <w:r w:rsidR="00557F6D" w:rsidRPr="006577E5">
        <w:rPr>
          <w:rFonts w:asciiTheme="minorHAnsi" w:hAnsiTheme="minorHAnsi"/>
          <w:color w:val="auto"/>
          <w:szCs w:val="24"/>
          <w:lang w:eastAsia="en-US"/>
        </w:rPr>
        <w:t>motion sensors. The development of wearable</w:t>
      </w:r>
      <w:r w:rsidR="00B96C2D" w:rsidRPr="006577E5">
        <w:rPr>
          <w:rFonts w:asciiTheme="minorHAnsi" w:hAnsiTheme="minorHAnsi"/>
          <w:color w:val="auto"/>
          <w:szCs w:val="24"/>
          <w:lang w:eastAsia="en-US"/>
        </w:rPr>
        <w:t>/contactless</w:t>
      </w:r>
      <w:r w:rsidR="00557F6D" w:rsidRPr="006577E5">
        <w:rPr>
          <w:rFonts w:asciiTheme="minorHAnsi" w:hAnsiTheme="minorHAnsi"/>
          <w:color w:val="auto"/>
          <w:szCs w:val="24"/>
          <w:lang w:eastAsia="en-US"/>
        </w:rPr>
        <w:t xml:space="preserve"> sensors is spreading more and more due to the technological improvements in terms of miniaturization and energy consumption</w:t>
      </w:r>
      <w:r w:rsidR="002725C2" w:rsidRPr="006577E5">
        <w:rPr>
          <w:rFonts w:asciiTheme="minorHAnsi" w:hAnsiTheme="minorHAnsi"/>
          <w:color w:val="auto"/>
          <w:szCs w:val="24"/>
          <w:lang w:eastAsia="en-US"/>
        </w:rPr>
        <w:t xml:space="preserve"> </w:t>
      </w:r>
      <w:r w:rsidR="009E78D4" w:rsidRPr="006577E5">
        <w:rPr>
          <w:rFonts w:asciiTheme="minorHAnsi" w:hAnsiTheme="minorHAnsi"/>
          <w:color w:val="auto"/>
          <w:szCs w:val="24"/>
          <w:lang w:eastAsia="en-US"/>
        </w:rPr>
        <w:t>[</w:t>
      </w:r>
      <w:r w:rsidR="001307EF" w:rsidRPr="006577E5">
        <w:rPr>
          <w:rFonts w:asciiTheme="minorHAnsi" w:hAnsiTheme="minorHAnsi"/>
          <w:color w:val="auto"/>
          <w:szCs w:val="24"/>
          <w:lang w:eastAsia="en-US"/>
        </w:rPr>
        <w:t>42</w:t>
      </w:r>
      <w:r w:rsidR="009E78D4" w:rsidRPr="006577E5">
        <w:rPr>
          <w:rFonts w:asciiTheme="minorHAnsi" w:hAnsiTheme="minorHAnsi"/>
          <w:color w:val="auto"/>
          <w:szCs w:val="24"/>
          <w:lang w:eastAsia="en-US"/>
        </w:rPr>
        <w:t>]</w:t>
      </w:r>
      <w:r w:rsidR="00557F6D" w:rsidRPr="006577E5">
        <w:rPr>
          <w:rFonts w:asciiTheme="minorHAnsi" w:hAnsiTheme="minorHAnsi"/>
          <w:color w:val="auto"/>
          <w:szCs w:val="24"/>
          <w:lang w:eastAsia="en-US"/>
        </w:rPr>
        <w:t xml:space="preserve">. These sensors are really useful in an AAL context, because </w:t>
      </w:r>
      <w:r w:rsidRPr="006577E5">
        <w:rPr>
          <w:rFonts w:asciiTheme="minorHAnsi" w:hAnsiTheme="minorHAnsi"/>
          <w:color w:val="auto"/>
          <w:szCs w:val="24"/>
          <w:lang w:eastAsia="en-US"/>
        </w:rPr>
        <w:t xml:space="preserve">they </w:t>
      </w:r>
      <w:r w:rsidR="00557F6D" w:rsidRPr="006577E5">
        <w:rPr>
          <w:rFonts w:asciiTheme="minorHAnsi" w:hAnsiTheme="minorHAnsi"/>
          <w:color w:val="auto"/>
          <w:szCs w:val="24"/>
          <w:lang w:eastAsia="en-US"/>
        </w:rPr>
        <w:t>permit the daily continuous monitoring of various physiological and biomechanical parameters with low invasiveness and high comfort.</w:t>
      </w:r>
    </w:p>
    <w:p w:rsidR="00557F6D" w:rsidRPr="006577E5" w:rsidRDefault="00557F6D"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Sensor networks: In order to provide monitoring and support functionality (e.g. monitor pollutants)</w:t>
      </w:r>
      <w:proofErr w:type="gramStart"/>
      <w:r w:rsidRPr="006577E5">
        <w:rPr>
          <w:rFonts w:asciiTheme="minorHAnsi" w:hAnsiTheme="minorHAnsi"/>
          <w:color w:val="auto"/>
          <w:szCs w:val="24"/>
          <w:lang w:eastAsia="en-US"/>
        </w:rPr>
        <w:t>,</w:t>
      </w:r>
      <w:proofErr w:type="gramEnd"/>
      <w:r w:rsidRPr="006577E5">
        <w:rPr>
          <w:rFonts w:asciiTheme="minorHAnsi" w:hAnsiTheme="minorHAnsi"/>
          <w:color w:val="auto"/>
          <w:szCs w:val="24"/>
          <w:lang w:eastAsia="en-US"/>
        </w:rPr>
        <w:t xml:space="preserve"> a variety of sensors will be deployed, often as part of a wireless network. This information can then be processed and supplied to policy makers and individuals to help them make more informed policy or travel decisions based on e.g. health risks. Sensors are available and in use, but tend to be expensive and deployed in low densities. Low cost “ubiquitous” sensors should be commonly adopted in three to five years. Wearable sensors, e.g. accelerometers and pedometers, are also available for pedestrians. New data processing and storage techniques are required. The size of sensors is decreasing, and their capabilities are increasing. It is possible that they could become </w:t>
      </w:r>
      <w:proofErr w:type="spellStart"/>
      <w:r w:rsidRPr="006577E5">
        <w:rPr>
          <w:rFonts w:asciiTheme="minorHAnsi" w:hAnsiTheme="minorHAnsi"/>
          <w:color w:val="auto"/>
          <w:szCs w:val="24"/>
          <w:lang w:eastAsia="en-US"/>
        </w:rPr>
        <w:t>nano</w:t>
      </w:r>
      <w:proofErr w:type="spellEnd"/>
      <w:r w:rsidRPr="006577E5">
        <w:rPr>
          <w:rFonts w:asciiTheme="minorHAnsi" w:hAnsiTheme="minorHAnsi"/>
          <w:color w:val="auto"/>
          <w:szCs w:val="24"/>
          <w:lang w:eastAsia="en-US"/>
        </w:rPr>
        <w:t xml:space="preserve">-scale technologies, whilst the range and design of personal wearable devices will undoubtedly increase </w:t>
      </w:r>
      <w:r w:rsidR="00F5343A" w:rsidRPr="006577E5">
        <w:rPr>
          <w:rFonts w:asciiTheme="minorHAnsi" w:hAnsiTheme="minorHAnsi"/>
          <w:color w:val="auto"/>
          <w:szCs w:val="24"/>
          <w:lang w:eastAsia="en-US"/>
        </w:rPr>
        <w:t>[</w:t>
      </w:r>
      <w:r w:rsidR="002725C2" w:rsidRPr="006577E5">
        <w:rPr>
          <w:rFonts w:asciiTheme="minorHAnsi" w:hAnsiTheme="minorHAnsi"/>
          <w:color w:val="auto"/>
          <w:szCs w:val="24"/>
          <w:lang w:eastAsia="en-US"/>
        </w:rPr>
        <w:t>43</w:t>
      </w:r>
      <w:r w:rsidR="00F5343A" w:rsidRPr="006577E5">
        <w:rPr>
          <w:rFonts w:asciiTheme="minorHAnsi" w:hAnsiTheme="minorHAnsi"/>
          <w:color w:val="auto"/>
          <w:szCs w:val="24"/>
          <w:lang w:eastAsia="en-US"/>
        </w:rPr>
        <w:t>]</w:t>
      </w:r>
      <w:r w:rsidRPr="006577E5">
        <w:rPr>
          <w:rFonts w:asciiTheme="minorHAnsi" w:hAnsiTheme="minorHAnsi"/>
          <w:color w:val="auto"/>
          <w:szCs w:val="24"/>
          <w:lang w:eastAsia="en-US"/>
        </w:rPr>
        <w:t>.</w:t>
      </w:r>
    </w:p>
    <w:p w:rsidR="00557F6D" w:rsidRPr="006577E5" w:rsidRDefault="00557F6D"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Low power and sustainable sensors</w:t>
      </w:r>
      <w:r w:rsidR="004F24F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Sensing applications, above all for wireless sensor network, are often limited by the reliance on battery power. Since sensors are often very small and require little power, it is expected that in future they might include embedded functionalities to efficiently manage, save, harvest and transmit energy. In the last decade many efforts have been done to design low power technologies (e.g. very low power devices) and algorithms (e.g. sleep mode) to minimize energy consumption and make free-maintenance sensor units. In future sensing technologies might include the possibility to capture energy derived from external sources, such as vibration harvesting, solar cells, electromagnetic, inductive power and piezoelectric insole, and store it in micro batteries or capacitors </w:t>
      </w:r>
      <w:r w:rsidR="003E623A" w:rsidRPr="006577E5">
        <w:rPr>
          <w:rFonts w:asciiTheme="minorHAnsi" w:hAnsiTheme="minorHAnsi"/>
          <w:color w:val="auto"/>
          <w:szCs w:val="24"/>
          <w:lang w:eastAsia="en-US"/>
        </w:rPr>
        <w:t>[</w:t>
      </w:r>
      <w:r w:rsidR="002725C2" w:rsidRPr="006577E5">
        <w:rPr>
          <w:rFonts w:asciiTheme="minorHAnsi" w:hAnsiTheme="minorHAnsi"/>
          <w:color w:val="auto"/>
          <w:szCs w:val="24"/>
          <w:lang w:eastAsia="en-US"/>
        </w:rPr>
        <w:t>44</w:t>
      </w:r>
      <w:r w:rsidR="003E623A" w:rsidRPr="006577E5">
        <w:rPr>
          <w:rFonts w:asciiTheme="minorHAnsi" w:hAnsiTheme="minorHAnsi"/>
          <w:color w:val="auto"/>
          <w:szCs w:val="24"/>
          <w:lang w:eastAsia="en-US"/>
        </w:rPr>
        <w:t>]</w:t>
      </w:r>
      <w:r w:rsidRPr="006577E5">
        <w:rPr>
          <w:rFonts w:asciiTheme="minorHAnsi" w:hAnsiTheme="minorHAnsi"/>
          <w:color w:val="auto"/>
          <w:szCs w:val="24"/>
          <w:lang w:eastAsia="en-US"/>
        </w:rPr>
        <w:t>.</w:t>
      </w:r>
    </w:p>
    <w:p w:rsidR="00C9611D" w:rsidRPr="006577E5" w:rsidRDefault="00C9611D"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Internet of Things is one of the major communication advances in recent years that links the internet with everyday sensors and working devices for an all-IP based architecture, linking physical and virtual objects through the exploitation of data capture and communication capabilities. The architecture will offer specific object-identification, sensor and connection capability as the basis for the development of independent cooperative services and applications.  A wireless sensor network (WSN) is used (6LoWPAN) to connect wireless clinical sensor (</w:t>
      </w:r>
      <w:proofErr w:type="spellStart"/>
      <w:r w:rsidRPr="006577E5">
        <w:rPr>
          <w:rFonts w:asciiTheme="minorHAnsi" w:hAnsiTheme="minorHAnsi"/>
          <w:color w:val="auto"/>
          <w:szCs w:val="24"/>
          <w:lang w:eastAsia="en-US"/>
        </w:rPr>
        <w:t>glucometer</w:t>
      </w:r>
      <w:proofErr w:type="spellEnd"/>
      <w:r w:rsidRPr="006577E5">
        <w:rPr>
          <w:rFonts w:asciiTheme="minorHAnsi" w:hAnsiTheme="minorHAnsi"/>
          <w:color w:val="auto"/>
          <w:szCs w:val="24"/>
          <w:lang w:eastAsia="en-US"/>
        </w:rPr>
        <w:t xml:space="preserve">) to the AAL environment gateway. The device also includes an AAL environment gateway, Web portal, and the management desktop application. </w:t>
      </w:r>
    </w:p>
    <w:p w:rsidR="00BD7E93" w:rsidRPr="006577E5" w:rsidRDefault="00BD7E9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Internet-connected sensors and actuators</w:t>
      </w:r>
      <w:r w:rsidR="004F24F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Relatively recent advances in micro-electro mechanical systems (MEMS), in wireless communication and in digital electronics have allowed the development of low-power and low-cost sensors to communicate wi</w:t>
      </w:r>
      <w:r w:rsidR="00D67E8F" w:rsidRPr="006577E5">
        <w:rPr>
          <w:rFonts w:asciiTheme="minorHAnsi" w:hAnsiTheme="minorHAnsi"/>
          <w:color w:val="auto"/>
          <w:szCs w:val="24"/>
          <w:lang w:eastAsia="en-US"/>
        </w:rPr>
        <w:t>relessly within a limited range [</w:t>
      </w:r>
      <w:r w:rsidR="002725C2" w:rsidRPr="006577E5">
        <w:rPr>
          <w:rFonts w:asciiTheme="minorHAnsi" w:hAnsiTheme="minorHAnsi"/>
          <w:color w:val="auto"/>
          <w:szCs w:val="24"/>
          <w:lang w:eastAsia="en-US"/>
        </w:rPr>
        <w:t>45</w:t>
      </w:r>
      <w:r w:rsidR="00D67E8F"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The integration of a large number of these kinds of sensor has led to the idea of developing large wireless sensor networks (WSN) able to monitor different parameters (including positions, temperature and humidity) </w:t>
      </w:r>
      <w:r w:rsidR="00D67E8F" w:rsidRPr="006577E5">
        <w:rPr>
          <w:rFonts w:asciiTheme="minorHAnsi" w:hAnsiTheme="minorHAnsi"/>
          <w:color w:val="auto"/>
          <w:szCs w:val="24"/>
          <w:lang w:eastAsia="en-US"/>
        </w:rPr>
        <w:t>[</w:t>
      </w:r>
      <w:r w:rsidR="002725C2" w:rsidRPr="006577E5">
        <w:rPr>
          <w:rFonts w:asciiTheme="minorHAnsi" w:hAnsiTheme="minorHAnsi"/>
          <w:color w:val="auto"/>
          <w:szCs w:val="24"/>
          <w:lang w:eastAsia="en-US"/>
        </w:rPr>
        <w:t>46</w:t>
      </w:r>
      <w:r w:rsidR="00D67E8F" w:rsidRPr="006577E5">
        <w:rPr>
          <w:rFonts w:asciiTheme="minorHAnsi" w:hAnsiTheme="minorHAnsi"/>
          <w:color w:val="auto"/>
          <w:szCs w:val="24"/>
          <w:lang w:eastAsia="en-US"/>
        </w:rPr>
        <w:t>]</w:t>
      </w:r>
      <w:r w:rsidRPr="006577E5">
        <w:rPr>
          <w:rFonts w:asciiTheme="minorHAnsi" w:hAnsiTheme="minorHAnsi"/>
          <w:color w:val="auto"/>
          <w:szCs w:val="24"/>
          <w:lang w:eastAsia="en-US"/>
        </w:rPr>
        <w:t>. These pervasive networks are able not only to sense important parameters of the environment but also to provide some actuators that can act based on the sensed data. The use of the Internet to supervise these networks, to gather data and to command some actuators inside the networks, greatly increases the impact and the utility that WSN can have in different applications, such as environmental monitoring, healthcare, home automat</w:t>
      </w:r>
      <w:r w:rsidR="005A4058" w:rsidRPr="006577E5">
        <w:rPr>
          <w:rFonts w:asciiTheme="minorHAnsi" w:hAnsiTheme="minorHAnsi"/>
          <w:color w:val="auto"/>
          <w:szCs w:val="24"/>
          <w:lang w:eastAsia="en-US"/>
        </w:rPr>
        <w:t>ion and commercial applications [</w:t>
      </w:r>
      <w:r w:rsidR="002725C2" w:rsidRPr="006577E5">
        <w:rPr>
          <w:rFonts w:asciiTheme="minorHAnsi" w:hAnsiTheme="minorHAnsi"/>
          <w:color w:val="auto"/>
          <w:szCs w:val="24"/>
          <w:lang w:eastAsia="en-US"/>
        </w:rPr>
        <w:t>47</w:t>
      </w:r>
      <w:r w:rsidR="005A4058"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p>
    <w:p w:rsidR="00BD7E93" w:rsidRPr="006577E5" w:rsidRDefault="00BD7E9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The sensors will be easily integrated into the networks. WSNs will become a very reliable and mature technology, popular and in widespread use in many everyday applications. For example, they will be widely used in the medical field to provide an interface for patients affected by some forms of handicap; they will be used to monitor physiological parameters. In the home-automation field, sensors will be deployed in different domestic devices such as refrigerators and central heating system, so as to provide interconnected services to the user which can interact with different devices from any lo</w:t>
      </w:r>
      <w:r w:rsidR="005A4058" w:rsidRPr="006577E5">
        <w:rPr>
          <w:rFonts w:asciiTheme="minorHAnsi" w:hAnsiTheme="minorHAnsi"/>
          <w:color w:val="auto"/>
          <w:szCs w:val="24"/>
          <w:lang w:eastAsia="en-US"/>
        </w:rPr>
        <w:t>cation by means of the Internet [4</w:t>
      </w:r>
      <w:r w:rsidR="002725C2" w:rsidRPr="006577E5">
        <w:rPr>
          <w:rFonts w:asciiTheme="minorHAnsi" w:hAnsiTheme="minorHAnsi"/>
          <w:color w:val="auto"/>
          <w:szCs w:val="24"/>
          <w:lang w:eastAsia="en-US"/>
        </w:rPr>
        <w:t>8</w:t>
      </w:r>
      <w:r w:rsidR="005A4058" w:rsidRPr="006577E5">
        <w:rPr>
          <w:rFonts w:asciiTheme="minorHAnsi" w:hAnsiTheme="minorHAnsi"/>
          <w:color w:val="auto"/>
          <w:szCs w:val="24"/>
          <w:lang w:eastAsia="en-US"/>
        </w:rPr>
        <w:t>]</w:t>
      </w:r>
      <w:r w:rsidRPr="006577E5">
        <w:rPr>
          <w:rFonts w:asciiTheme="minorHAnsi" w:hAnsiTheme="minorHAnsi"/>
          <w:color w:val="auto"/>
          <w:szCs w:val="24"/>
          <w:lang w:eastAsia="en-US"/>
        </w:rPr>
        <w:t>.</w:t>
      </w:r>
    </w:p>
    <w:p w:rsidR="00BD7E93" w:rsidRPr="006577E5" w:rsidRDefault="00BD7E9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The idea of inserting actuators in networks will be investigated further, considering as actuators robots that can move in the environment. Currently, robotics will probably be so mature as to be enabled to move in unstructured/partially structured environments integrated in a WSN </w:t>
      </w:r>
      <w:r w:rsidR="00462529" w:rsidRPr="006577E5">
        <w:rPr>
          <w:rFonts w:asciiTheme="minorHAnsi" w:hAnsiTheme="minorHAnsi"/>
          <w:color w:val="auto"/>
          <w:szCs w:val="24"/>
          <w:lang w:eastAsia="en-US"/>
        </w:rPr>
        <w:t>[4</w:t>
      </w:r>
      <w:r w:rsidR="002725C2" w:rsidRPr="006577E5">
        <w:rPr>
          <w:rFonts w:asciiTheme="minorHAnsi" w:hAnsiTheme="minorHAnsi"/>
          <w:color w:val="auto"/>
          <w:szCs w:val="24"/>
          <w:lang w:eastAsia="en-US"/>
        </w:rPr>
        <w:t>9</w:t>
      </w:r>
      <w:r w:rsidR="00462529"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The challenges that have to be faced are mainly issues involving the localization and navigation of the robots in an autonomous/semi-autonomous way. The robots will greatly enhance the effectiveness of WSNs because they will provide a double benefit to the networks: they will be movable sensors, enabling the network to investigate locations where no sensors are present and they will also act as movable actuators, being able to intervene in every location of the workspace. For example, robots could move to help people whenever WSN realizes they need it. In parallel to the use of moving actuators, the sensors will provide enhanced self-configuration capabilities, will present reduced dimensions/weight and will have extremely low power consumption </w:t>
      </w:r>
      <w:r w:rsidR="00462529"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50</w:t>
      </w:r>
      <w:r w:rsidR="00462529"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p>
    <w:p w:rsidR="00BD7E93" w:rsidRPr="006577E5" w:rsidRDefault="00BD7E9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The reduced dimensions of the sensors, the ease of their integration in the WSN and with the Internet will bring technology in every area of everyday life. WSNs will allow recognition of the user while he or she moves along roads, providing personalized services. Furthermore, sensors embedded in people’s clothes will monitor the health status of the user, sending requests to an ambulance to collect the patient when some parameters vary from standard values. The large numbers of sensors immersed in the environment will provide real-time information on dangerous situations: the fast response that a human or robot could give based on this information would be essential in preventing disasters. For example, a fast intervention when a fire starts would solve the problem before it becomes out of control. Robots will be commonly present in roads and they will move around autonomously: a WSN will decide when and where the robots have to move to in order to provide their services, considering both environmental parameters and information coming from people </w:t>
      </w:r>
      <w:r w:rsidR="00482FE6"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51</w:t>
      </w:r>
      <w:r w:rsidR="00482FE6" w:rsidRPr="006577E5">
        <w:rPr>
          <w:rFonts w:asciiTheme="minorHAnsi" w:hAnsiTheme="minorHAnsi"/>
          <w:color w:val="auto"/>
          <w:szCs w:val="24"/>
          <w:lang w:eastAsia="en-US"/>
        </w:rPr>
        <w:t>]</w:t>
      </w:r>
      <w:r w:rsidRPr="006577E5">
        <w:rPr>
          <w:rFonts w:asciiTheme="minorHAnsi" w:hAnsiTheme="minorHAnsi"/>
          <w:color w:val="auto"/>
          <w:szCs w:val="24"/>
          <w:lang w:eastAsia="en-US"/>
        </w:rPr>
        <w:t>. However, this immersion of human users into wireless networks will raise issues in terms of security and privacy. These issues ha</w:t>
      </w:r>
      <w:r w:rsidR="00482FE6" w:rsidRPr="006577E5">
        <w:rPr>
          <w:rFonts w:asciiTheme="minorHAnsi" w:hAnsiTheme="minorHAnsi"/>
          <w:color w:val="auto"/>
          <w:szCs w:val="24"/>
          <w:lang w:eastAsia="en-US"/>
        </w:rPr>
        <w:t>ve yet to be tackled and solved [</w:t>
      </w:r>
      <w:r w:rsidR="005C4276" w:rsidRPr="006577E5">
        <w:rPr>
          <w:rFonts w:asciiTheme="minorHAnsi" w:hAnsiTheme="minorHAnsi"/>
          <w:color w:val="auto"/>
          <w:szCs w:val="24"/>
          <w:lang w:eastAsia="en-US"/>
        </w:rPr>
        <w:t>52</w:t>
      </w:r>
      <w:r w:rsidR="00482FE6"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53</w:t>
      </w:r>
      <w:r w:rsidR="00482FE6" w:rsidRPr="006577E5">
        <w:rPr>
          <w:rFonts w:asciiTheme="minorHAnsi" w:hAnsiTheme="minorHAnsi"/>
          <w:color w:val="auto"/>
          <w:szCs w:val="24"/>
          <w:lang w:eastAsia="en-US"/>
        </w:rPr>
        <w:t>]</w:t>
      </w:r>
      <w:r w:rsidRPr="006577E5">
        <w:rPr>
          <w:rFonts w:asciiTheme="minorHAnsi" w:hAnsiTheme="minorHAnsi"/>
          <w:color w:val="auto"/>
          <w:szCs w:val="24"/>
          <w:lang w:eastAsia="en-US"/>
        </w:rPr>
        <w:t>.</w:t>
      </w:r>
    </w:p>
    <w:p w:rsidR="00BD7E93" w:rsidRPr="006577E5" w:rsidRDefault="00BD7E93" w:rsidP="00BD7E93">
      <w:pPr>
        <w:pStyle w:val="MHeading2"/>
        <w:spacing w:before="0" w:after="0"/>
        <w:jc w:val="left"/>
        <w:rPr>
          <w:rFonts w:asciiTheme="minorHAnsi" w:hAnsiTheme="minorHAnsi"/>
          <w:i w:val="0"/>
          <w:color w:val="auto"/>
          <w:szCs w:val="24"/>
          <w:lang w:eastAsia="en-US"/>
        </w:rPr>
      </w:pPr>
    </w:p>
    <w:p w:rsidR="00BD7E93" w:rsidRPr="006577E5" w:rsidRDefault="000D2D6E" w:rsidP="00320BBA">
      <w:pPr>
        <w:pStyle w:val="MText"/>
        <w:rPr>
          <w:rFonts w:asciiTheme="minorHAnsi" w:hAnsiTheme="minorHAnsi"/>
          <w:i/>
          <w:color w:val="auto"/>
          <w:szCs w:val="24"/>
        </w:rPr>
      </w:pPr>
      <w:r w:rsidRPr="006577E5">
        <w:rPr>
          <w:rFonts w:asciiTheme="minorHAnsi" w:hAnsiTheme="minorHAnsi"/>
          <w:i/>
          <w:color w:val="auto"/>
          <w:szCs w:val="24"/>
        </w:rPr>
        <w:t xml:space="preserve">3.2 </w:t>
      </w:r>
      <w:r w:rsidR="00744A34" w:rsidRPr="006577E5">
        <w:rPr>
          <w:rFonts w:asciiTheme="minorHAnsi" w:hAnsiTheme="minorHAnsi"/>
          <w:i/>
          <w:color w:val="auto"/>
          <w:szCs w:val="24"/>
        </w:rPr>
        <w:t>Heart Failure</w:t>
      </w:r>
      <w:r w:rsidR="00657D1F" w:rsidRPr="006577E5">
        <w:rPr>
          <w:rFonts w:asciiTheme="minorHAnsi" w:hAnsiTheme="minorHAnsi"/>
          <w:i/>
          <w:color w:val="auto"/>
          <w:szCs w:val="24"/>
        </w:rPr>
        <w:t xml:space="preserve"> </w:t>
      </w:r>
      <w:r w:rsidRPr="006577E5">
        <w:rPr>
          <w:rFonts w:asciiTheme="minorHAnsi" w:hAnsiTheme="minorHAnsi"/>
          <w:i/>
          <w:color w:val="auto"/>
          <w:szCs w:val="24"/>
        </w:rPr>
        <w:t>Sensors</w:t>
      </w:r>
    </w:p>
    <w:p w:rsidR="000D2D6E" w:rsidRPr="006577E5" w:rsidRDefault="00AE4734"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Despite advances in evaluation and management of heart failure, morbidity and mortality remain high, with </w:t>
      </w:r>
      <w:proofErr w:type="spellStart"/>
      <w:r w:rsidRPr="006577E5">
        <w:rPr>
          <w:rFonts w:asciiTheme="minorHAnsi" w:hAnsiTheme="minorHAnsi"/>
          <w:color w:val="auto"/>
          <w:szCs w:val="24"/>
          <w:lang w:eastAsia="en-US"/>
        </w:rPr>
        <w:t>rehospitalization</w:t>
      </w:r>
      <w:proofErr w:type="spellEnd"/>
      <w:r w:rsidRPr="006577E5">
        <w:rPr>
          <w:rFonts w:asciiTheme="minorHAnsi" w:hAnsiTheme="minorHAnsi"/>
          <w:color w:val="auto"/>
          <w:szCs w:val="24"/>
          <w:lang w:eastAsia="en-US"/>
        </w:rPr>
        <w:t xml:space="preserve"> rates of 20% at 1 month and nearly 50% at 6 months [</w:t>
      </w:r>
      <w:r w:rsidR="005C4276" w:rsidRPr="006577E5">
        <w:rPr>
          <w:rFonts w:asciiTheme="minorHAnsi" w:hAnsiTheme="minorHAnsi"/>
          <w:color w:val="auto"/>
          <w:szCs w:val="24"/>
          <w:lang w:eastAsia="en-US"/>
        </w:rPr>
        <w:t>54</w:t>
      </w:r>
      <w:r w:rsidR="00482FE6"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57</w:t>
      </w:r>
      <w:r w:rsidRPr="006577E5">
        <w:rPr>
          <w:rFonts w:asciiTheme="minorHAnsi" w:hAnsiTheme="minorHAnsi"/>
          <w:color w:val="auto"/>
          <w:szCs w:val="24"/>
          <w:lang w:eastAsia="en-US"/>
        </w:rPr>
        <w:t xml:space="preserve">]. </w:t>
      </w:r>
      <w:r w:rsidR="00CF4148" w:rsidRPr="006577E5">
        <w:rPr>
          <w:rFonts w:asciiTheme="minorHAnsi" w:hAnsiTheme="minorHAnsi"/>
          <w:color w:val="auto"/>
          <w:szCs w:val="24"/>
          <w:lang w:eastAsia="en-US"/>
        </w:rPr>
        <w:t>In addition, d</w:t>
      </w:r>
      <w:r w:rsidRPr="006577E5">
        <w:rPr>
          <w:rFonts w:asciiTheme="minorHAnsi" w:hAnsiTheme="minorHAnsi"/>
          <w:color w:val="auto"/>
          <w:szCs w:val="24"/>
          <w:lang w:eastAsia="en-US"/>
        </w:rPr>
        <w:t>espite advances in the care of patients with heart failure, outcomes after hospitalization are not improving [</w:t>
      </w:r>
      <w:r w:rsidR="00DA77CC" w:rsidRPr="006577E5">
        <w:rPr>
          <w:rFonts w:asciiTheme="minorHAnsi" w:hAnsiTheme="minorHAnsi"/>
          <w:color w:val="auto"/>
          <w:szCs w:val="24"/>
          <w:lang w:eastAsia="en-US"/>
        </w:rPr>
        <w:t>5</w:t>
      </w:r>
      <w:r w:rsidR="005C4276" w:rsidRPr="006577E5">
        <w:rPr>
          <w:rFonts w:asciiTheme="minorHAnsi" w:hAnsiTheme="minorHAnsi"/>
          <w:color w:val="auto"/>
          <w:szCs w:val="24"/>
          <w:lang w:eastAsia="en-US"/>
        </w:rPr>
        <w:t>8</w:t>
      </w:r>
      <w:r w:rsidRPr="006577E5">
        <w:rPr>
          <w:rFonts w:asciiTheme="minorHAnsi" w:hAnsiTheme="minorHAnsi"/>
          <w:color w:val="auto"/>
          <w:szCs w:val="24"/>
          <w:lang w:eastAsia="en-US"/>
        </w:rPr>
        <w:t xml:space="preserve">]. </w:t>
      </w:r>
      <w:r w:rsidR="00CF4148" w:rsidRPr="006577E5">
        <w:rPr>
          <w:rFonts w:asciiTheme="minorHAnsi" w:hAnsiTheme="minorHAnsi"/>
          <w:color w:val="auto"/>
          <w:szCs w:val="24"/>
          <w:lang w:eastAsia="en-US"/>
        </w:rPr>
        <w:t xml:space="preserve"> </w:t>
      </w:r>
      <w:r w:rsidR="001A6A96" w:rsidRPr="006577E5">
        <w:rPr>
          <w:rFonts w:asciiTheme="minorHAnsi" w:hAnsiTheme="minorHAnsi"/>
          <w:color w:val="auto"/>
          <w:szCs w:val="24"/>
          <w:lang w:eastAsia="en-US"/>
        </w:rPr>
        <w:t>Certain multidisciplinary HF disease management programs have been successful at reducing all-cause hospitalization rates (</w:t>
      </w:r>
      <w:r w:rsidR="00DA77CC" w:rsidRPr="006577E5">
        <w:rPr>
          <w:rFonts w:asciiTheme="minorHAnsi" w:hAnsiTheme="minorHAnsi"/>
          <w:color w:val="auto"/>
          <w:szCs w:val="24"/>
          <w:lang w:eastAsia="en-US"/>
        </w:rPr>
        <w:t>5</w:t>
      </w:r>
      <w:r w:rsidR="005C4276" w:rsidRPr="006577E5">
        <w:rPr>
          <w:rFonts w:asciiTheme="minorHAnsi" w:hAnsiTheme="minorHAnsi"/>
          <w:color w:val="auto"/>
          <w:szCs w:val="24"/>
          <w:lang w:eastAsia="en-US"/>
        </w:rPr>
        <w:t>9</w:t>
      </w:r>
      <w:r w:rsidR="00DA77CC"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60</w:t>
      </w:r>
      <w:r w:rsidR="001A6A96" w:rsidRPr="006577E5">
        <w:rPr>
          <w:rFonts w:asciiTheme="minorHAnsi" w:hAnsiTheme="minorHAnsi"/>
          <w:color w:val="auto"/>
          <w:szCs w:val="24"/>
          <w:lang w:eastAsia="en-US"/>
        </w:rPr>
        <w:t>).</w:t>
      </w:r>
    </w:p>
    <w:p w:rsidR="00124B55" w:rsidRPr="006577E5" w:rsidRDefault="00781E45" w:rsidP="00C9611D">
      <w:pPr>
        <w:pStyle w:val="MText"/>
        <w:ind w:firstLine="0"/>
        <w:rPr>
          <w:rFonts w:asciiTheme="minorHAnsi" w:hAnsiTheme="minorHAnsi"/>
          <w:color w:val="auto"/>
          <w:szCs w:val="24"/>
          <w:lang w:eastAsia="en-US"/>
        </w:rPr>
      </w:pPr>
      <w:proofErr w:type="spellStart"/>
      <w:r w:rsidRPr="006577E5">
        <w:rPr>
          <w:rFonts w:asciiTheme="minorHAnsi" w:hAnsiTheme="minorHAnsi"/>
          <w:color w:val="auto"/>
          <w:szCs w:val="24"/>
          <w:lang w:eastAsia="en-US"/>
        </w:rPr>
        <w:t>Hemodynamics</w:t>
      </w:r>
      <w:proofErr w:type="spellEnd"/>
      <w:r w:rsidRPr="006577E5">
        <w:rPr>
          <w:rFonts w:asciiTheme="minorHAnsi" w:hAnsiTheme="minorHAnsi"/>
          <w:color w:val="auto"/>
          <w:szCs w:val="24"/>
          <w:lang w:eastAsia="en-US"/>
        </w:rPr>
        <w:t xml:space="preserve"> is the most important parameter </w:t>
      </w:r>
      <w:r w:rsidR="00344864" w:rsidRPr="006577E5">
        <w:rPr>
          <w:rFonts w:asciiTheme="minorHAnsi" w:hAnsiTheme="minorHAnsi"/>
          <w:color w:val="auto"/>
          <w:szCs w:val="24"/>
          <w:lang w:eastAsia="en-US"/>
        </w:rPr>
        <w:t>for heart failure management [</w:t>
      </w:r>
      <w:r w:rsidR="005C4276" w:rsidRPr="006577E5">
        <w:rPr>
          <w:rFonts w:asciiTheme="minorHAnsi" w:hAnsiTheme="minorHAnsi"/>
          <w:color w:val="auto"/>
          <w:szCs w:val="24"/>
          <w:lang w:eastAsia="en-US"/>
        </w:rPr>
        <w:t>61</w:t>
      </w:r>
      <w:r w:rsidR="00344864" w:rsidRPr="006577E5">
        <w:rPr>
          <w:rFonts w:asciiTheme="minorHAnsi" w:hAnsiTheme="minorHAnsi"/>
          <w:color w:val="auto"/>
          <w:szCs w:val="24"/>
          <w:lang w:eastAsia="en-US"/>
        </w:rPr>
        <w:t xml:space="preserve">]. </w:t>
      </w:r>
      <w:r w:rsidR="005C37B8" w:rsidRPr="006577E5">
        <w:rPr>
          <w:rFonts w:asciiTheme="minorHAnsi" w:hAnsiTheme="minorHAnsi"/>
          <w:color w:val="auto"/>
          <w:szCs w:val="24"/>
          <w:lang w:eastAsia="en-US"/>
        </w:rPr>
        <w:t>Approximately 90% of patients admitted to the hospital for heart failure have pulmonary congestion related to elevate</w:t>
      </w:r>
      <w:r w:rsidR="008715AE" w:rsidRPr="006577E5">
        <w:rPr>
          <w:rFonts w:asciiTheme="minorHAnsi" w:hAnsiTheme="minorHAnsi"/>
          <w:color w:val="auto"/>
          <w:szCs w:val="24"/>
          <w:lang w:eastAsia="en-US"/>
        </w:rPr>
        <w:t xml:space="preserve">d left </w:t>
      </w:r>
      <w:proofErr w:type="spellStart"/>
      <w:r w:rsidR="008715AE" w:rsidRPr="006577E5">
        <w:rPr>
          <w:rFonts w:asciiTheme="minorHAnsi" w:hAnsiTheme="minorHAnsi"/>
          <w:color w:val="auto"/>
          <w:szCs w:val="24"/>
          <w:lang w:eastAsia="en-US"/>
        </w:rPr>
        <w:t>atrial</w:t>
      </w:r>
      <w:proofErr w:type="spellEnd"/>
      <w:r w:rsidR="008715AE" w:rsidRPr="006577E5">
        <w:rPr>
          <w:rFonts w:asciiTheme="minorHAnsi" w:hAnsiTheme="minorHAnsi"/>
          <w:color w:val="auto"/>
          <w:szCs w:val="24"/>
          <w:lang w:eastAsia="en-US"/>
        </w:rPr>
        <w:t xml:space="preserve"> filling pressure </w:t>
      </w:r>
      <w:r w:rsidR="00E230C5"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62</w:t>
      </w:r>
      <w:r w:rsidR="00E230C5" w:rsidRPr="006577E5">
        <w:rPr>
          <w:rFonts w:asciiTheme="minorHAnsi" w:hAnsiTheme="minorHAnsi"/>
          <w:color w:val="auto"/>
          <w:szCs w:val="24"/>
          <w:lang w:eastAsia="en-US"/>
        </w:rPr>
        <w:t>-6</w:t>
      </w:r>
      <w:r w:rsidR="005C4276" w:rsidRPr="006577E5">
        <w:rPr>
          <w:rFonts w:asciiTheme="minorHAnsi" w:hAnsiTheme="minorHAnsi"/>
          <w:color w:val="auto"/>
          <w:szCs w:val="24"/>
          <w:lang w:eastAsia="en-US"/>
        </w:rPr>
        <w:t>4</w:t>
      </w:r>
      <w:r w:rsidR="00E230C5" w:rsidRPr="006577E5">
        <w:rPr>
          <w:rFonts w:asciiTheme="minorHAnsi" w:hAnsiTheme="minorHAnsi"/>
          <w:color w:val="auto"/>
          <w:szCs w:val="24"/>
          <w:lang w:eastAsia="en-US"/>
        </w:rPr>
        <w:t>]</w:t>
      </w:r>
      <w:r w:rsidR="005C37B8" w:rsidRPr="006577E5">
        <w:rPr>
          <w:rFonts w:asciiTheme="minorHAnsi" w:hAnsiTheme="minorHAnsi"/>
          <w:color w:val="auto"/>
          <w:szCs w:val="24"/>
          <w:lang w:eastAsia="en-US"/>
        </w:rPr>
        <w:t xml:space="preserve">.  </w:t>
      </w:r>
      <w:r w:rsidR="00124B55" w:rsidRPr="006577E5">
        <w:rPr>
          <w:rFonts w:asciiTheme="minorHAnsi" w:hAnsiTheme="minorHAnsi"/>
          <w:color w:val="auto"/>
          <w:szCs w:val="24"/>
          <w:lang w:eastAsia="en-US"/>
        </w:rPr>
        <w:t>Cardiac cavities f</w:t>
      </w:r>
      <w:r w:rsidR="00C058CA" w:rsidRPr="006577E5">
        <w:rPr>
          <w:rFonts w:asciiTheme="minorHAnsi" w:hAnsiTheme="minorHAnsi"/>
          <w:color w:val="auto"/>
          <w:szCs w:val="24"/>
          <w:lang w:eastAsia="en-US"/>
        </w:rPr>
        <w:t xml:space="preserve">illing pressure is an index of </w:t>
      </w:r>
      <w:r w:rsidR="00124B55" w:rsidRPr="006577E5">
        <w:rPr>
          <w:rFonts w:asciiTheme="minorHAnsi" w:hAnsiTheme="minorHAnsi"/>
          <w:color w:val="auto"/>
          <w:szCs w:val="24"/>
          <w:lang w:eastAsia="en-US"/>
        </w:rPr>
        <w:t>hemodynamic status and therefore an index of heart failure management [</w:t>
      </w:r>
      <w:r w:rsidR="005C4276" w:rsidRPr="006577E5">
        <w:rPr>
          <w:rFonts w:asciiTheme="minorHAnsi" w:hAnsiTheme="minorHAnsi"/>
          <w:color w:val="auto"/>
          <w:szCs w:val="24"/>
          <w:lang w:eastAsia="en-US"/>
        </w:rPr>
        <w:t>65</w:t>
      </w:r>
      <w:r w:rsidR="00124B55" w:rsidRPr="006577E5">
        <w:rPr>
          <w:rFonts w:asciiTheme="minorHAnsi" w:hAnsiTheme="minorHAnsi"/>
          <w:color w:val="auto"/>
          <w:szCs w:val="24"/>
          <w:lang w:eastAsia="en-US"/>
        </w:rPr>
        <w:t>]</w:t>
      </w:r>
      <w:r w:rsidR="00E230C5" w:rsidRPr="006577E5">
        <w:rPr>
          <w:rFonts w:asciiTheme="minorHAnsi" w:hAnsiTheme="minorHAnsi"/>
          <w:color w:val="auto"/>
          <w:szCs w:val="24"/>
          <w:lang w:eastAsia="en-US"/>
        </w:rPr>
        <w:t xml:space="preserve">. </w:t>
      </w:r>
    </w:p>
    <w:p w:rsidR="00D700E2" w:rsidRPr="006577E5" w:rsidRDefault="00124B55" w:rsidP="00C9611D">
      <w:pPr>
        <w:pStyle w:val="MText"/>
        <w:ind w:firstLine="0"/>
        <w:rPr>
          <w:rFonts w:asciiTheme="minorHAnsi" w:hAnsiTheme="minorHAnsi"/>
          <w:color w:val="auto"/>
          <w:szCs w:val="24"/>
          <w:lang w:eastAsia="en-US"/>
        </w:rPr>
      </w:pPr>
      <w:proofErr w:type="gramStart"/>
      <w:r w:rsidRPr="006577E5">
        <w:rPr>
          <w:rFonts w:asciiTheme="minorHAnsi" w:hAnsiTheme="minorHAnsi"/>
          <w:color w:val="auto"/>
          <w:szCs w:val="24"/>
          <w:lang w:eastAsia="en-US"/>
        </w:rPr>
        <w:t xml:space="preserve">Specially designed implantable hemodynamic sensors and monitors that can measure such parameters as </w:t>
      </w:r>
      <w:proofErr w:type="spellStart"/>
      <w:r w:rsidRPr="006577E5">
        <w:rPr>
          <w:rFonts w:asciiTheme="minorHAnsi" w:hAnsiTheme="minorHAnsi"/>
          <w:color w:val="auto"/>
          <w:szCs w:val="24"/>
          <w:lang w:eastAsia="en-US"/>
        </w:rPr>
        <w:t>intracardiac</w:t>
      </w:r>
      <w:proofErr w:type="spellEnd"/>
      <w:r w:rsidRPr="006577E5">
        <w:rPr>
          <w:rFonts w:asciiTheme="minorHAnsi" w:hAnsiTheme="minorHAnsi"/>
          <w:color w:val="auto"/>
          <w:szCs w:val="24"/>
          <w:lang w:eastAsia="en-US"/>
        </w:rPr>
        <w:t xml:space="preserve"> pressures [</w:t>
      </w:r>
      <w:r w:rsidR="005C4276" w:rsidRPr="006577E5">
        <w:rPr>
          <w:rFonts w:asciiTheme="minorHAnsi" w:hAnsiTheme="minorHAnsi"/>
          <w:color w:val="auto"/>
          <w:szCs w:val="24"/>
          <w:lang w:eastAsia="en-US"/>
        </w:rPr>
        <w:t>66</w:t>
      </w:r>
      <w:r w:rsidRPr="006577E5">
        <w:rPr>
          <w:rFonts w:asciiTheme="minorHAnsi" w:hAnsiTheme="minorHAnsi"/>
          <w:color w:val="auto"/>
          <w:szCs w:val="24"/>
          <w:lang w:eastAsia="en-US"/>
        </w:rPr>
        <w:t>].</w:t>
      </w:r>
      <w:proofErr w:type="gramEnd"/>
      <w:r w:rsidR="00735859" w:rsidRPr="006577E5">
        <w:rPr>
          <w:rFonts w:asciiTheme="minorHAnsi" w:hAnsiTheme="minorHAnsi"/>
          <w:color w:val="auto"/>
          <w:szCs w:val="24"/>
          <w:lang w:eastAsia="en-US"/>
        </w:rPr>
        <w:t xml:space="preserve"> The RV pressure sensor system is similar to a pacemaker generator with a modified unipolar pacemaker lead Chronicle,</w:t>
      </w:r>
      <w:r w:rsidR="00CF4148" w:rsidRPr="006577E5">
        <w:rPr>
          <w:rFonts w:asciiTheme="minorHAnsi" w:hAnsiTheme="minorHAnsi"/>
          <w:color w:val="auto"/>
          <w:szCs w:val="24"/>
          <w:lang w:eastAsia="en-US"/>
        </w:rPr>
        <w:t xml:space="preserve"> </w:t>
      </w:r>
      <w:r w:rsidR="00735859" w:rsidRPr="006577E5">
        <w:rPr>
          <w:rFonts w:asciiTheme="minorHAnsi" w:hAnsiTheme="minorHAnsi"/>
          <w:color w:val="auto"/>
          <w:szCs w:val="24"/>
          <w:lang w:eastAsia="en-US"/>
        </w:rPr>
        <w:t xml:space="preserve">Medtronic, Minneapolis, Minnesota). Information includes continuous heart rate, body temperature, and </w:t>
      </w:r>
      <w:proofErr w:type="spellStart"/>
      <w:proofErr w:type="gramStart"/>
      <w:r w:rsidR="00735859" w:rsidRPr="006577E5">
        <w:rPr>
          <w:rFonts w:asciiTheme="minorHAnsi" w:hAnsiTheme="minorHAnsi"/>
          <w:color w:val="auto"/>
          <w:szCs w:val="24"/>
          <w:lang w:eastAsia="en-US"/>
        </w:rPr>
        <w:t>hemodynamics</w:t>
      </w:r>
      <w:proofErr w:type="spellEnd"/>
      <w:r w:rsidR="00CF4148" w:rsidRPr="006577E5">
        <w:rPr>
          <w:rFonts w:asciiTheme="minorHAnsi" w:hAnsiTheme="minorHAnsi"/>
          <w:color w:val="auto"/>
          <w:szCs w:val="24"/>
          <w:lang w:eastAsia="en-US"/>
        </w:rPr>
        <w:t xml:space="preserve">  </w:t>
      </w:r>
      <w:r w:rsidR="00735859" w:rsidRPr="006577E5">
        <w:rPr>
          <w:rFonts w:asciiTheme="minorHAnsi" w:hAnsiTheme="minorHAnsi"/>
          <w:color w:val="auto"/>
          <w:szCs w:val="24"/>
          <w:lang w:eastAsia="en-US"/>
        </w:rPr>
        <w:t>such</w:t>
      </w:r>
      <w:proofErr w:type="gramEnd"/>
      <w:r w:rsidR="00735859" w:rsidRPr="006577E5">
        <w:rPr>
          <w:rFonts w:asciiTheme="minorHAnsi" w:hAnsiTheme="minorHAnsi"/>
          <w:color w:val="auto"/>
          <w:szCs w:val="24"/>
          <w:lang w:eastAsia="en-US"/>
        </w:rPr>
        <w:t xml:space="preserve"> RV systolic and diastolic pressures and </w:t>
      </w:r>
      <w:proofErr w:type="spellStart"/>
      <w:r w:rsidR="00735859" w:rsidRPr="006577E5">
        <w:rPr>
          <w:rFonts w:asciiTheme="minorHAnsi" w:hAnsiTheme="minorHAnsi"/>
          <w:color w:val="auto"/>
          <w:szCs w:val="24"/>
          <w:lang w:eastAsia="en-US"/>
        </w:rPr>
        <w:t>ePAD</w:t>
      </w:r>
      <w:proofErr w:type="spellEnd"/>
      <w:r w:rsidR="00735859" w:rsidRPr="006577E5">
        <w:rPr>
          <w:rFonts w:asciiTheme="minorHAnsi" w:hAnsiTheme="minorHAnsi"/>
          <w:color w:val="auto"/>
          <w:szCs w:val="24"/>
          <w:lang w:eastAsia="en-US"/>
        </w:rPr>
        <w:t xml:space="preserve"> (RV pressure at maximal RV </w:t>
      </w:r>
      <w:proofErr w:type="spellStart"/>
      <w:r w:rsidR="00735859" w:rsidRPr="006577E5">
        <w:rPr>
          <w:rFonts w:asciiTheme="minorHAnsi" w:hAnsiTheme="minorHAnsi"/>
          <w:color w:val="auto"/>
          <w:szCs w:val="24"/>
          <w:lang w:eastAsia="en-US"/>
        </w:rPr>
        <w:t>dP</w:t>
      </w:r>
      <w:proofErr w:type="spellEnd"/>
      <w:r w:rsidR="00735859" w:rsidRPr="006577E5">
        <w:rPr>
          <w:rFonts w:asciiTheme="minorHAnsi" w:hAnsiTheme="minorHAnsi"/>
          <w:color w:val="auto"/>
          <w:szCs w:val="24"/>
          <w:lang w:eastAsia="en-US"/>
        </w:rPr>
        <w:t>/</w:t>
      </w:r>
      <w:proofErr w:type="spellStart"/>
      <w:r w:rsidR="00735859" w:rsidRPr="006577E5">
        <w:rPr>
          <w:rFonts w:asciiTheme="minorHAnsi" w:hAnsiTheme="minorHAnsi"/>
          <w:color w:val="auto"/>
          <w:szCs w:val="24"/>
          <w:lang w:eastAsia="en-US"/>
        </w:rPr>
        <w:t>dT</w:t>
      </w:r>
      <w:proofErr w:type="spellEnd"/>
      <w:r w:rsidR="00735859" w:rsidRPr="006577E5">
        <w:rPr>
          <w:rFonts w:asciiTheme="minorHAnsi" w:hAnsiTheme="minorHAnsi"/>
          <w:color w:val="auto"/>
          <w:szCs w:val="24"/>
          <w:lang w:eastAsia="en-US"/>
        </w:rPr>
        <w:t>), which correlates with pulmonary artery diastolic pressures and thus approximates left-sided filling pressures</w:t>
      </w:r>
      <w:r w:rsidR="008365E2" w:rsidRPr="006577E5">
        <w:rPr>
          <w:rFonts w:asciiTheme="minorHAnsi" w:hAnsiTheme="minorHAnsi"/>
          <w:color w:val="auto"/>
          <w:szCs w:val="24"/>
          <w:lang w:eastAsia="en-US"/>
        </w:rPr>
        <w:t xml:space="preserve"> [</w:t>
      </w:r>
      <w:r w:rsidR="005C4276" w:rsidRPr="006577E5">
        <w:rPr>
          <w:rFonts w:asciiTheme="minorHAnsi" w:hAnsiTheme="minorHAnsi"/>
          <w:color w:val="auto"/>
          <w:szCs w:val="24"/>
          <w:lang w:eastAsia="en-US"/>
        </w:rPr>
        <w:t>67</w:t>
      </w:r>
      <w:r w:rsidR="008365E2" w:rsidRPr="006577E5">
        <w:rPr>
          <w:rFonts w:asciiTheme="minorHAnsi" w:hAnsiTheme="minorHAnsi"/>
          <w:color w:val="auto"/>
          <w:szCs w:val="24"/>
          <w:lang w:eastAsia="en-US"/>
        </w:rPr>
        <w:t>].</w:t>
      </w:r>
      <w:r w:rsidR="00AB6053" w:rsidRPr="006577E5">
        <w:rPr>
          <w:rFonts w:asciiTheme="minorHAnsi" w:hAnsiTheme="minorHAnsi"/>
          <w:color w:val="auto"/>
          <w:szCs w:val="24"/>
          <w:lang w:eastAsia="en-US"/>
        </w:rPr>
        <w:t xml:space="preserve"> </w:t>
      </w:r>
      <w:r w:rsidR="00172F4F" w:rsidRPr="006577E5">
        <w:rPr>
          <w:rFonts w:asciiTheme="minorHAnsi" w:hAnsiTheme="minorHAnsi"/>
          <w:color w:val="auto"/>
          <w:szCs w:val="24"/>
          <w:lang w:eastAsia="en-US"/>
        </w:rPr>
        <w:t>Evaluation of this device did not find a significant difference in HF events</w:t>
      </w:r>
      <w:r w:rsidR="00D700E2" w:rsidRPr="006577E5">
        <w:rPr>
          <w:rFonts w:asciiTheme="minorHAnsi" w:hAnsiTheme="minorHAnsi"/>
          <w:color w:val="auto"/>
          <w:szCs w:val="24"/>
          <w:lang w:eastAsia="en-US"/>
        </w:rPr>
        <w:t xml:space="preserve"> </w:t>
      </w:r>
      <w:r w:rsidR="00172F4F" w:rsidRPr="006577E5">
        <w:rPr>
          <w:rFonts w:asciiTheme="minorHAnsi" w:hAnsiTheme="minorHAnsi"/>
          <w:color w:val="auto"/>
          <w:szCs w:val="24"/>
          <w:lang w:eastAsia="en-US"/>
        </w:rPr>
        <w:t>(e.g., hospitalizations, emergency or urgent care visits requiring</w:t>
      </w:r>
      <w:r w:rsidR="0012554B" w:rsidRPr="006577E5">
        <w:rPr>
          <w:rFonts w:asciiTheme="minorHAnsi" w:hAnsiTheme="minorHAnsi"/>
          <w:color w:val="auto"/>
          <w:szCs w:val="24"/>
          <w:lang w:eastAsia="en-US"/>
        </w:rPr>
        <w:t xml:space="preserve"> </w:t>
      </w:r>
      <w:r w:rsidR="00172F4F" w:rsidRPr="006577E5">
        <w:rPr>
          <w:rFonts w:asciiTheme="minorHAnsi" w:hAnsiTheme="minorHAnsi"/>
          <w:color w:val="auto"/>
          <w:szCs w:val="24"/>
          <w:lang w:eastAsia="en-US"/>
        </w:rPr>
        <w:t>intravenous therapy) between the intervention and</w:t>
      </w:r>
      <w:r w:rsidR="00D700E2" w:rsidRPr="006577E5">
        <w:rPr>
          <w:rFonts w:asciiTheme="minorHAnsi" w:hAnsiTheme="minorHAnsi"/>
          <w:color w:val="auto"/>
          <w:szCs w:val="24"/>
          <w:lang w:eastAsia="en-US"/>
        </w:rPr>
        <w:t xml:space="preserve"> </w:t>
      </w:r>
      <w:r w:rsidR="00172F4F" w:rsidRPr="006577E5">
        <w:rPr>
          <w:rFonts w:asciiTheme="minorHAnsi" w:hAnsiTheme="minorHAnsi"/>
          <w:color w:val="auto"/>
          <w:szCs w:val="24"/>
          <w:lang w:eastAsia="en-US"/>
        </w:rPr>
        <w:t>control groups</w:t>
      </w:r>
      <w:r w:rsidR="0012554B" w:rsidRPr="006577E5">
        <w:rPr>
          <w:rFonts w:asciiTheme="minorHAnsi" w:hAnsiTheme="minorHAnsi"/>
          <w:color w:val="auto"/>
          <w:szCs w:val="24"/>
          <w:lang w:eastAsia="en-US"/>
        </w:rPr>
        <w:t xml:space="preserve"> [</w:t>
      </w:r>
      <w:r w:rsidR="00D700E2" w:rsidRPr="006577E5">
        <w:rPr>
          <w:rFonts w:asciiTheme="minorHAnsi" w:hAnsiTheme="minorHAnsi"/>
          <w:color w:val="auto"/>
          <w:szCs w:val="24"/>
          <w:lang w:eastAsia="en-US"/>
        </w:rPr>
        <w:t>6</w:t>
      </w:r>
      <w:r w:rsidR="005C4276" w:rsidRPr="006577E5">
        <w:rPr>
          <w:rFonts w:asciiTheme="minorHAnsi" w:hAnsiTheme="minorHAnsi"/>
          <w:color w:val="auto"/>
          <w:szCs w:val="24"/>
          <w:lang w:eastAsia="en-US"/>
        </w:rPr>
        <w:t>8</w:t>
      </w:r>
      <w:r w:rsidR="0012554B" w:rsidRPr="006577E5">
        <w:rPr>
          <w:rFonts w:asciiTheme="minorHAnsi" w:hAnsiTheme="minorHAnsi"/>
          <w:color w:val="auto"/>
          <w:szCs w:val="24"/>
          <w:lang w:eastAsia="en-US"/>
        </w:rPr>
        <w:t>]</w:t>
      </w:r>
      <w:r w:rsidR="00D700E2" w:rsidRPr="006577E5">
        <w:rPr>
          <w:rFonts w:asciiTheme="minorHAnsi" w:hAnsiTheme="minorHAnsi"/>
          <w:color w:val="auto"/>
          <w:szCs w:val="24"/>
          <w:lang w:eastAsia="en-US"/>
        </w:rPr>
        <w:t>.</w:t>
      </w:r>
    </w:p>
    <w:p w:rsidR="00124B55" w:rsidRPr="006577E5" w:rsidRDefault="00AB605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A device to directly measure left atrial pressure has also been developed (</w:t>
      </w:r>
      <w:proofErr w:type="spellStart"/>
      <w:r w:rsidRPr="006577E5">
        <w:rPr>
          <w:rFonts w:asciiTheme="minorHAnsi" w:hAnsiTheme="minorHAnsi"/>
          <w:color w:val="auto"/>
          <w:szCs w:val="24"/>
          <w:lang w:eastAsia="en-US"/>
        </w:rPr>
        <w:t>HeartPOD</w:t>
      </w:r>
      <w:proofErr w:type="spellEnd"/>
      <w:r w:rsidRPr="006577E5">
        <w:rPr>
          <w:rFonts w:asciiTheme="minorHAnsi" w:hAnsiTheme="minorHAnsi"/>
          <w:color w:val="auto"/>
          <w:szCs w:val="24"/>
          <w:lang w:eastAsia="en-US"/>
        </w:rPr>
        <w:t>, St. Jude Medical, Minneapolis, Minnesota). This device has a sensor lead placed intra-</w:t>
      </w:r>
      <w:proofErr w:type="spellStart"/>
      <w:r w:rsidRPr="006577E5">
        <w:rPr>
          <w:rFonts w:asciiTheme="minorHAnsi" w:hAnsiTheme="minorHAnsi"/>
          <w:color w:val="auto"/>
          <w:szCs w:val="24"/>
          <w:lang w:eastAsia="en-US"/>
        </w:rPr>
        <w:t>atrially</w:t>
      </w:r>
      <w:proofErr w:type="spellEnd"/>
      <w:r w:rsidRPr="006577E5">
        <w:rPr>
          <w:rFonts w:asciiTheme="minorHAnsi" w:hAnsiTheme="minorHAnsi"/>
          <w:color w:val="auto"/>
          <w:szCs w:val="24"/>
          <w:lang w:eastAsia="en-US"/>
        </w:rPr>
        <w:t xml:space="preserve"> through a </w:t>
      </w:r>
      <w:proofErr w:type="spellStart"/>
      <w:r w:rsidRPr="006577E5">
        <w:rPr>
          <w:rFonts w:asciiTheme="minorHAnsi" w:hAnsiTheme="minorHAnsi"/>
          <w:color w:val="auto"/>
          <w:szCs w:val="24"/>
          <w:lang w:eastAsia="en-US"/>
        </w:rPr>
        <w:t>transseptal</w:t>
      </w:r>
      <w:proofErr w:type="spellEnd"/>
      <w:r w:rsidRPr="006577E5">
        <w:rPr>
          <w:rFonts w:asciiTheme="minorHAnsi" w:hAnsiTheme="minorHAnsi"/>
          <w:color w:val="auto"/>
          <w:szCs w:val="24"/>
          <w:lang w:eastAsia="en-US"/>
        </w:rPr>
        <w:t xml:space="preserve"> puncture, which is then linked to a coil antenna placed </w:t>
      </w:r>
      <w:proofErr w:type="spellStart"/>
      <w:r w:rsidRPr="006577E5">
        <w:rPr>
          <w:rFonts w:asciiTheme="minorHAnsi" w:hAnsiTheme="minorHAnsi"/>
          <w:color w:val="auto"/>
          <w:szCs w:val="24"/>
          <w:lang w:eastAsia="en-US"/>
        </w:rPr>
        <w:t>subpectorally</w:t>
      </w:r>
      <w:proofErr w:type="spellEnd"/>
      <w:r w:rsidRPr="006577E5">
        <w:rPr>
          <w:rFonts w:asciiTheme="minorHAnsi" w:hAnsiTheme="minorHAnsi"/>
          <w:color w:val="auto"/>
          <w:szCs w:val="24"/>
          <w:lang w:eastAsia="en-US"/>
        </w:rPr>
        <w:t xml:space="preserve"> [</w:t>
      </w:r>
      <w:r w:rsidR="00D700E2" w:rsidRPr="006577E5">
        <w:rPr>
          <w:rFonts w:asciiTheme="minorHAnsi" w:hAnsiTheme="minorHAnsi"/>
          <w:color w:val="auto"/>
          <w:szCs w:val="24"/>
          <w:lang w:eastAsia="en-US"/>
        </w:rPr>
        <w:t>6</w:t>
      </w:r>
      <w:r w:rsidR="005C4276" w:rsidRPr="006577E5">
        <w:rPr>
          <w:rFonts w:asciiTheme="minorHAnsi" w:hAnsiTheme="minorHAnsi"/>
          <w:color w:val="auto"/>
          <w:szCs w:val="24"/>
          <w:lang w:eastAsia="en-US"/>
        </w:rPr>
        <w:t>9</w:t>
      </w:r>
      <w:r w:rsidRPr="006577E5">
        <w:rPr>
          <w:rFonts w:asciiTheme="minorHAnsi" w:hAnsiTheme="minorHAnsi"/>
          <w:color w:val="auto"/>
          <w:szCs w:val="24"/>
          <w:lang w:eastAsia="en-US"/>
        </w:rPr>
        <w:t>]</w:t>
      </w:r>
      <w:r w:rsidR="00D700E2" w:rsidRPr="006577E5">
        <w:rPr>
          <w:rFonts w:asciiTheme="minorHAnsi" w:hAnsiTheme="minorHAnsi"/>
          <w:color w:val="auto"/>
          <w:szCs w:val="24"/>
          <w:lang w:eastAsia="en-US"/>
        </w:rPr>
        <w:t>.</w:t>
      </w:r>
      <w:r w:rsidR="00134CB6" w:rsidRPr="006577E5">
        <w:rPr>
          <w:rFonts w:asciiTheme="minorHAnsi" w:hAnsiTheme="minorHAnsi"/>
          <w:color w:val="auto"/>
          <w:szCs w:val="24"/>
          <w:lang w:eastAsia="en-US"/>
        </w:rPr>
        <w:t xml:space="preserve"> </w:t>
      </w:r>
      <w:r w:rsidR="004B071F" w:rsidRPr="006577E5">
        <w:rPr>
          <w:rFonts w:asciiTheme="minorHAnsi" w:hAnsiTheme="minorHAnsi"/>
          <w:color w:val="auto"/>
          <w:szCs w:val="24"/>
          <w:lang w:eastAsia="en-US"/>
        </w:rPr>
        <w:t xml:space="preserve">Evaluation of this device found that those in the intervention group had a lower risk of acute decompensation or death. </w:t>
      </w:r>
    </w:p>
    <w:p w:rsidR="00D945B5" w:rsidRPr="006577E5" w:rsidRDefault="00D945B5" w:rsidP="00B30E15">
      <w:pPr>
        <w:pStyle w:val="MText"/>
        <w:rPr>
          <w:rFonts w:asciiTheme="minorHAnsi" w:hAnsiTheme="minorHAnsi"/>
          <w:color w:val="auto"/>
          <w:szCs w:val="24"/>
          <w:lang w:eastAsia="en-US"/>
        </w:rPr>
      </w:pPr>
      <w:r w:rsidRPr="006577E5">
        <w:rPr>
          <w:rFonts w:asciiTheme="minorHAnsi" w:hAnsiTheme="minorHAnsi"/>
          <w:color w:val="auto"/>
          <w:szCs w:val="24"/>
          <w:lang w:eastAsia="en-US"/>
        </w:rPr>
        <w:t>A pulmonary artery sensor (</w:t>
      </w:r>
      <w:proofErr w:type="spellStart"/>
      <w:r w:rsidRPr="006577E5">
        <w:rPr>
          <w:rFonts w:asciiTheme="minorHAnsi" w:hAnsiTheme="minorHAnsi"/>
          <w:color w:val="auto"/>
          <w:szCs w:val="24"/>
          <w:lang w:eastAsia="en-US"/>
        </w:rPr>
        <w:t>CardioMEMS</w:t>
      </w:r>
      <w:proofErr w:type="spellEnd"/>
      <w:r w:rsidRPr="006577E5">
        <w:rPr>
          <w:rFonts w:asciiTheme="minorHAnsi" w:hAnsiTheme="minorHAnsi"/>
          <w:color w:val="auto"/>
          <w:szCs w:val="24"/>
          <w:lang w:eastAsia="en-US"/>
        </w:rPr>
        <w:t xml:space="preserve"> Heart Sensor, </w:t>
      </w:r>
      <w:proofErr w:type="spellStart"/>
      <w:r w:rsidRPr="006577E5">
        <w:rPr>
          <w:rFonts w:asciiTheme="minorHAnsi" w:hAnsiTheme="minorHAnsi"/>
          <w:color w:val="auto"/>
          <w:szCs w:val="24"/>
          <w:lang w:eastAsia="en-US"/>
        </w:rPr>
        <w:t>CardioMEMS</w:t>
      </w:r>
      <w:proofErr w:type="spellEnd"/>
      <w:r w:rsidRPr="006577E5">
        <w:rPr>
          <w:rFonts w:asciiTheme="minorHAnsi" w:hAnsiTheme="minorHAnsi"/>
          <w:color w:val="auto"/>
          <w:szCs w:val="24"/>
          <w:lang w:eastAsia="en-US"/>
        </w:rPr>
        <w:t>, Inc., Atlanta, Georgia) has also been under</w:t>
      </w:r>
      <w:r w:rsidR="00134CB6"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development. Unlike the other models, it is a silicone, pressure-sensitive capacitor that is implanted in the pulmonary</w:t>
      </w:r>
      <w:r w:rsidR="00134CB6"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artery via right heart catheterization. It is powered externally by an antenna that is placed on the back or side of the patient when readings are conducted, and it provides accurate pulmonary artery pressure assessment when compared with both Swan-</w:t>
      </w:r>
      <w:proofErr w:type="spellStart"/>
      <w:r w:rsidRPr="006577E5">
        <w:rPr>
          <w:rFonts w:asciiTheme="minorHAnsi" w:hAnsiTheme="minorHAnsi"/>
          <w:color w:val="auto"/>
          <w:szCs w:val="24"/>
          <w:lang w:eastAsia="en-US"/>
        </w:rPr>
        <w:t>Ganz</w:t>
      </w:r>
      <w:proofErr w:type="spellEnd"/>
      <w:r w:rsidRPr="006577E5">
        <w:rPr>
          <w:rFonts w:asciiTheme="minorHAnsi" w:hAnsiTheme="minorHAnsi"/>
          <w:color w:val="auto"/>
          <w:szCs w:val="24"/>
          <w:lang w:eastAsia="en-US"/>
        </w:rPr>
        <w:t xml:space="preserve"> catheterization and echocardiography</w:t>
      </w:r>
      <w:r w:rsidR="00923C8D" w:rsidRPr="006577E5">
        <w:rPr>
          <w:rFonts w:asciiTheme="minorHAnsi" w:hAnsiTheme="minorHAnsi"/>
          <w:color w:val="auto"/>
          <w:szCs w:val="24"/>
          <w:lang w:eastAsia="en-US"/>
        </w:rPr>
        <w:t xml:space="preserve"> [</w:t>
      </w:r>
      <w:r w:rsidR="005C4276" w:rsidRPr="006577E5">
        <w:rPr>
          <w:rFonts w:asciiTheme="minorHAnsi" w:hAnsiTheme="minorHAnsi"/>
          <w:color w:val="auto"/>
          <w:szCs w:val="24"/>
          <w:lang w:eastAsia="en-US"/>
        </w:rPr>
        <w:t>70</w:t>
      </w:r>
      <w:r w:rsidR="00923C8D" w:rsidRPr="006577E5">
        <w:rPr>
          <w:rFonts w:asciiTheme="minorHAnsi" w:hAnsiTheme="minorHAnsi"/>
          <w:color w:val="auto"/>
          <w:szCs w:val="24"/>
          <w:lang w:eastAsia="en-US"/>
        </w:rPr>
        <w:t xml:space="preserve">]. </w:t>
      </w:r>
      <w:r w:rsidR="00B83580" w:rsidRPr="006577E5">
        <w:rPr>
          <w:rFonts w:asciiTheme="minorHAnsi" w:hAnsiTheme="minorHAnsi"/>
          <w:color w:val="auto"/>
          <w:szCs w:val="24"/>
          <w:lang w:eastAsia="en-US"/>
        </w:rPr>
        <w:t>Advantages of this device over other implantable hemodynamic monitors include its straightforward implantation through right heart catheterization, wireless nature of the sensor, and absence of an implanted battery requiring subsequent change-out [</w:t>
      </w:r>
      <w:r w:rsidR="005C4276" w:rsidRPr="006577E5">
        <w:rPr>
          <w:rFonts w:asciiTheme="minorHAnsi" w:hAnsiTheme="minorHAnsi"/>
          <w:color w:val="auto"/>
          <w:szCs w:val="24"/>
          <w:lang w:eastAsia="en-US"/>
        </w:rPr>
        <w:t>71</w:t>
      </w:r>
      <w:r w:rsidR="00B83580" w:rsidRPr="006577E5">
        <w:rPr>
          <w:rFonts w:asciiTheme="minorHAnsi" w:hAnsiTheme="minorHAnsi"/>
          <w:color w:val="auto"/>
          <w:szCs w:val="24"/>
          <w:lang w:eastAsia="en-US"/>
        </w:rPr>
        <w:t>]</w:t>
      </w:r>
      <w:r w:rsidR="00D700E2" w:rsidRPr="006577E5">
        <w:rPr>
          <w:rFonts w:asciiTheme="minorHAnsi" w:hAnsiTheme="minorHAnsi"/>
          <w:color w:val="auto"/>
          <w:szCs w:val="24"/>
          <w:lang w:eastAsia="en-US"/>
        </w:rPr>
        <w:t>.</w:t>
      </w:r>
    </w:p>
    <w:p w:rsidR="0094418A" w:rsidRPr="006577E5" w:rsidRDefault="0094418A" w:rsidP="00B30E15">
      <w:pPr>
        <w:pStyle w:val="MText"/>
        <w:rPr>
          <w:rFonts w:asciiTheme="minorHAnsi" w:hAnsiTheme="minorHAnsi"/>
          <w:color w:val="auto"/>
          <w:szCs w:val="24"/>
          <w:lang w:eastAsia="en-US"/>
        </w:rPr>
      </w:pPr>
    </w:p>
    <w:p w:rsidR="00744A34" w:rsidRPr="006577E5" w:rsidRDefault="000D2D6E" w:rsidP="00320BBA">
      <w:pPr>
        <w:pStyle w:val="MText"/>
        <w:rPr>
          <w:rFonts w:asciiTheme="minorHAnsi" w:hAnsiTheme="minorHAnsi"/>
          <w:i/>
          <w:color w:val="auto"/>
          <w:szCs w:val="24"/>
        </w:rPr>
      </w:pPr>
      <w:r w:rsidRPr="006577E5">
        <w:rPr>
          <w:rFonts w:asciiTheme="minorHAnsi" w:hAnsiTheme="minorHAnsi"/>
          <w:i/>
          <w:color w:val="auto"/>
          <w:szCs w:val="24"/>
        </w:rPr>
        <w:t xml:space="preserve">3.3 </w:t>
      </w:r>
      <w:r w:rsidR="00744A34" w:rsidRPr="006577E5">
        <w:rPr>
          <w:rFonts w:asciiTheme="minorHAnsi" w:hAnsiTheme="minorHAnsi"/>
          <w:i/>
          <w:color w:val="auto"/>
          <w:szCs w:val="24"/>
        </w:rPr>
        <w:t>Pulmonary Diseases</w:t>
      </w:r>
    </w:p>
    <w:p w:rsidR="000D2D6E" w:rsidRPr="006577E5" w:rsidRDefault="00EB2811"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T</w:t>
      </w:r>
      <w:r w:rsidR="004B2BB4" w:rsidRPr="006577E5">
        <w:rPr>
          <w:rFonts w:asciiTheme="minorHAnsi" w:hAnsiTheme="minorHAnsi"/>
          <w:color w:val="auto"/>
          <w:szCs w:val="24"/>
          <w:lang w:eastAsia="en-US"/>
        </w:rPr>
        <w:t xml:space="preserve">he sensors for the management of chronic obstructive pulmonary disease (COPD) and asthma will be mentioned in this paper. </w:t>
      </w:r>
      <w:r w:rsidRPr="006577E5">
        <w:rPr>
          <w:rFonts w:asciiTheme="minorHAnsi" w:hAnsiTheme="minorHAnsi"/>
          <w:color w:val="auto"/>
          <w:szCs w:val="24"/>
          <w:lang w:eastAsia="en-US"/>
        </w:rPr>
        <w:t>Based on international consensus, the diagnoses of COPD and asthma are based on the presence of characteristic symptoms and lung</w:t>
      </w:r>
      <w:r w:rsidR="00902CE7"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function measurements </w:t>
      </w:r>
      <w:r w:rsidR="00902CE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72</w:t>
      </w:r>
      <w:r w:rsidR="00902CE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73</w:t>
      </w:r>
      <w:r w:rsidR="00902CE7"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Differential diagnosis of COPD and asthma is particularly important because of their distinct clinical outcomes in terms of morbidity and mortality, which require a differential therapeutic approach. However, similar clinical and physiological features can be observed in both conditions, which can hamper the clinical distinction of these diseases </w:t>
      </w:r>
      <w:r w:rsidR="00490AA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74</w:t>
      </w:r>
      <w:r w:rsidR="00490AA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76</w:t>
      </w:r>
      <w:r w:rsidR="00490AA7" w:rsidRPr="006577E5">
        <w:rPr>
          <w:rFonts w:asciiTheme="minorHAnsi" w:hAnsiTheme="minorHAnsi"/>
          <w:color w:val="auto"/>
          <w:szCs w:val="24"/>
          <w:lang w:eastAsia="en-US"/>
        </w:rPr>
        <w:t>]</w:t>
      </w:r>
      <w:r w:rsidRPr="006577E5">
        <w:rPr>
          <w:rFonts w:asciiTheme="minorHAnsi" w:hAnsiTheme="minorHAnsi"/>
          <w:color w:val="auto"/>
          <w:szCs w:val="24"/>
          <w:lang w:eastAsia="en-US"/>
        </w:rPr>
        <w:t>. Both diseases are characterized by a combination of clinical, physiological, and pathological findings, including</w:t>
      </w:r>
      <w:r w:rsidR="00490AA7"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differential features of airways inflammation </w:t>
      </w:r>
      <w:r w:rsidR="00490AA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77</w:t>
      </w:r>
      <w:r w:rsidR="00490AA7" w:rsidRPr="006577E5">
        <w:rPr>
          <w:rFonts w:asciiTheme="minorHAnsi" w:hAnsiTheme="minorHAnsi"/>
          <w:color w:val="auto"/>
          <w:szCs w:val="24"/>
          <w:lang w:eastAsia="en-US"/>
        </w:rPr>
        <w:t>]</w:t>
      </w:r>
      <w:r w:rsidRPr="006577E5">
        <w:rPr>
          <w:rFonts w:asciiTheme="minorHAnsi" w:hAnsiTheme="minorHAnsi"/>
          <w:color w:val="auto"/>
          <w:szCs w:val="24"/>
          <w:lang w:eastAsia="en-US"/>
        </w:rPr>
        <w:t>.</w:t>
      </w:r>
    </w:p>
    <w:p w:rsidR="00001B91" w:rsidRPr="006577E5" w:rsidRDefault="00A65B9C"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Exhaled air is known to contain thousands of volatile organic compounds (VOCs) that are derived from various metabolic and inflammatory pathways in the lung and elsewhere in the human body </w:t>
      </w:r>
      <w:r w:rsidR="00490AA7" w:rsidRPr="006577E5">
        <w:rPr>
          <w:rFonts w:asciiTheme="minorHAnsi" w:hAnsiTheme="minorHAnsi"/>
          <w:color w:val="auto"/>
          <w:szCs w:val="24"/>
          <w:lang w:eastAsia="en-US"/>
        </w:rPr>
        <w:t>[7</w:t>
      </w:r>
      <w:r w:rsidR="005C4276" w:rsidRPr="006577E5">
        <w:rPr>
          <w:rFonts w:asciiTheme="minorHAnsi" w:hAnsiTheme="minorHAnsi"/>
          <w:color w:val="auto"/>
          <w:szCs w:val="24"/>
          <w:lang w:eastAsia="en-US"/>
        </w:rPr>
        <w:t>8</w:t>
      </w:r>
      <w:r w:rsidR="00490AA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80</w:t>
      </w:r>
      <w:r w:rsidR="00490AA7" w:rsidRPr="006577E5">
        <w:rPr>
          <w:rFonts w:asciiTheme="minorHAnsi" w:hAnsiTheme="minorHAnsi"/>
          <w:color w:val="auto"/>
          <w:szCs w:val="24"/>
          <w:lang w:eastAsia="en-US"/>
        </w:rPr>
        <w:t>]</w:t>
      </w:r>
      <w:r w:rsidRPr="006577E5">
        <w:rPr>
          <w:rFonts w:asciiTheme="minorHAnsi" w:hAnsiTheme="minorHAnsi"/>
          <w:color w:val="auto"/>
          <w:szCs w:val="24"/>
          <w:lang w:eastAsia="en-US"/>
        </w:rPr>
        <w:t>. These VOCs</w:t>
      </w:r>
      <w:r w:rsidR="006A251A"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can be used as biomarkers for diagnosing lung disease. Electronic noses (</w:t>
      </w:r>
      <w:proofErr w:type="spellStart"/>
      <w:r w:rsidRPr="006577E5">
        <w:rPr>
          <w:rFonts w:asciiTheme="minorHAnsi" w:hAnsiTheme="minorHAnsi"/>
          <w:color w:val="auto"/>
          <w:szCs w:val="24"/>
          <w:lang w:eastAsia="en-US"/>
        </w:rPr>
        <w:t>eNoses</w:t>
      </w:r>
      <w:proofErr w:type="spellEnd"/>
      <w:r w:rsidRPr="006577E5">
        <w:rPr>
          <w:rFonts w:asciiTheme="minorHAnsi" w:hAnsiTheme="minorHAnsi"/>
          <w:color w:val="auto"/>
          <w:szCs w:val="24"/>
          <w:lang w:eastAsia="en-US"/>
        </w:rPr>
        <w:t>) represent an integrative</w:t>
      </w:r>
      <w:r w:rsidR="006A251A"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measurement of VOCs, allowing high-throughput analysis of complex gas mixtures. </w:t>
      </w:r>
      <w:proofErr w:type="spellStart"/>
      <w:proofErr w:type="gramStart"/>
      <w:r w:rsidRPr="006577E5">
        <w:rPr>
          <w:rFonts w:asciiTheme="minorHAnsi" w:hAnsiTheme="minorHAnsi"/>
          <w:color w:val="auto"/>
          <w:szCs w:val="24"/>
          <w:lang w:eastAsia="en-US"/>
        </w:rPr>
        <w:t>eNose</w:t>
      </w:r>
      <w:proofErr w:type="spellEnd"/>
      <w:proofErr w:type="gramEnd"/>
      <w:r w:rsidRPr="006577E5">
        <w:rPr>
          <w:rFonts w:asciiTheme="minorHAnsi" w:hAnsiTheme="minorHAnsi"/>
          <w:color w:val="auto"/>
          <w:szCs w:val="24"/>
          <w:lang w:eastAsia="en-US"/>
        </w:rPr>
        <w:t xml:space="preserve"> technology is based on an array of </w:t>
      </w:r>
      <w:proofErr w:type="spellStart"/>
      <w:r w:rsidRPr="006577E5">
        <w:rPr>
          <w:rFonts w:asciiTheme="minorHAnsi" w:hAnsiTheme="minorHAnsi"/>
          <w:color w:val="auto"/>
          <w:szCs w:val="24"/>
          <w:lang w:eastAsia="en-US"/>
        </w:rPr>
        <w:t>nanosensors</w:t>
      </w:r>
      <w:proofErr w:type="spellEnd"/>
      <w:r w:rsidRPr="006577E5">
        <w:rPr>
          <w:rFonts w:asciiTheme="minorHAnsi" w:hAnsiTheme="minorHAnsi"/>
          <w:color w:val="auto"/>
          <w:szCs w:val="24"/>
          <w:lang w:eastAsia="en-US"/>
        </w:rPr>
        <w:t xml:space="preserve"> reacting to the different fractions of the VOC mixture in breath </w:t>
      </w:r>
      <w:r w:rsidR="006A251A"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81</w:t>
      </w:r>
      <w:r w:rsidR="006A251A" w:rsidRPr="006577E5">
        <w:rPr>
          <w:rFonts w:asciiTheme="minorHAnsi" w:hAnsiTheme="minorHAnsi"/>
          <w:color w:val="auto"/>
          <w:szCs w:val="24"/>
          <w:lang w:eastAsia="en-US"/>
        </w:rPr>
        <w:t>]</w:t>
      </w:r>
      <w:r w:rsidRPr="006577E5">
        <w:rPr>
          <w:rFonts w:asciiTheme="minorHAnsi" w:hAnsiTheme="minorHAnsi"/>
          <w:color w:val="auto"/>
          <w:szCs w:val="24"/>
          <w:lang w:eastAsia="en-US"/>
        </w:rPr>
        <w:t>. When these sensor responses are combined, a specific fingerprint or ‘‘</w:t>
      </w:r>
      <w:proofErr w:type="spellStart"/>
      <w:r w:rsidRPr="006577E5">
        <w:rPr>
          <w:rFonts w:asciiTheme="minorHAnsi" w:hAnsiTheme="minorHAnsi"/>
          <w:color w:val="auto"/>
          <w:szCs w:val="24"/>
          <w:lang w:eastAsia="en-US"/>
        </w:rPr>
        <w:t>breathprint</w:t>
      </w:r>
      <w:proofErr w:type="spellEnd"/>
      <w:r w:rsidRPr="006577E5">
        <w:rPr>
          <w:rFonts w:asciiTheme="minorHAnsi" w:hAnsiTheme="minorHAnsi"/>
          <w:color w:val="auto"/>
          <w:szCs w:val="24"/>
          <w:lang w:eastAsia="en-US"/>
        </w:rPr>
        <w:t xml:space="preserve">’’ for the disease is created, which is analyzed by pattern recognition algorithms </w:t>
      </w:r>
      <w:r w:rsidR="00755077" w:rsidRPr="006577E5">
        <w:rPr>
          <w:rFonts w:asciiTheme="minorHAnsi" w:hAnsiTheme="minorHAnsi"/>
          <w:color w:val="auto"/>
          <w:szCs w:val="24"/>
          <w:lang w:eastAsia="en-US"/>
        </w:rPr>
        <w:t>[</w:t>
      </w:r>
      <w:r w:rsidR="005C4276" w:rsidRPr="006577E5">
        <w:rPr>
          <w:rFonts w:asciiTheme="minorHAnsi" w:hAnsiTheme="minorHAnsi"/>
          <w:color w:val="auto"/>
          <w:szCs w:val="24"/>
          <w:lang w:eastAsia="en-US"/>
        </w:rPr>
        <w:t>82</w:t>
      </w:r>
      <w:r w:rsidR="00755077"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Thus, this technique combines the noninvasiveness of measuring exhaled breath with real-time analysis of the complete spectrum of volatiles without individual determination of the molecular components. Therefore, </w:t>
      </w:r>
      <w:proofErr w:type="spellStart"/>
      <w:r w:rsidRPr="006577E5">
        <w:rPr>
          <w:rFonts w:asciiTheme="minorHAnsi" w:hAnsiTheme="minorHAnsi"/>
          <w:color w:val="auto"/>
          <w:szCs w:val="24"/>
          <w:lang w:eastAsia="en-US"/>
        </w:rPr>
        <w:t>eNoses</w:t>
      </w:r>
      <w:proofErr w:type="spellEnd"/>
      <w:r w:rsidRPr="006577E5">
        <w:rPr>
          <w:rFonts w:asciiTheme="minorHAnsi" w:hAnsiTheme="minorHAnsi"/>
          <w:color w:val="auto"/>
          <w:szCs w:val="24"/>
          <w:lang w:eastAsia="en-US"/>
        </w:rPr>
        <w:t xml:space="preserve"> may have potential as a diagnostic tool</w:t>
      </w:r>
      <w:r w:rsidR="00755077" w:rsidRPr="006577E5">
        <w:rPr>
          <w:rFonts w:asciiTheme="minorHAnsi" w:hAnsiTheme="minorHAnsi"/>
          <w:color w:val="auto"/>
          <w:szCs w:val="24"/>
          <w:lang w:eastAsia="en-US"/>
        </w:rPr>
        <w:t xml:space="preserve"> [</w:t>
      </w:r>
      <w:r w:rsidR="005C4276" w:rsidRPr="006577E5">
        <w:rPr>
          <w:rFonts w:asciiTheme="minorHAnsi" w:hAnsiTheme="minorHAnsi"/>
          <w:color w:val="auto"/>
          <w:szCs w:val="24"/>
          <w:lang w:eastAsia="en-US"/>
        </w:rPr>
        <w:t>83</w:t>
      </w:r>
      <w:r w:rsidR="00755077" w:rsidRPr="006577E5">
        <w:rPr>
          <w:rFonts w:asciiTheme="minorHAnsi" w:hAnsiTheme="minorHAnsi"/>
          <w:color w:val="auto"/>
          <w:szCs w:val="24"/>
          <w:lang w:eastAsia="en-US"/>
        </w:rPr>
        <w:t>]</w:t>
      </w:r>
      <w:r w:rsidRPr="006577E5">
        <w:rPr>
          <w:rFonts w:asciiTheme="minorHAnsi" w:hAnsiTheme="minorHAnsi"/>
          <w:color w:val="auto"/>
          <w:szCs w:val="24"/>
          <w:lang w:eastAsia="en-US"/>
        </w:rPr>
        <w:t>.</w:t>
      </w:r>
      <w:r w:rsidR="00001B91" w:rsidRPr="006577E5">
        <w:rPr>
          <w:rFonts w:asciiTheme="minorHAnsi" w:hAnsiTheme="minorHAnsi"/>
          <w:color w:val="auto"/>
          <w:szCs w:val="24"/>
          <w:lang w:eastAsia="en-US"/>
        </w:rPr>
        <w:t xml:space="preserve"> Fingerprinting of exhaled air by </w:t>
      </w:r>
      <w:proofErr w:type="spellStart"/>
      <w:r w:rsidR="00001B91" w:rsidRPr="006577E5">
        <w:rPr>
          <w:rFonts w:asciiTheme="minorHAnsi" w:hAnsiTheme="minorHAnsi"/>
          <w:color w:val="auto"/>
          <w:szCs w:val="24"/>
          <w:lang w:eastAsia="en-US"/>
        </w:rPr>
        <w:t>eNose</w:t>
      </w:r>
      <w:proofErr w:type="spellEnd"/>
      <w:r w:rsidR="00001B91" w:rsidRPr="006577E5">
        <w:rPr>
          <w:rFonts w:asciiTheme="minorHAnsi" w:hAnsiTheme="minorHAnsi"/>
          <w:color w:val="auto"/>
          <w:szCs w:val="24"/>
          <w:lang w:eastAsia="en-US"/>
        </w:rPr>
        <w:t xml:space="preserve"> can adequately distinguish between patients with COPD and patients with asthma [</w:t>
      </w:r>
      <w:r w:rsidR="005C4276" w:rsidRPr="006577E5">
        <w:rPr>
          <w:rFonts w:asciiTheme="minorHAnsi" w:hAnsiTheme="minorHAnsi"/>
          <w:color w:val="auto"/>
          <w:szCs w:val="24"/>
          <w:lang w:eastAsia="en-US"/>
        </w:rPr>
        <w:t>84</w:t>
      </w:r>
      <w:r w:rsidR="00001B91" w:rsidRPr="006577E5">
        <w:rPr>
          <w:rFonts w:asciiTheme="minorHAnsi" w:hAnsiTheme="minorHAnsi"/>
          <w:color w:val="auto"/>
          <w:szCs w:val="24"/>
          <w:lang w:eastAsia="en-US"/>
        </w:rPr>
        <w:t xml:space="preserve">] </w:t>
      </w:r>
    </w:p>
    <w:p w:rsidR="001A7483" w:rsidRPr="006577E5" w:rsidRDefault="001A7483"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The need of a continuous, unobtrusive and noninvasive measurement of vital signs in chronic </w:t>
      </w:r>
      <w:r w:rsidR="005C4276" w:rsidRPr="006577E5">
        <w:rPr>
          <w:rFonts w:asciiTheme="minorHAnsi" w:hAnsiTheme="minorHAnsi"/>
          <w:color w:val="auto"/>
          <w:szCs w:val="24"/>
          <w:lang w:eastAsia="en-US"/>
        </w:rPr>
        <w:t>disease</w:t>
      </w:r>
      <w:r w:rsidRPr="006577E5">
        <w:rPr>
          <w:rFonts w:asciiTheme="minorHAnsi" w:hAnsiTheme="minorHAnsi"/>
          <w:color w:val="auto"/>
          <w:szCs w:val="24"/>
          <w:lang w:eastAsia="en-US"/>
        </w:rPr>
        <w:t xml:space="preserve"> patients triggered the design of the Wearable Sensing Infrastructure (WSI) within the CHRONIOUS architecture [</w:t>
      </w:r>
      <w:r w:rsidR="005C4276" w:rsidRPr="006577E5">
        <w:rPr>
          <w:rFonts w:asciiTheme="minorHAnsi" w:hAnsiTheme="minorHAnsi"/>
          <w:color w:val="auto"/>
          <w:szCs w:val="24"/>
          <w:lang w:eastAsia="en-US"/>
        </w:rPr>
        <w:t>85</w:t>
      </w:r>
      <w:r w:rsidRPr="006577E5">
        <w:rPr>
          <w:rFonts w:asciiTheme="minorHAnsi" w:hAnsiTheme="minorHAnsi"/>
          <w:color w:val="auto"/>
          <w:szCs w:val="24"/>
          <w:lang w:eastAsia="en-US"/>
        </w:rPr>
        <w:t>]</w:t>
      </w:r>
      <w:r w:rsidR="00232A07"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r w:rsidR="001B709B" w:rsidRPr="006577E5">
        <w:rPr>
          <w:rFonts w:asciiTheme="minorHAnsi" w:hAnsiTheme="minorHAnsi"/>
          <w:color w:val="auto"/>
          <w:szCs w:val="24"/>
          <w:lang w:eastAsia="en-US"/>
        </w:rPr>
        <w:t xml:space="preserve">The respiratory monitoring is included among the several significant vital signs to be monitored. </w:t>
      </w:r>
      <w:r w:rsidR="00C205F4" w:rsidRPr="006577E5">
        <w:rPr>
          <w:rFonts w:asciiTheme="minorHAnsi" w:hAnsiTheme="minorHAnsi"/>
          <w:color w:val="auto"/>
          <w:szCs w:val="24"/>
          <w:lang w:eastAsia="en-US"/>
        </w:rPr>
        <w:t xml:space="preserve">The </w:t>
      </w:r>
      <w:proofErr w:type="spellStart"/>
      <w:r w:rsidR="00C205F4" w:rsidRPr="006577E5">
        <w:rPr>
          <w:rFonts w:asciiTheme="minorHAnsi" w:hAnsiTheme="minorHAnsi"/>
          <w:color w:val="auto"/>
          <w:szCs w:val="24"/>
          <w:lang w:eastAsia="en-US"/>
        </w:rPr>
        <w:t>wearability</w:t>
      </w:r>
      <w:proofErr w:type="spellEnd"/>
      <w:r w:rsidR="00C205F4" w:rsidRPr="006577E5">
        <w:rPr>
          <w:rFonts w:asciiTheme="minorHAnsi" w:hAnsiTheme="minorHAnsi"/>
          <w:color w:val="auto"/>
          <w:szCs w:val="24"/>
          <w:lang w:eastAsia="en-US"/>
        </w:rPr>
        <w:t xml:space="preserve"> of the WSI was provided designing a vest, in form of a T-Shirt.</w:t>
      </w:r>
      <w:r w:rsidR="00D9285B" w:rsidRPr="006577E5">
        <w:rPr>
          <w:rFonts w:asciiTheme="minorHAnsi" w:hAnsiTheme="minorHAnsi"/>
          <w:color w:val="auto"/>
          <w:szCs w:val="24"/>
          <w:lang w:eastAsia="en-US"/>
        </w:rPr>
        <w:t xml:space="preserve"> It is comprised by an ECG sensor, a reflection sensor for the arterial oxygen saturation, a temperature sensor and two sensory wires for an inductive measurement of the abdomen and thorax volume</w:t>
      </w:r>
      <w:r w:rsidR="00902CE7" w:rsidRPr="006577E5">
        <w:rPr>
          <w:rFonts w:asciiTheme="minorHAnsi" w:hAnsiTheme="minorHAnsi"/>
          <w:color w:val="auto"/>
          <w:szCs w:val="24"/>
          <w:lang w:eastAsia="en-US"/>
        </w:rPr>
        <w:t xml:space="preserve"> </w:t>
      </w:r>
      <w:r w:rsidR="00D9285B" w:rsidRPr="006577E5">
        <w:rPr>
          <w:rFonts w:asciiTheme="minorHAnsi" w:hAnsiTheme="minorHAnsi"/>
          <w:color w:val="auto"/>
          <w:szCs w:val="24"/>
          <w:lang w:eastAsia="en-US"/>
        </w:rPr>
        <w:t>displacement.</w:t>
      </w:r>
      <w:r w:rsidR="00C205F4" w:rsidRPr="006577E5">
        <w:rPr>
          <w:rFonts w:asciiTheme="minorHAnsi" w:hAnsiTheme="minorHAnsi"/>
          <w:color w:val="auto"/>
          <w:szCs w:val="24"/>
          <w:lang w:eastAsia="en-US"/>
        </w:rPr>
        <w:t xml:space="preserve"> As any of the subsystems of CHRONIOUS system, the respiratory subsystem is a low power device that is able to provide both the raw data acquired from each sensor and to extract different vital parameters from it. Therefore, from the sensors the parameters which will be extracted are: respiration rate, inspiration and expiration time, inspiration and expiration volume.</w:t>
      </w:r>
    </w:p>
    <w:p w:rsidR="00DC3CBB" w:rsidRPr="006577E5" w:rsidRDefault="00DC3CBB"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A system that uses miniaturized sensors in a wireless body sensor network is used as part of a comprehensive approach to managing asthma [</w:t>
      </w:r>
      <w:r w:rsidR="00232A07" w:rsidRPr="006577E5">
        <w:rPr>
          <w:rFonts w:asciiTheme="minorHAnsi" w:hAnsiTheme="minorHAnsi"/>
          <w:color w:val="auto"/>
          <w:szCs w:val="24"/>
          <w:lang w:eastAsia="en-US"/>
        </w:rPr>
        <w:t>8</w:t>
      </w:r>
      <w:r w:rsidR="00CC26F0" w:rsidRPr="006577E5">
        <w:rPr>
          <w:rFonts w:asciiTheme="minorHAnsi" w:hAnsiTheme="minorHAnsi"/>
          <w:color w:val="auto"/>
          <w:szCs w:val="24"/>
          <w:lang w:eastAsia="en-US"/>
        </w:rPr>
        <w:t>6</w:t>
      </w:r>
      <w:r w:rsidRPr="006577E5">
        <w:rPr>
          <w:rFonts w:asciiTheme="minorHAnsi" w:hAnsiTheme="minorHAnsi"/>
          <w:color w:val="auto"/>
          <w:szCs w:val="24"/>
          <w:lang w:eastAsia="en-US"/>
        </w:rPr>
        <w:t>]</w:t>
      </w:r>
      <w:r w:rsidR="00232A07" w:rsidRPr="006577E5">
        <w:rPr>
          <w:rFonts w:asciiTheme="minorHAnsi" w:hAnsiTheme="minorHAnsi"/>
          <w:color w:val="auto"/>
          <w:szCs w:val="24"/>
          <w:lang w:eastAsia="en-US"/>
        </w:rPr>
        <w:t xml:space="preserve">. </w:t>
      </w:r>
      <w:r w:rsidR="002275C0" w:rsidRPr="006577E5">
        <w:rPr>
          <w:rFonts w:asciiTheme="minorHAnsi" w:hAnsiTheme="minorHAnsi"/>
          <w:color w:val="auto"/>
          <w:szCs w:val="24"/>
          <w:lang w:eastAsia="en-US"/>
        </w:rPr>
        <w:t xml:space="preserve">The system focuses on monitoring activity patterns and cumulative exposures to environmental air pollution, transmittal of this data to a health information system, and feedback of information to the user on how to manage activity, and reduce the potential for asthma exacerbation.  It is based on multiple heterogeneous sensors that may be adapted to asthma care (e.g., </w:t>
      </w:r>
      <w:proofErr w:type="spellStart"/>
      <w:r w:rsidR="002275C0" w:rsidRPr="006577E5">
        <w:rPr>
          <w:rFonts w:asciiTheme="minorHAnsi" w:hAnsiTheme="minorHAnsi"/>
          <w:color w:val="auto"/>
          <w:szCs w:val="24"/>
          <w:lang w:eastAsia="en-US"/>
        </w:rPr>
        <w:t>CodeBlue</w:t>
      </w:r>
      <w:proofErr w:type="spellEnd"/>
      <w:r w:rsidR="002275C0" w:rsidRPr="006577E5">
        <w:rPr>
          <w:rFonts w:asciiTheme="minorHAnsi" w:hAnsiTheme="minorHAnsi"/>
          <w:color w:val="auto"/>
          <w:szCs w:val="24"/>
          <w:lang w:eastAsia="en-US"/>
        </w:rPr>
        <w:t xml:space="preserve"> [</w:t>
      </w:r>
      <w:r w:rsidR="00CC26F0" w:rsidRPr="006577E5">
        <w:rPr>
          <w:rFonts w:asciiTheme="minorHAnsi" w:hAnsiTheme="minorHAnsi"/>
          <w:color w:val="auto"/>
          <w:szCs w:val="24"/>
          <w:lang w:eastAsia="en-US"/>
        </w:rPr>
        <w:t>87</w:t>
      </w:r>
      <w:r w:rsidR="002275C0" w:rsidRPr="006577E5">
        <w:rPr>
          <w:rFonts w:asciiTheme="minorHAnsi" w:hAnsiTheme="minorHAnsi"/>
          <w:color w:val="auto"/>
          <w:szCs w:val="24"/>
          <w:lang w:eastAsia="en-US"/>
        </w:rPr>
        <w:t xml:space="preserve">], </w:t>
      </w:r>
      <w:proofErr w:type="spellStart"/>
      <w:r w:rsidR="002275C0" w:rsidRPr="006577E5">
        <w:rPr>
          <w:rFonts w:asciiTheme="minorHAnsi" w:hAnsiTheme="minorHAnsi"/>
          <w:color w:val="auto"/>
          <w:szCs w:val="24"/>
          <w:lang w:eastAsia="en-US"/>
        </w:rPr>
        <w:t>HealthGear</w:t>
      </w:r>
      <w:proofErr w:type="spellEnd"/>
      <w:r w:rsidR="002275C0" w:rsidRPr="006577E5">
        <w:rPr>
          <w:rFonts w:asciiTheme="minorHAnsi" w:hAnsiTheme="minorHAnsi"/>
          <w:color w:val="auto"/>
          <w:szCs w:val="24"/>
          <w:lang w:eastAsia="en-US"/>
        </w:rPr>
        <w:t xml:space="preserve"> [</w:t>
      </w:r>
      <w:r w:rsidR="008512CF" w:rsidRPr="006577E5">
        <w:rPr>
          <w:rFonts w:asciiTheme="minorHAnsi" w:hAnsiTheme="minorHAnsi"/>
          <w:color w:val="auto"/>
          <w:szCs w:val="24"/>
          <w:lang w:eastAsia="en-US"/>
        </w:rPr>
        <w:t>8</w:t>
      </w:r>
      <w:r w:rsidR="00CC26F0" w:rsidRPr="006577E5">
        <w:rPr>
          <w:rFonts w:asciiTheme="minorHAnsi" w:hAnsiTheme="minorHAnsi"/>
          <w:color w:val="auto"/>
          <w:szCs w:val="24"/>
          <w:lang w:eastAsia="en-US"/>
        </w:rPr>
        <w:t>8</w:t>
      </w:r>
      <w:r w:rsidR="002275C0" w:rsidRPr="006577E5">
        <w:rPr>
          <w:rFonts w:asciiTheme="minorHAnsi" w:hAnsiTheme="minorHAnsi"/>
          <w:color w:val="auto"/>
          <w:szCs w:val="24"/>
          <w:lang w:eastAsia="en-US"/>
        </w:rPr>
        <w:t xml:space="preserve">], </w:t>
      </w:r>
      <w:proofErr w:type="spellStart"/>
      <w:r w:rsidR="002275C0" w:rsidRPr="006577E5">
        <w:rPr>
          <w:rFonts w:asciiTheme="minorHAnsi" w:hAnsiTheme="minorHAnsi"/>
          <w:color w:val="auto"/>
          <w:szCs w:val="24"/>
          <w:lang w:eastAsia="en-US"/>
        </w:rPr>
        <w:t>MobiCare</w:t>
      </w:r>
      <w:proofErr w:type="spellEnd"/>
      <w:r w:rsidR="002275C0" w:rsidRPr="006577E5">
        <w:rPr>
          <w:rFonts w:asciiTheme="minorHAnsi" w:hAnsiTheme="minorHAnsi"/>
          <w:color w:val="auto"/>
          <w:szCs w:val="24"/>
          <w:lang w:eastAsia="en-US"/>
        </w:rPr>
        <w:t xml:space="preserve"> [</w:t>
      </w:r>
      <w:r w:rsidR="008512CF" w:rsidRPr="006577E5">
        <w:rPr>
          <w:rFonts w:asciiTheme="minorHAnsi" w:hAnsiTheme="minorHAnsi"/>
          <w:color w:val="auto"/>
          <w:szCs w:val="24"/>
          <w:lang w:eastAsia="en-US"/>
        </w:rPr>
        <w:t>8</w:t>
      </w:r>
      <w:r w:rsidR="00CC26F0" w:rsidRPr="006577E5">
        <w:rPr>
          <w:rFonts w:asciiTheme="minorHAnsi" w:hAnsiTheme="minorHAnsi"/>
          <w:color w:val="auto"/>
          <w:szCs w:val="24"/>
          <w:lang w:eastAsia="en-US"/>
        </w:rPr>
        <w:t>9</w:t>
      </w:r>
      <w:r w:rsidR="002275C0" w:rsidRPr="006577E5">
        <w:rPr>
          <w:rFonts w:asciiTheme="minorHAnsi" w:hAnsiTheme="minorHAnsi"/>
          <w:color w:val="auto"/>
          <w:szCs w:val="24"/>
          <w:lang w:eastAsia="en-US"/>
        </w:rPr>
        <w:t>], WWBAN [</w:t>
      </w:r>
      <w:r w:rsidR="00CC26F0" w:rsidRPr="006577E5">
        <w:rPr>
          <w:rFonts w:asciiTheme="minorHAnsi" w:hAnsiTheme="minorHAnsi"/>
          <w:color w:val="auto"/>
          <w:szCs w:val="24"/>
          <w:lang w:eastAsia="en-US"/>
        </w:rPr>
        <w:t>90</w:t>
      </w:r>
      <w:r w:rsidR="002275C0" w:rsidRPr="006577E5">
        <w:rPr>
          <w:rFonts w:asciiTheme="minorHAnsi" w:hAnsiTheme="minorHAnsi"/>
          <w:color w:val="auto"/>
          <w:szCs w:val="24"/>
          <w:lang w:eastAsia="en-US"/>
        </w:rPr>
        <w:t>], ALARM-NET [</w:t>
      </w:r>
      <w:r w:rsidR="00CC26F0" w:rsidRPr="006577E5">
        <w:rPr>
          <w:rFonts w:asciiTheme="minorHAnsi" w:hAnsiTheme="minorHAnsi"/>
          <w:color w:val="auto"/>
          <w:szCs w:val="24"/>
          <w:lang w:eastAsia="en-US"/>
        </w:rPr>
        <w:t>91</w:t>
      </w:r>
      <w:r w:rsidR="002275C0" w:rsidRPr="006577E5">
        <w:rPr>
          <w:rFonts w:asciiTheme="minorHAnsi" w:hAnsiTheme="minorHAnsi"/>
          <w:color w:val="auto"/>
          <w:szCs w:val="24"/>
          <w:lang w:eastAsia="en-US"/>
        </w:rPr>
        <w:t>], Participatory Sensing [</w:t>
      </w:r>
      <w:r w:rsidR="00CC26F0" w:rsidRPr="006577E5">
        <w:rPr>
          <w:rFonts w:asciiTheme="minorHAnsi" w:hAnsiTheme="minorHAnsi"/>
          <w:color w:val="auto"/>
          <w:szCs w:val="24"/>
          <w:lang w:eastAsia="en-US"/>
        </w:rPr>
        <w:t>92</w:t>
      </w:r>
      <w:r w:rsidR="002275C0" w:rsidRPr="006577E5">
        <w:rPr>
          <w:rFonts w:asciiTheme="minorHAnsi" w:hAnsiTheme="minorHAnsi"/>
          <w:color w:val="auto"/>
          <w:szCs w:val="24"/>
          <w:lang w:eastAsia="en-US"/>
        </w:rPr>
        <w:t>], and Intel MSP [</w:t>
      </w:r>
      <w:r w:rsidR="00CC26F0" w:rsidRPr="006577E5">
        <w:rPr>
          <w:rFonts w:asciiTheme="minorHAnsi" w:hAnsiTheme="minorHAnsi"/>
          <w:color w:val="auto"/>
          <w:szCs w:val="24"/>
          <w:lang w:eastAsia="en-US"/>
        </w:rPr>
        <w:t>93</w:t>
      </w:r>
      <w:r w:rsidR="002275C0" w:rsidRPr="006577E5">
        <w:rPr>
          <w:rFonts w:asciiTheme="minorHAnsi" w:hAnsiTheme="minorHAnsi"/>
          <w:color w:val="auto"/>
          <w:szCs w:val="24"/>
          <w:lang w:eastAsia="en-US"/>
        </w:rPr>
        <w:t xml:space="preserve">]. </w:t>
      </w:r>
    </w:p>
    <w:p w:rsidR="0094418A" w:rsidRPr="006577E5" w:rsidRDefault="0094418A" w:rsidP="00C9611D">
      <w:pPr>
        <w:pStyle w:val="MText"/>
        <w:ind w:firstLine="0"/>
        <w:rPr>
          <w:rFonts w:asciiTheme="minorHAnsi" w:hAnsiTheme="minorHAnsi"/>
          <w:color w:val="auto"/>
          <w:szCs w:val="24"/>
          <w:lang w:eastAsia="en-US"/>
        </w:rPr>
      </w:pPr>
    </w:p>
    <w:p w:rsidR="00744A34" w:rsidRPr="006577E5" w:rsidRDefault="000D2D6E" w:rsidP="00320BBA">
      <w:pPr>
        <w:pStyle w:val="MText"/>
        <w:rPr>
          <w:rFonts w:asciiTheme="minorHAnsi" w:hAnsiTheme="minorHAnsi"/>
          <w:i/>
          <w:color w:val="auto"/>
          <w:szCs w:val="24"/>
        </w:rPr>
      </w:pPr>
      <w:r w:rsidRPr="006577E5">
        <w:rPr>
          <w:rFonts w:asciiTheme="minorHAnsi" w:hAnsiTheme="minorHAnsi"/>
          <w:i/>
          <w:color w:val="auto"/>
          <w:szCs w:val="24"/>
        </w:rPr>
        <w:t xml:space="preserve">3.4 </w:t>
      </w:r>
      <w:r w:rsidR="00663647" w:rsidRPr="006577E5">
        <w:rPr>
          <w:rFonts w:asciiTheme="minorHAnsi" w:hAnsiTheme="minorHAnsi"/>
          <w:i/>
          <w:color w:val="auto"/>
          <w:szCs w:val="24"/>
        </w:rPr>
        <w:t>Diabetes</w:t>
      </w:r>
      <w:r w:rsidRPr="006577E5">
        <w:rPr>
          <w:rFonts w:asciiTheme="minorHAnsi" w:hAnsiTheme="minorHAnsi"/>
          <w:i/>
          <w:color w:val="auto"/>
          <w:szCs w:val="24"/>
        </w:rPr>
        <w:t xml:space="preserve"> </w:t>
      </w:r>
    </w:p>
    <w:p w:rsidR="000D2D6E" w:rsidRPr="006577E5" w:rsidRDefault="002D48EA"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Diabetes Mellitus is estimated as one of the major chronic diseases and growing public health problems in the world</w:t>
      </w:r>
      <w:r w:rsidR="0076307B" w:rsidRPr="006577E5">
        <w:rPr>
          <w:rFonts w:asciiTheme="minorHAnsi" w:hAnsiTheme="minorHAnsi"/>
          <w:color w:val="auto"/>
          <w:szCs w:val="24"/>
          <w:lang w:eastAsia="en-US"/>
        </w:rPr>
        <w:t xml:space="preserve">. Intensive treatment of glucose in diabetes patients reduces the risk of complications, in particular the </w:t>
      </w:r>
      <w:proofErr w:type="spellStart"/>
      <w:r w:rsidR="0076307B" w:rsidRPr="006577E5">
        <w:rPr>
          <w:rFonts w:asciiTheme="minorHAnsi" w:hAnsiTheme="minorHAnsi"/>
          <w:color w:val="auto"/>
          <w:szCs w:val="24"/>
          <w:lang w:eastAsia="en-US"/>
        </w:rPr>
        <w:t>microvascular</w:t>
      </w:r>
      <w:proofErr w:type="spellEnd"/>
      <w:r w:rsidR="0076307B" w:rsidRPr="006577E5">
        <w:rPr>
          <w:rFonts w:asciiTheme="minorHAnsi" w:hAnsiTheme="minorHAnsi"/>
          <w:color w:val="auto"/>
          <w:szCs w:val="24"/>
          <w:lang w:eastAsia="en-US"/>
        </w:rPr>
        <w:t xml:space="preserve"> complications of retinopathy, nephropathy and neuropathy</w:t>
      </w:r>
      <w:r w:rsidRPr="006577E5">
        <w:rPr>
          <w:rFonts w:asciiTheme="minorHAnsi" w:hAnsiTheme="minorHAnsi"/>
          <w:color w:val="auto"/>
          <w:szCs w:val="24"/>
          <w:lang w:eastAsia="en-US"/>
        </w:rPr>
        <w:t xml:space="preserve"> [</w:t>
      </w:r>
      <w:r w:rsidR="00C934FB" w:rsidRPr="006577E5">
        <w:rPr>
          <w:rFonts w:asciiTheme="minorHAnsi" w:hAnsiTheme="minorHAnsi"/>
          <w:color w:val="auto"/>
          <w:szCs w:val="24"/>
          <w:lang w:eastAsia="en-US"/>
        </w:rPr>
        <w:t>94</w:t>
      </w:r>
      <w:r w:rsidRPr="006577E5">
        <w:rPr>
          <w:rFonts w:asciiTheme="minorHAnsi" w:hAnsiTheme="minorHAnsi"/>
          <w:color w:val="auto"/>
          <w:szCs w:val="24"/>
          <w:lang w:eastAsia="en-US"/>
        </w:rPr>
        <w:t>]</w:t>
      </w:r>
      <w:r w:rsidR="00550986" w:rsidRPr="006577E5">
        <w:rPr>
          <w:rFonts w:asciiTheme="minorHAnsi" w:hAnsiTheme="minorHAnsi"/>
          <w:color w:val="auto"/>
          <w:szCs w:val="24"/>
          <w:lang w:eastAsia="en-US"/>
        </w:rPr>
        <w:t xml:space="preserve">. </w:t>
      </w:r>
      <w:r w:rsidR="007766AD" w:rsidRPr="006577E5">
        <w:rPr>
          <w:rFonts w:asciiTheme="minorHAnsi" w:hAnsiTheme="minorHAnsi"/>
          <w:color w:val="auto"/>
          <w:szCs w:val="24"/>
          <w:lang w:eastAsia="en-US"/>
        </w:rPr>
        <w:t>Factors such as the illness that patient suffers, treatments received, physical and psychological stress, physical activity, drugs, intravenous fl</w:t>
      </w:r>
      <w:r w:rsidR="00AB71A1" w:rsidRPr="006577E5">
        <w:rPr>
          <w:rFonts w:asciiTheme="minorHAnsi" w:hAnsiTheme="minorHAnsi"/>
          <w:color w:val="auto"/>
          <w:szCs w:val="24"/>
          <w:lang w:eastAsia="en-US"/>
        </w:rPr>
        <w:t xml:space="preserve">uids and diet </w:t>
      </w:r>
      <w:r w:rsidR="007766AD" w:rsidRPr="006577E5">
        <w:rPr>
          <w:rFonts w:asciiTheme="minorHAnsi" w:hAnsiTheme="minorHAnsi"/>
          <w:color w:val="auto"/>
          <w:szCs w:val="24"/>
          <w:lang w:eastAsia="en-US"/>
        </w:rPr>
        <w:t>can cause unpredictable, potentially dangerous fluctuations in blood gl</w:t>
      </w:r>
      <w:r w:rsidR="00AB71A1" w:rsidRPr="006577E5">
        <w:rPr>
          <w:rFonts w:asciiTheme="minorHAnsi" w:hAnsiTheme="minorHAnsi"/>
          <w:color w:val="auto"/>
          <w:szCs w:val="24"/>
          <w:lang w:eastAsia="en-US"/>
        </w:rPr>
        <w:t>u</w:t>
      </w:r>
      <w:r w:rsidR="007766AD" w:rsidRPr="006577E5">
        <w:rPr>
          <w:rFonts w:asciiTheme="minorHAnsi" w:hAnsiTheme="minorHAnsi"/>
          <w:color w:val="auto"/>
          <w:szCs w:val="24"/>
          <w:lang w:eastAsia="en-US"/>
        </w:rPr>
        <w:t>cose levels, resulting in hypoglycemia and hyperglycemia episodes</w:t>
      </w:r>
      <w:r w:rsidR="001F17F9" w:rsidRPr="006577E5">
        <w:rPr>
          <w:rFonts w:asciiTheme="minorHAnsi" w:hAnsiTheme="minorHAnsi"/>
          <w:color w:val="auto"/>
          <w:szCs w:val="24"/>
          <w:lang w:eastAsia="en-US"/>
        </w:rPr>
        <w:t xml:space="preserve"> [</w:t>
      </w:r>
      <w:r w:rsidR="00C934FB" w:rsidRPr="006577E5">
        <w:rPr>
          <w:rFonts w:asciiTheme="minorHAnsi" w:hAnsiTheme="minorHAnsi"/>
          <w:color w:val="auto"/>
          <w:szCs w:val="24"/>
          <w:lang w:eastAsia="en-US"/>
        </w:rPr>
        <w:t>95</w:t>
      </w:r>
      <w:r w:rsidR="00550986" w:rsidRPr="006577E5">
        <w:rPr>
          <w:rFonts w:asciiTheme="minorHAnsi" w:hAnsiTheme="minorHAnsi"/>
          <w:color w:val="auto"/>
          <w:szCs w:val="24"/>
          <w:lang w:eastAsia="en-US"/>
        </w:rPr>
        <w:t>-</w:t>
      </w:r>
      <w:r w:rsidR="00C934FB" w:rsidRPr="006577E5">
        <w:rPr>
          <w:rFonts w:asciiTheme="minorHAnsi" w:hAnsiTheme="minorHAnsi"/>
          <w:color w:val="auto"/>
          <w:szCs w:val="24"/>
          <w:lang w:eastAsia="en-US"/>
        </w:rPr>
        <w:t>96</w:t>
      </w:r>
      <w:r w:rsidR="001F17F9" w:rsidRPr="006577E5">
        <w:rPr>
          <w:rFonts w:asciiTheme="minorHAnsi" w:hAnsiTheme="minorHAnsi"/>
          <w:color w:val="auto"/>
          <w:szCs w:val="24"/>
          <w:lang w:eastAsia="en-US"/>
        </w:rPr>
        <w:t>]</w:t>
      </w:r>
      <w:r w:rsidR="007766AD" w:rsidRPr="006577E5">
        <w:rPr>
          <w:rFonts w:asciiTheme="minorHAnsi" w:hAnsiTheme="minorHAnsi"/>
          <w:color w:val="auto"/>
          <w:szCs w:val="24"/>
          <w:lang w:eastAsia="en-US"/>
        </w:rPr>
        <w:t xml:space="preserve">. </w:t>
      </w:r>
      <w:r w:rsidR="001F17F9" w:rsidRPr="006577E5">
        <w:rPr>
          <w:rFonts w:asciiTheme="minorHAnsi" w:hAnsiTheme="minorHAnsi"/>
          <w:color w:val="auto"/>
          <w:szCs w:val="24"/>
          <w:lang w:eastAsia="en-US"/>
        </w:rPr>
        <w:t xml:space="preserve"> </w:t>
      </w:r>
    </w:p>
    <w:p w:rsidR="00AB71A1" w:rsidRPr="006577E5" w:rsidRDefault="00AB71A1"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Self-management systems may help to control the blood glucose levels [</w:t>
      </w:r>
      <w:r w:rsidR="00C934FB" w:rsidRPr="006577E5">
        <w:rPr>
          <w:rFonts w:asciiTheme="minorHAnsi" w:hAnsiTheme="minorHAnsi"/>
          <w:color w:val="auto"/>
          <w:szCs w:val="24"/>
          <w:lang w:eastAsia="en-US"/>
        </w:rPr>
        <w:t>97</w:t>
      </w:r>
      <w:r w:rsidRPr="006577E5">
        <w:rPr>
          <w:rFonts w:asciiTheme="minorHAnsi" w:hAnsiTheme="minorHAnsi"/>
          <w:color w:val="auto"/>
          <w:szCs w:val="24"/>
          <w:lang w:eastAsia="en-US"/>
        </w:rPr>
        <w:t>].</w:t>
      </w:r>
      <w:r w:rsidR="00B52EED" w:rsidRPr="006577E5">
        <w:rPr>
          <w:rFonts w:asciiTheme="minorHAnsi" w:hAnsiTheme="minorHAnsi"/>
          <w:color w:val="auto"/>
          <w:szCs w:val="24"/>
          <w:lang w:eastAsia="en-US"/>
        </w:rPr>
        <w:t xml:space="preserve"> </w:t>
      </w:r>
      <w:r w:rsidR="00B821D2" w:rsidRPr="006577E5">
        <w:rPr>
          <w:rFonts w:asciiTheme="minorHAnsi" w:hAnsiTheme="minorHAnsi"/>
          <w:color w:val="auto"/>
          <w:szCs w:val="24"/>
          <w:lang w:eastAsia="en-US"/>
        </w:rPr>
        <w:t>Many technologies are being pursued</w:t>
      </w:r>
      <w:r w:rsidR="00B52EED" w:rsidRPr="006577E5">
        <w:rPr>
          <w:rFonts w:asciiTheme="minorHAnsi" w:hAnsiTheme="minorHAnsi"/>
          <w:color w:val="auto"/>
          <w:szCs w:val="24"/>
          <w:lang w:eastAsia="en-US"/>
        </w:rPr>
        <w:t xml:space="preserve"> for monitoring and modelling of blood glucose.</w:t>
      </w:r>
      <w:r w:rsidR="00B821D2" w:rsidRPr="006577E5">
        <w:rPr>
          <w:rFonts w:asciiTheme="minorHAnsi" w:hAnsiTheme="minorHAnsi"/>
          <w:color w:val="auto"/>
          <w:szCs w:val="24"/>
          <w:lang w:eastAsia="en-US"/>
        </w:rPr>
        <w:t xml:space="preserve"> According to Oliver et.al (2009) [</w:t>
      </w:r>
      <w:r w:rsidR="00E2705D" w:rsidRPr="006577E5">
        <w:rPr>
          <w:rFonts w:asciiTheme="minorHAnsi" w:hAnsiTheme="minorHAnsi"/>
          <w:color w:val="auto"/>
          <w:szCs w:val="24"/>
          <w:lang w:eastAsia="en-US"/>
        </w:rPr>
        <w:t>9</w:t>
      </w:r>
      <w:r w:rsidR="00C934FB" w:rsidRPr="006577E5">
        <w:rPr>
          <w:rFonts w:asciiTheme="minorHAnsi" w:hAnsiTheme="minorHAnsi"/>
          <w:color w:val="auto"/>
          <w:szCs w:val="24"/>
          <w:lang w:eastAsia="en-US"/>
        </w:rPr>
        <w:t>8</w:t>
      </w:r>
      <w:r w:rsidR="00C41064" w:rsidRPr="006577E5">
        <w:rPr>
          <w:rFonts w:asciiTheme="minorHAnsi" w:hAnsiTheme="minorHAnsi"/>
          <w:color w:val="auto"/>
          <w:szCs w:val="24"/>
          <w:lang w:eastAsia="en-US"/>
        </w:rPr>
        <w:t xml:space="preserve">], </w:t>
      </w:r>
      <w:r w:rsidR="00B821D2" w:rsidRPr="006577E5">
        <w:rPr>
          <w:rFonts w:asciiTheme="minorHAnsi" w:hAnsiTheme="minorHAnsi"/>
          <w:color w:val="auto"/>
          <w:szCs w:val="24"/>
          <w:lang w:eastAsia="en-US"/>
        </w:rPr>
        <w:t>glucose sensors are divided to Continuous and Point Sample sensors. Point Sample sensors could be either finger-</w:t>
      </w:r>
      <w:proofErr w:type="spellStart"/>
      <w:r w:rsidR="00B821D2" w:rsidRPr="006577E5">
        <w:rPr>
          <w:rFonts w:asciiTheme="minorHAnsi" w:hAnsiTheme="minorHAnsi"/>
          <w:color w:val="auto"/>
          <w:szCs w:val="24"/>
          <w:lang w:eastAsia="en-US"/>
        </w:rPr>
        <w:t>pric</w:t>
      </w:r>
      <w:proofErr w:type="spellEnd"/>
      <w:r w:rsidR="00B821D2" w:rsidRPr="006577E5">
        <w:rPr>
          <w:rFonts w:asciiTheme="minorHAnsi" w:hAnsiTheme="minorHAnsi"/>
          <w:color w:val="auto"/>
          <w:szCs w:val="24"/>
          <w:lang w:eastAsia="en-US"/>
        </w:rPr>
        <w:t xml:space="preserve"> </w:t>
      </w:r>
      <w:proofErr w:type="spellStart"/>
      <w:r w:rsidR="00B821D2" w:rsidRPr="006577E5">
        <w:rPr>
          <w:rFonts w:asciiTheme="minorHAnsi" w:hAnsiTheme="minorHAnsi"/>
          <w:color w:val="auto"/>
          <w:szCs w:val="24"/>
          <w:lang w:eastAsia="en-US"/>
        </w:rPr>
        <w:t>glucometer</w:t>
      </w:r>
      <w:proofErr w:type="spellEnd"/>
      <w:r w:rsidR="00B821D2" w:rsidRPr="006577E5">
        <w:rPr>
          <w:rFonts w:asciiTheme="minorHAnsi" w:hAnsiTheme="minorHAnsi"/>
          <w:color w:val="auto"/>
          <w:szCs w:val="24"/>
          <w:lang w:eastAsia="en-US"/>
        </w:rPr>
        <w:t xml:space="preserve"> or urine dipstick. The </w:t>
      </w:r>
      <w:r w:rsidR="00C41064" w:rsidRPr="006577E5">
        <w:rPr>
          <w:rFonts w:asciiTheme="minorHAnsi" w:hAnsiTheme="minorHAnsi"/>
          <w:color w:val="auto"/>
          <w:szCs w:val="24"/>
          <w:lang w:eastAsia="en-US"/>
        </w:rPr>
        <w:t>Continuous</w:t>
      </w:r>
      <w:r w:rsidR="00B821D2" w:rsidRPr="006577E5">
        <w:rPr>
          <w:rFonts w:asciiTheme="minorHAnsi" w:hAnsiTheme="minorHAnsi"/>
          <w:color w:val="auto"/>
          <w:szCs w:val="24"/>
          <w:lang w:eastAsia="en-US"/>
        </w:rPr>
        <w:t xml:space="preserve"> sensors are </w:t>
      </w:r>
      <w:r w:rsidR="00C41064" w:rsidRPr="006577E5">
        <w:rPr>
          <w:rFonts w:asciiTheme="minorHAnsi" w:hAnsiTheme="minorHAnsi"/>
          <w:color w:val="auto"/>
          <w:szCs w:val="24"/>
          <w:lang w:eastAsia="en-US"/>
        </w:rPr>
        <w:t>divided</w:t>
      </w:r>
      <w:r w:rsidR="00B821D2" w:rsidRPr="006577E5">
        <w:rPr>
          <w:rFonts w:asciiTheme="minorHAnsi" w:hAnsiTheme="minorHAnsi"/>
          <w:color w:val="auto"/>
          <w:szCs w:val="24"/>
          <w:lang w:eastAsia="en-US"/>
        </w:rPr>
        <w:t xml:space="preserve"> </w:t>
      </w:r>
      <w:r w:rsidR="00D526A8" w:rsidRPr="006577E5">
        <w:rPr>
          <w:rFonts w:asciiTheme="minorHAnsi" w:hAnsiTheme="minorHAnsi"/>
          <w:color w:val="auto"/>
          <w:szCs w:val="24"/>
          <w:lang w:eastAsia="en-US"/>
        </w:rPr>
        <w:t>in</w:t>
      </w:r>
      <w:r w:rsidR="00B821D2" w:rsidRPr="006577E5">
        <w:rPr>
          <w:rFonts w:asciiTheme="minorHAnsi" w:hAnsiTheme="minorHAnsi"/>
          <w:color w:val="auto"/>
          <w:szCs w:val="24"/>
          <w:lang w:eastAsia="en-US"/>
        </w:rPr>
        <w:t xml:space="preserve">to invasive and non-invasive glucose sensors: In non-invasive sensors included the optical transducers and the transdermal sensors. </w:t>
      </w:r>
      <w:proofErr w:type="gramStart"/>
      <w:r w:rsidR="00B821D2" w:rsidRPr="006577E5">
        <w:rPr>
          <w:rFonts w:asciiTheme="minorHAnsi" w:hAnsiTheme="minorHAnsi"/>
          <w:color w:val="auto"/>
          <w:szCs w:val="24"/>
          <w:lang w:eastAsia="en-US"/>
        </w:rPr>
        <w:t>The Subcutaneous needle-type sensors included in invasive sensors.</w:t>
      </w:r>
      <w:proofErr w:type="gramEnd"/>
      <w:r w:rsidR="00B821D2" w:rsidRPr="006577E5">
        <w:rPr>
          <w:rFonts w:asciiTheme="minorHAnsi" w:hAnsiTheme="minorHAnsi"/>
          <w:color w:val="auto"/>
          <w:szCs w:val="24"/>
          <w:lang w:eastAsia="en-US"/>
        </w:rPr>
        <w:t xml:space="preserve">  NIR spectroscopy, optical coherence tomography, </w:t>
      </w:r>
      <w:proofErr w:type="spellStart"/>
      <w:r w:rsidR="00B821D2" w:rsidRPr="006577E5">
        <w:rPr>
          <w:rFonts w:asciiTheme="minorHAnsi" w:hAnsiTheme="minorHAnsi"/>
          <w:color w:val="auto"/>
          <w:szCs w:val="24"/>
          <w:lang w:eastAsia="en-US"/>
        </w:rPr>
        <w:t>photoacoustic</w:t>
      </w:r>
      <w:proofErr w:type="spellEnd"/>
      <w:r w:rsidR="00B821D2" w:rsidRPr="006577E5">
        <w:rPr>
          <w:rFonts w:asciiTheme="minorHAnsi" w:hAnsiTheme="minorHAnsi"/>
          <w:color w:val="auto"/>
          <w:szCs w:val="24"/>
          <w:lang w:eastAsia="en-US"/>
        </w:rPr>
        <w:t xml:space="preserve"> spectroscopy and fluorescence are </w:t>
      </w:r>
      <w:proofErr w:type="spellStart"/>
      <w:r w:rsidR="00B821D2" w:rsidRPr="006577E5">
        <w:rPr>
          <w:rFonts w:asciiTheme="minorHAnsi" w:hAnsiTheme="minorHAnsi"/>
          <w:color w:val="auto"/>
          <w:szCs w:val="24"/>
          <w:lang w:eastAsia="en-US"/>
        </w:rPr>
        <w:t>cosidered</w:t>
      </w:r>
      <w:proofErr w:type="spellEnd"/>
      <w:r w:rsidR="00B821D2" w:rsidRPr="006577E5">
        <w:rPr>
          <w:rFonts w:asciiTheme="minorHAnsi" w:hAnsiTheme="minorHAnsi"/>
          <w:color w:val="auto"/>
          <w:szCs w:val="24"/>
          <w:lang w:eastAsia="en-US"/>
        </w:rPr>
        <w:t xml:space="preserve"> as the most promising sensing modalities for an ideal glucose sensor.        </w:t>
      </w:r>
    </w:p>
    <w:p w:rsidR="00047751" w:rsidRPr="006577E5" w:rsidRDefault="00770FF7"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The device </w:t>
      </w:r>
      <w:proofErr w:type="spellStart"/>
      <w:r w:rsidRPr="006577E5">
        <w:rPr>
          <w:rFonts w:asciiTheme="minorHAnsi" w:hAnsiTheme="minorHAnsi"/>
          <w:color w:val="auto"/>
          <w:szCs w:val="24"/>
          <w:lang w:eastAsia="en-US"/>
        </w:rPr>
        <w:t>Movital</w:t>
      </w:r>
      <w:proofErr w:type="spellEnd"/>
      <w:r w:rsidRPr="006577E5">
        <w:rPr>
          <w:rFonts w:asciiTheme="minorHAnsi" w:hAnsiTheme="minorHAnsi"/>
          <w:color w:val="auto"/>
          <w:szCs w:val="24"/>
          <w:lang w:eastAsia="en-US"/>
        </w:rPr>
        <w:t xml:space="preserve"> [</w:t>
      </w:r>
      <w:r w:rsidR="00E2705D" w:rsidRPr="006577E5">
        <w:rPr>
          <w:rFonts w:asciiTheme="minorHAnsi" w:hAnsiTheme="minorHAnsi"/>
          <w:color w:val="auto"/>
          <w:szCs w:val="24"/>
          <w:lang w:eastAsia="en-US"/>
        </w:rPr>
        <w:t>9</w:t>
      </w:r>
      <w:r w:rsidR="00C934FB" w:rsidRPr="006577E5">
        <w:rPr>
          <w:rFonts w:asciiTheme="minorHAnsi" w:hAnsiTheme="minorHAnsi"/>
          <w:color w:val="auto"/>
          <w:szCs w:val="24"/>
          <w:lang w:eastAsia="en-US"/>
        </w:rPr>
        <w:t>9</w:t>
      </w:r>
      <w:r w:rsidRPr="006577E5">
        <w:rPr>
          <w:rFonts w:asciiTheme="minorHAnsi" w:hAnsiTheme="minorHAnsi"/>
          <w:color w:val="auto"/>
          <w:szCs w:val="24"/>
          <w:lang w:eastAsia="en-US"/>
        </w:rPr>
        <w:t xml:space="preserve">] for </w:t>
      </w:r>
      <w:r w:rsidR="00E84E69" w:rsidRPr="006577E5">
        <w:rPr>
          <w:rFonts w:asciiTheme="minorHAnsi" w:hAnsiTheme="minorHAnsi"/>
          <w:color w:val="auto"/>
          <w:szCs w:val="24"/>
          <w:lang w:eastAsia="en-US"/>
        </w:rPr>
        <w:t>personal diabetes management</w:t>
      </w:r>
      <w:r w:rsidRPr="006577E5">
        <w:rPr>
          <w:rFonts w:asciiTheme="minorHAnsi" w:hAnsiTheme="minorHAnsi"/>
          <w:color w:val="auto"/>
          <w:szCs w:val="24"/>
          <w:lang w:eastAsia="en-US"/>
        </w:rPr>
        <w:t xml:space="preserve"> is also been developed</w:t>
      </w:r>
      <w:r w:rsidR="00F77E6E"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r w:rsidR="00E84E69" w:rsidRPr="006577E5">
        <w:rPr>
          <w:rFonts w:asciiTheme="minorHAnsi" w:hAnsiTheme="minorHAnsi"/>
          <w:color w:val="auto"/>
          <w:szCs w:val="24"/>
          <w:lang w:eastAsia="en-US"/>
        </w:rPr>
        <w:t>based on Internet of Things, in order to provide a new generation of mobile assistance services and consider more of the mentioned factors for insulin therapy</w:t>
      </w:r>
      <w:r w:rsidRPr="006577E5">
        <w:rPr>
          <w:rFonts w:asciiTheme="minorHAnsi" w:hAnsiTheme="minorHAnsi"/>
          <w:color w:val="auto"/>
          <w:szCs w:val="24"/>
          <w:lang w:eastAsia="en-US"/>
        </w:rPr>
        <w:t>. It can also</w:t>
      </w:r>
      <w:r w:rsidR="00E84E69" w:rsidRPr="006577E5">
        <w:rPr>
          <w:rFonts w:asciiTheme="minorHAnsi" w:hAnsiTheme="minorHAnsi"/>
          <w:color w:val="auto"/>
          <w:szCs w:val="24"/>
          <w:lang w:eastAsia="en-US"/>
        </w:rPr>
        <w:t xml:space="preserve"> reduce the number of the patient hyperglycemia and hypoglycemia episodes and consequently their risks.</w:t>
      </w:r>
      <w:r w:rsidR="003075F1" w:rsidRPr="006577E5">
        <w:rPr>
          <w:rFonts w:asciiTheme="minorHAnsi" w:hAnsiTheme="minorHAnsi"/>
          <w:color w:val="auto"/>
          <w:szCs w:val="24"/>
          <w:lang w:eastAsia="en-US"/>
        </w:rPr>
        <w:t xml:space="preserve"> </w:t>
      </w:r>
    </w:p>
    <w:p w:rsidR="00E84E69" w:rsidRPr="006577E5" w:rsidRDefault="00E84E69" w:rsidP="00E84E69">
      <w:pPr>
        <w:autoSpaceDE w:val="0"/>
        <w:autoSpaceDN w:val="0"/>
        <w:adjustRightInd w:val="0"/>
        <w:spacing w:line="240" w:lineRule="auto"/>
        <w:jc w:val="left"/>
        <w:rPr>
          <w:rFonts w:asciiTheme="minorHAnsi" w:hAnsiTheme="minorHAnsi"/>
          <w:i/>
          <w:color w:val="auto"/>
          <w:szCs w:val="24"/>
        </w:rPr>
      </w:pPr>
    </w:p>
    <w:p w:rsidR="00663647" w:rsidRPr="006577E5" w:rsidRDefault="000D2D6E" w:rsidP="00320BBA">
      <w:pPr>
        <w:pStyle w:val="MText"/>
        <w:rPr>
          <w:rFonts w:asciiTheme="minorHAnsi" w:hAnsiTheme="minorHAnsi"/>
          <w:i/>
          <w:color w:val="auto"/>
          <w:szCs w:val="24"/>
        </w:rPr>
      </w:pPr>
      <w:r w:rsidRPr="006577E5">
        <w:rPr>
          <w:rFonts w:asciiTheme="minorHAnsi" w:hAnsiTheme="minorHAnsi"/>
          <w:i/>
          <w:color w:val="auto"/>
          <w:szCs w:val="24"/>
        </w:rPr>
        <w:t xml:space="preserve">3.5 </w:t>
      </w:r>
      <w:r w:rsidR="00663647" w:rsidRPr="006577E5">
        <w:rPr>
          <w:rFonts w:asciiTheme="minorHAnsi" w:hAnsiTheme="minorHAnsi"/>
          <w:i/>
          <w:color w:val="auto"/>
          <w:szCs w:val="24"/>
        </w:rPr>
        <w:t>Hypertension</w:t>
      </w:r>
    </w:p>
    <w:p w:rsidR="000D2D6E" w:rsidRPr="006577E5" w:rsidRDefault="00BD2D58"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Hypertension is a major public health problem in many parts of the world</w:t>
      </w:r>
      <w:r w:rsidR="0061063B" w:rsidRPr="006577E5">
        <w:rPr>
          <w:rFonts w:asciiTheme="minorHAnsi" w:hAnsiTheme="minorHAnsi"/>
          <w:color w:val="auto"/>
          <w:szCs w:val="24"/>
          <w:lang w:eastAsia="en-US"/>
        </w:rPr>
        <w:t xml:space="preserve"> [</w:t>
      </w:r>
      <w:r w:rsidR="00C934FB" w:rsidRPr="006577E5">
        <w:rPr>
          <w:rFonts w:asciiTheme="minorHAnsi" w:hAnsiTheme="minorHAnsi"/>
          <w:color w:val="auto"/>
          <w:szCs w:val="24"/>
          <w:lang w:eastAsia="en-US"/>
        </w:rPr>
        <w:t>100</w:t>
      </w:r>
      <w:r w:rsidR="0061063B"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 It is known as “The silent killer”, it may exist for prolonged periods without symptoms and may manifest only after causing serious complications. It has been identified as the most common, most potent and most universal contributor to cardiovascular mortality, which accounts for 20-50% of all deaths</w:t>
      </w:r>
      <w:r w:rsidR="005B11ED" w:rsidRPr="006577E5">
        <w:rPr>
          <w:rFonts w:asciiTheme="minorHAnsi" w:hAnsiTheme="minorHAnsi"/>
          <w:color w:val="auto"/>
          <w:szCs w:val="24"/>
          <w:lang w:eastAsia="en-US"/>
        </w:rPr>
        <w:t xml:space="preserve"> [</w:t>
      </w:r>
      <w:r w:rsidR="00C934FB" w:rsidRPr="006577E5">
        <w:rPr>
          <w:rFonts w:asciiTheme="minorHAnsi" w:hAnsiTheme="minorHAnsi"/>
          <w:color w:val="auto"/>
          <w:szCs w:val="24"/>
          <w:lang w:eastAsia="en-US"/>
        </w:rPr>
        <w:t>101</w:t>
      </w:r>
      <w:r w:rsidR="005B11ED"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 xml:space="preserve"> It is the first sign of a chronic progressive process that may end in serious and potentially fatal complications such as stroke or renal failure and it is a major risk factor of coronary artery disease </w:t>
      </w:r>
      <w:r w:rsidR="005B11ED" w:rsidRPr="006577E5">
        <w:rPr>
          <w:rFonts w:asciiTheme="minorHAnsi" w:hAnsiTheme="minorHAnsi"/>
          <w:color w:val="auto"/>
          <w:szCs w:val="24"/>
          <w:lang w:eastAsia="en-US"/>
        </w:rPr>
        <w:t>[</w:t>
      </w:r>
      <w:r w:rsidR="00C934FB" w:rsidRPr="006577E5">
        <w:rPr>
          <w:rFonts w:asciiTheme="minorHAnsi" w:hAnsiTheme="minorHAnsi"/>
          <w:color w:val="auto"/>
          <w:szCs w:val="24"/>
          <w:lang w:eastAsia="en-US"/>
        </w:rPr>
        <w:t>102</w:t>
      </w:r>
      <w:r w:rsidR="005B11ED" w:rsidRPr="006577E5">
        <w:rPr>
          <w:rFonts w:asciiTheme="minorHAnsi" w:hAnsiTheme="minorHAnsi"/>
          <w:color w:val="auto"/>
          <w:szCs w:val="24"/>
          <w:lang w:eastAsia="en-US"/>
        </w:rPr>
        <w:t xml:space="preserve">]. </w:t>
      </w:r>
      <w:r w:rsidR="00CD0D6A" w:rsidRPr="006577E5">
        <w:rPr>
          <w:rFonts w:asciiTheme="minorHAnsi" w:hAnsiTheme="minorHAnsi"/>
          <w:color w:val="auto"/>
          <w:szCs w:val="24"/>
          <w:lang w:eastAsia="en-US"/>
        </w:rPr>
        <w:t xml:space="preserve"> Hypertension per se is not a condition that can be regarded in isolation</w:t>
      </w:r>
      <w:r w:rsidR="005B11ED" w:rsidRPr="006577E5">
        <w:rPr>
          <w:rFonts w:asciiTheme="minorHAnsi" w:hAnsiTheme="minorHAnsi"/>
          <w:color w:val="auto"/>
          <w:szCs w:val="24"/>
          <w:lang w:eastAsia="en-US"/>
        </w:rPr>
        <w:t xml:space="preserve"> [</w:t>
      </w:r>
      <w:r w:rsidR="00C934FB" w:rsidRPr="006577E5">
        <w:rPr>
          <w:rFonts w:asciiTheme="minorHAnsi" w:hAnsiTheme="minorHAnsi"/>
          <w:color w:val="auto"/>
          <w:szCs w:val="24"/>
          <w:lang w:eastAsia="en-US"/>
        </w:rPr>
        <w:t>103</w:t>
      </w:r>
      <w:r w:rsidR="005B11ED" w:rsidRPr="006577E5">
        <w:rPr>
          <w:rFonts w:asciiTheme="minorHAnsi" w:hAnsiTheme="minorHAnsi"/>
          <w:color w:val="auto"/>
          <w:szCs w:val="24"/>
          <w:lang w:eastAsia="en-US"/>
        </w:rPr>
        <w:t xml:space="preserve">]. </w:t>
      </w:r>
      <w:r w:rsidR="00CD0D6A" w:rsidRPr="006577E5">
        <w:rPr>
          <w:rFonts w:asciiTheme="minorHAnsi" w:hAnsiTheme="minorHAnsi"/>
          <w:color w:val="auto"/>
          <w:szCs w:val="24"/>
          <w:lang w:eastAsia="en-US"/>
        </w:rPr>
        <w:t xml:space="preserve"> All major hypertension management guidelines recommend the use of risk stratification, in the context of a patient’s total cardiovascular risk.</w:t>
      </w:r>
    </w:p>
    <w:p w:rsidR="00CD0D6A" w:rsidRPr="006577E5" w:rsidRDefault="00890B6A"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State-of-the-art blood pressure devices are mainly based on a </w:t>
      </w:r>
      <w:proofErr w:type="spellStart"/>
      <w:r w:rsidRPr="006577E5">
        <w:rPr>
          <w:rFonts w:asciiTheme="minorHAnsi" w:hAnsiTheme="minorHAnsi"/>
          <w:color w:val="auto"/>
          <w:szCs w:val="24"/>
          <w:lang w:eastAsia="en-US"/>
        </w:rPr>
        <w:t>sphygmomanometric</w:t>
      </w:r>
      <w:proofErr w:type="spellEnd"/>
      <w:r w:rsidRPr="006577E5">
        <w:rPr>
          <w:rFonts w:asciiTheme="minorHAnsi" w:hAnsiTheme="minorHAnsi"/>
          <w:color w:val="auto"/>
          <w:szCs w:val="24"/>
          <w:lang w:eastAsia="en-US"/>
        </w:rPr>
        <w:t xml:space="preserve"> occlusive arm-cuff, which is clumsy, uncomfortable and allows only for intermittent measurements at intervals of several minutes. </w:t>
      </w:r>
      <w:r w:rsidR="00CD0D6A" w:rsidRPr="006577E5">
        <w:rPr>
          <w:rFonts w:asciiTheme="minorHAnsi" w:hAnsiTheme="minorHAnsi"/>
          <w:color w:val="auto"/>
          <w:szCs w:val="24"/>
          <w:lang w:eastAsia="en-US"/>
        </w:rPr>
        <w:t xml:space="preserve">A wearable ear </w:t>
      </w:r>
      <w:proofErr w:type="spellStart"/>
      <w:r w:rsidR="00CD0D6A" w:rsidRPr="006577E5">
        <w:rPr>
          <w:rFonts w:asciiTheme="minorHAnsi" w:hAnsiTheme="minorHAnsi"/>
          <w:color w:val="auto"/>
          <w:szCs w:val="24"/>
          <w:lang w:eastAsia="en-US"/>
        </w:rPr>
        <w:t>photoplethysmographic</w:t>
      </w:r>
      <w:proofErr w:type="spellEnd"/>
      <w:r w:rsidR="00CD0D6A" w:rsidRPr="006577E5">
        <w:rPr>
          <w:rFonts w:asciiTheme="minorHAnsi" w:hAnsiTheme="minorHAnsi"/>
          <w:color w:val="auto"/>
          <w:szCs w:val="24"/>
          <w:lang w:eastAsia="en-US"/>
        </w:rPr>
        <w:t xml:space="preserve"> (PPG) sensor </w:t>
      </w:r>
      <w:r w:rsidRPr="006577E5">
        <w:rPr>
          <w:rFonts w:asciiTheme="minorHAnsi" w:hAnsiTheme="minorHAnsi"/>
          <w:color w:val="auto"/>
          <w:szCs w:val="24"/>
          <w:lang w:eastAsia="en-US"/>
        </w:rPr>
        <w:t xml:space="preserve">with continuous cuff-less blood pressure monitoring </w:t>
      </w:r>
      <w:r w:rsidR="00CD0D6A" w:rsidRPr="006577E5">
        <w:rPr>
          <w:rFonts w:asciiTheme="minorHAnsi" w:hAnsiTheme="minorHAnsi"/>
          <w:color w:val="auto"/>
          <w:szCs w:val="24"/>
          <w:lang w:eastAsia="en-US"/>
        </w:rPr>
        <w:t>is used for hypertension management [</w:t>
      </w:r>
      <w:r w:rsidR="00F05FD4" w:rsidRPr="006577E5">
        <w:rPr>
          <w:rFonts w:asciiTheme="minorHAnsi" w:hAnsiTheme="minorHAnsi"/>
          <w:color w:val="auto"/>
          <w:szCs w:val="24"/>
          <w:lang w:eastAsia="en-US"/>
        </w:rPr>
        <w:t>104</w:t>
      </w:r>
      <w:r w:rsidR="00CD0D6A" w:rsidRPr="006577E5">
        <w:rPr>
          <w:rFonts w:asciiTheme="minorHAnsi" w:hAnsiTheme="minorHAnsi"/>
          <w:color w:val="auto"/>
          <w:szCs w:val="24"/>
          <w:lang w:eastAsia="en-US"/>
        </w:rPr>
        <w:t xml:space="preserve">] </w:t>
      </w:r>
      <w:r w:rsidR="00D143F1" w:rsidRPr="006577E5">
        <w:rPr>
          <w:rFonts w:asciiTheme="minorHAnsi" w:hAnsiTheme="minorHAnsi"/>
          <w:color w:val="auto"/>
          <w:szCs w:val="24"/>
          <w:lang w:eastAsia="en-US"/>
        </w:rPr>
        <w:t>Continuous cuff-less blood pressure monitoring is used for improved hypertension diagnosis and treatment, as well as cardio-vascular event detection and stress monitoring. A Pulse Wave Velocity (PWV)</w:t>
      </w:r>
      <w:r w:rsidR="00182557" w:rsidRPr="006577E5">
        <w:rPr>
          <w:rFonts w:asciiTheme="minorHAnsi" w:hAnsiTheme="minorHAnsi"/>
          <w:color w:val="auto"/>
          <w:szCs w:val="24"/>
          <w:lang w:eastAsia="en-US"/>
        </w:rPr>
        <w:t xml:space="preserve"> </w:t>
      </w:r>
      <w:r w:rsidR="00D143F1" w:rsidRPr="006577E5">
        <w:rPr>
          <w:rFonts w:asciiTheme="minorHAnsi" w:hAnsiTheme="minorHAnsi"/>
          <w:color w:val="auto"/>
          <w:szCs w:val="24"/>
          <w:lang w:eastAsia="en-US"/>
        </w:rPr>
        <w:t>sensor is used to infer the arterial blood pressure</w:t>
      </w:r>
      <w:r w:rsidR="005B11ED" w:rsidRPr="006577E5">
        <w:rPr>
          <w:rFonts w:asciiTheme="minorHAnsi" w:hAnsiTheme="minorHAnsi"/>
          <w:color w:val="auto"/>
          <w:szCs w:val="24"/>
          <w:lang w:eastAsia="en-US"/>
        </w:rPr>
        <w:t xml:space="preserve"> [</w:t>
      </w:r>
      <w:r w:rsidR="00F05FD4" w:rsidRPr="006577E5">
        <w:rPr>
          <w:rFonts w:asciiTheme="minorHAnsi" w:hAnsiTheme="minorHAnsi"/>
          <w:color w:val="auto"/>
          <w:szCs w:val="24"/>
          <w:lang w:eastAsia="en-US"/>
        </w:rPr>
        <w:t>105</w:t>
      </w:r>
      <w:r w:rsidR="005B11ED" w:rsidRPr="006577E5">
        <w:rPr>
          <w:rFonts w:asciiTheme="minorHAnsi" w:hAnsiTheme="minorHAnsi"/>
          <w:color w:val="auto"/>
          <w:szCs w:val="24"/>
          <w:lang w:eastAsia="en-US"/>
        </w:rPr>
        <w:t>-</w:t>
      </w:r>
      <w:r w:rsidR="00F05FD4" w:rsidRPr="006577E5">
        <w:rPr>
          <w:rFonts w:asciiTheme="minorHAnsi" w:hAnsiTheme="minorHAnsi"/>
          <w:color w:val="auto"/>
          <w:szCs w:val="24"/>
          <w:lang w:eastAsia="en-US"/>
        </w:rPr>
        <w:t>106</w:t>
      </w:r>
      <w:r w:rsidR="005B11ED" w:rsidRPr="006577E5">
        <w:rPr>
          <w:rFonts w:asciiTheme="minorHAnsi" w:hAnsiTheme="minorHAnsi"/>
          <w:color w:val="auto"/>
          <w:szCs w:val="24"/>
          <w:lang w:eastAsia="en-US"/>
        </w:rPr>
        <w:t>]</w:t>
      </w:r>
      <w:r w:rsidR="00D143F1" w:rsidRPr="006577E5">
        <w:rPr>
          <w:rFonts w:asciiTheme="minorHAnsi" w:hAnsiTheme="minorHAnsi"/>
          <w:color w:val="auto"/>
          <w:szCs w:val="24"/>
          <w:lang w:eastAsia="en-US"/>
        </w:rPr>
        <w:t xml:space="preserve">. </w:t>
      </w:r>
      <w:r w:rsidR="00A87093" w:rsidRPr="006577E5">
        <w:rPr>
          <w:rFonts w:asciiTheme="minorHAnsi" w:hAnsiTheme="minorHAnsi"/>
          <w:color w:val="auto"/>
          <w:szCs w:val="24"/>
          <w:lang w:eastAsia="en-US"/>
        </w:rPr>
        <w:t>A wireless Body Sensor Network (BSN) enables continuous cuff-less blood pressure measurements, at beat level.</w:t>
      </w:r>
      <w:r w:rsidR="00C41064" w:rsidRPr="006577E5">
        <w:rPr>
          <w:rFonts w:asciiTheme="minorHAnsi" w:hAnsiTheme="minorHAnsi"/>
          <w:color w:val="auto"/>
          <w:szCs w:val="24"/>
          <w:lang w:eastAsia="en-US"/>
        </w:rPr>
        <w:t xml:space="preserve"> </w:t>
      </w:r>
      <w:r w:rsidR="00CD0D6A" w:rsidRPr="006577E5">
        <w:rPr>
          <w:rFonts w:asciiTheme="minorHAnsi" w:hAnsiTheme="minorHAnsi"/>
          <w:color w:val="auto"/>
          <w:szCs w:val="24"/>
          <w:lang w:eastAsia="en-US"/>
        </w:rPr>
        <w:t>The unit is fixed at the upper arm and supports wireless data transmission via IEEE 802.15.4</w:t>
      </w:r>
      <w:r w:rsidRPr="006577E5">
        <w:rPr>
          <w:rFonts w:asciiTheme="minorHAnsi" w:hAnsiTheme="minorHAnsi"/>
          <w:color w:val="auto"/>
          <w:szCs w:val="24"/>
          <w:lang w:eastAsia="en-US"/>
        </w:rPr>
        <w:t xml:space="preserve">. </w:t>
      </w:r>
      <w:r w:rsidR="00D143F1" w:rsidRPr="006577E5">
        <w:rPr>
          <w:rFonts w:asciiTheme="minorHAnsi" w:hAnsiTheme="minorHAnsi"/>
          <w:color w:val="auto"/>
          <w:szCs w:val="24"/>
          <w:lang w:eastAsia="en-US"/>
        </w:rPr>
        <w:t>The wireless sensors' clocks must be synchronized in such a way in order to align their data for correct blood pressure estimation.</w:t>
      </w:r>
    </w:p>
    <w:p w:rsidR="00E51761" w:rsidRPr="006577E5" w:rsidRDefault="00E51761"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Another approach [</w:t>
      </w:r>
      <w:r w:rsidR="00F05FD4" w:rsidRPr="006577E5">
        <w:rPr>
          <w:rFonts w:asciiTheme="minorHAnsi" w:hAnsiTheme="minorHAnsi"/>
          <w:color w:val="auto"/>
          <w:szCs w:val="24"/>
          <w:lang w:eastAsia="en-US"/>
        </w:rPr>
        <w:t>107</w:t>
      </w:r>
      <w:r w:rsidRPr="006577E5">
        <w:rPr>
          <w:rFonts w:asciiTheme="minorHAnsi" w:hAnsiTheme="minorHAnsi"/>
          <w:color w:val="auto"/>
          <w:szCs w:val="24"/>
          <w:lang w:eastAsia="en-US"/>
        </w:rPr>
        <w:t xml:space="preserve">] </w:t>
      </w:r>
      <w:r w:rsidR="00182557" w:rsidRPr="006577E5">
        <w:rPr>
          <w:rFonts w:asciiTheme="minorHAnsi" w:hAnsiTheme="minorHAnsi"/>
          <w:color w:val="auto"/>
          <w:szCs w:val="24"/>
          <w:lang w:eastAsia="en-US"/>
        </w:rPr>
        <w:t>i</w:t>
      </w:r>
      <w:r w:rsidRPr="006577E5">
        <w:rPr>
          <w:rFonts w:asciiTheme="minorHAnsi" w:hAnsiTheme="minorHAnsi"/>
          <w:color w:val="auto"/>
          <w:szCs w:val="24"/>
          <w:lang w:eastAsia="en-US"/>
        </w:rPr>
        <w:t>s based on body area network (BAN) with advanced sensors and a mobile base unit as the central communication hub from the one side, and the clinical environment from the other side</w:t>
      </w:r>
      <w:r w:rsidR="00F05FD4" w:rsidRPr="006577E5">
        <w:rPr>
          <w:rFonts w:asciiTheme="minorHAnsi" w:hAnsiTheme="minorHAnsi"/>
          <w:color w:val="auto"/>
          <w:szCs w:val="24"/>
          <w:lang w:eastAsia="en-US"/>
        </w:rPr>
        <w:t xml:space="preserve"> </w:t>
      </w:r>
      <w:r w:rsidR="009E78D4" w:rsidRPr="006577E5">
        <w:rPr>
          <w:rFonts w:asciiTheme="minorHAnsi" w:hAnsiTheme="minorHAnsi"/>
          <w:color w:val="auto"/>
          <w:szCs w:val="24"/>
          <w:lang w:eastAsia="en-US"/>
        </w:rPr>
        <w:t>[</w:t>
      </w:r>
      <w:r w:rsidR="00F05FD4" w:rsidRPr="006577E5">
        <w:rPr>
          <w:rFonts w:asciiTheme="minorHAnsi" w:hAnsiTheme="minorHAnsi"/>
          <w:color w:val="auto"/>
          <w:szCs w:val="24"/>
          <w:lang w:eastAsia="en-US"/>
        </w:rPr>
        <w:t>108</w:t>
      </w:r>
      <w:r w:rsidR="009E78D4"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The mobile base unit (MBU) in </w:t>
      </w:r>
      <w:r w:rsidR="00686F9D" w:rsidRPr="006577E5">
        <w:rPr>
          <w:rFonts w:asciiTheme="minorHAnsi" w:hAnsiTheme="minorHAnsi"/>
          <w:color w:val="auto"/>
          <w:szCs w:val="24"/>
          <w:lang w:eastAsia="en-US"/>
        </w:rPr>
        <w:t>hospital</w:t>
      </w:r>
      <w:r w:rsidRPr="006577E5">
        <w:rPr>
          <w:rFonts w:asciiTheme="minorHAnsi" w:hAnsiTheme="minorHAnsi"/>
          <w:color w:val="auto"/>
          <w:szCs w:val="24"/>
          <w:lang w:eastAsia="en-US"/>
        </w:rPr>
        <w:t xml:space="preserve"> coordinates the sensor network and</w:t>
      </w:r>
      <w:r w:rsidR="00182557"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notifies the medical personnel with respect to the monitoring outcome. The subsystem located at the patient site consists of a BAN incorporating biosensors, such as blood pressure (BP) and heart</w:t>
      </w:r>
      <w:r w:rsidR="002E52C8"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rate (HR) sensors</w:t>
      </w:r>
      <w:r w:rsidR="008715AE" w:rsidRPr="006577E5">
        <w:rPr>
          <w:rFonts w:asciiTheme="minorHAnsi" w:hAnsiTheme="minorHAnsi"/>
          <w:color w:val="auto"/>
          <w:szCs w:val="24"/>
          <w:lang w:eastAsia="en-US"/>
        </w:rPr>
        <w:t xml:space="preserve"> [</w:t>
      </w:r>
      <w:r w:rsidR="00CB527C" w:rsidRPr="006577E5">
        <w:rPr>
          <w:rFonts w:asciiTheme="minorHAnsi" w:hAnsiTheme="minorHAnsi"/>
          <w:color w:val="auto"/>
          <w:szCs w:val="24"/>
          <w:lang w:eastAsia="en-US"/>
        </w:rPr>
        <w:t>109</w:t>
      </w:r>
      <w:r w:rsidR="008715AE" w:rsidRPr="006577E5">
        <w:rPr>
          <w:rFonts w:asciiTheme="minorHAnsi" w:hAnsiTheme="minorHAnsi"/>
          <w:color w:val="auto"/>
          <w:szCs w:val="24"/>
          <w:lang w:eastAsia="en-US"/>
        </w:rPr>
        <w:t>]</w:t>
      </w:r>
      <w:r w:rsidRPr="006577E5">
        <w:rPr>
          <w:rFonts w:asciiTheme="minorHAnsi" w:hAnsiTheme="minorHAnsi"/>
          <w:color w:val="auto"/>
          <w:szCs w:val="24"/>
          <w:lang w:eastAsia="en-US"/>
        </w:rPr>
        <w:t>, which are all controlled by an MBU, i.e., a</w:t>
      </w:r>
      <w:r w:rsidR="002E52C8"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smartphone or personal digital assistant (PDA) that is capable</w:t>
      </w:r>
      <w:r w:rsidR="002E52C8"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of configuring the operation of each sensor at run time, while</w:t>
      </w:r>
      <w:r w:rsidR="002E52C8"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coordinating the monitoring scheme and receiving its outcome</w:t>
      </w:r>
      <w:r w:rsidR="003E01F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by exchanging appropriate messages.</w:t>
      </w:r>
    </w:p>
    <w:p w:rsidR="000D2D6E" w:rsidRPr="006577E5" w:rsidRDefault="000D2D6E" w:rsidP="00320BBA">
      <w:pPr>
        <w:pStyle w:val="MText"/>
        <w:rPr>
          <w:rFonts w:asciiTheme="minorHAnsi" w:hAnsiTheme="minorHAnsi"/>
          <w:i/>
          <w:color w:val="auto"/>
          <w:szCs w:val="24"/>
        </w:rPr>
      </w:pPr>
    </w:p>
    <w:p w:rsidR="00663647" w:rsidRPr="006577E5" w:rsidRDefault="000D2D6E" w:rsidP="00320BBA">
      <w:pPr>
        <w:pStyle w:val="MText"/>
        <w:rPr>
          <w:rFonts w:asciiTheme="minorHAnsi" w:hAnsiTheme="minorHAnsi"/>
          <w:i/>
          <w:color w:val="auto"/>
          <w:szCs w:val="24"/>
        </w:rPr>
      </w:pPr>
      <w:r w:rsidRPr="006577E5">
        <w:rPr>
          <w:rFonts w:asciiTheme="minorHAnsi" w:hAnsiTheme="minorHAnsi"/>
          <w:i/>
          <w:color w:val="auto"/>
          <w:szCs w:val="24"/>
        </w:rPr>
        <w:t xml:space="preserve">3.6 </w:t>
      </w:r>
      <w:r w:rsidR="00663647" w:rsidRPr="006577E5">
        <w:rPr>
          <w:rFonts w:asciiTheme="minorHAnsi" w:hAnsiTheme="minorHAnsi"/>
          <w:i/>
          <w:color w:val="auto"/>
          <w:szCs w:val="24"/>
        </w:rPr>
        <w:t>Alzheimer</w:t>
      </w:r>
      <w:r w:rsidR="00F56CF7" w:rsidRPr="006577E5">
        <w:rPr>
          <w:rFonts w:asciiTheme="minorHAnsi" w:hAnsiTheme="minorHAnsi"/>
          <w:i/>
          <w:color w:val="auto"/>
          <w:szCs w:val="24"/>
        </w:rPr>
        <w:t>’</w:t>
      </w:r>
      <w:r w:rsidR="00663647" w:rsidRPr="006577E5">
        <w:rPr>
          <w:rFonts w:asciiTheme="minorHAnsi" w:hAnsiTheme="minorHAnsi"/>
          <w:i/>
          <w:color w:val="auto"/>
          <w:szCs w:val="24"/>
        </w:rPr>
        <w:t>s</w:t>
      </w:r>
      <w:r w:rsidR="001145B9" w:rsidRPr="006577E5">
        <w:rPr>
          <w:rFonts w:asciiTheme="minorHAnsi" w:hAnsiTheme="minorHAnsi"/>
          <w:i/>
          <w:color w:val="auto"/>
          <w:szCs w:val="24"/>
        </w:rPr>
        <w:t xml:space="preserve"> </w:t>
      </w:r>
      <w:r w:rsidR="000253FB" w:rsidRPr="006577E5">
        <w:rPr>
          <w:rFonts w:asciiTheme="minorHAnsi" w:hAnsiTheme="minorHAnsi"/>
          <w:i/>
          <w:color w:val="auto"/>
          <w:szCs w:val="24"/>
        </w:rPr>
        <w:t>Disease</w:t>
      </w:r>
    </w:p>
    <w:p w:rsidR="00CA08F4" w:rsidRPr="006577E5" w:rsidRDefault="00C83DD9"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Alzheimer disease </w:t>
      </w:r>
      <w:r w:rsidR="00200883" w:rsidRPr="006577E5">
        <w:rPr>
          <w:rFonts w:asciiTheme="minorHAnsi" w:hAnsiTheme="minorHAnsi"/>
          <w:color w:val="auto"/>
          <w:szCs w:val="24"/>
          <w:lang w:eastAsia="en-US"/>
        </w:rPr>
        <w:t xml:space="preserve">(AD) </w:t>
      </w:r>
      <w:r w:rsidRPr="006577E5">
        <w:rPr>
          <w:rFonts w:asciiTheme="minorHAnsi" w:hAnsiTheme="minorHAnsi"/>
          <w:color w:val="auto"/>
          <w:szCs w:val="24"/>
          <w:lang w:eastAsia="en-US"/>
        </w:rPr>
        <w:t>is a progressive dementia with unknown etiology that affects a growing number of the aging population.</w:t>
      </w:r>
      <w:r w:rsidR="00C94C92" w:rsidRPr="006577E5">
        <w:rPr>
          <w:rFonts w:asciiTheme="minorHAnsi" w:hAnsiTheme="minorHAnsi"/>
          <w:color w:val="auto"/>
          <w:szCs w:val="24"/>
          <w:lang w:eastAsia="en-US"/>
        </w:rPr>
        <w:t xml:space="preserve"> </w:t>
      </w:r>
      <w:r w:rsidR="00200883" w:rsidRPr="006577E5">
        <w:rPr>
          <w:rFonts w:asciiTheme="minorHAnsi" w:hAnsiTheme="minorHAnsi"/>
          <w:color w:val="auto"/>
          <w:szCs w:val="24"/>
          <w:lang w:eastAsia="en-US"/>
        </w:rPr>
        <w:t>W</w:t>
      </w:r>
      <w:r w:rsidR="00C94C92" w:rsidRPr="006577E5">
        <w:rPr>
          <w:rFonts w:asciiTheme="minorHAnsi" w:hAnsiTheme="minorHAnsi"/>
          <w:color w:val="auto"/>
          <w:szCs w:val="24"/>
          <w:lang w:eastAsia="en-US"/>
        </w:rPr>
        <w:t xml:space="preserve">orldwide, almost 25 million people have dementia, 50–75% of </w:t>
      </w:r>
      <w:r w:rsidR="00F56CF7" w:rsidRPr="006577E5">
        <w:rPr>
          <w:rFonts w:asciiTheme="minorHAnsi" w:hAnsiTheme="minorHAnsi"/>
          <w:color w:val="auto"/>
          <w:szCs w:val="24"/>
          <w:lang w:eastAsia="en-US"/>
        </w:rPr>
        <w:t>who</w:t>
      </w:r>
      <w:r w:rsidR="00C94C92" w:rsidRPr="006577E5">
        <w:rPr>
          <w:rFonts w:asciiTheme="minorHAnsi" w:hAnsiTheme="minorHAnsi"/>
          <w:color w:val="auto"/>
          <w:szCs w:val="24"/>
          <w:lang w:eastAsia="en-US"/>
        </w:rPr>
        <w:t xml:space="preserve"> have </w:t>
      </w:r>
      <w:proofErr w:type="spellStart"/>
      <w:r w:rsidR="00C94C92" w:rsidRPr="006577E5">
        <w:rPr>
          <w:rFonts w:asciiTheme="minorHAnsi" w:hAnsiTheme="minorHAnsi"/>
          <w:color w:val="auto"/>
          <w:szCs w:val="24"/>
          <w:lang w:eastAsia="en-US"/>
        </w:rPr>
        <w:t>alzheimer</w:t>
      </w:r>
      <w:proofErr w:type="spellEnd"/>
      <w:r w:rsidR="00C94C92" w:rsidRPr="006577E5">
        <w:rPr>
          <w:rFonts w:asciiTheme="minorHAnsi" w:hAnsiTheme="minorHAnsi"/>
          <w:color w:val="auto"/>
          <w:szCs w:val="24"/>
          <w:lang w:eastAsia="en-US"/>
        </w:rPr>
        <w:t xml:space="preserve"> disease [</w:t>
      </w:r>
      <w:r w:rsidR="009765A2"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9765A2" w:rsidRPr="006577E5">
        <w:rPr>
          <w:rFonts w:asciiTheme="minorHAnsi" w:hAnsiTheme="minorHAnsi"/>
          <w:color w:val="auto"/>
          <w:szCs w:val="24"/>
          <w:lang w:eastAsia="en-US"/>
        </w:rPr>
        <w:t>0</w:t>
      </w:r>
      <w:r w:rsidR="00C94C92" w:rsidRPr="006577E5">
        <w:rPr>
          <w:rFonts w:asciiTheme="minorHAnsi" w:hAnsiTheme="minorHAnsi"/>
          <w:color w:val="auto"/>
          <w:szCs w:val="24"/>
          <w:lang w:eastAsia="en-US"/>
        </w:rPr>
        <w:t>]</w:t>
      </w:r>
      <w:r w:rsidR="00200883" w:rsidRPr="006577E5">
        <w:rPr>
          <w:rFonts w:asciiTheme="minorHAnsi" w:hAnsiTheme="minorHAnsi"/>
          <w:color w:val="auto"/>
          <w:szCs w:val="24"/>
          <w:lang w:eastAsia="en-US"/>
        </w:rPr>
        <w:t>. In addition (AD) is one of the most common neurodegenerative disorders of the aging human brain, is clinically characterized by early memory deficit and by progressive cognitive and functional disorientation [</w:t>
      </w:r>
      <w:r w:rsidR="009765A2"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182557" w:rsidRPr="006577E5">
        <w:rPr>
          <w:rFonts w:asciiTheme="minorHAnsi" w:hAnsiTheme="minorHAnsi"/>
          <w:color w:val="auto"/>
          <w:szCs w:val="24"/>
          <w:lang w:eastAsia="en-US"/>
        </w:rPr>
        <w:t>1]</w:t>
      </w:r>
      <w:r w:rsidR="00200883" w:rsidRPr="006577E5">
        <w:rPr>
          <w:rFonts w:asciiTheme="minorHAnsi" w:hAnsiTheme="minorHAnsi"/>
          <w:color w:val="auto"/>
          <w:szCs w:val="24"/>
          <w:lang w:eastAsia="en-US"/>
        </w:rPr>
        <w:t>. AD is a devastating illness that results in a progressive decline in cognitive ability and functional capacity, causes immense distress to patients and their families, and has an enormous effect on society</w:t>
      </w:r>
      <w:r w:rsidR="00F609F6" w:rsidRPr="006577E5">
        <w:rPr>
          <w:rFonts w:asciiTheme="minorHAnsi" w:hAnsiTheme="minorHAnsi"/>
          <w:color w:val="auto"/>
          <w:szCs w:val="24"/>
          <w:lang w:eastAsia="en-US"/>
        </w:rPr>
        <w:t xml:space="preserve"> [</w:t>
      </w:r>
      <w:r w:rsidR="009765A2"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9765A2" w:rsidRPr="006577E5">
        <w:rPr>
          <w:rFonts w:asciiTheme="minorHAnsi" w:hAnsiTheme="minorHAnsi"/>
          <w:color w:val="auto"/>
          <w:szCs w:val="24"/>
          <w:lang w:eastAsia="en-US"/>
        </w:rPr>
        <w:t>2</w:t>
      </w:r>
      <w:r w:rsidR="00F609F6" w:rsidRPr="006577E5">
        <w:rPr>
          <w:rFonts w:asciiTheme="minorHAnsi" w:hAnsiTheme="minorHAnsi"/>
          <w:color w:val="auto"/>
          <w:szCs w:val="24"/>
          <w:lang w:eastAsia="en-US"/>
        </w:rPr>
        <w:t>].</w:t>
      </w:r>
    </w:p>
    <w:p w:rsidR="00CA08F4" w:rsidRPr="006577E5" w:rsidRDefault="00CA0F0B"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The management of severe Alzheimer disease often presents difficult choices for clinicians and families. The disease is characterized by a need for full-time care and assistance with basic activities of daily living. We outline an evidence-based approach for these choices based on recommendations from the Third Canadian Consensus Conference on the Diagnosis and Treatment of Dementia</w:t>
      </w:r>
      <w:r w:rsidR="00CA08F4" w:rsidRPr="006577E5">
        <w:rPr>
          <w:rFonts w:asciiTheme="minorHAnsi" w:hAnsiTheme="minorHAnsi"/>
          <w:color w:val="auto"/>
          <w:szCs w:val="24"/>
          <w:lang w:eastAsia="en-US"/>
        </w:rPr>
        <w:t xml:space="preserve"> [</w:t>
      </w:r>
      <w:r w:rsidR="009765A2"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9765A2" w:rsidRPr="006577E5">
        <w:rPr>
          <w:rFonts w:asciiTheme="minorHAnsi" w:hAnsiTheme="minorHAnsi"/>
          <w:color w:val="auto"/>
          <w:szCs w:val="24"/>
          <w:lang w:eastAsia="en-US"/>
        </w:rPr>
        <w:t>3</w:t>
      </w:r>
      <w:r w:rsidR="00CA08F4" w:rsidRPr="006577E5">
        <w:rPr>
          <w:rFonts w:asciiTheme="minorHAnsi" w:hAnsiTheme="minorHAnsi"/>
          <w:color w:val="auto"/>
          <w:szCs w:val="24"/>
          <w:lang w:eastAsia="en-US"/>
        </w:rPr>
        <w:t>].</w:t>
      </w:r>
    </w:p>
    <w:p w:rsidR="006D3BAC" w:rsidRPr="006577E5" w:rsidRDefault="006D3BAC"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An application for </w:t>
      </w:r>
      <w:proofErr w:type="spellStart"/>
      <w:r w:rsidRPr="006577E5">
        <w:rPr>
          <w:rFonts w:asciiTheme="minorHAnsi" w:hAnsiTheme="minorHAnsi"/>
          <w:color w:val="auto"/>
          <w:szCs w:val="24"/>
          <w:lang w:eastAsia="en-US"/>
        </w:rPr>
        <w:t>alzheimers</w:t>
      </w:r>
      <w:proofErr w:type="spellEnd"/>
      <w:r w:rsidRPr="006577E5">
        <w:rPr>
          <w:rFonts w:asciiTheme="minorHAnsi" w:hAnsiTheme="minorHAnsi"/>
          <w:color w:val="auto"/>
          <w:szCs w:val="24"/>
          <w:lang w:eastAsia="en-US"/>
        </w:rPr>
        <w:t xml:space="preserve"> management [</w:t>
      </w:r>
      <w:r w:rsidR="009765A2"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9765A2" w:rsidRPr="006577E5">
        <w:rPr>
          <w:rFonts w:asciiTheme="minorHAnsi" w:hAnsiTheme="minorHAnsi"/>
          <w:color w:val="auto"/>
          <w:szCs w:val="24"/>
          <w:lang w:eastAsia="en-US"/>
        </w:rPr>
        <w:t>4</w:t>
      </w:r>
      <w:r w:rsidRPr="006577E5">
        <w:rPr>
          <w:rFonts w:asciiTheme="minorHAnsi" w:hAnsiTheme="minorHAnsi"/>
          <w:color w:val="auto"/>
          <w:szCs w:val="24"/>
          <w:lang w:eastAsia="en-US"/>
        </w:rPr>
        <w:t>] uses Pervasive computing (</w:t>
      </w:r>
      <w:proofErr w:type="spellStart"/>
      <w:r w:rsidRPr="006577E5">
        <w:rPr>
          <w:rFonts w:asciiTheme="minorHAnsi" w:hAnsiTheme="minorHAnsi"/>
          <w:color w:val="auto"/>
          <w:szCs w:val="24"/>
          <w:lang w:eastAsia="en-US"/>
        </w:rPr>
        <w:t>PerC</w:t>
      </w:r>
      <w:proofErr w:type="spellEnd"/>
      <w:r w:rsidRPr="006577E5">
        <w:rPr>
          <w:rFonts w:asciiTheme="minorHAnsi" w:hAnsiTheme="minorHAnsi"/>
          <w:color w:val="auto"/>
          <w:szCs w:val="24"/>
          <w:lang w:eastAsia="en-US"/>
        </w:rPr>
        <w:t xml:space="preserve">), which is very environment-centric, provides such seamless computing and transparent interaction among small handheld PDAs, wearable devices and sensors, so that comprehensive patient monitoring can be achieved . </w:t>
      </w:r>
    </w:p>
    <w:p w:rsidR="006D3BAC" w:rsidRPr="006577E5" w:rsidRDefault="006D3BAC"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Wireless sensor networks (WSNs) [1</w:t>
      </w:r>
      <w:r w:rsidR="00CB527C"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5</w:t>
      </w:r>
      <w:r w:rsidR="00182557"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enable non-invasive and nonintrusive patient monitoring.</w:t>
      </w:r>
      <w:r w:rsidR="0050428B" w:rsidRPr="006577E5">
        <w:rPr>
          <w:rFonts w:asciiTheme="minorHAnsi" w:hAnsiTheme="minorHAnsi"/>
          <w:color w:val="auto"/>
          <w:szCs w:val="24"/>
          <w:lang w:eastAsia="en-US"/>
        </w:rPr>
        <w:t xml:space="preserve"> The development of a system [</w:t>
      </w:r>
      <w:r w:rsidR="002D76D8"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6</w:t>
      </w:r>
      <w:r w:rsidR="0050428B" w:rsidRPr="006577E5">
        <w:rPr>
          <w:rFonts w:asciiTheme="minorHAnsi" w:hAnsiTheme="minorHAnsi"/>
          <w:color w:val="auto"/>
          <w:szCs w:val="24"/>
          <w:lang w:eastAsia="en-US"/>
        </w:rPr>
        <w:t>]  to monitor the brain activity of an AD subject by capturing Electroencephalogram (EEG) / Rapid Eye Movement (REM) and his/her movements unobtrusively (made possible by miniature sensors built into a small device worn by the patient).</w:t>
      </w:r>
      <w:r w:rsidR="00D40659" w:rsidRPr="006577E5">
        <w:rPr>
          <w:rFonts w:asciiTheme="minorHAnsi" w:hAnsiTheme="minorHAnsi"/>
          <w:color w:val="auto"/>
          <w:szCs w:val="24"/>
          <w:lang w:eastAsia="en-US"/>
        </w:rPr>
        <w:t xml:space="preserve"> Wireless Sensors Networks nodes which equipped with tri-axial accelerometers can record and classify movements, to monitor the patients’ functional status and to detect anomalous patterns preceding a crisis.</w:t>
      </w:r>
      <w:r w:rsidR="0050428B" w:rsidRPr="006577E5">
        <w:rPr>
          <w:rFonts w:asciiTheme="minorHAnsi" w:hAnsiTheme="minorHAnsi"/>
          <w:color w:val="auto"/>
          <w:szCs w:val="24"/>
          <w:lang w:eastAsia="en-US"/>
        </w:rPr>
        <w:t xml:space="preserve"> The captured signals are compared to find relationships between the brain activity and the body movement schemes. From test results, the body</w:t>
      </w:r>
      <w:r w:rsidR="00D40659" w:rsidRPr="006577E5">
        <w:rPr>
          <w:rFonts w:asciiTheme="minorHAnsi" w:hAnsiTheme="minorHAnsi"/>
          <w:color w:val="auto"/>
          <w:szCs w:val="24"/>
          <w:lang w:eastAsia="en-US"/>
        </w:rPr>
        <w:t xml:space="preserve"> </w:t>
      </w:r>
      <w:r w:rsidR="0050428B" w:rsidRPr="006577E5">
        <w:rPr>
          <w:rFonts w:asciiTheme="minorHAnsi" w:hAnsiTheme="minorHAnsi"/>
          <w:color w:val="auto"/>
          <w:szCs w:val="24"/>
          <w:lang w:eastAsia="en-US"/>
        </w:rPr>
        <w:t>movements will be classified as those prone to fall or not.</w:t>
      </w:r>
    </w:p>
    <w:p w:rsidR="00D40659" w:rsidRPr="006577E5" w:rsidRDefault="00D40659"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Another approach for </w:t>
      </w:r>
      <w:proofErr w:type="spellStart"/>
      <w:r w:rsidRPr="006577E5">
        <w:rPr>
          <w:rFonts w:asciiTheme="minorHAnsi" w:hAnsiTheme="minorHAnsi"/>
          <w:color w:val="auto"/>
          <w:szCs w:val="24"/>
          <w:lang w:eastAsia="en-US"/>
        </w:rPr>
        <w:t>alzheimer</w:t>
      </w:r>
      <w:proofErr w:type="spellEnd"/>
      <w:r w:rsidRPr="006577E5">
        <w:rPr>
          <w:rFonts w:asciiTheme="minorHAnsi" w:hAnsiTheme="minorHAnsi"/>
          <w:color w:val="auto"/>
          <w:szCs w:val="24"/>
          <w:lang w:eastAsia="en-US"/>
        </w:rPr>
        <w:t xml:space="preserve"> management is related with a system [</w:t>
      </w:r>
      <w:r w:rsidR="002D76D8"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7</w:t>
      </w:r>
      <w:r w:rsidRPr="006577E5">
        <w:rPr>
          <w:rFonts w:asciiTheme="minorHAnsi" w:hAnsiTheme="minorHAnsi"/>
          <w:color w:val="auto"/>
          <w:szCs w:val="24"/>
          <w:lang w:eastAsia="en-US"/>
        </w:rPr>
        <w:t xml:space="preserve">] of continuous </w:t>
      </w:r>
      <w:proofErr w:type="spellStart"/>
      <w:r w:rsidRPr="006577E5">
        <w:rPr>
          <w:rFonts w:asciiTheme="minorHAnsi" w:hAnsiTheme="minorHAnsi"/>
          <w:color w:val="auto"/>
          <w:szCs w:val="24"/>
          <w:lang w:eastAsia="en-US"/>
        </w:rPr>
        <w:t>telesurveillance</w:t>
      </w:r>
      <w:proofErr w:type="spellEnd"/>
      <w:r w:rsidRPr="006577E5">
        <w:rPr>
          <w:rFonts w:asciiTheme="minorHAnsi" w:hAnsiTheme="minorHAnsi"/>
          <w:color w:val="auto"/>
          <w:szCs w:val="24"/>
          <w:lang w:eastAsia="en-US"/>
        </w:rPr>
        <w:t xml:space="preserve"> with the help of eight passive infrared sensors and installed it in an experimental hospital bedroom to </w:t>
      </w:r>
      <w:proofErr w:type="spellStart"/>
      <w:r w:rsidRPr="006577E5">
        <w:rPr>
          <w:rFonts w:asciiTheme="minorHAnsi" w:hAnsiTheme="minorHAnsi"/>
          <w:color w:val="auto"/>
          <w:szCs w:val="24"/>
          <w:lang w:eastAsia="en-US"/>
        </w:rPr>
        <w:t>analyse</w:t>
      </w:r>
      <w:proofErr w:type="spellEnd"/>
      <w:r w:rsidRPr="006577E5">
        <w:rPr>
          <w:rFonts w:asciiTheme="minorHAnsi" w:hAnsiTheme="minorHAnsi"/>
          <w:color w:val="auto"/>
          <w:szCs w:val="24"/>
          <w:lang w:eastAsia="en-US"/>
        </w:rPr>
        <w:t xml:space="preserve"> patients’ motor activity. Patients were continuously monitored by the system from 21:00 until 6:00 the next morning. </w:t>
      </w:r>
      <w:r w:rsidR="00164F01" w:rsidRPr="006577E5">
        <w:rPr>
          <w:rFonts w:asciiTheme="minorHAnsi" w:hAnsiTheme="minorHAnsi"/>
          <w:color w:val="auto"/>
          <w:szCs w:val="24"/>
          <w:lang w:eastAsia="en-US"/>
        </w:rPr>
        <w:t>P</w:t>
      </w:r>
      <w:r w:rsidRPr="006577E5">
        <w:rPr>
          <w:rFonts w:asciiTheme="minorHAnsi" w:hAnsiTheme="minorHAnsi"/>
          <w:color w:val="auto"/>
          <w:szCs w:val="24"/>
          <w:lang w:eastAsia="en-US"/>
        </w:rPr>
        <w:t>atients’ motor activity</w:t>
      </w:r>
      <w:r w:rsidR="00164F01" w:rsidRPr="006577E5">
        <w:rPr>
          <w:rFonts w:asciiTheme="minorHAnsi" w:hAnsiTheme="minorHAnsi"/>
          <w:color w:val="auto"/>
          <w:szCs w:val="24"/>
          <w:lang w:eastAsia="en-US"/>
        </w:rPr>
        <w:t xml:space="preserve"> is monitored</w:t>
      </w:r>
      <w:r w:rsidRPr="006577E5">
        <w:rPr>
          <w:rFonts w:asciiTheme="minorHAnsi" w:hAnsiTheme="minorHAnsi"/>
          <w:color w:val="auto"/>
          <w:szCs w:val="24"/>
          <w:lang w:eastAsia="en-US"/>
        </w:rPr>
        <w:t xml:space="preserve"> and correlated it with his or her illness as well as patient management.</w:t>
      </w:r>
    </w:p>
    <w:p w:rsidR="006D3BAC" w:rsidRPr="006577E5" w:rsidRDefault="006D3BAC" w:rsidP="00D526A8">
      <w:pPr>
        <w:spacing w:line="276" w:lineRule="auto"/>
        <w:rPr>
          <w:rFonts w:asciiTheme="minorHAnsi" w:hAnsiTheme="minorHAnsi" w:cs="Arial"/>
          <w:color w:val="auto"/>
          <w:szCs w:val="24"/>
          <w:lang w:eastAsia="el-GR"/>
        </w:rPr>
      </w:pPr>
    </w:p>
    <w:p w:rsidR="00663647" w:rsidRPr="006577E5" w:rsidRDefault="000D2D6E" w:rsidP="00D526A8">
      <w:pPr>
        <w:pStyle w:val="MText"/>
        <w:spacing w:line="276" w:lineRule="auto"/>
        <w:rPr>
          <w:rFonts w:asciiTheme="minorHAnsi" w:hAnsiTheme="minorHAnsi"/>
          <w:i/>
          <w:color w:val="auto"/>
          <w:szCs w:val="24"/>
        </w:rPr>
      </w:pPr>
      <w:r w:rsidRPr="006577E5">
        <w:rPr>
          <w:rFonts w:asciiTheme="minorHAnsi" w:hAnsiTheme="minorHAnsi"/>
          <w:i/>
          <w:color w:val="auto"/>
          <w:szCs w:val="24"/>
        </w:rPr>
        <w:t xml:space="preserve">3.7 </w:t>
      </w:r>
      <w:r w:rsidR="00663647" w:rsidRPr="006577E5">
        <w:rPr>
          <w:rFonts w:asciiTheme="minorHAnsi" w:hAnsiTheme="minorHAnsi"/>
          <w:i/>
          <w:color w:val="auto"/>
          <w:szCs w:val="24"/>
        </w:rPr>
        <w:t>Parkinson</w:t>
      </w:r>
      <w:r w:rsidR="004A7D1A" w:rsidRPr="006577E5">
        <w:rPr>
          <w:rFonts w:asciiTheme="minorHAnsi" w:hAnsiTheme="minorHAnsi"/>
          <w:i/>
          <w:color w:val="auto"/>
          <w:szCs w:val="24"/>
        </w:rPr>
        <w:t>’s Disease</w:t>
      </w:r>
    </w:p>
    <w:p w:rsidR="00C72A2D" w:rsidRPr="006577E5" w:rsidRDefault="00755C51"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Parkinson’s disease (PD) affects about 3% of the populatio</w:t>
      </w:r>
      <w:r w:rsidR="00C41064" w:rsidRPr="006577E5">
        <w:rPr>
          <w:rFonts w:asciiTheme="minorHAnsi" w:hAnsiTheme="minorHAnsi"/>
          <w:color w:val="auto"/>
          <w:szCs w:val="24"/>
          <w:lang w:eastAsia="en-US"/>
        </w:rPr>
        <w:t xml:space="preserve">n over the age of 65 years and </w:t>
      </w:r>
      <w:r w:rsidRPr="006577E5">
        <w:rPr>
          <w:rFonts w:asciiTheme="minorHAnsi" w:hAnsiTheme="minorHAnsi"/>
          <w:color w:val="auto"/>
          <w:szCs w:val="24"/>
          <w:lang w:eastAsia="en-US"/>
        </w:rPr>
        <w:t>is the most common movement</w:t>
      </w:r>
      <w:r w:rsidR="00FE277A"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disorder besides essential tremor and the second most common neurodegenerative disease [</w:t>
      </w:r>
      <w:r w:rsidR="002D76D8"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8</w:t>
      </w:r>
      <w:r w:rsidRPr="006577E5">
        <w:rPr>
          <w:rFonts w:asciiTheme="minorHAnsi" w:hAnsiTheme="minorHAnsi"/>
          <w:color w:val="auto"/>
          <w:szCs w:val="24"/>
          <w:lang w:eastAsia="en-US"/>
        </w:rPr>
        <w:t>]</w:t>
      </w:r>
      <w:r w:rsidR="002D76D8" w:rsidRPr="006577E5">
        <w:rPr>
          <w:rFonts w:asciiTheme="minorHAnsi" w:hAnsiTheme="minorHAnsi"/>
          <w:color w:val="auto"/>
          <w:szCs w:val="24"/>
          <w:lang w:eastAsia="en-US"/>
        </w:rPr>
        <w:t>.</w:t>
      </w:r>
      <w:r w:rsidRPr="006577E5">
        <w:rPr>
          <w:rFonts w:asciiTheme="minorHAnsi" w:hAnsiTheme="minorHAnsi"/>
          <w:color w:val="auto"/>
          <w:szCs w:val="24"/>
          <w:lang w:eastAsia="en-US"/>
        </w:rPr>
        <w:t xml:space="preserve"> </w:t>
      </w:r>
      <w:r w:rsidR="00BA5605" w:rsidRPr="006577E5">
        <w:rPr>
          <w:rFonts w:asciiTheme="minorHAnsi" w:hAnsiTheme="minorHAnsi"/>
          <w:color w:val="auto"/>
          <w:szCs w:val="24"/>
          <w:lang w:eastAsia="en-US"/>
        </w:rPr>
        <w:t xml:space="preserve">The main motor features of PD are tremor, </w:t>
      </w:r>
      <w:proofErr w:type="spellStart"/>
      <w:r w:rsidR="00BA5605" w:rsidRPr="006577E5">
        <w:rPr>
          <w:rFonts w:asciiTheme="minorHAnsi" w:hAnsiTheme="minorHAnsi"/>
          <w:color w:val="auto"/>
          <w:szCs w:val="24"/>
          <w:lang w:eastAsia="en-US"/>
        </w:rPr>
        <w:t>bradykinesia</w:t>
      </w:r>
      <w:proofErr w:type="spellEnd"/>
      <w:r w:rsidR="00BA5605" w:rsidRPr="006577E5">
        <w:rPr>
          <w:rFonts w:asciiTheme="minorHAnsi" w:hAnsiTheme="minorHAnsi"/>
          <w:color w:val="auto"/>
          <w:szCs w:val="24"/>
          <w:lang w:eastAsia="en-US"/>
        </w:rPr>
        <w:t>, rigidity, and impairment of postural balance [1</w:t>
      </w:r>
      <w:r w:rsidR="00CB527C"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9</w:t>
      </w:r>
      <w:r w:rsidR="00BA5605" w:rsidRPr="006577E5">
        <w:rPr>
          <w:rFonts w:asciiTheme="minorHAnsi" w:hAnsiTheme="minorHAnsi"/>
          <w:color w:val="auto"/>
          <w:szCs w:val="24"/>
          <w:lang w:eastAsia="en-US"/>
        </w:rPr>
        <w:t>]</w:t>
      </w:r>
      <w:r w:rsidR="00FE277A" w:rsidRPr="006577E5">
        <w:rPr>
          <w:rFonts w:asciiTheme="minorHAnsi" w:hAnsiTheme="minorHAnsi"/>
          <w:color w:val="auto"/>
          <w:szCs w:val="24"/>
          <w:lang w:eastAsia="en-US"/>
        </w:rPr>
        <w:t>.</w:t>
      </w:r>
      <w:r w:rsidR="00BA5605" w:rsidRPr="006577E5">
        <w:rPr>
          <w:rFonts w:asciiTheme="minorHAnsi" w:hAnsiTheme="minorHAnsi"/>
          <w:color w:val="auto"/>
          <w:szCs w:val="24"/>
          <w:lang w:eastAsia="en-US"/>
        </w:rPr>
        <w:t xml:space="preserve"> </w:t>
      </w:r>
      <w:r w:rsidR="00FE277A" w:rsidRPr="006577E5">
        <w:rPr>
          <w:rFonts w:asciiTheme="minorHAnsi" w:hAnsiTheme="minorHAnsi"/>
          <w:color w:val="auto"/>
          <w:szCs w:val="24"/>
          <w:lang w:eastAsia="en-US"/>
        </w:rPr>
        <w:t>D</w:t>
      </w:r>
      <w:r w:rsidR="00FA69C2" w:rsidRPr="006577E5">
        <w:rPr>
          <w:rFonts w:asciiTheme="minorHAnsi" w:hAnsiTheme="minorHAnsi"/>
          <w:color w:val="auto"/>
          <w:szCs w:val="24"/>
          <w:lang w:eastAsia="en-US"/>
        </w:rPr>
        <w:t>rug therapies are successful for some time, but most patients eventually develop</w:t>
      </w:r>
      <w:r w:rsidR="00C41064" w:rsidRPr="006577E5">
        <w:rPr>
          <w:rFonts w:asciiTheme="minorHAnsi" w:hAnsiTheme="minorHAnsi"/>
          <w:color w:val="auto"/>
          <w:szCs w:val="24"/>
          <w:lang w:eastAsia="en-US"/>
        </w:rPr>
        <w:t xml:space="preserve"> </w:t>
      </w:r>
      <w:r w:rsidR="00FA69C2" w:rsidRPr="006577E5">
        <w:rPr>
          <w:rFonts w:asciiTheme="minorHAnsi" w:hAnsiTheme="minorHAnsi"/>
          <w:color w:val="auto"/>
          <w:szCs w:val="24"/>
          <w:lang w:eastAsia="en-US"/>
        </w:rPr>
        <w:t>motor complications [</w:t>
      </w:r>
      <w:r w:rsidR="002D76D8"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2</w:t>
      </w:r>
      <w:r w:rsidR="002D76D8" w:rsidRPr="006577E5">
        <w:rPr>
          <w:rFonts w:asciiTheme="minorHAnsi" w:hAnsiTheme="minorHAnsi"/>
          <w:color w:val="auto"/>
          <w:szCs w:val="24"/>
          <w:lang w:eastAsia="en-US"/>
        </w:rPr>
        <w:t>0</w:t>
      </w:r>
      <w:r w:rsidR="00FA69C2" w:rsidRPr="006577E5">
        <w:rPr>
          <w:rFonts w:asciiTheme="minorHAnsi" w:hAnsiTheme="minorHAnsi"/>
          <w:color w:val="auto"/>
          <w:szCs w:val="24"/>
          <w:lang w:eastAsia="en-US"/>
        </w:rPr>
        <w:t xml:space="preserve">]. </w:t>
      </w:r>
      <w:r w:rsidR="00ED3969" w:rsidRPr="006577E5">
        <w:rPr>
          <w:rFonts w:asciiTheme="minorHAnsi" w:hAnsiTheme="minorHAnsi"/>
          <w:color w:val="auto"/>
          <w:szCs w:val="24"/>
          <w:lang w:eastAsia="en-US"/>
        </w:rPr>
        <w:t xml:space="preserve">Complications include wearing-off, the abrupt loss of efficacy at the end of each dosing interval, and </w:t>
      </w:r>
      <w:proofErr w:type="spellStart"/>
      <w:r w:rsidR="00ED3969" w:rsidRPr="006577E5">
        <w:rPr>
          <w:rFonts w:asciiTheme="minorHAnsi" w:hAnsiTheme="minorHAnsi"/>
          <w:color w:val="auto"/>
          <w:szCs w:val="24"/>
          <w:lang w:eastAsia="en-US"/>
        </w:rPr>
        <w:t>dyskinesias</w:t>
      </w:r>
      <w:proofErr w:type="spellEnd"/>
      <w:r w:rsidR="00ED3969" w:rsidRPr="006577E5">
        <w:rPr>
          <w:rFonts w:asciiTheme="minorHAnsi" w:hAnsiTheme="minorHAnsi"/>
          <w:color w:val="auto"/>
          <w:szCs w:val="24"/>
          <w:lang w:eastAsia="en-US"/>
        </w:rPr>
        <w:t xml:space="preserve">, involuntary and, at times, violent writhing movements. </w:t>
      </w:r>
      <w:r w:rsidR="00245398" w:rsidRPr="006577E5">
        <w:rPr>
          <w:rFonts w:asciiTheme="minorHAnsi" w:hAnsiTheme="minorHAnsi"/>
          <w:color w:val="auto"/>
          <w:szCs w:val="24"/>
          <w:lang w:eastAsia="en-US"/>
        </w:rPr>
        <w:t xml:space="preserve">Wearing-off and </w:t>
      </w:r>
      <w:proofErr w:type="spellStart"/>
      <w:r w:rsidR="00245398" w:rsidRPr="006577E5">
        <w:rPr>
          <w:rFonts w:asciiTheme="minorHAnsi" w:hAnsiTheme="minorHAnsi"/>
          <w:color w:val="auto"/>
          <w:szCs w:val="24"/>
          <w:lang w:eastAsia="en-US"/>
        </w:rPr>
        <w:t>dyskinesias</w:t>
      </w:r>
      <w:proofErr w:type="spellEnd"/>
      <w:r w:rsidR="00245398" w:rsidRPr="006577E5">
        <w:rPr>
          <w:rFonts w:asciiTheme="minorHAnsi" w:hAnsiTheme="minorHAnsi"/>
          <w:color w:val="auto"/>
          <w:szCs w:val="24"/>
          <w:lang w:eastAsia="en-US"/>
        </w:rPr>
        <w:t xml:space="preserve"> produce substantial disability, and frequently interfere with medical therapies</w:t>
      </w:r>
      <w:r w:rsidR="002D76D8" w:rsidRPr="006577E5">
        <w:rPr>
          <w:rFonts w:asciiTheme="minorHAnsi" w:hAnsiTheme="minorHAnsi"/>
          <w:color w:val="auto"/>
          <w:szCs w:val="24"/>
          <w:lang w:eastAsia="en-US"/>
        </w:rPr>
        <w:t xml:space="preserve"> [1</w:t>
      </w:r>
      <w:r w:rsidR="00CB527C" w:rsidRPr="006577E5">
        <w:rPr>
          <w:rFonts w:asciiTheme="minorHAnsi" w:hAnsiTheme="minorHAnsi"/>
          <w:color w:val="auto"/>
          <w:szCs w:val="24"/>
          <w:lang w:eastAsia="en-US"/>
        </w:rPr>
        <w:t>2</w:t>
      </w:r>
      <w:r w:rsidR="00351226" w:rsidRPr="006577E5">
        <w:rPr>
          <w:rFonts w:asciiTheme="minorHAnsi" w:hAnsiTheme="minorHAnsi"/>
          <w:color w:val="auto"/>
          <w:szCs w:val="24"/>
          <w:lang w:eastAsia="en-US"/>
        </w:rPr>
        <w:t>1</w:t>
      </w:r>
      <w:r w:rsidR="002D76D8"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2</w:t>
      </w:r>
      <w:r w:rsidR="00351226" w:rsidRPr="006577E5">
        <w:rPr>
          <w:rFonts w:asciiTheme="minorHAnsi" w:hAnsiTheme="minorHAnsi"/>
          <w:color w:val="auto"/>
          <w:szCs w:val="24"/>
          <w:lang w:eastAsia="en-US"/>
        </w:rPr>
        <w:t>2</w:t>
      </w:r>
      <w:r w:rsidR="002D76D8" w:rsidRPr="006577E5">
        <w:rPr>
          <w:rFonts w:asciiTheme="minorHAnsi" w:hAnsiTheme="minorHAnsi"/>
          <w:color w:val="auto"/>
          <w:szCs w:val="24"/>
          <w:lang w:eastAsia="en-US"/>
        </w:rPr>
        <w:t>]</w:t>
      </w:r>
      <w:r w:rsidR="00245398" w:rsidRPr="006577E5">
        <w:rPr>
          <w:rFonts w:asciiTheme="minorHAnsi" w:hAnsiTheme="minorHAnsi"/>
          <w:color w:val="auto"/>
          <w:szCs w:val="24"/>
          <w:lang w:eastAsia="en-US"/>
        </w:rPr>
        <w:t xml:space="preserve">. </w:t>
      </w:r>
    </w:p>
    <w:p w:rsidR="00F14FA8" w:rsidRPr="006577E5" w:rsidRDefault="00F14FA8"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As good practice examples in PD, the following could be mentioned: </w:t>
      </w:r>
    </w:p>
    <w:p w:rsidR="00C72A2D" w:rsidRPr="006577E5" w:rsidRDefault="00C72A2D"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An accelerometer sensor</w:t>
      </w:r>
      <w:r w:rsidR="00D526A8"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and a platform</w:t>
      </w:r>
      <w:r w:rsidR="00D526A8" w:rsidRPr="006577E5">
        <w:rPr>
          <w:rFonts w:asciiTheme="minorHAnsi" w:hAnsiTheme="minorHAnsi"/>
          <w:color w:val="auto"/>
          <w:szCs w:val="24"/>
          <w:lang w:eastAsia="en-US"/>
        </w:rPr>
        <w:t xml:space="preserve"> [1</w:t>
      </w:r>
      <w:r w:rsidR="00CB527C" w:rsidRPr="006577E5">
        <w:rPr>
          <w:rFonts w:asciiTheme="minorHAnsi" w:hAnsiTheme="minorHAnsi"/>
          <w:color w:val="auto"/>
          <w:szCs w:val="24"/>
          <w:lang w:eastAsia="en-US"/>
        </w:rPr>
        <w:t>2</w:t>
      </w:r>
      <w:r w:rsidR="00D526A8" w:rsidRPr="006577E5">
        <w:rPr>
          <w:rFonts w:asciiTheme="minorHAnsi" w:hAnsiTheme="minorHAnsi"/>
          <w:color w:val="auto"/>
          <w:szCs w:val="24"/>
          <w:lang w:eastAsia="en-US"/>
        </w:rPr>
        <w:t>3] are used</w:t>
      </w:r>
      <w:r w:rsidRPr="006577E5">
        <w:rPr>
          <w:rFonts w:asciiTheme="minorHAnsi" w:hAnsiTheme="minorHAnsi"/>
          <w:color w:val="auto"/>
          <w:szCs w:val="24"/>
          <w:lang w:eastAsia="en-US"/>
        </w:rPr>
        <w:t xml:space="preserve"> to </w:t>
      </w:r>
      <w:r w:rsidR="00F87A55" w:rsidRPr="006577E5">
        <w:rPr>
          <w:rFonts w:asciiTheme="minorHAnsi" w:hAnsiTheme="minorHAnsi"/>
          <w:color w:val="auto"/>
          <w:szCs w:val="24"/>
          <w:lang w:eastAsia="en-US"/>
        </w:rPr>
        <w:t>analyze</w:t>
      </w:r>
      <w:r w:rsidRPr="006577E5">
        <w:rPr>
          <w:rFonts w:asciiTheme="minorHAnsi" w:hAnsiTheme="minorHAnsi"/>
          <w:color w:val="auto"/>
          <w:szCs w:val="24"/>
          <w:lang w:eastAsia="en-US"/>
        </w:rPr>
        <w:t xml:space="preserve"> the sensor’s data to reliably estimate clinical scores capturing the severity of tremor, </w:t>
      </w:r>
      <w:proofErr w:type="spellStart"/>
      <w:r w:rsidRPr="006577E5">
        <w:rPr>
          <w:rFonts w:asciiTheme="minorHAnsi" w:hAnsiTheme="minorHAnsi"/>
          <w:color w:val="auto"/>
          <w:szCs w:val="24"/>
          <w:lang w:eastAsia="en-US"/>
        </w:rPr>
        <w:t>bradykinesia</w:t>
      </w:r>
      <w:proofErr w:type="spellEnd"/>
      <w:r w:rsidRPr="006577E5">
        <w:rPr>
          <w:rFonts w:asciiTheme="minorHAnsi" w:hAnsiTheme="minorHAnsi"/>
          <w:color w:val="auto"/>
          <w:szCs w:val="24"/>
          <w:lang w:eastAsia="en-US"/>
        </w:rPr>
        <w:t xml:space="preserve">, and </w:t>
      </w:r>
      <w:proofErr w:type="spellStart"/>
      <w:r w:rsidRPr="006577E5">
        <w:rPr>
          <w:rFonts w:asciiTheme="minorHAnsi" w:hAnsiTheme="minorHAnsi"/>
          <w:color w:val="auto"/>
          <w:szCs w:val="24"/>
          <w:lang w:eastAsia="en-US"/>
        </w:rPr>
        <w:t>dyskinesia</w:t>
      </w:r>
      <w:proofErr w:type="spellEnd"/>
      <w:r w:rsidR="00C41064" w:rsidRPr="006577E5">
        <w:rPr>
          <w:rFonts w:asciiTheme="minorHAnsi" w:hAnsiTheme="minorHAnsi"/>
          <w:color w:val="auto"/>
          <w:szCs w:val="24"/>
          <w:lang w:eastAsia="en-US"/>
        </w:rPr>
        <w:t>. After that, wearable sensors</w:t>
      </w:r>
      <w:r w:rsidR="00D526A8" w:rsidRPr="006577E5">
        <w:rPr>
          <w:rFonts w:asciiTheme="minorHAnsi" w:hAnsiTheme="minorHAnsi"/>
          <w:color w:val="auto"/>
          <w:szCs w:val="24"/>
          <w:lang w:eastAsia="en-US"/>
        </w:rPr>
        <w:t xml:space="preserve"> are</w:t>
      </w:r>
      <w:r w:rsidR="00C4106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placed in specific points on the body and are used to gather the accelerometer data.</w:t>
      </w:r>
    </w:p>
    <w:p w:rsidR="000D2D6E" w:rsidRPr="006577E5" w:rsidRDefault="009037B1"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 xml:space="preserve">Another approach for Parkinson’s management is </w:t>
      </w:r>
      <w:r w:rsidR="00C0071A" w:rsidRPr="006577E5">
        <w:rPr>
          <w:rFonts w:asciiTheme="minorHAnsi" w:hAnsiTheme="minorHAnsi"/>
          <w:color w:val="auto"/>
          <w:szCs w:val="24"/>
          <w:lang w:eastAsia="en-US"/>
        </w:rPr>
        <w:t>a device [</w:t>
      </w:r>
      <w:r w:rsidR="00351226"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2</w:t>
      </w:r>
      <w:r w:rsidR="00351226" w:rsidRPr="006577E5">
        <w:rPr>
          <w:rFonts w:asciiTheme="minorHAnsi" w:hAnsiTheme="minorHAnsi"/>
          <w:color w:val="auto"/>
          <w:szCs w:val="24"/>
          <w:lang w:eastAsia="en-US"/>
        </w:rPr>
        <w:t>4</w:t>
      </w:r>
      <w:r w:rsidR="00C0071A"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developed on a Web based system to provide remote access to data collected. Wearable sensors</w:t>
      </w:r>
      <w:r w:rsidR="00C0071A" w:rsidRPr="006577E5">
        <w:rPr>
          <w:rFonts w:asciiTheme="minorHAnsi" w:hAnsiTheme="minorHAnsi"/>
          <w:color w:val="auto"/>
          <w:szCs w:val="24"/>
          <w:lang w:eastAsia="en-US"/>
        </w:rPr>
        <w:t xml:space="preserve"> (accelerometers)</w:t>
      </w:r>
      <w:r w:rsidRPr="006577E5">
        <w:rPr>
          <w:rFonts w:asciiTheme="minorHAnsi" w:hAnsiTheme="minorHAnsi"/>
          <w:color w:val="auto"/>
          <w:szCs w:val="24"/>
          <w:lang w:eastAsia="en-US"/>
        </w:rPr>
        <w:t xml:space="preserve"> also used to allow one to carefully manage resources such as battery life and processing power to achieve monitoring over several days. </w:t>
      </w:r>
    </w:p>
    <w:p w:rsidR="00511990" w:rsidRPr="006577E5" w:rsidRDefault="00511990" w:rsidP="00C9611D">
      <w:pPr>
        <w:pStyle w:val="MText"/>
        <w:ind w:firstLine="0"/>
        <w:rPr>
          <w:rFonts w:asciiTheme="minorHAnsi" w:hAnsiTheme="minorHAnsi"/>
          <w:color w:val="auto"/>
          <w:szCs w:val="24"/>
          <w:lang w:eastAsia="en-US"/>
        </w:rPr>
      </w:pPr>
      <w:r w:rsidRPr="006577E5">
        <w:rPr>
          <w:rFonts w:asciiTheme="minorHAnsi" w:hAnsiTheme="minorHAnsi"/>
          <w:color w:val="auto"/>
          <w:szCs w:val="24"/>
          <w:lang w:eastAsia="en-US"/>
        </w:rPr>
        <w:t>Mercury [</w:t>
      </w:r>
      <w:r w:rsidR="00351226" w:rsidRPr="006577E5">
        <w:rPr>
          <w:rFonts w:asciiTheme="minorHAnsi" w:hAnsiTheme="minorHAnsi"/>
          <w:color w:val="auto"/>
          <w:szCs w:val="24"/>
          <w:lang w:eastAsia="en-US"/>
        </w:rPr>
        <w:t>1</w:t>
      </w:r>
      <w:r w:rsidR="00CB527C" w:rsidRPr="006577E5">
        <w:rPr>
          <w:rFonts w:asciiTheme="minorHAnsi" w:hAnsiTheme="minorHAnsi"/>
          <w:color w:val="auto"/>
          <w:szCs w:val="24"/>
          <w:lang w:eastAsia="en-US"/>
        </w:rPr>
        <w:t>2</w:t>
      </w:r>
      <w:r w:rsidR="00351226" w:rsidRPr="006577E5">
        <w:rPr>
          <w:rFonts w:asciiTheme="minorHAnsi" w:hAnsiTheme="minorHAnsi"/>
          <w:color w:val="auto"/>
          <w:szCs w:val="24"/>
          <w:lang w:eastAsia="en-US"/>
        </w:rPr>
        <w:t>5</w:t>
      </w:r>
      <w:r w:rsidRPr="006577E5">
        <w:rPr>
          <w:rFonts w:asciiTheme="minorHAnsi" w:hAnsiTheme="minorHAnsi"/>
          <w:color w:val="auto"/>
          <w:szCs w:val="24"/>
          <w:lang w:eastAsia="en-US"/>
        </w:rPr>
        <w:t>] is a wearable, wireless sensor</w:t>
      </w:r>
      <w:r w:rsidR="00D526A8" w:rsidRPr="006577E5">
        <w:rPr>
          <w:rFonts w:asciiTheme="minorHAnsi" w:hAnsiTheme="minorHAnsi"/>
          <w:color w:val="auto"/>
          <w:szCs w:val="24"/>
          <w:lang w:eastAsia="en-US"/>
        </w:rPr>
        <w:t>-</w:t>
      </w:r>
      <w:r w:rsidRPr="006577E5">
        <w:rPr>
          <w:rFonts w:asciiTheme="minorHAnsi" w:hAnsiTheme="minorHAnsi"/>
          <w:color w:val="auto"/>
          <w:szCs w:val="24"/>
          <w:lang w:eastAsia="en-US"/>
        </w:rPr>
        <w:t>platform for motion analysis of patients being treated for</w:t>
      </w:r>
      <w:r w:rsidR="005D3784" w:rsidRPr="006577E5">
        <w:rPr>
          <w:rFonts w:asciiTheme="minorHAnsi" w:hAnsiTheme="minorHAnsi"/>
          <w:color w:val="auto"/>
          <w:szCs w:val="24"/>
          <w:lang w:eastAsia="en-US"/>
        </w:rPr>
        <w:t xml:space="preserve"> </w:t>
      </w:r>
      <w:proofErr w:type="spellStart"/>
      <w:r w:rsidRPr="006577E5">
        <w:rPr>
          <w:rFonts w:asciiTheme="minorHAnsi" w:hAnsiTheme="minorHAnsi"/>
          <w:color w:val="auto"/>
          <w:szCs w:val="24"/>
          <w:lang w:eastAsia="en-US"/>
        </w:rPr>
        <w:t>neuromo</w:t>
      </w:r>
      <w:r w:rsidR="00806237" w:rsidRPr="006577E5">
        <w:rPr>
          <w:rFonts w:asciiTheme="minorHAnsi" w:hAnsiTheme="minorHAnsi"/>
          <w:color w:val="auto"/>
          <w:szCs w:val="24"/>
          <w:lang w:eastAsia="en-US"/>
        </w:rPr>
        <w:t>tor</w:t>
      </w:r>
      <w:proofErr w:type="spellEnd"/>
      <w:r w:rsidR="00806237" w:rsidRPr="006577E5">
        <w:rPr>
          <w:rFonts w:asciiTheme="minorHAnsi" w:hAnsiTheme="minorHAnsi"/>
          <w:color w:val="auto"/>
          <w:szCs w:val="24"/>
          <w:lang w:eastAsia="en-US"/>
        </w:rPr>
        <w:t xml:space="preserve"> disorders, such as P</w:t>
      </w:r>
      <w:r w:rsidRPr="006577E5">
        <w:rPr>
          <w:rFonts w:asciiTheme="minorHAnsi" w:hAnsiTheme="minorHAnsi"/>
          <w:color w:val="auto"/>
          <w:szCs w:val="24"/>
          <w:lang w:eastAsia="en-US"/>
        </w:rPr>
        <w:t>D. Mercury is designed to support</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long-term, longitudinal data collection on patients in</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hospital and home settings. Patients wear up to 8 wireless</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nodes equipped with sensors</w:t>
      </w:r>
      <w:r w:rsidR="00806237" w:rsidRPr="006577E5">
        <w:rPr>
          <w:rFonts w:asciiTheme="minorHAnsi" w:hAnsiTheme="minorHAnsi"/>
          <w:color w:val="auto"/>
          <w:szCs w:val="24"/>
          <w:lang w:eastAsia="en-US"/>
        </w:rPr>
        <w:t xml:space="preserve"> </w:t>
      </w:r>
      <w:r w:rsidR="00AF3945" w:rsidRPr="006577E5">
        <w:rPr>
          <w:rFonts w:asciiTheme="minorHAnsi" w:hAnsiTheme="minorHAnsi"/>
          <w:color w:val="auto"/>
          <w:szCs w:val="24"/>
          <w:lang w:eastAsia="en-US"/>
        </w:rPr>
        <w:t xml:space="preserve">(one on each limb segment) equipped with MEMS accelerometers and gyroscopes, </w:t>
      </w:r>
      <w:r w:rsidRPr="006577E5">
        <w:rPr>
          <w:rFonts w:asciiTheme="minorHAnsi" w:hAnsiTheme="minorHAnsi"/>
          <w:color w:val="auto"/>
          <w:szCs w:val="24"/>
          <w:lang w:eastAsia="en-US"/>
        </w:rPr>
        <w:t>for monitoring movement</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and physiological conditions. Individual nodes compute</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high-level features from the raw signals, and a base station</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performs data collection and tunes sensor node parameters</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based on energy availability, radio link quality</w:t>
      </w:r>
      <w:r w:rsidR="00806237"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and application</w:t>
      </w:r>
      <w:r w:rsidR="005D3784" w:rsidRPr="006577E5">
        <w:rPr>
          <w:rFonts w:asciiTheme="minorHAnsi" w:hAnsiTheme="minorHAnsi"/>
          <w:color w:val="auto"/>
          <w:szCs w:val="24"/>
          <w:lang w:eastAsia="en-US"/>
        </w:rPr>
        <w:t xml:space="preserve"> </w:t>
      </w:r>
      <w:r w:rsidRPr="006577E5">
        <w:rPr>
          <w:rFonts w:asciiTheme="minorHAnsi" w:hAnsiTheme="minorHAnsi"/>
          <w:color w:val="auto"/>
          <w:szCs w:val="24"/>
          <w:lang w:eastAsia="en-US"/>
        </w:rPr>
        <w:t>specific policies.</w:t>
      </w:r>
    </w:p>
    <w:p w:rsidR="00663647" w:rsidRPr="006577E5" w:rsidRDefault="00663647" w:rsidP="00D526A8">
      <w:pPr>
        <w:pStyle w:val="MText"/>
        <w:spacing w:line="276" w:lineRule="auto"/>
        <w:rPr>
          <w:rFonts w:asciiTheme="minorHAnsi" w:hAnsiTheme="minorHAnsi"/>
          <w:i/>
          <w:color w:val="auto"/>
          <w:szCs w:val="24"/>
        </w:rPr>
      </w:pPr>
    </w:p>
    <w:p w:rsidR="00320BBA" w:rsidRPr="006577E5" w:rsidRDefault="00320BBA" w:rsidP="007E51D6">
      <w:pPr>
        <w:pStyle w:val="MHeading1"/>
        <w:spacing w:before="0" w:after="0"/>
        <w:jc w:val="left"/>
        <w:rPr>
          <w:rFonts w:asciiTheme="minorHAnsi" w:hAnsiTheme="minorHAnsi"/>
          <w:color w:val="auto"/>
          <w:sz w:val="28"/>
          <w:szCs w:val="28"/>
          <w:lang w:eastAsia="en-US"/>
        </w:rPr>
      </w:pPr>
      <w:r w:rsidRPr="006577E5">
        <w:rPr>
          <w:rFonts w:asciiTheme="minorHAnsi" w:hAnsiTheme="minorHAnsi"/>
          <w:color w:val="auto"/>
          <w:sz w:val="28"/>
          <w:szCs w:val="28"/>
          <w:lang w:eastAsia="zh-CN"/>
        </w:rPr>
        <w:t>4. Conclusions</w:t>
      </w:r>
    </w:p>
    <w:p w:rsidR="008C28CC" w:rsidRPr="006577E5" w:rsidRDefault="00EF5442" w:rsidP="00740845">
      <w:pPr>
        <w:pStyle w:val="MText"/>
        <w:spacing w:line="276" w:lineRule="auto"/>
        <w:ind w:firstLine="0"/>
        <w:rPr>
          <w:rFonts w:asciiTheme="minorHAnsi" w:hAnsiTheme="minorHAnsi"/>
          <w:b/>
          <w:color w:val="auto"/>
          <w:szCs w:val="24"/>
          <w:lang w:eastAsia="en-US"/>
        </w:rPr>
      </w:pPr>
      <w:r w:rsidRPr="006577E5">
        <w:rPr>
          <w:rFonts w:asciiTheme="minorHAnsi" w:hAnsiTheme="minorHAnsi"/>
          <w:color w:val="auto"/>
          <w:szCs w:val="24"/>
          <w:lang w:eastAsia="en-US"/>
        </w:rPr>
        <w:t xml:space="preserve">The </w:t>
      </w:r>
      <w:r w:rsidR="00AC6D69" w:rsidRPr="006577E5">
        <w:rPr>
          <w:rFonts w:asciiTheme="minorHAnsi" w:hAnsiTheme="minorHAnsi"/>
          <w:color w:val="auto"/>
          <w:szCs w:val="24"/>
          <w:lang w:eastAsia="en-US"/>
        </w:rPr>
        <w:t>c</w:t>
      </w:r>
      <w:r w:rsidRPr="006577E5">
        <w:rPr>
          <w:rFonts w:asciiTheme="minorHAnsi" w:hAnsiTheme="minorHAnsi"/>
          <w:color w:val="auto"/>
          <w:szCs w:val="24"/>
          <w:lang w:eastAsia="en-US"/>
        </w:rPr>
        <w:t xml:space="preserve">hronic diseases management intends to meet the needs of practicing clinicians that they struggle with the uncertainness of applying disease-specific guidelines to older adults with multiple conditions of diseases, by engaging patients in collecting more frequent information on the symptoms of their diseases and the related </w:t>
      </w:r>
      <w:r w:rsidR="00AC6D69" w:rsidRPr="006577E5">
        <w:rPr>
          <w:rFonts w:asciiTheme="minorHAnsi" w:hAnsiTheme="minorHAnsi"/>
          <w:color w:val="auto"/>
          <w:szCs w:val="24"/>
          <w:lang w:eastAsia="en-US"/>
        </w:rPr>
        <w:t xml:space="preserve">treatments. </w:t>
      </w:r>
      <w:r w:rsidRPr="006577E5">
        <w:rPr>
          <w:rFonts w:asciiTheme="minorHAnsi" w:hAnsiTheme="minorHAnsi"/>
          <w:color w:val="auto"/>
          <w:szCs w:val="24"/>
          <w:lang w:eastAsia="en-US"/>
        </w:rPr>
        <w:t xml:space="preserve">This new approach in caring </w:t>
      </w:r>
      <w:proofErr w:type="spellStart"/>
      <w:r w:rsidRPr="006577E5">
        <w:rPr>
          <w:rFonts w:asciiTheme="minorHAnsi" w:hAnsiTheme="minorHAnsi"/>
          <w:color w:val="auto"/>
          <w:szCs w:val="24"/>
          <w:lang w:eastAsia="en-US"/>
        </w:rPr>
        <w:t>comorbidities</w:t>
      </w:r>
      <w:proofErr w:type="spellEnd"/>
      <w:r w:rsidRPr="006577E5">
        <w:rPr>
          <w:rFonts w:asciiTheme="minorHAnsi" w:hAnsiTheme="minorHAnsi"/>
          <w:color w:val="auto"/>
          <w:szCs w:val="24"/>
          <w:lang w:eastAsia="en-US"/>
        </w:rPr>
        <w:t xml:space="preserve"> will imply secondary prevention and treatments of the pathologies that sees the patients more involved in the health care decision making process and that allow General Practitioners (GP) and health care Specialists interacting on the bases on innovative organizational models that could imply a more outcome oriented reimbursement schemas.</w:t>
      </w:r>
      <w:r w:rsidR="00040CB6">
        <w:rPr>
          <w:rFonts w:asciiTheme="minorHAnsi" w:hAnsiTheme="minorHAnsi"/>
          <w:color w:val="auto"/>
          <w:szCs w:val="24"/>
          <w:lang w:eastAsia="en-US"/>
        </w:rPr>
        <w:t xml:space="preserve"> </w:t>
      </w:r>
      <w:r w:rsidR="00740845" w:rsidRPr="006577E5">
        <w:rPr>
          <w:rFonts w:asciiTheme="minorHAnsi" w:hAnsiTheme="minorHAnsi"/>
          <w:color w:val="auto"/>
          <w:szCs w:val="24"/>
          <w:lang w:eastAsia="en-US"/>
        </w:rPr>
        <w:t>As it was evident from the previous sessions</w:t>
      </w:r>
      <w:r w:rsidR="00040CB6">
        <w:rPr>
          <w:rFonts w:asciiTheme="minorHAnsi" w:hAnsiTheme="minorHAnsi"/>
          <w:color w:val="auto"/>
          <w:szCs w:val="24"/>
          <w:lang w:eastAsia="en-US"/>
        </w:rPr>
        <w:t>,</w:t>
      </w:r>
      <w:r w:rsidR="00740845" w:rsidRPr="006577E5">
        <w:rPr>
          <w:rFonts w:asciiTheme="minorHAnsi" w:hAnsiTheme="minorHAnsi"/>
          <w:color w:val="auto"/>
          <w:szCs w:val="24"/>
          <w:lang w:eastAsia="en-US"/>
        </w:rPr>
        <w:t xml:space="preserve"> the use of the emerging technology </w:t>
      </w:r>
      <w:r w:rsidR="00040CB6">
        <w:rPr>
          <w:rFonts w:asciiTheme="minorHAnsi" w:hAnsiTheme="minorHAnsi"/>
          <w:color w:val="auto"/>
          <w:szCs w:val="24"/>
          <w:lang w:eastAsia="en-US"/>
        </w:rPr>
        <w:t xml:space="preserve">regarding </w:t>
      </w:r>
      <w:r w:rsidR="00740845" w:rsidRPr="006577E5">
        <w:rPr>
          <w:rFonts w:asciiTheme="minorHAnsi" w:hAnsiTheme="minorHAnsi"/>
          <w:color w:val="auto"/>
          <w:szCs w:val="24"/>
          <w:lang w:eastAsia="en-US"/>
        </w:rPr>
        <w:t>the bio-sensors</w:t>
      </w:r>
      <w:r w:rsidR="00040CB6">
        <w:rPr>
          <w:rFonts w:asciiTheme="minorHAnsi" w:hAnsiTheme="minorHAnsi"/>
          <w:color w:val="auto"/>
          <w:szCs w:val="24"/>
          <w:lang w:eastAsia="en-US"/>
        </w:rPr>
        <w:t>,</w:t>
      </w:r>
      <w:r w:rsidR="00740845" w:rsidRPr="006577E5">
        <w:rPr>
          <w:rFonts w:asciiTheme="minorHAnsi" w:hAnsiTheme="minorHAnsi"/>
          <w:color w:val="auto"/>
          <w:szCs w:val="24"/>
          <w:lang w:eastAsia="en-US"/>
        </w:rPr>
        <w:t xml:space="preserve"> can contribute in the effective management of chronic diseases which in turn can result to the: improvement of mortality rates; </w:t>
      </w:r>
      <w:r w:rsidR="00740845" w:rsidRPr="006577E5">
        <w:rPr>
          <w:rFonts w:asciiTheme="minorHAnsi" w:hAnsiTheme="minorHAnsi"/>
          <w:color w:val="auto"/>
          <w:szCs w:val="24"/>
        </w:rPr>
        <w:t xml:space="preserve">increase of quality of life; increase of self-efficacy regarding patients with </w:t>
      </w:r>
      <w:proofErr w:type="spellStart"/>
      <w:r w:rsidR="00740845" w:rsidRPr="006577E5">
        <w:rPr>
          <w:rFonts w:asciiTheme="minorHAnsi" w:hAnsiTheme="minorHAnsi"/>
          <w:color w:val="auto"/>
          <w:szCs w:val="24"/>
        </w:rPr>
        <w:t>comorbidity</w:t>
      </w:r>
      <w:proofErr w:type="spellEnd"/>
      <w:r w:rsidR="00740845" w:rsidRPr="006577E5">
        <w:rPr>
          <w:rFonts w:asciiTheme="minorHAnsi" w:hAnsiTheme="minorHAnsi"/>
          <w:color w:val="auto"/>
          <w:szCs w:val="24"/>
        </w:rPr>
        <w:t xml:space="preserve">; reduction of number and costs of visits into outpatient </w:t>
      </w:r>
      <w:r w:rsidR="00A03F1C" w:rsidRPr="006577E5">
        <w:rPr>
          <w:rFonts w:asciiTheme="minorHAnsi" w:hAnsiTheme="minorHAnsi"/>
          <w:color w:val="auto"/>
          <w:szCs w:val="24"/>
        </w:rPr>
        <w:t>consultation</w:t>
      </w:r>
      <w:r w:rsidR="00740845" w:rsidRPr="006577E5">
        <w:rPr>
          <w:rFonts w:asciiTheme="minorHAnsi" w:hAnsiTheme="minorHAnsi"/>
          <w:color w:val="auto"/>
          <w:szCs w:val="24"/>
        </w:rPr>
        <w:t xml:space="preserve">, treatments and hospitalization/re-hospitalization at the emergency departments; benefits for the private and public economy.  </w:t>
      </w:r>
    </w:p>
    <w:p w:rsidR="00CF66F2" w:rsidRPr="006577E5" w:rsidRDefault="00CF66F2" w:rsidP="00351226">
      <w:pPr>
        <w:pStyle w:val="MHeading1"/>
        <w:jc w:val="left"/>
        <w:rPr>
          <w:rFonts w:asciiTheme="minorHAnsi" w:hAnsiTheme="minorHAnsi"/>
          <w:color w:val="auto"/>
          <w:sz w:val="28"/>
          <w:szCs w:val="28"/>
          <w:lang w:eastAsia="en-US"/>
        </w:rPr>
      </w:pPr>
    </w:p>
    <w:p w:rsidR="00351226" w:rsidRPr="006577E5" w:rsidRDefault="00351226" w:rsidP="00351226">
      <w:pPr>
        <w:pStyle w:val="MHeading1"/>
        <w:jc w:val="left"/>
        <w:rPr>
          <w:rFonts w:asciiTheme="minorHAnsi" w:hAnsiTheme="minorHAnsi"/>
          <w:color w:val="auto"/>
          <w:sz w:val="28"/>
          <w:szCs w:val="28"/>
          <w:lang w:eastAsia="en-US"/>
        </w:rPr>
      </w:pPr>
      <w:r w:rsidRPr="006577E5">
        <w:rPr>
          <w:rFonts w:asciiTheme="minorHAnsi" w:hAnsiTheme="minorHAnsi"/>
          <w:color w:val="auto"/>
          <w:sz w:val="28"/>
          <w:szCs w:val="28"/>
          <w:lang w:eastAsia="en-US"/>
        </w:rPr>
        <w:t xml:space="preserve">References </w:t>
      </w:r>
    </w:p>
    <w:p w:rsidR="00351226" w:rsidRPr="006577E5" w:rsidRDefault="00351226" w:rsidP="00C330BC">
      <w:pPr>
        <w:pStyle w:val="MRefer"/>
        <w:numPr>
          <w:ilvl w:val="0"/>
          <w:numId w:val="48"/>
        </w:numPr>
        <w:spacing w:line="276" w:lineRule="auto"/>
        <w:jc w:val="left"/>
        <w:rPr>
          <w:rFonts w:asciiTheme="minorHAnsi" w:hAnsiTheme="minorHAnsi"/>
          <w:color w:val="auto"/>
          <w:szCs w:val="24"/>
          <w:lang w:eastAsia="en-US"/>
        </w:rPr>
      </w:pPr>
      <w:r w:rsidRPr="006577E5">
        <w:rPr>
          <w:rFonts w:asciiTheme="minorHAnsi" w:hAnsiTheme="minorHAnsi"/>
          <w:color w:val="auto"/>
          <w:szCs w:val="24"/>
          <w:lang w:eastAsia="en-US"/>
        </w:rPr>
        <w:t xml:space="preserve">World Health Organization. Available online: </w:t>
      </w:r>
      <w:r w:rsidR="00C330BC" w:rsidRPr="006577E5">
        <w:rPr>
          <w:rFonts w:asciiTheme="minorHAnsi" w:hAnsiTheme="minorHAnsi"/>
          <w:color w:val="auto"/>
          <w:szCs w:val="24"/>
          <w:lang w:eastAsia="en-US"/>
        </w:rPr>
        <w:t>h</w:t>
      </w:r>
      <w:r w:rsidRPr="006577E5">
        <w:rPr>
          <w:rFonts w:asciiTheme="minorHAnsi" w:hAnsiTheme="minorHAnsi"/>
          <w:color w:val="auto"/>
          <w:szCs w:val="24"/>
          <w:lang w:eastAsia="en-US"/>
        </w:rPr>
        <w:t>ttp://www.who</w:t>
      </w:r>
      <w:r w:rsidR="00C330BC" w:rsidRPr="006577E5">
        <w:rPr>
          <w:rFonts w:asciiTheme="minorHAnsi" w:hAnsiTheme="minorHAnsi"/>
          <w:color w:val="auto"/>
          <w:szCs w:val="24"/>
          <w:lang w:eastAsia="en-US"/>
        </w:rPr>
        <w:t>.int/topics/chronic_diseases/en</w:t>
      </w:r>
      <w:r w:rsidRPr="006577E5">
        <w:rPr>
          <w:rFonts w:asciiTheme="minorHAnsi" w:hAnsiTheme="minorHAnsi"/>
          <w:color w:val="auto"/>
          <w:szCs w:val="24"/>
          <w:lang w:eastAsia="en-US"/>
        </w:rPr>
        <w:t xml:space="preserve"> (accessed on 8th January 2014).</w:t>
      </w:r>
    </w:p>
    <w:p w:rsidR="00351226" w:rsidRPr="006577E5" w:rsidRDefault="00351226" w:rsidP="000A71EE">
      <w:pPr>
        <w:pStyle w:val="ListParagraph"/>
        <w:numPr>
          <w:ilvl w:val="0"/>
          <w:numId w:val="48"/>
        </w:numPr>
        <w:spacing w:after="0"/>
        <w:jc w:val="both"/>
        <w:rPr>
          <w:rFonts w:cs="Times New Roman"/>
          <w:sz w:val="24"/>
          <w:szCs w:val="24"/>
          <w:lang w:val="en-US"/>
        </w:rPr>
      </w:pPr>
      <w:r w:rsidRPr="006577E5">
        <w:rPr>
          <w:rFonts w:cs="Times New Roman"/>
          <w:sz w:val="24"/>
          <w:szCs w:val="24"/>
          <w:lang w:val="en-US"/>
        </w:rPr>
        <w:t xml:space="preserve">CIA World </w:t>
      </w:r>
      <w:proofErr w:type="spellStart"/>
      <w:r w:rsidRPr="006577E5">
        <w:rPr>
          <w:rFonts w:cs="Times New Roman"/>
          <w:sz w:val="24"/>
          <w:szCs w:val="24"/>
          <w:lang w:val="en-US"/>
        </w:rPr>
        <w:t>Factbook</w:t>
      </w:r>
      <w:proofErr w:type="spellEnd"/>
      <w:r w:rsidRPr="006577E5">
        <w:rPr>
          <w:rFonts w:cs="Times New Roman"/>
          <w:sz w:val="24"/>
          <w:szCs w:val="24"/>
          <w:lang w:val="en-US"/>
        </w:rPr>
        <w:t xml:space="preserve"> (2011). “Estimates for Life Expectancy map”.</w:t>
      </w:r>
      <w:r w:rsidR="00A4720C" w:rsidRPr="006577E5">
        <w:rPr>
          <w:rFonts w:cs="Times New Roman"/>
          <w:sz w:val="24"/>
          <w:szCs w:val="24"/>
          <w:lang w:val="en-US"/>
        </w:rPr>
        <w:t xml:space="preserve"> http://commons.wikimedia.org/wiki/File:Life_Expectancy_2011_Estimates_CIA_World_Factbook.png</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Parekh, A. K. and Barton, M. B. </w:t>
      </w:r>
      <w:r w:rsidR="0071167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The challenge of multiple </w:t>
      </w:r>
      <w:proofErr w:type="spellStart"/>
      <w:r w:rsidRPr="006577E5">
        <w:rPr>
          <w:rFonts w:eastAsia="Times New Roman" w:cs="Times New Roman"/>
          <w:sz w:val="24"/>
          <w:szCs w:val="24"/>
          <w:lang w:val="en-US" w:eastAsia="el-GR"/>
        </w:rPr>
        <w:t>comorbidity</w:t>
      </w:r>
      <w:proofErr w:type="spellEnd"/>
      <w:r w:rsidRPr="006577E5">
        <w:rPr>
          <w:rFonts w:eastAsia="Times New Roman" w:cs="Times New Roman"/>
          <w:sz w:val="24"/>
          <w:szCs w:val="24"/>
          <w:lang w:val="en-US" w:eastAsia="el-GR"/>
        </w:rPr>
        <w:t xml:space="preserve"> for the US health care system</w:t>
      </w:r>
      <w:r w:rsidR="0071167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JAMA: the journal of the American Medical Association</w:t>
      </w:r>
      <w:r w:rsidR="00711679" w:rsidRPr="006577E5">
        <w:rPr>
          <w:rFonts w:eastAsia="Times New Roman" w:cs="Times New Roman"/>
          <w:iCs/>
          <w:sz w:val="24"/>
          <w:szCs w:val="24"/>
          <w:lang w:val="en-US" w:eastAsia="el-GR"/>
        </w:rPr>
        <w:t>,</w:t>
      </w:r>
      <w:r w:rsidR="0029345A" w:rsidRPr="006577E5">
        <w:rPr>
          <w:rFonts w:eastAsia="Times New Roman" w:cs="Times New Roman"/>
          <w:sz w:val="24"/>
          <w:szCs w:val="24"/>
          <w:lang w:val="en-US" w:eastAsia="el-GR"/>
        </w:rPr>
        <w:t xml:space="preserve"> </w:t>
      </w:r>
      <w:r w:rsidR="00711679" w:rsidRPr="006577E5">
        <w:rPr>
          <w:rFonts w:eastAsia="Times New Roman" w:cs="Times New Roman"/>
          <w:sz w:val="24"/>
          <w:szCs w:val="24"/>
          <w:lang w:val="fr-FR" w:eastAsia="el-GR"/>
        </w:rPr>
        <w:t>vol</w:t>
      </w:r>
      <w:r w:rsidR="0029345A" w:rsidRPr="006577E5">
        <w:rPr>
          <w:rFonts w:eastAsia="Times New Roman" w:cs="Times New Roman"/>
          <w:sz w:val="24"/>
          <w:szCs w:val="24"/>
          <w:lang w:val="fr-FR" w:eastAsia="el-GR"/>
        </w:rPr>
        <w:t xml:space="preserve"> </w:t>
      </w:r>
      <w:r w:rsidRPr="006577E5">
        <w:rPr>
          <w:rFonts w:eastAsia="Times New Roman" w:cs="Times New Roman"/>
          <w:iCs/>
          <w:sz w:val="24"/>
          <w:szCs w:val="24"/>
          <w:lang w:val="en-US" w:eastAsia="el-GR"/>
        </w:rPr>
        <w:t>303</w:t>
      </w:r>
      <w:r w:rsidR="00711679" w:rsidRPr="006577E5">
        <w:rPr>
          <w:rFonts w:eastAsia="Times New Roman" w:cs="Times New Roman"/>
          <w:sz w:val="24"/>
          <w:szCs w:val="24"/>
          <w:lang w:val="en-US" w:eastAsia="el-GR"/>
        </w:rPr>
        <w:t xml:space="preserve"> no. </w:t>
      </w:r>
      <w:r w:rsidRPr="006577E5">
        <w:rPr>
          <w:rFonts w:eastAsia="Times New Roman" w:cs="Times New Roman"/>
          <w:sz w:val="24"/>
          <w:szCs w:val="24"/>
          <w:lang w:val="en-US" w:eastAsia="el-GR"/>
        </w:rPr>
        <w:t>13</w:t>
      </w:r>
      <w:r w:rsidR="00711679" w:rsidRPr="006577E5">
        <w:rPr>
          <w:rFonts w:eastAsia="Times New Roman" w:cs="Times New Roman"/>
          <w:sz w:val="24"/>
          <w:szCs w:val="24"/>
          <w:lang w:val="en-US" w:eastAsia="el-GR"/>
        </w:rPr>
        <w:t xml:space="preserve">, </w:t>
      </w:r>
      <w:r w:rsidR="00711679" w:rsidRPr="006577E5">
        <w:rPr>
          <w:rFonts w:eastAsia="Times New Roman" w:cs="Times New Roman"/>
          <w:sz w:val="24"/>
          <w:szCs w:val="24"/>
          <w:lang w:val="fr-FR" w:eastAsia="el-GR"/>
        </w:rPr>
        <w:t>2010,</w:t>
      </w:r>
      <w:r w:rsidR="00711679" w:rsidRPr="006577E5">
        <w:rPr>
          <w:rFonts w:eastAsia="Times New Roman" w:cs="Times New Roman"/>
          <w:sz w:val="24"/>
          <w:szCs w:val="24"/>
          <w:lang w:val="en-US" w:eastAsia="el-GR"/>
        </w:rPr>
        <w:t xml:space="preserve"> pp.</w:t>
      </w:r>
      <w:r w:rsidR="0029345A"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1303-1304.</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Sun, H.</w:t>
      </w:r>
      <w:r w:rsidR="0071167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De Florio, V.</w:t>
      </w:r>
      <w:r w:rsidR="00711679" w:rsidRPr="006577E5">
        <w:rPr>
          <w:rFonts w:eastAsia="Times New Roman" w:cs="Times New Roman"/>
          <w:sz w:val="24"/>
          <w:szCs w:val="24"/>
          <w:lang w:val="en-US" w:eastAsia="el-GR"/>
        </w:rPr>
        <w:t xml:space="preserve">, </w:t>
      </w:r>
      <w:proofErr w:type="spellStart"/>
      <w:r w:rsidR="00711679" w:rsidRPr="006577E5">
        <w:rPr>
          <w:rFonts w:eastAsia="Times New Roman" w:cs="Times New Roman"/>
          <w:sz w:val="24"/>
          <w:szCs w:val="24"/>
          <w:lang w:val="en-US" w:eastAsia="el-GR"/>
        </w:rPr>
        <w:t>Gui</w:t>
      </w:r>
      <w:proofErr w:type="spellEnd"/>
      <w:r w:rsidRPr="006577E5">
        <w:rPr>
          <w:rFonts w:eastAsia="Times New Roman" w:cs="Times New Roman"/>
          <w:sz w:val="24"/>
          <w:szCs w:val="24"/>
          <w:lang w:val="en-US" w:eastAsia="el-GR"/>
        </w:rPr>
        <w:t xml:space="preserve"> N.</w:t>
      </w:r>
      <w:r w:rsidR="00711679" w:rsidRPr="006577E5">
        <w:rPr>
          <w:rFonts w:eastAsia="Times New Roman" w:cs="Times New Roman"/>
          <w:sz w:val="24"/>
          <w:szCs w:val="24"/>
          <w:lang w:val="en-US" w:eastAsia="el-GR"/>
        </w:rPr>
        <w:t xml:space="preserve">, </w:t>
      </w:r>
      <w:proofErr w:type="spellStart"/>
      <w:r w:rsidR="00711679" w:rsidRPr="006577E5">
        <w:rPr>
          <w:rFonts w:eastAsia="Times New Roman" w:cs="Times New Roman"/>
          <w:sz w:val="24"/>
          <w:szCs w:val="24"/>
          <w:lang w:val="en-US" w:eastAsia="el-GR"/>
        </w:rPr>
        <w:t>Blondia</w:t>
      </w:r>
      <w:proofErr w:type="spellEnd"/>
      <w:r w:rsidRPr="006577E5">
        <w:rPr>
          <w:rFonts w:eastAsia="Times New Roman" w:cs="Times New Roman"/>
          <w:sz w:val="24"/>
          <w:szCs w:val="24"/>
          <w:lang w:val="en-US" w:eastAsia="el-GR"/>
        </w:rPr>
        <w:t xml:space="preserve"> C. </w:t>
      </w:r>
      <w:r w:rsidR="00711679" w:rsidRPr="006577E5">
        <w:rPr>
          <w:rFonts w:eastAsia="Times New Roman" w:cs="Times New Roman"/>
          <w:sz w:val="24"/>
          <w:szCs w:val="24"/>
          <w:lang w:val="en-US" w:eastAsia="el-GR"/>
        </w:rPr>
        <w:t>“</w:t>
      </w:r>
      <w:r w:rsidRPr="006577E5">
        <w:rPr>
          <w:rFonts w:eastAsia="Times New Roman" w:cs="Times New Roman"/>
          <w:sz w:val="24"/>
          <w:szCs w:val="24"/>
          <w:lang w:val="en-US" w:eastAsia="el-GR"/>
        </w:rPr>
        <w:t>Promises and challenges of ambient assisted living systems</w:t>
      </w:r>
      <w:r w:rsidR="0071167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w:t>
      </w:r>
      <w:r w:rsidR="00396E39" w:rsidRPr="006577E5">
        <w:rPr>
          <w:rFonts w:eastAsia="Times New Roman" w:cs="Times New Roman"/>
          <w:iCs/>
          <w:sz w:val="24"/>
          <w:szCs w:val="24"/>
          <w:lang w:val="en-US" w:eastAsia="el-GR"/>
        </w:rPr>
        <w:t xml:space="preserve"> Sixth International Conference on </w:t>
      </w:r>
      <w:r w:rsidR="00396E39" w:rsidRPr="006577E5">
        <w:rPr>
          <w:rFonts w:eastAsia="Times New Roman" w:cs="Times New Roman"/>
          <w:sz w:val="24"/>
          <w:szCs w:val="24"/>
          <w:lang w:val="en-US" w:eastAsia="el-GR"/>
        </w:rPr>
        <w:t>IEEE</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Information Technology</w:t>
      </w:r>
      <w:r w:rsidR="00396E39" w:rsidRPr="006577E5">
        <w:rPr>
          <w:rFonts w:eastAsia="Times New Roman" w:cs="Times New Roman"/>
          <w:iCs/>
          <w:sz w:val="24"/>
          <w:szCs w:val="24"/>
          <w:lang w:val="en-US" w:eastAsia="el-GR"/>
        </w:rPr>
        <w:t xml:space="preserve">, </w:t>
      </w:r>
      <w:r w:rsidRPr="006577E5">
        <w:rPr>
          <w:rFonts w:eastAsia="Times New Roman" w:cs="Times New Roman"/>
          <w:iCs/>
          <w:sz w:val="24"/>
          <w:szCs w:val="24"/>
          <w:lang w:val="en-US" w:eastAsia="el-GR"/>
        </w:rPr>
        <w:t>New Generations, ITNG</w:t>
      </w:r>
      <w:r w:rsidR="00711679" w:rsidRPr="006577E5">
        <w:rPr>
          <w:rFonts w:eastAsia="Times New Roman" w:cs="Times New Roman"/>
          <w:iCs/>
          <w:sz w:val="24"/>
          <w:szCs w:val="24"/>
          <w:lang w:val="en-US" w:eastAsia="el-GR"/>
        </w:rPr>
        <w:t>,</w:t>
      </w:r>
      <w:r w:rsidR="00396E39" w:rsidRPr="006577E5">
        <w:rPr>
          <w:rFonts w:eastAsia="Times New Roman" w:cs="Times New Roman"/>
          <w:iCs/>
          <w:sz w:val="24"/>
          <w:szCs w:val="24"/>
          <w:lang w:val="en-US" w:eastAsia="el-GR"/>
        </w:rPr>
        <w:t xml:space="preserve"> 20</w:t>
      </w:r>
      <w:r w:rsidRPr="006577E5">
        <w:rPr>
          <w:rFonts w:eastAsia="Times New Roman" w:cs="Times New Roman"/>
          <w:iCs/>
          <w:sz w:val="24"/>
          <w:szCs w:val="24"/>
          <w:lang w:val="en-US" w:eastAsia="el-GR"/>
        </w:rPr>
        <w:t>09</w:t>
      </w:r>
      <w:r w:rsidR="00711679" w:rsidRPr="006577E5">
        <w:rPr>
          <w:rFonts w:eastAsia="Times New Roman" w:cs="Times New Roman"/>
          <w:iCs/>
          <w:sz w:val="24"/>
          <w:szCs w:val="24"/>
          <w:lang w:val="en-US" w:eastAsia="el-GR"/>
        </w:rPr>
        <w:t>, pp.</w:t>
      </w:r>
      <w:r w:rsidR="00487052" w:rsidRPr="006577E5">
        <w:rPr>
          <w:rFonts w:eastAsia="Times New Roman" w:cs="Times New Roman"/>
          <w:iCs/>
          <w:sz w:val="24"/>
          <w:szCs w:val="24"/>
          <w:lang w:val="en-US" w:eastAsia="el-GR"/>
        </w:rPr>
        <w:t xml:space="preserve"> </w:t>
      </w:r>
      <w:r w:rsidRPr="006577E5">
        <w:rPr>
          <w:rFonts w:eastAsia="Times New Roman" w:cs="Times New Roman"/>
          <w:sz w:val="24"/>
          <w:szCs w:val="24"/>
          <w:lang w:val="en-US" w:eastAsia="el-GR"/>
        </w:rPr>
        <w:t>1201-1207.</w:t>
      </w:r>
    </w:p>
    <w:p w:rsidR="00351226" w:rsidRPr="006577E5" w:rsidRDefault="00711679"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Times New Roman"/>
          <w:sz w:val="24"/>
          <w:szCs w:val="24"/>
          <w:lang w:val="en-US"/>
        </w:rPr>
        <w:t>Yach</w:t>
      </w:r>
      <w:proofErr w:type="spellEnd"/>
      <w:r w:rsidR="00351226" w:rsidRPr="006577E5">
        <w:rPr>
          <w:rFonts w:cs="Times New Roman"/>
          <w:sz w:val="24"/>
          <w:szCs w:val="24"/>
          <w:lang w:val="en-US"/>
        </w:rPr>
        <w:t xml:space="preserve"> D.</w:t>
      </w:r>
      <w:r w:rsidRPr="006577E5">
        <w:rPr>
          <w:rFonts w:cs="Times New Roman"/>
          <w:sz w:val="24"/>
          <w:szCs w:val="24"/>
          <w:lang w:val="en-US"/>
        </w:rPr>
        <w:t xml:space="preserve">, </w:t>
      </w:r>
      <w:proofErr w:type="spellStart"/>
      <w:r w:rsidRPr="006577E5">
        <w:rPr>
          <w:rFonts w:cs="Times New Roman"/>
          <w:sz w:val="24"/>
          <w:szCs w:val="24"/>
          <w:lang w:val="en-US"/>
        </w:rPr>
        <w:t>Hawkes</w:t>
      </w:r>
      <w:proofErr w:type="spellEnd"/>
      <w:r w:rsidR="00351226" w:rsidRPr="006577E5">
        <w:rPr>
          <w:rFonts w:cs="Times New Roman"/>
          <w:sz w:val="24"/>
          <w:szCs w:val="24"/>
          <w:lang w:val="en-US"/>
        </w:rPr>
        <w:t xml:space="preserve"> C.</w:t>
      </w:r>
      <w:r w:rsidRPr="006577E5">
        <w:rPr>
          <w:rFonts w:cs="Times New Roman"/>
          <w:sz w:val="24"/>
          <w:szCs w:val="24"/>
          <w:lang w:val="en-US"/>
        </w:rPr>
        <w:t>,</w:t>
      </w:r>
      <w:r w:rsidR="00351226" w:rsidRPr="006577E5">
        <w:rPr>
          <w:rFonts w:cs="Times New Roman"/>
          <w:sz w:val="24"/>
          <w:szCs w:val="24"/>
          <w:lang w:val="en-US"/>
        </w:rPr>
        <w:t xml:space="preserve"> Gould C.</w:t>
      </w:r>
      <w:r w:rsidR="0029345A" w:rsidRPr="006577E5">
        <w:rPr>
          <w:rFonts w:cs="Times New Roman"/>
          <w:sz w:val="24"/>
          <w:szCs w:val="24"/>
          <w:lang w:val="en-US"/>
        </w:rPr>
        <w:t>L.</w:t>
      </w:r>
      <w:r w:rsidRPr="006577E5">
        <w:rPr>
          <w:rFonts w:cs="Times New Roman"/>
          <w:sz w:val="24"/>
          <w:szCs w:val="24"/>
          <w:lang w:val="en-US"/>
        </w:rPr>
        <w:t xml:space="preserve"> and</w:t>
      </w:r>
      <w:r w:rsidR="00351226" w:rsidRPr="006577E5">
        <w:rPr>
          <w:rFonts w:cs="Times New Roman"/>
          <w:sz w:val="24"/>
          <w:szCs w:val="24"/>
          <w:lang w:val="en-US"/>
        </w:rPr>
        <w:t xml:space="preserve"> </w:t>
      </w:r>
      <w:proofErr w:type="spellStart"/>
      <w:r w:rsidR="00351226" w:rsidRPr="006577E5">
        <w:rPr>
          <w:rFonts w:cs="Times New Roman"/>
          <w:sz w:val="24"/>
          <w:szCs w:val="24"/>
          <w:lang w:val="en-US"/>
        </w:rPr>
        <w:t>Hofman</w:t>
      </w:r>
      <w:proofErr w:type="spellEnd"/>
      <w:r w:rsidR="00351226" w:rsidRPr="006577E5">
        <w:rPr>
          <w:rFonts w:cs="Times New Roman"/>
          <w:sz w:val="24"/>
          <w:szCs w:val="24"/>
          <w:lang w:val="en-US"/>
        </w:rPr>
        <w:t xml:space="preserve"> K.J. </w:t>
      </w:r>
      <w:r w:rsidRPr="006577E5">
        <w:rPr>
          <w:rFonts w:cs="Times New Roman"/>
          <w:sz w:val="24"/>
          <w:szCs w:val="24"/>
          <w:lang w:val="en-US"/>
        </w:rPr>
        <w:t>“</w:t>
      </w:r>
      <w:r w:rsidR="00351226" w:rsidRPr="006577E5">
        <w:rPr>
          <w:rFonts w:cs="Times New Roman"/>
          <w:sz w:val="24"/>
          <w:szCs w:val="24"/>
          <w:lang w:val="en-US"/>
        </w:rPr>
        <w:t xml:space="preserve">The global burden of chronic diseases: overcoming impediments to prevention and control”. </w:t>
      </w:r>
      <w:r w:rsidR="00396E39" w:rsidRPr="006577E5">
        <w:rPr>
          <w:rFonts w:eastAsia="Times New Roman" w:cs="Times New Roman"/>
          <w:iCs/>
          <w:sz w:val="24"/>
          <w:szCs w:val="24"/>
          <w:lang w:val="en-US" w:eastAsia="el-GR"/>
        </w:rPr>
        <w:t xml:space="preserve">JAMA: the </w:t>
      </w:r>
      <w:r w:rsidR="00D93D6E" w:rsidRPr="006577E5">
        <w:rPr>
          <w:rFonts w:eastAsia="Times New Roman" w:cs="Times New Roman"/>
          <w:iCs/>
          <w:sz w:val="24"/>
          <w:szCs w:val="24"/>
          <w:lang w:val="en-US" w:eastAsia="el-GR"/>
        </w:rPr>
        <w:t xml:space="preserve">journal of the American Medical </w:t>
      </w:r>
      <w:r w:rsidR="00396E39" w:rsidRPr="006577E5">
        <w:rPr>
          <w:rFonts w:eastAsia="Times New Roman" w:cs="Times New Roman"/>
          <w:iCs/>
          <w:sz w:val="24"/>
          <w:szCs w:val="24"/>
          <w:lang w:val="en-US" w:eastAsia="el-GR"/>
        </w:rPr>
        <w:t>Association</w:t>
      </w:r>
      <w:r w:rsidRPr="006577E5">
        <w:rPr>
          <w:rFonts w:eastAsia="Times New Roman" w:cs="Times New Roman"/>
          <w:iCs/>
          <w:sz w:val="24"/>
          <w:szCs w:val="24"/>
          <w:lang w:val="en-US" w:eastAsia="el-GR"/>
        </w:rPr>
        <w:t>,</w:t>
      </w:r>
      <w:r w:rsidR="00396E39" w:rsidRPr="006577E5">
        <w:rPr>
          <w:rFonts w:cs="Times New Roman"/>
          <w:sz w:val="24"/>
          <w:szCs w:val="24"/>
          <w:lang w:val="en-US"/>
        </w:rPr>
        <w:t xml:space="preserve"> </w:t>
      </w:r>
      <w:r w:rsidRPr="006577E5">
        <w:rPr>
          <w:rFonts w:cs="Times New Roman"/>
          <w:sz w:val="24"/>
          <w:szCs w:val="24"/>
          <w:lang w:val="en-US"/>
        </w:rPr>
        <w:t xml:space="preserve">vol. </w:t>
      </w:r>
      <w:r w:rsidR="00351226" w:rsidRPr="006577E5">
        <w:rPr>
          <w:rFonts w:cs="Times New Roman"/>
          <w:sz w:val="24"/>
          <w:szCs w:val="24"/>
          <w:lang w:val="en-US"/>
        </w:rPr>
        <w:t>291</w:t>
      </w:r>
      <w:r w:rsidRPr="006577E5">
        <w:rPr>
          <w:rFonts w:cs="Times New Roman"/>
          <w:sz w:val="24"/>
          <w:szCs w:val="24"/>
          <w:lang w:val="en-US"/>
        </w:rPr>
        <w:t xml:space="preserve">, 2004, pp. </w:t>
      </w:r>
      <w:r w:rsidR="00351226" w:rsidRPr="006577E5">
        <w:rPr>
          <w:rFonts w:cs="Times New Roman"/>
          <w:sz w:val="24"/>
          <w:szCs w:val="24"/>
          <w:lang w:val="en-US"/>
        </w:rPr>
        <w:t>2616 –2622.</w:t>
      </w:r>
    </w:p>
    <w:p w:rsidR="00351226" w:rsidRPr="006577E5" w:rsidRDefault="00351226" w:rsidP="000A71EE">
      <w:pPr>
        <w:pStyle w:val="ListParagraph"/>
        <w:numPr>
          <w:ilvl w:val="0"/>
          <w:numId w:val="48"/>
        </w:numPr>
        <w:autoSpaceDE w:val="0"/>
        <w:autoSpaceDN w:val="0"/>
        <w:adjustRightInd w:val="0"/>
        <w:jc w:val="both"/>
        <w:rPr>
          <w:rFonts w:cs="Times New Roman"/>
          <w:sz w:val="24"/>
          <w:szCs w:val="24"/>
          <w:lang w:val="en-US" w:eastAsia="el-GR"/>
        </w:rPr>
      </w:pPr>
      <w:r w:rsidRPr="006577E5">
        <w:rPr>
          <w:rFonts w:cs="Times New Roman"/>
          <w:sz w:val="24"/>
          <w:szCs w:val="24"/>
          <w:lang w:val="en-US" w:eastAsia="el-GR"/>
        </w:rPr>
        <w:t>Cleland, J. G.</w:t>
      </w:r>
      <w:r w:rsidR="00EE1E6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Swedberg</w:t>
      </w:r>
      <w:proofErr w:type="spellEnd"/>
      <w:r w:rsidRPr="006577E5">
        <w:rPr>
          <w:rFonts w:cs="Times New Roman"/>
          <w:sz w:val="24"/>
          <w:szCs w:val="24"/>
          <w:lang w:val="en-US" w:eastAsia="el-GR"/>
        </w:rPr>
        <w:t xml:space="preserve"> K.</w:t>
      </w:r>
      <w:r w:rsidR="00EE1E6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Follath</w:t>
      </w:r>
      <w:proofErr w:type="spellEnd"/>
      <w:r w:rsidRPr="006577E5">
        <w:rPr>
          <w:rFonts w:cs="Times New Roman"/>
          <w:sz w:val="24"/>
          <w:szCs w:val="24"/>
          <w:lang w:val="en-US" w:eastAsia="el-GR"/>
        </w:rPr>
        <w:t xml:space="preserve"> F.</w:t>
      </w:r>
      <w:r w:rsidR="00EE1E6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Komajda</w:t>
      </w:r>
      <w:proofErr w:type="spellEnd"/>
      <w:r w:rsidRPr="006577E5">
        <w:rPr>
          <w:rFonts w:cs="Times New Roman"/>
          <w:sz w:val="24"/>
          <w:szCs w:val="24"/>
          <w:lang w:val="en-US" w:eastAsia="el-GR"/>
        </w:rPr>
        <w:t xml:space="preserve"> M.</w:t>
      </w:r>
      <w:r w:rsidR="00EE1E66" w:rsidRPr="006577E5">
        <w:rPr>
          <w:rFonts w:cs="Times New Roman"/>
          <w:sz w:val="24"/>
          <w:szCs w:val="24"/>
          <w:lang w:val="en-US" w:eastAsia="el-GR"/>
        </w:rPr>
        <w:t>, Cohen-</w:t>
      </w:r>
      <w:proofErr w:type="spellStart"/>
      <w:r w:rsidR="00EE1E66" w:rsidRPr="006577E5">
        <w:rPr>
          <w:rFonts w:cs="Times New Roman"/>
          <w:sz w:val="24"/>
          <w:szCs w:val="24"/>
          <w:lang w:val="en-US" w:eastAsia="el-GR"/>
        </w:rPr>
        <w:t>Solal</w:t>
      </w:r>
      <w:proofErr w:type="spellEnd"/>
      <w:r w:rsidRPr="006577E5">
        <w:rPr>
          <w:rFonts w:cs="Times New Roman"/>
          <w:sz w:val="24"/>
          <w:szCs w:val="24"/>
          <w:lang w:val="en-US" w:eastAsia="el-GR"/>
        </w:rPr>
        <w:t xml:space="preserve"> A.</w:t>
      </w:r>
      <w:r w:rsidR="00EE1E66" w:rsidRPr="006577E5">
        <w:rPr>
          <w:rFonts w:cs="Times New Roman"/>
          <w:sz w:val="24"/>
          <w:szCs w:val="24"/>
          <w:lang w:val="en-US" w:eastAsia="el-GR"/>
        </w:rPr>
        <w:t>, Aguilar</w:t>
      </w:r>
      <w:r w:rsidRPr="006577E5">
        <w:rPr>
          <w:rFonts w:cs="Times New Roman"/>
          <w:sz w:val="24"/>
          <w:szCs w:val="24"/>
          <w:lang w:val="en-US" w:eastAsia="el-GR"/>
        </w:rPr>
        <w:t xml:space="preserve"> J. C.,</w:t>
      </w:r>
      <w:r w:rsidR="00552627" w:rsidRPr="006577E5">
        <w:rPr>
          <w:rFonts w:cs="Times New Roman"/>
          <w:bCs/>
          <w:sz w:val="24"/>
          <w:szCs w:val="24"/>
          <w:lang w:val="en-US"/>
        </w:rPr>
        <w:t xml:space="preserve"> Dietz, R. </w:t>
      </w:r>
      <w:proofErr w:type="spellStart"/>
      <w:r w:rsidR="00552627" w:rsidRPr="006577E5">
        <w:rPr>
          <w:rFonts w:cs="Times New Roman"/>
          <w:bCs/>
          <w:sz w:val="24"/>
          <w:szCs w:val="24"/>
          <w:lang w:val="en-US"/>
        </w:rPr>
        <w:t>Gavazzi</w:t>
      </w:r>
      <w:proofErr w:type="spellEnd"/>
      <w:r w:rsidR="00EE1E66" w:rsidRPr="006577E5">
        <w:rPr>
          <w:rFonts w:cs="Times New Roman"/>
          <w:bCs/>
          <w:sz w:val="24"/>
          <w:szCs w:val="24"/>
          <w:lang w:val="en-US"/>
        </w:rPr>
        <w:t xml:space="preserve"> </w:t>
      </w:r>
      <w:r w:rsidR="00552627" w:rsidRPr="006577E5">
        <w:rPr>
          <w:rFonts w:cs="Times New Roman"/>
          <w:bCs/>
          <w:sz w:val="24"/>
          <w:szCs w:val="24"/>
          <w:lang w:val="en-US"/>
        </w:rPr>
        <w:t>A.</w:t>
      </w:r>
      <w:r w:rsidR="00EE1E66" w:rsidRPr="006577E5">
        <w:rPr>
          <w:rFonts w:cs="Times New Roman"/>
          <w:bCs/>
          <w:sz w:val="24"/>
          <w:szCs w:val="24"/>
          <w:lang w:val="en-US"/>
        </w:rPr>
        <w:t>,</w:t>
      </w:r>
      <w:r w:rsidR="00552627" w:rsidRPr="006577E5">
        <w:rPr>
          <w:rFonts w:cs="Times New Roman"/>
          <w:bCs/>
          <w:sz w:val="24"/>
          <w:szCs w:val="24"/>
          <w:lang w:val="en-US"/>
        </w:rPr>
        <w:t xml:space="preserve"> Hobbs R</w:t>
      </w:r>
      <w:r w:rsidR="00EE1E66" w:rsidRPr="006577E5">
        <w:rPr>
          <w:rFonts w:cs="Times New Roman"/>
          <w:bCs/>
          <w:sz w:val="24"/>
          <w:szCs w:val="24"/>
          <w:lang w:val="en-US"/>
        </w:rPr>
        <w:t>,</w:t>
      </w:r>
      <w:r w:rsidR="00552627" w:rsidRPr="006577E5">
        <w:rPr>
          <w:rFonts w:cs="Times New Roman"/>
          <w:bCs/>
          <w:sz w:val="24"/>
          <w:szCs w:val="24"/>
          <w:lang w:val="en-US"/>
        </w:rPr>
        <w:t xml:space="preserve"> </w:t>
      </w:r>
      <w:proofErr w:type="spellStart"/>
      <w:r w:rsidR="00552627" w:rsidRPr="006577E5">
        <w:rPr>
          <w:rFonts w:cs="Times New Roman"/>
          <w:bCs/>
          <w:sz w:val="24"/>
          <w:szCs w:val="24"/>
          <w:lang w:val="en-US"/>
        </w:rPr>
        <w:t>Korewicki</w:t>
      </w:r>
      <w:proofErr w:type="spellEnd"/>
      <w:r w:rsidR="00552627" w:rsidRPr="006577E5">
        <w:rPr>
          <w:rFonts w:cs="Times New Roman"/>
          <w:bCs/>
          <w:sz w:val="24"/>
          <w:szCs w:val="24"/>
          <w:lang w:val="en-US"/>
        </w:rPr>
        <w:t xml:space="preserve"> J. et al. </w:t>
      </w:r>
      <w:r w:rsidRPr="006577E5">
        <w:rPr>
          <w:rFonts w:cs="Times New Roman"/>
          <w:sz w:val="24"/>
          <w:szCs w:val="24"/>
          <w:lang w:val="en-US" w:eastAsia="el-GR"/>
        </w:rPr>
        <w:t xml:space="preserve"> The </w:t>
      </w:r>
      <w:proofErr w:type="spellStart"/>
      <w:r w:rsidRPr="006577E5">
        <w:rPr>
          <w:rFonts w:cs="Times New Roman"/>
          <w:sz w:val="24"/>
          <w:szCs w:val="24"/>
          <w:lang w:val="en-US" w:eastAsia="el-GR"/>
        </w:rPr>
        <w:t>EuroHeart</w:t>
      </w:r>
      <w:proofErr w:type="spellEnd"/>
      <w:r w:rsidRPr="006577E5">
        <w:rPr>
          <w:rFonts w:cs="Times New Roman"/>
          <w:sz w:val="24"/>
          <w:szCs w:val="24"/>
          <w:lang w:val="en-US" w:eastAsia="el-GR"/>
        </w:rPr>
        <w:t xml:space="preserve"> Failure survey </w:t>
      </w:r>
      <w:proofErr w:type="spellStart"/>
      <w:r w:rsidRPr="006577E5">
        <w:rPr>
          <w:rFonts w:cs="Times New Roman"/>
          <w:sz w:val="24"/>
          <w:szCs w:val="24"/>
          <w:lang w:val="en-US" w:eastAsia="el-GR"/>
        </w:rPr>
        <w:t>programme</w:t>
      </w:r>
      <w:proofErr w:type="spellEnd"/>
      <w:r w:rsidRPr="006577E5">
        <w:rPr>
          <w:rFonts w:cs="Times New Roman"/>
          <w:sz w:val="24"/>
          <w:szCs w:val="24"/>
          <w:lang w:val="en-US" w:eastAsia="el-GR"/>
        </w:rPr>
        <w:t xml:space="preserve">—a survey on the quality of care among patients with heart failure in Europe Part 1: patient characteristics and diagnosis. European </w:t>
      </w:r>
      <w:r w:rsidR="00396E39" w:rsidRPr="006577E5">
        <w:rPr>
          <w:rFonts w:cs="Times New Roman"/>
          <w:sz w:val="24"/>
          <w:szCs w:val="24"/>
          <w:lang w:val="en-US" w:eastAsia="el-GR"/>
        </w:rPr>
        <w:t>H</w:t>
      </w:r>
      <w:r w:rsidRPr="006577E5">
        <w:rPr>
          <w:rFonts w:cs="Times New Roman"/>
          <w:sz w:val="24"/>
          <w:szCs w:val="24"/>
          <w:lang w:val="en-US" w:eastAsia="el-GR"/>
        </w:rPr>
        <w:t xml:space="preserve">eart </w:t>
      </w:r>
      <w:r w:rsidR="00396E39" w:rsidRPr="006577E5">
        <w:rPr>
          <w:rFonts w:cs="Times New Roman"/>
          <w:sz w:val="24"/>
          <w:szCs w:val="24"/>
          <w:lang w:val="en-US" w:eastAsia="el-GR"/>
        </w:rPr>
        <w:t>J</w:t>
      </w:r>
      <w:r w:rsidRPr="006577E5">
        <w:rPr>
          <w:rFonts w:cs="Times New Roman"/>
          <w:sz w:val="24"/>
          <w:szCs w:val="24"/>
          <w:lang w:val="en-US" w:eastAsia="el-GR"/>
        </w:rPr>
        <w:t>ournal</w:t>
      </w:r>
      <w:r w:rsidR="00711679" w:rsidRPr="006577E5">
        <w:rPr>
          <w:rFonts w:cs="Times New Roman"/>
          <w:sz w:val="24"/>
          <w:szCs w:val="24"/>
          <w:lang w:val="en-US" w:eastAsia="el-GR"/>
        </w:rPr>
        <w:t>,</w:t>
      </w:r>
      <w:r w:rsidR="00EE1E66" w:rsidRPr="006577E5">
        <w:rPr>
          <w:rFonts w:cs="Times New Roman"/>
          <w:sz w:val="24"/>
          <w:szCs w:val="24"/>
          <w:lang w:val="en-US" w:eastAsia="el-GR"/>
        </w:rPr>
        <w:t xml:space="preserve"> vol. </w:t>
      </w:r>
      <w:r w:rsidRPr="006577E5">
        <w:rPr>
          <w:rFonts w:cs="Times New Roman"/>
          <w:sz w:val="24"/>
          <w:szCs w:val="24"/>
          <w:lang w:val="en-US" w:eastAsia="el-GR"/>
        </w:rPr>
        <w:t xml:space="preserve"> 24</w:t>
      </w:r>
      <w:r w:rsidR="00EE1E66" w:rsidRPr="006577E5">
        <w:rPr>
          <w:rFonts w:cs="Times New Roman"/>
          <w:sz w:val="24"/>
          <w:szCs w:val="24"/>
          <w:lang w:val="en-US" w:eastAsia="el-GR"/>
        </w:rPr>
        <w:t xml:space="preserve"> no.</w:t>
      </w:r>
      <w:r w:rsidRPr="006577E5">
        <w:rPr>
          <w:rFonts w:cs="Times New Roman"/>
          <w:sz w:val="24"/>
          <w:szCs w:val="24"/>
          <w:lang w:val="en-US" w:eastAsia="el-GR"/>
        </w:rPr>
        <w:t>5</w:t>
      </w:r>
      <w:r w:rsidR="00EE1E66" w:rsidRPr="006577E5">
        <w:rPr>
          <w:rFonts w:cs="Times New Roman"/>
          <w:sz w:val="24"/>
          <w:szCs w:val="24"/>
          <w:lang w:val="en-US" w:eastAsia="el-GR"/>
        </w:rPr>
        <w:t>,</w:t>
      </w:r>
      <w:r w:rsidRPr="006577E5">
        <w:rPr>
          <w:rFonts w:cs="Times New Roman"/>
          <w:sz w:val="24"/>
          <w:szCs w:val="24"/>
          <w:lang w:val="en-US" w:eastAsia="el-GR"/>
        </w:rPr>
        <w:t xml:space="preserve"> </w:t>
      </w:r>
      <w:r w:rsidR="00EE1E66" w:rsidRPr="006577E5">
        <w:rPr>
          <w:rFonts w:cs="Times New Roman"/>
          <w:sz w:val="24"/>
          <w:szCs w:val="24"/>
          <w:lang w:val="en-US" w:eastAsia="el-GR"/>
        </w:rPr>
        <w:t>2003, pp.</w:t>
      </w:r>
      <w:r w:rsidRPr="006577E5">
        <w:rPr>
          <w:rFonts w:cs="Times New Roman"/>
          <w:sz w:val="24"/>
          <w:szCs w:val="24"/>
          <w:lang w:val="en-US" w:eastAsia="el-GR"/>
        </w:rPr>
        <w:t>442-463.</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Casas</w:t>
      </w:r>
      <w:proofErr w:type="spellEnd"/>
      <w:r w:rsidRPr="006577E5">
        <w:rPr>
          <w:rFonts w:eastAsia="Times New Roman" w:cs="Times New Roman"/>
          <w:sz w:val="24"/>
          <w:szCs w:val="24"/>
          <w:lang w:val="en-US" w:eastAsia="el-GR"/>
        </w:rPr>
        <w:t>, R.</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Marín</w:t>
      </w:r>
      <w:proofErr w:type="spellEnd"/>
      <w:r w:rsidRPr="006577E5">
        <w:rPr>
          <w:rFonts w:eastAsia="Times New Roman" w:cs="Times New Roman"/>
          <w:sz w:val="24"/>
          <w:szCs w:val="24"/>
          <w:lang w:val="en-US" w:eastAsia="el-GR"/>
        </w:rPr>
        <w:t>, R. B.</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Robinet</w:t>
      </w:r>
      <w:proofErr w:type="spellEnd"/>
      <w:r w:rsidRPr="006577E5">
        <w:rPr>
          <w:rFonts w:eastAsia="Times New Roman" w:cs="Times New Roman"/>
          <w:sz w:val="24"/>
          <w:szCs w:val="24"/>
          <w:lang w:val="en-US" w:eastAsia="el-GR"/>
        </w:rPr>
        <w:t>, A.</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Delgado, A. R.</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Yarza</w:t>
      </w:r>
      <w:proofErr w:type="spellEnd"/>
      <w:r w:rsidRPr="006577E5">
        <w:rPr>
          <w:rFonts w:eastAsia="Times New Roman" w:cs="Times New Roman"/>
          <w:sz w:val="24"/>
          <w:szCs w:val="24"/>
          <w:lang w:val="en-US" w:eastAsia="el-GR"/>
        </w:rPr>
        <w:t>, A. R.</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Mcginn</w:t>
      </w:r>
      <w:proofErr w:type="spellEnd"/>
      <w:r w:rsidRPr="006577E5">
        <w:rPr>
          <w:rFonts w:eastAsia="Times New Roman" w:cs="Times New Roman"/>
          <w:sz w:val="24"/>
          <w:szCs w:val="24"/>
          <w:lang w:val="en-US" w:eastAsia="el-GR"/>
        </w:rPr>
        <w:t>, J.</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5A4263" w:rsidRPr="006577E5">
        <w:rPr>
          <w:rFonts w:eastAsia="Times New Roman" w:cs="Times New Roman"/>
          <w:sz w:val="24"/>
          <w:szCs w:val="24"/>
          <w:lang w:val="en-US" w:eastAsia="el-GR"/>
        </w:rPr>
        <w:t>Picking, R.</w:t>
      </w:r>
      <w:r w:rsidR="005734B7" w:rsidRPr="006577E5">
        <w:rPr>
          <w:rFonts w:eastAsia="Times New Roman" w:cs="Times New Roman"/>
          <w:sz w:val="24"/>
          <w:szCs w:val="24"/>
          <w:lang w:val="en-US" w:eastAsia="el-GR"/>
        </w:rPr>
        <w:t xml:space="preserve"> and</w:t>
      </w:r>
      <w:r w:rsidR="005A4263" w:rsidRPr="006577E5">
        <w:rPr>
          <w:rFonts w:eastAsia="Times New Roman" w:cs="Times New Roman"/>
          <w:sz w:val="24"/>
          <w:szCs w:val="24"/>
          <w:lang w:val="en-US" w:eastAsia="el-GR"/>
        </w:rPr>
        <w:t xml:space="preserve"> Grout, V. </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User modelling in ambient intelligence for elderly and disabled people</w:t>
      </w:r>
      <w:r w:rsidR="005734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Computers Helping People with Special Needs. </w:t>
      </w:r>
      <w:r w:rsidR="00C81238" w:rsidRPr="006577E5">
        <w:rPr>
          <w:rFonts w:eastAsia="Times New Roman" w:cs="Times New Roman"/>
          <w:sz w:val="24"/>
          <w:szCs w:val="24"/>
          <w:lang w:val="en-US" w:eastAsia="el-GR"/>
        </w:rPr>
        <w:t>11th International Conference, Austria,</w:t>
      </w:r>
      <w:r w:rsidR="005734B7" w:rsidRPr="006577E5">
        <w:rPr>
          <w:rFonts w:eastAsia="Times New Roman" w:cs="Times New Roman"/>
          <w:sz w:val="24"/>
          <w:szCs w:val="24"/>
          <w:lang w:val="en-US" w:eastAsia="el-GR"/>
        </w:rPr>
        <w:t xml:space="preserve"> July 2008, pp.</w:t>
      </w:r>
      <w:r w:rsidRPr="006577E5">
        <w:rPr>
          <w:rFonts w:eastAsia="Times New Roman" w:cs="Times New Roman"/>
          <w:sz w:val="24"/>
          <w:szCs w:val="24"/>
          <w:lang w:val="en-US" w:eastAsia="el-GR"/>
        </w:rPr>
        <w:t xml:space="preserve"> 114-122.</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Times New Roman"/>
          <w:sz w:val="24"/>
          <w:szCs w:val="24"/>
          <w:lang w:val="en-US"/>
        </w:rPr>
        <w:t>Sevransky</w:t>
      </w:r>
      <w:proofErr w:type="spellEnd"/>
      <w:r w:rsidRPr="006577E5">
        <w:rPr>
          <w:rFonts w:cs="Times New Roman"/>
          <w:sz w:val="24"/>
          <w:szCs w:val="24"/>
          <w:lang w:val="en-US"/>
        </w:rPr>
        <w:t>, J.E.</w:t>
      </w:r>
      <w:r w:rsidR="005734B7" w:rsidRPr="006577E5">
        <w:rPr>
          <w:rFonts w:cs="Times New Roman"/>
          <w:sz w:val="24"/>
          <w:szCs w:val="24"/>
          <w:lang w:val="en-US"/>
        </w:rPr>
        <w:t xml:space="preserve"> and</w:t>
      </w:r>
      <w:r w:rsidR="004943CF" w:rsidRPr="006577E5">
        <w:rPr>
          <w:rFonts w:cs="Times New Roman"/>
          <w:sz w:val="24"/>
          <w:szCs w:val="24"/>
          <w:lang w:val="en-US"/>
        </w:rPr>
        <w:t xml:space="preserve"> </w:t>
      </w:r>
      <w:proofErr w:type="spellStart"/>
      <w:r w:rsidR="004943CF" w:rsidRPr="006577E5">
        <w:rPr>
          <w:rFonts w:cs="Times New Roman"/>
          <w:sz w:val="24"/>
          <w:szCs w:val="24"/>
          <w:lang w:val="en-US"/>
        </w:rPr>
        <w:t>Haponik</w:t>
      </w:r>
      <w:proofErr w:type="spellEnd"/>
      <w:r w:rsidR="004943CF" w:rsidRPr="006577E5">
        <w:rPr>
          <w:rFonts w:cs="Times New Roman"/>
          <w:sz w:val="24"/>
          <w:szCs w:val="24"/>
          <w:lang w:val="en-US"/>
        </w:rPr>
        <w:t>, E.F</w:t>
      </w:r>
      <w:r w:rsidRPr="006577E5">
        <w:rPr>
          <w:rFonts w:cs="Times New Roman"/>
          <w:sz w:val="24"/>
          <w:szCs w:val="24"/>
          <w:lang w:val="en-US"/>
        </w:rPr>
        <w:t xml:space="preserve">. </w:t>
      </w:r>
      <w:r w:rsidR="005734B7" w:rsidRPr="006577E5">
        <w:rPr>
          <w:rFonts w:cs="Times New Roman"/>
          <w:sz w:val="24"/>
          <w:szCs w:val="24"/>
          <w:lang w:val="en-US"/>
        </w:rPr>
        <w:t>“</w:t>
      </w:r>
      <w:r w:rsidRPr="006577E5">
        <w:rPr>
          <w:rFonts w:cs="Times New Roman"/>
          <w:sz w:val="24"/>
          <w:szCs w:val="24"/>
          <w:lang w:val="en-US"/>
        </w:rPr>
        <w:t>Respiratory failure in elderly patients</w:t>
      </w:r>
      <w:r w:rsidR="005734B7"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iCs/>
          <w:sz w:val="24"/>
          <w:szCs w:val="24"/>
          <w:lang w:val="en-US"/>
        </w:rPr>
        <w:t>Clin</w:t>
      </w:r>
      <w:proofErr w:type="spellEnd"/>
      <w:r w:rsidRPr="006577E5">
        <w:rPr>
          <w:rFonts w:cs="Times New Roman"/>
          <w:iCs/>
          <w:sz w:val="24"/>
          <w:szCs w:val="24"/>
          <w:lang w:val="en-US"/>
        </w:rPr>
        <w:t xml:space="preserve"> </w:t>
      </w:r>
      <w:proofErr w:type="spellStart"/>
      <w:r w:rsidRPr="006577E5">
        <w:rPr>
          <w:rFonts w:cs="Times New Roman"/>
          <w:iCs/>
          <w:sz w:val="24"/>
          <w:szCs w:val="24"/>
          <w:lang w:val="en-US"/>
        </w:rPr>
        <w:t>Geriatr</w:t>
      </w:r>
      <w:proofErr w:type="spellEnd"/>
      <w:r w:rsidRPr="006577E5">
        <w:rPr>
          <w:rFonts w:cs="Times New Roman"/>
          <w:iCs/>
          <w:sz w:val="24"/>
          <w:szCs w:val="24"/>
          <w:lang w:val="en-US"/>
        </w:rPr>
        <w:t xml:space="preserve"> Med</w:t>
      </w:r>
      <w:r w:rsidRPr="006577E5">
        <w:rPr>
          <w:rFonts w:cs="Times New Roman"/>
          <w:sz w:val="24"/>
          <w:szCs w:val="24"/>
          <w:lang w:val="en-US"/>
        </w:rPr>
        <w:t>.</w:t>
      </w:r>
      <w:r w:rsidR="005734B7" w:rsidRPr="006577E5">
        <w:rPr>
          <w:rFonts w:cs="Times New Roman"/>
          <w:sz w:val="24"/>
          <w:szCs w:val="24"/>
          <w:lang w:val="en-US"/>
        </w:rPr>
        <w:t>, vol.</w:t>
      </w:r>
      <w:r w:rsidRPr="006577E5">
        <w:rPr>
          <w:rFonts w:cs="Times New Roman"/>
          <w:sz w:val="24"/>
          <w:szCs w:val="24"/>
          <w:lang w:val="en-US"/>
        </w:rPr>
        <w:t>19</w:t>
      </w:r>
      <w:r w:rsidR="005734B7" w:rsidRPr="006577E5">
        <w:rPr>
          <w:rFonts w:cs="Times New Roman"/>
          <w:sz w:val="24"/>
          <w:szCs w:val="24"/>
          <w:lang w:val="en-US"/>
        </w:rPr>
        <w:t>, 2003, pp.</w:t>
      </w:r>
      <w:r w:rsidR="00D773E3" w:rsidRPr="006577E5">
        <w:rPr>
          <w:rFonts w:cs="Times New Roman"/>
          <w:sz w:val="24"/>
          <w:szCs w:val="24"/>
          <w:lang w:val="en-US"/>
        </w:rPr>
        <w:t xml:space="preserve"> </w:t>
      </w:r>
      <w:r w:rsidRPr="006577E5">
        <w:rPr>
          <w:rFonts w:cs="Times New Roman"/>
          <w:sz w:val="24"/>
          <w:szCs w:val="24"/>
          <w:lang w:val="en-US"/>
        </w:rPr>
        <w:t>205–224.</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Strong, K.L.</w:t>
      </w:r>
      <w:r w:rsidR="00DE2AB1"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Mathers</w:t>
      </w:r>
      <w:proofErr w:type="spellEnd"/>
      <w:r w:rsidRPr="006577E5">
        <w:rPr>
          <w:rFonts w:cs="Times New Roman"/>
          <w:sz w:val="24"/>
          <w:szCs w:val="24"/>
          <w:lang w:val="en-US"/>
        </w:rPr>
        <w:t>, C.D.</w:t>
      </w:r>
      <w:r w:rsidR="00DE2AB1"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Leeder</w:t>
      </w:r>
      <w:proofErr w:type="spellEnd"/>
      <w:r w:rsidRPr="006577E5">
        <w:rPr>
          <w:rFonts w:cs="Times New Roman"/>
          <w:sz w:val="24"/>
          <w:szCs w:val="24"/>
          <w:lang w:val="en-US"/>
        </w:rPr>
        <w:t>, S.</w:t>
      </w:r>
      <w:r w:rsidR="00DE2AB1" w:rsidRPr="006577E5">
        <w:rPr>
          <w:rFonts w:cs="Times New Roman"/>
          <w:sz w:val="24"/>
          <w:szCs w:val="24"/>
          <w:lang w:val="en-US"/>
        </w:rPr>
        <w:t xml:space="preserve"> and</w:t>
      </w:r>
      <w:r w:rsidRPr="006577E5">
        <w:rPr>
          <w:rFonts w:cs="Times New Roman"/>
          <w:sz w:val="24"/>
          <w:szCs w:val="24"/>
          <w:lang w:val="en-US"/>
        </w:rPr>
        <w:t xml:space="preserve"> </w:t>
      </w:r>
      <w:proofErr w:type="spellStart"/>
      <w:r w:rsidRPr="006577E5">
        <w:rPr>
          <w:rFonts w:cs="Times New Roman"/>
          <w:sz w:val="24"/>
          <w:szCs w:val="24"/>
          <w:lang w:val="en-US"/>
        </w:rPr>
        <w:t>Beaglehole</w:t>
      </w:r>
      <w:proofErr w:type="spellEnd"/>
      <w:r w:rsidRPr="006577E5">
        <w:rPr>
          <w:rFonts w:cs="Times New Roman"/>
          <w:sz w:val="24"/>
          <w:szCs w:val="24"/>
          <w:lang w:val="en-US"/>
        </w:rPr>
        <w:t xml:space="preserve">, R. </w:t>
      </w:r>
      <w:r w:rsidR="00DE2AB1" w:rsidRPr="006577E5">
        <w:rPr>
          <w:rFonts w:cs="Times New Roman"/>
          <w:sz w:val="24"/>
          <w:szCs w:val="24"/>
          <w:lang w:val="en-US"/>
        </w:rPr>
        <w:t>“</w:t>
      </w:r>
      <w:r w:rsidRPr="006577E5">
        <w:rPr>
          <w:rFonts w:cs="Times New Roman"/>
          <w:sz w:val="24"/>
          <w:szCs w:val="24"/>
          <w:lang w:val="en-US"/>
        </w:rPr>
        <w:t>Preventing chronic diseases: how many lives can we save?</w:t>
      </w:r>
      <w:r w:rsidR="00DE2AB1" w:rsidRPr="006577E5">
        <w:rPr>
          <w:rFonts w:cs="Times New Roman"/>
          <w:sz w:val="24"/>
          <w:szCs w:val="24"/>
          <w:lang w:val="en-US"/>
        </w:rPr>
        <w:t>”</w:t>
      </w:r>
      <w:r w:rsidRPr="006577E5">
        <w:rPr>
          <w:rFonts w:cs="Times New Roman"/>
          <w:sz w:val="24"/>
          <w:szCs w:val="24"/>
          <w:lang w:val="en-US"/>
        </w:rPr>
        <w:t xml:space="preserve"> </w:t>
      </w:r>
      <w:r w:rsidRPr="006577E5">
        <w:rPr>
          <w:rFonts w:cs="Times New Roman"/>
          <w:iCs/>
          <w:sz w:val="24"/>
          <w:szCs w:val="24"/>
          <w:lang w:val="en-US"/>
        </w:rPr>
        <w:t>Lancet</w:t>
      </w:r>
      <w:r w:rsidR="00DE2AB1" w:rsidRPr="006577E5">
        <w:rPr>
          <w:rFonts w:cs="Times New Roman"/>
          <w:sz w:val="24"/>
          <w:szCs w:val="24"/>
          <w:lang w:val="en-US"/>
        </w:rPr>
        <w:t xml:space="preserve">, vol. </w:t>
      </w:r>
      <w:r w:rsidRPr="006577E5">
        <w:rPr>
          <w:rFonts w:cs="Times New Roman"/>
          <w:bCs/>
          <w:sz w:val="24"/>
          <w:szCs w:val="24"/>
          <w:lang w:val="en-US"/>
        </w:rPr>
        <w:t>366</w:t>
      </w:r>
      <w:r w:rsidR="00DE2AB1" w:rsidRPr="006577E5">
        <w:rPr>
          <w:rFonts w:cs="Times New Roman"/>
          <w:bCs/>
          <w:sz w:val="24"/>
          <w:szCs w:val="24"/>
          <w:lang w:val="en-US"/>
        </w:rPr>
        <w:t xml:space="preserve">, </w:t>
      </w:r>
      <w:r w:rsidR="00DE2AB1" w:rsidRPr="006577E5">
        <w:rPr>
          <w:rFonts w:cs="Times New Roman"/>
          <w:sz w:val="24"/>
          <w:szCs w:val="24"/>
          <w:lang w:val="en-US"/>
        </w:rPr>
        <w:t xml:space="preserve">2005, </w:t>
      </w:r>
      <w:r w:rsidR="00DE2AB1" w:rsidRPr="006577E5">
        <w:rPr>
          <w:rFonts w:cs="Times New Roman"/>
          <w:bCs/>
          <w:sz w:val="24"/>
          <w:szCs w:val="24"/>
          <w:lang w:val="en-US"/>
        </w:rPr>
        <w:t>pp.</w:t>
      </w:r>
      <w:r w:rsidRPr="006577E5">
        <w:rPr>
          <w:rFonts w:cs="Times New Roman"/>
          <w:bCs/>
          <w:sz w:val="24"/>
          <w:szCs w:val="24"/>
          <w:lang w:val="en-US"/>
        </w:rPr>
        <w:t xml:space="preserve"> </w:t>
      </w:r>
      <w:r w:rsidRPr="006577E5">
        <w:rPr>
          <w:rFonts w:cs="Times New Roman"/>
          <w:sz w:val="24"/>
          <w:szCs w:val="24"/>
          <w:lang w:val="en-US"/>
        </w:rPr>
        <w:t>1578–1582.</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Shaw, J.E.</w:t>
      </w:r>
      <w:r w:rsidR="00DE2AB1"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Sicree</w:t>
      </w:r>
      <w:proofErr w:type="spellEnd"/>
      <w:r w:rsidRPr="006577E5">
        <w:rPr>
          <w:rFonts w:cs="Times New Roman"/>
          <w:sz w:val="24"/>
          <w:szCs w:val="24"/>
          <w:lang w:val="en-US"/>
        </w:rPr>
        <w:t>, R.A.</w:t>
      </w:r>
      <w:r w:rsidR="00DE2AB1" w:rsidRPr="006577E5">
        <w:rPr>
          <w:rFonts w:cs="Times New Roman"/>
          <w:sz w:val="24"/>
          <w:szCs w:val="24"/>
          <w:lang w:val="en-US"/>
        </w:rPr>
        <w:t xml:space="preserve"> and</w:t>
      </w:r>
      <w:r w:rsidRPr="006577E5">
        <w:rPr>
          <w:rFonts w:cs="Times New Roman"/>
          <w:sz w:val="24"/>
          <w:szCs w:val="24"/>
          <w:lang w:val="en-US"/>
        </w:rPr>
        <w:t xml:space="preserve"> </w:t>
      </w:r>
      <w:proofErr w:type="spellStart"/>
      <w:r w:rsidRPr="006577E5">
        <w:rPr>
          <w:rFonts w:cs="Times New Roman"/>
          <w:sz w:val="24"/>
          <w:szCs w:val="24"/>
          <w:lang w:val="en-US"/>
        </w:rPr>
        <w:t>Zimment</w:t>
      </w:r>
      <w:proofErr w:type="spellEnd"/>
      <w:r w:rsidRPr="006577E5">
        <w:rPr>
          <w:rFonts w:cs="Times New Roman"/>
          <w:sz w:val="24"/>
          <w:szCs w:val="24"/>
          <w:lang w:val="en-US"/>
        </w:rPr>
        <w:t xml:space="preserve">, P.Z. </w:t>
      </w:r>
      <w:r w:rsidR="00DE2AB1" w:rsidRPr="006577E5">
        <w:rPr>
          <w:rFonts w:cs="Times New Roman"/>
          <w:sz w:val="24"/>
          <w:szCs w:val="24"/>
          <w:lang w:val="en-US"/>
        </w:rPr>
        <w:t>“</w:t>
      </w:r>
      <w:r w:rsidRPr="006577E5">
        <w:rPr>
          <w:rFonts w:cs="Times New Roman"/>
          <w:sz w:val="24"/>
          <w:szCs w:val="24"/>
          <w:lang w:val="en-US"/>
        </w:rPr>
        <w:t>Global estimates of the prevalence of diabetes for 2010 and 2030</w:t>
      </w:r>
      <w:r w:rsidR="00DE2AB1" w:rsidRPr="006577E5">
        <w:rPr>
          <w:rFonts w:cs="Times New Roman"/>
          <w:sz w:val="24"/>
          <w:szCs w:val="24"/>
          <w:lang w:val="en-US"/>
        </w:rPr>
        <w:t>”</w:t>
      </w:r>
      <w:r w:rsidRPr="006577E5">
        <w:rPr>
          <w:rFonts w:cs="Times New Roman"/>
          <w:sz w:val="24"/>
          <w:szCs w:val="24"/>
          <w:lang w:val="en-US"/>
        </w:rPr>
        <w:t xml:space="preserve"> Diabetes Res. </w:t>
      </w:r>
      <w:proofErr w:type="spellStart"/>
      <w:r w:rsidRPr="006577E5">
        <w:rPr>
          <w:rFonts w:cs="Times New Roman"/>
          <w:sz w:val="24"/>
          <w:szCs w:val="24"/>
          <w:lang w:val="en-US"/>
        </w:rPr>
        <w:t>Clin</w:t>
      </w:r>
      <w:proofErr w:type="spellEnd"/>
      <w:r w:rsidRPr="006577E5">
        <w:rPr>
          <w:rFonts w:cs="Times New Roman"/>
          <w:sz w:val="24"/>
          <w:szCs w:val="24"/>
          <w:lang w:val="en-US"/>
        </w:rPr>
        <w:t xml:space="preserve">. </w:t>
      </w:r>
      <w:proofErr w:type="spellStart"/>
      <w:r w:rsidRPr="006577E5">
        <w:rPr>
          <w:rFonts w:cs="Times New Roman"/>
          <w:sz w:val="24"/>
          <w:szCs w:val="24"/>
          <w:lang w:val="en-US"/>
        </w:rPr>
        <w:t>Pract</w:t>
      </w:r>
      <w:proofErr w:type="spellEnd"/>
      <w:r w:rsidR="00DE2AB1" w:rsidRPr="006577E5">
        <w:rPr>
          <w:rFonts w:cs="Times New Roman"/>
          <w:sz w:val="24"/>
          <w:szCs w:val="24"/>
          <w:lang w:val="en-US"/>
        </w:rPr>
        <w:t>,</w:t>
      </w:r>
      <w:r w:rsidR="004943CF" w:rsidRPr="006577E5">
        <w:rPr>
          <w:rFonts w:cs="Times New Roman"/>
          <w:sz w:val="24"/>
          <w:szCs w:val="24"/>
          <w:lang w:val="en-US"/>
        </w:rPr>
        <w:t xml:space="preserve"> </w:t>
      </w:r>
      <w:r w:rsidR="00DE2AB1" w:rsidRPr="006577E5">
        <w:rPr>
          <w:rFonts w:cs="Times New Roman"/>
          <w:sz w:val="24"/>
          <w:szCs w:val="24"/>
          <w:lang w:val="en-US"/>
        </w:rPr>
        <w:t xml:space="preserve">vol. </w:t>
      </w:r>
      <w:r w:rsidRPr="006577E5">
        <w:rPr>
          <w:rFonts w:cs="Times New Roman"/>
          <w:sz w:val="24"/>
          <w:szCs w:val="24"/>
          <w:lang w:val="en-US"/>
        </w:rPr>
        <w:t>87</w:t>
      </w:r>
      <w:r w:rsidR="00DE2AB1" w:rsidRPr="006577E5">
        <w:rPr>
          <w:rFonts w:cs="Times New Roman"/>
          <w:sz w:val="24"/>
          <w:szCs w:val="24"/>
          <w:lang w:val="en-US"/>
        </w:rPr>
        <w:t>, no.1, 2010,</w:t>
      </w:r>
      <w:r w:rsidRPr="006577E5">
        <w:rPr>
          <w:rFonts w:cs="Times New Roman"/>
          <w:sz w:val="24"/>
          <w:szCs w:val="24"/>
          <w:lang w:val="en-US"/>
        </w:rPr>
        <w:t xml:space="preserve"> </w:t>
      </w:r>
      <w:r w:rsidR="00DE2AB1" w:rsidRPr="006577E5">
        <w:rPr>
          <w:rFonts w:cs="Times New Roman"/>
          <w:sz w:val="24"/>
          <w:szCs w:val="24"/>
          <w:lang w:val="en-US"/>
        </w:rPr>
        <w:t xml:space="preserve">pp. </w:t>
      </w:r>
      <w:r w:rsidRPr="006577E5">
        <w:rPr>
          <w:rFonts w:cs="Times New Roman"/>
          <w:sz w:val="24"/>
          <w:szCs w:val="24"/>
          <w:lang w:val="en-US"/>
        </w:rPr>
        <w:t>4–14.</w:t>
      </w:r>
    </w:p>
    <w:p w:rsidR="00351226" w:rsidRPr="006577E5" w:rsidRDefault="00373876" w:rsidP="000A71EE">
      <w:pPr>
        <w:pStyle w:val="ListParagraph"/>
        <w:numPr>
          <w:ilvl w:val="0"/>
          <w:numId w:val="48"/>
        </w:numPr>
        <w:autoSpaceDE w:val="0"/>
        <w:autoSpaceDN w:val="0"/>
        <w:adjustRightInd w:val="0"/>
        <w:spacing w:after="0"/>
        <w:jc w:val="both"/>
        <w:rPr>
          <w:rFonts w:cs="Times New Roman"/>
          <w:sz w:val="24"/>
          <w:szCs w:val="24"/>
          <w:lang w:val="en-US"/>
        </w:rPr>
      </w:pPr>
      <w:hyperlink r:id="rId8" w:history="1">
        <w:proofErr w:type="spellStart"/>
        <w:r w:rsidR="00351226" w:rsidRPr="006577E5">
          <w:rPr>
            <w:rFonts w:cs="Times New Roman"/>
            <w:sz w:val="24"/>
            <w:szCs w:val="24"/>
            <w:lang w:val="en-US"/>
          </w:rPr>
          <w:t>Maudsley</w:t>
        </w:r>
        <w:proofErr w:type="spellEnd"/>
      </w:hyperlink>
      <w:r w:rsidR="00351226" w:rsidRPr="006577E5">
        <w:rPr>
          <w:rFonts w:cs="Times New Roman"/>
          <w:sz w:val="24"/>
          <w:szCs w:val="24"/>
          <w:lang w:val="en-US"/>
        </w:rPr>
        <w:t>, S</w:t>
      </w:r>
      <w:r w:rsidR="00195C06" w:rsidRPr="006577E5">
        <w:rPr>
          <w:rFonts w:cs="Times New Roman"/>
          <w:sz w:val="24"/>
          <w:szCs w:val="24"/>
          <w:lang w:val="en-US"/>
        </w:rPr>
        <w:t xml:space="preserve"> and</w:t>
      </w:r>
      <w:r w:rsidR="00351226" w:rsidRPr="006577E5">
        <w:rPr>
          <w:rFonts w:cs="Times New Roman"/>
          <w:sz w:val="24"/>
          <w:szCs w:val="24"/>
          <w:lang w:val="en-US"/>
        </w:rPr>
        <w:t xml:space="preserve"> Chadwick, W. </w:t>
      </w:r>
      <w:r w:rsidR="00195C06" w:rsidRPr="006577E5">
        <w:rPr>
          <w:rFonts w:cs="Times New Roman"/>
          <w:sz w:val="24"/>
          <w:szCs w:val="24"/>
          <w:lang w:val="en-US"/>
        </w:rPr>
        <w:t>“</w:t>
      </w:r>
      <w:proofErr w:type="spellStart"/>
      <w:r w:rsidR="00351226" w:rsidRPr="006577E5">
        <w:rPr>
          <w:rFonts w:cs="Times New Roman"/>
          <w:sz w:val="24"/>
          <w:szCs w:val="24"/>
          <w:lang w:val="en-US"/>
        </w:rPr>
        <w:t>Pharmacotherapeutic</w:t>
      </w:r>
      <w:proofErr w:type="spellEnd"/>
      <w:r w:rsidR="00351226" w:rsidRPr="006577E5">
        <w:rPr>
          <w:rFonts w:cs="Times New Roman"/>
          <w:sz w:val="24"/>
          <w:szCs w:val="24"/>
          <w:lang w:val="en-US"/>
        </w:rPr>
        <w:t xml:space="preserve"> Approaches to Alzheimer's Disease Therapy - Current </w:t>
      </w:r>
      <w:r w:rsidR="00351226" w:rsidRPr="006577E5">
        <w:rPr>
          <w:rFonts w:cs="Times New Roman"/>
          <w:bCs/>
          <w:sz w:val="24"/>
          <w:szCs w:val="24"/>
          <w:lang w:val="en-US"/>
        </w:rPr>
        <w:t xml:space="preserve">Alzheimer </w:t>
      </w:r>
      <w:r w:rsidR="00195C06" w:rsidRPr="006577E5">
        <w:rPr>
          <w:rFonts w:cs="Times New Roman"/>
          <w:sz w:val="24"/>
          <w:szCs w:val="24"/>
          <w:lang w:val="en-US"/>
        </w:rPr>
        <w:t>Research”</w:t>
      </w:r>
      <w:r w:rsidR="00351226" w:rsidRPr="006577E5">
        <w:rPr>
          <w:rFonts w:cs="Times New Roman"/>
          <w:sz w:val="24"/>
          <w:szCs w:val="24"/>
          <w:lang w:val="en-US"/>
        </w:rPr>
        <w:t xml:space="preserve"> </w:t>
      </w:r>
      <w:hyperlink r:id="rId9" w:tooltip="publisher" w:history="1">
        <w:r w:rsidR="00351226" w:rsidRPr="006577E5">
          <w:rPr>
            <w:rStyle w:val="Hyperlink"/>
            <w:rFonts w:cs="Times New Roman"/>
            <w:color w:val="auto"/>
            <w:sz w:val="24"/>
            <w:szCs w:val="24"/>
            <w:u w:val="none"/>
            <w:lang w:val="en-US"/>
          </w:rPr>
          <w:t>Bentham Science</w:t>
        </w:r>
        <w:r w:rsidR="00195C06" w:rsidRPr="006577E5">
          <w:rPr>
            <w:rStyle w:val="Hyperlink"/>
            <w:rFonts w:cs="Times New Roman"/>
            <w:color w:val="auto"/>
            <w:sz w:val="24"/>
            <w:szCs w:val="24"/>
            <w:u w:val="none"/>
            <w:lang w:val="en-US"/>
          </w:rPr>
          <w:t>,</w:t>
        </w:r>
        <w:r w:rsidR="00D773E3" w:rsidRPr="006577E5">
          <w:rPr>
            <w:rStyle w:val="Hyperlink"/>
            <w:rFonts w:cs="Times New Roman"/>
            <w:color w:val="auto"/>
            <w:sz w:val="24"/>
            <w:szCs w:val="24"/>
            <w:u w:val="none"/>
            <w:lang w:val="en-US"/>
          </w:rPr>
          <w:t xml:space="preserve"> </w:t>
        </w:r>
      </w:hyperlink>
      <w:r w:rsidR="00351226" w:rsidRPr="006577E5">
        <w:rPr>
          <w:rFonts w:cs="Times New Roman"/>
          <w:sz w:val="24"/>
          <w:szCs w:val="24"/>
          <w:lang w:val="en-US"/>
        </w:rPr>
        <w:t xml:space="preserve"> </w:t>
      </w:r>
      <w:r w:rsidR="00195C06" w:rsidRPr="006577E5">
        <w:rPr>
          <w:rFonts w:cs="Times New Roman"/>
          <w:sz w:val="24"/>
          <w:szCs w:val="24"/>
          <w:lang w:val="en-US"/>
        </w:rPr>
        <w:t xml:space="preserve">vol. </w:t>
      </w:r>
      <w:r w:rsidR="00351226" w:rsidRPr="006577E5">
        <w:rPr>
          <w:rFonts w:cs="Times New Roman"/>
          <w:sz w:val="24"/>
          <w:szCs w:val="24"/>
          <w:lang w:val="en-US"/>
        </w:rPr>
        <w:t>9</w:t>
      </w:r>
      <w:r w:rsidR="00195C06" w:rsidRPr="006577E5">
        <w:rPr>
          <w:rFonts w:cs="Times New Roman"/>
          <w:sz w:val="24"/>
          <w:szCs w:val="24"/>
          <w:lang w:val="en-US"/>
        </w:rPr>
        <w:t>, no.1,</w:t>
      </w:r>
      <w:r w:rsidR="00195C06" w:rsidRPr="006577E5">
        <w:rPr>
          <w:lang w:val="en-US"/>
        </w:rPr>
        <w:t xml:space="preserve"> </w:t>
      </w:r>
      <w:r w:rsidR="00195C06" w:rsidRPr="006577E5">
        <w:rPr>
          <w:rFonts w:cs="Times New Roman"/>
          <w:sz w:val="24"/>
          <w:szCs w:val="24"/>
          <w:lang w:val="en-US"/>
        </w:rPr>
        <w:t xml:space="preserve">2012, pp. </w:t>
      </w:r>
      <w:r w:rsidR="00351226" w:rsidRPr="006577E5">
        <w:rPr>
          <w:rFonts w:cs="Times New Roman"/>
          <w:sz w:val="24"/>
          <w:szCs w:val="24"/>
          <w:lang w:val="en-US"/>
        </w:rPr>
        <w:t>1-4.</w:t>
      </w:r>
    </w:p>
    <w:p w:rsidR="00351226" w:rsidRPr="006577E5" w:rsidRDefault="00351226" w:rsidP="000A71EE">
      <w:pPr>
        <w:pStyle w:val="ListParagraph"/>
        <w:numPr>
          <w:ilvl w:val="0"/>
          <w:numId w:val="48"/>
        </w:numPr>
        <w:jc w:val="both"/>
        <w:rPr>
          <w:rFonts w:cs="Times New Roman"/>
          <w:sz w:val="24"/>
          <w:szCs w:val="24"/>
          <w:lang w:val="en-US"/>
        </w:rPr>
      </w:pPr>
      <w:r w:rsidRPr="006577E5">
        <w:rPr>
          <w:rFonts w:cs="Times New Roman"/>
          <w:sz w:val="24"/>
          <w:szCs w:val="24"/>
          <w:lang w:val="en-US"/>
        </w:rPr>
        <w:t>Rice, D. P.</w:t>
      </w:r>
      <w:r w:rsidR="0058657C" w:rsidRPr="006577E5">
        <w:rPr>
          <w:rFonts w:cs="Times New Roman"/>
          <w:sz w:val="24"/>
          <w:szCs w:val="24"/>
          <w:lang w:val="en-US"/>
        </w:rPr>
        <w:t>,</w:t>
      </w:r>
      <w:r w:rsidRPr="006577E5">
        <w:rPr>
          <w:rFonts w:cs="Times New Roman"/>
          <w:sz w:val="24"/>
          <w:szCs w:val="24"/>
          <w:lang w:val="en-US"/>
        </w:rPr>
        <w:t xml:space="preserve"> Fox, P. J.</w:t>
      </w:r>
      <w:r w:rsidR="0058657C" w:rsidRPr="006577E5">
        <w:rPr>
          <w:rFonts w:cs="Times New Roman"/>
          <w:sz w:val="24"/>
          <w:szCs w:val="24"/>
          <w:lang w:val="en-US"/>
        </w:rPr>
        <w:t>,</w:t>
      </w:r>
      <w:r w:rsidRPr="006577E5">
        <w:rPr>
          <w:rFonts w:cs="Times New Roman"/>
          <w:sz w:val="24"/>
          <w:szCs w:val="24"/>
          <w:lang w:val="en-US"/>
        </w:rPr>
        <w:t xml:space="preserve"> Max, W.</w:t>
      </w:r>
      <w:r w:rsidR="0058657C" w:rsidRPr="006577E5">
        <w:rPr>
          <w:rFonts w:cs="Times New Roman"/>
          <w:sz w:val="24"/>
          <w:szCs w:val="24"/>
          <w:lang w:val="en-US"/>
        </w:rPr>
        <w:t>,</w:t>
      </w:r>
      <w:r w:rsidRPr="006577E5">
        <w:rPr>
          <w:rFonts w:cs="Times New Roman"/>
          <w:sz w:val="24"/>
          <w:szCs w:val="24"/>
          <w:lang w:val="en-US"/>
        </w:rPr>
        <w:t xml:space="preserve"> Webber, P. A.</w:t>
      </w:r>
      <w:r w:rsidR="0058657C" w:rsidRPr="006577E5">
        <w:rPr>
          <w:rFonts w:cs="Times New Roman"/>
          <w:sz w:val="24"/>
          <w:szCs w:val="24"/>
          <w:lang w:val="en-US"/>
        </w:rPr>
        <w:t>,</w:t>
      </w:r>
      <w:r w:rsidRPr="006577E5">
        <w:rPr>
          <w:rFonts w:cs="Times New Roman"/>
          <w:sz w:val="24"/>
          <w:szCs w:val="24"/>
          <w:lang w:val="en-US"/>
        </w:rPr>
        <w:t xml:space="preserve"> Lindeman, D. A.</w:t>
      </w:r>
      <w:r w:rsidR="0058657C" w:rsidRPr="006577E5">
        <w:rPr>
          <w:rFonts w:cs="Times New Roman"/>
          <w:sz w:val="24"/>
          <w:szCs w:val="24"/>
          <w:lang w:val="en-US"/>
        </w:rPr>
        <w:t>,</w:t>
      </w:r>
      <w:r w:rsidRPr="006577E5">
        <w:rPr>
          <w:rFonts w:cs="Times New Roman"/>
          <w:sz w:val="24"/>
          <w:szCs w:val="24"/>
          <w:lang w:val="en-US"/>
        </w:rPr>
        <w:t xml:space="preserve"> Hauck, W. W.</w:t>
      </w:r>
      <w:r w:rsidR="0058657C" w:rsidRPr="006577E5">
        <w:rPr>
          <w:rFonts w:cs="Times New Roman"/>
          <w:sz w:val="24"/>
          <w:szCs w:val="24"/>
          <w:lang w:val="en-US"/>
        </w:rPr>
        <w:t xml:space="preserve"> and</w:t>
      </w:r>
      <w:r w:rsidRPr="006577E5">
        <w:rPr>
          <w:rFonts w:cs="Times New Roman"/>
          <w:sz w:val="24"/>
          <w:szCs w:val="24"/>
          <w:lang w:val="en-US"/>
        </w:rPr>
        <w:t xml:space="preserve"> Segura, E. </w:t>
      </w:r>
      <w:r w:rsidR="0058657C" w:rsidRPr="006577E5">
        <w:rPr>
          <w:rFonts w:cs="Times New Roman"/>
          <w:sz w:val="24"/>
          <w:szCs w:val="24"/>
          <w:lang w:val="en-US"/>
        </w:rPr>
        <w:t>“</w:t>
      </w:r>
      <w:r w:rsidRPr="006577E5">
        <w:rPr>
          <w:rFonts w:cs="Times New Roman"/>
          <w:sz w:val="24"/>
          <w:szCs w:val="24"/>
          <w:lang w:val="en-US"/>
        </w:rPr>
        <w:t>The economic burden of Alzheimer's disease care</w:t>
      </w:r>
      <w:r w:rsidR="0058657C" w:rsidRPr="006577E5">
        <w:rPr>
          <w:rFonts w:cs="Times New Roman"/>
          <w:sz w:val="24"/>
          <w:szCs w:val="24"/>
          <w:lang w:val="en-US"/>
        </w:rPr>
        <w:t>”</w:t>
      </w:r>
      <w:r w:rsidRPr="006577E5">
        <w:rPr>
          <w:rFonts w:cs="Times New Roman"/>
          <w:sz w:val="24"/>
          <w:szCs w:val="24"/>
          <w:lang w:val="en-US"/>
        </w:rPr>
        <w:t xml:space="preserve"> </w:t>
      </w:r>
      <w:r w:rsidRPr="006577E5">
        <w:rPr>
          <w:rFonts w:cs="Times New Roman"/>
          <w:iCs/>
          <w:sz w:val="24"/>
          <w:szCs w:val="24"/>
          <w:lang w:val="en-US"/>
        </w:rPr>
        <w:t>Health Affairs</w:t>
      </w:r>
      <w:r w:rsidR="00D773E3" w:rsidRPr="006577E5">
        <w:rPr>
          <w:rFonts w:cs="Times New Roman"/>
          <w:sz w:val="24"/>
          <w:szCs w:val="24"/>
          <w:lang w:val="en-US"/>
        </w:rPr>
        <w:t xml:space="preserve"> </w:t>
      </w:r>
      <w:r w:rsidR="0058657C" w:rsidRPr="006577E5">
        <w:rPr>
          <w:rFonts w:cs="Times New Roman"/>
          <w:sz w:val="24"/>
          <w:szCs w:val="24"/>
          <w:lang w:val="en-US"/>
        </w:rPr>
        <w:t>, vol.</w:t>
      </w:r>
      <w:r w:rsidR="00487052" w:rsidRPr="006577E5">
        <w:rPr>
          <w:rFonts w:cs="Times New Roman"/>
          <w:sz w:val="24"/>
          <w:szCs w:val="24"/>
          <w:lang w:val="en-US"/>
        </w:rPr>
        <w:t xml:space="preserve"> </w:t>
      </w:r>
      <w:r w:rsidRPr="006577E5">
        <w:rPr>
          <w:rFonts w:cs="Times New Roman"/>
          <w:iCs/>
          <w:sz w:val="24"/>
          <w:szCs w:val="24"/>
          <w:lang w:val="en-US"/>
        </w:rPr>
        <w:t>12</w:t>
      </w:r>
      <w:r w:rsidR="0058657C" w:rsidRPr="006577E5">
        <w:rPr>
          <w:rFonts w:cs="Times New Roman"/>
          <w:iCs/>
          <w:sz w:val="24"/>
          <w:szCs w:val="24"/>
          <w:lang w:val="en-US"/>
        </w:rPr>
        <w:t>, no.</w:t>
      </w:r>
      <w:r w:rsidR="0058657C" w:rsidRPr="006577E5">
        <w:rPr>
          <w:rFonts w:cs="Times New Roman"/>
          <w:sz w:val="24"/>
          <w:szCs w:val="24"/>
          <w:lang w:val="en-US"/>
        </w:rPr>
        <w:t>2, 1993, pp.</w:t>
      </w:r>
      <w:r w:rsidR="00D773E3" w:rsidRPr="006577E5">
        <w:rPr>
          <w:rFonts w:cs="Times New Roman"/>
          <w:sz w:val="24"/>
          <w:szCs w:val="24"/>
          <w:lang w:val="en-US"/>
        </w:rPr>
        <w:t xml:space="preserve"> </w:t>
      </w:r>
      <w:r w:rsidRPr="006577E5">
        <w:rPr>
          <w:rFonts w:cs="Times New Roman"/>
          <w:sz w:val="24"/>
          <w:szCs w:val="24"/>
          <w:lang w:val="en-US"/>
        </w:rPr>
        <w:t>164-176.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de-DE"/>
        </w:rPr>
      </w:pPr>
      <w:r w:rsidRPr="006577E5">
        <w:rPr>
          <w:rFonts w:eastAsia="Times New Roman" w:cs="Times New Roman"/>
          <w:sz w:val="24"/>
          <w:szCs w:val="24"/>
          <w:lang w:val="en-US" w:eastAsia="de-DE"/>
        </w:rPr>
        <w:t>Wolff, J.L.</w:t>
      </w:r>
      <w:r w:rsidR="0085294C"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Starfield</w:t>
      </w:r>
      <w:proofErr w:type="spellEnd"/>
      <w:r w:rsidRPr="006577E5">
        <w:rPr>
          <w:rFonts w:eastAsia="Times New Roman" w:cs="Times New Roman"/>
          <w:sz w:val="24"/>
          <w:szCs w:val="24"/>
          <w:lang w:val="en-US" w:eastAsia="de-DE"/>
        </w:rPr>
        <w:t>, B.</w:t>
      </w:r>
      <w:r w:rsidR="0085294C" w:rsidRPr="006577E5">
        <w:rPr>
          <w:rFonts w:eastAsia="Times New Roman" w:cs="Times New Roman"/>
          <w:sz w:val="24"/>
          <w:szCs w:val="24"/>
          <w:lang w:val="en-US" w:eastAsia="de-DE"/>
        </w:rPr>
        <w:t xml:space="preserve"> and</w:t>
      </w:r>
      <w:r w:rsidRPr="006577E5">
        <w:rPr>
          <w:rFonts w:eastAsia="Times New Roman" w:cs="Times New Roman"/>
          <w:sz w:val="24"/>
          <w:szCs w:val="24"/>
          <w:lang w:val="en-US" w:eastAsia="de-DE"/>
        </w:rPr>
        <w:t xml:space="preserve"> Anderson, G. </w:t>
      </w:r>
      <w:r w:rsidR="0085294C" w:rsidRPr="006577E5">
        <w:rPr>
          <w:rFonts w:eastAsia="Times New Roman" w:cs="Times New Roman"/>
          <w:sz w:val="24"/>
          <w:szCs w:val="24"/>
          <w:lang w:val="en-US" w:eastAsia="de-DE"/>
        </w:rPr>
        <w:t>“</w:t>
      </w:r>
      <w:r w:rsidRPr="006577E5">
        <w:rPr>
          <w:rFonts w:eastAsia="Times New Roman" w:cs="Times New Roman"/>
          <w:sz w:val="24"/>
          <w:szCs w:val="24"/>
          <w:lang w:val="en-US" w:eastAsia="de-DE"/>
        </w:rPr>
        <w:t>Prevalence, expenditures, and complications of multiple ch</w:t>
      </w:r>
      <w:r w:rsidR="0085294C" w:rsidRPr="006577E5">
        <w:rPr>
          <w:rFonts w:eastAsia="Times New Roman" w:cs="Times New Roman"/>
          <w:sz w:val="24"/>
          <w:szCs w:val="24"/>
          <w:lang w:val="en-US" w:eastAsia="de-DE"/>
        </w:rPr>
        <w:t xml:space="preserve">ronic conditions in the elderly” </w:t>
      </w:r>
      <w:r w:rsidRPr="006577E5">
        <w:rPr>
          <w:rFonts w:eastAsia="Times New Roman" w:cs="Times New Roman"/>
          <w:sz w:val="24"/>
          <w:szCs w:val="24"/>
          <w:lang w:val="en-US" w:eastAsia="de-DE"/>
        </w:rPr>
        <w:t>Arch Intern Med</w:t>
      </w:r>
      <w:r w:rsidR="0085294C" w:rsidRPr="006577E5">
        <w:rPr>
          <w:rFonts w:eastAsia="Times New Roman" w:cs="Times New Roman"/>
          <w:sz w:val="24"/>
          <w:szCs w:val="24"/>
          <w:lang w:val="en-US" w:eastAsia="de-DE"/>
        </w:rPr>
        <w:t>,</w:t>
      </w:r>
      <w:r w:rsidR="00D773E3" w:rsidRPr="006577E5">
        <w:rPr>
          <w:rFonts w:eastAsia="Times New Roman" w:cs="Times New Roman"/>
          <w:sz w:val="24"/>
          <w:szCs w:val="24"/>
          <w:lang w:val="en-US" w:eastAsia="de-DE"/>
        </w:rPr>
        <w:t xml:space="preserve"> </w:t>
      </w:r>
      <w:r w:rsidR="004D61C1" w:rsidRPr="006577E5">
        <w:rPr>
          <w:rFonts w:eastAsia="Times New Roman" w:cs="Times New Roman"/>
          <w:sz w:val="24"/>
          <w:szCs w:val="24"/>
          <w:lang w:val="en-US" w:eastAsia="de-DE"/>
        </w:rPr>
        <w:t>vol.</w:t>
      </w:r>
      <w:r w:rsidRPr="006577E5">
        <w:rPr>
          <w:rFonts w:eastAsia="Times New Roman" w:cs="Times New Roman"/>
          <w:sz w:val="24"/>
          <w:szCs w:val="24"/>
          <w:lang w:val="en-US" w:eastAsia="de-DE"/>
        </w:rPr>
        <w:t>162</w:t>
      </w:r>
      <w:r w:rsidR="004D61C1" w:rsidRPr="006577E5">
        <w:rPr>
          <w:rFonts w:eastAsia="Times New Roman" w:cs="Times New Roman"/>
          <w:sz w:val="24"/>
          <w:szCs w:val="24"/>
          <w:lang w:val="en-US" w:eastAsia="de-DE"/>
        </w:rPr>
        <w:t>, 2002, pp.</w:t>
      </w:r>
      <w:r w:rsidR="00D773E3" w:rsidRPr="006577E5">
        <w:rPr>
          <w:rFonts w:eastAsia="Times New Roman" w:cs="Times New Roman"/>
          <w:sz w:val="24"/>
          <w:szCs w:val="24"/>
          <w:lang w:val="en-US" w:eastAsia="de-DE"/>
        </w:rPr>
        <w:t xml:space="preserve"> </w:t>
      </w:r>
      <w:r w:rsidRPr="006577E5">
        <w:rPr>
          <w:rFonts w:eastAsia="Times New Roman" w:cs="Times New Roman"/>
          <w:sz w:val="24"/>
          <w:szCs w:val="24"/>
          <w:lang w:val="en-US" w:eastAsia="de-DE"/>
        </w:rPr>
        <w:t>2269-2276.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de-DE"/>
        </w:rPr>
      </w:pPr>
      <w:proofErr w:type="spellStart"/>
      <w:r w:rsidRPr="006577E5">
        <w:rPr>
          <w:rFonts w:eastAsia="Times New Roman" w:cs="Times New Roman"/>
          <w:sz w:val="24"/>
          <w:szCs w:val="24"/>
          <w:lang w:val="en-US" w:eastAsia="de-DE"/>
        </w:rPr>
        <w:t>Starfield</w:t>
      </w:r>
      <w:proofErr w:type="spellEnd"/>
      <w:r w:rsidRPr="006577E5">
        <w:rPr>
          <w:rFonts w:eastAsia="Times New Roman" w:cs="Times New Roman"/>
          <w:sz w:val="24"/>
          <w:szCs w:val="24"/>
          <w:lang w:val="en-US" w:eastAsia="de-DE"/>
        </w:rPr>
        <w:t>, B.</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Forrest, C.B.</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Nutting</w:t>
      </w:r>
      <w:proofErr w:type="spellEnd"/>
      <w:r w:rsidRPr="006577E5">
        <w:rPr>
          <w:rFonts w:eastAsia="Times New Roman" w:cs="Times New Roman"/>
          <w:sz w:val="24"/>
          <w:szCs w:val="24"/>
          <w:lang w:val="en-US" w:eastAsia="de-DE"/>
        </w:rPr>
        <w:t>, P.A.</w:t>
      </w:r>
      <w:r w:rsidR="004D61C1" w:rsidRPr="006577E5">
        <w:rPr>
          <w:rFonts w:eastAsia="Times New Roman" w:cs="Times New Roman"/>
          <w:sz w:val="24"/>
          <w:szCs w:val="24"/>
          <w:lang w:val="en-US" w:eastAsia="de-DE"/>
        </w:rPr>
        <w:t xml:space="preserve"> and</w:t>
      </w:r>
      <w:r w:rsidRPr="006577E5">
        <w:rPr>
          <w:rFonts w:eastAsia="Times New Roman" w:cs="Times New Roman"/>
          <w:sz w:val="24"/>
          <w:szCs w:val="24"/>
          <w:lang w:val="en-US" w:eastAsia="de-DE"/>
        </w:rPr>
        <w:t xml:space="preserve"> von Schrader, S. </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Variability in physician referral decisions</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J Am Board </w:t>
      </w:r>
      <w:proofErr w:type="spellStart"/>
      <w:proofErr w:type="gramStart"/>
      <w:r w:rsidRPr="006577E5">
        <w:rPr>
          <w:rFonts w:eastAsia="Times New Roman" w:cs="Times New Roman"/>
          <w:sz w:val="24"/>
          <w:szCs w:val="24"/>
          <w:lang w:val="en-US" w:eastAsia="de-DE"/>
        </w:rPr>
        <w:t>Fam</w:t>
      </w:r>
      <w:proofErr w:type="spellEnd"/>
      <w:proofErr w:type="gramEnd"/>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Pract</w:t>
      </w:r>
      <w:proofErr w:type="spellEnd"/>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r w:rsidR="004D61C1" w:rsidRPr="006577E5">
        <w:rPr>
          <w:rFonts w:eastAsia="Times New Roman" w:cs="Times New Roman"/>
          <w:sz w:val="24"/>
          <w:szCs w:val="24"/>
          <w:lang w:val="en-US" w:eastAsia="de-DE"/>
        </w:rPr>
        <w:t>vol.</w:t>
      </w:r>
      <w:r w:rsidRPr="006577E5">
        <w:rPr>
          <w:rFonts w:eastAsia="Times New Roman" w:cs="Times New Roman"/>
          <w:sz w:val="24"/>
          <w:szCs w:val="24"/>
          <w:lang w:val="en-US" w:eastAsia="de-DE"/>
        </w:rPr>
        <w:t>15</w:t>
      </w:r>
      <w:r w:rsidR="004D61C1" w:rsidRPr="006577E5">
        <w:rPr>
          <w:rFonts w:eastAsia="Times New Roman" w:cs="Times New Roman"/>
          <w:sz w:val="24"/>
          <w:szCs w:val="24"/>
          <w:lang w:val="en-US" w:eastAsia="de-DE"/>
        </w:rPr>
        <w:t>, 2002, pp.</w:t>
      </w:r>
      <w:r w:rsidR="006C7BC6" w:rsidRPr="006577E5">
        <w:rPr>
          <w:rFonts w:eastAsia="Times New Roman" w:cs="Times New Roman"/>
          <w:sz w:val="24"/>
          <w:szCs w:val="24"/>
          <w:lang w:val="en-US" w:eastAsia="de-DE"/>
        </w:rPr>
        <w:t xml:space="preserve"> </w:t>
      </w:r>
      <w:r w:rsidRPr="006577E5">
        <w:rPr>
          <w:rFonts w:eastAsia="Times New Roman" w:cs="Times New Roman"/>
          <w:sz w:val="24"/>
          <w:szCs w:val="24"/>
          <w:lang w:val="en-US" w:eastAsia="de-DE"/>
        </w:rPr>
        <w:t>473-480.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de-DE"/>
        </w:rPr>
      </w:pPr>
      <w:r w:rsidRPr="006577E5">
        <w:rPr>
          <w:rFonts w:eastAsia="Times New Roman" w:cs="Times New Roman"/>
          <w:sz w:val="24"/>
          <w:szCs w:val="24"/>
          <w:lang w:val="en-US" w:eastAsia="de-DE"/>
        </w:rPr>
        <w:t xml:space="preserve">Van den </w:t>
      </w:r>
      <w:proofErr w:type="spellStart"/>
      <w:r w:rsidRPr="006577E5">
        <w:rPr>
          <w:rFonts w:eastAsia="Times New Roman" w:cs="Times New Roman"/>
          <w:sz w:val="24"/>
          <w:szCs w:val="24"/>
          <w:lang w:val="en-US" w:eastAsia="de-DE"/>
        </w:rPr>
        <w:t>Akker</w:t>
      </w:r>
      <w:proofErr w:type="spellEnd"/>
      <w:r w:rsidRPr="006577E5">
        <w:rPr>
          <w:rFonts w:eastAsia="Times New Roman" w:cs="Times New Roman"/>
          <w:sz w:val="24"/>
          <w:szCs w:val="24"/>
          <w:lang w:val="en-US" w:eastAsia="de-DE"/>
        </w:rPr>
        <w:t>, M.</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Buntinx</w:t>
      </w:r>
      <w:proofErr w:type="spellEnd"/>
      <w:r w:rsidRPr="006577E5">
        <w:rPr>
          <w:rFonts w:eastAsia="Times New Roman" w:cs="Times New Roman"/>
          <w:sz w:val="24"/>
          <w:szCs w:val="24"/>
          <w:lang w:val="en-US" w:eastAsia="de-DE"/>
        </w:rPr>
        <w:t>, F.</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Metsemakers</w:t>
      </w:r>
      <w:proofErr w:type="spellEnd"/>
      <w:r w:rsidRPr="006577E5">
        <w:rPr>
          <w:rFonts w:eastAsia="Times New Roman" w:cs="Times New Roman"/>
          <w:sz w:val="24"/>
          <w:szCs w:val="24"/>
          <w:lang w:val="en-US" w:eastAsia="de-DE"/>
        </w:rPr>
        <w:t>, J.F.</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Roos</w:t>
      </w:r>
      <w:proofErr w:type="spellEnd"/>
      <w:r w:rsidRPr="006577E5">
        <w:rPr>
          <w:rFonts w:eastAsia="Times New Roman" w:cs="Times New Roman"/>
          <w:sz w:val="24"/>
          <w:szCs w:val="24"/>
          <w:lang w:val="en-US" w:eastAsia="de-DE"/>
        </w:rPr>
        <w:t>, S.</w:t>
      </w:r>
      <w:r w:rsidR="004D61C1" w:rsidRPr="006577E5">
        <w:rPr>
          <w:rFonts w:eastAsia="Times New Roman" w:cs="Times New Roman"/>
          <w:sz w:val="24"/>
          <w:szCs w:val="24"/>
          <w:lang w:val="en-US" w:eastAsia="de-DE"/>
        </w:rPr>
        <w:t xml:space="preserve"> and</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Knottnerus</w:t>
      </w:r>
      <w:proofErr w:type="spellEnd"/>
      <w:r w:rsidRPr="006577E5">
        <w:rPr>
          <w:rFonts w:eastAsia="Times New Roman" w:cs="Times New Roman"/>
          <w:sz w:val="24"/>
          <w:szCs w:val="24"/>
          <w:lang w:val="en-US" w:eastAsia="de-DE"/>
        </w:rPr>
        <w:t xml:space="preserve">, J.A. </w:t>
      </w:r>
      <w:r w:rsidR="004D61C1" w:rsidRPr="006577E5">
        <w:rPr>
          <w:rFonts w:eastAsia="Times New Roman" w:cs="Times New Roman"/>
          <w:sz w:val="24"/>
          <w:szCs w:val="24"/>
          <w:lang w:val="en-US" w:eastAsia="de-DE"/>
        </w:rPr>
        <w:t>“</w:t>
      </w:r>
      <w:proofErr w:type="spellStart"/>
      <w:r w:rsidRPr="006577E5">
        <w:rPr>
          <w:rFonts w:eastAsia="Times New Roman" w:cs="Times New Roman"/>
          <w:sz w:val="24"/>
          <w:szCs w:val="24"/>
          <w:lang w:val="en-US" w:eastAsia="de-DE"/>
        </w:rPr>
        <w:t>Multimorbidity</w:t>
      </w:r>
      <w:proofErr w:type="spellEnd"/>
      <w:r w:rsidRPr="006577E5">
        <w:rPr>
          <w:rFonts w:eastAsia="Times New Roman" w:cs="Times New Roman"/>
          <w:sz w:val="24"/>
          <w:szCs w:val="24"/>
          <w:lang w:val="en-US" w:eastAsia="de-DE"/>
        </w:rPr>
        <w:t xml:space="preserve"> in general practice: prevalence, incidence, and determinants of co-occurring chronic and recurrent diseases</w:t>
      </w:r>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J </w:t>
      </w:r>
      <w:proofErr w:type="spellStart"/>
      <w:r w:rsidRPr="006577E5">
        <w:rPr>
          <w:rFonts w:eastAsia="Times New Roman" w:cs="Times New Roman"/>
          <w:sz w:val="24"/>
          <w:szCs w:val="24"/>
          <w:lang w:val="en-US" w:eastAsia="de-DE"/>
        </w:rPr>
        <w:t>Clin</w:t>
      </w:r>
      <w:proofErr w:type="spellEnd"/>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Epidemiol</w:t>
      </w:r>
      <w:proofErr w:type="spellEnd"/>
      <w:r w:rsidR="004D61C1"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r w:rsidR="004D61C1" w:rsidRPr="006577E5">
        <w:rPr>
          <w:rFonts w:eastAsia="Times New Roman" w:cs="Times New Roman"/>
          <w:sz w:val="24"/>
          <w:szCs w:val="24"/>
          <w:lang w:val="en-US" w:eastAsia="de-DE"/>
        </w:rPr>
        <w:t>vol.</w:t>
      </w:r>
      <w:r w:rsidRPr="006577E5">
        <w:rPr>
          <w:rFonts w:eastAsia="Times New Roman" w:cs="Times New Roman"/>
          <w:sz w:val="24"/>
          <w:szCs w:val="24"/>
          <w:lang w:val="en-US" w:eastAsia="de-DE"/>
        </w:rPr>
        <w:t>51</w:t>
      </w:r>
      <w:r w:rsidR="004D61C1" w:rsidRPr="006577E5">
        <w:rPr>
          <w:rFonts w:eastAsia="Times New Roman" w:cs="Times New Roman"/>
          <w:sz w:val="24"/>
          <w:szCs w:val="24"/>
          <w:lang w:val="en-US" w:eastAsia="de-DE"/>
        </w:rPr>
        <w:t>, 1998, pp.</w:t>
      </w:r>
      <w:r w:rsidRPr="006577E5">
        <w:rPr>
          <w:rFonts w:eastAsia="Times New Roman" w:cs="Times New Roman"/>
          <w:sz w:val="24"/>
          <w:szCs w:val="24"/>
          <w:lang w:val="en-US" w:eastAsia="de-DE"/>
        </w:rPr>
        <w:t>367-375.</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de-DE"/>
        </w:rPr>
      </w:pPr>
      <w:r w:rsidRPr="006577E5">
        <w:rPr>
          <w:rFonts w:eastAsia="Times New Roman" w:cs="Times New Roman"/>
          <w:sz w:val="24"/>
          <w:szCs w:val="24"/>
          <w:lang w:val="en-US" w:eastAsia="de-DE"/>
        </w:rPr>
        <w:t xml:space="preserve">Van den </w:t>
      </w:r>
      <w:proofErr w:type="spellStart"/>
      <w:r w:rsidRPr="006577E5">
        <w:rPr>
          <w:rFonts w:eastAsia="Times New Roman" w:cs="Times New Roman"/>
          <w:sz w:val="24"/>
          <w:szCs w:val="24"/>
          <w:lang w:val="en-US" w:eastAsia="de-DE"/>
        </w:rPr>
        <w:t>Akker</w:t>
      </w:r>
      <w:proofErr w:type="spellEnd"/>
      <w:r w:rsidRPr="006577E5">
        <w:rPr>
          <w:rFonts w:eastAsia="Times New Roman" w:cs="Times New Roman"/>
          <w:sz w:val="24"/>
          <w:szCs w:val="24"/>
          <w:lang w:val="en-US" w:eastAsia="de-DE"/>
        </w:rPr>
        <w:t>, M.</w:t>
      </w:r>
      <w:r w:rsidR="000A5AF9"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Buntinx</w:t>
      </w:r>
      <w:proofErr w:type="spellEnd"/>
      <w:r w:rsidRPr="006577E5">
        <w:rPr>
          <w:rFonts w:eastAsia="Times New Roman" w:cs="Times New Roman"/>
          <w:sz w:val="24"/>
          <w:szCs w:val="24"/>
          <w:lang w:val="en-US" w:eastAsia="de-DE"/>
        </w:rPr>
        <w:t>, F.</w:t>
      </w:r>
      <w:r w:rsidR="000A5AF9"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Roos</w:t>
      </w:r>
      <w:proofErr w:type="spellEnd"/>
      <w:r w:rsidRPr="006577E5">
        <w:rPr>
          <w:rFonts w:eastAsia="Times New Roman" w:cs="Times New Roman"/>
          <w:sz w:val="24"/>
          <w:szCs w:val="24"/>
          <w:lang w:val="en-US" w:eastAsia="de-DE"/>
        </w:rPr>
        <w:t>, S.</w:t>
      </w:r>
      <w:r w:rsidR="000A5AF9" w:rsidRPr="006577E5">
        <w:rPr>
          <w:rFonts w:eastAsia="Times New Roman" w:cs="Times New Roman"/>
          <w:sz w:val="24"/>
          <w:szCs w:val="24"/>
          <w:lang w:val="en-US" w:eastAsia="de-DE"/>
        </w:rPr>
        <w:t xml:space="preserve"> and</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Knottnerus</w:t>
      </w:r>
      <w:proofErr w:type="spellEnd"/>
      <w:r w:rsidRPr="006577E5">
        <w:rPr>
          <w:rFonts w:eastAsia="Times New Roman" w:cs="Times New Roman"/>
          <w:sz w:val="24"/>
          <w:szCs w:val="24"/>
          <w:lang w:val="en-US" w:eastAsia="de-DE"/>
        </w:rPr>
        <w:t xml:space="preserve">, J.A. </w:t>
      </w:r>
      <w:r w:rsidR="000A5AF9"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Problems in determining occurrence rates of </w:t>
      </w:r>
      <w:proofErr w:type="spellStart"/>
      <w:r w:rsidRPr="006577E5">
        <w:rPr>
          <w:rFonts w:eastAsia="Times New Roman" w:cs="Times New Roman"/>
          <w:sz w:val="24"/>
          <w:szCs w:val="24"/>
          <w:lang w:val="en-US" w:eastAsia="de-DE"/>
        </w:rPr>
        <w:t>multimorbidity</w:t>
      </w:r>
      <w:proofErr w:type="spellEnd"/>
      <w:r w:rsidR="000A5AF9"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J </w:t>
      </w:r>
      <w:proofErr w:type="spellStart"/>
      <w:r w:rsidRPr="006577E5">
        <w:rPr>
          <w:rFonts w:eastAsia="Times New Roman" w:cs="Times New Roman"/>
          <w:sz w:val="24"/>
          <w:szCs w:val="24"/>
          <w:lang w:val="en-US" w:eastAsia="de-DE"/>
        </w:rPr>
        <w:t>Clin</w:t>
      </w:r>
      <w:proofErr w:type="spellEnd"/>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Epidemiol</w:t>
      </w:r>
      <w:proofErr w:type="spellEnd"/>
      <w:r w:rsidR="000A5AF9" w:rsidRPr="006577E5">
        <w:rPr>
          <w:rFonts w:eastAsia="Times New Roman" w:cs="Times New Roman"/>
          <w:sz w:val="24"/>
          <w:szCs w:val="24"/>
          <w:lang w:val="en-US" w:eastAsia="de-DE"/>
        </w:rPr>
        <w:t>,</w:t>
      </w:r>
      <w:r w:rsidR="00E80681" w:rsidRPr="006577E5">
        <w:rPr>
          <w:rFonts w:eastAsia="Times New Roman" w:cs="Times New Roman"/>
          <w:sz w:val="24"/>
          <w:szCs w:val="24"/>
          <w:lang w:val="en-US" w:eastAsia="de-DE"/>
        </w:rPr>
        <w:t xml:space="preserve"> </w:t>
      </w:r>
      <w:r w:rsidR="000A5AF9" w:rsidRPr="006577E5">
        <w:rPr>
          <w:rFonts w:eastAsia="Times New Roman" w:cs="Times New Roman"/>
          <w:sz w:val="24"/>
          <w:szCs w:val="24"/>
          <w:lang w:val="en-US" w:eastAsia="de-DE"/>
        </w:rPr>
        <w:t>vol.</w:t>
      </w:r>
      <w:r w:rsidRPr="006577E5">
        <w:rPr>
          <w:rFonts w:eastAsia="Times New Roman" w:cs="Times New Roman"/>
          <w:sz w:val="24"/>
          <w:szCs w:val="24"/>
          <w:lang w:val="en-US" w:eastAsia="de-DE"/>
        </w:rPr>
        <w:t>54</w:t>
      </w:r>
      <w:r w:rsidR="000A5AF9" w:rsidRPr="006577E5">
        <w:rPr>
          <w:rFonts w:eastAsia="Times New Roman" w:cs="Times New Roman"/>
          <w:sz w:val="24"/>
          <w:szCs w:val="24"/>
          <w:lang w:val="en-US" w:eastAsia="de-DE"/>
        </w:rPr>
        <w:t>, 2001, pp.</w:t>
      </w:r>
      <w:r w:rsidR="00E80681" w:rsidRPr="006577E5">
        <w:rPr>
          <w:rFonts w:eastAsia="Times New Roman" w:cs="Times New Roman"/>
          <w:sz w:val="24"/>
          <w:szCs w:val="24"/>
          <w:lang w:val="en-US" w:eastAsia="de-DE"/>
        </w:rPr>
        <w:t xml:space="preserve"> </w:t>
      </w:r>
      <w:r w:rsidRPr="006577E5">
        <w:rPr>
          <w:rFonts w:eastAsia="Times New Roman" w:cs="Times New Roman"/>
          <w:sz w:val="24"/>
          <w:szCs w:val="24"/>
          <w:lang w:val="en-US" w:eastAsia="de-DE"/>
        </w:rPr>
        <w:t>675-679.</w:t>
      </w:r>
    </w:p>
    <w:p w:rsidR="00351226" w:rsidRPr="006577E5" w:rsidRDefault="00351226" w:rsidP="000A71EE">
      <w:pPr>
        <w:pStyle w:val="ListParagraph"/>
        <w:numPr>
          <w:ilvl w:val="0"/>
          <w:numId w:val="48"/>
        </w:numPr>
        <w:spacing w:after="0"/>
        <w:jc w:val="both"/>
        <w:rPr>
          <w:rFonts w:eastAsia="Times New Roman" w:cs="Times New Roman"/>
          <w:iCs/>
          <w:sz w:val="24"/>
          <w:szCs w:val="24"/>
          <w:lang w:val="en-US" w:eastAsia="de-DE"/>
        </w:rPr>
      </w:pPr>
      <w:proofErr w:type="spellStart"/>
      <w:r w:rsidRPr="006577E5">
        <w:rPr>
          <w:rFonts w:eastAsia="Times New Roman" w:cs="Times New Roman"/>
          <w:sz w:val="24"/>
          <w:szCs w:val="24"/>
          <w:lang w:val="en-US" w:eastAsia="de-DE"/>
        </w:rPr>
        <w:t>Caughey</w:t>
      </w:r>
      <w:proofErr w:type="spellEnd"/>
      <w:r w:rsidRPr="006577E5">
        <w:rPr>
          <w:rFonts w:eastAsia="Times New Roman" w:cs="Times New Roman"/>
          <w:sz w:val="24"/>
          <w:szCs w:val="24"/>
          <w:lang w:val="en-US" w:eastAsia="de-DE"/>
        </w:rPr>
        <w:t>, G.E.</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w:t>
      </w:r>
      <w:r w:rsidRPr="006577E5">
        <w:rPr>
          <w:rFonts w:eastAsia="Times New Roman" w:cs="Times New Roman"/>
          <w:sz w:val="24"/>
          <w:szCs w:val="24"/>
          <w:lang w:val="en-US" w:eastAsia="de-DE"/>
        </w:rPr>
        <w:t>Ramsay, E.N.</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w:t>
      </w:r>
      <w:proofErr w:type="spellStart"/>
      <w:r w:rsidRPr="006577E5">
        <w:rPr>
          <w:rFonts w:eastAsia="Times New Roman" w:cs="Times New Roman"/>
          <w:sz w:val="24"/>
          <w:szCs w:val="24"/>
          <w:lang w:val="en-US" w:eastAsia="de-DE"/>
        </w:rPr>
        <w:t>Vitry</w:t>
      </w:r>
      <w:proofErr w:type="spellEnd"/>
      <w:r w:rsidRPr="006577E5">
        <w:rPr>
          <w:rFonts w:eastAsia="Times New Roman" w:cs="Times New Roman"/>
          <w:sz w:val="24"/>
          <w:szCs w:val="24"/>
          <w:lang w:val="en-US" w:eastAsia="de-DE"/>
        </w:rPr>
        <w:t>, A.I.</w:t>
      </w:r>
      <w:r w:rsidR="00AB1353" w:rsidRPr="006577E5">
        <w:rPr>
          <w:rFonts w:eastAsia="Times New Roman" w:cs="Times New Roman"/>
          <w:sz w:val="24"/>
          <w:szCs w:val="24"/>
          <w:lang w:val="en-US" w:eastAsia="de-DE"/>
        </w:rPr>
        <w:t>,</w:t>
      </w:r>
      <w:r w:rsidRPr="006577E5">
        <w:rPr>
          <w:rFonts w:eastAsia="Times New Roman" w:cs="Times New Roman"/>
          <w:iCs/>
          <w:sz w:val="24"/>
          <w:szCs w:val="24"/>
          <w:lang w:val="en-US" w:eastAsia="de-DE"/>
        </w:rPr>
        <w:t xml:space="preserve"> </w:t>
      </w:r>
      <w:r w:rsidRPr="006577E5">
        <w:rPr>
          <w:rFonts w:eastAsia="Times New Roman" w:cs="Times New Roman"/>
          <w:sz w:val="24"/>
          <w:szCs w:val="24"/>
          <w:lang w:val="en-US" w:eastAsia="de-DE"/>
        </w:rPr>
        <w:t>Gilbert, A.L.</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w:t>
      </w:r>
      <w:proofErr w:type="spellStart"/>
      <w:r w:rsidRPr="006577E5">
        <w:rPr>
          <w:rFonts w:eastAsia="Times New Roman" w:cs="Times New Roman"/>
          <w:sz w:val="24"/>
          <w:szCs w:val="24"/>
          <w:lang w:val="en-US" w:eastAsia="de-DE"/>
        </w:rPr>
        <w:t>Luszcz</w:t>
      </w:r>
      <w:proofErr w:type="spellEnd"/>
      <w:r w:rsidRPr="006577E5">
        <w:rPr>
          <w:rFonts w:eastAsia="Times New Roman" w:cs="Times New Roman"/>
          <w:sz w:val="24"/>
          <w:szCs w:val="24"/>
          <w:lang w:val="en-US" w:eastAsia="de-DE"/>
        </w:rPr>
        <w:t>, M.A.</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w:t>
      </w:r>
      <w:r w:rsidRPr="006577E5">
        <w:rPr>
          <w:rFonts w:eastAsia="Times New Roman" w:cs="Times New Roman"/>
          <w:sz w:val="24"/>
          <w:szCs w:val="24"/>
          <w:lang w:val="en-US" w:eastAsia="de-DE"/>
        </w:rPr>
        <w:t>Ryan, P.</w:t>
      </w:r>
      <w:r w:rsidR="00AB1353" w:rsidRPr="006577E5">
        <w:rPr>
          <w:rFonts w:eastAsia="Times New Roman" w:cs="Times New Roman"/>
          <w:iCs/>
          <w:sz w:val="24"/>
          <w:szCs w:val="24"/>
          <w:lang w:val="en-US" w:eastAsia="de-DE"/>
        </w:rPr>
        <w:t xml:space="preserve"> and</w:t>
      </w:r>
      <w:r w:rsidRPr="006577E5">
        <w:rPr>
          <w:rFonts w:eastAsia="Times New Roman" w:cs="Times New Roman"/>
          <w:iCs/>
          <w:sz w:val="24"/>
          <w:szCs w:val="24"/>
          <w:lang w:val="en-US" w:eastAsia="de-DE"/>
        </w:rPr>
        <w:t xml:space="preserve"> </w:t>
      </w:r>
      <w:proofErr w:type="spellStart"/>
      <w:r w:rsidRPr="006577E5">
        <w:rPr>
          <w:rFonts w:eastAsia="Times New Roman" w:cs="Times New Roman"/>
          <w:sz w:val="24"/>
          <w:szCs w:val="24"/>
          <w:lang w:val="en-US" w:eastAsia="de-DE"/>
        </w:rPr>
        <w:t>Roughead</w:t>
      </w:r>
      <w:proofErr w:type="spellEnd"/>
      <w:r w:rsidRPr="006577E5">
        <w:rPr>
          <w:rFonts w:eastAsia="Times New Roman" w:cs="Times New Roman"/>
          <w:sz w:val="24"/>
          <w:szCs w:val="24"/>
          <w:lang w:val="en-US" w:eastAsia="de-DE"/>
        </w:rPr>
        <w:t>, E.E</w:t>
      </w:r>
      <w:r w:rsidRPr="006577E5">
        <w:rPr>
          <w:rFonts w:eastAsia="Times New Roman" w:cs="Times New Roman"/>
          <w:iCs/>
          <w:sz w:val="24"/>
          <w:szCs w:val="24"/>
          <w:lang w:val="en-US" w:eastAsia="de-DE"/>
        </w:rPr>
        <w:t xml:space="preserve">. </w:t>
      </w:r>
      <w:r w:rsidR="00AB1353" w:rsidRPr="006577E5">
        <w:rPr>
          <w:rFonts w:eastAsia="Times New Roman" w:cs="Times New Roman"/>
          <w:iCs/>
          <w:sz w:val="24"/>
          <w:szCs w:val="24"/>
          <w:lang w:val="en-US" w:eastAsia="de-DE"/>
        </w:rPr>
        <w:t>“</w:t>
      </w:r>
      <w:proofErr w:type="spellStart"/>
      <w:r w:rsidRPr="006577E5">
        <w:rPr>
          <w:rFonts w:eastAsia="Times New Roman" w:cs="Times New Roman"/>
          <w:sz w:val="24"/>
          <w:szCs w:val="24"/>
          <w:lang w:val="en-US" w:eastAsia="de-DE"/>
        </w:rPr>
        <w:t>Comorbid</w:t>
      </w:r>
      <w:proofErr w:type="spellEnd"/>
      <w:r w:rsidRPr="006577E5">
        <w:rPr>
          <w:rFonts w:eastAsia="Times New Roman" w:cs="Times New Roman"/>
          <w:sz w:val="24"/>
          <w:szCs w:val="24"/>
          <w:lang w:val="en-US" w:eastAsia="de-DE"/>
        </w:rPr>
        <w:t xml:space="preserve"> chronic diseases, discordant impact on mortality in older people: a 14-year longitudinal population study</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J </w:t>
      </w:r>
      <w:proofErr w:type="spellStart"/>
      <w:r w:rsidRPr="006577E5">
        <w:rPr>
          <w:rFonts w:eastAsia="Times New Roman" w:cs="Times New Roman"/>
          <w:iCs/>
          <w:sz w:val="24"/>
          <w:szCs w:val="24"/>
          <w:lang w:val="en-US" w:eastAsia="de-DE"/>
        </w:rPr>
        <w:t>Epidemiol</w:t>
      </w:r>
      <w:proofErr w:type="spellEnd"/>
      <w:r w:rsidRPr="006577E5">
        <w:rPr>
          <w:rFonts w:eastAsia="Times New Roman" w:cs="Times New Roman"/>
          <w:iCs/>
          <w:sz w:val="24"/>
          <w:szCs w:val="24"/>
          <w:lang w:val="en-US" w:eastAsia="de-DE"/>
        </w:rPr>
        <w:t xml:space="preserve"> Community Health</w:t>
      </w:r>
      <w:r w:rsidR="00AB1353" w:rsidRPr="006577E5">
        <w:rPr>
          <w:rFonts w:eastAsia="Times New Roman" w:cs="Times New Roman"/>
          <w:iCs/>
          <w:sz w:val="24"/>
          <w:szCs w:val="24"/>
          <w:lang w:val="en-US" w:eastAsia="de-DE"/>
        </w:rPr>
        <w:t>,</w:t>
      </w:r>
      <w:r w:rsidRPr="006577E5">
        <w:rPr>
          <w:rFonts w:eastAsia="Times New Roman" w:cs="Times New Roman"/>
          <w:iCs/>
          <w:sz w:val="24"/>
          <w:szCs w:val="24"/>
          <w:lang w:val="en-US" w:eastAsia="de-DE"/>
        </w:rPr>
        <w:t xml:space="preserve"> </w:t>
      </w:r>
      <w:r w:rsidR="00AB1353" w:rsidRPr="006577E5">
        <w:rPr>
          <w:rFonts w:eastAsia="Times New Roman" w:cs="Times New Roman"/>
          <w:iCs/>
          <w:sz w:val="24"/>
          <w:szCs w:val="24"/>
          <w:lang w:val="en-US" w:eastAsia="de-DE"/>
        </w:rPr>
        <w:t>vol.</w:t>
      </w:r>
      <w:r w:rsidRPr="006577E5">
        <w:rPr>
          <w:rFonts w:eastAsia="Times New Roman" w:cs="Times New Roman"/>
          <w:bCs/>
          <w:sz w:val="24"/>
          <w:szCs w:val="24"/>
          <w:lang w:val="en-US" w:eastAsia="de-DE"/>
        </w:rPr>
        <w:t>64</w:t>
      </w:r>
      <w:r w:rsidR="00AB1353" w:rsidRPr="006577E5">
        <w:rPr>
          <w:rFonts w:eastAsia="Times New Roman" w:cs="Times New Roman"/>
          <w:bCs/>
          <w:sz w:val="24"/>
          <w:szCs w:val="24"/>
          <w:lang w:val="en-US" w:eastAsia="de-DE"/>
        </w:rPr>
        <w:t xml:space="preserve">, </w:t>
      </w:r>
      <w:r w:rsidR="00AB1353" w:rsidRPr="006577E5">
        <w:rPr>
          <w:rFonts w:eastAsia="Times New Roman" w:cs="Times New Roman"/>
          <w:iCs/>
          <w:sz w:val="24"/>
          <w:szCs w:val="24"/>
          <w:lang w:val="en-US" w:eastAsia="de-DE"/>
        </w:rPr>
        <w:t>2010, pp.</w:t>
      </w:r>
      <w:r w:rsidRPr="006577E5">
        <w:rPr>
          <w:rFonts w:eastAsia="Times New Roman" w:cs="Times New Roman"/>
          <w:sz w:val="24"/>
          <w:szCs w:val="24"/>
          <w:lang w:val="en-US" w:eastAsia="de-DE"/>
        </w:rPr>
        <w:t>1036</w:t>
      </w:r>
      <w:r w:rsidR="006A03EC" w:rsidRPr="006577E5">
        <w:rPr>
          <w:rFonts w:eastAsia="Times New Roman" w:cs="Times New Roman"/>
          <w:iCs/>
          <w:sz w:val="24"/>
          <w:szCs w:val="24"/>
          <w:lang w:val="en-US" w:eastAsia="de-DE"/>
        </w:rPr>
        <w:t>-</w:t>
      </w:r>
      <w:r w:rsidRPr="006577E5">
        <w:rPr>
          <w:rFonts w:eastAsia="Times New Roman" w:cs="Times New Roman"/>
          <w:sz w:val="24"/>
          <w:szCs w:val="24"/>
          <w:lang w:val="en-US" w:eastAsia="de-DE"/>
        </w:rPr>
        <w:t>1042</w:t>
      </w:r>
      <w:r w:rsidRPr="006577E5">
        <w:rPr>
          <w:rFonts w:eastAsia="Times New Roman" w:cs="Times New Roman"/>
          <w:iCs/>
          <w:sz w:val="24"/>
          <w:szCs w:val="24"/>
          <w:lang w:val="en-US" w:eastAsia="de-DE"/>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de-DE"/>
        </w:rPr>
      </w:pPr>
      <w:proofErr w:type="spellStart"/>
      <w:r w:rsidRPr="006577E5">
        <w:rPr>
          <w:rFonts w:eastAsia="Times New Roman" w:cs="Times New Roman"/>
          <w:sz w:val="24"/>
          <w:szCs w:val="24"/>
          <w:lang w:val="en-US" w:eastAsia="de-DE"/>
        </w:rPr>
        <w:t>Mutasingwa</w:t>
      </w:r>
      <w:proofErr w:type="spellEnd"/>
      <w:r w:rsidRPr="006577E5">
        <w:rPr>
          <w:rFonts w:eastAsia="Times New Roman" w:cs="Times New Roman"/>
          <w:sz w:val="24"/>
          <w:szCs w:val="24"/>
          <w:lang w:val="en-US" w:eastAsia="de-DE"/>
        </w:rPr>
        <w:t>, D.R.</w:t>
      </w:r>
      <w:r w:rsidR="00AB1353"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w:t>
      </w:r>
      <w:proofErr w:type="spellStart"/>
      <w:r w:rsidRPr="006577E5">
        <w:rPr>
          <w:rFonts w:eastAsia="Times New Roman" w:cs="Times New Roman"/>
          <w:sz w:val="24"/>
          <w:szCs w:val="24"/>
          <w:lang w:val="en-US" w:eastAsia="de-DE"/>
        </w:rPr>
        <w:t>Ge</w:t>
      </w:r>
      <w:proofErr w:type="spellEnd"/>
      <w:r w:rsidRPr="006577E5">
        <w:rPr>
          <w:rFonts w:eastAsia="Times New Roman" w:cs="Times New Roman"/>
          <w:sz w:val="24"/>
          <w:szCs w:val="24"/>
          <w:lang w:val="en-US" w:eastAsia="de-DE"/>
        </w:rPr>
        <w:t>, H.</w:t>
      </w:r>
      <w:r w:rsidR="00AB1353" w:rsidRPr="006577E5">
        <w:rPr>
          <w:rFonts w:eastAsia="Times New Roman" w:cs="Times New Roman"/>
          <w:sz w:val="24"/>
          <w:szCs w:val="24"/>
          <w:lang w:val="en-US" w:eastAsia="de-DE"/>
        </w:rPr>
        <w:t xml:space="preserve"> and</w:t>
      </w:r>
      <w:r w:rsidRPr="006577E5">
        <w:rPr>
          <w:rFonts w:eastAsia="Times New Roman" w:cs="Times New Roman"/>
          <w:sz w:val="24"/>
          <w:szCs w:val="24"/>
          <w:lang w:val="en-US" w:eastAsia="de-DE"/>
        </w:rPr>
        <w:t xml:space="preserve"> Upshur R.E.G. </w:t>
      </w:r>
      <w:r w:rsidR="00AB1353"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How applicable are clinical practice guidelines to elderly patients with </w:t>
      </w:r>
      <w:proofErr w:type="spellStart"/>
      <w:r w:rsidRPr="006577E5">
        <w:rPr>
          <w:rFonts w:eastAsia="Times New Roman" w:cs="Times New Roman"/>
          <w:sz w:val="24"/>
          <w:szCs w:val="24"/>
          <w:lang w:val="en-US" w:eastAsia="de-DE"/>
        </w:rPr>
        <w:t>comorbidities</w:t>
      </w:r>
      <w:proofErr w:type="spellEnd"/>
      <w:r w:rsidRPr="006577E5">
        <w:rPr>
          <w:rFonts w:eastAsia="Times New Roman" w:cs="Times New Roman"/>
          <w:sz w:val="24"/>
          <w:szCs w:val="24"/>
          <w:lang w:val="en-US" w:eastAsia="de-DE"/>
        </w:rPr>
        <w:t>?</w:t>
      </w:r>
      <w:r w:rsidR="00AB1353" w:rsidRPr="006577E5">
        <w:rPr>
          <w:rFonts w:eastAsia="Times New Roman" w:cs="Times New Roman"/>
          <w:sz w:val="24"/>
          <w:szCs w:val="24"/>
          <w:lang w:val="en-US" w:eastAsia="de-DE"/>
        </w:rPr>
        <w:t>”</w:t>
      </w:r>
      <w:r w:rsidRPr="006577E5">
        <w:rPr>
          <w:rFonts w:eastAsia="Times New Roman" w:cs="Times New Roman"/>
          <w:sz w:val="24"/>
          <w:szCs w:val="24"/>
          <w:lang w:val="en-US" w:eastAsia="de-DE"/>
        </w:rPr>
        <w:t xml:space="preserve"> Canadian Family Physician</w:t>
      </w:r>
      <w:r w:rsidR="00AB1353" w:rsidRPr="006577E5">
        <w:rPr>
          <w:rFonts w:eastAsia="Times New Roman" w:cs="Times New Roman"/>
          <w:sz w:val="24"/>
          <w:szCs w:val="24"/>
          <w:lang w:val="en-US" w:eastAsia="de-DE"/>
        </w:rPr>
        <w:t>, vol.</w:t>
      </w:r>
      <w:r w:rsidRPr="006577E5">
        <w:rPr>
          <w:rFonts w:eastAsia="Times New Roman" w:cs="Times New Roman"/>
          <w:sz w:val="24"/>
          <w:szCs w:val="24"/>
          <w:lang w:val="en-US" w:eastAsia="de-DE"/>
        </w:rPr>
        <w:t>57</w:t>
      </w:r>
      <w:r w:rsidR="00AB1353" w:rsidRPr="006577E5">
        <w:rPr>
          <w:rFonts w:eastAsia="Times New Roman" w:cs="Times New Roman"/>
          <w:sz w:val="24"/>
          <w:szCs w:val="24"/>
          <w:lang w:val="en-US" w:eastAsia="de-DE"/>
        </w:rPr>
        <w:t>, 2011, pp.</w:t>
      </w:r>
      <w:r w:rsidRPr="006577E5">
        <w:rPr>
          <w:rFonts w:eastAsia="Times New Roman" w:cs="Times New Roman"/>
          <w:sz w:val="24"/>
          <w:szCs w:val="24"/>
          <w:lang w:val="en-US" w:eastAsia="de-DE"/>
        </w:rPr>
        <w:t>253-262.</w:t>
      </w:r>
    </w:p>
    <w:p w:rsidR="00351226" w:rsidRPr="006577E5" w:rsidRDefault="00351226" w:rsidP="000A71EE">
      <w:pPr>
        <w:pStyle w:val="references"/>
        <w:numPr>
          <w:ilvl w:val="0"/>
          <w:numId w:val="48"/>
        </w:numPr>
        <w:spacing w:line="276" w:lineRule="auto"/>
        <w:rPr>
          <w:rFonts w:asciiTheme="minorHAnsi" w:eastAsiaTheme="minorHAnsi" w:hAnsiTheme="minorHAnsi"/>
          <w:sz w:val="24"/>
          <w:szCs w:val="24"/>
          <w:lang w:eastAsia="en-US"/>
        </w:rPr>
      </w:pPr>
      <w:r w:rsidRPr="006577E5">
        <w:rPr>
          <w:rFonts w:asciiTheme="minorHAnsi" w:eastAsiaTheme="minorHAnsi" w:hAnsiTheme="minorHAnsi"/>
          <w:sz w:val="24"/>
          <w:szCs w:val="24"/>
          <w:lang w:eastAsia="en-US"/>
        </w:rPr>
        <w:t>Delaney, C.</w:t>
      </w:r>
      <w:r w:rsidR="003F645D" w:rsidRPr="006577E5">
        <w:rPr>
          <w:rFonts w:asciiTheme="minorHAnsi" w:eastAsiaTheme="minorHAnsi" w:hAnsiTheme="minorHAnsi"/>
          <w:sz w:val="24"/>
          <w:szCs w:val="24"/>
          <w:lang w:eastAsia="en-US"/>
        </w:rPr>
        <w:t xml:space="preserve"> and</w:t>
      </w:r>
      <w:r w:rsidRPr="006577E5">
        <w:rPr>
          <w:rFonts w:asciiTheme="minorHAnsi" w:eastAsiaTheme="minorHAnsi" w:hAnsiTheme="minorHAnsi"/>
          <w:sz w:val="24"/>
          <w:szCs w:val="24"/>
          <w:lang w:eastAsia="en-US"/>
        </w:rPr>
        <w:t xml:space="preserve"> </w:t>
      </w:r>
      <w:proofErr w:type="spellStart"/>
      <w:r w:rsidRPr="006577E5">
        <w:rPr>
          <w:rFonts w:asciiTheme="minorHAnsi" w:eastAsiaTheme="minorHAnsi" w:hAnsiTheme="minorHAnsi"/>
          <w:sz w:val="24"/>
          <w:szCs w:val="24"/>
          <w:lang w:eastAsia="en-US"/>
        </w:rPr>
        <w:t>Apostolidis</w:t>
      </w:r>
      <w:proofErr w:type="spellEnd"/>
      <w:r w:rsidRPr="006577E5">
        <w:rPr>
          <w:rFonts w:asciiTheme="minorHAnsi" w:eastAsiaTheme="minorHAnsi" w:hAnsiTheme="minorHAnsi"/>
          <w:sz w:val="24"/>
          <w:szCs w:val="24"/>
          <w:lang w:eastAsia="en-US"/>
        </w:rPr>
        <w:t xml:space="preserve">, B. </w:t>
      </w:r>
      <w:r w:rsidR="003F645D"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Pilot testing of a multicomponent home care intervention for older adults with heart failure: a</w:t>
      </w:r>
      <w:r w:rsidR="003F645D" w:rsidRPr="006577E5">
        <w:rPr>
          <w:rFonts w:asciiTheme="minorHAnsi" w:eastAsiaTheme="minorHAnsi" w:hAnsiTheme="minorHAnsi"/>
          <w:sz w:val="24"/>
          <w:szCs w:val="24"/>
          <w:lang w:eastAsia="en-US"/>
        </w:rPr>
        <w:t>n academic clinical partnership”</w:t>
      </w:r>
      <w:r w:rsidRPr="006577E5">
        <w:rPr>
          <w:rFonts w:asciiTheme="minorHAnsi" w:eastAsiaTheme="minorHAnsi" w:hAnsiTheme="minorHAnsi"/>
          <w:sz w:val="24"/>
          <w:szCs w:val="24"/>
          <w:lang w:eastAsia="en-US"/>
        </w:rPr>
        <w:t xml:space="preserve"> Journal of Cardiovascular Nursing</w:t>
      </w:r>
      <w:r w:rsidR="003F645D" w:rsidRPr="006577E5">
        <w:rPr>
          <w:rFonts w:asciiTheme="minorHAnsi" w:eastAsiaTheme="minorHAnsi" w:hAnsiTheme="minorHAnsi"/>
          <w:sz w:val="24"/>
          <w:szCs w:val="24"/>
          <w:lang w:eastAsia="en-US"/>
        </w:rPr>
        <w:t>,</w:t>
      </w:r>
      <w:r w:rsidR="003C235F" w:rsidRPr="006577E5">
        <w:rPr>
          <w:rFonts w:asciiTheme="minorHAnsi" w:eastAsiaTheme="minorHAnsi" w:hAnsiTheme="minorHAnsi"/>
          <w:sz w:val="24"/>
          <w:szCs w:val="24"/>
          <w:lang w:eastAsia="en-US"/>
        </w:rPr>
        <w:t xml:space="preserve"> </w:t>
      </w:r>
      <w:r w:rsidR="003F645D" w:rsidRPr="006577E5">
        <w:rPr>
          <w:rFonts w:asciiTheme="minorHAnsi" w:eastAsiaTheme="minorHAnsi" w:hAnsiTheme="minorHAnsi"/>
          <w:sz w:val="24"/>
          <w:szCs w:val="24"/>
          <w:lang w:eastAsia="en-US"/>
        </w:rPr>
        <w:t xml:space="preserve">vol. </w:t>
      </w:r>
      <w:r w:rsidRPr="006577E5">
        <w:rPr>
          <w:rFonts w:asciiTheme="minorHAnsi" w:eastAsiaTheme="minorHAnsi" w:hAnsiTheme="minorHAnsi"/>
          <w:sz w:val="24"/>
          <w:szCs w:val="24"/>
          <w:lang w:eastAsia="en-US"/>
        </w:rPr>
        <w:t>25</w:t>
      </w:r>
      <w:r w:rsidR="003F645D" w:rsidRPr="006577E5">
        <w:rPr>
          <w:rFonts w:asciiTheme="minorHAnsi" w:eastAsiaTheme="minorHAnsi" w:hAnsiTheme="minorHAnsi"/>
          <w:sz w:val="24"/>
          <w:szCs w:val="24"/>
          <w:lang w:eastAsia="en-US"/>
        </w:rPr>
        <w:t>, no. 5, 2010, pp.</w:t>
      </w:r>
      <w:r w:rsidR="003C235F" w:rsidRPr="006577E5">
        <w:rPr>
          <w:rFonts w:asciiTheme="minorHAnsi" w:eastAsiaTheme="minorHAnsi" w:hAnsiTheme="minorHAnsi"/>
          <w:sz w:val="24"/>
          <w:szCs w:val="24"/>
          <w:lang w:eastAsia="en-US"/>
        </w:rPr>
        <w:t xml:space="preserve"> </w:t>
      </w:r>
      <w:r w:rsidRPr="006577E5">
        <w:rPr>
          <w:rFonts w:asciiTheme="minorHAnsi" w:eastAsiaTheme="minorHAnsi" w:hAnsiTheme="minorHAnsi"/>
          <w:sz w:val="24"/>
          <w:szCs w:val="24"/>
          <w:lang w:eastAsia="en-US"/>
        </w:rPr>
        <w:t>E27-E40.</w:t>
      </w:r>
    </w:p>
    <w:p w:rsidR="00351226" w:rsidRPr="006577E5" w:rsidRDefault="00351226" w:rsidP="000A71EE">
      <w:pPr>
        <w:pStyle w:val="references"/>
        <w:numPr>
          <w:ilvl w:val="0"/>
          <w:numId w:val="48"/>
        </w:numPr>
        <w:spacing w:line="276" w:lineRule="auto"/>
        <w:rPr>
          <w:rFonts w:asciiTheme="minorHAnsi" w:eastAsiaTheme="minorHAnsi" w:hAnsiTheme="minorHAnsi"/>
          <w:sz w:val="24"/>
          <w:szCs w:val="24"/>
          <w:lang w:eastAsia="en-US"/>
        </w:rPr>
      </w:pPr>
      <w:r w:rsidRPr="006577E5">
        <w:rPr>
          <w:rFonts w:asciiTheme="minorHAnsi" w:eastAsiaTheme="minorHAnsi" w:hAnsiTheme="minorHAnsi"/>
          <w:sz w:val="24"/>
          <w:szCs w:val="24"/>
          <w:lang w:eastAsia="en-US"/>
        </w:rPr>
        <w:t>Boyne, J. J.</w:t>
      </w:r>
      <w:r w:rsidR="00F34C3E" w:rsidRPr="006577E5">
        <w:rPr>
          <w:rFonts w:asciiTheme="minorHAnsi" w:eastAsiaTheme="minorHAnsi" w:hAnsiTheme="minorHAnsi"/>
          <w:sz w:val="24"/>
          <w:szCs w:val="24"/>
          <w:lang w:eastAsia="en-US"/>
        </w:rPr>
        <w:t xml:space="preserve"> and</w:t>
      </w:r>
      <w:r w:rsidRPr="006577E5">
        <w:rPr>
          <w:rFonts w:asciiTheme="minorHAnsi" w:eastAsiaTheme="minorHAnsi" w:hAnsiTheme="minorHAnsi"/>
          <w:sz w:val="24"/>
          <w:szCs w:val="24"/>
          <w:lang w:eastAsia="en-US"/>
        </w:rPr>
        <w:t xml:space="preserve"> </w:t>
      </w:r>
      <w:proofErr w:type="spellStart"/>
      <w:r w:rsidRPr="006577E5">
        <w:rPr>
          <w:rFonts w:asciiTheme="minorHAnsi" w:eastAsiaTheme="minorHAnsi" w:hAnsiTheme="minorHAnsi"/>
          <w:sz w:val="24"/>
          <w:szCs w:val="24"/>
          <w:lang w:eastAsia="en-US"/>
        </w:rPr>
        <w:t>Vrijhoef</w:t>
      </w:r>
      <w:proofErr w:type="spellEnd"/>
      <w:r w:rsidRPr="006577E5">
        <w:rPr>
          <w:rFonts w:asciiTheme="minorHAnsi" w:eastAsiaTheme="minorHAnsi" w:hAnsiTheme="minorHAnsi"/>
          <w:sz w:val="24"/>
          <w:szCs w:val="24"/>
          <w:lang w:eastAsia="en-US"/>
        </w:rPr>
        <w:t xml:space="preserve">, H. J. </w:t>
      </w:r>
      <w:r w:rsidR="00F34C3E"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 xml:space="preserve">Implementing </w:t>
      </w:r>
      <w:proofErr w:type="spellStart"/>
      <w:r w:rsidRPr="006577E5">
        <w:rPr>
          <w:rFonts w:asciiTheme="minorHAnsi" w:eastAsiaTheme="minorHAnsi" w:hAnsiTheme="minorHAnsi"/>
          <w:sz w:val="24"/>
          <w:szCs w:val="24"/>
          <w:lang w:eastAsia="en-US"/>
        </w:rPr>
        <w:t>Telemonitoring</w:t>
      </w:r>
      <w:proofErr w:type="spellEnd"/>
      <w:r w:rsidRPr="006577E5">
        <w:rPr>
          <w:rFonts w:asciiTheme="minorHAnsi" w:eastAsiaTheme="minorHAnsi" w:hAnsiTheme="minorHAnsi"/>
          <w:sz w:val="24"/>
          <w:szCs w:val="24"/>
          <w:lang w:eastAsia="en-US"/>
        </w:rPr>
        <w:t xml:space="preserve"> in Heart Failure Care: Barriers from the Perspectives of Patients. Healthcare Professionals and Healthcare Organizations</w:t>
      </w:r>
      <w:r w:rsidR="00F34C3E"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 xml:space="preserve"> Current heart failure reports</w:t>
      </w:r>
      <w:r w:rsidR="00F34C3E" w:rsidRPr="006577E5">
        <w:rPr>
          <w:rFonts w:asciiTheme="minorHAnsi" w:eastAsiaTheme="minorHAnsi" w:hAnsiTheme="minorHAnsi"/>
          <w:sz w:val="24"/>
          <w:szCs w:val="24"/>
          <w:lang w:eastAsia="en-US"/>
        </w:rPr>
        <w:t>, 2013, pp.</w:t>
      </w:r>
      <w:r w:rsidR="009C6BB3" w:rsidRPr="006577E5">
        <w:rPr>
          <w:rFonts w:asciiTheme="minorHAnsi" w:eastAsiaTheme="minorHAnsi" w:hAnsiTheme="minorHAnsi"/>
          <w:sz w:val="24"/>
          <w:szCs w:val="24"/>
          <w:lang w:eastAsia="en-US"/>
        </w:rPr>
        <w:t xml:space="preserve"> </w:t>
      </w:r>
      <w:r w:rsidRPr="006577E5">
        <w:rPr>
          <w:rFonts w:asciiTheme="minorHAnsi" w:eastAsiaTheme="minorHAnsi" w:hAnsiTheme="minorHAnsi"/>
          <w:sz w:val="24"/>
          <w:szCs w:val="24"/>
          <w:lang w:eastAsia="en-US"/>
        </w:rPr>
        <w:t>1-8.</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Times New Roman"/>
          <w:sz w:val="24"/>
          <w:szCs w:val="24"/>
          <w:lang w:val="en-US"/>
        </w:rPr>
        <w:t>Nobili</w:t>
      </w:r>
      <w:proofErr w:type="spellEnd"/>
      <w:r w:rsidRPr="006577E5">
        <w:rPr>
          <w:rFonts w:cs="Times New Roman"/>
          <w:sz w:val="24"/>
          <w:szCs w:val="24"/>
          <w:lang w:val="en-US"/>
        </w:rPr>
        <w:t>, A.</w:t>
      </w:r>
      <w:r w:rsidR="00F34C3E"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Garattini</w:t>
      </w:r>
      <w:proofErr w:type="spellEnd"/>
      <w:r w:rsidRPr="006577E5">
        <w:rPr>
          <w:rFonts w:cs="Times New Roman"/>
          <w:sz w:val="24"/>
          <w:szCs w:val="24"/>
          <w:lang w:val="en-US"/>
        </w:rPr>
        <w:t>, S.</w:t>
      </w:r>
      <w:r w:rsidR="00F34C3E" w:rsidRPr="006577E5">
        <w:rPr>
          <w:rFonts w:cs="Times New Roman"/>
          <w:sz w:val="24"/>
          <w:szCs w:val="24"/>
          <w:lang w:val="en-US"/>
        </w:rPr>
        <w:t xml:space="preserve"> and</w:t>
      </w:r>
      <w:r w:rsidRPr="006577E5">
        <w:rPr>
          <w:rFonts w:cs="Times New Roman"/>
          <w:sz w:val="24"/>
          <w:szCs w:val="24"/>
          <w:lang w:val="en-US"/>
        </w:rPr>
        <w:t xml:space="preserve"> </w:t>
      </w:r>
      <w:proofErr w:type="spellStart"/>
      <w:r w:rsidRPr="006577E5">
        <w:rPr>
          <w:rFonts w:cs="Times New Roman"/>
          <w:sz w:val="24"/>
          <w:szCs w:val="24"/>
          <w:lang w:val="en-US"/>
        </w:rPr>
        <w:t>Mannucci</w:t>
      </w:r>
      <w:proofErr w:type="spellEnd"/>
      <w:r w:rsidRPr="006577E5">
        <w:rPr>
          <w:rFonts w:cs="Times New Roman"/>
          <w:sz w:val="24"/>
          <w:szCs w:val="24"/>
          <w:lang w:val="en-US"/>
        </w:rPr>
        <w:t xml:space="preserve">, P.M. </w:t>
      </w:r>
      <w:r w:rsidR="00F34C3E" w:rsidRPr="006577E5">
        <w:rPr>
          <w:rFonts w:cs="Times New Roman"/>
          <w:sz w:val="24"/>
          <w:szCs w:val="24"/>
          <w:lang w:val="en-US"/>
        </w:rPr>
        <w:t>“</w:t>
      </w:r>
      <w:r w:rsidRPr="006577E5">
        <w:rPr>
          <w:rFonts w:cs="Times New Roman"/>
          <w:sz w:val="24"/>
          <w:szCs w:val="24"/>
          <w:lang w:val="en-US"/>
        </w:rPr>
        <w:t xml:space="preserve">Multiple diseases and </w:t>
      </w:r>
      <w:proofErr w:type="spellStart"/>
      <w:r w:rsidRPr="006577E5">
        <w:rPr>
          <w:rFonts w:cs="Times New Roman"/>
          <w:sz w:val="24"/>
          <w:szCs w:val="24"/>
          <w:lang w:val="en-US"/>
        </w:rPr>
        <w:t>polypharmacy</w:t>
      </w:r>
      <w:proofErr w:type="spellEnd"/>
      <w:r w:rsidRPr="006577E5">
        <w:rPr>
          <w:rFonts w:cs="Times New Roman"/>
          <w:sz w:val="24"/>
          <w:szCs w:val="24"/>
          <w:lang w:val="en-US"/>
        </w:rPr>
        <w:t xml:space="preserve"> in the elderly: challenges for the in</w:t>
      </w:r>
      <w:r w:rsidR="00F34C3E" w:rsidRPr="006577E5">
        <w:rPr>
          <w:rFonts w:cs="Times New Roman"/>
          <w:sz w:val="24"/>
          <w:szCs w:val="24"/>
          <w:lang w:val="en-US"/>
        </w:rPr>
        <w:t>ternist of the third millennium”</w:t>
      </w:r>
      <w:r w:rsidRPr="006577E5">
        <w:rPr>
          <w:rFonts w:cs="Times New Roman"/>
          <w:sz w:val="24"/>
          <w:szCs w:val="24"/>
          <w:lang w:val="en-US"/>
        </w:rPr>
        <w:t xml:space="preserve"> J </w:t>
      </w:r>
      <w:proofErr w:type="spellStart"/>
      <w:r w:rsidRPr="006577E5">
        <w:rPr>
          <w:rFonts w:cs="Times New Roman"/>
          <w:sz w:val="24"/>
          <w:szCs w:val="24"/>
          <w:lang w:val="en-US"/>
        </w:rPr>
        <w:t>Comorbidity</w:t>
      </w:r>
      <w:proofErr w:type="spellEnd"/>
      <w:r w:rsidR="00F34C3E" w:rsidRPr="006577E5">
        <w:rPr>
          <w:rFonts w:cs="Times New Roman"/>
          <w:sz w:val="24"/>
          <w:szCs w:val="24"/>
          <w:lang w:val="en-US"/>
        </w:rPr>
        <w:t>, vol. 1, no.1, 2011, pp.</w:t>
      </w:r>
      <w:r w:rsidR="00C9767D" w:rsidRPr="006577E5">
        <w:rPr>
          <w:rFonts w:cs="Times New Roman"/>
          <w:sz w:val="24"/>
          <w:szCs w:val="24"/>
          <w:lang w:val="en-US"/>
        </w:rPr>
        <w:t xml:space="preserve"> </w:t>
      </w:r>
      <w:r w:rsidRPr="006577E5">
        <w:rPr>
          <w:rFonts w:cs="Times New Roman"/>
          <w:sz w:val="24"/>
          <w:szCs w:val="24"/>
          <w:lang w:val="en-US"/>
        </w:rPr>
        <w:t>28-44.</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Katon</w:t>
      </w:r>
      <w:proofErr w:type="spellEnd"/>
      <w:r w:rsidRPr="006577E5">
        <w:rPr>
          <w:rFonts w:eastAsia="Times New Roman" w:cs="Times New Roman"/>
          <w:sz w:val="24"/>
          <w:szCs w:val="24"/>
          <w:lang w:val="en-US" w:eastAsia="el-GR"/>
        </w:rPr>
        <w:t>, W. J.</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Lin, E. H.</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Von </w:t>
      </w:r>
      <w:proofErr w:type="spellStart"/>
      <w:r w:rsidRPr="006577E5">
        <w:rPr>
          <w:rFonts w:eastAsia="Times New Roman" w:cs="Times New Roman"/>
          <w:sz w:val="24"/>
          <w:szCs w:val="24"/>
          <w:lang w:val="en-US" w:eastAsia="el-GR"/>
        </w:rPr>
        <w:t>Korff</w:t>
      </w:r>
      <w:proofErr w:type="spellEnd"/>
      <w:r w:rsidRPr="006577E5">
        <w:rPr>
          <w:rFonts w:eastAsia="Times New Roman" w:cs="Times New Roman"/>
          <w:sz w:val="24"/>
          <w:szCs w:val="24"/>
          <w:lang w:val="en-US" w:eastAsia="el-GR"/>
        </w:rPr>
        <w:t>, M.</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Ciechanowski</w:t>
      </w:r>
      <w:proofErr w:type="spellEnd"/>
      <w:r w:rsidRPr="006577E5">
        <w:rPr>
          <w:rFonts w:eastAsia="Times New Roman" w:cs="Times New Roman"/>
          <w:sz w:val="24"/>
          <w:szCs w:val="24"/>
          <w:lang w:val="en-US" w:eastAsia="el-GR"/>
        </w:rPr>
        <w:t>, P.</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Ludman</w:t>
      </w:r>
      <w:proofErr w:type="spellEnd"/>
      <w:r w:rsidRPr="006577E5">
        <w:rPr>
          <w:rFonts w:eastAsia="Times New Roman" w:cs="Times New Roman"/>
          <w:sz w:val="24"/>
          <w:szCs w:val="24"/>
          <w:lang w:val="en-US" w:eastAsia="el-GR"/>
        </w:rPr>
        <w:t>, E. J.</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Young, B</w:t>
      </w:r>
      <w:r w:rsidR="00B8581E" w:rsidRPr="006577E5">
        <w:rPr>
          <w:rFonts w:eastAsia="Times New Roman" w:cs="Times New Roman"/>
          <w:sz w:val="24"/>
          <w:szCs w:val="24"/>
          <w:lang w:val="en-US" w:eastAsia="el-GR"/>
        </w:rPr>
        <w:t>. and</w:t>
      </w:r>
      <w:r w:rsidRPr="006577E5">
        <w:rPr>
          <w:rFonts w:eastAsia="Times New Roman" w:cs="Times New Roman"/>
          <w:sz w:val="24"/>
          <w:szCs w:val="24"/>
          <w:lang w:val="en-US" w:eastAsia="el-GR"/>
        </w:rPr>
        <w:t xml:space="preserve"> McCulloch, D. </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Collaborative care for patients with depression and chronic illnesses</w:t>
      </w:r>
      <w:r w:rsidR="00B8581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New England Journal of Medicine</w:t>
      </w:r>
      <w:r w:rsidR="00FF63AB" w:rsidRPr="006577E5">
        <w:rPr>
          <w:rFonts w:eastAsia="Times New Roman" w:cs="Times New Roman"/>
          <w:iCs/>
          <w:sz w:val="24"/>
          <w:szCs w:val="24"/>
          <w:lang w:val="en-US" w:eastAsia="el-GR"/>
        </w:rPr>
        <w:t>,</w:t>
      </w:r>
      <w:r w:rsidR="009C6BB3" w:rsidRPr="006577E5">
        <w:rPr>
          <w:rFonts w:eastAsia="Times New Roman" w:cs="Times New Roman"/>
          <w:sz w:val="24"/>
          <w:szCs w:val="24"/>
          <w:lang w:val="en-US" w:eastAsia="el-GR"/>
        </w:rPr>
        <w:t xml:space="preserve"> </w:t>
      </w:r>
      <w:r w:rsidR="00FF63AB" w:rsidRPr="006577E5">
        <w:rPr>
          <w:rFonts w:eastAsia="Times New Roman" w:cs="Times New Roman"/>
          <w:sz w:val="24"/>
          <w:szCs w:val="24"/>
          <w:lang w:val="en-US" w:eastAsia="el-GR"/>
        </w:rPr>
        <w:t>vol.</w:t>
      </w:r>
      <w:r w:rsidR="00644931"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363</w:t>
      </w:r>
      <w:r w:rsidR="00FF63AB" w:rsidRPr="006577E5">
        <w:rPr>
          <w:rFonts w:eastAsia="Times New Roman" w:cs="Times New Roman"/>
          <w:sz w:val="24"/>
          <w:szCs w:val="24"/>
          <w:lang w:val="en-US" w:eastAsia="el-GR"/>
        </w:rPr>
        <w:t>, no. 27, 2010, pp.</w:t>
      </w:r>
      <w:r w:rsidRPr="006577E5">
        <w:rPr>
          <w:rFonts w:eastAsia="Times New Roman" w:cs="Times New Roman"/>
          <w:sz w:val="24"/>
          <w:szCs w:val="24"/>
          <w:lang w:val="en-US" w:eastAsia="el-GR"/>
        </w:rPr>
        <w:t xml:space="preserve"> 2611-2620.</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Times New Roman"/>
          <w:sz w:val="24"/>
          <w:szCs w:val="24"/>
          <w:lang w:val="en-GB"/>
        </w:rPr>
        <w:t>Kouris</w:t>
      </w:r>
      <w:proofErr w:type="spellEnd"/>
      <w:r w:rsidRPr="006577E5">
        <w:rPr>
          <w:rFonts w:cs="Times New Roman"/>
          <w:sz w:val="24"/>
          <w:szCs w:val="24"/>
          <w:lang w:val="en-GB"/>
        </w:rPr>
        <w:t xml:space="preserve"> I.</w:t>
      </w:r>
      <w:r w:rsidR="00C17EC7" w:rsidRPr="006577E5">
        <w:rPr>
          <w:rFonts w:cs="Times New Roman"/>
          <w:sz w:val="24"/>
          <w:szCs w:val="24"/>
          <w:lang w:val="en-GB"/>
        </w:rPr>
        <w:t xml:space="preserve"> and</w:t>
      </w:r>
      <w:r w:rsidR="009D79E0" w:rsidRPr="006577E5">
        <w:rPr>
          <w:rFonts w:cs="Times New Roman"/>
          <w:sz w:val="24"/>
          <w:szCs w:val="24"/>
          <w:lang w:val="en-GB"/>
        </w:rPr>
        <w:t xml:space="preserve"> </w:t>
      </w:r>
      <w:r w:rsidRPr="006577E5">
        <w:rPr>
          <w:rFonts w:cs="Times New Roman"/>
          <w:sz w:val="24"/>
          <w:szCs w:val="24"/>
          <w:lang w:val="en-GB"/>
        </w:rPr>
        <w:t xml:space="preserve">Koutsouris D. </w:t>
      </w:r>
      <w:r w:rsidR="00C17EC7" w:rsidRPr="006577E5">
        <w:rPr>
          <w:rFonts w:cs="Times New Roman"/>
          <w:sz w:val="24"/>
          <w:szCs w:val="24"/>
          <w:lang w:val="en-GB"/>
        </w:rPr>
        <w:t>“</w:t>
      </w:r>
      <w:r w:rsidRPr="006577E5">
        <w:rPr>
          <w:rFonts w:cs="Times New Roman"/>
          <w:sz w:val="24"/>
          <w:szCs w:val="24"/>
          <w:lang w:val="en-GB"/>
        </w:rPr>
        <w:t xml:space="preserve">Application of Data Mining Techniques to Efficiently Monitor Chronic Diseases Using Wireless Body Area Networks and </w:t>
      </w:r>
      <w:proofErr w:type="spellStart"/>
      <w:r w:rsidRPr="006577E5">
        <w:rPr>
          <w:rFonts w:cs="Times New Roman"/>
          <w:sz w:val="24"/>
          <w:szCs w:val="24"/>
          <w:lang w:val="en-GB"/>
        </w:rPr>
        <w:t>Smartphones</w:t>
      </w:r>
      <w:proofErr w:type="spellEnd"/>
      <w:r w:rsidR="00C17EC7" w:rsidRPr="006577E5">
        <w:rPr>
          <w:rFonts w:cs="Times New Roman"/>
          <w:sz w:val="24"/>
          <w:szCs w:val="24"/>
          <w:lang w:val="en-US"/>
        </w:rPr>
        <w:t>”</w:t>
      </w:r>
      <w:r w:rsidRPr="006577E5">
        <w:rPr>
          <w:rFonts w:cs="Times New Roman"/>
          <w:sz w:val="24"/>
          <w:szCs w:val="24"/>
          <w:lang w:val="en-GB"/>
        </w:rPr>
        <w:t xml:space="preserve"> Universal Journal of Biomedical Engineering</w:t>
      </w:r>
      <w:r w:rsidR="00C17EC7" w:rsidRPr="006577E5">
        <w:rPr>
          <w:rFonts w:cs="Times New Roman"/>
          <w:sz w:val="24"/>
          <w:szCs w:val="24"/>
          <w:lang w:val="en-GB"/>
        </w:rPr>
        <w:t>,</w:t>
      </w:r>
      <w:r w:rsidRPr="006577E5">
        <w:rPr>
          <w:rFonts w:cs="Times New Roman"/>
          <w:sz w:val="24"/>
          <w:szCs w:val="24"/>
          <w:lang w:val="en-GB"/>
        </w:rPr>
        <w:t xml:space="preserve"> </w:t>
      </w:r>
      <w:r w:rsidR="00C17EC7" w:rsidRPr="006577E5">
        <w:rPr>
          <w:rFonts w:cs="Times New Roman"/>
          <w:sz w:val="24"/>
          <w:szCs w:val="24"/>
          <w:lang w:val="en-GB"/>
        </w:rPr>
        <w:t>vol.</w:t>
      </w:r>
      <w:r w:rsidRPr="006577E5">
        <w:rPr>
          <w:rFonts w:cs="Times New Roman"/>
          <w:sz w:val="24"/>
          <w:szCs w:val="24"/>
          <w:lang w:val="en-GB"/>
        </w:rPr>
        <w:t>1</w:t>
      </w:r>
      <w:r w:rsidR="00C17EC7" w:rsidRPr="006577E5">
        <w:rPr>
          <w:rFonts w:cs="Times New Roman"/>
          <w:sz w:val="24"/>
          <w:szCs w:val="24"/>
          <w:lang w:val="en-GB"/>
        </w:rPr>
        <w:t xml:space="preserve">, no.2, </w:t>
      </w:r>
      <w:r w:rsidR="00C17EC7" w:rsidRPr="006577E5">
        <w:rPr>
          <w:rFonts w:cs="Times New Roman"/>
          <w:sz w:val="24"/>
          <w:szCs w:val="24"/>
          <w:lang w:val="en-US"/>
        </w:rPr>
        <w:t>2013, pp.</w:t>
      </w:r>
      <w:r w:rsidR="00644931" w:rsidRPr="006577E5">
        <w:rPr>
          <w:rFonts w:cs="Times New Roman"/>
          <w:sz w:val="24"/>
          <w:szCs w:val="24"/>
          <w:lang w:val="en-US"/>
        </w:rPr>
        <w:t xml:space="preserve"> </w:t>
      </w:r>
      <w:r w:rsidRPr="006577E5">
        <w:rPr>
          <w:rFonts w:cs="Times New Roman"/>
          <w:sz w:val="24"/>
          <w:szCs w:val="24"/>
          <w:lang w:val="en-GB"/>
        </w:rPr>
        <w:t>23-31.</w:t>
      </w:r>
      <w:r w:rsidRPr="006577E5">
        <w:rPr>
          <w:rFonts w:cs="Times New Roman"/>
          <w:sz w:val="24"/>
          <w:szCs w:val="24"/>
          <w:lang w:val="en-US"/>
        </w:rPr>
        <w:t xml:space="preserve"> </w:t>
      </w:r>
    </w:p>
    <w:p w:rsidR="00E00752" w:rsidRPr="006577E5" w:rsidRDefault="00E00752"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Arial"/>
          <w:sz w:val="24"/>
          <w:szCs w:val="24"/>
          <w:lang w:val="en-US"/>
        </w:rPr>
        <w:t>Anagnostaki</w:t>
      </w:r>
      <w:proofErr w:type="spellEnd"/>
      <w:r w:rsidRPr="006577E5">
        <w:rPr>
          <w:rFonts w:cs="Arial"/>
          <w:sz w:val="24"/>
          <w:szCs w:val="24"/>
          <w:lang w:val="en-US"/>
        </w:rPr>
        <w:t xml:space="preserve"> A., </w:t>
      </w:r>
      <w:proofErr w:type="spellStart"/>
      <w:r w:rsidRPr="006577E5">
        <w:rPr>
          <w:rFonts w:cs="Arial"/>
          <w:sz w:val="24"/>
          <w:szCs w:val="24"/>
          <w:lang w:val="en-US"/>
        </w:rPr>
        <w:t>Pavlopoulos</w:t>
      </w:r>
      <w:proofErr w:type="spellEnd"/>
      <w:r w:rsidRPr="006577E5">
        <w:rPr>
          <w:rFonts w:cs="Arial"/>
          <w:sz w:val="24"/>
          <w:szCs w:val="24"/>
          <w:lang w:val="en-US"/>
        </w:rPr>
        <w:t xml:space="preserve"> S., </w:t>
      </w:r>
      <w:proofErr w:type="spellStart"/>
      <w:r w:rsidRPr="006577E5">
        <w:rPr>
          <w:rFonts w:cs="Arial"/>
          <w:sz w:val="24"/>
          <w:szCs w:val="24"/>
          <w:lang w:val="en-GB"/>
        </w:rPr>
        <w:t>Kyriacou</w:t>
      </w:r>
      <w:proofErr w:type="spellEnd"/>
      <w:r w:rsidRPr="006577E5">
        <w:rPr>
          <w:rFonts w:cs="Arial"/>
          <w:sz w:val="24"/>
          <w:szCs w:val="24"/>
          <w:lang w:val="en-GB"/>
        </w:rPr>
        <w:t xml:space="preserve"> E.</w:t>
      </w:r>
      <w:r w:rsidR="00EE73D9" w:rsidRPr="006577E5">
        <w:rPr>
          <w:rFonts w:cs="Arial"/>
          <w:sz w:val="24"/>
          <w:szCs w:val="24"/>
          <w:lang w:val="en-GB"/>
        </w:rPr>
        <w:t xml:space="preserve"> and</w:t>
      </w:r>
      <w:r w:rsidRPr="006577E5">
        <w:rPr>
          <w:rFonts w:cs="Arial"/>
          <w:sz w:val="24"/>
          <w:szCs w:val="24"/>
          <w:lang w:val="en-GB"/>
        </w:rPr>
        <w:t xml:space="preserve"> </w:t>
      </w:r>
      <w:proofErr w:type="spellStart"/>
      <w:r w:rsidRPr="006577E5">
        <w:rPr>
          <w:rFonts w:cs="Arial"/>
          <w:sz w:val="24"/>
          <w:szCs w:val="24"/>
          <w:lang w:val="en-US"/>
        </w:rPr>
        <w:t>Koutsouris</w:t>
      </w:r>
      <w:proofErr w:type="spellEnd"/>
      <w:r w:rsidRPr="006577E5">
        <w:rPr>
          <w:rFonts w:cs="Arial"/>
          <w:sz w:val="24"/>
          <w:szCs w:val="24"/>
          <w:lang w:val="en-US"/>
        </w:rPr>
        <w:t xml:space="preserve"> D. </w:t>
      </w:r>
      <w:r w:rsidR="00C17EC7" w:rsidRPr="006577E5">
        <w:rPr>
          <w:rFonts w:cs="Arial"/>
          <w:sz w:val="24"/>
          <w:szCs w:val="24"/>
          <w:lang w:val="en-US"/>
        </w:rPr>
        <w:t>“</w:t>
      </w:r>
      <w:r w:rsidRPr="006577E5">
        <w:rPr>
          <w:rFonts w:cs="Arial"/>
          <w:sz w:val="24"/>
          <w:szCs w:val="24"/>
          <w:lang w:val="en-GB"/>
        </w:rPr>
        <w:t xml:space="preserve">A Novel Codification Scheme based on the </w:t>
      </w:r>
      <w:r w:rsidRPr="006577E5">
        <w:rPr>
          <w:rFonts w:cs="Arial"/>
          <w:sz w:val="24"/>
          <w:szCs w:val="24"/>
          <w:lang w:val="en-US"/>
        </w:rPr>
        <w:t>“</w:t>
      </w:r>
      <w:r w:rsidRPr="006577E5">
        <w:rPr>
          <w:rFonts w:cs="Arial"/>
          <w:sz w:val="24"/>
          <w:szCs w:val="24"/>
          <w:lang w:val="en-GB"/>
        </w:rPr>
        <w:t xml:space="preserve">VITAL” and </w:t>
      </w:r>
      <w:r w:rsidRPr="006577E5">
        <w:rPr>
          <w:rFonts w:cs="Arial"/>
          <w:sz w:val="24"/>
          <w:szCs w:val="24"/>
          <w:lang w:val="en-US"/>
        </w:rPr>
        <w:t>“</w:t>
      </w:r>
      <w:r w:rsidRPr="006577E5">
        <w:rPr>
          <w:rFonts w:cs="Arial"/>
          <w:sz w:val="24"/>
          <w:szCs w:val="24"/>
          <w:lang w:val="en-GB"/>
        </w:rPr>
        <w:t>DICOM” Stan</w:t>
      </w:r>
      <w:r w:rsidR="00C17EC7" w:rsidRPr="006577E5">
        <w:rPr>
          <w:rFonts w:cs="Arial"/>
          <w:sz w:val="24"/>
          <w:szCs w:val="24"/>
          <w:lang w:val="en-GB"/>
        </w:rPr>
        <w:t>dards Telemedicine Applications”</w:t>
      </w:r>
      <w:r w:rsidRPr="006577E5">
        <w:rPr>
          <w:rFonts w:cs="Arial"/>
          <w:sz w:val="24"/>
          <w:szCs w:val="24"/>
          <w:lang w:val="en-GB"/>
        </w:rPr>
        <w:t xml:space="preserve"> IEEE Transactions on Biomedical</w:t>
      </w:r>
      <w:r w:rsidRPr="006577E5">
        <w:rPr>
          <w:rFonts w:cs="Arial"/>
          <w:sz w:val="24"/>
          <w:szCs w:val="24"/>
          <w:lang w:val="en-US"/>
        </w:rPr>
        <w:t xml:space="preserve"> Engineering</w:t>
      </w:r>
      <w:r w:rsidR="00C17EC7" w:rsidRPr="006577E5">
        <w:rPr>
          <w:rFonts w:cs="Arial"/>
          <w:sz w:val="24"/>
          <w:szCs w:val="24"/>
          <w:lang w:val="en-US"/>
        </w:rPr>
        <w:t>,</w:t>
      </w:r>
      <w:r w:rsidRPr="006577E5">
        <w:rPr>
          <w:rFonts w:cs="Arial"/>
          <w:sz w:val="24"/>
          <w:szCs w:val="24"/>
          <w:lang w:val="en-US"/>
        </w:rPr>
        <w:t xml:space="preserve"> </w:t>
      </w:r>
      <w:r w:rsidR="00C17EC7" w:rsidRPr="006577E5">
        <w:rPr>
          <w:rFonts w:cs="Arial"/>
          <w:sz w:val="24"/>
          <w:szCs w:val="24"/>
          <w:lang w:val="en-US"/>
        </w:rPr>
        <w:t xml:space="preserve">vol. </w:t>
      </w:r>
      <w:r w:rsidR="00582C76" w:rsidRPr="006577E5">
        <w:rPr>
          <w:rFonts w:cs="Arial"/>
          <w:sz w:val="24"/>
          <w:szCs w:val="24"/>
          <w:lang w:val="en-US"/>
        </w:rPr>
        <w:t>49</w:t>
      </w:r>
      <w:r w:rsidR="00C17EC7" w:rsidRPr="006577E5">
        <w:rPr>
          <w:rFonts w:cs="Arial"/>
          <w:sz w:val="24"/>
          <w:szCs w:val="24"/>
          <w:lang w:val="en-US"/>
        </w:rPr>
        <w:t xml:space="preserve">, no. </w:t>
      </w:r>
      <w:r w:rsidR="00582C76" w:rsidRPr="006577E5">
        <w:rPr>
          <w:rFonts w:cs="Arial"/>
          <w:sz w:val="24"/>
          <w:szCs w:val="24"/>
          <w:lang w:val="en-US"/>
        </w:rPr>
        <w:t>12</w:t>
      </w:r>
      <w:r w:rsidR="00C17EC7" w:rsidRPr="006577E5">
        <w:rPr>
          <w:rFonts w:cs="Arial"/>
          <w:sz w:val="24"/>
          <w:szCs w:val="24"/>
          <w:lang w:val="en-US"/>
        </w:rPr>
        <w:t xml:space="preserve">, 2002, pp. </w:t>
      </w:r>
      <w:r w:rsidR="00582C76" w:rsidRPr="006577E5">
        <w:rPr>
          <w:rFonts w:cs="Arial"/>
          <w:sz w:val="24"/>
          <w:szCs w:val="24"/>
          <w:lang w:val="en-US"/>
        </w:rPr>
        <w:t>1399-1411</w:t>
      </w:r>
      <w:r w:rsidRPr="006577E5">
        <w:rPr>
          <w:rFonts w:cs="Arial"/>
          <w:sz w:val="24"/>
          <w:szCs w:val="24"/>
          <w:lang w:val="en-US"/>
        </w:rPr>
        <w:t>.</w:t>
      </w:r>
    </w:p>
    <w:p w:rsidR="00E00752" w:rsidRPr="006577E5" w:rsidRDefault="00EE73D9"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Arial"/>
          <w:sz w:val="24"/>
          <w:szCs w:val="24"/>
          <w:lang w:val="en-GB"/>
        </w:rPr>
        <w:t>Kouris</w:t>
      </w:r>
      <w:proofErr w:type="spellEnd"/>
      <w:r w:rsidRPr="006577E5">
        <w:rPr>
          <w:rFonts w:cs="Arial"/>
          <w:sz w:val="24"/>
          <w:szCs w:val="24"/>
          <w:lang w:val="en-GB"/>
        </w:rPr>
        <w:t xml:space="preserve"> I. and</w:t>
      </w:r>
      <w:r w:rsidR="00E00752" w:rsidRPr="006577E5">
        <w:rPr>
          <w:rFonts w:cs="Arial"/>
          <w:sz w:val="24"/>
          <w:szCs w:val="24"/>
          <w:lang w:val="en-GB"/>
        </w:rPr>
        <w:t xml:space="preserve"> </w:t>
      </w:r>
      <w:proofErr w:type="spellStart"/>
      <w:r w:rsidR="00E00752" w:rsidRPr="006577E5">
        <w:rPr>
          <w:rFonts w:cs="Arial"/>
          <w:sz w:val="24"/>
          <w:szCs w:val="24"/>
          <w:lang w:val="en-GB"/>
        </w:rPr>
        <w:t>Koutsouris</w:t>
      </w:r>
      <w:proofErr w:type="spellEnd"/>
      <w:r w:rsidR="00E00752" w:rsidRPr="006577E5">
        <w:rPr>
          <w:rFonts w:cs="Arial"/>
          <w:sz w:val="24"/>
          <w:szCs w:val="24"/>
          <w:lang w:val="en-GB"/>
        </w:rPr>
        <w:t xml:space="preserve"> D. </w:t>
      </w:r>
      <w:r w:rsidR="00C17EC7" w:rsidRPr="006577E5">
        <w:rPr>
          <w:rFonts w:cs="Arial"/>
          <w:sz w:val="24"/>
          <w:szCs w:val="24"/>
          <w:lang w:val="en-GB"/>
        </w:rPr>
        <w:t>“</w:t>
      </w:r>
      <w:r w:rsidR="00E00752" w:rsidRPr="006577E5">
        <w:rPr>
          <w:rFonts w:cs="Arial"/>
          <w:sz w:val="24"/>
          <w:szCs w:val="24"/>
          <w:lang w:val="en-US"/>
        </w:rPr>
        <w:t xml:space="preserve">A comparative study of pattern recognition classifiers to predict physical activities using </w:t>
      </w:r>
      <w:proofErr w:type="spellStart"/>
      <w:r w:rsidR="00E00752" w:rsidRPr="006577E5">
        <w:rPr>
          <w:rFonts w:cs="Arial"/>
          <w:sz w:val="24"/>
          <w:szCs w:val="24"/>
          <w:lang w:val="en-US"/>
        </w:rPr>
        <w:t>smartp</w:t>
      </w:r>
      <w:r w:rsidR="00C17EC7" w:rsidRPr="006577E5">
        <w:rPr>
          <w:rFonts w:cs="Arial"/>
          <w:sz w:val="24"/>
          <w:szCs w:val="24"/>
          <w:lang w:val="en-US"/>
        </w:rPr>
        <w:t>hones</w:t>
      </w:r>
      <w:proofErr w:type="spellEnd"/>
      <w:r w:rsidR="00C17EC7" w:rsidRPr="006577E5">
        <w:rPr>
          <w:rFonts w:cs="Arial"/>
          <w:sz w:val="24"/>
          <w:szCs w:val="24"/>
          <w:lang w:val="en-US"/>
        </w:rPr>
        <w:t xml:space="preserve"> and wearable body sensors”</w:t>
      </w:r>
      <w:r w:rsidR="00E00752" w:rsidRPr="006577E5">
        <w:rPr>
          <w:rFonts w:cs="Arial"/>
          <w:sz w:val="24"/>
          <w:szCs w:val="24"/>
          <w:lang w:val="en-US"/>
        </w:rPr>
        <w:t xml:space="preserve"> Technology and Health Care Journal</w:t>
      </w:r>
      <w:r w:rsidR="00C17EC7" w:rsidRPr="006577E5">
        <w:rPr>
          <w:rFonts w:cs="Arial"/>
          <w:sz w:val="24"/>
          <w:szCs w:val="24"/>
          <w:lang w:val="en-US"/>
        </w:rPr>
        <w:t>,</w:t>
      </w:r>
      <w:r w:rsidR="00833B67" w:rsidRPr="006577E5">
        <w:rPr>
          <w:rFonts w:cs="Arial"/>
          <w:sz w:val="24"/>
          <w:szCs w:val="24"/>
          <w:lang w:val="en-US"/>
        </w:rPr>
        <w:t xml:space="preserve"> </w:t>
      </w:r>
      <w:r w:rsidR="00C17EC7" w:rsidRPr="006577E5">
        <w:rPr>
          <w:rFonts w:cs="Arial"/>
          <w:sz w:val="24"/>
          <w:szCs w:val="24"/>
          <w:lang w:val="en-US"/>
        </w:rPr>
        <w:t>vol.</w:t>
      </w:r>
      <w:r w:rsidR="00833B67" w:rsidRPr="006577E5">
        <w:rPr>
          <w:rFonts w:cs="Arial"/>
          <w:sz w:val="24"/>
          <w:szCs w:val="24"/>
          <w:lang w:val="en-US"/>
        </w:rPr>
        <w:t>20</w:t>
      </w:r>
      <w:r w:rsidR="00C17EC7" w:rsidRPr="006577E5">
        <w:rPr>
          <w:rFonts w:cs="Arial"/>
          <w:sz w:val="24"/>
          <w:szCs w:val="24"/>
          <w:lang w:val="en-US"/>
        </w:rPr>
        <w:t>, no.4, 2012, pp.</w:t>
      </w:r>
      <w:r w:rsidR="00833B67" w:rsidRPr="006577E5">
        <w:rPr>
          <w:rFonts w:cs="Arial"/>
          <w:sz w:val="24"/>
          <w:szCs w:val="24"/>
          <w:lang w:val="en-US"/>
        </w:rPr>
        <w:t>263-275</w:t>
      </w:r>
      <w:r w:rsidR="00E00752" w:rsidRPr="006577E5">
        <w:rPr>
          <w:rFonts w:cs="Arial"/>
          <w:sz w:val="24"/>
          <w:szCs w:val="24"/>
          <w:lang w:val="en-US"/>
        </w:rPr>
        <w:t>.</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Gaikwad</w:t>
      </w:r>
      <w:proofErr w:type="spellEnd"/>
      <w:r w:rsidRPr="006577E5">
        <w:rPr>
          <w:rFonts w:eastAsia="Times New Roman" w:cs="Times New Roman"/>
          <w:sz w:val="24"/>
          <w:szCs w:val="24"/>
          <w:lang w:val="en-US" w:eastAsia="el-GR"/>
        </w:rPr>
        <w:t>, R.</w:t>
      </w:r>
      <w:r w:rsidR="00EE73D9"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Warren, J. </w:t>
      </w:r>
      <w:r w:rsidR="00EE73D9" w:rsidRPr="006577E5">
        <w:rPr>
          <w:rFonts w:eastAsia="Times New Roman" w:cs="Times New Roman"/>
          <w:sz w:val="24"/>
          <w:szCs w:val="24"/>
          <w:lang w:val="en-US" w:eastAsia="el-GR"/>
        </w:rPr>
        <w:t>“</w:t>
      </w:r>
      <w:r w:rsidRPr="006577E5">
        <w:rPr>
          <w:rFonts w:eastAsia="Times New Roman" w:cs="Times New Roman"/>
          <w:sz w:val="24"/>
          <w:szCs w:val="24"/>
          <w:lang w:val="en-US" w:eastAsia="el-GR"/>
        </w:rPr>
        <w:t>The role of home-based information and communications technology interventions in chronic disease management:</w:t>
      </w:r>
      <w:r w:rsidR="00EE73D9" w:rsidRPr="006577E5">
        <w:rPr>
          <w:rFonts w:eastAsia="Times New Roman" w:cs="Times New Roman"/>
          <w:sz w:val="24"/>
          <w:szCs w:val="24"/>
          <w:lang w:val="en-US" w:eastAsia="el-GR"/>
        </w:rPr>
        <w:t xml:space="preserve"> a systematic literature review”</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Health informatics journal</w:t>
      </w:r>
      <w:r w:rsidR="00EE73D9" w:rsidRPr="006577E5">
        <w:rPr>
          <w:rFonts w:eastAsia="Times New Roman" w:cs="Times New Roman"/>
          <w:iCs/>
          <w:sz w:val="24"/>
          <w:szCs w:val="24"/>
          <w:lang w:val="en-US" w:eastAsia="el-GR"/>
        </w:rPr>
        <w:t>, vol.</w:t>
      </w:r>
      <w:r w:rsidR="00C41064"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15</w:t>
      </w:r>
      <w:r w:rsidR="00EE73D9" w:rsidRPr="006577E5">
        <w:rPr>
          <w:rFonts w:eastAsia="Times New Roman" w:cs="Times New Roman"/>
          <w:iCs/>
          <w:sz w:val="24"/>
          <w:szCs w:val="24"/>
          <w:lang w:val="en-US" w:eastAsia="el-GR"/>
        </w:rPr>
        <w:t>, no.</w:t>
      </w:r>
      <w:r w:rsidR="00EE73D9" w:rsidRPr="006577E5">
        <w:rPr>
          <w:rFonts w:eastAsia="Times New Roman" w:cs="Times New Roman"/>
          <w:sz w:val="24"/>
          <w:szCs w:val="24"/>
          <w:lang w:val="en-US" w:eastAsia="el-GR"/>
        </w:rPr>
        <w:t>2, 2009, pp.</w:t>
      </w:r>
      <w:r w:rsidR="00644931"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122-146.</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Davenport, D. M.</w:t>
      </w:r>
      <w:r w:rsidR="00EE73D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Ross, F. J.</w:t>
      </w:r>
      <w:r w:rsidR="00EE73D9"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Deb, B. </w:t>
      </w:r>
      <w:r w:rsidR="00EE73D9" w:rsidRPr="006577E5">
        <w:rPr>
          <w:rFonts w:eastAsia="Times New Roman" w:cs="Times New Roman"/>
          <w:sz w:val="24"/>
          <w:szCs w:val="24"/>
          <w:lang w:val="en-US" w:eastAsia="el-GR"/>
        </w:rPr>
        <w:t>“</w:t>
      </w:r>
      <w:r w:rsidRPr="006577E5">
        <w:rPr>
          <w:rFonts w:eastAsia="Times New Roman" w:cs="Times New Roman"/>
          <w:sz w:val="24"/>
          <w:szCs w:val="24"/>
          <w:lang w:val="en-US" w:eastAsia="el-GR"/>
        </w:rPr>
        <w:t>Wireless propagation and coexistence of medical body sensor networks fo</w:t>
      </w:r>
      <w:r w:rsidR="00EE73D9" w:rsidRPr="006577E5">
        <w:rPr>
          <w:rFonts w:eastAsia="Times New Roman" w:cs="Times New Roman"/>
          <w:sz w:val="24"/>
          <w:szCs w:val="24"/>
          <w:lang w:val="en-US" w:eastAsia="el-GR"/>
        </w:rPr>
        <w:t>r ambulatory patient monitoring”</w:t>
      </w:r>
      <w:r w:rsidRPr="006577E5">
        <w:rPr>
          <w:rFonts w:eastAsia="Times New Roman" w:cs="Times New Roman"/>
          <w:sz w:val="24"/>
          <w:szCs w:val="24"/>
          <w:lang w:val="en-US" w:eastAsia="el-GR"/>
        </w:rPr>
        <w:t xml:space="preserve"> In </w:t>
      </w:r>
      <w:r w:rsidR="00444846" w:rsidRPr="006577E5">
        <w:rPr>
          <w:rFonts w:eastAsia="Times New Roman" w:cs="Times New Roman"/>
          <w:sz w:val="24"/>
          <w:szCs w:val="24"/>
          <w:lang w:val="en-US" w:eastAsia="el-GR"/>
        </w:rPr>
        <w:t xml:space="preserve">IEEE, </w:t>
      </w:r>
      <w:r w:rsidRPr="006577E5">
        <w:rPr>
          <w:rFonts w:eastAsia="Times New Roman" w:cs="Times New Roman"/>
          <w:iCs/>
          <w:sz w:val="24"/>
          <w:szCs w:val="24"/>
          <w:lang w:val="en-US" w:eastAsia="el-GR"/>
        </w:rPr>
        <w:t>Wearable and Implantable Body Sensor Networks. Sixth International Workshop</w:t>
      </w:r>
      <w:r w:rsidR="00EE73D9" w:rsidRPr="006577E5">
        <w:rPr>
          <w:rFonts w:eastAsia="Times New Roman" w:cs="Times New Roman"/>
          <w:iCs/>
          <w:sz w:val="24"/>
          <w:szCs w:val="24"/>
          <w:lang w:val="en-US" w:eastAsia="el-GR"/>
        </w:rPr>
        <w:t>,</w:t>
      </w:r>
      <w:r w:rsidRPr="006577E5">
        <w:rPr>
          <w:rFonts w:eastAsia="Times New Roman" w:cs="Times New Roman"/>
          <w:iCs/>
          <w:sz w:val="24"/>
          <w:szCs w:val="24"/>
          <w:lang w:val="en-US" w:eastAsia="el-GR"/>
        </w:rPr>
        <w:t xml:space="preserve"> </w:t>
      </w:r>
      <w:r w:rsidR="00444846" w:rsidRPr="006577E5">
        <w:rPr>
          <w:rFonts w:eastAsia="Times New Roman" w:cs="Times New Roman"/>
          <w:iCs/>
          <w:sz w:val="24"/>
          <w:szCs w:val="24"/>
          <w:lang w:val="en-US" w:eastAsia="el-GR"/>
        </w:rPr>
        <w:t>2009</w:t>
      </w:r>
      <w:r w:rsidR="00EE73D9"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41-45. </w:t>
      </w:r>
    </w:p>
    <w:p w:rsidR="00351226" w:rsidRPr="006577E5" w:rsidRDefault="00351226" w:rsidP="000A71EE">
      <w:pPr>
        <w:pStyle w:val="references"/>
        <w:numPr>
          <w:ilvl w:val="0"/>
          <w:numId w:val="48"/>
        </w:numPr>
        <w:spacing w:line="276" w:lineRule="auto"/>
        <w:rPr>
          <w:rFonts w:asciiTheme="minorHAnsi" w:eastAsiaTheme="minorHAnsi" w:hAnsiTheme="minorHAnsi"/>
          <w:sz w:val="24"/>
          <w:szCs w:val="24"/>
          <w:lang w:eastAsia="en-US"/>
        </w:rPr>
      </w:pPr>
      <w:r w:rsidRPr="006577E5">
        <w:rPr>
          <w:rFonts w:asciiTheme="minorHAnsi" w:eastAsiaTheme="minorHAnsi" w:hAnsiTheme="minorHAnsi"/>
          <w:sz w:val="24"/>
          <w:szCs w:val="24"/>
          <w:lang w:eastAsia="en-US"/>
        </w:rPr>
        <w:t xml:space="preserve">Cash, M. </w:t>
      </w:r>
      <w:r w:rsidR="00EE73D9"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Assistive tech</w:t>
      </w:r>
      <w:r w:rsidR="00EE73D9" w:rsidRPr="006577E5">
        <w:rPr>
          <w:rFonts w:asciiTheme="minorHAnsi" w:eastAsiaTheme="minorHAnsi" w:hAnsiTheme="minorHAnsi"/>
          <w:sz w:val="24"/>
          <w:szCs w:val="24"/>
          <w:lang w:eastAsia="en-US"/>
        </w:rPr>
        <w:t>nology and people with dementia”</w:t>
      </w:r>
      <w:r w:rsidRPr="006577E5">
        <w:rPr>
          <w:rFonts w:asciiTheme="minorHAnsi" w:eastAsiaTheme="minorHAnsi" w:hAnsiTheme="minorHAnsi"/>
          <w:sz w:val="24"/>
          <w:szCs w:val="24"/>
          <w:lang w:eastAsia="en-US"/>
        </w:rPr>
        <w:t xml:space="preserve"> Reviews in Clinical Gerontology</w:t>
      </w:r>
      <w:r w:rsidR="009C6BB3" w:rsidRPr="006577E5">
        <w:rPr>
          <w:rFonts w:asciiTheme="minorHAnsi" w:eastAsiaTheme="minorHAnsi" w:hAnsiTheme="minorHAnsi"/>
          <w:sz w:val="24"/>
          <w:szCs w:val="24"/>
          <w:lang w:eastAsia="en-US"/>
        </w:rPr>
        <w:t>,</w:t>
      </w:r>
      <w:r w:rsidR="00444846" w:rsidRPr="006577E5">
        <w:rPr>
          <w:rFonts w:asciiTheme="minorHAnsi" w:eastAsiaTheme="minorHAnsi" w:hAnsiTheme="minorHAnsi"/>
          <w:sz w:val="24"/>
          <w:szCs w:val="24"/>
          <w:lang w:eastAsia="en-US"/>
        </w:rPr>
        <w:t xml:space="preserve"> </w:t>
      </w:r>
      <w:r w:rsidR="00EE73D9" w:rsidRPr="006577E5">
        <w:rPr>
          <w:rFonts w:asciiTheme="minorHAnsi" w:eastAsiaTheme="minorHAnsi" w:hAnsiTheme="minorHAnsi"/>
          <w:sz w:val="24"/>
          <w:szCs w:val="24"/>
          <w:lang w:eastAsia="en-US"/>
        </w:rPr>
        <w:t xml:space="preserve">vol. </w:t>
      </w:r>
      <w:r w:rsidRPr="006577E5">
        <w:rPr>
          <w:rFonts w:asciiTheme="minorHAnsi" w:eastAsiaTheme="minorHAnsi" w:hAnsiTheme="minorHAnsi"/>
          <w:sz w:val="24"/>
          <w:szCs w:val="24"/>
          <w:lang w:eastAsia="en-US"/>
        </w:rPr>
        <w:t>13</w:t>
      </w:r>
      <w:r w:rsidR="00EE73D9" w:rsidRPr="006577E5">
        <w:rPr>
          <w:rFonts w:asciiTheme="minorHAnsi" w:eastAsiaTheme="minorHAnsi" w:hAnsiTheme="minorHAnsi"/>
          <w:sz w:val="24"/>
          <w:szCs w:val="24"/>
          <w:lang w:eastAsia="en-US"/>
        </w:rPr>
        <w:t>, 2003, pp.</w:t>
      </w:r>
      <w:r w:rsidR="009C6BB3" w:rsidRPr="006577E5">
        <w:rPr>
          <w:rFonts w:asciiTheme="minorHAnsi" w:eastAsiaTheme="minorHAnsi" w:hAnsiTheme="minorHAnsi"/>
          <w:sz w:val="24"/>
          <w:szCs w:val="24"/>
          <w:lang w:eastAsia="en-US"/>
        </w:rPr>
        <w:t xml:space="preserve"> </w:t>
      </w:r>
      <w:r w:rsidRPr="006577E5">
        <w:rPr>
          <w:rFonts w:asciiTheme="minorHAnsi" w:eastAsiaTheme="minorHAnsi" w:hAnsiTheme="minorHAnsi"/>
          <w:sz w:val="24"/>
          <w:szCs w:val="24"/>
          <w:lang w:eastAsia="en-US"/>
        </w:rPr>
        <w:t>313-319.</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Hanson, M. A.</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Powell, H. C.</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Barth, A. T.</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Ringgenberg</w:t>
      </w:r>
      <w:proofErr w:type="spellEnd"/>
      <w:r w:rsidRPr="006577E5">
        <w:rPr>
          <w:rFonts w:eastAsia="Times New Roman" w:cs="Times New Roman"/>
          <w:sz w:val="24"/>
          <w:szCs w:val="24"/>
          <w:lang w:val="en-US" w:eastAsia="el-GR"/>
        </w:rPr>
        <w:t>, K.</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Calhoun, B. H.</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Aylor</w:t>
      </w:r>
      <w:proofErr w:type="spellEnd"/>
      <w:r w:rsidRPr="006577E5">
        <w:rPr>
          <w:rFonts w:eastAsia="Times New Roman" w:cs="Times New Roman"/>
          <w:sz w:val="24"/>
          <w:szCs w:val="24"/>
          <w:lang w:val="en-US" w:eastAsia="el-GR"/>
        </w:rPr>
        <w:t>, J. H.</w:t>
      </w:r>
      <w:r w:rsidR="00F51C9C"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Lach</w:t>
      </w:r>
      <w:proofErr w:type="spellEnd"/>
      <w:r w:rsidRPr="006577E5">
        <w:rPr>
          <w:rFonts w:eastAsia="Times New Roman" w:cs="Times New Roman"/>
          <w:sz w:val="24"/>
          <w:szCs w:val="24"/>
          <w:lang w:val="en-US" w:eastAsia="el-GR"/>
        </w:rPr>
        <w:t xml:space="preserve">, J. </w:t>
      </w:r>
      <w:r w:rsidR="00F51C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Body area sensor network</w:t>
      </w:r>
      <w:r w:rsidR="00F51C9C" w:rsidRPr="006577E5">
        <w:rPr>
          <w:rFonts w:eastAsia="Times New Roman" w:cs="Times New Roman"/>
          <w:sz w:val="24"/>
          <w:szCs w:val="24"/>
          <w:lang w:val="en-US" w:eastAsia="el-GR"/>
        </w:rPr>
        <w:t>s: Challenges and opportunities”</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Computer</w:t>
      </w:r>
      <w:r w:rsidR="00F51C9C" w:rsidRPr="006577E5">
        <w:rPr>
          <w:rFonts w:eastAsia="Times New Roman" w:cs="Times New Roman"/>
          <w:iCs/>
          <w:sz w:val="24"/>
          <w:szCs w:val="24"/>
          <w:lang w:val="en-US" w:eastAsia="el-GR"/>
        </w:rPr>
        <w:t>,</w:t>
      </w:r>
      <w:r w:rsidR="00444846" w:rsidRPr="006577E5">
        <w:rPr>
          <w:rFonts w:eastAsia="Times New Roman" w:cs="Times New Roman"/>
          <w:sz w:val="24"/>
          <w:szCs w:val="24"/>
          <w:lang w:val="en-US" w:eastAsia="el-GR"/>
        </w:rPr>
        <w:t xml:space="preserve"> </w:t>
      </w:r>
      <w:r w:rsidR="00F51C9C" w:rsidRPr="006577E5">
        <w:rPr>
          <w:rFonts w:eastAsia="Times New Roman" w:cs="Times New Roman"/>
          <w:sz w:val="24"/>
          <w:szCs w:val="24"/>
          <w:lang w:val="en-US" w:eastAsia="el-GR"/>
        </w:rPr>
        <w:t>vol.</w:t>
      </w:r>
      <w:r w:rsidRPr="006577E5">
        <w:rPr>
          <w:rFonts w:eastAsia="Times New Roman" w:cs="Times New Roman"/>
          <w:iCs/>
          <w:sz w:val="24"/>
          <w:szCs w:val="24"/>
          <w:lang w:val="en-US" w:eastAsia="el-GR"/>
        </w:rPr>
        <w:t>42</w:t>
      </w:r>
      <w:r w:rsidR="00F51C9C" w:rsidRPr="006577E5">
        <w:rPr>
          <w:rFonts w:eastAsia="Times New Roman" w:cs="Times New Roman"/>
          <w:sz w:val="24"/>
          <w:szCs w:val="24"/>
          <w:lang w:val="en-US" w:eastAsia="el-GR"/>
        </w:rPr>
        <w:t>, no.1, 2009, pp.</w:t>
      </w:r>
      <w:r w:rsidRPr="006577E5">
        <w:rPr>
          <w:rFonts w:eastAsia="Times New Roman" w:cs="Times New Roman"/>
          <w:sz w:val="24"/>
          <w:szCs w:val="24"/>
          <w:lang w:val="en-US" w:eastAsia="el-GR"/>
        </w:rPr>
        <w:t>58-65.</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cs="Times New Roman"/>
          <w:sz w:val="24"/>
          <w:szCs w:val="24"/>
          <w:lang w:val="en-US"/>
        </w:rPr>
        <w:t>Mougiakakou</w:t>
      </w:r>
      <w:proofErr w:type="spellEnd"/>
      <w:r w:rsidRPr="006577E5">
        <w:rPr>
          <w:rFonts w:cs="Times New Roman"/>
          <w:sz w:val="24"/>
          <w:szCs w:val="24"/>
          <w:lang w:val="en-US"/>
        </w:rPr>
        <w:t>, S. G.</w:t>
      </w:r>
      <w:r w:rsidR="00E85220"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Kouris</w:t>
      </w:r>
      <w:proofErr w:type="spellEnd"/>
      <w:r w:rsidRPr="006577E5">
        <w:rPr>
          <w:rFonts w:cs="Times New Roman"/>
          <w:sz w:val="24"/>
          <w:szCs w:val="24"/>
          <w:lang w:val="en-US"/>
        </w:rPr>
        <w:t>, I.</w:t>
      </w:r>
      <w:r w:rsidR="00E85220"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Iliopoulou</w:t>
      </w:r>
      <w:proofErr w:type="spellEnd"/>
      <w:r w:rsidRPr="006577E5">
        <w:rPr>
          <w:rFonts w:cs="Times New Roman"/>
          <w:sz w:val="24"/>
          <w:szCs w:val="24"/>
          <w:lang w:val="en-US"/>
        </w:rPr>
        <w:t>, D.</w:t>
      </w:r>
      <w:r w:rsidR="00E85220"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Vazeou</w:t>
      </w:r>
      <w:proofErr w:type="spellEnd"/>
      <w:r w:rsidRPr="006577E5">
        <w:rPr>
          <w:rFonts w:cs="Times New Roman"/>
          <w:sz w:val="24"/>
          <w:szCs w:val="24"/>
          <w:lang w:val="en-US"/>
        </w:rPr>
        <w:t>, A.</w:t>
      </w:r>
      <w:r w:rsidR="00E85220" w:rsidRPr="006577E5">
        <w:rPr>
          <w:rFonts w:cs="Times New Roman"/>
          <w:sz w:val="24"/>
          <w:szCs w:val="24"/>
          <w:lang w:val="en-US"/>
        </w:rPr>
        <w:t xml:space="preserve"> and </w:t>
      </w:r>
      <w:proofErr w:type="spellStart"/>
      <w:r w:rsidR="00E85220" w:rsidRPr="006577E5">
        <w:rPr>
          <w:rFonts w:cs="Times New Roman"/>
          <w:sz w:val="24"/>
          <w:szCs w:val="24"/>
          <w:lang w:val="en-US"/>
        </w:rPr>
        <w:t>Koutsouris</w:t>
      </w:r>
      <w:proofErr w:type="spellEnd"/>
      <w:r w:rsidR="00E85220" w:rsidRPr="006577E5">
        <w:rPr>
          <w:rFonts w:cs="Times New Roman"/>
          <w:sz w:val="24"/>
          <w:szCs w:val="24"/>
          <w:lang w:val="en-US"/>
        </w:rPr>
        <w:t>, D. ”</w:t>
      </w:r>
      <w:r w:rsidRPr="006577E5">
        <w:rPr>
          <w:rFonts w:cs="Times New Roman"/>
          <w:sz w:val="24"/>
          <w:szCs w:val="24"/>
          <w:lang w:val="en-US"/>
        </w:rPr>
        <w:t>Mobile technology to empower people with Diabetes Mellitus: Design and development of a mobile application</w:t>
      </w:r>
      <w:r w:rsidR="00E85220" w:rsidRPr="006577E5">
        <w:rPr>
          <w:rFonts w:cs="Times New Roman"/>
          <w:sz w:val="24"/>
          <w:szCs w:val="24"/>
          <w:lang w:val="en-US"/>
        </w:rPr>
        <w:t>”</w:t>
      </w:r>
      <w:r w:rsidRPr="006577E5">
        <w:rPr>
          <w:rFonts w:cs="Times New Roman"/>
          <w:sz w:val="24"/>
          <w:szCs w:val="24"/>
          <w:lang w:val="en-US"/>
        </w:rPr>
        <w:t xml:space="preserve"> In </w:t>
      </w:r>
      <w:r w:rsidR="00834881" w:rsidRPr="006577E5">
        <w:rPr>
          <w:rFonts w:cs="Times New Roman"/>
          <w:sz w:val="24"/>
          <w:szCs w:val="24"/>
          <w:lang w:val="en-US"/>
        </w:rPr>
        <w:t xml:space="preserve">IEEE </w:t>
      </w:r>
      <w:r w:rsidRPr="006577E5">
        <w:rPr>
          <w:rFonts w:cs="Times New Roman"/>
          <w:iCs/>
          <w:sz w:val="24"/>
          <w:szCs w:val="24"/>
          <w:lang w:val="en-US"/>
        </w:rPr>
        <w:t>Information Technology and Applications in Biomedicine,</w:t>
      </w:r>
      <w:r w:rsidRPr="006577E5">
        <w:rPr>
          <w:rFonts w:cs="Times New Roman"/>
          <w:sz w:val="24"/>
          <w:szCs w:val="24"/>
          <w:lang w:val="en-US"/>
        </w:rPr>
        <w:t xml:space="preserve"> </w:t>
      </w:r>
      <w:r w:rsidRPr="006577E5">
        <w:rPr>
          <w:rFonts w:cs="Times New Roman"/>
          <w:iCs/>
          <w:sz w:val="24"/>
          <w:szCs w:val="24"/>
          <w:lang w:val="en-US"/>
        </w:rPr>
        <w:t>9th International Conference</w:t>
      </w:r>
      <w:r w:rsidR="00E85220" w:rsidRPr="006577E5">
        <w:rPr>
          <w:rFonts w:cs="Times New Roman"/>
          <w:iCs/>
          <w:sz w:val="24"/>
          <w:szCs w:val="24"/>
          <w:lang w:val="en-US"/>
        </w:rPr>
        <w:t>,</w:t>
      </w:r>
      <w:r w:rsidRPr="006577E5">
        <w:rPr>
          <w:rFonts w:cs="Times New Roman"/>
          <w:iCs/>
          <w:sz w:val="24"/>
          <w:szCs w:val="24"/>
          <w:lang w:val="en-US"/>
        </w:rPr>
        <w:t xml:space="preserve"> </w:t>
      </w:r>
      <w:r w:rsidR="00E85220" w:rsidRPr="006577E5">
        <w:rPr>
          <w:rFonts w:cs="Times New Roman"/>
          <w:iCs/>
          <w:sz w:val="24"/>
          <w:szCs w:val="24"/>
          <w:lang w:val="en-US"/>
        </w:rPr>
        <w:t>November</w:t>
      </w:r>
      <w:r w:rsidR="00834881" w:rsidRPr="006577E5">
        <w:rPr>
          <w:rFonts w:cs="Times New Roman"/>
          <w:iCs/>
          <w:sz w:val="24"/>
          <w:szCs w:val="24"/>
          <w:lang w:val="en-US"/>
        </w:rPr>
        <w:t xml:space="preserve"> 2009</w:t>
      </w:r>
      <w:r w:rsidR="00E85220" w:rsidRPr="006577E5">
        <w:rPr>
          <w:rFonts w:cs="Times New Roman"/>
          <w:iCs/>
          <w:sz w:val="24"/>
          <w:szCs w:val="24"/>
          <w:lang w:val="en-US"/>
        </w:rPr>
        <w:t>, pp.</w:t>
      </w:r>
      <w:r w:rsidRPr="006577E5">
        <w:rPr>
          <w:rFonts w:cs="Times New Roman"/>
          <w:sz w:val="24"/>
          <w:szCs w:val="24"/>
          <w:lang w:val="en-US"/>
        </w:rPr>
        <w:t xml:space="preserve"> 1-4</w:t>
      </w:r>
    </w:p>
    <w:p w:rsidR="00707517" w:rsidRPr="006577E5" w:rsidRDefault="00707517"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cs="Arial"/>
          <w:bCs/>
          <w:sz w:val="24"/>
          <w:szCs w:val="24"/>
          <w:lang w:val="en-GB"/>
        </w:rPr>
        <w:t>Banitsas</w:t>
      </w:r>
      <w:proofErr w:type="spellEnd"/>
      <w:r w:rsidRPr="006577E5">
        <w:rPr>
          <w:rFonts w:cs="Arial"/>
          <w:bCs/>
          <w:sz w:val="24"/>
          <w:szCs w:val="24"/>
          <w:lang w:val="en-GB"/>
        </w:rPr>
        <w:t xml:space="preserve"> K., </w:t>
      </w:r>
      <w:proofErr w:type="spellStart"/>
      <w:r w:rsidRPr="006577E5">
        <w:rPr>
          <w:rFonts w:cs="Arial"/>
          <w:bCs/>
          <w:sz w:val="24"/>
          <w:szCs w:val="24"/>
          <w:lang w:val="en-GB"/>
        </w:rPr>
        <w:t>Perakis</w:t>
      </w:r>
      <w:proofErr w:type="spellEnd"/>
      <w:r w:rsidRPr="006577E5">
        <w:rPr>
          <w:rFonts w:cs="Arial"/>
          <w:bCs/>
          <w:sz w:val="24"/>
          <w:szCs w:val="24"/>
          <w:lang w:val="en-GB"/>
        </w:rPr>
        <w:t xml:space="preserve"> K., </w:t>
      </w:r>
      <w:proofErr w:type="spellStart"/>
      <w:r w:rsidRPr="006577E5">
        <w:rPr>
          <w:rFonts w:cs="Arial"/>
          <w:bCs/>
          <w:sz w:val="24"/>
          <w:szCs w:val="24"/>
          <w:lang w:val="en-GB"/>
        </w:rPr>
        <w:t>Tachakra</w:t>
      </w:r>
      <w:proofErr w:type="spellEnd"/>
      <w:r w:rsidRPr="006577E5">
        <w:rPr>
          <w:rFonts w:cs="Arial"/>
          <w:bCs/>
          <w:sz w:val="24"/>
          <w:szCs w:val="24"/>
          <w:lang w:val="en-GB"/>
        </w:rPr>
        <w:t xml:space="preserve"> S., </w:t>
      </w:r>
      <w:proofErr w:type="spellStart"/>
      <w:r w:rsidRPr="006577E5">
        <w:rPr>
          <w:rFonts w:cs="Arial"/>
          <w:bCs/>
          <w:sz w:val="24"/>
          <w:szCs w:val="24"/>
          <w:lang w:val="en-GB"/>
        </w:rPr>
        <w:t>Koutsouris</w:t>
      </w:r>
      <w:proofErr w:type="spellEnd"/>
      <w:r w:rsidRPr="006577E5">
        <w:rPr>
          <w:rFonts w:cs="Arial"/>
          <w:bCs/>
          <w:sz w:val="24"/>
          <w:szCs w:val="24"/>
          <w:lang w:val="en-GB"/>
        </w:rPr>
        <w:t xml:space="preserve"> D. </w:t>
      </w:r>
      <w:r w:rsidR="00E36B91" w:rsidRPr="006577E5">
        <w:rPr>
          <w:rFonts w:cs="Arial"/>
          <w:bCs/>
          <w:sz w:val="24"/>
          <w:szCs w:val="24"/>
          <w:lang w:val="en-GB"/>
        </w:rPr>
        <w:t>“</w:t>
      </w:r>
      <w:r w:rsidRPr="006577E5">
        <w:rPr>
          <w:rFonts w:cs="Arial"/>
          <w:sz w:val="24"/>
          <w:szCs w:val="24"/>
          <w:lang w:val="en-GB"/>
        </w:rPr>
        <w:t xml:space="preserve">Using 3G Mobile Phones Links to Develop a </w:t>
      </w:r>
      <w:proofErr w:type="spellStart"/>
      <w:r w:rsidRPr="006577E5">
        <w:rPr>
          <w:rFonts w:cs="Arial"/>
          <w:sz w:val="24"/>
          <w:szCs w:val="24"/>
          <w:lang w:val="en-GB"/>
        </w:rPr>
        <w:t>Teleconsultation</w:t>
      </w:r>
      <w:proofErr w:type="spellEnd"/>
      <w:r w:rsidRPr="006577E5">
        <w:rPr>
          <w:rFonts w:cs="Arial"/>
          <w:sz w:val="24"/>
          <w:szCs w:val="24"/>
          <w:lang w:val="en-GB"/>
        </w:rPr>
        <w:t xml:space="preserve"> System between a Moving Ambula</w:t>
      </w:r>
      <w:r w:rsidR="00E36B91" w:rsidRPr="006577E5">
        <w:rPr>
          <w:rFonts w:cs="Arial"/>
          <w:sz w:val="24"/>
          <w:szCs w:val="24"/>
          <w:lang w:val="en-GB"/>
        </w:rPr>
        <w:t>nce and a Hospital Base Station”</w:t>
      </w:r>
      <w:r w:rsidRPr="006577E5">
        <w:rPr>
          <w:rFonts w:cs="Arial"/>
          <w:sz w:val="24"/>
          <w:szCs w:val="24"/>
          <w:lang w:val="en-GB"/>
        </w:rPr>
        <w:t xml:space="preserve"> International Journal of Telemedicine and </w:t>
      </w:r>
      <w:proofErr w:type="spellStart"/>
      <w:r w:rsidRPr="006577E5">
        <w:rPr>
          <w:rFonts w:cs="Arial"/>
          <w:sz w:val="24"/>
          <w:szCs w:val="24"/>
          <w:lang w:val="en-GB"/>
        </w:rPr>
        <w:t>Telecare</w:t>
      </w:r>
      <w:proofErr w:type="spellEnd"/>
      <w:r w:rsidR="00E36B91" w:rsidRPr="006577E5">
        <w:rPr>
          <w:rFonts w:cs="Arial"/>
          <w:sz w:val="24"/>
          <w:szCs w:val="24"/>
          <w:lang w:val="en-GB"/>
        </w:rPr>
        <w:t>, vol.</w:t>
      </w:r>
      <w:r w:rsidRPr="006577E5">
        <w:rPr>
          <w:rFonts w:cs="Arial"/>
          <w:sz w:val="24"/>
          <w:szCs w:val="24"/>
          <w:lang w:val="en-GB"/>
        </w:rPr>
        <w:t xml:space="preserve"> </w:t>
      </w:r>
      <w:r w:rsidR="00E774EB" w:rsidRPr="006577E5">
        <w:rPr>
          <w:rFonts w:cs="Arial"/>
          <w:sz w:val="24"/>
          <w:szCs w:val="24"/>
          <w:lang w:val="en-GB"/>
        </w:rPr>
        <w:t>12</w:t>
      </w:r>
      <w:r w:rsidR="00E36B91" w:rsidRPr="006577E5">
        <w:rPr>
          <w:rFonts w:cs="Arial"/>
          <w:sz w:val="24"/>
          <w:szCs w:val="24"/>
          <w:lang w:val="en-GB"/>
        </w:rPr>
        <w:t>, no. 1, 2006, pp.</w:t>
      </w:r>
      <w:r w:rsidR="00E774EB" w:rsidRPr="006577E5">
        <w:rPr>
          <w:rFonts w:cs="Arial"/>
          <w:sz w:val="24"/>
          <w:szCs w:val="24"/>
          <w:lang w:val="en-GB"/>
        </w:rPr>
        <w:t>23-26</w:t>
      </w:r>
      <w:r w:rsidRPr="006577E5">
        <w:rPr>
          <w:rFonts w:cs="Arial"/>
          <w:sz w:val="24"/>
          <w:szCs w:val="24"/>
          <w:lang w:val="en-GB"/>
        </w:rPr>
        <w:t>.</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Kulkarni</w:t>
      </w:r>
      <w:proofErr w:type="spellEnd"/>
      <w:r w:rsidRPr="006577E5">
        <w:rPr>
          <w:rFonts w:eastAsia="Times New Roman" w:cs="Times New Roman"/>
          <w:sz w:val="24"/>
          <w:szCs w:val="24"/>
          <w:lang w:val="en-US" w:eastAsia="el-GR"/>
        </w:rPr>
        <w:t>, P.</w:t>
      </w:r>
      <w:r w:rsidR="0079385C"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Ozturk</w:t>
      </w:r>
      <w:proofErr w:type="spellEnd"/>
      <w:r w:rsidRPr="006577E5">
        <w:rPr>
          <w:rFonts w:eastAsia="Times New Roman" w:cs="Times New Roman"/>
          <w:sz w:val="24"/>
          <w:szCs w:val="24"/>
          <w:lang w:val="en-US" w:eastAsia="el-GR"/>
        </w:rPr>
        <w:t xml:space="preserve">, Y. </w:t>
      </w:r>
      <w:r w:rsidR="0079385C" w:rsidRPr="006577E5">
        <w:rPr>
          <w:rFonts w:eastAsia="Times New Roman" w:cs="Times New Roman"/>
          <w:sz w:val="24"/>
          <w:szCs w:val="24"/>
          <w:lang w:val="en-US" w:eastAsia="el-GR"/>
        </w:rPr>
        <w:t>“</w:t>
      </w:r>
      <w:proofErr w:type="spellStart"/>
      <w:r w:rsidRPr="006577E5">
        <w:rPr>
          <w:rFonts w:eastAsia="Times New Roman" w:cs="Times New Roman"/>
          <w:sz w:val="24"/>
          <w:szCs w:val="24"/>
          <w:lang w:val="en-US" w:eastAsia="el-GR"/>
        </w:rPr>
        <w:t>mPHASiS</w:t>
      </w:r>
      <w:proofErr w:type="spellEnd"/>
      <w:r w:rsidRPr="006577E5">
        <w:rPr>
          <w:rFonts w:eastAsia="Times New Roman" w:cs="Times New Roman"/>
          <w:sz w:val="24"/>
          <w:szCs w:val="24"/>
          <w:lang w:val="en-US" w:eastAsia="el-GR"/>
        </w:rPr>
        <w:t>: Mobile patient healthcar</w:t>
      </w:r>
      <w:r w:rsidR="0079385C" w:rsidRPr="006577E5">
        <w:rPr>
          <w:rFonts w:eastAsia="Times New Roman" w:cs="Times New Roman"/>
          <w:sz w:val="24"/>
          <w:szCs w:val="24"/>
          <w:lang w:val="en-US" w:eastAsia="el-GR"/>
        </w:rPr>
        <w:t>e and sensor information system”</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Journal of Network and Computer Applications</w:t>
      </w:r>
      <w:r w:rsidR="00FD211E" w:rsidRPr="006577E5">
        <w:rPr>
          <w:rFonts w:eastAsia="Times New Roman" w:cs="Times New Roman"/>
          <w:iCs/>
          <w:sz w:val="24"/>
          <w:szCs w:val="24"/>
          <w:lang w:val="en-US" w:eastAsia="el-GR"/>
        </w:rPr>
        <w:t>, vol.</w:t>
      </w:r>
      <w:r w:rsidR="005F267F"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34</w:t>
      </w:r>
      <w:r w:rsidR="00FD211E" w:rsidRPr="006577E5">
        <w:rPr>
          <w:rFonts w:eastAsia="Times New Roman" w:cs="Times New Roman"/>
          <w:iCs/>
          <w:sz w:val="24"/>
          <w:szCs w:val="24"/>
          <w:lang w:val="en-US" w:eastAsia="el-GR"/>
        </w:rPr>
        <w:t>, no.</w:t>
      </w:r>
      <w:r w:rsidR="00FD211E" w:rsidRPr="006577E5">
        <w:rPr>
          <w:rFonts w:eastAsia="Times New Roman" w:cs="Times New Roman"/>
          <w:sz w:val="24"/>
          <w:szCs w:val="24"/>
          <w:lang w:val="en-US" w:eastAsia="el-GR"/>
        </w:rPr>
        <w:t>1, 2011, pp.</w:t>
      </w:r>
      <w:r w:rsidRPr="006577E5">
        <w:rPr>
          <w:rFonts w:eastAsia="Times New Roman" w:cs="Times New Roman"/>
          <w:sz w:val="24"/>
          <w:szCs w:val="24"/>
          <w:lang w:val="en-US" w:eastAsia="el-GR"/>
        </w:rPr>
        <w:t xml:space="preserve"> 402-417.</w:t>
      </w:r>
    </w:p>
    <w:p w:rsidR="00351226" w:rsidRPr="006577E5" w:rsidRDefault="00351226" w:rsidP="000A71EE">
      <w:pPr>
        <w:pStyle w:val="references"/>
        <w:numPr>
          <w:ilvl w:val="0"/>
          <w:numId w:val="48"/>
        </w:numPr>
        <w:spacing w:line="276" w:lineRule="auto"/>
        <w:rPr>
          <w:rFonts w:asciiTheme="minorHAnsi" w:eastAsiaTheme="minorHAnsi" w:hAnsiTheme="minorHAnsi"/>
          <w:sz w:val="24"/>
          <w:szCs w:val="24"/>
          <w:lang w:eastAsia="en-US"/>
        </w:rPr>
      </w:pPr>
      <w:proofErr w:type="spellStart"/>
      <w:r w:rsidRPr="006577E5">
        <w:rPr>
          <w:rFonts w:asciiTheme="minorHAnsi" w:eastAsiaTheme="minorHAnsi" w:hAnsiTheme="minorHAnsi"/>
          <w:sz w:val="24"/>
          <w:szCs w:val="24"/>
          <w:lang w:eastAsia="en-US"/>
        </w:rPr>
        <w:t>Jara</w:t>
      </w:r>
      <w:proofErr w:type="spellEnd"/>
      <w:r w:rsidRPr="006577E5">
        <w:rPr>
          <w:rFonts w:asciiTheme="minorHAnsi" w:eastAsiaTheme="minorHAnsi" w:hAnsiTheme="minorHAnsi"/>
          <w:sz w:val="24"/>
          <w:szCs w:val="24"/>
          <w:lang w:eastAsia="en-US"/>
        </w:rPr>
        <w:t>, A. J.</w:t>
      </w:r>
      <w:r w:rsidR="00FD211E"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 xml:space="preserve"> Zamora-</w:t>
      </w:r>
      <w:proofErr w:type="spellStart"/>
      <w:r w:rsidRPr="006577E5">
        <w:rPr>
          <w:rFonts w:asciiTheme="minorHAnsi" w:eastAsiaTheme="minorHAnsi" w:hAnsiTheme="minorHAnsi"/>
          <w:sz w:val="24"/>
          <w:szCs w:val="24"/>
          <w:lang w:eastAsia="en-US"/>
        </w:rPr>
        <w:t>Izquierdo</w:t>
      </w:r>
      <w:proofErr w:type="spellEnd"/>
      <w:r w:rsidRPr="006577E5">
        <w:rPr>
          <w:rFonts w:asciiTheme="minorHAnsi" w:eastAsiaTheme="minorHAnsi" w:hAnsiTheme="minorHAnsi"/>
          <w:sz w:val="24"/>
          <w:szCs w:val="24"/>
          <w:lang w:eastAsia="en-US"/>
        </w:rPr>
        <w:t>, M. A.</w:t>
      </w:r>
      <w:r w:rsidR="00FD211E" w:rsidRPr="006577E5">
        <w:rPr>
          <w:rFonts w:asciiTheme="minorHAnsi" w:eastAsiaTheme="minorHAnsi" w:hAnsiTheme="minorHAnsi"/>
          <w:sz w:val="24"/>
          <w:szCs w:val="24"/>
          <w:lang w:eastAsia="en-US"/>
        </w:rPr>
        <w:t xml:space="preserve"> and </w:t>
      </w:r>
      <w:r w:rsidRPr="006577E5">
        <w:rPr>
          <w:rFonts w:asciiTheme="minorHAnsi" w:eastAsiaTheme="minorHAnsi" w:hAnsiTheme="minorHAnsi"/>
          <w:sz w:val="24"/>
          <w:szCs w:val="24"/>
          <w:lang w:eastAsia="en-US"/>
        </w:rPr>
        <w:t>Gomez-</w:t>
      </w:r>
      <w:proofErr w:type="spellStart"/>
      <w:r w:rsidRPr="006577E5">
        <w:rPr>
          <w:rFonts w:asciiTheme="minorHAnsi" w:eastAsiaTheme="minorHAnsi" w:hAnsiTheme="minorHAnsi"/>
          <w:sz w:val="24"/>
          <w:szCs w:val="24"/>
          <w:lang w:eastAsia="en-US"/>
        </w:rPr>
        <w:t>Skarmeta</w:t>
      </w:r>
      <w:proofErr w:type="spellEnd"/>
      <w:r w:rsidRPr="006577E5">
        <w:rPr>
          <w:rFonts w:asciiTheme="minorHAnsi" w:eastAsiaTheme="minorHAnsi" w:hAnsiTheme="minorHAnsi"/>
          <w:sz w:val="24"/>
          <w:szCs w:val="24"/>
          <w:lang w:eastAsia="en-US"/>
        </w:rPr>
        <w:t xml:space="preserve">, A. F. </w:t>
      </w:r>
      <w:r w:rsidR="00FD211E" w:rsidRPr="006577E5">
        <w:rPr>
          <w:rFonts w:asciiTheme="minorHAnsi" w:eastAsiaTheme="minorHAnsi" w:hAnsiTheme="minorHAnsi"/>
          <w:sz w:val="24"/>
          <w:szCs w:val="24"/>
          <w:lang w:eastAsia="en-US"/>
        </w:rPr>
        <w:t>“</w:t>
      </w:r>
      <w:r w:rsidRPr="006577E5">
        <w:rPr>
          <w:rFonts w:asciiTheme="minorHAnsi" w:eastAsiaTheme="minorHAnsi" w:hAnsiTheme="minorHAnsi"/>
          <w:sz w:val="24"/>
          <w:szCs w:val="24"/>
          <w:lang w:eastAsia="en-US"/>
        </w:rPr>
        <w:t>An Ambient Assisted Living System for Telemedi</w:t>
      </w:r>
      <w:r w:rsidR="00FD211E" w:rsidRPr="006577E5">
        <w:rPr>
          <w:rFonts w:asciiTheme="minorHAnsi" w:eastAsiaTheme="minorHAnsi" w:hAnsiTheme="minorHAnsi"/>
          <w:sz w:val="24"/>
          <w:szCs w:val="24"/>
          <w:lang w:eastAsia="en-US"/>
        </w:rPr>
        <w:t>cine with Detection of Symptoms”</w:t>
      </w:r>
      <w:r w:rsidRPr="006577E5">
        <w:rPr>
          <w:rFonts w:asciiTheme="minorHAnsi" w:eastAsiaTheme="minorHAnsi" w:hAnsiTheme="minorHAnsi"/>
          <w:sz w:val="24"/>
          <w:szCs w:val="24"/>
          <w:lang w:eastAsia="en-US"/>
        </w:rPr>
        <w:t xml:space="preserve"> In Applications in Artificial and Natural Computation</w:t>
      </w:r>
      <w:r w:rsidR="00FD211E" w:rsidRPr="006577E5">
        <w:rPr>
          <w:rFonts w:asciiTheme="minorHAnsi" w:eastAsiaTheme="minorHAnsi" w:hAnsiTheme="minorHAnsi"/>
          <w:sz w:val="24"/>
          <w:szCs w:val="24"/>
          <w:lang w:eastAsia="en-US"/>
        </w:rPr>
        <w:t>,</w:t>
      </w:r>
      <w:r w:rsidR="00A13328" w:rsidRPr="006577E5">
        <w:rPr>
          <w:rFonts w:asciiTheme="minorHAnsi" w:eastAsiaTheme="minorHAnsi" w:hAnsiTheme="minorHAnsi"/>
          <w:sz w:val="24"/>
          <w:szCs w:val="24"/>
          <w:lang w:eastAsia="en-US"/>
        </w:rPr>
        <w:t xml:space="preserve"> 2009</w:t>
      </w:r>
      <w:r w:rsidR="00FD211E" w:rsidRPr="006577E5">
        <w:rPr>
          <w:rFonts w:asciiTheme="minorHAnsi" w:eastAsiaTheme="minorHAnsi" w:hAnsiTheme="minorHAnsi"/>
          <w:sz w:val="24"/>
          <w:szCs w:val="24"/>
          <w:lang w:eastAsia="en-US"/>
        </w:rPr>
        <w:t>, pp.</w:t>
      </w:r>
      <w:r w:rsidRPr="006577E5">
        <w:rPr>
          <w:rFonts w:asciiTheme="minorHAnsi" w:eastAsiaTheme="minorHAnsi" w:hAnsiTheme="minorHAnsi"/>
          <w:sz w:val="24"/>
          <w:szCs w:val="24"/>
          <w:lang w:eastAsia="en-US"/>
        </w:rPr>
        <w:t xml:space="preserve"> 75-84.</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 xml:space="preserve">Frank, R. </w:t>
      </w:r>
      <w:r w:rsidR="00FD211E" w:rsidRPr="006577E5">
        <w:rPr>
          <w:rFonts w:cs="Times New Roman"/>
          <w:sz w:val="24"/>
          <w:szCs w:val="24"/>
          <w:lang w:val="en-US"/>
        </w:rPr>
        <w:t>“</w:t>
      </w:r>
      <w:r w:rsidRPr="006577E5">
        <w:rPr>
          <w:rFonts w:cs="Times New Roman"/>
          <w:sz w:val="24"/>
          <w:szCs w:val="24"/>
          <w:lang w:val="en-US"/>
        </w:rPr>
        <w:t>Understanding smart sensors</w:t>
      </w:r>
      <w:r w:rsidR="00FD211E" w:rsidRPr="006577E5">
        <w:rPr>
          <w:rFonts w:cs="Times New Roman"/>
          <w:sz w:val="24"/>
          <w:szCs w:val="24"/>
          <w:lang w:val="en-US"/>
        </w:rPr>
        <w:t>”</w:t>
      </w:r>
      <w:r w:rsidRPr="006577E5">
        <w:rPr>
          <w:rFonts w:cs="Times New Roman"/>
          <w:sz w:val="24"/>
          <w:szCs w:val="24"/>
          <w:lang w:val="en-US"/>
        </w:rPr>
        <w:t xml:space="preserve"> 2nd ed. Norwood, MA: </w:t>
      </w:r>
      <w:proofErr w:type="spellStart"/>
      <w:r w:rsidRPr="006577E5">
        <w:rPr>
          <w:rFonts w:cs="Times New Roman"/>
          <w:sz w:val="24"/>
          <w:szCs w:val="24"/>
          <w:lang w:val="en-US"/>
        </w:rPr>
        <w:t>Artech</w:t>
      </w:r>
      <w:proofErr w:type="spellEnd"/>
      <w:r w:rsidRPr="006577E5">
        <w:rPr>
          <w:rFonts w:cs="Times New Roman"/>
          <w:sz w:val="24"/>
          <w:szCs w:val="24"/>
          <w:lang w:val="en-US"/>
        </w:rPr>
        <w:t xml:space="preserve"> House, Inc.</w:t>
      </w:r>
      <w:r w:rsidR="00FD211E" w:rsidRPr="006577E5">
        <w:rPr>
          <w:rFonts w:cs="Times New Roman"/>
          <w:sz w:val="24"/>
          <w:szCs w:val="24"/>
          <w:lang w:val="en-US"/>
        </w:rPr>
        <w:t>,</w:t>
      </w:r>
      <w:r w:rsidR="00A13328" w:rsidRPr="006577E5">
        <w:rPr>
          <w:rFonts w:cs="Times New Roman"/>
          <w:sz w:val="24"/>
          <w:szCs w:val="24"/>
          <w:lang w:val="en-US"/>
        </w:rPr>
        <w:t xml:space="preserve"> 2009</w:t>
      </w:r>
      <w:r w:rsidR="00C156EE" w:rsidRPr="006577E5">
        <w:rPr>
          <w:rFonts w:cs="Times New Roman"/>
          <w:sz w:val="24"/>
          <w:szCs w:val="24"/>
          <w:lang w:val="en-US"/>
        </w:rPr>
        <w:t>.</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I</w:t>
      </w:r>
      <w:r w:rsidR="00BF1F00" w:rsidRPr="006577E5">
        <w:rPr>
          <w:rFonts w:cs="Times New Roman"/>
          <w:sz w:val="24"/>
          <w:szCs w:val="24"/>
          <w:lang w:val="en-US"/>
        </w:rPr>
        <w:t xml:space="preserve">nstitute of </w:t>
      </w:r>
      <w:r w:rsidRPr="006577E5">
        <w:rPr>
          <w:rFonts w:cs="Times New Roman"/>
          <w:sz w:val="24"/>
          <w:szCs w:val="24"/>
          <w:lang w:val="en-US"/>
        </w:rPr>
        <w:t>E</w:t>
      </w:r>
      <w:r w:rsidR="00BF1F00" w:rsidRPr="006577E5">
        <w:rPr>
          <w:rFonts w:cs="Times New Roman"/>
          <w:sz w:val="24"/>
          <w:szCs w:val="24"/>
          <w:lang w:val="en-US"/>
        </w:rPr>
        <w:t>lectrical and Electronic Engineers</w:t>
      </w:r>
      <w:r w:rsidRPr="006577E5">
        <w:rPr>
          <w:rFonts w:cs="Times New Roman"/>
          <w:sz w:val="24"/>
          <w:szCs w:val="24"/>
          <w:lang w:val="en-US"/>
        </w:rPr>
        <w:t>. IEEE standard for a smart transducer interface for sensors and actuators: transducer to microprocessor communication protocols and transducer electronic data sheet (TEDS) formats. New York: Institute of Electrical and Electronics Engineers, Inc., IEEE Instrumentation and Measurement Society, TC–9 Committee on Sensor Technology</w:t>
      </w:r>
      <w:r w:rsidR="00BF1F00" w:rsidRPr="006577E5">
        <w:rPr>
          <w:rFonts w:cs="Times New Roman"/>
          <w:sz w:val="24"/>
          <w:szCs w:val="24"/>
          <w:lang w:val="en-US"/>
        </w:rPr>
        <w:t xml:space="preserve"> 2008</w:t>
      </w:r>
      <w:r w:rsidR="00C156EE" w:rsidRPr="006577E5">
        <w:rPr>
          <w:rFonts w:cs="Times New Roman"/>
          <w:sz w:val="24"/>
          <w:szCs w:val="24"/>
          <w:lang w:val="en-US"/>
        </w:rPr>
        <w:t>.</w:t>
      </w:r>
    </w:p>
    <w:p w:rsidR="00CF2659" w:rsidRPr="006577E5" w:rsidRDefault="00CF2659"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eastAsia="Times New Roman" w:cs="Arial"/>
          <w:bCs/>
          <w:sz w:val="24"/>
          <w:szCs w:val="24"/>
          <w:lang w:val="en-US"/>
        </w:rPr>
        <w:t>Giakoumaki</w:t>
      </w:r>
      <w:proofErr w:type="spellEnd"/>
      <w:r w:rsidRPr="006577E5">
        <w:rPr>
          <w:rFonts w:eastAsia="Times New Roman" w:cs="Arial"/>
          <w:bCs/>
          <w:sz w:val="24"/>
          <w:szCs w:val="24"/>
          <w:lang w:val="en-US"/>
        </w:rPr>
        <w:t xml:space="preserve"> A., </w:t>
      </w:r>
      <w:proofErr w:type="spellStart"/>
      <w:r w:rsidR="009C69C2" w:rsidRPr="006577E5">
        <w:rPr>
          <w:rFonts w:eastAsia="Times New Roman" w:cs="Arial"/>
          <w:bCs/>
          <w:sz w:val="24"/>
          <w:szCs w:val="24"/>
          <w:lang w:val="en-GB"/>
        </w:rPr>
        <w:t>Pavlopoulos</w:t>
      </w:r>
      <w:proofErr w:type="spellEnd"/>
      <w:r w:rsidR="009C69C2" w:rsidRPr="006577E5">
        <w:rPr>
          <w:rFonts w:eastAsia="Times New Roman" w:cs="Arial"/>
          <w:bCs/>
          <w:sz w:val="24"/>
          <w:szCs w:val="24"/>
          <w:lang w:val="en-GB"/>
        </w:rPr>
        <w:t xml:space="preserve"> S. and</w:t>
      </w:r>
      <w:r w:rsidRPr="006577E5">
        <w:rPr>
          <w:rFonts w:eastAsia="Times New Roman" w:cs="Arial"/>
          <w:bCs/>
          <w:sz w:val="24"/>
          <w:szCs w:val="24"/>
          <w:lang w:val="en-GB"/>
        </w:rPr>
        <w:t xml:space="preserve"> </w:t>
      </w:r>
      <w:proofErr w:type="spellStart"/>
      <w:r w:rsidRPr="006577E5">
        <w:rPr>
          <w:rFonts w:eastAsia="Times New Roman" w:cs="Arial"/>
          <w:sz w:val="24"/>
          <w:szCs w:val="24"/>
          <w:lang w:val="en-US"/>
        </w:rPr>
        <w:t>Koutsouris</w:t>
      </w:r>
      <w:proofErr w:type="spellEnd"/>
      <w:r w:rsidRPr="006577E5">
        <w:rPr>
          <w:rFonts w:eastAsia="Times New Roman" w:cs="Arial"/>
          <w:sz w:val="24"/>
          <w:szCs w:val="24"/>
          <w:lang w:val="en-US"/>
        </w:rPr>
        <w:t xml:space="preserve"> D.</w:t>
      </w:r>
      <w:r w:rsidRPr="006577E5">
        <w:rPr>
          <w:rFonts w:eastAsia="Times New Roman" w:cs="Arial"/>
          <w:sz w:val="24"/>
          <w:szCs w:val="24"/>
          <w:lang w:val="en-GB"/>
        </w:rPr>
        <w:t xml:space="preserve"> </w:t>
      </w:r>
      <w:r w:rsidR="009C69C2" w:rsidRPr="006577E5">
        <w:rPr>
          <w:rFonts w:eastAsia="Times New Roman" w:cs="Arial"/>
          <w:sz w:val="24"/>
          <w:szCs w:val="24"/>
          <w:lang w:val="en-GB"/>
        </w:rPr>
        <w:t>“</w:t>
      </w:r>
      <w:r w:rsidRPr="006577E5">
        <w:rPr>
          <w:rFonts w:eastAsia="Times New Roman" w:cs="Arial"/>
          <w:sz w:val="24"/>
          <w:szCs w:val="24"/>
          <w:lang w:val="en-GB"/>
        </w:rPr>
        <w:t>A Multiple Watermarking Scheme Appl</w:t>
      </w:r>
      <w:r w:rsidR="009C69C2" w:rsidRPr="006577E5">
        <w:rPr>
          <w:rFonts w:eastAsia="Times New Roman" w:cs="Arial"/>
          <w:sz w:val="24"/>
          <w:szCs w:val="24"/>
          <w:lang w:val="en-GB"/>
        </w:rPr>
        <w:t>ied to Medical Image Management”</w:t>
      </w:r>
      <w:r w:rsidRPr="006577E5">
        <w:rPr>
          <w:rFonts w:eastAsia="Times New Roman" w:cs="Arial"/>
          <w:sz w:val="24"/>
          <w:szCs w:val="24"/>
          <w:lang w:val="en-GB"/>
        </w:rPr>
        <w:t xml:space="preserve"> in: Proceedings of the 26th Annual International Conference of the IEEE Enginee</w:t>
      </w:r>
      <w:r w:rsidR="00C156EE" w:rsidRPr="006577E5">
        <w:rPr>
          <w:rFonts w:eastAsia="Times New Roman" w:cs="Arial"/>
          <w:sz w:val="24"/>
          <w:szCs w:val="24"/>
          <w:lang w:val="en-GB"/>
        </w:rPr>
        <w:t>ring</w:t>
      </w:r>
      <w:r w:rsidRPr="006577E5">
        <w:rPr>
          <w:rFonts w:eastAsia="Times New Roman" w:cs="Arial"/>
          <w:sz w:val="24"/>
          <w:szCs w:val="24"/>
          <w:lang w:val="en-GB"/>
        </w:rPr>
        <w:t xml:space="preserve"> in Medicine and Biology Society-EMBS</w:t>
      </w:r>
      <w:r w:rsidR="009C69C2" w:rsidRPr="006577E5">
        <w:rPr>
          <w:rFonts w:eastAsia="Times New Roman" w:cs="Arial"/>
          <w:sz w:val="24"/>
          <w:szCs w:val="24"/>
          <w:lang w:val="en-GB"/>
        </w:rPr>
        <w:t>,</w:t>
      </w:r>
      <w:r w:rsidRPr="006577E5">
        <w:rPr>
          <w:rFonts w:eastAsia="Times New Roman" w:cs="Arial"/>
          <w:sz w:val="24"/>
          <w:szCs w:val="24"/>
          <w:lang w:val="en-GB"/>
        </w:rPr>
        <w:t xml:space="preserve"> </w:t>
      </w:r>
      <w:r w:rsidR="009C69C2" w:rsidRPr="006577E5">
        <w:rPr>
          <w:rFonts w:eastAsia="Times New Roman" w:cs="Arial"/>
          <w:sz w:val="24"/>
          <w:szCs w:val="24"/>
          <w:lang w:val="en-GB"/>
        </w:rPr>
        <w:t xml:space="preserve">vol. </w:t>
      </w:r>
      <w:r w:rsidRPr="006577E5">
        <w:rPr>
          <w:rFonts w:eastAsia="Times New Roman" w:cs="Arial"/>
          <w:sz w:val="24"/>
          <w:szCs w:val="24"/>
          <w:lang w:val="en-GB"/>
        </w:rPr>
        <w:t>5</w:t>
      </w:r>
      <w:r w:rsidR="009C69C2" w:rsidRPr="006577E5">
        <w:rPr>
          <w:rFonts w:eastAsia="Times New Roman" w:cs="Arial"/>
          <w:sz w:val="24"/>
          <w:szCs w:val="24"/>
          <w:lang w:val="en-GB"/>
        </w:rPr>
        <w:t>, 2004, pp.</w:t>
      </w:r>
      <w:r w:rsidRPr="006577E5">
        <w:rPr>
          <w:rFonts w:eastAsia="Times New Roman" w:cs="Arial"/>
          <w:sz w:val="24"/>
          <w:szCs w:val="24"/>
          <w:lang w:val="en-GB"/>
        </w:rPr>
        <w:t>3241-3244</w:t>
      </w:r>
      <w:r w:rsidRPr="006577E5">
        <w:rPr>
          <w:rFonts w:eastAsia="Times New Roman" w:cs="Arial"/>
          <w:sz w:val="24"/>
          <w:szCs w:val="24"/>
          <w:lang w:val="en-US"/>
        </w:rPr>
        <w:t>.</w:t>
      </w:r>
    </w:p>
    <w:p w:rsidR="009333BA" w:rsidRPr="006577E5" w:rsidRDefault="009333BA" w:rsidP="000A71EE">
      <w:pPr>
        <w:pStyle w:val="ListParagraph"/>
        <w:numPr>
          <w:ilvl w:val="0"/>
          <w:numId w:val="48"/>
        </w:numPr>
        <w:autoSpaceDE w:val="0"/>
        <w:autoSpaceDN w:val="0"/>
        <w:adjustRightInd w:val="0"/>
        <w:spacing w:after="0"/>
        <w:jc w:val="both"/>
        <w:rPr>
          <w:rFonts w:cs="Times New Roman"/>
          <w:sz w:val="24"/>
          <w:szCs w:val="24"/>
          <w:lang w:val="en-US"/>
        </w:rPr>
      </w:pPr>
      <w:bookmarkStart w:id="0" w:name="_Ref77056093"/>
      <w:proofErr w:type="spellStart"/>
      <w:r w:rsidRPr="006577E5">
        <w:rPr>
          <w:rFonts w:cs="Arial"/>
          <w:sz w:val="24"/>
          <w:szCs w:val="24"/>
          <w:lang w:val="en-US"/>
        </w:rPr>
        <w:t>Istepanian</w:t>
      </w:r>
      <w:proofErr w:type="spellEnd"/>
      <w:r w:rsidRPr="006577E5">
        <w:rPr>
          <w:rFonts w:cs="Arial"/>
          <w:sz w:val="24"/>
          <w:szCs w:val="24"/>
          <w:lang w:val="en-US"/>
        </w:rPr>
        <w:t xml:space="preserve"> </w:t>
      </w:r>
      <w:r w:rsidR="009C69C2" w:rsidRPr="006577E5">
        <w:rPr>
          <w:rFonts w:cs="Arial"/>
          <w:sz w:val="24"/>
          <w:szCs w:val="24"/>
          <w:lang w:val="en-US"/>
        </w:rPr>
        <w:t xml:space="preserve">R., </w:t>
      </w:r>
      <w:proofErr w:type="spellStart"/>
      <w:r w:rsidR="009C69C2" w:rsidRPr="006577E5">
        <w:rPr>
          <w:rFonts w:cs="Arial"/>
          <w:sz w:val="24"/>
          <w:szCs w:val="24"/>
          <w:lang w:val="en-US"/>
        </w:rPr>
        <w:t>Kyriacou</w:t>
      </w:r>
      <w:proofErr w:type="spellEnd"/>
      <w:r w:rsidR="009C69C2" w:rsidRPr="006577E5">
        <w:rPr>
          <w:rFonts w:cs="Arial"/>
          <w:sz w:val="24"/>
          <w:szCs w:val="24"/>
          <w:lang w:val="en-US"/>
        </w:rPr>
        <w:t xml:space="preserve"> E., </w:t>
      </w:r>
      <w:proofErr w:type="spellStart"/>
      <w:r w:rsidR="009C69C2" w:rsidRPr="006577E5">
        <w:rPr>
          <w:rFonts w:cs="Arial"/>
          <w:sz w:val="24"/>
          <w:szCs w:val="24"/>
          <w:lang w:val="en-US"/>
        </w:rPr>
        <w:t>Pavlopoulos</w:t>
      </w:r>
      <w:proofErr w:type="spellEnd"/>
      <w:r w:rsidR="009C69C2" w:rsidRPr="006577E5">
        <w:rPr>
          <w:rFonts w:cs="Arial"/>
          <w:sz w:val="24"/>
          <w:szCs w:val="24"/>
          <w:lang w:val="en-US"/>
        </w:rPr>
        <w:t xml:space="preserve"> S. and</w:t>
      </w:r>
      <w:r w:rsidRPr="006577E5">
        <w:rPr>
          <w:rFonts w:cs="Arial"/>
          <w:sz w:val="24"/>
          <w:szCs w:val="24"/>
          <w:lang w:val="en-US"/>
        </w:rPr>
        <w:t xml:space="preserve"> </w:t>
      </w:r>
      <w:proofErr w:type="spellStart"/>
      <w:r w:rsidRPr="006577E5">
        <w:rPr>
          <w:rFonts w:cs="Arial"/>
          <w:sz w:val="24"/>
          <w:szCs w:val="24"/>
          <w:lang w:val="en-US"/>
        </w:rPr>
        <w:t>Koutsouris</w:t>
      </w:r>
      <w:proofErr w:type="spellEnd"/>
      <w:r w:rsidRPr="006577E5">
        <w:rPr>
          <w:rFonts w:cs="Arial"/>
          <w:sz w:val="24"/>
          <w:szCs w:val="24"/>
          <w:lang w:val="en-US"/>
        </w:rPr>
        <w:t xml:space="preserve"> D. </w:t>
      </w:r>
      <w:r w:rsidR="009C69C2" w:rsidRPr="006577E5">
        <w:rPr>
          <w:rFonts w:cs="Arial"/>
          <w:sz w:val="24"/>
          <w:szCs w:val="24"/>
          <w:lang w:val="en-US"/>
        </w:rPr>
        <w:t>“</w:t>
      </w:r>
      <w:r w:rsidRPr="006577E5">
        <w:rPr>
          <w:rFonts w:cs="Arial"/>
          <w:sz w:val="24"/>
          <w:szCs w:val="24"/>
          <w:lang w:val="en-GB"/>
        </w:rPr>
        <w:t>Effect of Wavelet Compression Methodologies on Data Transmission in a Multi-purpose Wireless Telemedicine System with Mobile Communication Link Support</w:t>
      </w:r>
      <w:r w:rsidR="009C69C2" w:rsidRPr="006577E5">
        <w:rPr>
          <w:rFonts w:cs="Arial"/>
          <w:sz w:val="24"/>
          <w:szCs w:val="24"/>
          <w:lang w:val="en-GB"/>
        </w:rPr>
        <w:t>”</w:t>
      </w:r>
      <w:r w:rsidRPr="006577E5">
        <w:rPr>
          <w:rFonts w:cs="Arial"/>
          <w:sz w:val="24"/>
          <w:szCs w:val="24"/>
          <w:lang w:val="en-GB"/>
        </w:rPr>
        <w:t xml:space="preserve"> Journal of Telemedicine and </w:t>
      </w:r>
      <w:proofErr w:type="spellStart"/>
      <w:r w:rsidRPr="006577E5">
        <w:rPr>
          <w:rFonts w:cs="Arial"/>
          <w:sz w:val="24"/>
          <w:szCs w:val="24"/>
          <w:lang w:val="en-GB"/>
        </w:rPr>
        <w:t>Telecare</w:t>
      </w:r>
      <w:proofErr w:type="spellEnd"/>
      <w:r w:rsidR="009C69C2" w:rsidRPr="006577E5">
        <w:rPr>
          <w:rFonts w:cs="Arial"/>
          <w:sz w:val="24"/>
          <w:szCs w:val="24"/>
          <w:lang w:val="en-GB"/>
        </w:rPr>
        <w:t>, vol.</w:t>
      </w:r>
      <w:r w:rsidRPr="006577E5">
        <w:rPr>
          <w:rFonts w:cs="Arial"/>
          <w:sz w:val="24"/>
          <w:szCs w:val="24"/>
          <w:lang w:val="en-GB"/>
        </w:rPr>
        <w:t xml:space="preserve"> </w:t>
      </w:r>
      <w:r w:rsidR="009D34E0" w:rsidRPr="006577E5">
        <w:rPr>
          <w:rFonts w:cs="Arial"/>
          <w:sz w:val="24"/>
          <w:szCs w:val="24"/>
          <w:lang w:val="en-GB"/>
        </w:rPr>
        <w:t>7</w:t>
      </w:r>
      <w:r w:rsidR="009C69C2" w:rsidRPr="006577E5">
        <w:rPr>
          <w:rFonts w:cs="Arial"/>
          <w:sz w:val="24"/>
          <w:szCs w:val="24"/>
          <w:lang w:val="en-GB"/>
        </w:rPr>
        <w:t>, no.1, 2001, pp.</w:t>
      </w:r>
      <w:r w:rsidR="009D34E0" w:rsidRPr="006577E5">
        <w:rPr>
          <w:rFonts w:cs="Arial"/>
          <w:sz w:val="24"/>
          <w:szCs w:val="24"/>
          <w:lang w:val="en-GB"/>
        </w:rPr>
        <w:t>14-16</w:t>
      </w:r>
      <w:r w:rsidRPr="006577E5">
        <w:rPr>
          <w:rFonts w:cs="Arial"/>
          <w:sz w:val="24"/>
          <w:szCs w:val="24"/>
          <w:lang w:val="en-GB"/>
        </w:rPr>
        <w:t>.</w:t>
      </w:r>
      <w:bookmarkEnd w:id="0"/>
    </w:p>
    <w:p w:rsidR="009333BA" w:rsidRPr="006577E5" w:rsidRDefault="009C69C2"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Arial"/>
          <w:sz w:val="24"/>
          <w:szCs w:val="24"/>
          <w:lang w:val="en-GB"/>
        </w:rPr>
        <w:t>Kouris</w:t>
      </w:r>
      <w:proofErr w:type="spellEnd"/>
      <w:r w:rsidRPr="006577E5">
        <w:rPr>
          <w:rFonts w:cs="Arial"/>
          <w:sz w:val="24"/>
          <w:szCs w:val="24"/>
          <w:lang w:val="en-GB"/>
        </w:rPr>
        <w:t xml:space="preserve"> I. and</w:t>
      </w:r>
      <w:r w:rsidR="009333BA" w:rsidRPr="006577E5">
        <w:rPr>
          <w:rFonts w:cs="Arial"/>
          <w:sz w:val="24"/>
          <w:szCs w:val="24"/>
          <w:lang w:val="en-GB"/>
        </w:rPr>
        <w:t xml:space="preserve"> </w:t>
      </w:r>
      <w:proofErr w:type="spellStart"/>
      <w:r w:rsidR="009333BA" w:rsidRPr="006577E5">
        <w:rPr>
          <w:rFonts w:cs="Arial"/>
          <w:sz w:val="24"/>
          <w:szCs w:val="24"/>
          <w:lang w:val="en-GB"/>
        </w:rPr>
        <w:t>Koutsouris</w:t>
      </w:r>
      <w:proofErr w:type="spellEnd"/>
      <w:r w:rsidR="009333BA" w:rsidRPr="006577E5">
        <w:rPr>
          <w:rFonts w:cs="Arial"/>
          <w:sz w:val="24"/>
          <w:szCs w:val="24"/>
          <w:lang w:val="en-GB"/>
        </w:rPr>
        <w:t xml:space="preserve"> D. </w:t>
      </w:r>
      <w:r w:rsidRPr="006577E5">
        <w:rPr>
          <w:rFonts w:cs="Arial"/>
          <w:sz w:val="24"/>
          <w:szCs w:val="24"/>
          <w:lang w:val="en-GB"/>
        </w:rPr>
        <w:t>“</w:t>
      </w:r>
      <w:r w:rsidR="009333BA" w:rsidRPr="006577E5">
        <w:rPr>
          <w:rFonts w:cs="Arial"/>
          <w:sz w:val="24"/>
          <w:szCs w:val="24"/>
          <w:lang w:val="en-GB"/>
        </w:rPr>
        <w:t xml:space="preserve">Activity </w:t>
      </w:r>
      <w:r w:rsidR="009333BA" w:rsidRPr="006577E5">
        <w:rPr>
          <w:rFonts w:cs="Arial"/>
          <w:sz w:val="24"/>
          <w:szCs w:val="24"/>
          <w:lang w:val="en-US"/>
        </w:rPr>
        <w:t xml:space="preserve">Recognition Using </w:t>
      </w:r>
      <w:proofErr w:type="spellStart"/>
      <w:r w:rsidR="009333BA" w:rsidRPr="006577E5">
        <w:rPr>
          <w:rFonts w:cs="Arial"/>
          <w:sz w:val="24"/>
          <w:szCs w:val="24"/>
          <w:lang w:val="en-US"/>
        </w:rPr>
        <w:t>Smartphones</w:t>
      </w:r>
      <w:proofErr w:type="spellEnd"/>
      <w:r w:rsidR="009333BA" w:rsidRPr="006577E5">
        <w:rPr>
          <w:rFonts w:cs="Arial"/>
          <w:sz w:val="24"/>
          <w:szCs w:val="24"/>
          <w:lang w:val="en-US"/>
        </w:rPr>
        <w:t xml:space="preserve"> and Wearable</w:t>
      </w:r>
      <w:r w:rsidRPr="006577E5">
        <w:rPr>
          <w:rFonts w:cs="Arial"/>
          <w:sz w:val="24"/>
          <w:szCs w:val="24"/>
          <w:lang w:val="en-US"/>
        </w:rPr>
        <w:t xml:space="preserve"> Wireless Body Sensors Networks”</w:t>
      </w:r>
      <w:r w:rsidR="009333BA" w:rsidRPr="006577E5">
        <w:rPr>
          <w:rFonts w:cs="Arial"/>
          <w:sz w:val="24"/>
          <w:szCs w:val="24"/>
          <w:lang w:val="en-US"/>
        </w:rPr>
        <w:t xml:space="preserve"> Lecture Notes of the Institute for Computer Sciences, Social-Informatics and Telecommunications Engineering</w:t>
      </w:r>
      <w:r w:rsidRPr="006577E5">
        <w:rPr>
          <w:rFonts w:cs="Arial"/>
          <w:sz w:val="24"/>
          <w:szCs w:val="24"/>
          <w:lang w:val="en-US"/>
        </w:rPr>
        <w:t>, vol.</w:t>
      </w:r>
      <w:r w:rsidR="009D34E0" w:rsidRPr="006577E5">
        <w:rPr>
          <w:rFonts w:cs="Arial"/>
          <w:sz w:val="24"/>
          <w:szCs w:val="24"/>
          <w:lang w:val="en-US"/>
        </w:rPr>
        <w:t xml:space="preserve"> </w:t>
      </w:r>
      <w:r w:rsidR="009333BA" w:rsidRPr="006577E5">
        <w:rPr>
          <w:rFonts w:cs="Arial"/>
          <w:sz w:val="24"/>
          <w:szCs w:val="24"/>
          <w:lang w:val="en-US"/>
        </w:rPr>
        <w:t>83</w:t>
      </w:r>
      <w:r w:rsidRPr="006577E5">
        <w:rPr>
          <w:rFonts w:cs="Arial"/>
          <w:sz w:val="24"/>
          <w:szCs w:val="24"/>
          <w:lang w:val="en-US"/>
        </w:rPr>
        <w:t>, 2012, pp.</w:t>
      </w:r>
      <w:r w:rsidR="009D34E0" w:rsidRPr="006577E5">
        <w:rPr>
          <w:rFonts w:cs="Arial"/>
          <w:sz w:val="24"/>
          <w:szCs w:val="24"/>
          <w:lang w:val="en-US"/>
        </w:rPr>
        <w:t xml:space="preserve"> 32-37</w:t>
      </w:r>
      <w:r w:rsidR="009333BA" w:rsidRPr="006577E5">
        <w:rPr>
          <w:rFonts w:cs="Arial"/>
          <w:sz w:val="24"/>
          <w:szCs w:val="24"/>
          <w:lang w:val="en-US"/>
        </w:rPr>
        <w:t>.</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Briand, D.</w:t>
      </w:r>
      <w:r w:rsidR="009C69C2"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Oprea</w:t>
      </w:r>
      <w:proofErr w:type="spellEnd"/>
      <w:r w:rsidRPr="006577E5">
        <w:rPr>
          <w:rFonts w:cs="Times New Roman"/>
          <w:sz w:val="24"/>
          <w:szCs w:val="24"/>
          <w:lang w:val="en-US"/>
        </w:rPr>
        <w:t>, A.</w:t>
      </w:r>
      <w:r w:rsidR="009C69C2"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Courbat</w:t>
      </w:r>
      <w:proofErr w:type="spellEnd"/>
      <w:r w:rsidRPr="006577E5">
        <w:rPr>
          <w:rFonts w:cs="Times New Roman"/>
          <w:sz w:val="24"/>
          <w:szCs w:val="24"/>
          <w:lang w:val="en-US"/>
        </w:rPr>
        <w:t>, J.</w:t>
      </w:r>
      <w:r w:rsidR="009C69C2" w:rsidRPr="006577E5">
        <w:rPr>
          <w:rFonts w:cs="Times New Roman"/>
          <w:sz w:val="24"/>
          <w:szCs w:val="24"/>
          <w:lang w:val="en-US"/>
        </w:rPr>
        <w:t xml:space="preserve"> and</w:t>
      </w:r>
      <w:r w:rsidRPr="006577E5">
        <w:rPr>
          <w:rFonts w:cs="Times New Roman"/>
          <w:sz w:val="24"/>
          <w:szCs w:val="24"/>
          <w:lang w:val="en-US"/>
        </w:rPr>
        <w:t xml:space="preserve"> </w:t>
      </w:r>
      <w:proofErr w:type="spellStart"/>
      <w:r w:rsidRPr="006577E5">
        <w:rPr>
          <w:rFonts w:cs="Times New Roman"/>
          <w:sz w:val="24"/>
          <w:szCs w:val="24"/>
          <w:lang w:val="en-US"/>
        </w:rPr>
        <w:t>Barsan</w:t>
      </w:r>
      <w:proofErr w:type="spellEnd"/>
      <w:r w:rsidRPr="006577E5">
        <w:rPr>
          <w:rFonts w:cs="Times New Roman"/>
          <w:sz w:val="24"/>
          <w:szCs w:val="24"/>
          <w:lang w:val="en-US"/>
        </w:rPr>
        <w:t xml:space="preserve"> N. </w:t>
      </w:r>
      <w:r w:rsidR="009C69C2" w:rsidRPr="006577E5">
        <w:rPr>
          <w:rFonts w:cs="Times New Roman"/>
          <w:sz w:val="24"/>
          <w:szCs w:val="24"/>
          <w:lang w:val="en-US"/>
        </w:rPr>
        <w:t>“</w:t>
      </w:r>
      <w:r w:rsidRPr="006577E5">
        <w:rPr>
          <w:rFonts w:cs="Times New Roman"/>
          <w:sz w:val="24"/>
          <w:szCs w:val="24"/>
          <w:lang w:val="en-US"/>
        </w:rPr>
        <w:t>Making environmental sensors on plastic foil</w:t>
      </w:r>
      <w:r w:rsidR="009C69C2" w:rsidRPr="006577E5">
        <w:rPr>
          <w:rFonts w:cs="Times New Roman"/>
          <w:sz w:val="24"/>
          <w:szCs w:val="24"/>
          <w:lang w:val="en-US"/>
        </w:rPr>
        <w:t>”</w:t>
      </w:r>
      <w:r w:rsidRPr="006577E5">
        <w:rPr>
          <w:rFonts w:cs="Times New Roman"/>
          <w:sz w:val="24"/>
          <w:szCs w:val="24"/>
          <w:lang w:val="en-US"/>
        </w:rPr>
        <w:t xml:space="preserve"> Materials Today</w:t>
      </w:r>
      <w:r w:rsidR="009C69C2" w:rsidRPr="006577E5">
        <w:rPr>
          <w:rFonts w:cs="Times New Roman"/>
          <w:sz w:val="24"/>
          <w:szCs w:val="24"/>
          <w:lang w:val="en-US"/>
        </w:rPr>
        <w:t>,</w:t>
      </w:r>
      <w:r w:rsidR="00315067" w:rsidRPr="006577E5">
        <w:rPr>
          <w:rFonts w:cs="Times New Roman"/>
          <w:sz w:val="24"/>
          <w:szCs w:val="24"/>
          <w:lang w:val="en-US"/>
        </w:rPr>
        <w:t xml:space="preserve"> </w:t>
      </w:r>
      <w:r w:rsidR="008D22B2" w:rsidRPr="006577E5">
        <w:rPr>
          <w:rFonts w:cs="Times New Roman"/>
          <w:sz w:val="24"/>
          <w:szCs w:val="24"/>
          <w:lang w:val="en-US"/>
        </w:rPr>
        <w:t xml:space="preserve"> </w:t>
      </w:r>
      <w:r w:rsidR="009C69C2" w:rsidRPr="006577E5">
        <w:rPr>
          <w:rFonts w:cs="Times New Roman"/>
          <w:sz w:val="24"/>
          <w:szCs w:val="24"/>
          <w:lang w:val="en-US"/>
        </w:rPr>
        <w:t>vol.</w:t>
      </w:r>
      <w:r w:rsidRPr="006577E5">
        <w:rPr>
          <w:rFonts w:cs="Times New Roman"/>
          <w:sz w:val="24"/>
          <w:szCs w:val="24"/>
          <w:lang w:val="en-US"/>
        </w:rPr>
        <w:t xml:space="preserve"> 14</w:t>
      </w:r>
      <w:r w:rsidR="009C69C2" w:rsidRPr="006577E5">
        <w:rPr>
          <w:rFonts w:cs="Times New Roman"/>
          <w:sz w:val="24"/>
          <w:szCs w:val="24"/>
          <w:lang w:val="en-US"/>
        </w:rPr>
        <w:t>, no.9, 2011, pp.</w:t>
      </w:r>
      <w:r w:rsidRPr="006577E5">
        <w:rPr>
          <w:rFonts w:cs="Times New Roman"/>
          <w:sz w:val="24"/>
          <w:szCs w:val="24"/>
          <w:lang w:val="en-US"/>
        </w:rPr>
        <w:t xml:space="preserve"> 416-423. </w:t>
      </w:r>
    </w:p>
    <w:p w:rsidR="00031BCB" w:rsidRPr="006577E5" w:rsidRDefault="00DC353D"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cs="Arial"/>
          <w:bCs/>
          <w:sz w:val="24"/>
          <w:szCs w:val="24"/>
          <w:lang w:val="en-GB"/>
        </w:rPr>
        <w:t>Sakka</w:t>
      </w:r>
      <w:proofErr w:type="spellEnd"/>
      <w:r w:rsidRPr="006577E5">
        <w:rPr>
          <w:rFonts w:cs="Arial"/>
          <w:bCs/>
          <w:sz w:val="24"/>
          <w:szCs w:val="24"/>
          <w:lang w:val="en-GB"/>
        </w:rPr>
        <w:t xml:space="preserve"> E., </w:t>
      </w:r>
      <w:proofErr w:type="spellStart"/>
      <w:r w:rsidRPr="006577E5">
        <w:rPr>
          <w:rFonts w:cs="Arial"/>
          <w:bCs/>
          <w:sz w:val="24"/>
          <w:szCs w:val="24"/>
          <w:lang w:val="en-GB"/>
        </w:rPr>
        <w:t>Prentza</w:t>
      </w:r>
      <w:proofErr w:type="spellEnd"/>
      <w:r w:rsidRPr="006577E5">
        <w:rPr>
          <w:rFonts w:cs="Arial"/>
          <w:bCs/>
          <w:sz w:val="24"/>
          <w:szCs w:val="24"/>
          <w:lang w:val="en-GB"/>
        </w:rPr>
        <w:t xml:space="preserve"> A. and</w:t>
      </w:r>
      <w:r w:rsidR="00031BCB" w:rsidRPr="006577E5">
        <w:rPr>
          <w:rFonts w:cs="Arial"/>
          <w:bCs/>
          <w:sz w:val="24"/>
          <w:szCs w:val="24"/>
          <w:lang w:val="en-GB"/>
        </w:rPr>
        <w:t xml:space="preserve"> </w:t>
      </w:r>
      <w:proofErr w:type="spellStart"/>
      <w:r w:rsidR="00031BCB" w:rsidRPr="006577E5">
        <w:rPr>
          <w:rFonts w:cs="Arial"/>
          <w:bCs/>
          <w:sz w:val="24"/>
          <w:szCs w:val="24"/>
          <w:lang w:val="en-GB"/>
        </w:rPr>
        <w:t>Koutsouris</w:t>
      </w:r>
      <w:proofErr w:type="spellEnd"/>
      <w:r w:rsidR="00031BCB" w:rsidRPr="006577E5">
        <w:rPr>
          <w:rFonts w:cs="Arial"/>
          <w:bCs/>
          <w:sz w:val="24"/>
          <w:szCs w:val="24"/>
          <w:lang w:val="en-GB"/>
        </w:rPr>
        <w:t xml:space="preserve"> D.</w:t>
      </w:r>
      <w:r w:rsidR="00031BCB" w:rsidRPr="006577E5">
        <w:rPr>
          <w:rFonts w:cs="Arial"/>
          <w:bCs/>
          <w:sz w:val="24"/>
          <w:szCs w:val="24"/>
          <w:lang w:val="en-US"/>
        </w:rPr>
        <w:t xml:space="preserve"> “</w:t>
      </w:r>
      <w:r w:rsidR="00031BCB" w:rsidRPr="006577E5">
        <w:rPr>
          <w:rFonts w:cs="Arial"/>
          <w:sz w:val="24"/>
          <w:szCs w:val="24"/>
          <w:lang w:val="en-GB"/>
        </w:rPr>
        <w:t xml:space="preserve">Classification algorithms for </w:t>
      </w:r>
      <w:proofErr w:type="spellStart"/>
      <w:r w:rsidR="00031BCB" w:rsidRPr="006577E5">
        <w:rPr>
          <w:rFonts w:cs="Arial"/>
          <w:sz w:val="24"/>
          <w:szCs w:val="24"/>
          <w:lang w:val="en-GB"/>
        </w:rPr>
        <w:t>microcalcifications</w:t>
      </w:r>
      <w:proofErr w:type="spellEnd"/>
      <w:r w:rsidR="00031BCB" w:rsidRPr="006577E5">
        <w:rPr>
          <w:rFonts w:cs="Arial"/>
          <w:sz w:val="24"/>
          <w:szCs w:val="24"/>
          <w:lang w:val="en-GB"/>
        </w:rPr>
        <w:t xml:space="preserve"> in mammograms (Review)”, Computational Analysis and Decision Support Systems, Oncology Reports</w:t>
      </w:r>
      <w:r w:rsidRPr="006577E5">
        <w:rPr>
          <w:rFonts w:cs="Arial"/>
          <w:sz w:val="24"/>
          <w:szCs w:val="24"/>
          <w:lang w:val="en-GB"/>
        </w:rPr>
        <w:t>, vol.</w:t>
      </w:r>
      <w:r w:rsidR="00031BCB" w:rsidRPr="006577E5">
        <w:rPr>
          <w:rFonts w:cs="Arial"/>
          <w:sz w:val="24"/>
          <w:szCs w:val="24"/>
          <w:lang w:val="en-GB"/>
        </w:rPr>
        <w:t xml:space="preserve"> 15</w:t>
      </w:r>
      <w:r w:rsidRPr="006577E5">
        <w:rPr>
          <w:rFonts w:cs="Arial"/>
          <w:sz w:val="24"/>
          <w:szCs w:val="24"/>
          <w:lang w:val="en-GB"/>
        </w:rPr>
        <w:t>, 2006. pp.</w:t>
      </w:r>
      <w:r w:rsidR="009D34E0" w:rsidRPr="006577E5">
        <w:rPr>
          <w:rFonts w:cs="Arial"/>
          <w:sz w:val="24"/>
          <w:szCs w:val="24"/>
          <w:lang w:val="en-GB"/>
        </w:rPr>
        <w:t xml:space="preserve"> 1049-1056</w:t>
      </w:r>
      <w:r w:rsidR="00031BCB" w:rsidRPr="006577E5">
        <w:rPr>
          <w:rFonts w:cs="Arial"/>
          <w:sz w:val="24"/>
          <w:szCs w:val="24"/>
          <w:lang w:val="en-GB"/>
        </w:rPr>
        <w:t>.</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cs="Times New Roman"/>
          <w:sz w:val="24"/>
          <w:szCs w:val="24"/>
          <w:lang w:val="en-US"/>
        </w:rPr>
        <w:t>Logan B.</w:t>
      </w:r>
      <w:r w:rsidR="00DC353D" w:rsidRPr="006577E5">
        <w:rPr>
          <w:rFonts w:cs="Times New Roman"/>
          <w:sz w:val="24"/>
          <w:szCs w:val="24"/>
          <w:lang w:val="en-US"/>
        </w:rPr>
        <w:t>,</w:t>
      </w:r>
      <w:r w:rsidRPr="006577E5">
        <w:rPr>
          <w:rFonts w:cs="Times New Roman"/>
          <w:sz w:val="24"/>
          <w:szCs w:val="24"/>
          <w:lang w:val="en-US"/>
        </w:rPr>
        <w:t xml:space="preserve"> Healey J.</w:t>
      </w:r>
      <w:r w:rsidR="00DC353D"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Philipose</w:t>
      </w:r>
      <w:proofErr w:type="spellEnd"/>
      <w:r w:rsidRPr="006577E5">
        <w:rPr>
          <w:rFonts w:cs="Times New Roman"/>
          <w:sz w:val="24"/>
          <w:szCs w:val="24"/>
          <w:lang w:val="en-US"/>
        </w:rPr>
        <w:t xml:space="preserve"> M.</w:t>
      </w:r>
      <w:r w:rsidR="00DC353D" w:rsidRPr="006577E5">
        <w:rPr>
          <w:rFonts w:cs="Times New Roman"/>
          <w:sz w:val="24"/>
          <w:szCs w:val="24"/>
          <w:lang w:val="en-US"/>
        </w:rPr>
        <w:t>,</w:t>
      </w:r>
      <w:r w:rsidRPr="006577E5">
        <w:rPr>
          <w:rFonts w:cs="Times New Roman"/>
          <w:sz w:val="24"/>
          <w:szCs w:val="24"/>
          <w:lang w:val="en-US"/>
        </w:rPr>
        <w:t xml:space="preserve"> Tapia E.</w:t>
      </w:r>
      <w:r w:rsidR="00DC353D" w:rsidRPr="006577E5">
        <w:rPr>
          <w:rFonts w:cs="Times New Roman"/>
          <w:sz w:val="24"/>
          <w:szCs w:val="24"/>
          <w:lang w:val="en-US"/>
        </w:rPr>
        <w:t xml:space="preserve"> and</w:t>
      </w:r>
      <w:r w:rsidRPr="006577E5">
        <w:rPr>
          <w:rFonts w:cs="Times New Roman"/>
          <w:sz w:val="24"/>
          <w:szCs w:val="24"/>
          <w:lang w:val="en-US"/>
        </w:rPr>
        <w:t xml:space="preserve"> </w:t>
      </w:r>
      <w:proofErr w:type="spellStart"/>
      <w:r w:rsidRPr="006577E5">
        <w:rPr>
          <w:rFonts w:cs="Times New Roman"/>
          <w:sz w:val="24"/>
          <w:szCs w:val="24"/>
          <w:lang w:val="en-US"/>
        </w:rPr>
        <w:t>Intille</w:t>
      </w:r>
      <w:proofErr w:type="spellEnd"/>
      <w:r w:rsidRPr="006577E5">
        <w:rPr>
          <w:rFonts w:cs="Times New Roman"/>
          <w:sz w:val="24"/>
          <w:szCs w:val="24"/>
          <w:lang w:val="en-US"/>
        </w:rPr>
        <w:t xml:space="preserve"> S. A </w:t>
      </w:r>
      <w:r w:rsidR="00DC353D" w:rsidRPr="006577E5">
        <w:rPr>
          <w:rFonts w:cs="Times New Roman"/>
          <w:sz w:val="24"/>
          <w:szCs w:val="24"/>
          <w:lang w:val="en-US"/>
        </w:rPr>
        <w:t>“</w:t>
      </w:r>
      <w:r w:rsidRPr="006577E5">
        <w:rPr>
          <w:rFonts w:cs="Times New Roman"/>
          <w:sz w:val="24"/>
          <w:szCs w:val="24"/>
          <w:lang w:val="en-US"/>
        </w:rPr>
        <w:t>Long Term Evaluation of Sensing Modalities for Activity Recognition</w:t>
      </w:r>
      <w:r w:rsidR="00DC353D" w:rsidRPr="006577E5">
        <w:rPr>
          <w:rFonts w:cs="Times New Roman"/>
          <w:sz w:val="24"/>
          <w:szCs w:val="24"/>
          <w:lang w:val="en-US"/>
        </w:rPr>
        <w:t>”</w:t>
      </w:r>
      <w:r w:rsidRPr="006577E5">
        <w:rPr>
          <w:rFonts w:cs="Times New Roman"/>
          <w:sz w:val="24"/>
          <w:szCs w:val="24"/>
          <w:lang w:val="en-US"/>
        </w:rPr>
        <w:t xml:space="preserve"> </w:t>
      </w:r>
      <w:r w:rsidR="00272A82" w:rsidRPr="006577E5">
        <w:rPr>
          <w:rFonts w:cs="Times New Roman"/>
          <w:sz w:val="24"/>
          <w:szCs w:val="24"/>
          <w:lang w:val="en-US"/>
        </w:rPr>
        <w:t>Proc.</w:t>
      </w:r>
      <w:r w:rsidR="008D22B2" w:rsidRPr="006577E5">
        <w:rPr>
          <w:rFonts w:cs="Times New Roman"/>
          <w:sz w:val="24"/>
          <w:szCs w:val="24"/>
          <w:lang w:val="en-US"/>
        </w:rPr>
        <w:t xml:space="preserve"> </w:t>
      </w:r>
      <w:r w:rsidRPr="006577E5">
        <w:rPr>
          <w:rFonts w:cs="Times New Roman"/>
          <w:sz w:val="24"/>
          <w:szCs w:val="24"/>
          <w:lang w:val="en-US"/>
        </w:rPr>
        <w:t>of 2007 International Conference on Ubiquitous Computing</w:t>
      </w:r>
      <w:r w:rsidR="00DC353D" w:rsidRPr="006577E5">
        <w:rPr>
          <w:rFonts w:cs="Times New Roman"/>
          <w:sz w:val="24"/>
          <w:szCs w:val="24"/>
          <w:lang w:val="en-US"/>
        </w:rPr>
        <w:t>, vol.</w:t>
      </w:r>
      <w:r w:rsidRPr="006577E5">
        <w:rPr>
          <w:rFonts w:cs="Times New Roman"/>
          <w:sz w:val="24"/>
          <w:szCs w:val="24"/>
          <w:lang w:val="en-US"/>
        </w:rPr>
        <w:t xml:space="preserve"> 4717</w:t>
      </w:r>
      <w:r w:rsidR="00DC353D" w:rsidRPr="006577E5">
        <w:rPr>
          <w:rFonts w:cs="Times New Roman"/>
          <w:sz w:val="24"/>
          <w:szCs w:val="24"/>
          <w:lang w:val="en-US"/>
        </w:rPr>
        <w:t>, 2007, pp.</w:t>
      </w:r>
      <w:r w:rsidR="00272A82" w:rsidRPr="006577E5">
        <w:rPr>
          <w:rFonts w:cs="Times New Roman"/>
          <w:sz w:val="24"/>
          <w:szCs w:val="24"/>
          <w:lang w:val="en-US"/>
        </w:rPr>
        <w:t xml:space="preserve"> </w:t>
      </w:r>
      <w:r w:rsidRPr="006577E5">
        <w:rPr>
          <w:rFonts w:cs="Times New Roman"/>
          <w:sz w:val="24"/>
          <w:szCs w:val="24"/>
          <w:lang w:val="en-US"/>
        </w:rPr>
        <w:t>483–500.</w:t>
      </w:r>
    </w:p>
    <w:p w:rsidR="001307EF" w:rsidRPr="006577E5" w:rsidRDefault="001307EF" w:rsidP="000A71EE">
      <w:pPr>
        <w:pStyle w:val="ListParagraph"/>
        <w:numPr>
          <w:ilvl w:val="0"/>
          <w:numId w:val="48"/>
        </w:numPr>
        <w:autoSpaceDE w:val="0"/>
        <w:autoSpaceDN w:val="0"/>
        <w:adjustRightInd w:val="0"/>
        <w:spacing w:after="0"/>
        <w:jc w:val="both"/>
        <w:rPr>
          <w:rFonts w:cs="Times New Roman"/>
          <w:sz w:val="24"/>
          <w:szCs w:val="24"/>
          <w:lang w:val="en-US"/>
        </w:rPr>
      </w:pPr>
      <w:proofErr w:type="spellStart"/>
      <w:r w:rsidRPr="006577E5">
        <w:rPr>
          <w:rFonts w:eastAsia="Times New Roman" w:cs="Arial"/>
          <w:bCs/>
          <w:sz w:val="24"/>
          <w:szCs w:val="24"/>
          <w:lang w:val="en-GB"/>
        </w:rPr>
        <w:t>Lamprinos</w:t>
      </w:r>
      <w:proofErr w:type="spellEnd"/>
      <w:r w:rsidRPr="006577E5">
        <w:rPr>
          <w:rFonts w:eastAsia="Times New Roman" w:cs="Arial"/>
          <w:sz w:val="24"/>
          <w:szCs w:val="24"/>
          <w:lang w:val="en-GB"/>
        </w:rPr>
        <w:t xml:space="preserve"> I.E., </w:t>
      </w:r>
      <w:proofErr w:type="spellStart"/>
      <w:r w:rsidRPr="006577E5">
        <w:rPr>
          <w:rFonts w:eastAsia="Times New Roman" w:cs="Arial"/>
          <w:sz w:val="24"/>
          <w:szCs w:val="24"/>
          <w:lang w:val="en-US"/>
        </w:rPr>
        <w:t>Prentza</w:t>
      </w:r>
      <w:proofErr w:type="spellEnd"/>
      <w:r w:rsidRPr="006577E5">
        <w:rPr>
          <w:rFonts w:eastAsia="Times New Roman" w:cs="Arial"/>
          <w:sz w:val="24"/>
          <w:szCs w:val="24"/>
          <w:lang w:val="en-US"/>
        </w:rPr>
        <w:t xml:space="preserve"> A., </w:t>
      </w:r>
      <w:proofErr w:type="spellStart"/>
      <w:r w:rsidRPr="006577E5">
        <w:rPr>
          <w:rFonts w:eastAsia="Times New Roman" w:cs="Arial"/>
          <w:sz w:val="24"/>
          <w:szCs w:val="24"/>
          <w:lang w:val="en-GB"/>
        </w:rPr>
        <w:t>Sakka</w:t>
      </w:r>
      <w:proofErr w:type="spellEnd"/>
      <w:r w:rsidR="00B21CA6" w:rsidRPr="006577E5">
        <w:rPr>
          <w:rFonts w:eastAsia="Times New Roman" w:cs="Arial"/>
          <w:sz w:val="24"/>
          <w:szCs w:val="24"/>
          <w:lang w:val="en-GB"/>
        </w:rPr>
        <w:t xml:space="preserve"> E. and</w:t>
      </w:r>
      <w:r w:rsidRPr="006577E5">
        <w:rPr>
          <w:rFonts w:eastAsia="Times New Roman" w:cs="Arial"/>
          <w:sz w:val="24"/>
          <w:szCs w:val="24"/>
          <w:lang w:val="en-GB"/>
        </w:rPr>
        <w:t xml:space="preserve"> </w:t>
      </w:r>
      <w:proofErr w:type="spellStart"/>
      <w:r w:rsidRPr="006577E5">
        <w:rPr>
          <w:rFonts w:eastAsia="Times New Roman" w:cs="Arial"/>
          <w:sz w:val="24"/>
          <w:szCs w:val="24"/>
          <w:lang w:val="en-US"/>
        </w:rPr>
        <w:t>Koutsouris</w:t>
      </w:r>
      <w:proofErr w:type="spellEnd"/>
      <w:r w:rsidRPr="006577E5">
        <w:rPr>
          <w:rFonts w:eastAsia="Times New Roman" w:cs="Arial"/>
          <w:sz w:val="24"/>
          <w:szCs w:val="24"/>
          <w:lang w:val="en-US"/>
        </w:rPr>
        <w:t xml:space="preserve"> D.</w:t>
      </w:r>
      <w:r w:rsidRPr="006577E5">
        <w:rPr>
          <w:rFonts w:eastAsia="Times New Roman" w:cs="Arial"/>
          <w:sz w:val="24"/>
          <w:szCs w:val="24"/>
          <w:lang w:val="en-GB"/>
        </w:rPr>
        <w:t xml:space="preserve"> “Energy-efficient MAC Protocol for P</w:t>
      </w:r>
      <w:r w:rsidR="00DD05CE" w:rsidRPr="006577E5">
        <w:rPr>
          <w:rFonts w:eastAsia="Times New Roman" w:cs="Arial"/>
          <w:sz w:val="24"/>
          <w:szCs w:val="24"/>
          <w:lang w:val="en-GB"/>
        </w:rPr>
        <w:t>atient Personal Area Networks”</w:t>
      </w:r>
      <w:r w:rsidR="00DD05CE" w:rsidRPr="006577E5">
        <w:rPr>
          <w:rFonts w:eastAsia="Times New Roman" w:cs="Arial"/>
          <w:sz w:val="24"/>
          <w:szCs w:val="24"/>
          <w:lang w:val="en-US"/>
        </w:rPr>
        <w:t xml:space="preserve">, </w:t>
      </w:r>
      <w:r w:rsidRPr="006577E5">
        <w:rPr>
          <w:rFonts w:eastAsia="Times New Roman" w:cs="Arial"/>
          <w:sz w:val="24"/>
          <w:szCs w:val="24"/>
          <w:lang w:val="en-GB"/>
        </w:rPr>
        <w:t>in: Proceedings of the 27th Annual International Conference of the IEEE Engineering in Medicine and Biology Society-EMBS,</w:t>
      </w:r>
      <w:r w:rsidR="00B21CA6" w:rsidRPr="006577E5">
        <w:rPr>
          <w:rFonts w:eastAsia="Times New Roman" w:cs="Arial"/>
          <w:sz w:val="24"/>
          <w:szCs w:val="24"/>
          <w:lang w:val="en-GB"/>
        </w:rPr>
        <w:t xml:space="preserve"> vol.</w:t>
      </w:r>
      <w:r w:rsidRPr="006577E5">
        <w:rPr>
          <w:rFonts w:eastAsia="Times New Roman" w:cs="Arial"/>
          <w:sz w:val="24"/>
          <w:szCs w:val="24"/>
          <w:lang w:val="en-GB"/>
        </w:rPr>
        <w:t xml:space="preserve"> 4</w:t>
      </w:r>
      <w:r w:rsidR="00B21CA6" w:rsidRPr="006577E5">
        <w:rPr>
          <w:rFonts w:eastAsia="Times New Roman" w:cs="Arial"/>
          <w:sz w:val="24"/>
          <w:szCs w:val="24"/>
          <w:lang w:val="en-US"/>
        </w:rPr>
        <w:t xml:space="preserve">, </w:t>
      </w:r>
      <w:r w:rsidR="00B21CA6" w:rsidRPr="006577E5">
        <w:rPr>
          <w:rFonts w:eastAsia="Times New Roman" w:cs="Arial"/>
          <w:sz w:val="24"/>
          <w:szCs w:val="24"/>
          <w:lang w:val="en-GB"/>
        </w:rPr>
        <w:t>2005, pp.</w:t>
      </w:r>
      <w:r w:rsidRPr="006577E5">
        <w:rPr>
          <w:rFonts w:eastAsia="Times New Roman" w:cs="Arial"/>
          <w:sz w:val="24"/>
          <w:szCs w:val="24"/>
          <w:lang w:val="en-GB"/>
        </w:rPr>
        <w:t xml:space="preserve"> 3799-</w:t>
      </w:r>
      <w:r w:rsidR="00C967DE" w:rsidRPr="006577E5">
        <w:rPr>
          <w:rFonts w:eastAsia="Times New Roman" w:cs="Arial"/>
          <w:sz w:val="24"/>
          <w:szCs w:val="24"/>
          <w:lang w:val="en-GB"/>
        </w:rPr>
        <w:t>3802</w:t>
      </w:r>
      <w:r w:rsidRPr="006577E5">
        <w:rPr>
          <w:rFonts w:eastAsia="Times New Roman" w:cs="Arial"/>
          <w:sz w:val="24"/>
          <w:szCs w:val="24"/>
          <w:lang w:val="en-GB"/>
        </w:rPr>
        <w:t>.</w:t>
      </w:r>
    </w:p>
    <w:p w:rsidR="00351226" w:rsidRPr="006577E5" w:rsidRDefault="00351226" w:rsidP="000A71EE">
      <w:pPr>
        <w:pStyle w:val="ListParagraph"/>
        <w:numPr>
          <w:ilvl w:val="0"/>
          <w:numId w:val="48"/>
        </w:numPr>
        <w:spacing w:after="0"/>
        <w:jc w:val="both"/>
        <w:rPr>
          <w:rFonts w:cs="Times New Roman"/>
          <w:sz w:val="24"/>
          <w:szCs w:val="24"/>
          <w:lang w:val="en-US"/>
        </w:rPr>
      </w:pPr>
      <w:proofErr w:type="spellStart"/>
      <w:r w:rsidRPr="006577E5">
        <w:rPr>
          <w:rFonts w:eastAsia="Times New Roman" w:cs="Times New Roman"/>
          <w:sz w:val="24"/>
          <w:szCs w:val="24"/>
          <w:lang w:val="en-US" w:eastAsia="el-GR"/>
        </w:rPr>
        <w:t>Mottola</w:t>
      </w:r>
      <w:proofErr w:type="spellEnd"/>
      <w:r w:rsidRPr="006577E5">
        <w:rPr>
          <w:rFonts w:eastAsia="Times New Roman" w:cs="Times New Roman"/>
          <w:sz w:val="24"/>
          <w:szCs w:val="24"/>
          <w:lang w:val="en-US" w:eastAsia="el-GR"/>
        </w:rPr>
        <w:t>, L.</w:t>
      </w:r>
      <w:r w:rsidR="00384A29"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Picco</w:t>
      </w:r>
      <w:proofErr w:type="spellEnd"/>
      <w:r w:rsidRPr="006577E5">
        <w:rPr>
          <w:rFonts w:eastAsia="Times New Roman" w:cs="Times New Roman"/>
          <w:sz w:val="24"/>
          <w:szCs w:val="24"/>
          <w:lang w:val="en-US" w:eastAsia="el-GR"/>
        </w:rPr>
        <w:t xml:space="preserve">, G. P. </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Programming wireless sensor networks: Fundamenta</w:t>
      </w:r>
      <w:r w:rsidR="00384A29" w:rsidRPr="006577E5">
        <w:rPr>
          <w:rFonts w:eastAsia="Times New Roman" w:cs="Times New Roman"/>
          <w:sz w:val="24"/>
          <w:szCs w:val="24"/>
          <w:lang w:val="en-US" w:eastAsia="el-GR"/>
        </w:rPr>
        <w:t>l concepts and state of the art”</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ACM Computing Surveys (CSUR)</w:t>
      </w:r>
      <w:r w:rsidR="00384A29" w:rsidRPr="006577E5">
        <w:rPr>
          <w:rFonts w:eastAsia="Times New Roman" w:cs="Times New Roman"/>
          <w:iCs/>
          <w:sz w:val="24"/>
          <w:szCs w:val="24"/>
          <w:lang w:val="en-US" w:eastAsia="el-GR"/>
        </w:rPr>
        <w:t>,</w:t>
      </w:r>
      <w:r w:rsidRPr="006577E5">
        <w:rPr>
          <w:rFonts w:eastAsia="Times New Roman" w:cs="Times New Roman"/>
          <w:sz w:val="24"/>
          <w:szCs w:val="24"/>
          <w:lang w:val="en-US" w:eastAsia="el-GR"/>
        </w:rPr>
        <w:t xml:space="preserve"> </w:t>
      </w:r>
      <w:r w:rsidR="00384A29" w:rsidRPr="006577E5">
        <w:rPr>
          <w:rFonts w:eastAsia="Times New Roman" w:cs="Times New Roman"/>
          <w:sz w:val="24"/>
          <w:szCs w:val="24"/>
          <w:lang w:val="en-US" w:eastAsia="el-GR"/>
        </w:rPr>
        <w:t>vol.</w:t>
      </w:r>
      <w:r w:rsidRPr="006577E5">
        <w:rPr>
          <w:rFonts w:eastAsia="Times New Roman" w:cs="Times New Roman"/>
          <w:iCs/>
          <w:sz w:val="24"/>
          <w:szCs w:val="24"/>
          <w:lang w:val="en-US" w:eastAsia="el-GR"/>
        </w:rPr>
        <w:t>43</w:t>
      </w:r>
      <w:r w:rsidR="00384A29" w:rsidRPr="006577E5">
        <w:rPr>
          <w:rFonts w:eastAsia="Times New Roman" w:cs="Times New Roman"/>
          <w:iCs/>
          <w:sz w:val="24"/>
          <w:szCs w:val="24"/>
          <w:lang w:val="en-US" w:eastAsia="el-GR"/>
        </w:rPr>
        <w:t>, no.</w:t>
      </w:r>
      <w:r w:rsidR="00384A29" w:rsidRPr="006577E5">
        <w:rPr>
          <w:rFonts w:eastAsia="Times New Roman" w:cs="Times New Roman"/>
          <w:sz w:val="24"/>
          <w:szCs w:val="24"/>
          <w:lang w:val="en-US" w:eastAsia="el-GR"/>
        </w:rPr>
        <w:t>3, 2007, pp.</w:t>
      </w:r>
      <w:r w:rsidRPr="006577E5">
        <w:rPr>
          <w:rFonts w:eastAsia="Times New Roman" w:cs="Times New Roman"/>
          <w:sz w:val="24"/>
          <w:szCs w:val="24"/>
          <w:lang w:val="en-US" w:eastAsia="el-GR"/>
        </w:rPr>
        <w:t xml:space="preserve"> 19.</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rPr>
      </w:pPr>
      <w:r w:rsidRPr="006577E5">
        <w:rPr>
          <w:rFonts w:eastAsia="Times New Roman" w:cs="Times New Roman"/>
          <w:sz w:val="24"/>
          <w:szCs w:val="24"/>
          <w:lang w:val="en-US" w:eastAsia="el-GR"/>
        </w:rPr>
        <w:t>Boyle, D.</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Magno</w:t>
      </w:r>
      <w:proofErr w:type="spellEnd"/>
      <w:r w:rsidRPr="006577E5">
        <w:rPr>
          <w:rFonts w:eastAsia="Times New Roman" w:cs="Times New Roman"/>
          <w:sz w:val="24"/>
          <w:szCs w:val="24"/>
          <w:lang w:val="en-US" w:eastAsia="el-GR"/>
        </w:rPr>
        <w:t>, M.</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O'Flynn</w:t>
      </w:r>
      <w:proofErr w:type="spellEnd"/>
      <w:r w:rsidRPr="006577E5">
        <w:rPr>
          <w:rFonts w:eastAsia="Times New Roman" w:cs="Times New Roman"/>
          <w:sz w:val="24"/>
          <w:szCs w:val="24"/>
          <w:lang w:val="en-US" w:eastAsia="el-GR"/>
        </w:rPr>
        <w:t>, B.</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Brunelli</w:t>
      </w:r>
      <w:proofErr w:type="spellEnd"/>
      <w:r w:rsidRPr="006577E5">
        <w:rPr>
          <w:rFonts w:eastAsia="Times New Roman" w:cs="Times New Roman"/>
          <w:sz w:val="24"/>
          <w:szCs w:val="24"/>
          <w:lang w:val="en-US" w:eastAsia="el-GR"/>
        </w:rPr>
        <w:t>, D.</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Popovici</w:t>
      </w:r>
      <w:proofErr w:type="spellEnd"/>
      <w:r w:rsidRPr="006577E5">
        <w:rPr>
          <w:rFonts w:eastAsia="Times New Roman" w:cs="Times New Roman"/>
          <w:sz w:val="24"/>
          <w:szCs w:val="24"/>
          <w:lang w:val="en-US" w:eastAsia="el-GR"/>
        </w:rPr>
        <w:t>, E.</w:t>
      </w:r>
      <w:r w:rsidR="00384A29"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Benini</w:t>
      </w:r>
      <w:proofErr w:type="spellEnd"/>
      <w:r w:rsidRPr="006577E5">
        <w:rPr>
          <w:rFonts w:eastAsia="Times New Roman" w:cs="Times New Roman"/>
          <w:sz w:val="24"/>
          <w:szCs w:val="24"/>
          <w:lang w:val="en-US" w:eastAsia="el-GR"/>
        </w:rPr>
        <w:t xml:space="preserve">, L. </w:t>
      </w:r>
      <w:r w:rsidR="00384A29" w:rsidRPr="006577E5">
        <w:rPr>
          <w:rFonts w:eastAsia="Times New Roman" w:cs="Times New Roman"/>
          <w:sz w:val="24"/>
          <w:szCs w:val="24"/>
          <w:lang w:val="en-US" w:eastAsia="el-GR"/>
        </w:rPr>
        <w:t>“</w:t>
      </w:r>
      <w:r w:rsidRPr="006577E5">
        <w:rPr>
          <w:rFonts w:eastAsia="Times New Roman" w:cs="Times New Roman"/>
          <w:sz w:val="24"/>
          <w:szCs w:val="24"/>
          <w:lang w:val="en-US" w:eastAsia="el-GR"/>
        </w:rPr>
        <w:t>Towards persistent structural health monitoring through susta</w:t>
      </w:r>
      <w:r w:rsidR="00384A29" w:rsidRPr="006577E5">
        <w:rPr>
          <w:rFonts w:eastAsia="Times New Roman" w:cs="Times New Roman"/>
          <w:sz w:val="24"/>
          <w:szCs w:val="24"/>
          <w:lang w:val="en-US" w:eastAsia="el-GR"/>
        </w:rPr>
        <w:t>inable wireless sensor networks”</w:t>
      </w:r>
      <w:r w:rsidRPr="006577E5">
        <w:rPr>
          <w:rFonts w:eastAsia="Times New Roman" w:cs="Times New Roman"/>
          <w:sz w:val="24"/>
          <w:szCs w:val="24"/>
          <w:lang w:val="en-US" w:eastAsia="el-GR"/>
        </w:rPr>
        <w:t xml:space="preserve"> In </w:t>
      </w:r>
      <w:r w:rsidRPr="006577E5">
        <w:rPr>
          <w:rFonts w:eastAsia="Times New Roman" w:cs="Times New Roman"/>
          <w:iCs/>
          <w:sz w:val="24"/>
          <w:szCs w:val="24"/>
          <w:lang w:val="en-US" w:eastAsia="el-GR"/>
        </w:rPr>
        <w:t xml:space="preserve">Intelligent Sensors, Sensor Networks and Information Processing (ISSNIP), </w:t>
      </w:r>
      <w:r w:rsidRPr="006577E5">
        <w:rPr>
          <w:rFonts w:eastAsia="Times New Roman" w:cs="Times New Roman"/>
          <w:sz w:val="24"/>
          <w:szCs w:val="24"/>
          <w:lang w:val="en-US" w:eastAsia="el-GR"/>
        </w:rPr>
        <w:t>IEEE,</w:t>
      </w:r>
      <w:r w:rsidRPr="006577E5">
        <w:rPr>
          <w:rFonts w:eastAsia="Times New Roman" w:cs="Times New Roman"/>
          <w:iCs/>
          <w:sz w:val="24"/>
          <w:szCs w:val="24"/>
          <w:lang w:val="en-US" w:eastAsia="el-GR"/>
        </w:rPr>
        <w:t xml:space="preserve"> Seventh International Conference on</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ISSNIP</w:t>
      </w:r>
      <w:r w:rsidR="00150283" w:rsidRPr="006577E5">
        <w:rPr>
          <w:rFonts w:eastAsia="Times New Roman" w:cs="Times New Roman"/>
          <w:iCs/>
          <w:sz w:val="24"/>
          <w:szCs w:val="24"/>
          <w:lang w:val="en-US" w:eastAsia="el-GR"/>
        </w:rPr>
        <w:t>, 2011</w:t>
      </w:r>
      <w:r w:rsidR="00384A29" w:rsidRPr="006577E5">
        <w:rPr>
          <w:rFonts w:eastAsia="Times New Roman" w:cs="Times New Roman"/>
          <w:iCs/>
          <w:sz w:val="24"/>
          <w:szCs w:val="24"/>
          <w:lang w:val="en-US" w:eastAsia="el-GR"/>
        </w:rPr>
        <w:t>, pp.</w:t>
      </w:r>
      <w:r w:rsidRPr="006577E5">
        <w:rPr>
          <w:rFonts w:eastAsia="Times New Roman" w:cs="Times New Roman"/>
          <w:sz w:val="24"/>
          <w:szCs w:val="24"/>
          <w:lang w:val="en-US" w:eastAsia="el-GR"/>
        </w:rPr>
        <w:t xml:space="preserve"> 323-328. </w:t>
      </w:r>
    </w:p>
    <w:p w:rsidR="00351226" w:rsidRPr="006577E5" w:rsidRDefault="00351226" w:rsidP="000A71EE">
      <w:pPr>
        <w:pStyle w:val="ListParagraph"/>
        <w:numPr>
          <w:ilvl w:val="0"/>
          <w:numId w:val="48"/>
        </w:numPr>
        <w:spacing w:after="0"/>
        <w:jc w:val="both"/>
        <w:rPr>
          <w:rFonts w:cs="Times New Roman"/>
          <w:sz w:val="24"/>
          <w:szCs w:val="24"/>
          <w:lang w:val="en-US"/>
        </w:rPr>
      </w:pPr>
      <w:r w:rsidRPr="006577E5">
        <w:rPr>
          <w:rFonts w:cs="Times New Roman"/>
          <w:sz w:val="24"/>
          <w:szCs w:val="24"/>
          <w:lang w:val="en-US"/>
        </w:rPr>
        <w:t>Son, B.</w:t>
      </w:r>
      <w:r w:rsidR="005C74D8" w:rsidRPr="006577E5">
        <w:rPr>
          <w:rFonts w:cs="Times New Roman"/>
          <w:sz w:val="24"/>
          <w:szCs w:val="24"/>
          <w:lang w:val="en-US"/>
        </w:rPr>
        <w:t>,</w:t>
      </w:r>
      <w:r w:rsidRPr="006577E5">
        <w:rPr>
          <w:rFonts w:cs="Times New Roman"/>
          <w:sz w:val="24"/>
          <w:szCs w:val="24"/>
          <w:lang w:val="en-US"/>
        </w:rPr>
        <w:t xml:space="preserve"> Her, Y. S.</w:t>
      </w:r>
      <w:r w:rsidR="005C74D8" w:rsidRPr="006577E5">
        <w:rPr>
          <w:rFonts w:cs="Times New Roman"/>
          <w:sz w:val="24"/>
          <w:szCs w:val="24"/>
          <w:lang w:val="en-US"/>
        </w:rPr>
        <w:t xml:space="preserve"> and</w:t>
      </w:r>
      <w:r w:rsidRPr="006577E5">
        <w:rPr>
          <w:rFonts w:cs="Times New Roman"/>
          <w:sz w:val="24"/>
          <w:szCs w:val="24"/>
          <w:lang w:val="en-US"/>
        </w:rPr>
        <w:t xml:space="preserve"> Kim, J. A </w:t>
      </w:r>
      <w:r w:rsidR="005C74D8" w:rsidRPr="006577E5">
        <w:rPr>
          <w:rFonts w:cs="Times New Roman"/>
          <w:sz w:val="24"/>
          <w:szCs w:val="24"/>
          <w:lang w:val="en-US"/>
        </w:rPr>
        <w:t>“D</w:t>
      </w:r>
      <w:r w:rsidRPr="006577E5">
        <w:rPr>
          <w:rFonts w:cs="Times New Roman"/>
          <w:sz w:val="24"/>
          <w:szCs w:val="24"/>
          <w:lang w:val="en-US"/>
        </w:rPr>
        <w:t>esign and implementation of forest-fires surveillance system based on wireless sensor net</w:t>
      </w:r>
      <w:r w:rsidR="005C74D8" w:rsidRPr="006577E5">
        <w:rPr>
          <w:rFonts w:cs="Times New Roman"/>
          <w:sz w:val="24"/>
          <w:szCs w:val="24"/>
          <w:lang w:val="en-US"/>
        </w:rPr>
        <w:t>works for South Korea mountains”</w:t>
      </w:r>
      <w:r w:rsidRPr="006577E5">
        <w:rPr>
          <w:rFonts w:cs="Times New Roman"/>
          <w:sz w:val="24"/>
          <w:szCs w:val="24"/>
          <w:lang w:val="en-US"/>
        </w:rPr>
        <w:t xml:space="preserve"> International Journal of Computer Science and Network Security (IJCSNS)</w:t>
      </w:r>
      <w:r w:rsidR="005C74D8" w:rsidRPr="006577E5">
        <w:rPr>
          <w:rFonts w:cs="Times New Roman"/>
          <w:sz w:val="24"/>
          <w:szCs w:val="24"/>
          <w:lang w:val="en-US"/>
        </w:rPr>
        <w:t>, vol.</w:t>
      </w:r>
      <w:r w:rsidRPr="006577E5">
        <w:rPr>
          <w:rFonts w:cs="Times New Roman"/>
          <w:sz w:val="24"/>
          <w:szCs w:val="24"/>
          <w:lang w:val="en-US"/>
        </w:rPr>
        <w:t xml:space="preserve"> 6</w:t>
      </w:r>
      <w:r w:rsidR="005C74D8" w:rsidRPr="006577E5">
        <w:rPr>
          <w:rFonts w:cs="Times New Roman"/>
          <w:sz w:val="24"/>
          <w:szCs w:val="24"/>
          <w:lang w:val="en-US"/>
        </w:rPr>
        <w:t>, no. 9, 2006, pp.</w:t>
      </w:r>
      <w:r w:rsidRPr="006577E5">
        <w:rPr>
          <w:rFonts w:cs="Times New Roman"/>
          <w:sz w:val="24"/>
          <w:szCs w:val="24"/>
          <w:lang w:val="en-US"/>
        </w:rPr>
        <w:t xml:space="preserve"> 124-130.</w:t>
      </w:r>
    </w:p>
    <w:p w:rsidR="00351226" w:rsidRPr="006577E5" w:rsidRDefault="00351226" w:rsidP="000A71EE">
      <w:pPr>
        <w:pStyle w:val="ListParagraph"/>
        <w:numPr>
          <w:ilvl w:val="0"/>
          <w:numId w:val="48"/>
        </w:numPr>
        <w:spacing w:after="0"/>
        <w:jc w:val="both"/>
        <w:rPr>
          <w:rFonts w:eastAsia="Times New Roman" w:cs="Times New Roman"/>
          <w:iCs/>
          <w:sz w:val="24"/>
          <w:szCs w:val="24"/>
          <w:lang w:val="en-US" w:eastAsia="de-DE"/>
        </w:rPr>
      </w:pPr>
      <w:proofErr w:type="spellStart"/>
      <w:r w:rsidRPr="006577E5">
        <w:rPr>
          <w:rFonts w:eastAsia="Times New Roman" w:cs="Times New Roman"/>
          <w:sz w:val="24"/>
          <w:szCs w:val="24"/>
          <w:lang w:val="en-US" w:eastAsia="el-GR"/>
        </w:rPr>
        <w:t>Chalasani</w:t>
      </w:r>
      <w:proofErr w:type="spellEnd"/>
      <w:r w:rsidRPr="006577E5">
        <w:rPr>
          <w:rFonts w:eastAsia="Times New Roman" w:cs="Times New Roman"/>
          <w:sz w:val="24"/>
          <w:szCs w:val="24"/>
          <w:lang w:val="en-US" w:eastAsia="el-GR"/>
        </w:rPr>
        <w:t>, S.</w:t>
      </w:r>
      <w:r w:rsidR="005C74D8" w:rsidRPr="006577E5">
        <w:rPr>
          <w:rFonts w:eastAsia="Times New Roman" w:cs="Times New Roman"/>
          <w:sz w:val="24"/>
          <w:szCs w:val="24"/>
          <w:lang w:val="en-US" w:eastAsia="el-GR"/>
        </w:rPr>
        <w:t xml:space="preserve"> and</w:t>
      </w:r>
      <w:r w:rsidR="004405EE" w:rsidRPr="006577E5">
        <w:rPr>
          <w:rFonts w:eastAsia="Times New Roman" w:cs="Times New Roman"/>
          <w:sz w:val="24"/>
          <w:szCs w:val="24"/>
          <w:lang w:val="en-US" w:eastAsia="el-GR"/>
        </w:rPr>
        <w:t xml:space="preserve"> </w:t>
      </w:r>
      <w:r w:rsidR="005C74D8" w:rsidRPr="006577E5">
        <w:rPr>
          <w:rFonts w:eastAsia="Times New Roman" w:cs="Times New Roman"/>
          <w:sz w:val="24"/>
          <w:szCs w:val="24"/>
          <w:lang w:val="en-US" w:eastAsia="el-GR"/>
        </w:rPr>
        <w:t>Conrad, J. M. A “S</w:t>
      </w:r>
      <w:r w:rsidRPr="006577E5">
        <w:rPr>
          <w:rFonts w:eastAsia="Times New Roman" w:cs="Times New Roman"/>
          <w:sz w:val="24"/>
          <w:szCs w:val="24"/>
          <w:lang w:val="en-US" w:eastAsia="el-GR"/>
        </w:rPr>
        <w:t>urvey of energy harvesting sources for embedded systems</w:t>
      </w:r>
      <w:r w:rsidR="005C74D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w:t>
      </w:r>
      <w:r w:rsidR="00150283" w:rsidRPr="006577E5">
        <w:rPr>
          <w:rFonts w:eastAsia="Times New Roman" w:cs="Times New Roman"/>
          <w:iCs/>
          <w:sz w:val="24"/>
          <w:szCs w:val="24"/>
          <w:lang w:val="en-US" w:eastAsia="el-GR"/>
        </w:rPr>
        <w:t xml:space="preserve">IEEE </w:t>
      </w:r>
      <w:proofErr w:type="spellStart"/>
      <w:r w:rsidR="00150283" w:rsidRPr="006577E5">
        <w:rPr>
          <w:rFonts w:eastAsia="Times New Roman" w:cs="Times New Roman"/>
          <w:iCs/>
          <w:sz w:val="24"/>
          <w:szCs w:val="24"/>
          <w:lang w:val="en-US" w:eastAsia="el-GR"/>
        </w:rPr>
        <w:t>Southeastcon</w:t>
      </w:r>
      <w:proofErr w:type="spellEnd"/>
      <w:r w:rsidR="00150283" w:rsidRPr="006577E5">
        <w:rPr>
          <w:rFonts w:eastAsia="Times New Roman" w:cs="Times New Roman"/>
          <w:iCs/>
          <w:sz w:val="24"/>
          <w:szCs w:val="24"/>
          <w:lang w:val="en-US" w:eastAsia="el-GR"/>
        </w:rPr>
        <w:t>, 2008</w:t>
      </w:r>
      <w:r w:rsidR="005C74D8"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442-447.</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fr-FR" w:eastAsia="el-GR"/>
        </w:rPr>
        <w:t>Raghavendra</w:t>
      </w:r>
      <w:proofErr w:type="spellEnd"/>
      <w:r w:rsidRPr="006577E5">
        <w:rPr>
          <w:rFonts w:eastAsia="Times New Roman" w:cs="Times New Roman"/>
          <w:sz w:val="24"/>
          <w:szCs w:val="24"/>
          <w:lang w:val="fr-FR" w:eastAsia="el-GR"/>
        </w:rPr>
        <w:t>, C. S.</w:t>
      </w:r>
      <w:r w:rsidR="00C058F8" w:rsidRPr="006577E5">
        <w:rPr>
          <w:rFonts w:eastAsia="Times New Roman" w:cs="Times New Roman"/>
          <w:sz w:val="24"/>
          <w:szCs w:val="24"/>
          <w:lang w:val="fr-FR" w:eastAsia="el-GR"/>
        </w:rPr>
        <w:t>,</w:t>
      </w:r>
      <w:r w:rsidRPr="006577E5">
        <w:rPr>
          <w:rFonts w:eastAsia="Times New Roman" w:cs="Times New Roman"/>
          <w:sz w:val="24"/>
          <w:szCs w:val="24"/>
          <w:lang w:val="fr-FR" w:eastAsia="el-GR"/>
        </w:rPr>
        <w:t xml:space="preserve"> </w:t>
      </w:r>
      <w:proofErr w:type="spellStart"/>
      <w:r w:rsidRPr="006577E5">
        <w:rPr>
          <w:rFonts w:eastAsia="Times New Roman" w:cs="Times New Roman"/>
          <w:sz w:val="24"/>
          <w:szCs w:val="24"/>
          <w:lang w:val="fr-FR" w:eastAsia="el-GR"/>
        </w:rPr>
        <w:t>Sivalingam</w:t>
      </w:r>
      <w:proofErr w:type="spellEnd"/>
      <w:r w:rsidRPr="006577E5">
        <w:rPr>
          <w:rFonts w:eastAsia="Times New Roman" w:cs="Times New Roman"/>
          <w:sz w:val="24"/>
          <w:szCs w:val="24"/>
          <w:lang w:val="fr-FR" w:eastAsia="el-GR"/>
        </w:rPr>
        <w:t>, K. M.</w:t>
      </w:r>
      <w:r w:rsidR="00C058F8" w:rsidRPr="006577E5">
        <w:rPr>
          <w:rFonts w:eastAsia="Times New Roman" w:cs="Times New Roman"/>
          <w:sz w:val="24"/>
          <w:szCs w:val="24"/>
          <w:lang w:val="fr-FR" w:eastAsia="el-GR"/>
        </w:rPr>
        <w:t xml:space="preserve"> and</w:t>
      </w:r>
      <w:r w:rsidRPr="006577E5">
        <w:rPr>
          <w:rFonts w:eastAsia="Times New Roman" w:cs="Times New Roman"/>
          <w:sz w:val="24"/>
          <w:szCs w:val="24"/>
          <w:lang w:val="fr-FR" w:eastAsia="el-GR"/>
        </w:rPr>
        <w:t xml:space="preserve"> </w:t>
      </w:r>
      <w:proofErr w:type="spellStart"/>
      <w:r w:rsidRPr="006577E5">
        <w:rPr>
          <w:rFonts w:eastAsia="Times New Roman" w:cs="Times New Roman"/>
          <w:sz w:val="24"/>
          <w:szCs w:val="24"/>
          <w:lang w:val="fr-FR" w:eastAsia="el-GR"/>
        </w:rPr>
        <w:t>Znati</w:t>
      </w:r>
      <w:proofErr w:type="spellEnd"/>
      <w:r w:rsidRPr="006577E5">
        <w:rPr>
          <w:rFonts w:eastAsia="Times New Roman" w:cs="Times New Roman"/>
          <w:sz w:val="24"/>
          <w:szCs w:val="24"/>
          <w:lang w:val="fr-FR" w:eastAsia="el-GR"/>
        </w:rPr>
        <w:t>, T. (</w:t>
      </w:r>
      <w:proofErr w:type="spellStart"/>
      <w:r w:rsidRPr="006577E5">
        <w:rPr>
          <w:rFonts w:eastAsia="Times New Roman" w:cs="Times New Roman"/>
          <w:sz w:val="24"/>
          <w:szCs w:val="24"/>
          <w:lang w:val="fr-FR" w:eastAsia="el-GR"/>
        </w:rPr>
        <w:t>Eds</w:t>
      </w:r>
      <w:proofErr w:type="spellEnd"/>
      <w:r w:rsidRPr="006577E5">
        <w:rPr>
          <w:rFonts w:eastAsia="Times New Roman" w:cs="Times New Roman"/>
          <w:sz w:val="24"/>
          <w:szCs w:val="24"/>
          <w:lang w:val="fr-FR" w:eastAsia="el-GR"/>
        </w:rPr>
        <w:t xml:space="preserve">.). </w:t>
      </w:r>
      <w:r w:rsidR="00C058F8" w:rsidRPr="006577E5">
        <w:rPr>
          <w:rFonts w:eastAsia="Times New Roman" w:cs="Times New Roman"/>
          <w:sz w:val="24"/>
          <w:szCs w:val="24"/>
          <w:lang w:val="en-US" w:eastAsia="el-GR"/>
        </w:rPr>
        <w:t>“</w:t>
      </w:r>
      <w:r w:rsidRPr="006577E5">
        <w:rPr>
          <w:rFonts w:eastAsia="Times New Roman" w:cs="Times New Roman"/>
          <w:iCs/>
          <w:sz w:val="24"/>
          <w:szCs w:val="24"/>
          <w:lang w:val="en-US" w:eastAsia="el-GR"/>
        </w:rPr>
        <w:t>Wireless sensor networks</w:t>
      </w:r>
      <w:r w:rsidR="00C058F8" w:rsidRPr="006577E5">
        <w:rPr>
          <w:rFonts w:eastAsia="Times New Roman" w:cs="Times New Roman"/>
          <w:iCs/>
          <w:sz w:val="24"/>
          <w:szCs w:val="24"/>
          <w:lang w:val="en-US" w:eastAsia="el-GR"/>
        </w:rPr>
        <w:t>”</w:t>
      </w:r>
      <w:r w:rsidRPr="006577E5">
        <w:rPr>
          <w:rFonts w:eastAsia="Times New Roman" w:cs="Times New Roman"/>
          <w:sz w:val="24"/>
          <w:szCs w:val="24"/>
          <w:lang w:val="en-US" w:eastAsia="el-GR"/>
        </w:rPr>
        <w:t xml:space="preserve"> </w:t>
      </w:r>
      <w:r w:rsidR="00C058F8" w:rsidRPr="006577E5">
        <w:rPr>
          <w:rFonts w:eastAsia="Times New Roman" w:cs="Times New Roman"/>
          <w:sz w:val="24"/>
          <w:szCs w:val="24"/>
          <w:lang w:val="en-US" w:eastAsia="el-GR"/>
        </w:rPr>
        <w:t>Springer,</w:t>
      </w:r>
      <w:r w:rsidR="00150283" w:rsidRPr="006577E5">
        <w:rPr>
          <w:rFonts w:eastAsia="Times New Roman" w:cs="Times New Roman"/>
          <w:sz w:val="24"/>
          <w:szCs w:val="24"/>
          <w:lang w:val="en-US" w:eastAsia="el-GR"/>
        </w:rPr>
        <w:t xml:space="preserve"> 2004. </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Alemdar</w:t>
      </w:r>
      <w:proofErr w:type="spellEnd"/>
      <w:r w:rsidRPr="006577E5">
        <w:rPr>
          <w:rFonts w:eastAsia="Times New Roman" w:cs="Times New Roman"/>
          <w:sz w:val="24"/>
          <w:szCs w:val="24"/>
          <w:lang w:val="en-US" w:eastAsia="el-GR"/>
        </w:rPr>
        <w:t>, H.</w:t>
      </w:r>
      <w:r w:rsidR="00C058F8"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Ersoy</w:t>
      </w:r>
      <w:proofErr w:type="spellEnd"/>
      <w:r w:rsidRPr="006577E5">
        <w:rPr>
          <w:rFonts w:eastAsia="Times New Roman" w:cs="Times New Roman"/>
          <w:sz w:val="24"/>
          <w:szCs w:val="24"/>
          <w:lang w:val="en-US" w:eastAsia="el-GR"/>
        </w:rPr>
        <w:t xml:space="preserve">, C. </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Wireless sensor networks for healthcare: A survey</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Computer Networks</w:t>
      </w:r>
      <w:r w:rsidR="00C058F8" w:rsidRPr="006577E5">
        <w:rPr>
          <w:rFonts w:eastAsia="Times New Roman" w:cs="Times New Roman"/>
          <w:iCs/>
          <w:sz w:val="24"/>
          <w:szCs w:val="24"/>
          <w:lang w:val="en-US" w:eastAsia="el-GR"/>
        </w:rPr>
        <w:t>,</w:t>
      </w:r>
      <w:r w:rsidRPr="006577E5">
        <w:rPr>
          <w:rFonts w:eastAsia="Times New Roman" w:cs="Times New Roman"/>
          <w:sz w:val="24"/>
          <w:szCs w:val="24"/>
          <w:lang w:val="en-US" w:eastAsia="el-GR"/>
        </w:rPr>
        <w:t xml:space="preserve"> </w:t>
      </w:r>
      <w:r w:rsidR="00C058F8" w:rsidRPr="006577E5">
        <w:rPr>
          <w:rFonts w:eastAsia="Times New Roman" w:cs="Times New Roman"/>
          <w:sz w:val="24"/>
          <w:szCs w:val="24"/>
          <w:lang w:val="en-US" w:eastAsia="el-GR"/>
        </w:rPr>
        <w:t>vol.</w:t>
      </w:r>
      <w:r w:rsidRPr="006577E5">
        <w:rPr>
          <w:rFonts w:eastAsia="Times New Roman" w:cs="Times New Roman"/>
          <w:iCs/>
          <w:sz w:val="24"/>
          <w:szCs w:val="24"/>
          <w:lang w:val="en-US" w:eastAsia="el-GR"/>
        </w:rPr>
        <w:t>54</w:t>
      </w:r>
      <w:r w:rsidR="00C058F8" w:rsidRPr="006577E5">
        <w:rPr>
          <w:rFonts w:eastAsia="Times New Roman" w:cs="Times New Roman"/>
          <w:iCs/>
          <w:sz w:val="24"/>
          <w:szCs w:val="24"/>
          <w:lang w:val="en-US" w:eastAsia="el-GR"/>
        </w:rPr>
        <w:t>, no.</w:t>
      </w:r>
      <w:r w:rsidR="00C058F8" w:rsidRPr="006577E5">
        <w:rPr>
          <w:rFonts w:eastAsia="Times New Roman" w:cs="Times New Roman"/>
          <w:sz w:val="24"/>
          <w:szCs w:val="24"/>
          <w:lang w:val="en-US" w:eastAsia="el-GR"/>
        </w:rPr>
        <w:t>15, 2010, pp.</w:t>
      </w:r>
      <w:r w:rsidR="00C9700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2688-2710.</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Nayak</w:t>
      </w:r>
      <w:proofErr w:type="spellEnd"/>
      <w:r w:rsidRPr="006577E5">
        <w:rPr>
          <w:rFonts w:eastAsia="Times New Roman" w:cs="Times New Roman"/>
          <w:sz w:val="24"/>
          <w:szCs w:val="24"/>
          <w:lang w:val="en-US" w:eastAsia="el-GR"/>
        </w:rPr>
        <w:t>, A.</w:t>
      </w:r>
      <w:r w:rsidR="00C058F8"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Stojmenovic</w:t>
      </w:r>
      <w:proofErr w:type="spellEnd"/>
      <w:r w:rsidRPr="006577E5">
        <w:rPr>
          <w:rFonts w:eastAsia="Times New Roman" w:cs="Times New Roman"/>
          <w:sz w:val="24"/>
          <w:szCs w:val="24"/>
          <w:lang w:val="en-US" w:eastAsia="el-GR"/>
        </w:rPr>
        <w:t xml:space="preserve">, I. </w:t>
      </w:r>
      <w:r w:rsidR="00C058F8" w:rsidRPr="006577E5">
        <w:rPr>
          <w:rFonts w:eastAsia="Times New Roman" w:cs="Times New Roman"/>
          <w:sz w:val="24"/>
          <w:szCs w:val="24"/>
          <w:lang w:val="en-US" w:eastAsia="el-GR"/>
        </w:rPr>
        <w:t>“</w:t>
      </w:r>
      <w:r w:rsidRPr="006577E5">
        <w:rPr>
          <w:rFonts w:eastAsia="Times New Roman" w:cs="Times New Roman"/>
          <w:iCs/>
          <w:sz w:val="24"/>
          <w:szCs w:val="24"/>
          <w:lang w:val="en-US" w:eastAsia="el-GR"/>
        </w:rPr>
        <w:t>Wireless sensor and actuator networks</w:t>
      </w:r>
      <w:r w:rsidR="00C058F8" w:rsidRPr="006577E5">
        <w:rPr>
          <w:rFonts w:eastAsia="Times New Roman" w:cs="Times New Roman"/>
          <w:sz w:val="24"/>
          <w:szCs w:val="24"/>
          <w:lang w:val="en-US" w:eastAsia="el-GR"/>
        </w:rPr>
        <w:t>” John Wiley and Sons,</w:t>
      </w:r>
      <w:r w:rsidR="00E40741" w:rsidRPr="006577E5">
        <w:rPr>
          <w:rFonts w:eastAsia="Times New Roman" w:cs="Times New Roman"/>
          <w:sz w:val="24"/>
          <w:szCs w:val="24"/>
          <w:lang w:val="en-US" w:eastAsia="el-GR"/>
        </w:rPr>
        <w:t xml:space="preserve"> 2010. </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Li, X.</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Falcon, R.</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Nayak</w:t>
      </w:r>
      <w:proofErr w:type="spellEnd"/>
      <w:r w:rsidRPr="006577E5">
        <w:rPr>
          <w:rFonts w:eastAsia="Times New Roman" w:cs="Times New Roman"/>
          <w:sz w:val="24"/>
          <w:szCs w:val="24"/>
          <w:lang w:val="en-US" w:eastAsia="el-GR"/>
        </w:rPr>
        <w:t>, A.</w:t>
      </w:r>
      <w:r w:rsidR="00C058F8" w:rsidRPr="006577E5">
        <w:rPr>
          <w:rFonts w:eastAsia="Times New Roman" w:cs="Times New Roman"/>
          <w:sz w:val="24"/>
          <w:szCs w:val="24"/>
          <w:lang w:val="en-US" w:eastAsia="el-GR"/>
        </w:rPr>
        <w:t xml:space="preserve"> and </w:t>
      </w:r>
      <w:proofErr w:type="spellStart"/>
      <w:r w:rsidRPr="006577E5">
        <w:rPr>
          <w:rFonts w:eastAsia="Times New Roman" w:cs="Times New Roman"/>
          <w:sz w:val="24"/>
          <w:szCs w:val="24"/>
          <w:lang w:val="en-US" w:eastAsia="el-GR"/>
        </w:rPr>
        <w:t>Stojmenovic</w:t>
      </w:r>
      <w:proofErr w:type="spellEnd"/>
      <w:r w:rsidRPr="006577E5">
        <w:rPr>
          <w:rFonts w:eastAsia="Times New Roman" w:cs="Times New Roman"/>
          <w:sz w:val="24"/>
          <w:szCs w:val="24"/>
          <w:lang w:val="en-US" w:eastAsia="el-GR"/>
        </w:rPr>
        <w:t xml:space="preserve">, I. </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Servicing wireless sensor networks by mobile robots”. </w:t>
      </w:r>
      <w:r w:rsidRPr="006577E5">
        <w:rPr>
          <w:rFonts w:eastAsia="Times New Roman" w:cs="Times New Roman"/>
          <w:iCs/>
          <w:sz w:val="24"/>
          <w:szCs w:val="24"/>
          <w:lang w:val="en-US" w:eastAsia="el-GR"/>
        </w:rPr>
        <w:t>Communications Magazine, IEEE</w:t>
      </w:r>
      <w:r w:rsidR="00C058F8" w:rsidRPr="006577E5">
        <w:rPr>
          <w:rFonts w:eastAsia="Times New Roman" w:cs="Times New Roman"/>
          <w:iCs/>
          <w:sz w:val="24"/>
          <w:szCs w:val="24"/>
          <w:lang w:val="en-US" w:eastAsia="el-GR"/>
        </w:rPr>
        <w:t>, vol.</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50</w:t>
      </w:r>
      <w:r w:rsidR="00C058F8" w:rsidRPr="006577E5">
        <w:rPr>
          <w:rFonts w:eastAsia="Times New Roman" w:cs="Times New Roman"/>
          <w:iCs/>
          <w:sz w:val="24"/>
          <w:szCs w:val="24"/>
          <w:lang w:val="en-US" w:eastAsia="el-GR"/>
        </w:rPr>
        <w:t>, no.</w:t>
      </w:r>
      <w:r w:rsidR="00C058F8" w:rsidRPr="006577E5">
        <w:rPr>
          <w:rFonts w:eastAsia="Times New Roman" w:cs="Times New Roman"/>
          <w:sz w:val="24"/>
          <w:szCs w:val="24"/>
          <w:lang w:val="en-US" w:eastAsia="el-GR"/>
        </w:rPr>
        <w:t xml:space="preserve">7, 2012, pp. </w:t>
      </w:r>
      <w:r w:rsidRPr="006577E5">
        <w:rPr>
          <w:rFonts w:eastAsia="Times New Roman" w:cs="Times New Roman"/>
          <w:sz w:val="24"/>
          <w:szCs w:val="24"/>
          <w:lang w:val="en-US" w:eastAsia="el-GR"/>
        </w:rPr>
        <w:t>147-154.</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Yuan, B.</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Orlowska</w:t>
      </w:r>
      <w:proofErr w:type="spellEnd"/>
      <w:r w:rsidRPr="006577E5">
        <w:rPr>
          <w:rFonts w:eastAsia="Times New Roman" w:cs="Times New Roman"/>
          <w:sz w:val="24"/>
          <w:szCs w:val="24"/>
          <w:lang w:val="en-US" w:eastAsia="el-GR"/>
        </w:rPr>
        <w:t>, M.</w:t>
      </w:r>
      <w:r w:rsidR="00C058F8"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Sadiq</w:t>
      </w:r>
      <w:proofErr w:type="spellEnd"/>
      <w:r w:rsidRPr="006577E5">
        <w:rPr>
          <w:rFonts w:eastAsia="Times New Roman" w:cs="Times New Roman"/>
          <w:sz w:val="24"/>
          <w:szCs w:val="24"/>
          <w:lang w:val="en-US" w:eastAsia="el-GR"/>
        </w:rPr>
        <w:t xml:space="preserve">, S. </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On the optimal robot routing prob</w:t>
      </w:r>
      <w:r w:rsidR="00C058F8" w:rsidRPr="006577E5">
        <w:rPr>
          <w:rFonts w:eastAsia="Times New Roman" w:cs="Times New Roman"/>
          <w:sz w:val="24"/>
          <w:szCs w:val="24"/>
          <w:lang w:val="en-US" w:eastAsia="el-GR"/>
        </w:rPr>
        <w:t>lem in wireless sensor networks”</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Knowledge and Data Engineering,</w:t>
      </w:r>
      <w:r w:rsidR="00C058F8" w:rsidRPr="006577E5">
        <w:rPr>
          <w:rFonts w:eastAsia="Times New Roman" w:cs="Times New Roman"/>
          <w:iCs/>
          <w:sz w:val="24"/>
          <w:szCs w:val="24"/>
          <w:lang w:val="en-US" w:eastAsia="el-GR"/>
        </w:rPr>
        <w:t xml:space="preserve"> IEEE Transactions, vol.</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19</w:t>
      </w:r>
      <w:r w:rsidR="00C058F8" w:rsidRPr="006577E5">
        <w:rPr>
          <w:rFonts w:eastAsia="Times New Roman" w:cs="Times New Roman"/>
          <w:iCs/>
          <w:sz w:val="24"/>
          <w:szCs w:val="24"/>
          <w:lang w:val="en-US" w:eastAsia="el-GR"/>
        </w:rPr>
        <w:t xml:space="preserve">, no. </w:t>
      </w:r>
      <w:r w:rsidR="00C058F8" w:rsidRPr="006577E5">
        <w:rPr>
          <w:rFonts w:eastAsia="Times New Roman" w:cs="Times New Roman"/>
          <w:sz w:val="24"/>
          <w:szCs w:val="24"/>
          <w:lang w:val="en-US" w:eastAsia="el-GR"/>
        </w:rPr>
        <w:t xml:space="preserve">9, 2007, pp. </w:t>
      </w:r>
      <w:r w:rsidRPr="006577E5">
        <w:rPr>
          <w:rFonts w:eastAsia="Times New Roman" w:cs="Times New Roman"/>
          <w:sz w:val="24"/>
          <w:szCs w:val="24"/>
          <w:lang w:val="en-US" w:eastAsia="el-GR"/>
        </w:rPr>
        <w:t>1252-1261.</w:t>
      </w:r>
    </w:p>
    <w:p w:rsidR="00351226" w:rsidRPr="006577E5" w:rsidRDefault="00351226" w:rsidP="000A71EE">
      <w:pPr>
        <w:pStyle w:val="ListParagraph"/>
        <w:numPr>
          <w:ilvl w:val="0"/>
          <w:numId w:val="48"/>
        </w:numPr>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Kranz</w:t>
      </w:r>
      <w:proofErr w:type="spellEnd"/>
      <w:r w:rsidRPr="006577E5">
        <w:rPr>
          <w:rFonts w:eastAsia="Times New Roman" w:cs="Times New Roman"/>
          <w:sz w:val="24"/>
          <w:szCs w:val="24"/>
          <w:lang w:val="en-US" w:eastAsia="el-GR"/>
        </w:rPr>
        <w:t>, M.</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Holleis</w:t>
      </w:r>
      <w:proofErr w:type="spellEnd"/>
      <w:r w:rsidRPr="006577E5">
        <w:rPr>
          <w:rFonts w:eastAsia="Times New Roman" w:cs="Times New Roman"/>
          <w:sz w:val="24"/>
          <w:szCs w:val="24"/>
          <w:lang w:val="en-US" w:eastAsia="el-GR"/>
        </w:rPr>
        <w:t>, P.</w:t>
      </w:r>
      <w:r w:rsidR="00C058F8"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Schmidt, A. </w:t>
      </w:r>
      <w:r w:rsidR="00C058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Embedded interaction: Interact</w:t>
      </w:r>
      <w:r w:rsidR="00C058F8" w:rsidRPr="006577E5">
        <w:rPr>
          <w:rFonts w:eastAsia="Times New Roman" w:cs="Times New Roman"/>
          <w:sz w:val="24"/>
          <w:szCs w:val="24"/>
          <w:lang w:val="en-US" w:eastAsia="el-GR"/>
        </w:rPr>
        <w:t>ing with the internet of things”</w:t>
      </w:r>
      <w:r w:rsidRPr="006577E5">
        <w:rPr>
          <w:rFonts w:eastAsia="Times New Roman" w:cs="Times New Roman"/>
          <w:sz w:val="24"/>
          <w:szCs w:val="24"/>
          <w:lang w:val="en-US" w:eastAsia="el-GR"/>
        </w:rPr>
        <w:t xml:space="preserve"> </w:t>
      </w:r>
      <w:r w:rsidRPr="006577E5">
        <w:rPr>
          <w:rFonts w:eastAsia="Times New Roman" w:cs="Times New Roman"/>
          <w:iCs/>
          <w:sz w:val="24"/>
          <w:szCs w:val="24"/>
          <w:lang w:val="en-US" w:eastAsia="el-GR"/>
        </w:rPr>
        <w:t>Internet Computing, IEEE</w:t>
      </w:r>
      <w:r w:rsidR="00C058F8" w:rsidRPr="006577E5">
        <w:rPr>
          <w:rFonts w:eastAsia="Times New Roman" w:cs="Times New Roman"/>
          <w:iCs/>
          <w:sz w:val="24"/>
          <w:szCs w:val="24"/>
          <w:lang w:val="en-US" w:eastAsia="el-GR"/>
        </w:rPr>
        <w:t>,</w:t>
      </w:r>
      <w:r w:rsidR="00C058F8" w:rsidRPr="006577E5">
        <w:rPr>
          <w:rFonts w:eastAsia="Times New Roman" w:cs="Times New Roman"/>
          <w:sz w:val="24"/>
          <w:szCs w:val="24"/>
          <w:lang w:val="en-US" w:eastAsia="el-GR"/>
        </w:rPr>
        <w:t xml:space="preserve"> vol. </w:t>
      </w:r>
      <w:r w:rsidRPr="006577E5">
        <w:rPr>
          <w:rFonts w:eastAsia="Times New Roman" w:cs="Times New Roman"/>
          <w:iCs/>
          <w:sz w:val="24"/>
          <w:szCs w:val="24"/>
          <w:lang w:val="en-US" w:eastAsia="el-GR"/>
        </w:rPr>
        <w:t>14</w:t>
      </w:r>
      <w:r w:rsidR="00C058F8" w:rsidRPr="006577E5">
        <w:rPr>
          <w:rFonts w:eastAsia="Times New Roman" w:cs="Times New Roman"/>
          <w:iCs/>
          <w:sz w:val="24"/>
          <w:szCs w:val="24"/>
          <w:lang w:val="en-US" w:eastAsia="el-GR"/>
        </w:rPr>
        <w:t xml:space="preserve">, no. </w:t>
      </w:r>
      <w:r w:rsidR="00C058F8" w:rsidRPr="006577E5">
        <w:rPr>
          <w:rFonts w:eastAsia="Times New Roman" w:cs="Times New Roman"/>
          <w:sz w:val="24"/>
          <w:szCs w:val="24"/>
          <w:lang w:val="en-US" w:eastAsia="el-GR"/>
        </w:rPr>
        <w:t>2, 2010, pp.</w:t>
      </w:r>
      <w:r w:rsidRPr="006577E5">
        <w:rPr>
          <w:rFonts w:eastAsia="Times New Roman" w:cs="Times New Roman"/>
          <w:sz w:val="24"/>
          <w:szCs w:val="24"/>
          <w:lang w:val="en-US" w:eastAsia="el-GR"/>
        </w:rPr>
        <w:t xml:space="preserve"> 46-53.</w:t>
      </w:r>
    </w:p>
    <w:p w:rsidR="00351226" w:rsidRPr="006577E5" w:rsidRDefault="00351226" w:rsidP="000A71EE">
      <w:pPr>
        <w:pStyle w:val="ListParagraph"/>
        <w:numPr>
          <w:ilvl w:val="0"/>
          <w:numId w:val="48"/>
        </w:numPr>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Schutte</w:t>
      </w:r>
      <w:proofErr w:type="spellEnd"/>
      <w:r w:rsidRPr="006577E5">
        <w:rPr>
          <w:rFonts w:eastAsia="Times New Roman" w:cs="Times New Roman"/>
          <w:sz w:val="24"/>
          <w:szCs w:val="24"/>
          <w:lang w:val="en-US" w:eastAsia="el-GR"/>
        </w:rPr>
        <w:t>, K.</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Bomhof</w:t>
      </w:r>
      <w:proofErr w:type="spellEnd"/>
      <w:r w:rsidRPr="006577E5">
        <w:rPr>
          <w:rFonts w:eastAsia="Times New Roman" w:cs="Times New Roman"/>
          <w:sz w:val="24"/>
          <w:szCs w:val="24"/>
          <w:lang w:val="en-US" w:eastAsia="el-GR"/>
        </w:rPr>
        <w:t>, F.</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Burghouts</w:t>
      </w:r>
      <w:proofErr w:type="spellEnd"/>
      <w:r w:rsidRPr="006577E5">
        <w:rPr>
          <w:rFonts w:eastAsia="Times New Roman" w:cs="Times New Roman"/>
          <w:sz w:val="24"/>
          <w:szCs w:val="24"/>
          <w:lang w:val="en-US" w:eastAsia="el-GR"/>
        </w:rPr>
        <w:t>, G.</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van </w:t>
      </w:r>
      <w:proofErr w:type="spellStart"/>
      <w:r w:rsidRPr="006577E5">
        <w:rPr>
          <w:rFonts w:eastAsia="Times New Roman" w:cs="Times New Roman"/>
          <w:sz w:val="24"/>
          <w:szCs w:val="24"/>
          <w:lang w:val="en-US" w:eastAsia="el-GR"/>
        </w:rPr>
        <w:t>Diggelen</w:t>
      </w:r>
      <w:proofErr w:type="spellEnd"/>
      <w:r w:rsidRPr="006577E5">
        <w:rPr>
          <w:rFonts w:eastAsia="Times New Roman" w:cs="Times New Roman"/>
          <w:sz w:val="24"/>
          <w:szCs w:val="24"/>
          <w:lang w:val="en-US" w:eastAsia="el-GR"/>
        </w:rPr>
        <w:t>, J.</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Hiemstra</w:t>
      </w:r>
      <w:proofErr w:type="spellEnd"/>
      <w:r w:rsidRPr="006577E5">
        <w:rPr>
          <w:rFonts w:eastAsia="Times New Roman" w:cs="Times New Roman"/>
          <w:sz w:val="24"/>
          <w:szCs w:val="24"/>
          <w:lang w:val="en-US" w:eastAsia="el-GR"/>
        </w:rPr>
        <w:t>, P.</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van't</w:t>
      </w:r>
      <w:proofErr w:type="spellEnd"/>
      <w:r w:rsidRPr="006577E5">
        <w:rPr>
          <w:rFonts w:eastAsia="Times New Roman" w:cs="Times New Roman"/>
          <w:sz w:val="24"/>
          <w:szCs w:val="24"/>
          <w:lang w:val="en-US" w:eastAsia="el-GR"/>
        </w:rPr>
        <w:t xml:space="preserve"> Hof, J.</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hyperlink r:id="rId10" w:history="1">
        <w:r w:rsidR="004405EE" w:rsidRPr="006577E5">
          <w:rPr>
            <w:rStyle w:val="Hyperlink"/>
            <w:rFonts w:cs="Times New Roman"/>
            <w:iCs/>
            <w:color w:val="auto"/>
            <w:sz w:val="24"/>
            <w:szCs w:val="24"/>
            <w:u w:val="none"/>
            <w:lang w:val="en-US"/>
          </w:rPr>
          <w:t xml:space="preserve"> </w:t>
        </w:r>
        <w:proofErr w:type="spellStart"/>
        <w:r w:rsidR="004405EE" w:rsidRPr="006577E5">
          <w:rPr>
            <w:rStyle w:val="Hyperlink"/>
            <w:rFonts w:cs="Times New Roman"/>
            <w:iCs/>
            <w:color w:val="auto"/>
            <w:sz w:val="24"/>
            <w:szCs w:val="24"/>
            <w:u w:val="none"/>
            <w:lang w:val="en-US"/>
          </w:rPr>
          <w:t>Kraaij</w:t>
        </w:r>
        <w:proofErr w:type="spellEnd"/>
      </w:hyperlink>
      <w:r w:rsidR="004405EE" w:rsidRPr="006577E5">
        <w:rPr>
          <w:rStyle w:val="authornames"/>
          <w:rFonts w:cs="Times New Roman"/>
          <w:iCs/>
          <w:sz w:val="24"/>
          <w:szCs w:val="24"/>
          <w:lang w:val="en-US"/>
        </w:rPr>
        <w:t>, W.</w:t>
      </w:r>
      <w:hyperlink r:id="rId11" w:history="1">
        <w:r w:rsidR="00753426" w:rsidRPr="006577E5">
          <w:rPr>
            <w:rStyle w:val="separator3"/>
            <w:rFonts w:cs="Times New Roman"/>
            <w:iCs/>
            <w:color w:val="auto"/>
            <w:sz w:val="24"/>
            <w:szCs w:val="24"/>
            <w:lang w:val="en-US"/>
          </w:rPr>
          <w:t>,</w:t>
        </w:r>
        <w:r w:rsidR="004405EE" w:rsidRPr="006577E5">
          <w:rPr>
            <w:rStyle w:val="Hyperlink"/>
            <w:rFonts w:cs="Times New Roman"/>
            <w:iCs/>
            <w:color w:val="auto"/>
            <w:sz w:val="24"/>
            <w:szCs w:val="24"/>
            <w:u w:val="none"/>
            <w:lang w:val="en-US"/>
          </w:rPr>
          <w:t xml:space="preserve"> </w:t>
        </w:r>
        <w:proofErr w:type="spellStart"/>
        <w:r w:rsidR="004405EE" w:rsidRPr="006577E5">
          <w:rPr>
            <w:rStyle w:val="Hyperlink"/>
            <w:rFonts w:cs="Times New Roman"/>
            <w:iCs/>
            <w:color w:val="auto"/>
            <w:sz w:val="24"/>
            <w:szCs w:val="24"/>
            <w:u w:val="none"/>
            <w:lang w:val="en-US"/>
          </w:rPr>
          <w:t>Pasman</w:t>
        </w:r>
        <w:proofErr w:type="spellEnd"/>
      </w:hyperlink>
      <w:r w:rsidR="004405EE" w:rsidRPr="006577E5">
        <w:rPr>
          <w:rStyle w:val="authornames"/>
          <w:rFonts w:cs="Times New Roman"/>
          <w:iCs/>
          <w:sz w:val="24"/>
          <w:szCs w:val="24"/>
          <w:lang w:val="en-US"/>
        </w:rPr>
        <w:t xml:space="preserve"> H.</w:t>
      </w:r>
      <w:hyperlink r:id="rId12" w:history="1">
        <w:r w:rsidR="00753426" w:rsidRPr="006577E5">
          <w:rPr>
            <w:rStyle w:val="separator3"/>
            <w:rFonts w:cs="Times New Roman"/>
            <w:iCs/>
            <w:color w:val="auto"/>
            <w:sz w:val="24"/>
            <w:szCs w:val="24"/>
            <w:lang w:val="en-US"/>
          </w:rPr>
          <w:t>,</w:t>
        </w:r>
        <w:r w:rsidR="004405EE" w:rsidRPr="006577E5">
          <w:rPr>
            <w:rStyle w:val="Hyperlink"/>
            <w:rFonts w:cs="Times New Roman"/>
            <w:iCs/>
            <w:color w:val="auto"/>
            <w:sz w:val="24"/>
            <w:szCs w:val="24"/>
            <w:u w:val="none"/>
            <w:lang w:val="en-US"/>
          </w:rPr>
          <w:t xml:space="preserve"> Smith</w:t>
        </w:r>
      </w:hyperlink>
      <w:r w:rsidR="004405EE" w:rsidRPr="006577E5">
        <w:rPr>
          <w:rStyle w:val="authornames"/>
          <w:rFonts w:cs="Times New Roman"/>
          <w:iCs/>
          <w:sz w:val="24"/>
          <w:szCs w:val="24"/>
          <w:lang w:val="en-US"/>
        </w:rPr>
        <w:t xml:space="preserve"> A.</w:t>
      </w:r>
      <w:hyperlink r:id="rId13" w:history="1">
        <w:r w:rsidR="00753426" w:rsidRPr="006577E5">
          <w:rPr>
            <w:rStyle w:val="separator3"/>
            <w:rFonts w:cs="Times New Roman"/>
            <w:iCs/>
            <w:color w:val="auto"/>
            <w:sz w:val="24"/>
            <w:szCs w:val="24"/>
            <w:lang w:val="en-US"/>
          </w:rPr>
          <w:t>,</w:t>
        </w:r>
        <w:r w:rsidR="004405EE" w:rsidRPr="006577E5">
          <w:rPr>
            <w:rStyle w:val="Hyperlink"/>
            <w:rFonts w:cs="Times New Roman"/>
            <w:iCs/>
            <w:color w:val="auto"/>
            <w:sz w:val="24"/>
            <w:szCs w:val="24"/>
            <w:u w:val="none"/>
            <w:lang w:val="en-US"/>
          </w:rPr>
          <w:t xml:space="preserve"> </w:t>
        </w:r>
        <w:proofErr w:type="spellStart"/>
        <w:r w:rsidR="004405EE" w:rsidRPr="006577E5">
          <w:rPr>
            <w:rStyle w:val="Hyperlink"/>
            <w:rFonts w:cs="Times New Roman"/>
            <w:iCs/>
            <w:color w:val="auto"/>
            <w:sz w:val="24"/>
            <w:szCs w:val="24"/>
            <w:u w:val="none"/>
            <w:lang w:val="en-US"/>
          </w:rPr>
          <w:t>Versloot</w:t>
        </w:r>
        <w:proofErr w:type="spellEnd"/>
      </w:hyperlink>
      <w:r w:rsidR="004405EE" w:rsidRPr="006577E5">
        <w:rPr>
          <w:rStyle w:val="authornames"/>
          <w:rFonts w:cs="Times New Roman"/>
          <w:iCs/>
          <w:sz w:val="24"/>
          <w:szCs w:val="24"/>
          <w:lang w:val="en-US"/>
        </w:rPr>
        <w:t xml:space="preserve"> C.</w:t>
      </w:r>
      <w:hyperlink r:id="rId14" w:history="1">
        <w:r w:rsidR="00753426" w:rsidRPr="006577E5">
          <w:rPr>
            <w:rStyle w:val="separator3"/>
            <w:rFonts w:cs="Times New Roman"/>
            <w:iCs/>
            <w:color w:val="auto"/>
            <w:sz w:val="24"/>
            <w:szCs w:val="24"/>
            <w:lang w:val="en-US"/>
          </w:rPr>
          <w:t xml:space="preserve"> </w:t>
        </w:r>
        <w:proofErr w:type="gramStart"/>
        <w:r w:rsidR="00753426" w:rsidRPr="006577E5">
          <w:rPr>
            <w:rStyle w:val="separator3"/>
            <w:rFonts w:cs="Times New Roman"/>
            <w:iCs/>
            <w:color w:val="auto"/>
            <w:sz w:val="24"/>
            <w:szCs w:val="24"/>
            <w:lang w:val="en-US"/>
          </w:rPr>
          <w:t>and</w:t>
        </w:r>
        <w:proofErr w:type="gramEnd"/>
        <w:r w:rsidR="00753426" w:rsidRPr="006577E5">
          <w:rPr>
            <w:rStyle w:val="separator3"/>
            <w:rFonts w:cs="Times New Roman"/>
            <w:iCs/>
            <w:color w:val="auto"/>
            <w:sz w:val="24"/>
            <w:szCs w:val="24"/>
            <w:lang w:val="en-US"/>
          </w:rPr>
          <w:t xml:space="preserve"> </w:t>
        </w:r>
        <w:r w:rsidR="004405EE" w:rsidRPr="006577E5">
          <w:rPr>
            <w:rStyle w:val="Hyperlink"/>
            <w:rFonts w:cs="Times New Roman"/>
            <w:iCs/>
            <w:color w:val="auto"/>
            <w:sz w:val="24"/>
            <w:szCs w:val="24"/>
            <w:u w:val="none"/>
            <w:lang w:val="en-US"/>
          </w:rPr>
          <w:t>de Wit</w:t>
        </w:r>
      </w:hyperlink>
      <w:r w:rsidR="004405EE" w:rsidRPr="006577E5">
        <w:rPr>
          <w:rStyle w:val="authornames"/>
          <w:rFonts w:cs="Times New Roman"/>
          <w:iCs/>
          <w:sz w:val="24"/>
          <w:szCs w:val="24"/>
          <w:lang w:val="en-US"/>
        </w:rPr>
        <w:t xml:space="preserve"> J. </w:t>
      </w:r>
      <w:r w:rsidRPr="006577E5">
        <w:rPr>
          <w:rFonts w:eastAsia="Times New Roman" w:cs="Times New Roman"/>
          <w:sz w:val="24"/>
          <w:szCs w:val="24"/>
          <w:lang w:val="en-US" w:eastAsia="el-GR"/>
        </w:rPr>
        <w:t xml:space="preserve"> </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GOOSE: Semantic searc</w:t>
      </w:r>
      <w:r w:rsidR="00753426" w:rsidRPr="006577E5">
        <w:rPr>
          <w:rFonts w:eastAsia="Times New Roman" w:cs="Times New Roman"/>
          <w:sz w:val="24"/>
          <w:szCs w:val="24"/>
          <w:lang w:val="en-US" w:eastAsia="el-GR"/>
        </w:rPr>
        <w:t>h on internet connected sensors”</w:t>
      </w:r>
      <w:r w:rsidRPr="006577E5">
        <w:rPr>
          <w:rFonts w:eastAsia="Times New Roman" w:cs="Times New Roman"/>
          <w:sz w:val="24"/>
          <w:szCs w:val="24"/>
          <w:lang w:val="en-US" w:eastAsia="el-GR"/>
        </w:rPr>
        <w:t xml:space="preserve"> In SPIE Defense, Security, and Sensing. International Society for Optics and Photonics</w:t>
      </w:r>
      <w:r w:rsidR="00753426" w:rsidRPr="006577E5">
        <w:rPr>
          <w:rFonts w:eastAsia="Times New Roman" w:cs="Times New Roman"/>
          <w:sz w:val="24"/>
          <w:szCs w:val="24"/>
          <w:lang w:val="en-US" w:eastAsia="el-GR"/>
        </w:rPr>
        <w:t>,</w:t>
      </w:r>
      <w:r w:rsidR="008E79D1" w:rsidRPr="006577E5">
        <w:rPr>
          <w:rFonts w:eastAsia="Times New Roman" w:cs="Times New Roman"/>
          <w:sz w:val="24"/>
          <w:szCs w:val="24"/>
          <w:lang w:val="en-US" w:eastAsia="el-GR"/>
        </w:rPr>
        <w:t xml:space="preserve"> 2013</w:t>
      </w:r>
      <w:r w:rsidR="00753426"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875806-875806</w:t>
      </w:r>
      <w:r w:rsidR="004405EE" w:rsidRPr="006577E5">
        <w:rPr>
          <w:rFonts w:eastAsia="Times New Roman"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jc w:val="both"/>
        <w:rPr>
          <w:rFonts w:cs="Times New Roman"/>
          <w:sz w:val="24"/>
          <w:szCs w:val="24"/>
          <w:lang w:val="en-US" w:eastAsia="el-GR"/>
        </w:rPr>
      </w:pPr>
      <w:r w:rsidRPr="006577E5">
        <w:rPr>
          <w:rFonts w:eastAsia="Times New Roman" w:cs="Times New Roman"/>
          <w:sz w:val="24"/>
          <w:szCs w:val="24"/>
          <w:lang w:val="en-US" w:eastAsia="el-GR"/>
        </w:rPr>
        <w:t>Hunt</w:t>
      </w:r>
      <w:r w:rsidR="003C154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SA</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Abraham</w:t>
      </w:r>
      <w:r w:rsidR="003C154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Chin</w:t>
      </w:r>
      <w:r w:rsidR="003C154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MH</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Feldman</w:t>
      </w:r>
      <w:r w:rsidR="003C154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AM</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Francis</w:t>
      </w:r>
      <w:r w:rsidR="003C154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GS</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Ganiats</w:t>
      </w:r>
      <w:proofErr w:type="spellEnd"/>
      <w:r w:rsidR="003C1540" w:rsidRPr="006577E5">
        <w:rPr>
          <w:rFonts w:eastAsia="Times New Roman" w:cs="Times New Roman"/>
          <w:sz w:val="24"/>
          <w:szCs w:val="24"/>
          <w:lang w:val="en-US" w:eastAsia="el-GR"/>
        </w:rPr>
        <w:t>,</w:t>
      </w:r>
      <w:r w:rsidR="008C28CC" w:rsidRPr="006577E5">
        <w:rPr>
          <w:rFonts w:eastAsia="Times New Roman" w:cs="Times New Roman"/>
          <w:sz w:val="24"/>
          <w:szCs w:val="24"/>
          <w:lang w:val="en-US" w:eastAsia="el-GR"/>
        </w:rPr>
        <w:t xml:space="preserve"> </w:t>
      </w:r>
      <w:r w:rsidRPr="006577E5">
        <w:rPr>
          <w:rFonts w:cs="Times New Roman"/>
          <w:sz w:val="24"/>
          <w:szCs w:val="24"/>
          <w:lang w:val="en-US" w:eastAsia="el-GR"/>
        </w:rPr>
        <w:t>TG</w:t>
      </w:r>
      <w:r w:rsidR="00753426" w:rsidRPr="006577E5">
        <w:rPr>
          <w:rFonts w:cs="Times New Roman"/>
          <w:sz w:val="24"/>
          <w:szCs w:val="24"/>
          <w:lang w:val="en-US" w:eastAsia="el-GR"/>
        </w:rPr>
        <w:t>,</w:t>
      </w:r>
      <w:r w:rsidRPr="006577E5">
        <w:rPr>
          <w:rFonts w:cs="Times New Roman"/>
          <w:sz w:val="24"/>
          <w:szCs w:val="24"/>
          <w:lang w:val="en-US" w:eastAsia="el-GR"/>
        </w:rPr>
        <w:t xml:space="preserve"> Jessup</w:t>
      </w:r>
      <w:r w:rsidR="003C1540" w:rsidRPr="006577E5">
        <w:rPr>
          <w:rFonts w:cs="Times New Roman"/>
          <w:sz w:val="24"/>
          <w:szCs w:val="24"/>
          <w:lang w:val="en-US" w:eastAsia="el-GR"/>
        </w:rPr>
        <w:t>,</w:t>
      </w:r>
      <w:r w:rsidRPr="006577E5">
        <w:rPr>
          <w:rFonts w:cs="Times New Roman"/>
          <w:sz w:val="24"/>
          <w:szCs w:val="24"/>
          <w:lang w:val="en-US" w:eastAsia="el-GR"/>
        </w:rPr>
        <w:t xml:space="preserve"> M</w:t>
      </w:r>
      <w:r w:rsidR="00753426" w:rsidRPr="006577E5">
        <w:rPr>
          <w:rFonts w:cs="Times New Roman"/>
          <w:sz w:val="24"/>
          <w:szCs w:val="24"/>
          <w:lang w:val="en-US" w:eastAsia="el-GR"/>
        </w:rPr>
        <w:t>,</w:t>
      </w:r>
      <w:r w:rsidR="003C1540" w:rsidRPr="006577E5">
        <w:rPr>
          <w:rFonts w:cs="Times New Roman"/>
          <w:sz w:val="24"/>
          <w:szCs w:val="24"/>
          <w:lang w:val="en-US" w:eastAsia="el-GR"/>
        </w:rPr>
        <w:t xml:space="preserve"> </w:t>
      </w:r>
      <w:proofErr w:type="spellStart"/>
      <w:r w:rsidRPr="006577E5">
        <w:rPr>
          <w:rFonts w:cs="Times New Roman"/>
          <w:sz w:val="24"/>
          <w:szCs w:val="24"/>
          <w:lang w:val="en-US" w:eastAsia="el-GR"/>
        </w:rPr>
        <w:t>Konstam</w:t>
      </w:r>
      <w:proofErr w:type="spellEnd"/>
      <w:r w:rsidR="003C1540" w:rsidRPr="006577E5">
        <w:rPr>
          <w:rFonts w:cs="Times New Roman"/>
          <w:sz w:val="24"/>
          <w:szCs w:val="24"/>
          <w:lang w:val="en-US" w:eastAsia="el-GR"/>
        </w:rPr>
        <w:t>,</w:t>
      </w:r>
      <w:r w:rsidRPr="006577E5">
        <w:rPr>
          <w:rFonts w:cs="Times New Roman"/>
          <w:sz w:val="24"/>
          <w:szCs w:val="24"/>
          <w:lang w:val="en-US" w:eastAsia="el-GR"/>
        </w:rPr>
        <w:t xml:space="preserve"> MA</w:t>
      </w:r>
      <w:r w:rsidR="00753426" w:rsidRPr="006577E5">
        <w:rPr>
          <w:rFonts w:cs="Times New Roman"/>
          <w:sz w:val="24"/>
          <w:szCs w:val="24"/>
          <w:lang w:val="en-US" w:eastAsia="el-GR"/>
        </w:rPr>
        <w:t>,</w:t>
      </w:r>
      <w:r w:rsidRPr="006577E5">
        <w:rPr>
          <w:rFonts w:cs="Times New Roman"/>
          <w:sz w:val="24"/>
          <w:szCs w:val="24"/>
          <w:lang w:val="en-US" w:eastAsia="el-GR"/>
        </w:rPr>
        <w:t xml:space="preserve"> Mancini</w:t>
      </w:r>
      <w:r w:rsidR="003C1540" w:rsidRPr="006577E5">
        <w:rPr>
          <w:rFonts w:cs="Times New Roman"/>
          <w:sz w:val="24"/>
          <w:szCs w:val="24"/>
          <w:lang w:val="en-US" w:eastAsia="el-GR"/>
        </w:rPr>
        <w:t>,</w:t>
      </w:r>
      <w:r w:rsidRPr="006577E5">
        <w:rPr>
          <w:rFonts w:cs="Times New Roman"/>
          <w:sz w:val="24"/>
          <w:szCs w:val="24"/>
          <w:lang w:val="en-US" w:eastAsia="el-GR"/>
        </w:rPr>
        <w:t xml:space="preserve"> DM</w:t>
      </w:r>
      <w:r w:rsidR="0075342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Michl</w:t>
      </w:r>
      <w:proofErr w:type="spellEnd"/>
      <w:r w:rsidR="003C1540" w:rsidRPr="006577E5">
        <w:rPr>
          <w:rFonts w:cs="Times New Roman"/>
          <w:sz w:val="24"/>
          <w:szCs w:val="24"/>
          <w:lang w:val="en-US" w:eastAsia="el-GR"/>
        </w:rPr>
        <w:t>,</w:t>
      </w:r>
      <w:r w:rsidRPr="006577E5">
        <w:rPr>
          <w:rFonts w:cs="Times New Roman"/>
          <w:sz w:val="24"/>
          <w:szCs w:val="24"/>
          <w:lang w:val="en-US" w:eastAsia="el-GR"/>
        </w:rPr>
        <w:t xml:space="preserve"> K</w:t>
      </w:r>
      <w:r w:rsidR="00753426" w:rsidRPr="006577E5">
        <w:rPr>
          <w:rFonts w:cs="Times New Roman"/>
          <w:sz w:val="24"/>
          <w:szCs w:val="24"/>
          <w:lang w:val="en-US" w:eastAsia="el-GR"/>
        </w:rPr>
        <w:t>,</w:t>
      </w:r>
      <w:r w:rsidRPr="006577E5">
        <w:rPr>
          <w:rFonts w:cs="Times New Roman"/>
          <w:sz w:val="24"/>
          <w:szCs w:val="24"/>
          <w:lang w:val="en-US" w:eastAsia="el-GR"/>
        </w:rPr>
        <w:t xml:space="preserve"> </w:t>
      </w:r>
      <w:r w:rsidR="003C1540" w:rsidRPr="006577E5">
        <w:rPr>
          <w:rFonts w:cs="Times New Roman"/>
          <w:sz w:val="24"/>
          <w:szCs w:val="24"/>
          <w:lang w:val="en-US" w:eastAsia="el-GR"/>
        </w:rPr>
        <w:t>et al.</w:t>
      </w:r>
      <w:r w:rsidR="008C28CC" w:rsidRPr="006577E5">
        <w:rPr>
          <w:rFonts w:cs="Times New Roman"/>
          <w:sz w:val="24"/>
          <w:szCs w:val="24"/>
          <w:lang w:val="en-US" w:eastAsia="el-GR"/>
        </w:rPr>
        <w:t xml:space="preserve"> </w:t>
      </w:r>
      <w:r w:rsidR="00753426" w:rsidRPr="006577E5">
        <w:rPr>
          <w:rFonts w:cs="Times New Roman"/>
          <w:sz w:val="24"/>
          <w:szCs w:val="24"/>
          <w:lang w:val="en-US" w:eastAsia="el-GR"/>
        </w:rPr>
        <w:t>“</w:t>
      </w:r>
      <w:r w:rsidR="00B3791E" w:rsidRPr="006577E5">
        <w:rPr>
          <w:rFonts w:cs="Times New Roman"/>
          <w:sz w:val="24"/>
          <w:szCs w:val="24"/>
          <w:lang w:val="en-US" w:eastAsia="el-GR"/>
        </w:rPr>
        <w:t>G</w:t>
      </w:r>
      <w:r w:rsidRPr="006577E5">
        <w:rPr>
          <w:rFonts w:cs="Times New Roman"/>
          <w:sz w:val="24"/>
          <w:szCs w:val="24"/>
          <w:lang w:val="en-US" w:eastAsia="el-GR"/>
        </w:rPr>
        <w:t>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w:t>
      </w:r>
      <w:r w:rsidR="00753426" w:rsidRPr="006577E5">
        <w:rPr>
          <w:rFonts w:cs="Times New Roman"/>
          <w:sz w:val="24"/>
          <w:szCs w:val="24"/>
          <w:lang w:val="en-US" w:eastAsia="el-GR"/>
        </w:rPr>
        <w:t>”</w:t>
      </w:r>
      <w:r w:rsidRPr="006577E5">
        <w:rPr>
          <w:rFonts w:cs="Times New Roman"/>
          <w:sz w:val="24"/>
          <w:szCs w:val="24"/>
          <w:lang w:val="en-US" w:eastAsia="el-GR"/>
        </w:rPr>
        <w:t xml:space="preserve"> developed in collaboration with the American College of Chest Physicians and the International Society for Heart and Lung Transplantation: endorsed by the Heart Rhythm Society. Circulation</w:t>
      </w:r>
      <w:r w:rsidR="00753426" w:rsidRPr="006577E5">
        <w:rPr>
          <w:rFonts w:cs="Times New Roman"/>
          <w:sz w:val="24"/>
          <w:szCs w:val="24"/>
          <w:lang w:val="en-US" w:eastAsia="el-GR"/>
        </w:rPr>
        <w:t>, vol.</w:t>
      </w:r>
      <w:r w:rsidR="00B3791E" w:rsidRPr="006577E5">
        <w:rPr>
          <w:rFonts w:cs="Times New Roman"/>
          <w:sz w:val="24"/>
          <w:szCs w:val="24"/>
          <w:lang w:val="en-US" w:eastAsia="el-GR"/>
        </w:rPr>
        <w:t xml:space="preserve"> </w:t>
      </w:r>
      <w:r w:rsidRPr="006577E5">
        <w:rPr>
          <w:rFonts w:cs="Times New Roman"/>
          <w:sz w:val="24"/>
          <w:szCs w:val="24"/>
          <w:lang w:val="en-US" w:eastAsia="el-GR"/>
        </w:rPr>
        <w:t>112</w:t>
      </w:r>
      <w:r w:rsidR="00753426" w:rsidRPr="006577E5">
        <w:rPr>
          <w:rFonts w:cs="Times New Roman"/>
          <w:sz w:val="24"/>
          <w:szCs w:val="24"/>
          <w:lang w:val="en-US" w:eastAsia="el-GR"/>
        </w:rPr>
        <w:t>, 2005, pp.</w:t>
      </w:r>
      <w:r w:rsidR="00B3791E" w:rsidRPr="006577E5">
        <w:rPr>
          <w:rFonts w:cs="Times New Roman"/>
          <w:sz w:val="24"/>
          <w:szCs w:val="24"/>
          <w:lang w:val="en-US" w:eastAsia="el-GR"/>
        </w:rPr>
        <w:t xml:space="preserve"> </w:t>
      </w:r>
      <w:r w:rsidRPr="006577E5">
        <w:rPr>
          <w:rFonts w:cs="Times New Roman"/>
          <w:sz w:val="24"/>
          <w:szCs w:val="24"/>
          <w:lang w:val="en-US" w:eastAsia="el-GR"/>
        </w:rPr>
        <w:t>e154 – e235.</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Yancy</w:t>
      </w:r>
      <w:proofErr w:type="spellEnd"/>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CW</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Krum</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H</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Massie</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BM</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Silver</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MA</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Stevenson</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LW</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Cheng</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Kim</w:t>
      </w:r>
      <w:r w:rsidR="00E21B3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SS</w:t>
      </w:r>
      <w:r w:rsidR="0075342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Evans R. </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The Second Follow-up Serial Infusions of </w:t>
      </w:r>
      <w:proofErr w:type="spellStart"/>
      <w:r w:rsidRPr="006577E5">
        <w:rPr>
          <w:rFonts w:eastAsia="Times New Roman" w:cs="Times New Roman"/>
          <w:sz w:val="24"/>
          <w:szCs w:val="24"/>
          <w:lang w:val="en-US" w:eastAsia="el-GR"/>
        </w:rPr>
        <w:t>Nesiritide</w:t>
      </w:r>
      <w:proofErr w:type="spellEnd"/>
      <w:r w:rsidRPr="006577E5">
        <w:rPr>
          <w:rFonts w:eastAsia="Times New Roman" w:cs="Times New Roman"/>
          <w:sz w:val="24"/>
          <w:szCs w:val="24"/>
          <w:lang w:val="en-US" w:eastAsia="el-GR"/>
        </w:rPr>
        <w:t xml:space="preserve"> (FUSION II) trial for advanced heart fail</w:t>
      </w:r>
      <w:r w:rsidR="00753426" w:rsidRPr="006577E5">
        <w:rPr>
          <w:rFonts w:eastAsia="Times New Roman" w:cs="Times New Roman"/>
          <w:sz w:val="24"/>
          <w:szCs w:val="24"/>
          <w:lang w:val="en-US" w:eastAsia="el-GR"/>
        </w:rPr>
        <w:t>ure: study rationale and design”</w:t>
      </w:r>
      <w:r w:rsidRPr="006577E5">
        <w:rPr>
          <w:rFonts w:eastAsia="Times New Roman" w:cs="Times New Roman"/>
          <w:sz w:val="24"/>
          <w:szCs w:val="24"/>
          <w:lang w:val="en-US" w:eastAsia="el-GR"/>
        </w:rPr>
        <w:t xml:space="preserve"> Am Heart J.</w:t>
      </w:r>
      <w:r w:rsidR="00753426" w:rsidRPr="006577E5">
        <w:rPr>
          <w:rFonts w:eastAsia="Times New Roman" w:cs="Times New Roman"/>
          <w:sz w:val="24"/>
          <w:szCs w:val="24"/>
          <w:lang w:val="en-US" w:eastAsia="el-GR"/>
        </w:rPr>
        <w:t>, vol.</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153</w:t>
      </w:r>
      <w:r w:rsidR="00753426" w:rsidRPr="006577E5">
        <w:rPr>
          <w:rFonts w:eastAsia="Times New Roman" w:cs="Times New Roman"/>
          <w:sz w:val="24"/>
          <w:szCs w:val="24"/>
          <w:lang w:val="en-US" w:eastAsia="el-GR"/>
        </w:rPr>
        <w:t>, 2007, pp.</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478–484.</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Fang</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Mensah</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GA</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Croft</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JB</w:t>
      </w:r>
      <w:r w:rsidR="0075342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Keenan</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NL. </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Heart failure-related hospitaliz</w:t>
      </w:r>
      <w:r w:rsidR="00753426" w:rsidRPr="006577E5">
        <w:rPr>
          <w:rFonts w:eastAsia="Times New Roman" w:cs="Times New Roman"/>
          <w:sz w:val="24"/>
          <w:szCs w:val="24"/>
          <w:lang w:val="en-US" w:eastAsia="el-GR"/>
        </w:rPr>
        <w:t>ation in the U.S., 1979 to 2004”</w:t>
      </w:r>
      <w:r w:rsidRPr="006577E5">
        <w:rPr>
          <w:rFonts w:eastAsia="Times New Roman" w:cs="Times New Roman"/>
          <w:sz w:val="24"/>
          <w:szCs w:val="24"/>
          <w:lang w:val="en-US" w:eastAsia="el-GR"/>
        </w:rPr>
        <w:t xml:space="preserve"> J Am </w:t>
      </w:r>
      <w:proofErr w:type="spellStart"/>
      <w:r w:rsidR="00753426" w:rsidRPr="006577E5">
        <w:rPr>
          <w:rFonts w:eastAsia="Times New Roman" w:cs="Times New Roman"/>
          <w:sz w:val="24"/>
          <w:szCs w:val="24"/>
          <w:lang w:val="en-US" w:eastAsia="el-GR"/>
        </w:rPr>
        <w:t>Coll</w:t>
      </w:r>
      <w:proofErr w:type="spellEnd"/>
      <w:r w:rsidR="00753426" w:rsidRPr="006577E5">
        <w:rPr>
          <w:rFonts w:eastAsia="Times New Roman" w:cs="Times New Roman"/>
          <w:sz w:val="24"/>
          <w:szCs w:val="24"/>
          <w:lang w:val="en-US" w:eastAsia="el-GR"/>
        </w:rPr>
        <w:t xml:space="preserve"> </w:t>
      </w:r>
      <w:proofErr w:type="spellStart"/>
      <w:r w:rsidR="00753426" w:rsidRPr="006577E5">
        <w:rPr>
          <w:rFonts w:eastAsia="Times New Roman" w:cs="Times New Roman"/>
          <w:sz w:val="24"/>
          <w:szCs w:val="24"/>
          <w:lang w:val="en-US" w:eastAsia="el-GR"/>
        </w:rPr>
        <w:t>Cardiol</w:t>
      </w:r>
      <w:proofErr w:type="spellEnd"/>
      <w:r w:rsidR="00753426" w:rsidRPr="006577E5">
        <w:rPr>
          <w:rFonts w:eastAsia="Times New Roman" w:cs="Times New Roman"/>
          <w:sz w:val="24"/>
          <w:szCs w:val="24"/>
          <w:lang w:val="en-US" w:eastAsia="el-GR"/>
        </w:rPr>
        <w:t xml:space="preserve">., vol. </w:t>
      </w:r>
      <w:r w:rsidRPr="006577E5">
        <w:rPr>
          <w:rFonts w:eastAsia="Times New Roman" w:cs="Times New Roman"/>
          <w:sz w:val="24"/>
          <w:szCs w:val="24"/>
          <w:lang w:val="en-US" w:eastAsia="el-GR"/>
        </w:rPr>
        <w:t>52</w:t>
      </w:r>
      <w:r w:rsidR="005E6279" w:rsidRPr="006577E5">
        <w:rPr>
          <w:rFonts w:eastAsia="Times New Roman" w:cs="Times New Roman"/>
          <w:sz w:val="24"/>
          <w:szCs w:val="24"/>
          <w:lang w:val="en-US" w:eastAsia="el-GR"/>
        </w:rPr>
        <w:t>,</w:t>
      </w:r>
      <w:r w:rsidR="00753426" w:rsidRPr="006577E5">
        <w:rPr>
          <w:rFonts w:eastAsia="Times New Roman" w:cs="Times New Roman"/>
          <w:sz w:val="24"/>
          <w:szCs w:val="24"/>
          <w:lang w:val="en-US" w:eastAsia="el-GR"/>
        </w:rPr>
        <w:t xml:space="preserve"> 2008, pp.</w:t>
      </w:r>
      <w:r w:rsidRPr="006577E5">
        <w:rPr>
          <w:rFonts w:eastAsia="Times New Roman" w:cs="Times New Roman"/>
          <w:sz w:val="24"/>
          <w:szCs w:val="24"/>
          <w:lang w:val="en-US" w:eastAsia="el-GR"/>
        </w:rPr>
        <w:t xml:space="preserve"> 428–434.</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Jhund</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PS</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MacIntyre</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K</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Simpson</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CR</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Lewsey</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JD</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Stewart</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w:t>
      </w:r>
      <w:r w:rsidR="00753426" w:rsidRPr="006577E5">
        <w:rPr>
          <w:rFonts w:eastAsia="Times New Roman" w:cs="Times New Roman"/>
          <w:sz w:val="24"/>
          <w:szCs w:val="24"/>
          <w:lang w:val="en-US" w:eastAsia="el-GR"/>
        </w:rPr>
        <w:t>,</w:t>
      </w:r>
      <w:r w:rsidR="00E6087C"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Redpath</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Chalmers</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JWT</w:t>
      </w:r>
      <w:r w:rsidR="00753426" w:rsidRPr="006577E5">
        <w:rPr>
          <w:rFonts w:eastAsia="Times New Roman" w:cs="Times New Roman"/>
          <w:sz w:val="24"/>
          <w:szCs w:val="24"/>
          <w:lang w:val="en-US" w:eastAsia="el-GR"/>
        </w:rPr>
        <w:t>,</w:t>
      </w:r>
      <w:r w:rsidR="005C396A"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Capewell</w:t>
      </w:r>
      <w:proofErr w:type="spellEnd"/>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w:t>
      </w:r>
      <w:r w:rsidR="0075342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McMurray</w:t>
      </w:r>
      <w:r w:rsidR="00E6087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JJV. </w:t>
      </w:r>
      <w:r w:rsidR="00753426" w:rsidRPr="006577E5">
        <w:rPr>
          <w:rFonts w:eastAsia="Times New Roman" w:cs="Times New Roman"/>
          <w:sz w:val="24"/>
          <w:szCs w:val="24"/>
          <w:lang w:val="en-US" w:eastAsia="el-GR"/>
        </w:rPr>
        <w:t>“</w:t>
      </w:r>
      <w:r w:rsidRPr="006577E5">
        <w:rPr>
          <w:rFonts w:eastAsia="Times New Roman" w:cs="Times New Roman"/>
          <w:sz w:val="24"/>
          <w:szCs w:val="24"/>
          <w:lang w:val="en-US" w:eastAsia="el-GR"/>
        </w:rPr>
        <w:t>Long-term trends in first hospitalization for heart failure and subsequent survival between 1986 and 2003: a populat</w:t>
      </w:r>
      <w:r w:rsidR="00753426" w:rsidRPr="006577E5">
        <w:rPr>
          <w:rFonts w:eastAsia="Times New Roman" w:cs="Times New Roman"/>
          <w:sz w:val="24"/>
          <w:szCs w:val="24"/>
          <w:lang w:val="en-US" w:eastAsia="el-GR"/>
        </w:rPr>
        <w:t>ion study of 5.1 million people”</w:t>
      </w:r>
      <w:r w:rsidRPr="006577E5">
        <w:rPr>
          <w:rFonts w:eastAsia="Times New Roman" w:cs="Times New Roman"/>
          <w:sz w:val="24"/>
          <w:szCs w:val="24"/>
          <w:lang w:val="en-US" w:eastAsia="el-GR"/>
        </w:rPr>
        <w:t xml:space="preserve"> Circulation</w:t>
      </w:r>
      <w:r w:rsidR="00944685" w:rsidRPr="006577E5">
        <w:rPr>
          <w:rFonts w:eastAsia="Times New Roman" w:cs="Times New Roman"/>
          <w:sz w:val="24"/>
          <w:szCs w:val="24"/>
          <w:lang w:val="en-US" w:eastAsia="el-GR"/>
        </w:rPr>
        <w:t>,</w:t>
      </w:r>
      <w:r w:rsidR="00753426" w:rsidRPr="006577E5">
        <w:rPr>
          <w:rFonts w:eastAsia="Times New Roman" w:cs="Times New Roman"/>
          <w:sz w:val="24"/>
          <w:szCs w:val="24"/>
          <w:lang w:val="en-US" w:eastAsia="el-GR"/>
        </w:rPr>
        <w:t xml:space="preserve"> vol.</w:t>
      </w:r>
      <w:r w:rsidRPr="006577E5">
        <w:rPr>
          <w:rFonts w:eastAsia="Times New Roman" w:cs="Times New Roman"/>
          <w:sz w:val="24"/>
          <w:szCs w:val="24"/>
          <w:lang w:val="en-US" w:eastAsia="el-GR"/>
        </w:rPr>
        <w:t xml:space="preserve"> 119</w:t>
      </w:r>
      <w:r w:rsidR="00753426" w:rsidRPr="006577E5">
        <w:rPr>
          <w:rFonts w:eastAsia="Times New Roman" w:cs="Times New Roman"/>
          <w:sz w:val="24"/>
          <w:szCs w:val="24"/>
          <w:lang w:val="en-US" w:eastAsia="el-GR"/>
        </w:rPr>
        <w:t>, 2009, pp.</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515–523.</w:t>
      </w:r>
    </w:p>
    <w:p w:rsidR="00351226" w:rsidRPr="006577E5" w:rsidRDefault="00351226" w:rsidP="000A71EE">
      <w:pPr>
        <w:pStyle w:val="ListParagraph"/>
        <w:numPr>
          <w:ilvl w:val="0"/>
          <w:numId w:val="48"/>
        </w:numPr>
        <w:jc w:val="both"/>
        <w:rPr>
          <w:rFonts w:cs="Times New Roman"/>
          <w:sz w:val="24"/>
          <w:szCs w:val="24"/>
          <w:lang w:val="en-US" w:eastAsia="el-GR"/>
        </w:rPr>
      </w:pPr>
      <w:proofErr w:type="spellStart"/>
      <w:r w:rsidRPr="006577E5">
        <w:rPr>
          <w:rFonts w:cs="Times New Roman"/>
          <w:sz w:val="24"/>
          <w:szCs w:val="24"/>
          <w:lang w:val="en-US" w:eastAsia="el-GR"/>
        </w:rPr>
        <w:t>Kosiborod</w:t>
      </w:r>
      <w:proofErr w:type="spellEnd"/>
      <w:r w:rsidR="005C396A" w:rsidRPr="006577E5">
        <w:rPr>
          <w:rFonts w:cs="Times New Roman"/>
          <w:sz w:val="24"/>
          <w:szCs w:val="24"/>
          <w:lang w:val="en-US" w:eastAsia="el-GR"/>
        </w:rPr>
        <w:t>,</w:t>
      </w:r>
      <w:r w:rsidRPr="006577E5">
        <w:rPr>
          <w:rFonts w:cs="Times New Roman"/>
          <w:sz w:val="24"/>
          <w:szCs w:val="24"/>
          <w:lang w:val="en-US" w:eastAsia="el-GR"/>
        </w:rPr>
        <w:t xml:space="preserve"> M</w:t>
      </w:r>
      <w:r w:rsidR="00753426" w:rsidRPr="006577E5">
        <w:rPr>
          <w:rFonts w:cs="Times New Roman"/>
          <w:sz w:val="24"/>
          <w:szCs w:val="24"/>
          <w:lang w:val="en-US" w:eastAsia="el-GR"/>
        </w:rPr>
        <w:t>,</w:t>
      </w:r>
      <w:r w:rsidR="005C396A" w:rsidRPr="006577E5">
        <w:rPr>
          <w:rFonts w:cs="Times New Roman"/>
          <w:sz w:val="24"/>
          <w:szCs w:val="24"/>
          <w:lang w:val="en-US" w:eastAsia="el-GR"/>
        </w:rPr>
        <w:t xml:space="preserve"> </w:t>
      </w:r>
      <w:proofErr w:type="spellStart"/>
      <w:r w:rsidRPr="006577E5">
        <w:rPr>
          <w:rFonts w:cs="Times New Roman"/>
          <w:sz w:val="24"/>
          <w:szCs w:val="24"/>
          <w:lang w:val="en-US" w:eastAsia="el-GR"/>
        </w:rPr>
        <w:t>Lichtman</w:t>
      </w:r>
      <w:proofErr w:type="spellEnd"/>
      <w:r w:rsidR="005C396A" w:rsidRPr="006577E5">
        <w:rPr>
          <w:rFonts w:cs="Times New Roman"/>
          <w:sz w:val="24"/>
          <w:szCs w:val="24"/>
          <w:lang w:val="en-US" w:eastAsia="el-GR"/>
        </w:rPr>
        <w:t>,</w:t>
      </w:r>
      <w:r w:rsidRPr="006577E5">
        <w:rPr>
          <w:rFonts w:cs="Times New Roman"/>
          <w:sz w:val="24"/>
          <w:szCs w:val="24"/>
          <w:lang w:val="en-US" w:eastAsia="el-GR"/>
        </w:rPr>
        <w:t xml:space="preserve"> JH</w:t>
      </w:r>
      <w:r w:rsidR="0075342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Heidenreich</w:t>
      </w:r>
      <w:proofErr w:type="spellEnd"/>
      <w:r w:rsidR="005C396A" w:rsidRPr="006577E5">
        <w:rPr>
          <w:rFonts w:cs="Times New Roman"/>
          <w:sz w:val="24"/>
          <w:szCs w:val="24"/>
          <w:lang w:val="en-US" w:eastAsia="el-GR"/>
        </w:rPr>
        <w:t>,</w:t>
      </w:r>
      <w:r w:rsidRPr="006577E5">
        <w:rPr>
          <w:rFonts w:cs="Times New Roman"/>
          <w:sz w:val="24"/>
          <w:szCs w:val="24"/>
          <w:lang w:val="en-US" w:eastAsia="el-GR"/>
        </w:rPr>
        <w:t xml:space="preserve"> PA</w:t>
      </w:r>
      <w:r w:rsidR="00753426" w:rsidRPr="006577E5">
        <w:rPr>
          <w:rFonts w:cs="Times New Roman"/>
          <w:sz w:val="24"/>
          <w:szCs w:val="24"/>
          <w:lang w:val="en-US" w:eastAsia="el-GR"/>
        </w:rPr>
        <w:t>,</w:t>
      </w:r>
      <w:r w:rsidRPr="006577E5">
        <w:rPr>
          <w:rFonts w:cs="Times New Roman"/>
          <w:sz w:val="24"/>
          <w:szCs w:val="24"/>
          <w:lang w:val="en-US" w:eastAsia="el-GR"/>
        </w:rPr>
        <w:t xml:space="preserve"> </w:t>
      </w:r>
      <w:r w:rsidR="00753426" w:rsidRPr="006577E5">
        <w:rPr>
          <w:rFonts w:cs="Times New Roman"/>
          <w:sz w:val="24"/>
          <w:szCs w:val="24"/>
          <w:lang w:val="en-US"/>
        </w:rPr>
        <w:t>Normand, SLT, Wang, Y., Brass, L.M. and</w:t>
      </w:r>
      <w:r w:rsidR="005C396A" w:rsidRPr="006577E5">
        <w:rPr>
          <w:rFonts w:cs="Times New Roman"/>
          <w:sz w:val="24"/>
          <w:szCs w:val="24"/>
          <w:lang w:val="en-US"/>
        </w:rPr>
        <w:t xml:space="preserve"> </w:t>
      </w:r>
      <w:proofErr w:type="spellStart"/>
      <w:r w:rsidR="005C396A" w:rsidRPr="006577E5">
        <w:rPr>
          <w:rFonts w:cs="Times New Roman"/>
          <w:sz w:val="24"/>
          <w:szCs w:val="24"/>
          <w:lang w:val="en-US"/>
        </w:rPr>
        <w:t>Krumholz</w:t>
      </w:r>
      <w:proofErr w:type="spellEnd"/>
      <w:r w:rsidR="005C396A" w:rsidRPr="006577E5">
        <w:rPr>
          <w:rFonts w:cs="Times New Roman"/>
          <w:sz w:val="24"/>
          <w:szCs w:val="24"/>
          <w:lang w:val="en-US"/>
        </w:rPr>
        <w:t xml:space="preserve">, H.M. </w:t>
      </w:r>
      <w:r w:rsidR="00461DA7" w:rsidRPr="006577E5">
        <w:rPr>
          <w:rFonts w:cs="Times New Roman"/>
          <w:sz w:val="24"/>
          <w:szCs w:val="24"/>
          <w:lang w:val="en-US" w:eastAsia="el-GR"/>
        </w:rPr>
        <w:t>“</w:t>
      </w:r>
      <w:r w:rsidRPr="006577E5">
        <w:rPr>
          <w:rFonts w:cs="Times New Roman"/>
          <w:sz w:val="24"/>
          <w:szCs w:val="24"/>
          <w:lang w:val="en-US" w:eastAsia="el-GR"/>
        </w:rPr>
        <w:t>National trends in outcomes among elde</w:t>
      </w:r>
      <w:r w:rsidR="00461DA7" w:rsidRPr="006577E5">
        <w:rPr>
          <w:rFonts w:cs="Times New Roman"/>
          <w:sz w:val="24"/>
          <w:szCs w:val="24"/>
          <w:lang w:val="en-US" w:eastAsia="el-GR"/>
        </w:rPr>
        <w:t>rly patients with heart failure”</w:t>
      </w:r>
      <w:r w:rsidRPr="006577E5">
        <w:rPr>
          <w:rFonts w:cs="Times New Roman"/>
          <w:sz w:val="24"/>
          <w:szCs w:val="24"/>
          <w:lang w:val="en-US" w:eastAsia="el-GR"/>
        </w:rPr>
        <w:t xml:space="preserve"> Am J Med</w:t>
      </w:r>
      <w:r w:rsidR="00461DA7" w:rsidRPr="006577E5">
        <w:rPr>
          <w:rFonts w:cs="Times New Roman"/>
          <w:sz w:val="24"/>
          <w:szCs w:val="24"/>
          <w:lang w:val="en-US" w:eastAsia="el-GR"/>
        </w:rPr>
        <w:t>, vol.</w:t>
      </w:r>
      <w:r w:rsidR="00C41064" w:rsidRPr="006577E5">
        <w:rPr>
          <w:rFonts w:cs="Times New Roman"/>
          <w:sz w:val="24"/>
          <w:szCs w:val="24"/>
          <w:lang w:val="en-US" w:eastAsia="el-GR"/>
        </w:rPr>
        <w:t xml:space="preserve"> </w:t>
      </w:r>
      <w:r w:rsidRPr="006577E5">
        <w:rPr>
          <w:rFonts w:cs="Times New Roman"/>
          <w:sz w:val="24"/>
          <w:szCs w:val="24"/>
          <w:lang w:val="en-US" w:eastAsia="el-GR"/>
        </w:rPr>
        <w:t>119</w:t>
      </w:r>
      <w:r w:rsidR="00461DA7" w:rsidRPr="006577E5">
        <w:rPr>
          <w:rFonts w:cs="Times New Roman"/>
          <w:sz w:val="24"/>
          <w:szCs w:val="24"/>
          <w:lang w:val="en-US" w:eastAsia="el-GR"/>
        </w:rPr>
        <w:t>, no.7, 2006, pp.</w:t>
      </w:r>
      <w:r w:rsidR="00BA4452" w:rsidRPr="006577E5">
        <w:rPr>
          <w:rFonts w:cs="Times New Roman"/>
          <w:sz w:val="24"/>
          <w:szCs w:val="24"/>
          <w:lang w:val="en-US" w:eastAsia="el-GR"/>
        </w:rPr>
        <w:t xml:space="preserve"> </w:t>
      </w:r>
      <w:r w:rsidRPr="006577E5">
        <w:rPr>
          <w:rFonts w:cs="Times New Roman"/>
          <w:sz w:val="24"/>
          <w:szCs w:val="24"/>
          <w:lang w:val="en-US" w:eastAsia="el-GR"/>
        </w:rPr>
        <w:t>616.e1-616.e7.</w:t>
      </w:r>
    </w:p>
    <w:p w:rsidR="00351226" w:rsidRPr="006577E5" w:rsidRDefault="00351226" w:rsidP="000A71EE">
      <w:pPr>
        <w:pStyle w:val="ListParagraph"/>
        <w:numPr>
          <w:ilvl w:val="0"/>
          <w:numId w:val="48"/>
        </w:numPr>
        <w:autoSpaceDE w:val="0"/>
        <w:autoSpaceDN w:val="0"/>
        <w:adjustRightInd w:val="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Jovicic</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461DA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Holroyd-Leduc</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JM</w:t>
      </w:r>
      <w:r w:rsidR="00461DA7"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Straus</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SE. </w:t>
      </w:r>
      <w:r w:rsidR="00461DA7" w:rsidRPr="006577E5">
        <w:rPr>
          <w:rFonts w:eastAsia="Times New Roman" w:cs="Times New Roman"/>
          <w:sz w:val="24"/>
          <w:szCs w:val="24"/>
          <w:lang w:val="en-US" w:eastAsia="el-GR"/>
        </w:rPr>
        <w:t>“</w:t>
      </w:r>
      <w:r w:rsidRPr="006577E5">
        <w:rPr>
          <w:rFonts w:eastAsia="Times New Roman" w:cs="Times New Roman"/>
          <w:sz w:val="24"/>
          <w:szCs w:val="24"/>
          <w:lang w:val="en-US" w:eastAsia="el-GR"/>
        </w:rPr>
        <w:t>Effects of self-management</w:t>
      </w:r>
      <w:r w:rsidR="0098166D" w:rsidRPr="006577E5">
        <w:rPr>
          <w:rFonts w:eastAsia="Times New Roman" w:cs="Times New Roman"/>
          <w:sz w:val="24"/>
          <w:szCs w:val="24"/>
          <w:lang w:val="en-US" w:eastAsia="el-GR"/>
        </w:rPr>
        <w:t xml:space="preserve"> </w:t>
      </w:r>
      <w:r w:rsidRPr="006577E5">
        <w:rPr>
          <w:rFonts w:cs="Times New Roman"/>
          <w:sz w:val="24"/>
          <w:szCs w:val="24"/>
          <w:lang w:val="en-US" w:eastAsia="el-GR"/>
        </w:rPr>
        <w:t>intervention on health outcomes of patients with heart failure: a</w:t>
      </w:r>
      <w:r w:rsidR="0098166D" w:rsidRPr="006577E5">
        <w:rPr>
          <w:rFonts w:cs="Times New Roman"/>
          <w:sz w:val="24"/>
          <w:szCs w:val="24"/>
          <w:lang w:val="en-US" w:eastAsia="el-GR"/>
        </w:rPr>
        <w:t xml:space="preserve"> </w:t>
      </w:r>
      <w:r w:rsidRPr="006577E5">
        <w:rPr>
          <w:rFonts w:cs="Times New Roman"/>
          <w:sz w:val="24"/>
          <w:szCs w:val="24"/>
          <w:lang w:val="en-US" w:eastAsia="el-GR"/>
        </w:rPr>
        <w:t xml:space="preserve">systematic review </w:t>
      </w:r>
      <w:r w:rsidR="00461DA7" w:rsidRPr="006577E5">
        <w:rPr>
          <w:rFonts w:cs="Times New Roman"/>
          <w:sz w:val="24"/>
          <w:szCs w:val="24"/>
          <w:lang w:val="en-US" w:eastAsia="el-GR"/>
        </w:rPr>
        <w:t>of randomized controlled trials”</w:t>
      </w:r>
      <w:r w:rsidRPr="006577E5">
        <w:rPr>
          <w:rFonts w:cs="Times New Roman"/>
          <w:sz w:val="24"/>
          <w:szCs w:val="24"/>
          <w:lang w:val="en-US" w:eastAsia="el-GR"/>
        </w:rPr>
        <w:t xml:space="preserve"> BMC </w:t>
      </w:r>
      <w:proofErr w:type="spellStart"/>
      <w:r w:rsidRPr="006577E5">
        <w:rPr>
          <w:rFonts w:cs="Times New Roman"/>
          <w:sz w:val="24"/>
          <w:szCs w:val="24"/>
          <w:lang w:val="en-US" w:eastAsia="el-GR"/>
        </w:rPr>
        <w:t>Cardiovasc</w:t>
      </w:r>
      <w:proofErr w:type="spellEnd"/>
      <w:r w:rsidR="0098166D" w:rsidRPr="006577E5">
        <w:rPr>
          <w:rFonts w:cs="Times New Roman"/>
          <w:sz w:val="24"/>
          <w:szCs w:val="24"/>
          <w:lang w:val="en-US" w:eastAsia="el-GR"/>
        </w:rPr>
        <w:t xml:space="preserve"> </w:t>
      </w:r>
      <w:proofErr w:type="spellStart"/>
      <w:r w:rsidRPr="006577E5">
        <w:rPr>
          <w:rFonts w:eastAsia="Times New Roman" w:cs="Times New Roman"/>
          <w:sz w:val="24"/>
          <w:szCs w:val="24"/>
          <w:lang w:val="en-US" w:eastAsia="el-GR"/>
        </w:rPr>
        <w:t>Disord</w:t>
      </w:r>
      <w:proofErr w:type="spellEnd"/>
      <w:r w:rsidR="00461DA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461DA7"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6</w:t>
      </w:r>
      <w:r w:rsidR="00461DA7" w:rsidRPr="006577E5">
        <w:rPr>
          <w:rFonts w:eastAsia="Times New Roman" w:cs="Times New Roman"/>
          <w:sz w:val="24"/>
          <w:szCs w:val="24"/>
          <w:lang w:val="en-US" w:eastAsia="el-GR"/>
        </w:rPr>
        <w:t>, 2006, pp.</w:t>
      </w:r>
      <w:r w:rsidR="000F1B06"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43.</w:t>
      </w:r>
    </w:p>
    <w:p w:rsidR="00351226" w:rsidRPr="006577E5" w:rsidRDefault="00351226" w:rsidP="000A71EE">
      <w:pPr>
        <w:pStyle w:val="ListParagraph"/>
        <w:numPr>
          <w:ilvl w:val="0"/>
          <w:numId w:val="48"/>
        </w:numPr>
        <w:autoSpaceDE w:val="0"/>
        <w:autoSpaceDN w:val="0"/>
        <w:adjustRightInd w:val="0"/>
        <w:jc w:val="both"/>
        <w:rPr>
          <w:rFonts w:cs="Times New Roman"/>
          <w:sz w:val="24"/>
          <w:szCs w:val="24"/>
          <w:lang w:val="en-US" w:eastAsia="el-GR"/>
        </w:rPr>
      </w:pPr>
      <w:proofErr w:type="spellStart"/>
      <w:r w:rsidRPr="006577E5">
        <w:rPr>
          <w:rFonts w:eastAsia="Times New Roman" w:cs="Times New Roman"/>
          <w:sz w:val="24"/>
          <w:szCs w:val="24"/>
          <w:lang w:val="en-US" w:eastAsia="el-GR"/>
        </w:rPr>
        <w:t>Whellan</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DJ</w:t>
      </w:r>
      <w:r w:rsidR="007D4390"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Hasselblad</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V</w:t>
      </w:r>
      <w:r w:rsidR="007D439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Peterson</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E</w:t>
      </w:r>
      <w:r w:rsidR="007D439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O’Connor CM</w:t>
      </w:r>
      <w:r w:rsidR="007D4390" w:rsidRPr="006577E5">
        <w:rPr>
          <w:rFonts w:eastAsia="Times New Roman" w:cs="Times New Roman"/>
          <w:sz w:val="24"/>
          <w:szCs w:val="24"/>
          <w:lang w:val="en-US" w:eastAsia="el-GR"/>
        </w:rPr>
        <w:t xml:space="preserve"> and</w:t>
      </w:r>
      <w:r w:rsidR="005C396A"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Schulman</w:t>
      </w:r>
      <w:r w:rsidR="005C396A" w:rsidRPr="006577E5">
        <w:rPr>
          <w:rFonts w:eastAsia="Times New Roman" w:cs="Times New Roman"/>
          <w:sz w:val="24"/>
          <w:szCs w:val="24"/>
          <w:lang w:val="en-US" w:eastAsia="el-GR"/>
        </w:rPr>
        <w:t xml:space="preserve">, </w:t>
      </w:r>
      <w:r w:rsidRPr="006577E5">
        <w:rPr>
          <w:rFonts w:cs="Times New Roman"/>
          <w:sz w:val="24"/>
          <w:szCs w:val="24"/>
          <w:lang w:val="en-US" w:eastAsia="el-GR"/>
        </w:rPr>
        <w:t xml:space="preserve">KA. </w:t>
      </w:r>
      <w:r w:rsidR="007D4390" w:rsidRPr="006577E5">
        <w:rPr>
          <w:rFonts w:cs="Times New Roman"/>
          <w:sz w:val="24"/>
          <w:szCs w:val="24"/>
          <w:lang w:val="en-US" w:eastAsia="el-GR"/>
        </w:rPr>
        <w:t>“</w:t>
      </w:r>
      <w:proofErr w:type="spellStart"/>
      <w:r w:rsidRPr="006577E5">
        <w:rPr>
          <w:rFonts w:cs="Times New Roman"/>
          <w:sz w:val="24"/>
          <w:szCs w:val="24"/>
          <w:lang w:val="en-US" w:eastAsia="el-GR"/>
        </w:rPr>
        <w:t>Metaanalysis</w:t>
      </w:r>
      <w:proofErr w:type="spellEnd"/>
      <w:r w:rsidRPr="006577E5">
        <w:rPr>
          <w:rFonts w:cs="Times New Roman"/>
          <w:sz w:val="24"/>
          <w:szCs w:val="24"/>
          <w:lang w:val="en-US" w:eastAsia="el-GR"/>
        </w:rPr>
        <w:t xml:space="preserve"> and review of heart failure disease management</w:t>
      </w:r>
      <w:r w:rsidR="0098166D" w:rsidRPr="006577E5">
        <w:rPr>
          <w:rFonts w:cs="Times New Roman"/>
          <w:sz w:val="24"/>
          <w:szCs w:val="24"/>
          <w:lang w:val="en-US" w:eastAsia="el-GR"/>
        </w:rPr>
        <w:t xml:space="preserve"> </w:t>
      </w:r>
      <w:r w:rsidRPr="006577E5">
        <w:rPr>
          <w:rFonts w:cs="Times New Roman"/>
          <w:sz w:val="24"/>
          <w:szCs w:val="24"/>
          <w:lang w:val="en-US" w:eastAsia="el-GR"/>
        </w:rPr>
        <w:t>random</w:t>
      </w:r>
      <w:r w:rsidR="007D4390" w:rsidRPr="006577E5">
        <w:rPr>
          <w:rFonts w:cs="Times New Roman"/>
          <w:sz w:val="24"/>
          <w:szCs w:val="24"/>
          <w:lang w:val="en-US" w:eastAsia="el-GR"/>
        </w:rPr>
        <w:t>ized controlled clinical trials”</w:t>
      </w:r>
      <w:r w:rsidRPr="006577E5">
        <w:rPr>
          <w:rFonts w:cs="Times New Roman"/>
          <w:sz w:val="24"/>
          <w:szCs w:val="24"/>
          <w:lang w:val="en-US" w:eastAsia="el-GR"/>
        </w:rPr>
        <w:t xml:space="preserve"> Am Heart J</w:t>
      </w:r>
      <w:r w:rsidR="007D4390" w:rsidRPr="006577E5">
        <w:rPr>
          <w:rFonts w:cs="Times New Roman"/>
          <w:sz w:val="24"/>
          <w:szCs w:val="24"/>
          <w:lang w:val="en-US" w:eastAsia="el-GR"/>
        </w:rPr>
        <w:t>,</w:t>
      </w:r>
      <w:r w:rsidRPr="006577E5">
        <w:rPr>
          <w:rFonts w:cs="Times New Roman"/>
          <w:sz w:val="24"/>
          <w:szCs w:val="24"/>
          <w:lang w:val="en-US" w:eastAsia="el-GR"/>
        </w:rPr>
        <w:t xml:space="preserve"> </w:t>
      </w:r>
      <w:r w:rsidR="007D4390" w:rsidRPr="006577E5">
        <w:rPr>
          <w:rFonts w:cs="Times New Roman"/>
          <w:sz w:val="24"/>
          <w:szCs w:val="24"/>
          <w:lang w:val="en-US" w:eastAsia="el-GR"/>
        </w:rPr>
        <w:t>vol.</w:t>
      </w:r>
      <w:r w:rsidRPr="006577E5">
        <w:rPr>
          <w:rFonts w:cs="Times New Roman"/>
          <w:sz w:val="24"/>
          <w:szCs w:val="24"/>
          <w:lang w:val="en-US" w:eastAsia="el-GR"/>
        </w:rPr>
        <w:t>149</w:t>
      </w:r>
      <w:r w:rsidR="007D4390" w:rsidRPr="006577E5">
        <w:rPr>
          <w:rFonts w:cs="Times New Roman"/>
          <w:sz w:val="24"/>
          <w:szCs w:val="24"/>
          <w:lang w:val="en-US" w:eastAsia="el-GR"/>
        </w:rPr>
        <w:t>, 2005, pp.</w:t>
      </w:r>
      <w:r w:rsidR="00E21A2D" w:rsidRPr="006577E5">
        <w:rPr>
          <w:rFonts w:cs="Times New Roman"/>
          <w:sz w:val="24"/>
          <w:szCs w:val="24"/>
          <w:lang w:val="en-US" w:eastAsia="el-GR"/>
        </w:rPr>
        <w:t xml:space="preserve"> </w:t>
      </w:r>
      <w:r w:rsidRPr="006577E5">
        <w:rPr>
          <w:rFonts w:cs="Times New Roman"/>
          <w:sz w:val="24"/>
          <w:szCs w:val="24"/>
          <w:lang w:val="en-US" w:eastAsia="el-GR"/>
        </w:rPr>
        <w:t>722–9.</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Pinsky</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MR</w:t>
      </w:r>
      <w:r w:rsidR="007D4390"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Payen</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 </w:t>
      </w:r>
      <w:r w:rsidR="007D4390" w:rsidRPr="006577E5">
        <w:rPr>
          <w:rFonts w:eastAsia="Times New Roman" w:cs="Times New Roman"/>
          <w:sz w:val="24"/>
          <w:szCs w:val="24"/>
          <w:lang w:val="en-US" w:eastAsia="el-GR"/>
        </w:rPr>
        <w:t>“</w:t>
      </w:r>
      <w:r w:rsidRPr="006577E5">
        <w:rPr>
          <w:rFonts w:eastAsia="Times New Roman" w:cs="Times New Roman"/>
          <w:sz w:val="24"/>
          <w:szCs w:val="24"/>
          <w:lang w:val="en-US" w:eastAsia="el-GR"/>
        </w:rPr>
        <w:t>Fu</w:t>
      </w:r>
      <w:r w:rsidR="007D4390" w:rsidRPr="006577E5">
        <w:rPr>
          <w:rFonts w:eastAsia="Times New Roman" w:cs="Times New Roman"/>
          <w:sz w:val="24"/>
          <w:szCs w:val="24"/>
          <w:lang w:val="en-US" w:eastAsia="el-GR"/>
        </w:rPr>
        <w:t>nctional hemodynamic monitoring”</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Crit</w:t>
      </w:r>
      <w:proofErr w:type="spellEnd"/>
      <w:r w:rsidRPr="006577E5">
        <w:rPr>
          <w:rFonts w:eastAsia="Times New Roman" w:cs="Times New Roman"/>
          <w:sz w:val="24"/>
          <w:szCs w:val="24"/>
          <w:lang w:val="en-US" w:eastAsia="el-GR"/>
        </w:rPr>
        <w:t xml:space="preserve"> Care</w:t>
      </w:r>
      <w:r w:rsidR="007D4390" w:rsidRPr="006577E5">
        <w:rPr>
          <w:rFonts w:eastAsia="Times New Roman" w:cs="Times New Roman"/>
          <w:sz w:val="24"/>
          <w:szCs w:val="24"/>
          <w:lang w:val="en-US" w:eastAsia="el-GR"/>
        </w:rPr>
        <w:t>,</w:t>
      </w:r>
      <w:r w:rsidR="00E21A2D" w:rsidRPr="006577E5">
        <w:rPr>
          <w:rFonts w:eastAsia="Times New Roman" w:cs="Times New Roman"/>
          <w:sz w:val="24"/>
          <w:szCs w:val="24"/>
          <w:lang w:val="en-US" w:eastAsia="el-GR"/>
        </w:rPr>
        <w:t xml:space="preserve"> </w:t>
      </w:r>
      <w:r w:rsidR="007D4390"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9</w:t>
      </w:r>
      <w:r w:rsidR="007D4390" w:rsidRPr="006577E5">
        <w:rPr>
          <w:rFonts w:eastAsia="Times New Roman" w:cs="Times New Roman"/>
          <w:sz w:val="24"/>
          <w:szCs w:val="24"/>
          <w:lang w:val="en-US" w:eastAsia="el-GR"/>
        </w:rPr>
        <w:t xml:space="preserve">, 2005, pp. </w:t>
      </w:r>
      <w:r w:rsidRPr="006577E5">
        <w:rPr>
          <w:rFonts w:eastAsia="Times New Roman" w:cs="Times New Roman"/>
          <w:sz w:val="24"/>
          <w:szCs w:val="24"/>
          <w:lang w:val="en-US" w:eastAsia="el-GR"/>
        </w:rPr>
        <w:t xml:space="preserve">566–572. </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Fonarow</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GC. </w:t>
      </w:r>
      <w:r w:rsidR="007D4390" w:rsidRPr="006577E5">
        <w:rPr>
          <w:rFonts w:eastAsia="Times New Roman" w:cs="Times New Roman"/>
          <w:sz w:val="24"/>
          <w:szCs w:val="24"/>
          <w:lang w:val="en-US" w:eastAsia="el-GR"/>
        </w:rPr>
        <w:t>“</w:t>
      </w:r>
      <w:r w:rsidRPr="006577E5">
        <w:rPr>
          <w:rFonts w:eastAsia="Times New Roman" w:cs="Times New Roman"/>
          <w:sz w:val="24"/>
          <w:szCs w:val="24"/>
          <w:lang w:val="en-US" w:eastAsia="el-GR"/>
        </w:rPr>
        <w:t>The Acute Decompensated Heart Failure National Registry (ADHERE): opportunities to improve care of patients hospitalized with ac</w:t>
      </w:r>
      <w:r w:rsidR="007D4390" w:rsidRPr="006577E5">
        <w:rPr>
          <w:rFonts w:eastAsia="Times New Roman" w:cs="Times New Roman"/>
          <w:sz w:val="24"/>
          <w:szCs w:val="24"/>
          <w:lang w:val="en-US" w:eastAsia="el-GR"/>
        </w:rPr>
        <w:t>ute decompensated heart failure”</w:t>
      </w:r>
      <w:r w:rsidRPr="006577E5">
        <w:rPr>
          <w:rFonts w:eastAsia="Times New Roman" w:cs="Times New Roman"/>
          <w:sz w:val="24"/>
          <w:szCs w:val="24"/>
          <w:lang w:val="en-US" w:eastAsia="el-GR"/>
        </w:rPr>
        <w:t xml:space="preserve"> Rev </w:t>
      </w:r>
      <w:proofErr w:type="spellStart"/>
      <w:r w:rsidRPr="006577E5">
        <w:rPr>
          <w:rFonts w:eastAsia="Times New Roman" w:cs="Times New Roman"/>
          <w:sz w:val="24"/>
          <w:szCs w:val="24"/>
          <w:lang w:val="en-US" w:eastAsia="el-GR"/>
        </w:rPr>
        <w:t>Cardiovasc</w:t>
      </w:r>
      <w:proofErr w:type="spellEnd"/>
      <w:r w:rsidRPr="006577E5">
        <w:rPr>
          <w:rFonts w:eastAsia="Times New Roman" w:cs="Times New Roman"/>
          <w:sz w:val="24"/>
          <w:szCs w:val="24"/>
          <w:lang w:val="en-US" w:eastAsia="el-GR"/>
        </w:rPr>
        <w:t xml:space="preserve"> Med.</w:t>
      </w:r>
      <w:r w:rsidR="007D4390" w:rsidRPr="006577E5">
        <w:rPr>
          <w:rFonts w:eastAsia="Times New Roman" w:cs="Times New Roman"/>
          <w:sz w:val="24"/>
          <w:szCs w:val="24"/>
          <w:lang w:val="en-US" w:eastAsia="el-GR"/>
        </w:rPr>
        <w:t>, vol.</w:t>
      </w:r>
      <w:r w:rsidR="00C4106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4</w:t>
      </w:r>
      <w:r w:rsidR="007D4390" w:rsidRPr="006577E5">
        <w:rPr>
          <w:rFonts w:eastAsia="Times New Roman" w:cs="Times New Roman"/>
          <w:sz w:val="24"/>
          <w:szCs w:val="24"/>
          <w:lang w:val="en-US" w:eastAsia="el-GR"/>
        </w:rPr>
        <w:t>, no.7, 2003, pp.</w:t>
      </w:r>
      <w:r w:rsidR="008D22B2"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S21–S30.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Schiff</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GD</w:t>
      </w:r>
      <w:r w:rsidR="002E7A8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Fung</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w:t>
      </w:r>
      <w:r w:rsidR="002E7A8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Speroff</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w:t>
      </w:r>
      <w:r w:rsidR="002E7A85"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McNutt</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RA. </w:t>
      </w:r>
      <w:r w:rsidR="002E7A85" w:rsidRPr="006577E5">
        <w:rPr>
          <w:rFonts w:eastAsia="Times New Roman" w:cs="Times New Roman"/>
          <w:sz w:val="24"/>
          <w:szCs w:val="24"/>
          <w:lang w:val="en-US" w:eastAsia="el-GR"/>
        </w:rPr>
        <w:t>“</w:t>
      </w:r>
      <w:proofErr w:type="spellStart"/>
      <w:r w:rsidRPr="006577E5">
        <w:rPr>
          <w:rFonts w:eastAsia="Times New Roman" w:cs="Times New Roman"/>
          <w:sz w:val="24"/>
          <w:szCs w:val="24"/>
          <w:lang w:val="en-US" w:eastAsia="el-GR"/>
        </w:rPr>
        <w:t>Decompensated</w:t>
      </w:r>
      <w:proofErr w:type="spellEnd"/>
      <w:r w:rsidRPr="006577E5">
        <w:rPr>
          <w:rFonts w:eastAsia="Times New Roman" w:cs="Times New Roman"/>
          <w:sz w:val="24"/>
          <w:szCs w:val="24"/>
          <w:lang w:val="en-US" w:eastAsia="el-GR"/>
        </w:rPr>
        <w:t xml:space="preserve"> heart failure: symptoms, patterns of </w:t>
      </w:r>
      <w:r w:rsidR="002E7A85" w:rsidRPr="006577E5">
        <w:rPr>
          <w:rFonts w:eastAsia="Times New Roman" w:cs="Times New Roman"/>
          <w:sz w:val="24"/>
          <w:szCs w:val="24"/>
          <w:lang w:val="en-US" w:eastAsia="el-GR"/>
        </w:rPr>
        <w:t>onset, and contributing factors”</w:t>
      </w:r>
      <w:r w:rsidRPr="006577E5">
        <w:rPr>
          <w:rFonts w:eastAsia="Times New Roman" w:cs="Times New Roman"/>
          <w:sz w:val="24"/>
          <w:szCs w:val="24"/>
          <w:lang w:val="en-US" w:eastAsia="el-GR"/>
        </w:rPr>
        <w:t xml:space="preserve"> Am J Med.</w:t>
      </w:r>
      <w:r w:rsidR="002E7A85" w:rsidRPr="006577E5">
        <w:rPr>
          <w:rFonts w:eastAsia="Times New Roman" w:cs="Times New Roman"/>
          <w:sz w:val="24"/>
          <w:szCs w:val="24"/>
          <w:lang w:val="en-US" w:eastAsia="el-GR"/>
        </w:rPr>
        <w:t>, vol.</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114</w:t>
      </w:r>
      <w:r w:rsidR="002E7A85" w:rsidRPr="006577E5">
        <w:rPr>
          <w:rFonts w:eastAsia="Times New Roman" w:cs="Times New Roman"/>
          <w:sz w:val="24"/>
          <w:szCs w:val="24"/>
          <w:lang w:val="en-US" w:eastAsia="el-GR"/>
        </w:rPr>
        <w:t>, 2003, pp.</w:t>
      </w:r>
      <w:r w:rsidR="009028A7"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 xml:space="preserve">625– </w:t>
      </w:r>
      <w:r w:rsidR="00D93D6E" w:rsidRPr="006577E5">
        <w:rPr>
          <w:rFonts w:eastAsia="Times New Roman" w:cs="Times New Roman"/>
          <w:sz w:val="24"/>
          <w:szCs w:val="24"/>
          <w:lang w:val="en-US" w:eastAsia="el-GR"/>
        </w:rPr>
        <w:t>630</w:t>
      </w:r>
      <w:r w:rsidR="008D22B2" w:rsidRPr="006577E5">
        <w:rPr>
          <w:rFonts w:eastAsia="Times New Roman"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Adamson</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PB</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Magalski</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Braunschweig</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Bohm</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Reynolds</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w:t>
      </w:r>
      <w:r w:rsidR="00CC26C1" w:rsidRPr="006577E5">
        <w:rPr>
          <w:rFonts w:eastAsia="Times New Roman" w:cs="Times New Roman"/>
          <w:sz w:val="24"/>
          <w:szCs w:val="24"/>
          <w:lang w:val="en-US" w:eastAsia="el-GR"/>
        </w:rPr>
        <w:t>,</w:t>
      </w:r>
      <w:r w:rsidR="0098166D"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Steinhaus</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Luby</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Linde</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Ryden</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Cremers</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Takle</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w:t>
      </w:r>
      <w:r w:rsidR="00CC26C1"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Bennett</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 </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Ongoing right ventricular hemodynamics in heart failure: clinical value of measurements derived from a</w:t>
      </w:r>
      <w:r w:rsidR="00CC26C1" w:rsidRPr="006577E5">
        <w:rPr>
          <w:rFonts w:eastAsia="Times New Roman" w:cs="Times New Roman"/>
          <w:sz w:val="24"/>
          <w:szCs w:val="24"/>
          <w:lang w:val="en-US" w:eastAsia="el-GR"/>
        </w:rPr>
        <w:t>n implantable monitoring system”</w:t>
      </w:r>
      <w:r w:rsidRPr="006577E5">
        <w:rPr>
          <w:rFonts w:eastAsia="Times New Roman" w:cs="Times New Roman"/>
          <w:sz w:val="24"/>
          <w:szCs w:val="24"/>
          <w:lang w:val="en-US" w:eastAsia="el-GR"/>
        </w:rPr>
        <w:t xml:space="preserve"> J Am </w:t>
      </w:r>
      <w:proofErr w:type="spellStart"/>
      <w:r w:rsidRPr="006577E5">
        <w:rPr>
          <w:rFonts w:eastAsia="Times New Roman" w:cs="Times New Roman"/>
          <w:sz w:val="24"/>
          <w:szCs w:val="24"/>
          <w:lang w:val="en-US" w:eastAsia="el-GR"/>
        </w:rPr>
        <w:t>Coll</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Cardiol</w:t>
      </w:r>
      <w:proofErr w:type="spellEnd"/>
      <w:r w:rsidRPr="006577E5">
        <w:rPr>
          <w:rFonts w:eastAsia="Times New Roman" w:cs="Times New Roman"/>
          <w:sz w:val="24"/>
          <w:szCs w:val="24"/>
          <w:lang w:val="en-US" w:eastAsia="el-GR"/>
        </w:rPr>
        <w:t>.</w:t>
      </w:r>
      <w:r w:rsidR="00CC26C1" w:rsidRPr="006577E5">
        <w:rPr>
          <w:rFonts w:eastAsia="Times New Roman" w:cs="Times New Roman"/>
          <w:sz w:val="24"/>
          <w:szCs w:val="24"/>
          <w:lang w:val="en-US" w:eastAsia="el-GR"/>
        </w:rPr>
        <w:t>, vol.</w:t>
      </w:r>
      <w:r w:rsidR="002543C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41</w:t>
      </w:r>
      <w:r w:rsidR="00CC26C1" w:rsidRPr="006577E5">
        <w:rPr>
          <w:rFonts w:eastAsia="Times New Roman" w:cs="Times New Roman"/>
          <w:sz w:val="24"/>
          <w:szCs w:val="24"/>
          <w:lang w:val="en-US" w:eastAsia="el-GR"/>
        </w:rPr>
        <w:t>, 2003, pp.</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565–571.</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Mullens</w:t>
      </w:r>
      <w:proofErr w:type="spellEnd"/>
      <w:r w:rsidRPr="006577E5">
        <w:rPr>
          <w:rFonts w:eastAsia="Times New Roman" w:cs="Times New Roman"/>
          <w:sz w:val="24"/>
          <w:szCs w:val="24"/>
          <w:lang w:val="en-US" w:eastAsia="el-GR"/>
        </w:rPr>
        <w:t>, W.</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Borowski</w:t>
      </w:r>
      <w:proofErr w:type="spellEnd"/>
      <w:r w:rsidRPr="006577E5">
        <w:rPr>
          <w:rFonts w:eastAsia="Times New Roman" w:cs="Times New Roman"/>
          <w:sz w:val="24"/>
          <w:szCs w:val="24"/>
          <w:lang w:val="en-US" w:eastAsia="el-GR"/>
        </w:rPr>
        <w:t>, A. G.</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Curtin, R. J.</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Thomas, J. D.</w:t>
      </w:r>
      <w:r w:rsidR="00CC26C1"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Tang, W. H. </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Tissue Doppler imaging in the estimation of </w:t>
      </w:r>
      <w:proofErr w:type="spellStart"/>
      <w:r w:rsidRPr="006577E5">
        <w:rPr>
          <w:rFonts w:eastAsia="Times New Roman" w:cs="Times New Roman"/>
          <w:sz w:val="24"/>
          <w:szCs w:val="24"/>
          <w:lang w:val="en-US" w:eastAsia="el-GR"/>
        </w:rPr>
        <w:t>intracardiac</w:t>
      </w:r>
      <w:proofErr w:type="spellEnd"/>
      <w:r w:rsidRPr="006577E5">
        <w:rPr>
          <w:rFonts w:eastAsia="Times New Roman" w:cs="Times New Roman"/>
          <w:sz w:val="24"/>
          <w:szCs w:val="24"/>
          <w:lang w:val="en-US" w:eastAsia="el-GR"/>
        </w:rPr>
        <w:t xml:space="preserve"> filling pressure in decompensated patients with </w:t>
      </w:r>
      <w:r w:rsidR="00CC26C1" w:rsidRPr="006577E5">
        <w:rPr>
          <w:rFonts w:eastAsia="Times New Roman" w:cs="Times New Roman"/>
          <w:sz w:val="24"/>
          <w:szCs w:val="24"/>
          <w:lang w:val="en-US" w:eastAsia="el-GR"/>
        </w:rPr>
        <w:t>advanced systolic heart failure”</w:t>
      </w:r>
      <w:r w:rsidRPr="006577E5">
        <w:rPr>
          <w:rFonts w:eastAsia="Times New Roman" w:cs="Times New Roman"/>
          <w:sz w:val="24"/>
          <w:szCs w:val="24"/>
          <w:lang w:val="en-US" w:eastAsia="el-GR"/>
        </w:rPr>
        <w:t xml:space="preserve"> Circulation</w:t>
      </w:r>
      <w:r w:rsidR="00CC26C1" w:rsidRPr="006577E5">
        <w:rPr>
          <w:rFonts w:eastAsia="Times New Roman" w:cs="Times New Roman"/>
          <w:sz w:val="24"/>
          <w:szCs w:val="24"/>
          <w:lang w:val="en-US" w:eastAsia="el-GR"/>
        </w:rPr>
        <w:t>, vol.</w:t>
      </w:r>
      <w:r w:rsidRPr="006577E5">
        <w:rPr>
          <w:rFonts w:eastAsia="Times New Roman" w:cs="Times New Roman"/>
          <w:sz w:val="24"/>
          <w:szCs w:val="24"/>
          <w:lang w:val="en-US" w:eastAsia="el-GR"/>
        </w:rPr>
        <w:t xml:space="preserve"> 119</w:t>
      </w:r>
      <w:r w:rsidR="00CC26C1" w:rsidRPr="006577E5">
        <w:rPr>
          <w:rFonts w:eastAsia="Times New Roman" w:cs="Times New Roman"/>
          <w:sz w:val="24"/>
          <w:szCs w:val="24"/>
          <w:lang w:val="en-US" w:eastAsia="el-GR"/>
        </w:rPr>
        <w:t>, no.1, 2009, pp.</w:t>
      </w:r>
      <w:r w:rsidRPr="006577E5">
        <w:rPr>
          <w:rFonts w:eastAsia="Times New Roman" w:cs="Times New Roman"/>
          <w:sz w:val="24"/>
          <w:szCs w:val="24"/>
          <w:lang w:val="en-US" w:eastAsia="el-GR"/>
        </w:rPr>
        <w:t xml:space="preserve"> 62-70</w:t>
      </w:r>
      <w:r w:rsidR="002543CD" w:rsidRPr="006577E5">
        <w:rPr>
          <w:rFonts w:eastAsia="Times New Roman"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Bui, A. L.</w:t>
      </w:r>
      <w:r w:rsidR="00CC26C1" w:rsidRPr="006577E5">
        <w:rPr>
          <w:rFonts w:eastAsia="Times New Roman" w:cs="Times New Roman"/>
          <w:sz w:val="24"/>
          <w:szCs w:val="24"/>
          <w:lang w:val="en-US" w:eastAsia="el-GR"/>
        </w:rPr>
        <w:t xml:space="preserve"> and</w:t>
      </w:r>
      <w:r w:rsidR="005C396A"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Fonarow</w:t>
      </w:r>
      <w:proofErr w:type="spellEnd"/>
      <w:r w:rsidRPr="006577E5">
        <w:rPr>
          <w:rFonts w:eastAsia="Times New Roman" w:cs="Times New Roman"/>
          <w:sz w:val="24"/>
          <w:szCs w:val="24"/>
          <w:lang w:val="en-US" w:eastAsia="el-GR"/>
        </w:rPr>
        <w:t xml:space="preserve">, G. C. </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Home monitoring for heart failure management</w:t>
      </w:r>
      <w:r w:rsidR="00CC26C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Journal of the American College of Cardiology</w:t>
      </w:r>
      <w:r w:rsidR="00CC26C1" w:rsidRPr="006577E5">
        <w:rPr>
          <w:rFonts w:eastAsia="Times New Roman" w:cs="Times New Roman"/>
          <w:sz w:val="24"/>
          <w:szCs w:val="24"/>
          <w:lang w:val="en-US" w:eastAsia="el-GR"/>
        </w:rPr>
        <w:t>, vol.</w:t>
      </w:r>
      <w:r w:rsidRPr="006577E5">
        <w:rPr>
          <w:rFonts w:eastAsia="Times New Roman" w:cs="Times New Roman"/>
          <w:sz w:val="24"/>
          <w:szCs w:val="24"/>
          <w:lang w:val="en-US" w:eastAsia="el-GR"/>
        </w:rPr>
        <w:t xml:space="preserve"> 59</w:t>
      </w:r>
      <w:r w:rsidR="00CC26C1" w:rsidRPr="006577E5">
        <w:rPr>
          <w:rFonts w:eastAsia="Times New Roman" w:cs="Times New Roman"/>
          <w:sz w:val="24"/>
          <w:szCs w:val="24"/>
          <w:lang w:val="en-US" w:eastAsia="el-GR"/>
        </w:rPr>
        <w:t>, no.2, 2012, pp.</w:t>
      </w:r>
      <w:r w:rsidR="0094468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97-104.</w:t>
      </w:r>
    </w:p>
    <w:p w:rsidR="00351226" w:rsidRPr="006577E5" w:rsidRDefault="00351226" w:rsidP="000A71EE">
      <w:pPr>
        <w:pStyle w:val="ListParagraph"/>
        <w:numPr>
          <w:ilvl w:val="0"/>
          <w:numId w:val="48"/>
        </w:numPr>
        <w:shd w:val="clear" w:color="auto" w:fill="FFFFFF"/>
        <w:spacing w:after="0" w:line="360" w:lineRule="atLeast"/>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Magalski</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AC56E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Adamson</w:t>
      </w:r>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w:t>
      </w:r>
      <w:r w:rsidR="00AC56E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Gadler</w:t>
      </w:r>
      <w:proofErr w:type="spellEnd"/>
      <w:r w:rsidR="005C396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w:t>
      </w:r>
      <w:r w:rsidR="00AC56E0"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hyperlink r:id="rId15" w:history="1">
        <w:proofErr w:type="spellStart"/>
        <w:r w:rsidR="00BE3C99" w:rsidRPr="006577E5">
          <w:rPr>
            <w:rStyle w:val="Hyperlink"/>
            <w:rFonts w:eastAsia="Arial Unicode MS" w:cs="Times New Roman"/>
            <w:color w:val="auto"/>
            <w:sz w:val="24"/>
            <w:szCs w:val="24"/>
            <w:u w:val="none"/>
            <w:lang w:val="en-US"/>
          </w:rPr>
          <w:t>Böehm</w:t>
        </w:r>
        <w:proofErr w:type="spellEnd"/>
      </w:hyperlink>
      <w:r w:rsidR="00AC56E0" w:rsidRPr="006577E5">
        <w:rPr>
          <w:rFonts w:eastAsia="Arial Unicode MS" w:cs="Times New Roman"/>
          <w:sz w:val="24"/>
          <w:szCs w:val="24"/>
          <w:lang w:val="en-US"/>
        </w:rPr>
        <w:t>, M.,</w:t>
      </w:r>
      <w:r w:rsidR="00BE3C99" w:rsidRPr="006577E5">
        <w:rPr>
          <w:rFonts w:eastAsia="Arial Unicode MS" w:cs="Times New Roman"/>
          <w:sz w:val="24"/>
          <w:szCs w:val="24"/>
          <w:lang w:val="en-US"/>
        </w:rPr>
        <w:t xml:space="preserve"> </w:t>
      </w:r>
      <w:hyperlink r:id="rId16" w:history="1">
        <w:proofErr w:type="spellStart"/>
        <w:r w:rsidR="00BE3C99" w:rsidRPr="006577E5">
          <w:rPr>
            <w:rStyle w:val="Hyperlink"/>
            <w:rFonts w:eastAsia="Arial Unicode MS" w:cs="Times New Roman"/>
            <w:color w:val="auto"/>
            <w:sz w:val="24"/>
            <w:szCs w:val="24"/>
            <w:u w:val="none"/>
            <w:lang w:val="en-US"/>
          </w:rPr>
          <w:t>Steinhaus</w:t>
        </w:r>
        <w:proofErr w:type="spellEnd"/>
      </w:hyperlink>
      <w:r w:rsidR="00AC56E0" w:rsidRPr="006577E5">
        <w:rPr>
          <w:rFonts w:eastAsia="Arial Unicode MS" w:cs="Times New Roman"/>
          <w:sz w:val="24"/>
          <w:szCs w:val="24"/>
          <w:lang w:val="en-US"/>
        </w:rPr>
        <w:t>, D.,</w:t>
      </w:r>
      <w:r w:rsidR="00BE3C99" w:rsidRPr="006577E5">
        <w:rPr>
          <w:rFonts w:eastAsia="Arial Unicode MS" w:cs="Times New Roman"/>
          <w:sz w:val="24"/>
          <w:szCs w:val="24"/>
          <w:lang w:val="en-US"/>
        </w:rPr>
        <w:t xml:space="preserve"> </w:t>
      </w:r>
      <w:hyperlink r:id="rId17" w:history="1">
        <w:r w:rsidR="00BE3C99" w:rsidRPr="006577E5">
          <w:rPr>
            <w:rStyle w:val="Hyperlink"/>
            <w:rFonts w:eastAsia="Arial Unicode MS" w:cs="Times New Roman"/>
            <w:color w:val="auto"/>
            <w:sz w:val="24"/>
            <w:szCs w:val="24"/>
            <w:u w:val="none"/>
            <w:lang w:val="en-US"/>
          </w:rPr>
          <w:t>Reynolds</w:t>
        </w:r>
      </w:hyperlink>
      <w:r w:rsidR="00AC56E0" w:rsidRPr="006577E5">
        <w:rPr>
          <w:rFonts w:eastAsia="Arial Unicode MS" w:cs="Times New Roman"/>
          <w:sz w:val="24"/>
          <w:szCs w:val="24"/>
          <w:lang w:val="en-US"/>
        </w:rPr>
        <w:t>, D.,</w:t>
      </w:r>
      <w:r w:rsidR="00BE3C99" w:rsidRPr="006577E5">
        <w:rPr>
          <w:rFonts w:eastAsia="Arial Unicode MS" w:cs="Times New Roman"/>
          <w:sz w:val="24"/>
          <w:szCs w:val="24"/>
          <w:lang w:val="en-US"/>
        </w:rPr>
        <w:t xml:space="preserve"> </w:t>
      </w:r>
      <w:hyperlink r:id="rId18" w:history="1">
        <w:proofErr w:type="spellStart"/>
        <w:r w:rsidR="00BE3C99" w:rsidRPr="006577E5">
          <w:rPr>
            <w:rStyle w:val="Hyperlink"/>
            <w:rFonts w:eastAsia="Arial Unicode MS" w:cs="Times New Roman"/>
            <w:color w:val="auto"/>
            <w:sz w:val="24"/>
            <w:szCs w:val="24"/>
            <w:u w:val="none"/>
            <w:lang w:val="en-US"/>
          </w:rPr>
          <w:t>Vlach</w:t>
        </w:r>
        <w:proofErr w:type="spellEnd"/>
      </w:hyperlink>
      <w:r w:rsidR="00AC56E0" w:rsidRPr="006577E5">
        <w:rPr>
          <w:rFonts w:eastAsia="Arial Unicode MS" w:cs="Times New Roman"/>
          <w:sz w:val="24"/>
          <w:szCs w:val="24"/>
          <w:lang w:val="en-US"/>
        </w:rPr>
        <w:t>, K.,</w:t>
      </w:r>
      <w:r w:rsidR="00BE3C99" w:rsidRPr="006577E5">
        <w:rPr>
          <w:rFonts w:eastAsia="Arial Unicode MS" w:cs="Times New Roman"/>
          <w:sz w:val="24"/>
          <w:szCs w:val="24"/>
          <w:lang w:val="en-US"/>
        </w:rPr>
        <w:t xml:space="preserve"> </w:t>
      </w:r>
      <w:hyperlink r:id="rId19" w:history="1">
        <w:proofErr w:type="spellStart"/>
        <w:r w:rsidR="00BE3C99" w:rsidRPr="006577E5">
          <w:rPr>
            <w:rStyle w:val="Hyperlink"/>
            <w:rFonts w:eastAsia="Arial Unicode MS" w:cs="Times New Roman"/>
            <w:color w:val="auto"/>
            <w:sz w:val="24"/>
            <w:szCs w:val="24"/>
            <w:u w:val="none"/>
            <w:lang w:val="en-US"/>
          </w:rPr>
          <w:t>Linde</w:t>
        </w:r>
        <w:proofErr w:type="spellEnd"/>
      </w:hyperlink>
      <w:r w:rsidR="00AC56E0" w:rsidRPr="006577E5">
        <w:rPr>
          <w:rFonts w:eastAsia="Arial Unicode MS" w:cs="Times New Roman"/>
          <w:sz w:val="24"/>
          <w:szCs w:val="24"/>
          <w:lang w:val="en-US"/>
        </w:rPr>
        <w:t>, C.,</w:t>
      </w:r>
      <w:r w:rsidR="00BE3C99" w:rsidRPr="006577E5">
        <w:rPr>
          <w:rFonts w:eastAsia="Arial Unicode MS" w:cs="Times New Roman"/>
          <w:sz w:val="24"/>
          <w:szCs w:val="24"/>
          <w:lang w:val="en-US"/>
        </w:rPr>
        <w:t xml:space="preserve"> </w:t>
      </w:r>
      <w:hyperlink r:id="rId20" w:history="1">
        <w:proofErr w:type="spellStart"/>
        <w:r w:rsidR="00BE3C99" w:rsidRPr="006577E5">
          <w:rPr>
            <w:rStyle w:val="Hyperlink"/>
            <w:rFonts w:eastAsia="Arial Unicode MS" w:cs="Times New Roman"/>
            <w:color w:val="auto"/>
            <w:sz w:val="24"/>
            <w:szCs w:val="24"/>
            <w:u w:val="none"/>
            <w:lang w:val="en-US"/>
          </w:rPr>
          <w:t>Cremers</w:t>
        </w:r>
        <w:proofErr w:type="spellEnd"/>
      </w:hyperlink>
      <w:r w:rsidR="00AC56E0" w:rsidRPr="006577E5">
        <w:rPr>
          <w:rFonts w:eastAsia="Arial Unicode MS" w:cs="Times New Roman"/>
          <w:sz w:val="24"/>
          <w:szCs w:val="24"/>
          <w:lang w:val="en-US"/>
        </w:rPr>
        <w:t>, B.,</w:t>
      </w:r>
      <w:r w:rsidR="00BE3C99" w:rsidRPr="006577E5">
        <w:rPr>
          <w:rFonts w:eastAsia="Arial Unicode MS" w:cs="Times New Roman"/>
          <w:sz w:val="24"/>
          <w:szCs w:val="24"/>
          <w:lang w:val="en-US"/>
        </w:rPr>
        <w:t xml:space="preserve"> </w:t>
      </w:r>
      <w:hyperlink r:id="rId21" w:history="1">
        <w:r w:rsidR="00BE3C99" w:rsidRPr="006577E5">
          <w:rPr>
            <w:rStyle w:val="Hyperlink"/>
            <w:rFonts w:eastAsia="Arial Unicode MS" w:cs="Times New Roman"/>
            <w:color w:val="auto"/>
            <w:sz w:val="24"/>
            <w:szCs w:val="24"/>
            <w:u w:val="none"/>
            <w:lang w:val="en-US"/>
          </w:rPr>
          <w:t>Sparks</w:t>
        </w:r>
      </w:hyperlink>
      <w:r w:rsidR="00AC56E0" w:rsidRPr="006577E5">
        <w:rPr>
          <w:rFonts w:eastAsia="Arial Unicode MS" w:cs="Times New Roman"/>
          <w:sz w:val="24"/>
          <w:szCs w:val="24"/>
          <w:lang w:val="en-US"/>
        </w:rPr>
        <w:t>, B. and</w:t>
      </w:r>
      <w:r w:rsidR="00BE3C99" w:rsidRPr="006577E5">
        <w:rPr>
          <w:rFonts w:eastAsia="Arial Unicode MS" w:cs="Times New Roman"/>
          <w:sz w:val="24"/>
          <w:szCs w:val="24"/>
          <w:lang w:val="en-US"/>
        </w:rPr>
        <w:t xml:space="preserve"> </w:t>
      </w:r>
      <w:hyperlink r:id="rId22" w:history="1">
        <w:r w:rsidR="00BE3C99" w:rsidRPr="006577E5">
          <w:rPr>
            <w:rStyle w:val="Hyperlink"/>
            <w:rFonts w:eastAsia="Arial Unicode MS" w:cs="Times New Roman"/>
            <w:color w:val="auto"/>
            <w:sz w:val="24"/>
            <w:szCs w:val="24"/>
            <w:u w:val="none"/>
            <w:lang w:val="en-US"/>
          </w:rPr>
          <w:t>Bennett</w:t>
        </w:r>
      </w:hyperlink>
      <w:r w:rsidR="00BE3C99" w:rsidRPr="006577E5">
        <w:rPr>
          <w:rFonts w:eastAsia="Arial Unicode MS" w:cs="Times New Roman"/>
          <w:sz w:val="24"/>
          <w:szCs w:val="24"/>
          <w:lang w:val="en-US"/>
        </w:rPr>
        <w:t xml:space="preserve">, T. </w:t>
      </w:r>
      <w:r w:rsidR="00AC56E0" w:rsidRPr="006577E5">
        <w:rPr>
          <w:rFonts w:eastAsia="Arial Unicode MS" w:cs="Times New Roman"/>
          <w:sz w:val="24"/>
          <w:szCs w:val="24"/>
          <w:lang w:val="en-US"/>
        </w:rPr>
        <w:t>“</w:t>
      </w:r>
      <w:r w:rsidRPr="006577E5">
        <w:rPr>
          <w:rFonts w:eastAsia="Times New Roman" w:cs="Times New Roman"/>
          <w:sz w:val="24"/>
          <w:szCs w:val="24"/>
          <w:lang w:val="en-US" w:eastAsia="el-GR"/>
        </w:rPr>
        <w:t>Continuous ambulatory right heart pressure measurements with an implantable hemodynamic monitor: a multicenter, 12-month follow-up study of pati</w:t>
      </w:r>
      <w:r w:rsidR="00AC56E0" w:rsidRPr="006577E5">
        <w:rPr>
          <w:rFonts w:eastAsia="Times New Roman" w:cs="Times New Roman"/>
          <w:sz w:val="24"/>
          <w:szCs w:val="24"/>
          <w:lang w:val="en-US" w:eastAsia="el-GR"/>
        </w:rPr>
        <w:t>ents with chronic heart failure”</w:t>
      </w:r>
      <w:r w:rsidRPr="006577E5">
        <w:rPr>
          <w:rFonts w:eastAsia="Times New Roman" w:cs="Times New Roman"/>
          <w:sz w:val="24"/>
          <w:szCs w:val="24"/>
          <w:lang w:val="en-US" w:eastAsia="el-GR"/>
        </w:rPr>
        <w:t xml:space="preserve"> J Card Fail</w:t>
      </w:r>
      <w:r w:rsidR="00AC56E0" w:rsidRPr="006577E5">
        <w:rPr>
          <w:rFonts w:eastAsia="Times New Roman" w:cs="Times New Roman"/>
          <w:sz w:val="24"/>
          <w:szCs w:val="24"/>
          <w:lang w:val="en-US" w:eastAsia="el-GR"/>
        </w:rPr>
        <w:t>, vol.</w:t>
      </w:r>
      <w:r w:rsidR="008A68BE"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8</w:t>
      </w:r>
      <w:r w:rsidR="00AC56E0" w:rsidRPr="006577E5">
        <w:rPr>
          <w:rFonts w:eastAsia="Times New Roman" w:cs="Times New Roman"/>
          <w:sz w:val="24"/>
          <w:szCs w:val="24"/>
          <w:lang w:val="en-US" w:eastAsia="el-GR"/>
        </w:rPr>
        <w:t>, 2002, pp.</w:t>
      </w:r>
      <w:r w:rsidR="008A68BE"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63–70.</w:t>
      </w:r>
    </w:p>
    <w:p w:rsidR="00351226" w:rsidRPr="006577E5" w:rsidRDefault="00351226" w:rsidP="000A71EE">
      <w:pPr>
        <w:pStyle w:val="ListParagraph"/>
        <w:numPr>
          <w:ilvl w:val="0"/>
          <w:numId w:val="48"/>
        </w:numPr>
        <w:shd w:val="clear" w:color="auto" w:fill="FFFFFF"/>
        <w:spacing w:line="240" w:lineRule="auto"/>
        <w:jc w:val="both"/>
        <w:rPr>
          <w:rFonts w:cs="Times New Roman"/>
          <w:sz w:val="24"/>
          <w:szCs w:val="24"/>
          <w:lang w:val="en-US" w:eastAsia="el-GR"/>
        </w:rPr>
      </w:pPr>
      <w:r w:rsidRPr="006577E5">
        <w:rPr>
          <w:rFonts w:cs="Times New Roman"/>
          <w:sz w:val="24"/>
          <w:szCs w:val="24"/>
          <w:lang w:val="en-US" w:eastAsia="el-GR"/>
        </w:rPr>
        <w:t>Stevenson</w:t>
      </w:r>
      <w:r w:rsidR="00BE3C99" w:rsidRPr="006577E5">
        <w:rPr>
          <w:rFonts w:cs="Times New Roman"/>
          <w:sz w:val="24"/>
          <w:szCs w:val="24"/>
          <w:lang w:val="en-US" w:eastAsia="el-GR"/>
        </w:rPr>
        <w:t>,</w:t>
      </w:r>
      <w:r w:rsidRPr="006577E5">
        <w:rPr>
          <w:rFonts w:cs="Times New Roman"/>
          <w:sz w:val="24"/>
          <w:szCs w:val="24"/>
          <w:lang w:val="en-US" w:eastAsia="el-GR"/>
        </w:rPr>
        <w:t xml:space="preserve"> LW</w:t>
      </w:r>
      <w:r w:rsidR="00AC56E0"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Zile</w:t>
      </w:r>
      <w:proofErr w:type="spellEnd"/>
      <w:r w:rsidR="00BE3C99" w:rsidRPr="006577E5">
        <w:rPr>
          <w:rFonts w:cs="Times New Roman"/>
          <w:sz w:val="24"/>
          <w:szCs w:val="24"/>
          <w:lang w:val="en-US" w:eastAsia="el-GR"/>
        </w:rPr>
        <w:t>,</w:t>
      </w:r>
      <w:r w:rsidRPr="006577E5">
        <w:rPr>
          <w:rFonts w:cs="Times New Roman"/>
          <w:sz w:val="24"/>
          <w:szCs w:val="24"/>
          <w:lang w:val="en-US" w:eastAsia="el-GR"/>
        </w:rPr>
        <w:t xml:space="preserve"> M</w:t>
      </w:r>
      <w:r w:rsidR="00AC56E0" w:rsidRPr="006577E5">
        <w:rPr>
          <w:rFonts w:cs="Times New Roman"/>
          <w:sz w:val="24"/>
          <w:szCs w:val="24"/>
          <w:lang w:val="en-US" w:eastAsia="el-GR"/>
        </w:rPr>
        <w:t>,</w:t>
      </w:r>
      <w:r w:rsidRPr="006577E5">
        <w:rPr>
          <w:rFonts w:cs="Times New Roman"/>
          <w:sz w:val="24"/>
          <w:szCs w:val="24"/>
          <w:lang w:val="en-US" w:eastAsia="el-GR"/>
        </w:rPr>
        <w:t xml:space="preserve"> Bennett</w:t>
      </w:r>
      <w:r w:rsidR="00BE3C99" w:rsidRPr="006577E5">
        <w:rPr>
          <w:rFonts w:cs="Times New Roman"/>
          <w:sz w:val="24"/>
          <w:szCs w:val="24"/>
          <w:lang w:val="en-US" w:eastAsia="el-GR"/>
        </w:rPr>
        <w:t>,</w:t>
      </w:r>
      <w:r w:rsidRPr="006577E5">
        <w:rPr>
          <w:rFonts w:cs="Times New Roman"/>
          <w:sz w:val="24"/>
          <w:szCs w:val="24"/>
          <w:lang w:val="en-US" w:eastAsia="el-GR"/>
        </w:rPr>
        <w:t xml:space="preserve"> TD</w:t>
      </w:r>
      <w:r w:rsidR="00AC56E0" w:rsidRPr="006577E5">
        <w:rPr>
          <w:rFonts w:cs="Times New Roman"/>
          <w:sz w:val="24"/>
          <w:szCs w:val="24"/>
          <w:lang w:val="en-US" w:eastAsia="el-GR"/>
        </w:rPr>
        <w:t>,</w:t>
      </w:r>
      <w:r w:rsidRPr="006577E5">
        <w:rPr>
          <w:rFonts w:cs="Times New Roman"/>
          <w:sz w:val="24"/>
          <w:szCs w:val="24"/>
          <w:lang w:val="en-US" w:eastAsia="el-GR"/>
        </w:rPr>
        <w:t xml:space="preserve"> </w:t>
      </w:r>
      <w:hyperlink r:id="rId23" w:history="1">
        <w:r w:rsidR="00FE454C" w:rsidRPr="006577E5">
          <w:rPr>
            <w:rFonts w:cs="Times New Roman"/>
            <w:bCs/>
            <w:sz w:val="24"/>
            <w:szCs w:val="24"/>
            <w:lang w:val="en-US" w:eastAsia="el-GR"/>
          </w:rPr>
          <w:t xml:space="preserve"> </w:t>
        </w:r>
        <w:proofErr w:type="spellStart"/>
        <w:r w:rsidR="00FE454C" w:rsidRPr="006577E5">
          <w:rPr>
            <w:rFonts w:cs="Times New Roman"/>
            <w:bCs/>
            <w:sz w:val="24"/>
            <w:szCs w:val="24"/>
            <w:lang w:val="en-US" w:eastAsia="el-GR"/>
          </w:rPr>
          <w:t>Kueffer</w:t>
        </w:r>
        <w:proofErr w:type="spellEnd"/>
      </w:hyperlink>
      <w:r w:rsidR="00AC56E0" w:rsidRPr="006577E5">
        <w:rPr>
          <w:rFonts w:cs="Times New Roman"/>
          <w:bCs/>
          <w:sz w:val="24"/>
          <w:szCs w:val="24"/>
          <w:lang w:val="en-US" w:eastAsia="el-GR"/>
        </w:rPr>
        <w:t>, FJ,</w:t>
      </w:r>
      <w:r w:rsidR="00FE454C" w:rsidRPr="006577E5">
        <w:rPr>
          <w:rFonts w:cs="Times New Roman"/>
          <w:bCs/>
          <w:sz w:val="24"/>
          <w:szCs w:val="24"/>
          <w:lang w:val="en-US" w:eastAsia="el-GR"/>
        </w:rPr>
        <w:t xml:space="preserve"> </w:t>
      </w:r>
      <w:hyperlink r:id="rId24" w:history="1">
        <w:r w:rsidR="00FE454C" w:rsidRPr="006577E5">
          <w:rPr>
            <w:rFonts w:cs="Times New Roman"/>
            <w:bCs/>
            <w:sz w:val="24"/>
            <w:szCs w:val="24"/>
            <w:lang w:val="en-US" w:eastAsia="el-GR"/>
          </w:rPr>
          <w:t>Jessup</w:t>
        </w:r>
      </w:hyperlink>
      <w:r w:rsidR="00AC56E0" w:rsidRPr="006577E5">
        <w:rPr>
          <w:rFonts w:cs="Times New Roman"/>
          <w:bCs/>
          <w:sz w:val="24"/>
          <w:szCs w:val="24"/>
          <w:lang w:val="en-US" w:eastAsia="el-GR"/>
        </w:rPr>
        <w:t>, ML,</w:t>
      </w:r>
      <w:r w:rsidR="00FE454C" w:rsidRPr="006577E5">
        <w:rPr>
          <w:rFonts w:cs="Times New Roman"/>
          <w:bCs/>
          <w:sz w:val="24"/>
          <w:szCs w:val="24"/>
          <w:lang w:val="en-US" w:eastAsia="el-GR"/>
        </w:rPr>
        <w:t xml:space="preserve"> </w:t>
      </w:r>
      <w:hyperlink r:id="rId25" w:history="1">
        <w:r w:rsidR="00FE454C" w:rsidRPr="006577E5">
          <w:rPr>
            <w:rFonts w:cs="Times New Roman"/>
            <w:bCs/>
            <w:sz w:val="24"/>
            <w:szCs w:val="24"/>
            <w:lang w:val="en-US" w:eastAsia="el-GR"/>
          </w:rPr>
          <w:t>Adamson</w:t>
        </w:r>
      </w:hyperlink>
      <w:r w:rsidR="00AC56E0" w:rsidRPr="006577E5">
        <w:rPr>
          <w:rFonts w:cs="Times New Roman"/>
          <w:bCs/>
          <w:sz w:val="24"/>
          <w:szCs w:val="24"/>
          <w:lang w:val="en-US" w:eastAsia="el-GR"/>
        </w:rPr>
        <w:t>, P,</w:t>
      </w:r>
      <w:r w:rsidR="00FE454C" w:rsidRPr="006577E5">
        <w:rPr>
          <w:rFonts w:cs="Times New Roman"/>
          <w:bCs/>
          <w:sz w:val="24"/>
          <w:szCs w:val="24"/>
          <w:lang w:val="en-US" w:eastAsia="el-GR"/>
        </w:rPr>
        <w:t xml:space="preserve"> </w:t>
      </w:r>
      <w:hyperlink r:id="rId26" w:history="1">
        <w:r w:rsidR="00FE454C" w:rsidRPr="006577E5">
          <w:rPr>
            <w:rFonts w:cs="Times New Roman"/>
            <w:bCs/>
            <w:sz w:val="24"/>
            <w:szCs w:val="24"/>
            <w:lang w:val="en-US" w:eastAsia="el-GR"/>
          </w:rPr>
          <w:t>Abraham</w:t>
        </w:r>
      </w:hyperlink>
      <w:r w:rsidR="00AC56E0" w:rsidRPr="006577E5">
        <w:rPr>
          <w:rFonts w:cs="Times New Roman"/>
          <w:bCs/>
          <w:sz w:val="24"/>
          <w:szCs w:val="24"/>
          <w:lang w:val="en-US" w:eastAsia="el-GR"/>
        </w:rPr>
        <w:t>, WT,</w:t>
      </w:r>
      <w:r w:rsidR="00FE454C" w:rsidRPr="006577E5">
        <w:rPr>
          <w:rFonts w:cs="Times New Roman"/>
          <w:bCs/>
          <w:sz w:val="24"/>
          <w:szCs w:val="24"/>
          <w:lang w:val="en-US" w:eastAsia="el-GR"/>
        </w:rPr>
        <w:t xml:space="preserve"> </w:t>
      </w:r>
      <w:hyperlink r:id="rId27" w:history="1">
        <w:proofErr w:type="spellStart"/>
        <w:r w:rsidR="00FE454C" w:rsidRPr="006577E5">
          <w:rPr>
            <w:rFonts w:cs="Times New Roman"/>
            <w:bCs/>
            <w:sz w:val="24"/>
            <w:szCs w:val="24"/>
            <w:lang w:val="en-US" w:eastAsia="el-GR"/>
          </w:rPr>
          <w:t>Manda</w:t>
        </w:r>
        <w:proofErr w:type="spellEnd"/>
      </w:hyperlink>
      <w:r w:rsidR="00AC56E0" w:rsidRPr="006577E5">
        <w:rPr>
          <w:rFonts w:cs="Times New Roman"/>
          <w:bCs/>
          <w:sz w:val="24"/>
          <w:szCs w:val="24"/>
          <w:lang w:val="en-US" w:eastAsia="el-GR"/>
        </w:rPr>
        <w:t>, V and</w:t>
      </w:r>
      <w:r w:rsidR="00FE454C" w:rsidRPr="006577E5">
        <w:rPr>
          <w:rFonts w:cs="Times New Roman"/>
          <w:bCs/>
          <w:sz w:val="24"/>
          <w:szCs w:val="24"/>
          <w:lang w:val="en-US" w:eastAsia="el-GR"/>
        </w:rPr>
        <w:t xml:space="preserve"> </w:t>
      </w:r>
      <w:hyperlink r:id="rId28" w:history="1">
        <w:r w:rsidR="00FE454C" w:rsidRPr="006577E5">
          <w:rPr>
            <w:rFonts w:cs="Times New Roman"/>
            <w:bCs/>
            <w:sz w:val="24"/>
            <w:szCs w:val="24"/>
            <w:lang w:val="en-US" w:eastAsia="el-GR"/>
          </w:rPr>
          <w:t xml:space="preserve"> </w:t>
        </w:r>
        <w:proofErr w:type="spellStart"/>
        <w:r w:rsidR="00FE454C" w:rsidRPr="006577E5">
          <w:rPr>
            <w:rFonts w:cs="Times New Roman"/>
            <w:bCs/>
            <w:sz w:val="24"/>
            <w:szCs w:val="24"/>
            <w:lang w:val="en-US" w:eastAsia="el-GR"/>
          </w:rPr>
          <w:t>Bourge</w:t>
        </w:r>
        <w:proofErr w:type="spellEnd"/>
      </w:hyperlink>
      <w:r w:rsidR="00FE454C" w:rsidRPr="006577E5">
        <w:rPr>
          <w:rFonts w:cs="Times New Roman"/>
          <w:bCs/>
          <w:sz w:val="24"/>
          <w:szCs w:val="24"/>
          <w:lang w:val="en-US" w:eastAsia="el-GR"/>
        </w:rPr>
        <w:t xml:space="preserve">, RC. </w:t>
      </w:r>
      <w:r w:rsidR="00CE3CD4" w:rsidRPr="006577E5">
        <w:rPr>
          <w:rFonts w:cs="Times New Roman"/>
          <w:bCs/>
          <w:sz w:val="24"/>
          <w:szCs w:val="24"/>
          <w:lang w:val="en-US" w:eastAsia="el-GR"/>
        </w:rPr>
        <w:t>“</w:t>
      </w:r>
      <w:r w:rsidRPr="006577E5">
        <w:rPr>
          <w:rFonts w:cs="Times New Roman"/>
          <w:sz w:val="24"/>
          <w:szCs w:val="24"/>
          <w:lang w:val="en-US" w:eastAsia="el-GR"/>
        </w:rPr>
        <w:t xml:space="preserve">Chronic ambulatory </w:t>
      </w:r>
      <w:proofErr w:type="spellStart"/>
      <w:r w:rsidRPr="006577E5">
        <w:rPr>
          <w:rFonts w:cs="Times New Roman"/>
          <w:sz w:val="24"/>
          <w:szCs w:val="24"/>
          <w:lang w:val="en-US" w:eastAsia="el-GR"/>
        </w:rPr>
        <w:t>intracardiac</w:t>
      </w:r>
      <w:proofErr w:type="spellEnd"/>
      <w:r w:rsidRPr="006577E5">
        <w:rPr>
          <w:rFonts w:cs="Times New Roman"/>
          <w:sz w:val="24"/>
          <w:szCs w:val="24"/>
          <w:lang w:val="en-US" w:eastAsia="el-GR"/>
        </w:rPr>
        <w:t xml:space="preserve"> pressures and future heart failure events</w:t>
      </w:r>
      <w:r w:rsidR="00CE3CD4" w:rsidRPr="006577E5">
        <w:rPr>
          <w:rFonts w:cs="Times New Roman"/>
          <w:sz w:val="24"/>
          <w:szCs w:val="24"/>
          <w:lang w:val="en-US" w:eastAsia="el-GR"/>
        </w:rPr>
        <w:t>”</w:t>
      </w:r>
      <w:r w:rsidRPr="006577E5">
        <w:rPr>
          <w:rFonts w:cs="Times New Roman"/>
          <w:sz w:val="24"/>
          <w:szCs w:val="24"/>
          <w:lang w:val="en-US" w:eastAsia="el-GR"/>
        </w:rPr>
        <w:t xml:space="preserve"> Circ Heart Fail</w:t>
      </w:r>
      <w:r w:rsidR="00CE3CD4" w:rsidRPr="006577E5">
        <w:rPr>
          <w:rFonts w:cs="Times New Roman"/>
          <w:sz w:val="24"/>
          <w:szCs w:val="24"/>
          <w:lang w:val="en-US" w:eastAsia="el-GR"/>
        </w:rPr>
        <w:t>, vol.</w:t>
      </w:r>
      <w:r w:rsidR="007F3D84" w:rsidRPr="006577E5">
        <w:rPr>
          <w:rFonts w:cs="Times New Roman"/>
          <w:sz w:val="24"/>
          <w:szCs w:val="24"/>
          <w:lang w:val="en-US" w:eastAsia="el-GR"/>
        </w:rPr>
        <w:t xml:space="preserve"> </w:t>
      </w:r>
      <w:r w:rsidRPr="006577E5">
        <w:rPr>
          <w:rFonts w:cs="Times New Roman"/>
          <w:sz w:val="24"/>
          <w:szCs w:val="24"/>
          <w:lang w:val="en-US" w:eastAsia="el-GR"/>
        </w:rPr>
        <w:t>3</w:t>
      </w:r>
      <w:r w:rsidR="00CE3CD4" w:rsidRPr="006577E5">
        <w:rPr>
          <w:rFonts w:cs="Times New Roman"/>
          <w:sz w:val="24"/>
          <w:szCs w:val="24"/>
          <w:lang w:val="en-US" w:eastAsia="el-GR"/>
        </w:rPr>
        <w:t>, 2010, pp.</w:t>
      </w:r>
      <w:r w:rsidR="007F3D84" w:rsidRPr="006577E5">
        <w:rPr>
          <w:rFonts w:cs="Times New Roman"/>
          <w:sz w:val="24"/>
          <w:szCs w:val="24"/>
          <w:lang w:val="en-US" w:eastAsia="el-GR"/>
        </w:rPr>
        <w:t xml:space="preserve"> </w:t>
      </w:r>
      <w:r w:rsidRPr="006577E5">
        <w:rPr>
          <w:rFonts w:cs="Times New Roman"/>
          <w:sz w:val="24"/>
          <w:szCs w:val="24"/>
          <w:lang w:val="en-US" w:eastAsia="el-GR"/>
        </w:rPr>
        <w:t>580 –7.</w:t>
      </w:r>
    </w:p>
    <w:p w:rsidR="00351226" w:rsidRPr="006577E5" w:rsidRDefault="00351226" w:rsidP="000A71EE">
      <w:pPr>
        <w:pStyle w:val="ListParagraph"/>
        <w:numPr>
          <w:ilvl w:val="0"/>
          <w:numId w:val="48"/>
        </w:numPr>
        <w:jc w:val="both"/>
        <w:rPr>
          <w:rFonts w:cs="Times New Roman"/>
          <w:sz w:val="24"/>
          <w:szCs w:val="24"/>
          <w:lang w:val="en-US" w:eastAsia="el-GR"/>
        </w:rPr>
      </w:pPr>
      <w:r w:rsidRPr="006577E5">
        <w:rPr>
          <w:rFonts w:cs="Times New Roman"/>
          <w:sz w:val="24"/>
          <w:szCs w:val="24"/>
          <w:lang w:val="en-US" w:eastAsia="el-GR"/>
        </w:rPr>
        <w:t>Adamson PB</w:t>
      </w:r>
      <w:r w:rsidR="00FC20E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Magalski</w:t>
      </w:r>
      <w:proofErr w:type="spellEnd"/>
      <w:r w:rsidRPr="006577E5">
        <w:rPr>
          <w:rFonts w:cs="Times New Roman"/>
          <w:sz w:val="24"/>
          <w:szCs w:val="24"/>
          <w:lang w:val="en-US" w:eastAsia="el-GR"/>
        </w:rPr>
        <w:t xml:space="preserve"> A</w:t>
      </w:r>
      <w:r w:rsidR="00FC20E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Braunschweig</w:t>
      </w:r>
      <w:proofErr w:type="spellEnd"/>
      <w:r w:rsidRPr="006577E5">
        <w:rPr>
          <w:rFonts w:cs="Times New Roman"/>
          <w:sz w:val="24"/>
          <w:szCs w:val="24"/>
          <w:lang w:val="en-US" w:eastAsia="el-GR"/>
        </w:rPr>
        <w:t xml:space="preserve"> F</w:t>
      </w:r>
      <w:r w:rsidR="00FC20E6"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00FC20E6" w:rsidRPr="006577E5">
        <w:rPr>
          <w:rStyle w:val="authornames"/>
          <w:rFonts w:cs="Times New Roman"/>
          <w:sz w:val="24"/>
          <w:szCs w:val="24"/>
          <w:lang w:val="en-US"/>
        </w:rPr>
        <w:t>Böhm</w:t>
      </w:r>
      <w:proofErr w:type="spellEnd"/>
      <w:r w:rsidR="00FC20E6" w:rsidRPr="006577E5">
        <w:rPr>
          <w:rStyle w:val="authornames"/>
          <w:rFonts w:cs="Times New Roman"/>
          <w:sz w:val="24"/>
          <w:szCs w:val="24"/>
          <w:lang w:val="en-US"/>
        </w:rPr>
        <w:t>, M,</w:t>
      </w:r>
      <w:r w:rsidR="00FE454C" w:rsidRPr="006577E5">
        <w:rPr>
          <w:rStyle w:val="authornames"/>
          <w:rFonts w:cs="Times New Roman"/>
          <w:sz w:val="24"/>
          <w:szCs w:val="24"/>
          <w:lang w:val="en-US"/>
        </w:rPr>
        <w:t xml:space="preserve"> Reynolds</w:t>
      </w:r>
      <w:r w:rsidR="00CA3D0E" w:rsidRPr="006577E5">
        <w:rPr>
          <w:rStyle w:val="authornames"/>
          <w:rFonts w:cs="Times New Roman"/>
          <w:sz w:val="24"/>
          <w:szCs w:val="24"/>
          <w:lang w:val="en-US"/>
        </w:rPr>
        <w:t>,</w:t>
      </w:r>
      <w:r w:rsidR="00FC20E6" w:rsidRPr="006577E5">
        <w:rPr>
          <w:rStyle w:val="authornames"/>
          <w:rFonts w:cs="Times New Roman"/>
          <w:sz w:val="24"/>
          <w:szCs w:val="24"/>
          <w:lang w:val="en-US"/>
        </w:rPr>
        <w:t xml:space="preserve"> D, </w:t>
      </w:r>
      <w:proofErr w:type="spellStart"/>
      <w:r w:rsidR="00FC20E6" w:rsidRPr="006577E5">
        <w:rPr>
          <w:rStyle w:val="authornames"/>
          <w:rFonts w:cs="Times New Roman"/>
          <w:sz w:val="24"/>
          <w:szCs w:val="24"/>
          <w:lang w:val="en-US"/>
        </w:rPr>
        <w:t>Steinhaus</w:t>
      </w:r>
      <w:proofErr w:type="spellEnd"/>
      <w:r w:rsidR="00FC20E6" w:rsidRPr="006577E5">
        <w:rPr>
          <w:rStyle w:val="authornames"/>
          <w:rFonts w:cs="Times New Roman"/>
          <w:sz w:val="24"/>
          <w:szCs w:val="24"/>
          <w:lang w:val="en-US"/>
        </w:rPr>
        <w:t xml:space="preserve">, D, </w:t>
      </w:r>
      <w:proofErr w:type="spellStart"/>
      <w:r w:rsidR="00FC20E6" w:rsidRPr="006577E5">
        <w:rPr>
          <w:rStyle w:val="authornames"/>
          <w:rFonts w:cs="Times New Roman"/>
          <w:sz w:val="24"/>
          <w:szCs w:val="24"/>
          <w:lang w:val="en-US"/>
        </w:rPr>
        <w:t>Luby</w:t>
      </w:r>
      <w:proofErr w:type="spellEnd"/>
      <w:r w:rsidR="00FC20E6" w:rsidRPr="006577E5">
        <w:rPr>
          <w:rStyle w:val="authornames"/>
          <w:rFonts w:cs="Times New Roman"/>
          <w:sz w:val="24"/>
          <w:szCs w:val="24"/>
          <w:lang w:val="en-US"/>
        </w:rPr>
        <w:t>, A,</w:t>
      </w:r>
      <w:r w:rsidR="00FE454C" w:rsidRPr="006577E5">
        <w:rPr>
          <w:rStyle w:val="authornames"/>
          <w:rFonts w:cs="Times New Roman"/>
          <w:sz w:val="24"/>
          <w:szCs w:val="24"/>
          <w:lang w:val="en-US"/>
        </w:rPr>
        <w:t xml:space="preserve"> </w:t>
      </w:r>
      <w:proofErr w:type="spellStart"/>
      <w:r w:rsidR="00FE454C" w:rsidRPr="006577E5">
        <w:rPr>
          <w:rStyle w:val="authornames"/>
          <w:rFonts w:cs="Times New Roman"/>
          <w:sz w:val="24"/>
          <w:szCs w:val="24"/>
          <w:lang w:val="en-US"/>
        </w:rPr>
        <w:t>Lin</w:t>
      </w:r>
      <w:r w:rsidR="00FC20E6" w:rsidRPr="006577E5">
        <w:rPr>
          <w:rStyle w:val="authornames"/>
          <w:rFonts w:cs="Times New Roman"/>
          <w:sz w:val="24"/>
          <w:szCs w:val="24"/>
          <w:lang w:val="en-US"/>
        </w:rPr>
        <w:t>de</w:t>
      </w:r>
      <w:proofErr w:type="spellEnd"/>
      <w:r w:rsidR="00FC20E6" w:rsidRPr="006577E5">
        <w:rPr>
          <w:rStyle w:val="authornames"/>
          <w:rFonts w:cs="Times New Roman"/>
          <w:sz w:val="24"/>
          <w:szCs w:val="24"/>
          <w:lang w:val="en-US"/>
        </w:rPr>
        <w:t xml:space="preserve">, C, </w:t>
      </w:r>
      <w:proofErr w:type="spellStart"/>
      <w:r w:rsidR="00FC20E6" w:rsidRPr="006577E5">
        <w:rPr>
          <w:rStyle w:val="authornames"/>
          <w:rFonts w:cs="Times New Roman"/>
          <w:sz w:val="24"/>
          <w:szCs w:val="24"/>
          <w:lang w:val="en-US"/>
        </w:rPr>
        <w:t>Ryden</w:t>
      </w:r>
      <w:proofErr w:type="spellEnd"/>
      <w:r w:rsidR="00FC20E6" w:rsidRPr="006577E5">
        <w:rPr>
          <w:rStyle w:val="authornames"/>
          <w:rFonts w:cs="Times New Roman"/>
          <w:sz w:val="24"/>
          <w:szCs w:val="24"/>
          <w:lang w:val="en-US"/>
        </w:rPr>
        <w:t xml:space="preserve">, L, </w:t>
      </w:r>
      <w:proofErr w:type="spellStart"/>
      <w:r w:rsidR="00FC20E6" w:rsidRPr="006577E5">
        <w:rPr>
          <w:rStyle w:val="authornames"/>
          <w:rFonts w:cs="Times New Roman"/>
          <w:sz w:val="24"/>
          <w:szCs w:val="24"/>
          <w:lang w:val="en-US"/>
        </w:rPr>
        <w:t>Cremers</w:t>
      </w:r>
      <w:proofErr w:type="spellEnd"/>
      <w:r w:rsidR="00FC20E6" w:rsidRPr="006577E5">
        <w:rPr>
          <w:rStyle w:val="authornames"/>
          <w:rFonts w:cs="Times New Roman"/>
          <w:sz w:val="24"/>
          <w:szCs w:val="24"/>
          <w:lang w:val="en-US"/>
        </w:rPr>
        <w:t>, B,</w:t>
      </w:r>
      <w:r w:rsidR="00FE454C" w:rsidRPr="006577E5">
        <w:rPr>
          <w:rStyle w:val="authornames"/>
          <w:rFonts w:cs="Times New Roman"/>
          <w:sz w:val="24"/>
          <w:szCs w:val="24"/>
          <w:lang w:val="en-US"/>
        </w:rPr>
        <w:t xml:space="preserve"> </w:t>
      </w:r>
      <w:r w:rsidRPr="006577E5">
        <w:rPr>
          <w:rFonts w:cs="Times New Roman"/>
          <w:sz w:val="24"/>
          <w:szCs w:val="24"/>
          <w:lang w:val="en-US" w:eastAsia="el-GR"/>
        </w:rPr>
        <w:t xml:space="preserve">et al. </w:t>
      </w:r>
      <w:r w:rsidR="00FC20E6" w:rsidRPr="006577E5">
        <w:rPr>
          <w:rFonts w:cs="Times New Roman"/>
          <w:sz w:val="24"/>
          <w:szCs w:val="24"/>
          <w:lang w:val="en-US" w:eastAsia="el-GR"/>
        </w:rPr>
        <w:t>“</w:t>
      </w:r>
      <w:r w:rsidRPr="006577E5">
        <w:rPr>
          <w:rFonts w:cs="Times New Roman"/>
          <w:sz w:val="24"/>
          <w:szCs w:val="24"/>
          <w:lang w:val="en-US" w:eastAsia="el-GR"/>
        </w:rPr>
        <w:t>Ongoing right ventricular hemodynamics in heart failure: clinical value of measurements derived from a</w:t>
      </w:r>
      <w:r w:rsidR="00FC20E6" w:rsidRPr="006577E5">
        <w:rPr>
          <w:rFonts w:cs="Times New Roman"/>
          <w:sz w:val="24"/>
          <w:szCs w:val="24"/>
          <w:lang w:val="en-US" w:eastAsia="el-GR"/>
        </w:rPr>
        <w:t>n implantable monitoring system”</w:t>
      </w:r>
      <w:r w:rsidRPr="006577E5">
        <w:rPr>
          <w:rFonts w:cs="Times New Roman"/>
          <w:sz w:val="24"/>
          <w:szCs w:val="24"/>
          <w:lang w:val="en-US" w:eastAsia="el-GR"/>
        </w:rPr>
        <w:t xml:space="preserve"> J Am </w:t>
      </w:r>
      <w:proofErr w:type="spellStart"/>
      <w:r w:rsidRPr="006577E5">
        <w:rPr>
          <w:rFonts w:cs="Times New Roman"/>
          <w:sz w:val="24"/>
          <w:szCs w:val="24"/>
          <w:lang w:val="en-US" w:eastAsia="el-GR"/>
        </w:rPr>
        <w:t>Coll</w:t>
      </w:r>
      <w:proofErr w:type="spellEnd"/>
      <w:r w:rsidRPr="006577E5">
        <w:rPr>
          <w:rFonts w:cs="Times New Roman"/>
          <w:sz w:val="24"/>
          <w:szCs w:val="24"/>
          <w:lang w:val="en-US" w:eastAsia="el-GR"/>
        </w:rPr>
        <w:t xml:space="preserve"> </w:t>
      </w:r>
      <w:proofErr w:type="spellStart"/>
      <w:r w:rsidRPr="006577E5">
        <w:rPr>
          <w:rFonts w:cs="Times New Roman"/>
          <w:sz w:val="24"/>
          <w:szCs w:val="24"/>
          <w:lang w:val="en-US" w:eastAsia="el-GR"/>
        </w:rPr>
        <w:t>Cardiol</w:t>
      </w:r>
      <w:proofErr w:type="spellEnd"/>
      <w:r w:rsidR="00FC20E6" w:rsidRPr="006577E5">
        <w:rPr>
          <w:rFonts w:cs="Times New Roman"/>
          <w:sz w:val="24"/>
          <w:szCs w:val="24"/>
          <w:lang w:val="en-US" w:eastAsia="el-GR"/>
        </w:rPr>
        <w:t>,</w:t>
      </w:r>
      <w:r w:rsidR="00A82C2C" w:rsidRPr="006577E5">
        <w:rPr>
          <w:rFonts w:cs="Times New Roman"/>
          <w:sz w:val="24"/>
          <w:szCs w:val="24"/>
          <w:lang w:val="en-US" w:eastAsia="el-GR"/>
        </w:rPr>
        <w:t xml:space="preserve"> </w:t>
      </w:r>
      <w:r w:rsidR="00FC20E6" w:rsidRPr="006577E5">
        <w:rPr>
          <w:rFonts w:cs="Times New Roman"/>
          <w:sz w:val="24"/>
          <w:szCs w:val="24"/>
          <w:lang w:val="en-US" w:eastAsia="el-GR"/>
        </w:rPr>
        <w:t>vol.</w:t>
      </w:r>
      <w:r w:rsidRPr="006577E5">
        <w:rPr>
          <w:rFonts w:cs="Times New Roman"/>
          <w:sz w:val="24"/>
          <w:szCs w:val="24"/>
          <w:lang w:val="en-US" w:eastAsia="el-GR"/>
        </w:rPr>
        <w:t>41</w:t>
      </w:r>
      <w:r w:rsidR="00FC20E6" w:rsidRPr="006577E5">
        <w:rPr>
          <w:rFonts w:cs="Times New Roman"/>
          <w:sz w:val="24"/>
          <w:szCs w:val="24"/>
          <w:lang w:val="en-US" w:eastAsia="el-GR"/>
        </w:rPr>
        <w:t xml:space="preserve">, 2003, pp. </w:t>
      </w:r>
      <w:r w:rsidRPr="006577E5">
        <w:rPr>
          <w:rFonts w:cs="Times New Roman"/>
          <w:sz w:val="24"/>
          <w:szCs w:val="24"/>
          <w:lang w:val="en-US" w:eastAsia="el-GR"/>
        </w:rPr>
        <w:t>565–71.</w:t>
      </w:r>
    </w:p>
    <w:p w:rsidR="00351226" w:rsidRPr="006577E5" w:rsidRDefault="00351226" w:rsidP="000A71EE">
      <w:pPr>
        <w:pStyle w:val="ListParagraph"/>
        <w:numPr>
          <w:ilvl w:val="0"/>
          <w:numId w:val="48"/>
        </w:numPr>
        <w:jc w:val="both"/>
        <w:rPr>
          <w:rFonts w:cs="Times New Roman"/>
          <w:sz w:val="24"/>
          <w:szCs w:val="24"/>
          <w:lang w:val="en-US" w:eastAsia="el-GR"/>
        </w:rPr>
      </w:pPr>
      <w:proofErr w:type="spellStart"/>
      <w:r w:rsidRPr="006577E5">
        <w:rPr>
          <w:rFonts w:cs="Times New Roman"/>
          <w:sz w:val="24"/>
          <w:szCs w:val="24"/>
          <w:lang w:val="en-US" w:eastAsia="el-GR"/>
        </w:rPr>
        <w:t>Verdejo</w:t>
      </w:r>
      <w:proofErr w:type="spellEnd"/>
      <w:r w:rsidRPr="006577E5">
        <w:rPr>
          <w:rFonts w:cs="Times New Roman"/>
          <w:sz w:val="24"/>
          <w:szCs w:val="24"/>
          <w:lang w:val="en-US" w:eastAsia="el-GR"/>
        </w:rPr>
        <w:t xml:space="preserve"> HE</w:t>
      </w:r>
      <w:r w:rsidR="000F383C" w:rsidRPr="006577E5">
        <w:rPr>
          <w:rFonts w:cs="Times New Roman"/>
          <w:sz w:val="24"/>
          <w:szCs w:val="24"/>
          <w:lang w:val="en-US" w:eastAsia="el-GR"/>
        </w:rPr>
        <w:t>,</w:t>
      </w:r>
      <w:r w:rsidRPr="006577E5">
        <w:rPr>
          <w:rFonts w:cs="Times New Roman"/>
          <w:sz w:val="24"/>
          <w:szCs w:val="24"/>
          <w:lang w:val="en-US" w:eastAsia="el-GR"/>
        </w:rPr>
        <w:t xml:space="preserve"> Castro PF</w:t>
      </w:r>
      <w:r w:rsidR="000F383C" w:rsidRPr="006577E5">
        <w:rPr>
          <w:rFonts w:cs="Times New Roman"/>
          <w:sz w:val="24"/>
          <w:szCs w:val="24"/>
          <w:lang w:val="en-US" w:eastAsia="el-GR"/>
        </w:rPr>
        <w:t>,</w:t>
      </w:r>
      <w:r w:rsidRPr="006577E5">
        <w:rPr>
          <w:rFonts w:cs="Times New Roman"/>
          <w:sz w:val="24"/>
          <w:szCs w:val="24"/>
          <w:lang w:val="en-US" w:eastAsia="el-GR"/>
        </w:rPr>
        <w:t xml:space="preserve"> Concepcion R, </w:t>
      </w:r>
      <w:proofErr w:type="spellStart"/>
      <w:r w:rsidR="000F383C" w:rsidRPr="006577E5">
        <w:rPr>
          <w:rStyle w:val="authornames"/>
          <w:rFonts w:cs="Times New Roman"/>
          <w:sz w:val="24"/>
          <w:szCs w:val="24"/>
          <w:lang w:val="en-US"/>
        </w:rPr>
        <w:t>Ferrada</w:t>
      </w:r>
      <w:proofErr w:type="spellEnd"/>
      <w:r w:rsidR="000F383C" w:rsidRPr="006577E5">
        <w:rPr>
          <w:rStyle w:val="authornames"/>
          <w:rFonts w:cs="Times New Roman"/>
          <w:sz w:val="24"/>
          <w:szCs w:val="24"/>
          <w:lang w:val="en-US"/>
        </w:rPr>
        <w:t>, MA,</w:t>
      </w:r>
      <w:r w:rsidR="00852BCE" w:rsidRPr="006577E5">
        <w:rPr>
          <w:rStyle w:val="authornames"/>
          <w:rFonts w:cs="Times New Roman"/>
          <w:sz w:val="24"/>
          <w:szCs w:val="24"/>
          <w:lang w:val="en-US"/>
        </w:rPr>
        <w:t xml:space="preserve"> </w:t>
      </w:r>
      <w:r w:rsidR="000F383C" w:rsidRPr="006577E5">
        <w:rPr>
          <w:rStyle w:val="authornames"/>
          <w:rFonts w:cs="Times New Roman"/>
          <w:sz w:val="24"/>
          <w:szCs w:val="24"/>
          <w:lang w:val="en-US"/>
        </w:rPr>
        <w:t xml:space="preserve">Alfaro, MA, </w:t>
      </w:r>
      <w:proofErr w:type="spellStart"/>
      <w:r w:rsidR="000F383C" w:rsidRPr="006577E5">
        <w:rPr>
          <w:rStyle w:val="authornames"/>
          <w:rFonts w:cs="Times New Roman"/>
          <w:sz w:val="24"/>
          <w:szCs w:val="24"/>
          <w:lang w:val="en-US"/>
        </w:rPr>
        <w:t>Alcaíno</w:t>
      </w:r>
      <w:proofErr w:type="spellEnd"/>
      <w:r w:rsidR="000F383C" w:rsidRPr="006577E5">
        <w:rPr>
          <w:rStyle w:val="authornames"/>
          <w:rFonts w:cs="Times New Roman"/>
          <w:sz w:val="24"/>
          <w:szCs w:val="24"/>
          <w:lang w:val="en-US"/>
        </w:rPr>
        <w:t>, ME, Deck, CC and</w:t>
      </w:r>
      <w:r w:rsidR="00852BCE" w:rsidRPr="006577E5">
        <w:rPr>
          <w:rStyle w:val="authornames"/>
          <w:rFonts w:cs="Times New Roman"/>
          <w:sz w:val="24"/>
          <w:szCs w:val="24"/>
          <w:lang w:val="en-US"/>
        </w:rPr>
        <w:t xml:space="preserve"> </w:t>
      </w:r>
      <w:proofErr w:type="spellStart"/>
      <w:r w:rsidR="00852BCE" w:rsidRPr="006577E5">
        <w:rPr>
          <w:rStyle w:val="authornames"/>
          <w:rFonts w:cs="Times New Roman"/>
          <w:sz w:val="24"/>
          <w:szCs w:val="24"/>
          <w:lang w:val="en-US"/>
        </w:rPr>
        <w:t>Bourge</w:t>
      </w:r>
      <w:proofErr w:type="spellEnd"/>
      <w:r w:rsidR="00852BCE" w:rsidRPr="006577E5">
        <w:rPr>
          <w:rStyle w:val="authornames"/>
          <w:rFonts w:cs="Times New Roman"/>
          <w:sz w:val="24"/>
          <w:szCs w:val="24"/>
          <w:lang w:val="en-US"/>
        </w:rPr>
        <w:t xml:space="preserve">, RC. </w:t>
      </w:r>
      <w:r w:rsidR="000F383C" w:rsidRPr="006577E5">
        <w:rPr>
          <w:rStyle w:val="authornames"/>
          <w:rFonts w:cs="Times New Roman"/>
          <w:sz w:val="24"/>
          <w:szCs w:val="24"/>
          <w:lang w:val="en-US"/>
        </w:rPr>
        <w:t>“</w:t>
      </w:r>
      <w:r w:rsidRPr="006577E5">
        <w:rPr>
          <w:rFonts w:cs="Times New Roman"/>
          <w:sz w:val="24"/>
          <w:szCs w:val="24"/>
          <w:lang w:val="en-US" w:eastAsia="el-GR"/>
        </w:rPr>
        <w:t>Comparison of a radiofrequency-based wireless pressure sensor to swan-</w:t>
      </w:r>
      <w:proofErr w:type="spellStart"/>
      <w:r w:rsidRPr="006577E5">
        <w:rPr>
          <w:rFonts w:cs="Times New Roman"/>
          <w:sz w:val="24"/>
          <w:szCs w:val="24"/>
          <w:lang w:val="en-US" w:eastAsia="el-GR"/>
        </w:rPr>
        <w:t>ganz</w:t>
      </w:r>
      <w:proofErr w:type="spellEnd"/>
      <w:r w:rsidRPr="006577E5">
        <w:rPr>
          <w:rFonts w:cs="Times New Roman"/>
          <w:sz w:val="24"/>
          <w:szCs w:val="24"/>
          <w:lang w:val="en-US" w:eastAsia="el-GR"/>
        </w:rPr>
        <w:t xml:space="preserve"> catheter and echocardiography for ambulatory assessment of pulmonary a</w:t>
      </w:r>
      <w:r w:rsidR="000F383C" w:rsidRPr="006577E5">
        <w:rPr>
          <w:rFonts w:cs="Times New Roman"/>
          <w:sz w:val="24"/>
          <w:szCs w:val="24"/>
          <w:lang w:val="en-US" w:eastAsia="el-GR"/>
        </w:rPr>
        <w:t>rtery pressure in heart failure”</w:t>
      </w:r>
      <w:r w:rsidRPr="006577E5">
        <w:rPr>
          <w:rFonts w:cs="Times New Roman"/>
          <w:sz w:val="24"/>
          <w:szCs w:val="24"/>
          <w:lang w:val="en-US" w:eastAsia="el-GR"/>
        </w:rPr>
        <w:t xml:space="preserve"> J Am </w:t>
      </w:r>
      <w:proofErr w:type="spellStart"/>
      <w:r w:rsidRPr="006577E5">
        <w:rPr>
          <w:rFonts w:cs="Times New Roman"/>
          <w:sz w:val="24"/>
          <w:szCs w:val="24"/>
          <w:lang w:val="en-US" w:eastAsia="el-GR"/>
        </w:rPr>
        <w:t>Coll</w:t>
      </w:r>
      <w:proofErr w:type="spellEnd"/>
      <w:r w:rsidRPr="006577E5">
        <w:rPr>
          <w:rFonts w:cs="Times New Roman"/>
          <w:sz w:val="24"/>
          <w:szCs w:val="24"/>
          <w:lang w:val="en-US" w:eastAsia="el-GR"/>
        </w:rPr>
        <w:t xml:space="preserve"> </w:t>
      </w:r>
      <w:proofErr w:type="spellStart"/>
      <w:r w:rsidRPr="006577E5">
        <w:rPr>
          <w:rFonts w:cs="Times New Roman"/>
          <w:sz w:val="24"/>
          <w:szCs w:val="24"/>
          <w:lang w:val="en-US" w:eastAsia="el-GR"/>
        </w:rPr>
        <w:t>Cardiol</w:t>
      </w:r>
      <w:proofErr w:type="spellEnd"/>
      <w:r w:rsidR="000F383C" w:rsidRPr="006577E5">
        <w:rPr>
          <w:rFonts w:cs="Times New Roman"/>
          <w:sz w:val="24"/>
          <w:szCs w:val="24"/>
          <w:lang w:val="en-US" w:eastAsia="el-GR"/>
        </w:rPr>
        <w:t>,</w:t>
      </w:r>
      <w:r w:rsidR="00441934" w:rsidRPr="006577E5">
        <w:rPr>
          <w:rFonts w:cs="Times New Roman"/>
          <w:sz w:val="24"/>
          <w:szCs w:val="24"/>
          <w:lang w:val="en-US" w:eastAsia="el-GR"/>
        </w:rPr>
        <w:t xml:space="preserve"> </w:t>
      </w:r>
      <w:r w:rsidR="000F383C" w:rsidRPr="006577E5">
        <w:rPr>
          <w:rFonts w:cs="Times New Roman"/>
          <w:sz w:val="24"/>
          <w:szCs w:val="24"/>
          <w:lang w:val="en-US" w:eastAsia="el-GR"/>
        </w:rPr>
        <w:t xml:space="preserve">vol. </w:t>
      </w:r>
      <w:r w:rsidRPr="006577E5">
        <w:rPr>
          <w:rFonts w:cs="Times New Roman"/>
          <w:sz w:val="24"/>
          <w:szCs w:val="24"/>
          <w:lang w:val="en-US" w:eastAsia="el-GR"/>
        </w:rPr>
        <w:t>50</w:t>
      </w:r>
      <w:r w:rsidR="000F383C" w:rsidRPr="006577E5">
        <w:rPr>
          <w:rFonts w:cs="Times New Roman"/>
          <w:sz w:val="24"/>
          <w:szCs w:val="24"/>
          <w:lang w:val="en-US" w:eastAsia="el-GR"/>
        </w:rPr>
        <w:t>, 2007, pp.</w:t>
      </w:r>
      <w:r w:rsidR="00441934" w:rsidRPr="006577E5">
        <w:rPr>
          <w:rFonts w:cs="Times New Roman"/>
          <w:sz w:val="24"/>
          <w:szCs w:val="24"/>
          <w:lang w:val="en-US" w:eastAsia="el-GR"/>
        </w:rPr>
        <w:t xml:space="preserve"> </w:t>
      </w:r>
      <w:r w:rsidRPr="006577E5">
        <w:rPr>
          <w:rFonts w:cs="Times New Roman"/>
          <w:sz w:val="24"/>
          <w:szCs w:val="24"/>
          <w:lang w:val="en-US" w:eastAsia="el-GR"/>
        </w:rPr>
        <w:t>2375– 82.</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Krum H. </w:t>
      </w:r>
      <w:r w:rsidR="00BD0E8C" w:rsidRPr="006577E5">
        <w:rPr>
          <w:rFonts w:eastAsia="Times New Roman" w:cs="Times New Roman"/>
          <w:sz w:val="24"/>
          <w:szCs w:val="24"/>
          <w:lang w:val="en-US" w:eastAsia="el-GR"/>
        </w:rPr>
        <w:t>“</w:t>
      </w:r>
      <w:proofErr w:type="spellStart"/>
      <w:r w:rsidRPr="006577E5">
        <w:rPr>
          <w:rFonts w:eastAsia="Times New Roman" w:cs="Times New Roman"/>
          <w:sz w:val="24"/>
          <w:szCs w:val="24"/>
          <w:lang w:val="en-US" w:eastAsia="el-GR"/>
        </w:rPr>
        <w:t>Telemonitoring</w:t>
      </w:r>
      <w:proofErr w:type="spellEnd"/>
      <w:r w:rsidRPr="006577E5">
        <w:rPr>
          <w:rFonts w:eastAsia="Times New Roman" w:cs="Times New Roman"/>
          <w:sz w:val="24"/>
          <w:szCs w:val="24"/>
          <w:lang w:val="en-US" w:eastAsia="el-GR"/>
        </w:rPr>
        <w:t xml:space="preserve"> of fluid st</w:t>
      </w:r>
      <w:r w:rsidR="00BD0E8C" w:rsidRPr="006577E5">
        <w:rPr>
          <w:rFonts w:eastAsia="Times New Roman" w:cs="Times New Roman"/>
          <w:sz w:val="24"/>
          <w:szCs w:val="24"/>
          <w:lang w:val="en-US" w:eastAsia="el-GR"/>
        </w:rPr>
        <w:t>atus in heart failure: CHAMPION”</w:t>
      </w:r>
      <w:r w:rsidRPr="006577E5">
        <w:rPr>
          <w:rFonts w:eastAsia="Times New Roman" w:cs="Times New Roman"/>
          <w:sz w:val="24"/>
          <w:szCs w:val="24"/>
          <w:lang w:val="en-US" w:eastAsia="el-GR"/>
        </w:rPr>
        <w:t xml:space="preserve"> Lancet</w:t>
      </w:r>
      <w:r w:rsidR="00BD0E8C" w:rsidRPr="006577E5">
        <w:rPr>
          <w:rFonts w:eastAsia="Times New Roman" w:cs="Times New Roman"/>
          <w:sz w:val="24"/>
          <w:szCs w:val="24"/>
          <w:lang w:val="en-US" w:eastAsia="el-GR"/>
        </w:rPr>
        <w:t>, vol.</w:t>
      </w:r>
      <w:r w:rsidR="00A82C2C"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377</w:t>
      </w:r>
      <w:r w:rsidR="00BD0E8C" w:rsidRPr="006577E5">
        <w:rPr>
          <w:rFonts w:eastAsia="Times New Roman" w:cs="Times New Roman"/>
          <w:sz w:val="24"/>
          <w:szCs w:val="24"/>
          <w:lang w:val="en-US" w:eastAsia="el-GR"/>
        </w:rPr>
        <w:t>, 2011</w:t>
      </w:r>
      <w:proofErr w:type="gramStart"/>
      <w:r w:rsidR="00BD0E8C" w:rsidRPr="006577E5">
        <w:rPr>
          <w:rFonts w:eastAsia="Times New Roman" w:cs="Times New Roman"/>
          <w:sz w:val="24"/>
          <w:szCs w:val="24"/>
          <w:lang w:val="en-US" w:eastAsia="el-GR"/>
        </w:rPr>
        <w:t>,</w:t>
      </w:r>
      <w:r w:rsidR="00887D25" w:rsidRPr="006577E5">
        <w:rPr>
          <w:rFonts w:eastAsia="Times New Roman" w:cs="Times New Roman"/>
          <w:sz w:val="24"/>
          <w:szCs w:val="24"/>
          <w:lang w:val="en-US" w:eastAsia="el-GR"/>
        </w:rPr>
        <w:t xml:space="preserve"> </w:t>
      </w:r>
      <w:r w:rsidR="00BD0E8C" w:rsidRPr="006577E5">
        <w:rPr>
          <w:rFonts w:eastAsia="Times New Roman" w:cs="Times New Roman"/>
          <w:sz w:val="24"/>
          <w:szCs w:val="24"/>
          <w:lang w:val="en-US" w:eastAsia="el-GR"/>
        </w:rPr>
        <w:t xml:space="preserve"> pp</w:t>
      </w:r>
      <w:proofErr w:type="gramEnd"/>
      <w:r w:rsidR="00BD0E8C"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616–8.</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eastAsia="el-GR"/>
        </w:rPr>
      </w:pPr>
      <w:proofErr w:type="spellStart"/>
      <w:r w:rsidRPr="006577E5">
        <w:rPr>
          <w:rFonts w:cs="Times New Roman"/>
          <w:sz w:val="24"/>
          <w:szCs w:val="24"/>
          <w:lang w:val="en-US" w:eastAsia="el-GR"/>
        </w:rPr>
        <w:t>Rabe</w:t>
      </w:r>
      <w:proofErr w:type="spellEnd"/>
      <w:r w:rsidR="001C16F8" w:rsidRPr="006577E5">
        <w:rPr>
          <w:rFonts w:cs="Times New Roman"/>
          <w:sz w:val="24"/>
          <w:szCs w:val="24"/>
          <w:lang w:val="en-US" w:eastAsia="el-GR"/>
        </w:rPr>
        <w:t>,</w:t>
      </w:r>
      <w:r w:rsidRPr="006577E5">
        <w:rPr>
          <w:rFonts w:cs="Times New Roman"/>
          <w:sz w:val="24"/>
          <w:szCs w:val="24"/>
          <w:lang w:val="en-US" w:eastAsia="el-GR"/>
        </w:rPr>
        <w:t xml:space="preserve"> KF</w:t>
      </w:r>
      <w:r w:rsidR="00BD0E8C"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Hurd</w:t>
      </w:r>
      <w:proofErr w:type="spellEnd"/>
      <w:r w:rsidR="001C16F8" w:rsidRPr="006577E5">
        <w:rPr>
          <w:rFonts w:cs="Times New Roman"/>
          <w:sz w:val="24"/>
          <w:szCs w:val="24"/>
          <w:lang w:val="en-US" w:eastAsia="el-GR"/>
        </w:rPr>
        <w:t>,</w:t>
      </w:r>
      <w:r w:rsidRPr="006577E5">
        <w:rPr>
          <w:rFonts w:cs="Times New Roman"/>
          <w:sz w:val="24"/>
          <w:szCs w:val="24"/>
          <w:lang w:val="en-US" w:eastAsia="el-GR"/>
        </w:rPr>
        <w:t xml:space="preserve"> S</w:t>
      </w:r>
      <w:r w:rsidR="00BD0E8C"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Anzueto</w:t>
      </w:r>
      <w:proofErr w:type="spellEnd"/>
      <w:r w:rsidR="001C16F8" w:rsidRPr="006577E5">
        <w:rPr>
          <w:rFonts w:cs="Times New Roman"/>
          <w:sz w:val="24"/>
          <w:szCs w:val="24"/>
          <w:lang w:val="en-US" w:eastAsia="el-GR"/>
        </w:rPr>
        <w:t>,</w:t>
      </w:r>
      <w:r w:rsidRPr="006577E5">
        <w:rPr>
          <w:rFonts w:cs="Times New Roman"/>
          <w:sz w:val="24"/>
          <w:szCs w:val="24"/>
          <w:lang w:val="en-US" w:eastAsia="el-GR"/>
        </w:rPr>
        <w:t xml:space="preserve"> A</w:t>
      </w:r>
      <w:r w:rsidR="00BD0E8C" w:rsidRPr="006577E5">
        <w:rPr>
          <w:rFonts w:cs="Times New Roman"/>
          <w:sz w:val="24"/>
          <w:szCs w:val="24"/>
          <w:lang w:val="en-US" w:eastAsia="el-GR"/>
        </w:rPr>
        <w:t>,</w:t>
      </w:r>
      <w:r w:rsidRPr="006577E5">
        <w:rPr>
          <w:rFonts w:cs="Times New Roman"/>
          <w:sz w:val="24"/>
          <w:szCs w:val="24"/>
          <w:lang w:val="en-US" w:eastAsia="el-GR"/>
        </w:rPr>
        <w:t xml:space="preserve"> Barnes</w:t>
      </w:r>
      <w:r w:rsidR="001C16F8" w:rsidRPr="006577E5">
        <w:rPr>
          <w:rFonts w:cs="Times New Roman"/>
          <w:sz w:val="24"/>
          <w:szCs w:val="24"/>
          <w:lang w:val="en-US" w:eastAsia="el-GR"/>
        </w:rPr>
        <w:t>,</w:t>
      </w:r>
      <w:r w:rsidRPr="006577E5">
        <w:rPr>
          <w:rFonts w:cs="Times New Roman"/>
          <w:sz w:val="24"/>
          <w:szCs w:val="24"/>
          <w:lang w:val="en-US" w:eastAsia="el-GR"/>
        </w:rPr>
        <w:t xml:space="preserve"> PJ</w:t>
      </w:r>
      <w:r w:rsidR="00BD0E8C"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Buist</w:t>
      </w:r>
      <w:proofErr w:type="spellEnd"/>
      <w:r w:rsidR="001C16F8" w:rsidRPr="006577E5">
        <w:rPr>
          <w:rFonts w:cs="Times New Roman"/>
          <w:sz w:val="24"/>
          <w:szCs w:val="24"/>
          <w:lang w:val="en-US" w:eastAsia="el-GR"/>
        </w:rPr>
        <w:t>,</w:t>
      </w:r>
      <w:r w:rsidRPr="006577E5">
        <w:rPr>
          <w:rFonts w:cs="Times New Roman"/>
          <w:sz w:val="24"/>
          <w:szCs w:val="24"/>
          <w:lang w:val="en-US" w:eastAsia="el-GR"/>
        </w:rPr>
        <w:t xml:space="preserve"> SA</w:t>
      </w:r>
      <w:r w:rsidR="00BD0E8C"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Calverley</w:t>
      </w:r>
      <w:proofErr w:type="spellEnd"/>
      <w:r w:rsidR="001C16F8" w:rsidRPr="006577E5">
        <w:rPr>
          <w:rFonts w:cs="Times New Roman"/>
          <w:sz w:val="24"/>
          <w:szCs w:val="24"/>
          <w:lang w:val="en-US" w:eastAsia="el-GR"/>
        </w:rPr>
        <w:t>,</w:t>
      </w:r>
      <w:r w:rsidRPr="006577E5">
        <w:rPr>
          <w:rFonts w:cs="Times New Roman"/>
          <w:sz w:val="24"/>
          <w:szCs w:val="24"/>
          <w:lang w:val="en-US" w:eastAsia="el-GR"/>
        </w:rPr>
        <w:t xml:space="preserve"> P</w:t>
      </w:r>
      <w:r w:rsidR="00BD0E8C" w:rsidRPr="006577E5">
        <w:rPr>
          <w:rFonts w:cs="Times New Roman"/>
          <w:sz w:val="24"/>
          <w:szCs w:val="24"/>
          <w:lang w:val="en-US" w:eastAsia="el-GR"/>
        </w:rPr>
        <w:t>,</w:t>
      </w:r>
      <w:r w:rsidR="0098166D" w:rsidRPr="006577E5">
        <w:rPr>
          <w:rFonts w:cs="Times New Roman"/>
          <w:sz w:val="24"/>
          <w:szCs w:val="24"/>
          <w:lang w:val="en-US" w:eastAsia="el-GR"/>
        </w:rPr>
        <w:t xml:space="preserve"> </w:t>
      </w:r>
      <w:r w:rsidRPr="006577E5">
        <w:rPr>
          <w:rFonts w:cs="Times New Roman"/>
          <w:sz w:val="24"/>
          <w:szCs w:val="24"/>
          <w:lang w:val="en-US" w:eastAsia="el-GR"/>
        </w:rPr>
        <w:t>Fukuchi</w:t>
      </w:r>
      <w:r w:rsidR="001C16F8" w:rsidRPr="006577E5">
        <w:rPr>
          <w:rFonts w:cs="Times New Roman"/>
          <w:sz w:val="24"/>
          <w:szCs w:val="24"/>
          <w:lang w:val="en-US" w:eastAsia="el-GR"/>
        </w:rPr>
        <w:t>,</w:t>
      </w:r>
      <w:r w:rsidRPr="006577E5">
        <w:rPr>
          <w:rFonts w:cs="Times New Roman"/>
          <w:sz w:val="24"/>
          <w:szCs w:val="24"/>
          <w:lang w:val="en-US" w:eastAsia="el-GR"/>
        </w:rPr>
        <w:t xml:space="preserve"> Y</w:t>
      </w:r>
      <w:r w:rsidR="00BD0E8C" w:rsidRPr="006577E5">
        <w:rPr>
          <w:rFonts w:cs="Times New Roman"/>
          <w:sz w:val="24"/>
          <w:szCs w:val="24"/>
          <w:lang w:val="en-US" w:eastAsia="el-GR"/>
        </w:rPr>
        <w:t>,</w:t>
      </w:r>
      <w:r w:rsidRPr="006577E5">
        <w:rPr>
          <w:rFonts w:cs="Times New Roman"/>
          <w:sz w:val="24"/>
          <w:szCs w:val="24"/>
          <w:lang w:val="en-US" w:eastAsia="el-GR"/>
        </w:rPr>
        <w:t xml:space="preserve"> Jenkins</w:t>
      </w:r>
      <w:r w:rsidR="001C16F8" w:rsidRPr="006577E5">
        <w:rPr>
          <w:rFonts w:cs="Times New Roman"/>
          <w:sz w:val="24"/>
          <w:szCs w:val="24"/>
          <w:lang w:val="en-US" w:eastAsia="el-GR"/>
        </w:rPr>
        <w:t>,</w:t>
      </w:r>
      <w:r w:rsidRPr="006577E5">
        <w:rPr>
          <w:rFonts w:cs="Times New Roman"/>
          <w:sz w:val="24"/>
          <w:szCs w:val="24"/>
          <w:lang w:val="en-US" w:eastAsia="el-GR"/>
        </w:rPr>
        <w:t xml:space="preserve"> C</w:t>
      </w:r>
      <w:r w:rsidR="00BD0E8C" w:rsidRPr="006577E5">
        <w:rPr>
          <w:rFonts w:cs="Times New Roman"/>
          <w:sz w:val="24"/>
          <w:szCs w:val="24"/>
          <w:lang w:val="en-US" w:eastAsia="el-GR"/>
        </w:rPr>
        <w:t>,</w:t>
      </w:r>
      <w:r w:rsidRPr="006577E5">
        <w:rPr>
          <w:rFonts w:cs="Times New Roman"/>
          <w:sz w:val="24"/>
          <w:szCs w:val="24"/>
          <w:lang w:val="en-US" w:eastAsia="el-GR"/>
        </w:rPr>
        <w:t xml:space="preserve"> Rodriguez-</w:t>
      </w:r>
      <w:proofErr w:type="spellStart"/>
      <w:r w:rsidRPr="006577E5">
        <w:rPr>
          <w:rFonts w:cs="Times New Roman"/>
          <w:sz w:val="24"/>
          <w:szCs w:val="24"/>
          <w:lang w:val="en-US" w:eastAsia="el-GR"/>
        </w:rPr>
        <w:t>Roisin</w:t>
      </w:r>
      <w:proofErr w:type="spellEnd"/>
      <w:r w:rsidR="001C16F8" w:rsidRPr="006577E5">
        <w:rPr>
          <w:rFonts w:cs="Times New Roman"/>
          <w:sz w:val="24"/>
          <w:szCs w:val="24"/>
          <w:lang w:val="en-US" w:eastAsia="el-GR"/>
        </w:rPr>
        <w:t xml:space="preserve">, </w:t>
      </w:r>
      <w:r w:rsidRPr="006577E5">
        <w:rPr>
          <w:rFonts w:cs="Times New Roman"/>
          <w:sz w:val="24"/>
          <w:szCs w:val="24"/>
          <w:lang w:val="en-US" w:eastAsia="el-GR"/>
        </w:rPr>
        <w:t>R</w:t>
      </w:r>
      <w:r w:rsidR="00BD0E8C" w:rsidRPr="006577E5">
        <w:rPr>
          <w:rFonts w:cs="Times New Roman"/>
          <w:sz w:val="24"/>
          <w:szCs w:val="24"/>
          <w:lang w:val="en-US" w:eastAsia="el-GR"/>
        </w:rPr>
        <w:t>,</w:t>
      </w:r>
      <w:r w:rsidRPr="006577E5">
        <w:rPr>
          <w:rFonts w:cs="Times New Roman"/>
          <w:sz w:val="24"/>
          <w:szCs w:val="24"/>
          <w:lang w:val="en-US" w:eastAsia="el-GR"/>
        </w:rPr>
        <w:t xml:space="preserve"> van Wheel</w:t>
      </w:r>
      <w:r w:rsidR="001C16F8" w:rsidRPr="006577E5">
        <w:rPr>
          <w:rFonts w:cs="Times New Roman"/>
          <w:sz w:val="24"/>
          <w:szCs w:val="24"/>
          <w:lang w:val="en-US" w:eastAsia="el-GR"/>
        </w:rPr>
        <w:t>,</w:t>
      </w:r>
      <w:r w:rsidRPr="006577E5">
        <w:rPr>
          <w:rFonts w:cs="Times New Roman"/>
          <w:sz w:val="24"/>
          <w:szCs w:val="24"/>
          <w:lang w:val="en-US" w:eastAsia="el-GR"/>
        </w:rPr>
        <w:t xml:space="preserve"> C</w:t>
      </w:r>
      <w:r w:rsidR="00BD0E8C" w:rsidRPr="006577E5">
        <w:rPr>
          <w:rFonts w:cs="Times New Roman"/>
          <w:sz w:val="24"/>
          <w:szCs w:val="24"/>
          <w:lang w:val="en-US" w:eastAsia="el-GR"/>
        </w:rPr>
        <w:t xml:space="preserve"> and</w:t>
      </w:r>
      <w:r w:rsidRPr="006577E5">
        <w:rPr>
          <w:rFonts w:cs="Times New Roman"/>
          <w:sz w:val="24"/>
          <w:szCs w:val="24"/>
          <w:lang w:val="en-US" w:eastAsia="el-GR"/>
        </w:rPr>
        <w:t xml:space="preserve"> Zielinski</w:t>
      </w:r>
      <w:r w:rsidR="001C16F8" w:rsidRPr="006577E5">
        <w:rPr>
          <w:rFonts w:cs="Times New Roman"/>
          <w:sz w:val="24"/>
          <w:szCs w:val="24"/>
          <w:lang w:val="en-US" w:eastAsia="el-GR"/>
        </w:rPr>
        <w:t>,</w:t>
      </w:r>
      <w:r w:rsidRPr="006577E5">
        <w:rPr>
          <w:rFonts w:cs="Times New Roman"/>
          <w:sz w:val="24"/>
          <w:szCs w:val="24"/>
          <w:lang w:val="en-US" w:eastAsia="el-GR"/>
        </w:rPr>
        <w:t xml:space="preserve"> J.</w:t>
      </w:r>
      <w:r w:rsidR="0098166D" w:rsidRPr="006577E5">
        <w:rPr>
          <w:rFonts w:cs="Times New Roman"/>
          <w:sz w:val="24"/>
          <w:szCs w:val="24"/>
          <w:lang w:val="en-US" w:eastAsia="el-GR"/>
        </w:rPr>
        <w:t xml:space="preserve"> </w:t>
      </w:r>
      <w:r w:rsidR="00BD0E8C" w:rsidRPr="006577E5">
        <w:rPr>
          <w:rFonts w:cs="Times New Roman"/>
          <w:sz w:val="24"/>
          <w:szCs w:val="24"/>
          <w:lang w:val="en-US" w:eastAsia="el-GR"/>
        </w:rPr>
        <w:t>“</w:t>
      </w:r>
      <w:r w:rsidRPr="006577E5">
        <w:rPr>
          <w:rFonts w:cs="Times New Roman"/>
          <w:sz w:val="24"/>
          <w:szCs w:val="24"/>
          <w:lang w:val="en-US" w:eastAsia="el-GR"/>
        </w:rPr>
        <w:t>Global strategy for the diagnosis, management, and prevention of</w:t>
      </w:r>
      <w:r w:rsidR="0098166D" w:rsidRPr="006577E5">
        <w:rPr>
          <w:rFonts w:cs="Times New Roman"/>
          <w:sz w:val="24"/>
          <w:szCs w:val="24"/>
          <w:lang w:val="en-US" w:eastAsia="el-GR"/>
        </w:rPr>
        <w:t xml:space="preserve"> </w:t>
      </w:r>
      <w:r w:rsidRPr="006577E5">
        <w:rPr>
          <w:rFonts w:cs="Times New Roman"/>
          <w:sz w:val="24"/>
          <w:szCs w:val="24"/>
          <w:lang w:val="en-US" w:eastAsia="el-GR"/>
        </w:rPr>
        <w:t>chronic obstructive pulmonary disease: GOLD executive summary</w:t>
      </w:r>
      <w:r w:rsidR="00BD0E8C" w:rsidRPr="006577E5">
        <w:rPr>
          <w:rFonts w:cs="Times New Roman"/>
          <w:sz w:val="24"/>
          <w:szCs w:val="24"/>
          <w:lang w:val="en-US" w:eastAsia="el-GR"/>
        </w:rPr>
        <w:t>”</w:t>
      </w:r>
      <w:r w:rsidR="0098166D" w:rsidRPr="006577E5">
        <w:rPr>
          <w:rFonts w:cs="Times New Roman"/>
          <w:sz w:val="24"/>
          <w:szCs w:val="24"/>
          <w:lang w:val="en-US" w:eastAsia="el-GR"/>
        </w:rPr>
        <w:t xml:space="preserve"> </w:t>
      </w:r>
      <w:r w:rsidRPr="006577E5">
        <w:rPr>
          <w:rFonts w:cs="Times New Roman"/>
          <w:sz w:val="24"/>
          <w:szCs w:val="24"/>
          <w:lang w:val="en-US" w:eastAsia="el-GR"/>
        </w:rPr>
        <w:t xml:space="preserve">Am J </w:t>
      </w:r>
      <w:proofErr w:type="spellStart"/>
      <w:r w:rsidRPr="006577E5">
        <w:rPr>
          <w:rFonts w:cs="Times New Roman"/>
          <w:sz w:val="24"/>
          <w:szCs w:val="24"/>
          <w:lang w:val="en-US" w:eastAsia="el-GR"/>
        </w:rPr>
        <w:t>Respir</w:t>
      </w:r>
      <w:proofErr w:type="spellEnd"/>
      <w:r w:rsidRPr="006577E5">
        <w:rPr>
          <w:rFonts w:cs="Times New Roman"/>
          <w:sz w:val="24"/>
          <w:szCs w:val="24"/>
          <w:lang w:val="en-US" w:eastAsia="el-GR"/>
        </w:rPr>
        <w:t xml:space="preserve"> </w:t>
      </w:r>
      <w:proofErr w:type="spellStart"/>
      <w:r w:rsidRPr="006577E5">
        <w:rPr>
          <w:rFonts w:cs="Times New Roman"/>
          <w:sz w:val="24"/>
          <w:szCs w:val="24"/>
          <w:lang w:val="en-US" w:eastAsia="el-GR"/>
        </w:rPr>
        <w:t>Crit</w:t>
      </w:r>
      <w:proofErr w:type="spellEnd"/>
      <w:r w:rsidRPr="006577E5">
        <w:rPr>
          <w:rFonts w:cs="Times New Roman"/>
          <w:sz w:val="24"/>
          <w:szCs w:val="24"/>
          <w:lang w:val="en-US" w:eastAsia="el-GR"/>
        </w:rPr>
        <w:t xml:space="preserve"> Care Med</w:t>
      </w:r>
      <w:r w:rsidR="00BD0E8C" w:rsidRPr="006577E5">
        <w:rPr>
          <w:rFonts w:cs="Times New Roman"/>
          <w:sz w:val="24"/>
          <w:szCs w:val="24"/>
          <w:lang w:val="en-US" w:eastAsia="el-GR"/>
        </w:rPr>
        <w:t>, vol.</w:t>
      </w:r>
      <w:r w:rsidR="0001076F" w:rsidRPr="006577E5">
        <w:rPr>
          <w:rFonts w:cs="Times New Roman"/>
          <w:sz w:val="24"/>
          <w:szCs w:val="24"/>
          <w:lang w:val="en-US" w:eastAsia="el-GR"/>
        </w:rPr>
        <w:t xml:space="preserve"> </w:t>
      </w:r>
      <w:r w:rsidRPr="006577E5">
        <w:rPr>
          <w:rFonts w:cs="Times New Roman"/>
          <w:sz w:val="24"/>
          <w:szCs w:val="24"/>
          <w:lang w:val="en-US" w:eastAsia="el-GR"/>
        </w:rPr>
        <w:t>176</w:t>
      </w:r>
      <w:r w:rsidR="00BD0E8C" w:rsidRPr="006577E5">
        <w:rPr>
          <w:rFonts w:cs="Times New Roman"/>
          <w:sz w:val="24"/>
          <w:szCs w:val="24"/>
          <w:lang w:val="en-US" w:eastAsia="el-GR"/>
        </w:rPr>
        <w:t>, 2007,</w:t>
      </w:r>
      <w:r w:rsidR="00F63D47" w:rsidRPr="006577E5">
        <w:rPr>
          <w:rFonts w:cs="Times New Roman"/>
          <w:sz w:val="24"/>
          <w:szCs w:val="24"/>
          <w:lang w:val="en-US" w:eastAsia="el-GR"/>
        </w:rPr>
        <w:t xml:space="preserve"> </w:t>
      </w:r>
      <w:r w:rsidR="00BD0E8C" w:rsidRPr="006577E5">
        <w:rPr>
          <w:rFonts w:cs="Times New Roman"/>
          <w:sz w:val="24"/>
          <w:szCs w:val="24"/>
          <w:lang w:val="en-US" w:eastAsia="el-GR"/>
        </w:rPr>
        <w:t xml:space="preserve">pp. </w:t>
      </w:r>
      <w:r w:rsidRPr="006577E5">
        <w:rPr>
          <w:rFonts w:cs="Times New Roman"/>
          <w:sz w:val="24"/>
          <w:szCs w:val="24"/>
          <w:lang w:val="en-US" w:eastAsia="el-GR"/>
        </w:rPr>
        <w:t>532–555.</w:t>
      </w:r>
    </w:p>
    <w:p w:rsidR="00351226" w:rsidRPr="006577E5" w:rsidRDefault="00351226" w:rsidP="000A71EE">
      <w:pPr>
        <w:pStyle w:val="MRefer"/>
        <w:numPr>
          <w:ilvl w:val="0"/>
          <w:numId w:val="48"/>
        </w:numPr>
        <w:spacing w:line="276" w:lineRule="auto"/>
        <w:rPr>
          <w:rFonts w:asciiTheme="minorHAnsi" w:hAnsiTheme="minorHAnsi"/>
          <w:color w:val="auto"/>
          <w:szCs w:val="24"/>
          <w:lang w:eastAsia="el-GR"/>
        </w:rPr>
      </w:pPr>
      <w:r w:rsidRPr="006577E5">
        <w:rPr>
          <w:rFonts w:asciiTheme="minorHAnsi" w:hAnsiTheme="minorHAnsi"/>
          <w:color w:val="auto"/>
          <w:szCs w:val="24"/>
          <w:lang w:eastAsia="el-GR"/>
        </w:rPr>
        <w:t>Bateman</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ED</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Hurd</w:t>
      </w:r>
      <w:proofErr w:type="spellEnd"/>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SS</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Barnes</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PJ</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Bousquet</w:t>
      </w:r>
      <w:proofErr w:type="spellEnd"/>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J</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Drazen</w:t>
      </w:r>
      <w:proofErr w:type="spellEnd"/>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JM</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FitzGerald</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M</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Gibson</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P</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Ohta</w:t>
      </w:r>
      <w:proofErr w:type="spellEnd"/>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K</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O’Byrne</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P</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Pedersen</w:t>
      </w:r>
      <w:r w:rsidR="002165C1"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SE</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 xml:space="preserve"> et al. </w:t>
      </w:r>
      <w:r w:rsidR="00B164DD" w:rsidRPr="006577E5">
        <w:rPr>
          <w:rFonts w:asciiTheme="minorHAnsi" w:hAnsiTheme="minorHAnsi"/>
          <w:color w:val="auto"/>
          <w:szCs w:val="24"/>
          <w:lang w:eastAsia="el-GR"/>
        </w:rPr>
        <w:t>“</w:t>
      </w:r>
      <w:r w:rsidRPr="006577E5">
        <w:rPr>
          <w:rFonts w:asciiTheme="minorHAnsi" w:hAnsiTheme="minorHAnsi"/>
          <w:color w:val="auto"/>
          <w:szCs w:val="24"/>
          <w:lang w:eastAsia="el-GR"/>
        </w:rPr>
        <w:t>Global strategy for asthma management and pre</w:t>
      </w:r>
      <w:r w:rsidR="00B164DD" w:rsidRPr="006577E5">
        <w:rPr>
          <w:rFonts w:asciiTheme="minorHAnsi" w:hAnsiTheme="minorHAnsi"/>
          <w:color w:val="auto"/>
          <w:szCs w:val="24"/>
          <w:lang w:eastAsia="el-GR"/>
        </w:rPr>
        <w:t>vention: GINA executive summary”</w:t>
      </w:r>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Eur</w:t>
      </w:r>
      <w:proofErr w:type="spellEnd"/>
      <w:r w:rsidRPr="006577E5">
        <w:rPr>
          <w:rFonts w:asciiTheme="minorHAnsi" w:hAnsiTheme="minorHAnsi"/>
          <w:color w:val="auto"/>
          <w:szCs w:val="24"/>
          <w:lang w:eastAsia="el-GR"/>
        </w:rPr>
        <w:t xml:space="preserve"> </w:t>
      </w:r>
      <w:proofErr w:type="spellStart"/>
      <w:r w:rsidRPr="006577E5">
        <w:rPr>
          <w:rFonts w:asciiTheme="minorHAnsi" w:hAnsiTheme="minorHAnsi"/>
          <w:color w:val="auto"/>
          <w:szCs w:val="24"/>
          <w:lang w:eastAsia="el-GR"/>
        </w:rPr>
        <w:t>Respir</w:t>
      </w:r>
      <w:proofErr w:type="spellEnd"/>
      <w:r w:rsidRPr="006577E5">
        <w:rPr>
          <w:rFonts w:asciiTheme="minorHAnsi" w:hAnsiTheme="minorHAnsi"/>
          <w:color w:val="auto"/>
          <w:szCs w:val="24"/>
          <w:lang w:eastAsia="el-GR"/>
        </w:rPr>
        <w:t xml:space="preserve"> J</w:t>
      </w:r>
      <w:r w:rsidR="00B164DD" w:rsidRPr="006577E5">
        <w:rPr>
          <w:rFonts w:asciiTheme="minorHAnsi" w:hAnsiTheme="minorHAnsi"/>
          <w:color w:val="auto"/>
          <w:szCs w:val="24"/>
          <w:lang w:eastAsia="el-GR"/>
        </w:rPr>
        <w:t>,</w:t>
      </w:r>
      <w:r w:rsidR="00F63D47" w:rsidRPr="006577E5">
        <w:rPr>
          <w:rFonts w:asciiTheme="minorHAnsi" w:hAnsiTheme="minorHAnsi"/>
          <w:color w:val="auto"/>
          <w:szCs w:val="24"/>
          <w:lang w:eastAsia="el-GR"/>
        </w:rPr>
        <w:t xml:space="preserve"> </w:t>
      </w:r>
      <w:r w:rsidR="00B164DD" w:rsidRPr="006577E5">
        <w:rPr>
          <w:rFonts w:asciiTheme="minorHAnsi" w:hAnsiTheme="minorHAnsi"/>
          <w:color w:val="auto"/>
          <w:szCs w:val="24"/>
          <w:lang w:eastAsia="el-GR"/>
        </w:rPr>
        <w:t xml:space="preserve">vol. </w:t>
      </w:r>
      <w:r w:rsidRPr="006577E5">
        <w:rPr>
          <w:rFonts w:asciiTheme="minorHAnsi" w:hAnsiTheme="minorHAnsi"/>
          <w:color w:val="auto"/>
          <w:szCs w:val="24"/>
          <w:lang w:eastAsia="el-GR"/>
        </w:rPr>
        <w:t>31</w:t>
      </w:r>
      <w:r w:rsidR="00B164DD" w:rsidRPr="006577E5">
        <w:rPr>
          <w:rFonts w:asciiTheme="minorHAnsi" w:hAnsiTheme="minorHAnsi"/>
          <w:color w:val="auto"/>
          <w:szCs w:val="24"/>
          <w:lang w:eastAsia="el-GR"/>
        </w:rPr>
        <w:t>, 2008, pp.</w:t>
      </w:r>
      <w:r w:rsidR="00F63D47" w:rsidRPr="006577E5">
        <w:rPr>
          <w:rFonts w:asciiTheme="minorHAnsi" w:hAnsiTheme="minorHAnsi"/>
          <w:color w:val="auto"/>
          <w:szCs w:val="24"/>
          <w:lang w:eastAsia="el-GR"/>
        </w:rPr>
        <w:t xml:space="preserve"> </w:t>
      </w:r>
      <w:r w:rsidRPr="006577E5">
        <w:rPr>
          <w:rFonts w:asciiTheme="minorHAnsi" w:hAnsiTheme="minorHAnsi"/>
          <w:color w:val="auto"/>
          <w:szCs w:val="24"/>
          <w:lang w:eastAsia="el-GR"/>
        </w:rPr>
        <w:t>143–178.</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Decramer</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B164DD"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Selroos</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O. </w:t>
      </w:r>
      <w:r w:rsidR="00B164DD"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Asthma and COPD: differences and similarities. With special reference to the usefulness of </w:t>
      </w:r>
      <w:proofErr w:type="spellStart"/>
      <w:r w:rsidRPr="006577E5">
        <w:rPr>
          <w:rFonts w:eastAsia="Times New Roman" w:cs="Times New Roman"/>
          <w:sz w:val="24"/>
          <w:szCs w:val="24"/>
          <w:lang w:val="en-US" w:eastAsia="el-GR"/>
        </w:rPr>
        <w:t>budesonide</w:t>
      </w:r>
      <w:proofErr w:type="spellEnd"/>
      <w:r w:rsidRPr="006577E5">
        <w:rPr>
          <w:rFonts w:eastAsia="Times New Roman" w:cs="Times New Roman"/>
          <w:sz w:val="24"/>
          <w:szCs w:val="24"/>
          <w:lang w:val="en-US" w:eastAsia="el-GR"/>
        </w:rPr>
        <w:t>/</w:t>
      </w:r>
      <w:proofErr w:type="spellStart"/>
      <w:r w:rsidRPr="006577E5">
        <w:rPr>
          <w:rFonts w:eastAsia="Times New Roman" w:cs="Times New Roman"/>
          <w:sz w:val="24"/>
          <w:szCs w:val="24"/>
          <w:lang w:val="en-US" w:eastAsia="el-GR"/>
        </w:rPr>
        <w:t>formoterol</w:t>
      </w:r>
      <w:proofErr w:type="spellEnd"/>
      <w:r w:rsidRPr="006577E5">
        <w:rPr>
          <w:rFonts w:eastAsia="Times New Roman" w:cs="Times New Roman"/>
          <w:sz w:val="24"/>
          <w:szCs w:val="24"/>
          <w:lang w:val="en-US" w:eastAsia="el-GR"/>
        </w:rPr>
        <w:t xml:space="preserve"> in a single inhal</w:t>
      </w:r>
      <w:r w:rsidR="00B164DD" w:rsidRPr="006577E5">
        <w:rPr>
          <w:rFonts w:eastAsia="Times New Roman" w:cs="Times New Roman"/>
          <w:sz w:val="24"/>
          <w:szCs w:val="24"/>
          <w:lang w:val="en-US" w:eastAsia="el-GR"/>
        </w:rPr>
        <w:t>er (</w:t>
      </w:r>
      <w:proofErr w:type="spellStart"/>
      <w:r w:rsidR="00B164DD" w:rsidRPr="006577E5">
        <w:rPr>
          <w:rFonts w:eastAsia="Times New Roman" w:cs="Times New Roman"/>
          <w:sz w:val="24"/>
          <w:szCs w:val="24"/>
          <w:lang w:val="en-US" w:eastAsia="el-GR"/>
        </w:rPr>
        <w:t>Symbicort</w:t>
      </w:r>
      <w:proofErr w:type="spellEnd"/>
      <w:r w:rsidR="00B164DD" w:rsidRPr="006577E5">
        <w:rPr>
          <w:rFonts w:eastAsia="Times New Roman" w:cs="Times New Roman"/>
          <w:sz w:val="24"/>
          <w:szCs w:val="24"/>
          <w:lang w:val="en-US" w:eastAsia="el-GR"/>
        </w:rPr>
        <w:t>) in both diseases”</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Int</w:t>
      </w:r>
      <w:proofErr w:type="spellEnd"/>
      <w:r w:rsidRPr="006577E5">
        <w:rPr>
          <w:rFonts w:eastAsia="Times New Roman" w:cs="Times New Roman"/>
          <w:sz w:val="24"/>
          <w:szCs w:val="24"/>
          <w:lang w:val="en-US" w:eastAsia="el-GR"/>
        </w:rPr>
        <w:t xml:space="preserve"> J </w:t>
      </w:r>
      <w:proofErr w:type="spellStart"/>
      <w:r w:rsidRPr="006577E5">
        <w:rPr>
          <w:rFonts w:eastAsia="Times New Roman" w:cs="Times New Roman"/>
          <w:sz w:val="24"/>
          <w:szCs w:val="24"/>
          <w:lang w:val="en-US" w:eastAsia="el-GR"/>
        </w:rPr>
        <w:t>Clin</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Pract</w:t>
      </w:r>
      <w:proofErr w:type="spellEnd"/>
      <w:r w:rsidR="00B164DD" w:rsidRPr="006577E5">
        <w:rPr>
          <w:rFonts w:eastAsia="Times New Roman" w:cs="Times New Roman"/>
          <w:sz w:val="24"/>
          <w:szCs w:val="24"/>
          <w:lang w:val="en-US" w:eastAsia="el-GR"/>
        </w:rPr>
        <w:t>, vol.</w:t>
      </w:r>
      <w:r w:rsidR="005F47A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59</w:t>
      </w:r>
      <w:r w:rsidR="00B164DD" w:rsidRPr="006577E5">
        <w:rPr>
          <w:rFonts w:eastAsia="Times New Roman" w:cs="Times New Roman"/>
          <w:sz w:val="24"/>
          <w:szCs w:val="24"/>
          <w:lang w:val="en-US" w:eastAsia="el-GR"/>
        </w:rPr>
        <w:t>, 2005,</w:t>
      </w:r>
      <w:r w:rsidR="005F47AD" w:rsidRPr="006577E5">
        <w:rPr>
          <w:rFonts w:eastAsia="Times New Roman" w:cs="Times New Roman"/>
          <w:sz w:val="24"/>
          <w:szCs w:val="24"/>
          <w:lang w:val="en-US" w:eastAsia="el-GR"/>
        </w:rPr>
        <w:t xml:space="preserve"> </w:t>
      </w:r>
      <w:r w:rsidR="00B164DD" w:rsidRPr="006577E5">
        <w:rPr>
          <w:rFonts w:eastAsia="Times New Roman" w:cs="Times New Roman"/>
          <w:sz w:val="24"/>
          <w:szCs w:val="24"/>
          <w:lang w:val="en-US" w:eastAsia="el-GR"/>
        </w:rPr>
        <w:t xml:space="preserve">pp. </w:t>
      </w:r>
      <w:r w:rsidRPr="006577E5">
        <w:rPr>
          <w:rFonts w:eastAsia="Times New Roman" w:cs="Times New Roman"/>
          <w:sz w:val="24"/>
          <w:szCs w:val="24"/>
          <w:lang w:val="en-US" w:eastAsia="el-GR"/>
        </w:rPr>
        <w:t>385–398.</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Guerra</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 </w:t>
      </w:r>
      <w:r w:rsidR="00DF76BB" w:rsidRPr="006577E5">
        <w:rPr>
          <w:rFonts w:eastAsia="Times New Roman" w:cs="Times New Roman"/>
          <w:sz w:val="24"/>
          <w:szCs w:val="24"/>
          <w:lang w:val="en-US" w:eastAsia="el-GR"/>
        </w:rPr>
        <w:t>“</w:t>
      </w:r>
      <w:r w:rsidRPr="006577E5">
        <w:rPr>
          <w:rFonts w:eastAsia="Times New Roman" w:cs="Times New Roman"/>
          <w:sz w:val="24"/>
          <w:szCs w:val="24"/>
          <w:lang w:val="en-US" w:eastAsia="el-GR"/>
        </w:rPr>
        <w:t>Overlap of asthma and chroni</w:t>
      </w:r>
      <w:r w:rsidR="00DF76BB" w:rsidRPr="006577E5">
        <w:rPr>
          <w:rFonts w:eastAsia="Times New Roman" w:cs="Times New Roman"/>
          <w:sz w:val="24"/>
          <w:szCs w:val="24"/>
          <w:lang w:val="en-US" w:eastAsia="el-GR"/>
        </w:rPr>
        <w:t>c obstructive pulmonary disease”</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Curr</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Opin</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Pulm</w:t>
      </w:r>
      <w:proofErr w:type="spellEnd"/>
      <w:r w:rsidRPr="006577E5">
        <w:rPr>
          <w:rFonts w:eastAsia="Times New Roman" w:cs="Times New Roman"/>
          <w:sz w:val="24"/>
          <w:szCs w:val="24"/>
          <w:lang w:val="en-US" w:eastAsia="el-GR"/>
        </w:rPr>
        <w:t xml:space="preserve"> Med</w:t>
      </w:r>
      <w:r w:rsidR="00DF76BB" w:rsidRPr="006577E5">
        <w:rPr>
          <w:rFonts w:eastAsia="Times New Roman" w:cs="Times New Roman"/>
          <w:sz w:val="24"/>
          <w:szCs w:val="24"/>
          <w:lang w:val="en-US" w:eastAsia="el-GR"/>
        </w:rPr>
        <w:t>, vol.</w:t>
      </w:r>
      <w:r w:rsidR="00561F8C"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11</w:t>
      </w:r>
      <w:r w:rsidR="00DF76BB" w:rsidRPr="006577E5">
        <w:rPr>
          <w:rFonts w:eastAsia="Times New Roman" w:cs="Times New Roman"/>
          <w:sz w:val="24"/>
          <w:szCs w:val="24"/>
          <w:lang w:val="en-US" w:eastAsia="el-GR"/>
        </w:rPr>
        <w:t>, 2005, pp.</w:t>
      </w:r>
      <w:r w:rsidRPr="006577E5">
        <w:rPr>
          <w:rFonts w:eastAsia="Times New Roman" w:cs="Times New Roman"/>
          <w:sz w:val="24"/>
          <w:szCs w:val="24"/>
          <w:lang w:val="en-US" w:eastAsia="el-GR"/>
        </w:rPr>
        <w:t>7–13.</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Gibson</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PG</w:t>
      </w:r>
      <w:r w:rsidR="00105D4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Simpson</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JL. </w:t>
      </w:r>
      <w:r w:rsidR="00105D4A" w:rsidRPr="006577E5">
        <w:rPr>
          <w:rFonts w:eastAsia="Times New Roman" w:cs="Times New Roman"/>
          <w:sz w:val="24"/>
          <w:szCs w:val="24"/>
          <w:lang w:val="en-US" w:eastAsia="el-GR"/>
        </w:rPr>
        <w:t>“</w:t>
      </w:r>
      <w:r w:rsidRPr="006577E5">
        <w:rPr>
          <w:rFonts w:eastAsia="Times New Roman" w:cs="Times New Roman"/>
          <w:sz w:val="24"/>
          <w:szCs w:val="24"/>
          <w:lang w:val="en-US" w:eastAsia="el-GR"/>
        </w:rPr>
        <w:t>The overlap syndrome of asthma and COPD: what are its features and how important is it?</w:t>
      </w:r>
      <w:r w:rsidR="00105D4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Thorax</w:t>
      </w:r>
      <w:r w:rsidR="00105D4A" w:rsidRPr="006577E5">
        <w:rPr>
          <w:rFonts w:eastAsia="Times New Roman" w:cs="Times New Roman"/>
          <w:sz w:val="24"/>
          <w:szCs w:val="24"/>
          <w:lang w:val="en-US" w:eastAsia="el-GR"/>
        </w:rPr>
        <w:t>, vol.</w:t>
      </w:r>
      <w:r w:rsidR="009E341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64</w:t>
      </w:r>
      <w:r w:rsidR="00105D4A" w:rsidRPr="006577E5">
        <w:rPr>
          <w:rFonts w:eastAsia="Times New Roman" w:cs="Times New Roman"/>
          <w:sz w:val="24"/>
          <w:szCs w:val="24"/>
          <w:lang w:val="en-US" w:eastAsia="el-GR"/>
        </w:rPr>
        <w:t>, 2009, 2009, pp.</w:t>
      </w:r>
      <w:r w:rsidRPr="006577E5">
        <w:rPr>
          <w:rFonts w:eastAsia="Times New Roman" w:cs="Times New Roman"/>
          <w:sz w:val="24"/>
          <w:szCs w:val="24"/>
          <w:lang w:val="en-US" w:eastAsia="el-GR"/>
        </w:rPr>
        <w:t>728–735.</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eastAsia="el-GR"/>
        </w:rPr>
      </w:pPr>
      <w:proofErr w:type="spellStart"/>
      <w:r w:rsidRPr="006577E5">
        <w:rPr>
          <w:rFonts w:eastAsia="Times New Roman" w:cs="Times New Roman"/>
          <w:sz w:val="24"/>
          <w:szCs w:val="24"/>
          <w:lang w:val="en-US" w:eastAsia="el-GR"/>
        </w:rPr>
        <w:t>Fabbri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LM</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Romagnoli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761E82"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Corbetta</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Casoni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Busljetic</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K</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Turato</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Ligabue</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w:t>
      </w:r>
      <w:r w:rsidR="00761E82"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Ciaccia</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Saetta</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761E82"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Papi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 </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Differences in airway</w:t>
      </w:r>
      <w:r w:rsidR="0098166D" w:rsidRPr="006577E5">
        <w:rPr>
          <w:rFonts w:eastAsia="Times New Roman" w:cs="Times New Roman"/>
          <w:sz w:val="24"/>
          <w:szCs w:val="24"/>
          <w:lang w:val="en-US" w:eastAsia="el-GR"/>
        </w:rPr>
        <w:t xml:space="preserve"> </w:t>
      </w:r>
      <w:r w:rsidRPr="006577E5">
        <w:rPr>
          <w:rFonts w:cs="Times New Roman"/>
          <w:sz w:val="24"/>
          <w:szCs w:val="24"/>
          <w:lang w:val="en-US" w:eastAsia="el-GR"/>
        </w:rPr>
        <w:t>inflammation in patients with fixed airflow obstruction due to asthma or chronic obstructive pulmonary disease</w:t>
      </w:r>
      <w:r w:rsidR="00761E82" w:rsidRPr="006577E5">
        <w:rPr>
          <w:rFonts w:cs="Times New Roman"/>
          <w:sz w:val="24"/>
          <w:szCs w:val="24"/>
          <w:lang w:val="en-US" w:eastAsia="el-GR"/>
        </w:rPr>
        <w:t>”</w:t>
      </w:r>
      <w:r w:rsidRPr="006577E5">
        <w:rPr>
          <w:rFonts w:cs="Times New Roman"/>
          <w:sz w:val="24"/>
          <w:szCs w:val="24"/>
          <w:lang w:val="en-US" w:eastAsia="el-GR"/>
        </w:rPr>
        <w:t xml:space="preserve"> Am J </w:t>
      </w:r>
      <w:proofErr w:type="spellStart"/>
      <w:r w:rsidRPr="006577E5">
        <w:rPr>
          <w:rFonts w:cs="Times New Roman"/>
          <w:sz w:val="24"/>
          <w:szCs w:val="24"/>
          <w:lang w:val="en-US" w:eastAsia="el-GR"/>
        </w:rPr>
        <w:t>Respir</w:t>
      </w:r>
      <w:proofErr w:type="spellEnd"/>
      <w:r w:rsidRPr="006577E5">
        <w:rPr>
          <w:rFonts w:cs="Times New Roman"/>
          <w:sz w:val="24"/>
          <w:szCs w:val="24"/>
          <w:lang w:val="en-US" w:eastAsia="el-GR"/>
        </w:rPr>
        <w:t xml:space="preserve"> </w:t>
      </w:r>
      <w:proofErr w:type="spellStart"/>
      <w:r w:rsidRPr="006577E5">
        <w:rPr>
          <w:rFonts w:cs="Times New Roman"/>
          <w:sz w:val="24"/>
          <w:szCs w:val="24"/>
          <w:lang w:val="en-US" w:eastAsia="el-GR"/>
        </w:rPr>
        <w:t>Crit</w:t>
      </w:r>
      <w:proofErr w:type="spellEnd"/>
      <w:r w:rsidRPr="006577E5">
        <w:rPr>
          <w:rFonts w:cs="Times New Roman"/>
          <w:sz w:val="24"/>
          <w:szCs w:val="24"/>
          <w:lang w:val="en-US" w:eastAsia="el-GR"/>
        </w:rPr>
        <w:t xml:space="preserve"> Care Med</w:t>
      </w:r>
      <w:r w:rsidR="00761E82" w:rsidRPr="006577E5">
        <w:rPr>
          <w:rFonts w:cs="Times New Roman"/>
          <w:sz w:val="24"/>
          <w:szCs w:val="24"/>
          <w:lang w:val="en-US" w:eastAsia="el-GR"/>
        </w:rPr>
        <w:t>, vol.</w:t>
      </w:r>
      <w:r w:rsidR="008C2E9F" w:rsidRPr="006577E5">
        <w:rPr>
          <w:rFonts w:cs="Times New Roman"/>
          <w:sz w:val="24"/>
          <w:szCs w:val="24"/>
          <w:lang w:val="en-US" w:eastAsia="el-GR"/>
        </w:rPr>
        <w:t xml:space="preserve"> </w:t>
      </w:r>
      <w:r w:rsidRPr="006577E5">
        <w:rPr>
          <w:rFonts w:cs="Times New Roman"/>
          <w:sz w:val="24"/>
          <w:szCs w:val="24"/>
          <w:lang w:val="en-US" w:eastAsia="el-GR"/>
        </w:rPr>
        <w:t>167</w:t>
      </w:r>
      <w:r w:rsidR="00761E82" w:rsidRPr="006577E5">
        <w:rPr>
          <w:rFonts w:cs="Times New Roman"/>
          <w:sz w:val="24"/>
          <w:szCs w:val="24"/>
          <w:lang w:val="en-US" w:eastAsia="el-GR"/>
        </w:rPr>
        <w:t>, 2003, pp.</w:t>
      </w:r>
      <w:r w:rsidR="008C2E9F" w:rsidRPr="006577E5">
        <w:rPr>
          <w:rFonts w:cs="Times New Roman"/>
          <w:sz w:val="24"/>
          <w:szCs w:val="24"/>
          <w:lang w:val="en-US" w:eastAsia="el-GR"/>
        </w:rPr>
        <w:t xml:space="preserve"> </w:t>
      </w:r>
      <w:r w:rsidRPr="006577E5">
        <w:rPr>
          <w:rFonts w:cs="Times New Roman"/>
          <w:sz w:val="24"/>
          <w:szCs w:val="24"/>
          <w:lang w:val="en-US" w:eastAsia="el-GR"/>
        </w:rPr>
        <w:t>418–424.</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Pauling</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w:t>
      </w:r>
      <w:r w:rsidR="00761E82" w:rsidRPr="006577E5">
        <w:rPr>
          <w:rFonts w:eastAsia="Times New Roman" w:cs="Times New Roman"/>
          <w:sz w:val="24"/>
          <w:szCs w:val="24"/>
          <w:lang w:val="en-US" w:eastAsia="el-GR"/>
        </w:rPr>
        <w:t>,</w:t>
      </w:r>
      <w:r w:rsidR="00F8570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Robinson</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AB</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Teranishi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R</w:t>
      </w:r>
      <w:r w:rsidR="00761E82"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Cary</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 </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Quantitative analysis of urine vapor and breath by gas-liquid partition chromatography</w:t>
      </w:r>
      <w:r w:rsidR="00761E82"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Proc </w:t>
      </w:r>
      <w:proofErr w:type="spellStart"/>
      <w:r w:rsidRPr="006577E5">
        <w:rPr>
          <w:rFonts w:eastAsia="Times New Roman" w:cs="Times New Roman"/>
          <w:sz w:val="24"/>
          <w:szCs w:val="24"/>
          <w:lang w:val="en-US" w:eastAsia="el-GR"/>
        </w:rPr>
        <w:t>Natl</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Acad</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Sci</w:t>
      </w:r>
      <w:proofErr w:type="spellEnd"/>
      <w:r w:rsidRPr="006577E5">
        <w:rPr>
          <w:rFonts w:eastAsia="Times New Roman" w:cs="Times New Roman"/>
          <w:sz w:val="24"/>
          <w:szCs w:val="24"/>
          <w:lang w:val="en-US" w:eastAsia="el-GR"/>
        </w:rPr>
        <w:t xml:space="preserve"> USA</w:t>
      </w:r>
      <w:r w:rsidR="00761E82" w:rsidRPr="006577E5">
        <w:rPr>
          <w:rFonts w:eastAsia="Times New Roman" w:cs="Times New Roman"/>
          <w:sz w:val="24"/>
          <w:szCs w:val="24"/>
          <w:lang w:val="en-US" w:eastAsia="el-GR"/>
        </w:rPr>
        <w:t>, vol.</w:t>
      </w:r>
      <w:r w:rsidR="009E341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68</w:t>
      </w:r>
      <w:r w:rsidR="00761E82" w:rsidRPr="006577E5">
        <w:rPr>
          <w:rFonts w:eastAsia="Times New Roman" w:cs="Times New Roman"/>
          <w:sz w:val="24"/>
          <w:szCs w:val="24"/>
          <w:lang w:val="en-US" w:eastAsia="el-GR"/>
        </w:rPr>
        <w:t>, 1971, pp.</w:t>
      </w:r>
      <w:r w:rsidR="008C2E9F"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2374–2376.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Moser</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w:t>
      </w:r>
      <w:r w:rsidR="00515FD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Bodrogi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F</w:t>
      </w:r>
      <w:r w:rsidR="00515FD6" w:rsidRPr="006577E5">
        <w:rPr>
          <w:rFonts w:eastAsia="Times New Roman" w:cs="Times New Roman"/>
          <w:sz w:val="24"/>
          <w:szCs w:val="24"/>
          <w:lang w:val="en-US" w:eastAsia="el-GR"/>
        </w:rPr>
        <w:t>,</w:t>
      </w:r>
      <w:r w:rsidR="00F85705"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Eibl</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w:t>
      </w:r>
      <w:r w:rsidR="00515FD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Lechner</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515FD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Rieder</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w:t>
      </w:r>
      <w:r w:rsidR="00515FD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Lirk</w:t>
      </w:r>
      <w:proofErr w:type="spellEnd"/>
      <w:r w:rsidRPr="006577E5">
        <w:rPr>
          <w:rFonts w:eastAsia="Times New Roman" w:cs="Times New Roman"/>
          <w:sz w:val="24"/>
          <w:szCs w:val="24"/>
          <w:lang w:val="en-US" w:eastAsia="el-GR"/>
        </w:rPr>
        <w:t xml:space="preserve"> P. </w:t>
      </w:r>
      <w:r w:rsidR="00515FD6" w:rsidRPr="006577E5">
        <w:rPr>
          <w:rFonts w:eastAsia="Times New Roman" w:cs="Times New Roman"/>
          <w:sz w:val="24"/>
          <w:szCs w:val="24"/>
          <w:lang w:val="en-US" w:eastAsia="el-GR"/>
        </w:rPr>
        <w:t>“</w:t>
      </w:r>
      <w:r w:rsidRPr="006577E5">
        <w:rPr>
          <w:rFonts w:eastAsia="Times New Roman" w:cs="Times New Roman"/>
          <w:sz w:val="24"/>
          <w:szCs w:val="24"/>
          <w:lang w:val="en-US" w:eastAsia="el-GR"/>
        </w:rPr>
        <w:t>Mass spectrometric profile of exhaled breath–field study by PTR-MS</w:t>
      </w:r>
      <w:r w:rsidR="00515FD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Respir</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Physiol</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Neurobiol</w:t>
      </w:r>
      <w:proofErr w:type="spellEnd"/>
      <w:r w:rsidR="00515FD6" w:rsidRPr="006577E5">
        <w:rPr>
          <w:rFonts w:eastAsia="Times New Roman" w:cs="Times New Roman"/>
          <w:sz w:val="24"/>
          <w:szCs w:val="24"/>
          <w:lang w:val="en-US" w:eastAsia="el-GR"/>
        </w:rPr>
        <w:t>, vol.</w:t>
      </w:r>
      <w:r w:rsidR="008C2E9F"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145</w:t>
      </w:r>
      <w:r w:rsidR="00515FD6" w:rsidRPr="006577E5">
        <w:rPr>
          <w:rFonts w:eastAsia="Times New Roman" w:cs="Times New Roman"/>
          <w:sz w:val="24"/>
          <w:szCs w:val="24"/>
          <w:lang w:val="en-US" w:eastAsia="el-GR"/>
        </w:rPr>
        <w:t>, 2005, pp.</w:t>
      </w:r>
      <w:r w:rsidR="009E341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295–300.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Buszewski</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Kesy</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Ligor</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w:t>
      </w:r>
      <w:r w:rsidR="007538A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Amann</w:t>
      </w:r>
      <w:proofErr w:type="spellEnd"/>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 </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Human exhaled air analytics: biomarkers of diseases</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Biomed </w:t>
      </w:r>
      <w:proofErr w:type="spellStart"/>
      <w:r w:rsidRPr="006577E5">
        <w:rPr>
          <w:rFonts w:eastAsia="Times New Roman" w:cs="Times New Roman"/>
          <w:sz w:val="24"/>
          <w:szCs w:val="24"/>
          <w:lang w:val="en-US" w:eastAsia="el-GR"/>
        </w:rPr>
        <w:t>Chromatogr</w:t>
      </w:r>
      <w:proofErr w:type="spellEnd"/>
      <w:r w:rsidR="007538A6" w:rsidRPr="006577E5">
        <w:rPr>
          <w:rFonts w:eastAsia="Times New Roman" w:cs="Times New Roman"/>
          <w:sz w:val="24"/>
          <w:szCs w:val="24"/>
          <w:lang w:val="en-US" w:eastAsia="el-GR"/>
        </w:rPr>
        <w:t>, vol.</w:t>
      </w:r>
      <w:r w:rsidR="009E341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21</w:t>
      </w:r>
      <w:r w:rsidR="007538A6" w:rsidRPr="006577E5">
        <w:rPr>
          <w:rFonts w:eastAsia="Times New Roman" w:cs="Times New Roman"/>
          <w:sz w:val="24"/>
          <w:szCs w:val="24"/>
          <w:lang w:val="en-US" w:eastAsia="el-GR"/>
        </w:rPr>
        <w:t>, 2007, pp.</w:t>
      </w:r>
      <w:r w:rsidRPr="006577E5">
        <w:rPr>
          <w:rFonts w:eastAsia="Times New Roman" w:cs="Times New Roman"/>
          <w:sz w:val="24"/>
          <w:szCs w:val="24"/>
          <w:lang w:val="en-US" w:eastAsia="el-GR"/>
        </w:rPr>
        <w:t>553–566.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Lewis</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NS. </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Comparisons between mammalian and artificial olfaction based on arrays of carbon black-polymer composite vapor detectors</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Acc </w:t>
      </w:r>
      <w:proofErr w:type="spellStart"/>
      <w:r w:rsidRPr="006577E5">
        <w:rPr>
          <w:rFonts w:eastAsia="Times New Roman" w:cs="Times New Roman"/>
          <w:sz w:val="24"/>
          <w:szCs w:val="24"/>
          <w:lang w:val="en-US" w:eastAsia="el-GR"/>
        </w:rPr>
        <w:t>Chem</w:t>
      </w:r>
      <w:proofErr w:type="spellEnd"/>
      <w:r w:rsidRPr="006577E5">
        <w:rPr>
          <w:rFonts w:eastAsia="Times New Roman" w:cs="Times New Roman"/>
          <w:sz w:val="24"/>
          <w:szCs w:val="24"/>
          <w:lang w:val="en-US" w:eastAsia="el-GR"/>
        </w:rPr>
        <w:t xml:space="preserve"> Res</w:t>
      </w:r>
      <w:r w:rsidR="007538A6" w:rsidRPr="006577E5">
        <w:rPr>
          <w:rFonts w:eastAsia="Times New Roman" w:cs="Times New Roman"/>
          <w:sz w:val="24"/>
          <w:szCs w:val="24"/>
          <w:lang w:val="en-US" w:eastAsia="el-GR"/>
        </w:rPr>
        <w:t>, vol.</w:t>
      </w:r>
      <w:r w:rsidR="00DA709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37</w:t>
      </w:r>
      <w:r w:rsidR="007538A6" w:rsidRPr="006577E5">
        <w:rPr>
          <w:rFonts w:eastAsia="Times New Roman" w:cs="Times New Roman"/>
          <w:sz w:val="24"/>
          <w:szCs w:val="24"/>
          <w:lang w:val="en-US" w:eastAsia="el-GR"/>
        </w:rPr>
        <w:t xml:space="preserve">, 2004, pp. </w:t>
      </w:r>
      <w:r w:rsidRPr="006577E5">
        <w:rPr>
          <w:rFonts w:eastAsia="Times New Roman" w:cs="Times New Roman"/>
          <w:sz w:val="24"/>
          <w:szCs w:val="24"/>
          <w:lang w:val="en-US" w:eastAsia="el-GR"/>
        </w:rPr>
        <w:t>663–672.</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Scott</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SM</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James</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D</w:t>
      </w:r>
      <w:r w:rsidR="007538A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Ali</w:t>
      </w:r>
      <w:r w:rsidR="00F85705"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Z. </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Data analysis for electronic nose systems</w:t>
      </w:r>
      <w:r w:rsidR="007538A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Microchim</w:t>
      </w:r>
      <w:r w:rsidR="008D22B2" w:rsidRPr="006577E5">
        <w:rPr>
          <w:rFonts w:eastAsia="Times New Roman" w:cs="Times New Roman"/>
          <w:sz w:val="24"/>
          <w:szCs w:val="24"/>
          <w:lang w:val="en-US" w:eastAsia="el-GR"/>
        </w:rPr>
        <w:t>ica</w:t>
      </w:r>
      <w:proofErr w:type="spellEnd"/>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Acta</w:t>
      </w:r>
      <w:proofErr w:type="spellEnd"/>
      <w:r w:rsidR="007538A6" w:rsidRPr="006577E5">
        <w:rPr>
          <w:rFonts w:eastAsia="Times New Roman" w:cs="Times New Roman"/>
          <w:sz w:val="24"/>
          <w:szCs w:val="24"/>
          <w:lang w:val="en-US" w:eastAsia="el-GR"/>
        </w:rPr>
        <w:t>,</w:t>
      </w:r>
      <w:r w:rsidR="00D93D6E" w:rsidRPr="006577E5">
        <w:rPr>
          <w:rFonts w:eastAsia="Times New Roman" w:cs="Times New Roman"/>
          <w:sz w:val="24"/>
          <w:szCs w:val="24"/>
          <w:lang w:val="en-US" w:eastAsia="el-GR"/>
        </w:rPr>
        <w:t xml:space="preserve"> </w:t>
      </w:r>
      <w:r w:rsidR="007538A6"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156</w:t>
      </w:r>
      <w:r w:rsidR="007538A6" w:rsidRPr="006577E5">
        <w:rPr>
          <w:rFonts w:eastAsia="Times New Roman" w:cs="Times New Roman"/>
          <w:sz w:val="24"/>
          <w:szCs w:val="24"/>
          <w:lang w:val="en-US" w:eastAsia="el-GR"/>
        </w:rPr>
        <w:t>, 2006, pp.</w:t>
      </w:r>
      <w:r w:rsidR="008D22B2"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183–207.</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Friedrich</w:t>
      </w:r>
      <w:r w:rsidR="00A646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MJ. </w:t>
      </w:r>
      <w:r w:rsidR="00546BE1" w:rsidRPr="006577E5">
        <w:rPr>
          <w:rFonts w:eastAsia="Times New Roman" w:cs="Times New Roman"/>
          <w:sz w:val="24"/>
          <w:szCs w:val="24"/>
          <w:lang w:val="en-US" w:eastAsia="el-GR"/>
        </w:rPr>
        <w:t>“</w:t>
      </w:r>
      <w:r w:rsidRPr="006577E5">
        <w:rPr>
          <w:rFonts w:eastAsia="Times New Roman" w:cs="Times New Roman"/>
          <w:sz w:val="24"/>
          <w:szCs w:val="24"/>
          <w:lang w:val="en-US" w:eastAsia="el-GR"/>
        </w:rPr>
        <w:t>Scientists seek to sniff out diseases: electronic ‘‘noses’’ may someday be diagnostic tools</w:t>
      </w:r>
      <w:r w:rsidR="00546BE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JAMA</w:t>
      </w:r>
      <w:r w:rsidR="008D22B2" w:rsidRPr="006577E5">
        <w:rPr>
          <w:rFonts w:eastAsia="Times New Roman" w:cs="Times New Roman"/>
          <w:sz w:val="24"/>
          <w:szCs w:val="24"/>
          <w:lang w:val="en-US" w:eastAsia="el-GR"/>
        </w:rPr>
        <w:t>:</w:t>
      </w:r>
      <w:r w:rsidR="00DA7095" w:rsidRPr="006577E5">
        <w:rPr>
          <w:rFonts w:eastAsia="Times New Roman" w:cs="Times New Roman"/>
          <w:sz w:val="24"/>
          <w:szCs w:val="24"/>
          <w:lang w:val="en-US" w:eastAsia="el-GR"/>
        </w:rPr>
        <w:t xml:space="preserve"> </w:t>
      </w:r>
      <w:r w:rsidR="00DA7095" w:rsidRPr="006577E5">
        <w:rPr>
          <w:rFonts w:eastAsia="Times New Roman" w:cs="Times New Roman"/>
          <w:iCs/>
          <w:sz w:val="24"/>
          <w:szCs w:val="24"/>
          <w:lang w:val="en-US" w:eastAsia="el-GR"/>
        </w:rPr>
        <w:t>the journal of the American Medical Association</w:t>
      </w:r>
      <w:r w:rsidR="00546BE1" w:rsidRPr="006577E5">
        <w:rPr>
          <w:rFonts w:eastAsia="Times New Roman" w:cs="Times New Roman"/>
          <w:iCs/>
          <w:sz w:val="24"/>
          <w:szCs w:val="24"/>
          <w:lang w:val="en-US" w:eastAsia="el-GR"/>
        </w:rPr>
        <w:t>, vol.</w:t>
      </w:r>
      <w:r w:rsidR="00DA709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301</w:t>
      </w:r>
      <w:r w:rsidR="00546BE1" w:rsidRPr="006577E5">
        <w:rPr>
          <w:rFonts w:eastAsia="Times New Roman" w:cs="Times New Roman"/>
          <w:sz w:val="24"/>
          <w:szCs w:val="24"/>
          <w:lang w:val="en-US" w:eastAsia="el-GR"/>
        </w:rPr>
        <w:t>, 2009, pp.</w:t>
      </w:r>
      <w:r w:rsidR="00DA7095"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585–586.</w:t>
      </w:r>
    </w:p>
    <w:p w:rsidR="00351226" w:rsidRPr="006577E5" w:rsidRDefault="00351226" w:rsidP="000A71EE">
      <w:pPr>
        <w:pStyle w:val="ListParagraph"/>
        <w:numPr>
          <w:ilvl w:val="0"/>
          <w:numId w:val="48"/>
        </w:numPr>
        <w:jc w:val="both"/>
        <w:rPr>
          <w:rFonts w:cs="Times New Roman"/>
          <w:sz w:val="24"/>
          <w:szCs w:val="24"/>
          <w:lang w:val="en-US" w:eastAsia="el-GR"/>
        </w:rPr>
      </w:pPr>
      <w:r w:rsidRPr="006577E5">
        <w:rPr>
          <w:rFonts w:cs="Times New Roman"/>
          <w:sz w:val="24"/>
          <w:szCs w:val="24"/>
          <w:lang w:val="en-US" w:eastAsia="el-GR"/>
        </w:rPr>
        <w:t>Fens, N.</w:t>
      </w:r>
      <w:r w:rsidR="00546BE1"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Zwinderman</w:t>
      </w:r>
      <w:proofErr w:type="spellEnd"/>
      <w:r w:rsidRPr="006577E5">
        <w:rPr>
          <w:rFonts w:cs="Times New Roman"/>
          <w:sz w:val="24"/>
          <w:szCs w:val="24"/>
          <w:lang w:val="en-US" w:eastAsia="el-GR"/>
        </w:rPr>
        <w:t>, A. H.</w:t>
      </w:r>
      <w:r w:rsidR="00546BE1" w:rsidRPr="006577E5">
        <w:rPr>
          <w:rFonts w:cs="Times New Roman"/>
          <w:sz w:val="24"/>
          <w:szCs w:val="24"/>
          <w:lang w:val="en-US" w:eastAsia="el-GR"/>
        </w:rPr>
        <w:t>,</w:t>
      </w:r>
      <w:r w:rsidRPr="006577E5">
        <w:rPr>
          <w:rFonts w:cs="Times New Roman"/>
          <w:sz w:val="24"/>
          <w:szCs w:val="24"/>
          <w:lang w:val="en-US" w:eastAsia="el-GR"/>
        </w:rPr>
        <w:t xml:space="preserve"> van </w:t>
      </w:r>
      <w:proofErr w:type="spellStart"/>
      <w:r w:rsidRPr="006577E5">
        <w:rPr>
          <w:rFonts w:cs="Times New Roman"/>
          <w:sz w:val="24"/>
          <w:szCs w:val="24"/>
          <w:lang w:val="en-US" w:eastAsia="el-GR"/>
        </w:rPr>
        <w:t>der</w:t>
      </w:r>
      <w:proofErr w:type="spellEnd"/>
      <w:r w:rsidRPr="006577E5">
        <w:rPr>
          <w:rFonts w:cs="Times New Roman"/>
          <w:sz w:val="24"/>
          <w:szCs w:val="24"/>
          <w:lang w:val="en-US" w:eastAsia="el-GR"/>
        </w:rPr>
        <w:t xml:space="preserve"> </w:t>
      </w:r>
      <w:proofErr w:type="spellStart"/>
      <w:r w:rsidRPr="006577E5">
        <w:rPr>
          <w:rFonts w:cs="Times New Roman"/>
          <w:sz w:val="24"/>
          <w:szCs w:val="24"/>
          <w:lang w:val="en-US" w:eastAsia="el-GR"/>
        </w:rPr>
        <w:t>Schee</w:t>
      </w:r>
      <w:proofErr w:type="spellEnd"/>
      <w:r w:rsidRPr="006577E5">
        <w:rPr>
          <w:rFonts w:cs="Times New Roman"/>
          <w:sz w:val="24"/>
          <w:szCs w:val="24"/>
          <w:lang w:val="en-US" w:eastAsia="el-GR"/>
        </w:rPr>
        <w:t xml:space="preserve">, M. P. de </w:t>
      </w:r>
      <w:proofErr w:type="spellStart"/>
      <w:r w:rsidRPr="006577E5">
        <w:rPr>
          <w:rFonts w:cs="Times New Roman"/>
          <w:sz w:val="24"/>
          <w:szCs w:val="24"/>
          <w:lang w:val="en-US" w:eastAsia="el-GR"/>
        </w:rPr>
        <w:t>Nijs</w:t>
      </w:r>
      <w:proofErr w:type="spellEnd"/>
      <w:r w:rsidRPr="006577E5">
        <w:rPr>
          <w:rFonts w:cs="Times New Roman"/>
          <w:sz w:val="24"/>
          <w:szCs w:val="24"/>
          <w:lang w:val="en-US" w:eastAsia="el-GR"/>
        </w:rPr>
        <w:t xml:space="preserve">, S. B. </w:t>
      </w:r>
      <w:proofErr w:type="spellStart"/>
      <w:r w:rsidRPr="006577E5">
        <w:rPr>
          <w:rFonts w:cs="Times New Roman"/>
          <w:sz w:val="24"/>
          <w:szCs w:val="24"/>
          <w:lang w:val="en-US" w:eastAsia="el-GR"/>
        </w:rPr>
        <w:t>Dijkers</w:t>
      </w:r>
      <w:proofErr w:type="spellEnd"/>
      <w:r w:rsidRPr="006577E5">
        <w:rPr>
          <w:rFonts w:cs="Times New Roman"/>
          <w:sz w:val="24"/>
          <w:szCs w:val="24"/>
          <w:lang w:val="en-US" w:eastAsia="el-GR"/>
        </w:rPr>
        <w:t>, E.</w:t>
      </w:r>
      <w:r w:rsidR="00546BE1" w:rsidRPr="006577E5">
        <w:rPr>
          <w:rFonts w:cs="Times New Roman"/>
          <w:sz w:val="24"/>
          <w:szCs w:val="24"/>
          <w:lang w:val="en-US" w:eastAsia="el-GR"/>
        </w:rPr>
        <w:t>,</w:t>
      </w:r>
      <w:r w:rsidR="00EB462E" w:rsidRPr="006577E5">
        <w:rPr>
          <w:rFonts w:cs="Times New Roman"/>
          <w:sz w:val="24"/>
          <w:szCs w:val="24"/>
          <w:lang w:val="en-US" w:eastAsia="el-GR"/>
        </w:rPr>
        <w:t xml:space="preserve"> </w:t>
      </w:r>
      <w:proofErr w:type="spellStart"/>
      <w:r w:rsidRPr="006577E5">
        <w:rPr>
          <w:rFonts w:cs="Times New Roman"/>
          <w:sz w:val="24"/>
          <w:szCs w:val="24"/>
          <w:lang w:val="en-US" w:eastAsia="el-GR"/>
        </w:rPr>
        <w:t>Roldaan</w:t>
      </w:r>
      <w:proofErr w:type="spellEnd"/>
      <w:r w:rsidRPr="006577E5">
        <w:rPr>
          <w:rFonts w:cs="Times New Roman"/>
          <w:sz w:val="24"/>
          <w:szCs w:val="24"/>
          <w:lang w:val="en-US" w:eastAsia="el-GR"/>
        </w:rPr>
        <w:t>, A. C.</w:t>
      </w:r>
      <w:r w:rsidR="00546BE1" w:rsidRPr="006577E5">
        <w:rPr>
          <w:rFonts w:cs="Times New Roman"/>
          <w:sz w:val="24"/>
          <w:szCs w:val="24"/>
          <w:lang w:val="en-US" w:eastAsia="el-GR"/>
        </w:rPr>
        <w:t>,</w:t>
      </w:r>
      <w:r w:rsidRPr="006577E5">
        <w:rPr>
          <w:rFonts w:cs="Times New Roman"/>
          <w:sz w:val="24"/>
          <w:szCs w:val="24"/>
          <w:lang w:val="en-US" w:eastAsia="el-GR"/>
        </w:rPr>
        <w:t xml:space="preserve"> </w:t>
      </w:r>
      <w:r w:rsidR="00EB462E" w:rsidRPr="006577E5">
        <w:rPr>
          <w:rStyle w:val="nlmstring-name"/>
          <w:rFonts w:cs="Times New Roman"/>
          <w:sz w:val="24"/>
          <w:szCs w:val="24"/>
          <w:lang w:val="en-US"/>
        </w:rPr>
        <w:t>Cheung</w:t>
      </w:r>
      <w:r w:rsidR="00EB462E" w:rsidRPr="006577E5">
        <w:rPr>
          <w:rFonts w:cs="Times New Roman"/>
          <w:sz w:val="24"/>
          <w:szCs w:val="24"/>
          <w:lang w:val="en-US"/>
        </w:rPr>
        <w:t>, D</w:t>
      </w:r>
      <w:r w:rsidR="00546BE1" w:rsidRPr="006577E5">
        <w:rPr>
          <w:rFonts w:cs="Times New Roman"/>
          <w:sz w:val="24"/>
          <w:szCs w:val="24"/>
          <w:lang w:val="en-US"/>
        </w:rPr>
        <w:t xml:space="preserve">, </w:t>
      </w:r>
      <w:proofErr w:type="spellStart"/>
      <w:r w:rsidR="00EB462E" w:rsidRPr="006577E5">
        <w:rPr>
          <w:rStyle w:val="nlmstring-name"/>
          <w:rFonts w:cs="Times New Roman"/>
          <w:sz w:val="24"/>
          <w:szCs w:val="24"/>
          <w:lang w:val="en-US"/>
        </w:rPr>
        <w:t>Bel</w:t>
      </w:r>
      <w:proofErr w:type="spellEnd"/>
      <w:r w:rsidR="00EB462E" w:rsidRPr="006577E5">
        <w:rPr>
          <w:rStyle w:val="nlmstring-name"/>
          <w:rFonts w:cs="Times New Roman"/>
          <w:sz w:val="24"/>
          <w:szCs w:val="24"/>
          <w:lang w:val="en-US"/>
        </w:rPr>
        <w:t>, EH</w:t>
      </w:r>
      <w:r w:rsidR="00546BE1" w:rsidRPr="006577E5">
        <w:rPr>
          <w:rStyle w:val="nlmstring-name"/>
          <w:rFonts w:cs="Times New Roman"/>
          <w:sz w:val="24"/>
          <w:szCs w:val="24"/>
          <w:lang w:val="en-US"/>
        </w:rPr>
        <w:t xml:space="preserve"> and</w:t>
      </w:r>
      <w:r w:rsidR="00EB462E" w:rsidRPr="006577E5">
        <w:rPr>
          <w:rStyle w:val="nlmstring-name"/>
          <w:rFonts w:cs="Times New Roman"/>
          <w:sz w:val="24"/>
          <w:szCs w:val="24"/>
          <w:lang w:val="en-US"/>
        </w:rPr>
        <w:t xml:space="preserve"> </w:t>
      </w:r>
      <w:proofErr w:type="spellStart"/>
      <w:r w:rsidRPr="006577E5">
        <w:rPr>
          <w:rFonts w:cs="Times New Roman"/>
          <w:sz w:val="24"/>
          <w:szCs w:val="24"/>
          <w:lang w:val="en-US" w:eastAsia="el-GR"/>
        </w:rPr>
        <w:t>Sterk</w:t>
      </w:r>
      <w:proofErr w:type="spellEnd"/>
      <w:r w:rsidRPr="006577E5">
        <w:rPr>
          <w:rFonts w:cs="Times New Roman"/>
          <w:sz w:val="24"/>
          <w:szCs w:val="24"/>
          <w:lang w:val="en-US" w:eastAsia="el-GR"/>
        </w:rPr>
        <w:t xml:space="preserve">, P. J. </w:t>
      </w:r>
      <w:r w:rsidR="00546BE1" w:rsidRPr="006577E5">
        <w:rPr>
          <w:rFonts w:cs="Times New Roman"/>
          <w:sz w:val="24"/>
          <w:szCs w:val="24"/>
          <w:lang w:val="en-US" w:eastAsia="el-GR"/>
        </w:rPr>
        <w:t>“</w:t>
      </w:r>
      <w:r w:rsidRPr="006577E5">
        <w:rPr>
          <w:rFonts w:cs="Times New Roman"/>
          <w:sz w:val="24"/>
          <w:szCs w:val="24"/>
          <w:lang w:val="en-US" w:eastAsia="el-GR"/>
        </w:rPr>
        <w:t>Exhaled breath profiling enables discrimination of chronic obstructive pulmonary disease and asthma</w:t>
      </w:r>
      <w:r w:rsidR="00546BE1" w:rsidRPr="006577E5">
        <w:rPr>
          <w:rFonts w:cs="Times New Roman"/>
          <w:sz w:val="24"/>
          <w:szCs w:val="24"/>
          <w:lang w:val="en-US" w:eastAsia="el-GR"/>
        </w:rPr>
        <w:t>”</w:t>
      </w:r>
      <w:r w:rsidRPr="006577E5">
        <w:rPr>
          <w:rFonts w:cs="Times New Roman"/>
          <w:sz w:val="24"/>
          <w:szCs w:val="24"/>
          <w:lang w:val="en-US" w:eastAsia="el-GR"/>
        </w:rPr>
        <w:t xml:space="preserve"> American journal of respiratory and critical care medicine</w:t>
      </w:r>
      <w:r w:rsidR="00546BE1" w:rsidRPr="006577E5">
        <w:rPr>
          <w:rFonts w:cs="Times New Roman"/>
          <w:sz w:val="24"/>
          <w:szCs w:val="24"/>
          <w:lang w:val="en-US" w:eastAsia="el-GR"/>
        </w:rPr>
        <w:t>, vol.</w:t>
      </w:r>
      <w:r w:rsidRPr="006577E5">
        <w:rPr>
          <w:rFonts w:cs="Times New Roman"/>
          <w:sz w:val="24"/>
          <w:szCs w:val="24"/>
          <w:lang w:val="en-US" w:eastAsia="el-GR"/>
        </w:rPr>
        <w:t xml:space="preserve"> 180</w:t>
      </w:r>
      <w:r w:rsidR="00546BE1" w:rsidRPr="006577E5">
        <w:rPr>
          <w:rFonts w:cs="Times New Roman"/>
          <w:sz w:val="24"/>
          <w:szCs w:val="24"/>
          <w:lang w:val="en-US" w:eastAsia="el-GR"/>
        </w:rPr>
        <w:t>, no.11, 2009, pp.</w:t>
      </w:r>
      <w:r w:rsidRPr="006577E5">
        <w:rPr>
          <w:rFonts w:cs="Times New Roman"/>
          <w:sz w:val="24"/>
          <w:szCs w:val="24"/>
          <w:lang w:val="en-US" w:eastAsia="el-GR"/>
        </w:rPr>
        <w:t xml:space="preserve"> 1076-1082.</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Rosso</w:t>
      </w:r>
      <w:proofErr w:type="spellEnd"/>
      <w:r w:rsidRPr="006577E5">
        <w:rPr>
          <w:rFonts w:eastAsia="Times New Roman" w:cs="Times New Roman"/>
          <w:sz w:val="24"/>
          <w:szCs w:val="24"/>
          <w:lang w:val="en-US" w:eastAsia="el-GR"/>
        </w:rPr>
        <w:t>, R.</w:t>
      </w:r>
      <w:r w:rsidR="008D0E13"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Munaro</w:t>
      </w:r>
      <w:proofErr w:type="spellEnd"/>
      <w:r w:rsidRPr="006577E5">
        <w:rPr>
          <w:rFonts w:eastAsia="Times New Roman" w:cs="Times New Roman"/>
          <w:sz w:val="24"/>
          <w:szCs w:val="24"/>
          <w:lang w:val="en-US" w:eastAsia="el-GR"/>
        </w:rPr>
        <w:t>, G.</w:t>
      </w:r>
      <w:r w:rsidR="008D0E13"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008D268A" w:rsidRPr="006577E5">
        <w:rPr>
          <w:rFonts w:eastAsia="Times New Roman" w:cs="Times New Roman"/>
          <w:sz w:val="24"/>
          <w:szCs w:val="24"/>
          <w:lang w:val="en-US" w:eastAsia="el-GR"/>
        </w:rPr>
        <w:t>Salvetti</w:t>
      </w:r>
      <w:proofErr w:type="spellEnd"/>
      <w:r w:rsidR="008D268A" w:rsidRPr="006577E5">
        <w:rPr>
          <w:rFonts w:eastAsia="Times New Roman" w:cs="Times New Roman"/>
          <w:sz w:val="24"/>
          <w:szCs w:val="24"/>
          <w:lang w:val="en-US" w:eastAsia="el-GR"/>
        </w:rPr>
        <w:t>, O.</w:t>
      </w:r>
      <w:r w:rsidR="008D0E13" w:rsidRPr="006577E5">
        <w:rPr>
          <w:rFonts w:eastAsia="Times New Roman" w:cs="Times New Roman"/>
          <w:sz w:val="24"/>
          <w:szCs w:val="24"/>
          <w:lang w:val="en-US" w:eastAsia="el-GR"/>
        </w:rPr>
        <w:t>,</w:t>
      </w:r>
      <w:r w:rsidR="008C2E9F" w:rsidRPr="006577E5">
        <w:rPr>
          <w:rFonts w:eastAsia="Times New Roman" w:cs="Times New Roman"/>
          <w:sz w:val="24"/>
          <w:szCs w:val="24"/>
          <w:lang w:val="en-US" w:eastAsia="el-GR"/>
        </w:rPr>
        <w:t xml:space="preserve"> </w:t>
      </w:r>
      <w:proofErr w:type="spellStart"/>
      <w:r w:rsidR="008C2E9F" w:rsidRPr="006577E5">
        <w:rPr>
          <w:rFonts w:eastAsia="Times New Roman" w:cs="Times New Roman"/>
          <w:sz w:val="24"/>
          <w:szCs w:val="24"/>
          <w:lang w:val="en-US" w:eastAsia="el-GR"/>
        </w:rPr>
        <w:t>Colantonio</w:t>
      </w:r>
      <w:proofErr w:type="spellEnd"/>
      <w:r w:rsidR="008C2E9F" w:rsidRPr="006577E5">
        <w:rPr>
          <w:rFonts w:eastAsia="Times New Roman" w:cs="Times New Roman"/>
          <w:sz w:val="24"/>
          <w:szCs w:val="24"/>
          <w:lang w:val="en-US" w:eastAsia="el-GR"/>
        </w:rPr>
        <w:t>, S.</w:t>
      </w:r>
      <w:r w:rsidR="008D0E13" w:rsidRPr="006577E5">
        <w:rPr>
          <w:rFonts w:eastAsia="Times New Roman" w:cs="Times New Roman"/>
          <w:sz w:val="24"/>
          <w:szCs w:val="24"/>
          <w:lang w:val="en-US" w:eastAsia="el-GR"/>
        </w:rPr>
        <w:t xml:space="preserve"> and</w:t>
      </w:r>
      <w:r w:rsidR="008D268A"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Ciancitto</w:t>
      </w:r>
      <w:proofErr w:type="spellEnd"/>
      <w:r w:rsidRPr="006577E5">
        <w:rPr>
          <w:rFonts w:eastAsia="Times New Roman" w:cs="Times New Roman"/>
          <w:sz w:val="24"/>
          <w:szCs w:val="24"/>
          <w:lang w:val="en-US" w:eastAsia="el-GR"/>
        </w:rPr>
        <w:t xml:space="preserve">, F. </w:t>
      </w:r>
      <w:r w:rsidR="008D0E13" w:rsidRPr="006577E5">
        <w:rPr>
          <w:rFonts w:eastAsia="Times New Roman" w:cs="Times New Roman"/>
          <w:sz w:val="24"/>
          <w:szCs w:val="24"/>
          <w:lang w:val="en-US" w:eastAsia="el-GR"/>
        </w:rPr>
        <w:t>“</w:t>
      </w:r>
      <w:r w:rsidRPr="006577E5">
        <w:rPr>
          <w:rFonts w:eastAsia="Times New Roman" w:cs="Times New Roman"/>
          <w:sz w:val="24"/>
          <w:szCs w:val="24"/>
          <w:lang w:val="en-US" w:eastAsia="el-GR"/>
        </w:rPr>
        <w:t>CHRONIOUS: an open, ubiquitous and adaptive chronic disease management platform for chronic obstructive pulmonary disease (COPD), chronic kidney disease (CKD) and renal insufficiency</w:t>
      </w:r>
      <w:r w:rsidR="008D0E13"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Engineering in Medicine and Biology Society (EMBC), Annual Internati</w:t>
      </w:r>
      <w:r w:rsidR="00DA777E" w:rsidRPr="006577E5">
        <w:rPr>
          <w:rFonts w:eastAsia="Times New Roman" w:cs="Times New Roman"/>
          <w:sz w:val="24"/>
          <w:szCs w:val="24"/>
          <w:lang w:val="en-US" w:eastAsia="el-GR"/>
        </w:rPr>
        <w:t>onal Conference of the IEEE</w:t>
      </w:r>
      <w:r w:rsidR="008D0E13" w:rsidRPr="006577E5">
        <w:rPr>
          <w:rFonts w:eastAsia="Times New Roman" w:cs="Times New Roman"/>
          <w:sz w:val="24"/>
          <w:szCs w:val="24"/>
          <w:lang w:val="en-US" w:eastAsia="el-GR"/>
        </w:rPr>
        <w:t>,</w:t>
      </w:r>
      <w:r w:rsidR="00DA777E" w:rsidRPr="006577E5">
        <w:rPr>
          <w:rFonts w:eastAsia="Times New Roman" w:cs="Times New Roman"/>
          <w:sz w:val="24"/>
          <w:szCs w:val="24"/>
          <w:lang w:val="en-US" w:eastAsia="el-GR"/>
        </w:rPr>
        <w:t xml:space="preserve"> 2010</w:t>
      </w:r>
      <w:r w:rsidR="008D0E13" w:rsidRPr="006577E5">
        <w:rPr>
          <w:rFonts w:eastAsia="Times New Roman" w:cs="Times New Roman"/>
          <w:sz w:val="24"/>
          <w:szCs w:val="24"/>
          <w:lang w:val="en-US" w:eastAsia="el-GR"/>
        </w:rPr>
        <w:t>, pp.</w:t>
      </w:r>
      <w:r w:rsidR="00DA777E" w:rsidRPr="006577E5">
        <w:rPr>
          <w:rFonts w:eastAsia="Times New Roman" w:cs="Times New Roman"/>
          <w:sz w:val="24"/>
          <w:szCs w:val="24"/>
          <w:lang w:val="en-US" w:eastAsia="el-GR"/>
        </w:rPr>
        <w:t xml:space="preserve"> 6850-6853</w:t>
      </w:r>
      <w:r w:rsidRPr="006577E5">
        <w:rPr>
          <w:rFonts w:eastAsia="Times New Roman" w:cs="Times New Roman"/>
          <w:sz w:val="24"/>
          <w:szCs w:val="24"/>
          <w:lang w:val="en-US" w:eastAsia="el-GR"/>
        </w:rPr>
        <w:t xml:space="preserve">. </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Seto</w:t>
      </w:r>
      <w:proofErr w:type="spellEnd"/>
      <w:r w:rsidRPr="006577E5">
        <w:rPr>
          <w:rFonts w:eastAsia="Times New Roman" w:cs="Times New Roman"/>
          <w:sz w:val="24"/>
          <w:szCs w:val="24"/>
          <w:lang w:val="en-US" w:eastAsia="el-GR"/>
        </w:rPr>
        <w:t>, E. Y.</w:t>
      </w:r>
      <w:r w:rsidR="0043122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Giani</w:t>
      </w:r>
      <w:proofErr w:type="spellEnd"/>
      <w:r w:rsidRPr="006577E5">
        <w:rPr>
          <w:rFonts w:eastAsia="Times New Roman" w:cs="Times New Roman"/>
          <w:sz w:val="24"/>
          <w:szCs w:val="24"/>
          <w:lang w:val="en-US" w:eastAsia="el-GR"/>
        </w:rPr>
        <w:t>, A.</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Shia</w:t>
      </w:r>
      <w:proofErr w:type="spellEnd"/>
      <w:r w:rsidRPr="006577E5">
        <w:rPr>
          <w:rFonts w:eastAsia="Times New Roman" w:cs="Times New Roman"/>
          <w:sz w:val="24"/>
          <w:szCs w:val="24"/>
          <w:lang w:val="en-US" w:eastAsia="el-GR"/>
        </w:rPr>
        <w:t>, V.</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Wang, C.</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Yan, P.</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Yang, A. Y.</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008C2E9F" w:rsidRPr="006577E5">
        <w:rPr>
          <w:rFonts w:eastAsia="Times New Roman" w:cs="Times New Roman"/>
          <w:sz w:val="24"/>
          <w:szCs w:val="24"/>
          <w:lang w:val="en-US" w:eastAsia="el-GR"/>
        </w:rPr>
        <w:t>Jerrett</w:t>
      </w:r>
      <w:proofErr w:type="spellEnd"/>
      <w:r w:rsidR="008C2E9F" w:rsidRPr="006577E5">
        <w:rPr>
          <w:rFonts w:eastAsia="Times New Roman" w:cs="Times New Roman"/>
          <w:sz w:val="24"/>
          <w:szCs w:val="24"/>
          <w:lang w:val="en-US" w:eastAsia="el-GR"/>
        </w:rPr>
        <w:t>, M</w:t>
      </w:r>
      <w:r w:rsidR="00CC58B7" w:rsidRPr="006577E5">
        <w:rPr>
          <w:rFonts w:eastAsia="Times New Roman" w:cs="Times New Roman"/>
          <w:sz w:val="24"/>
          <w:szCs w:val="24"/>
          <w:lang w:val="en-US" w:eastAsia="el-GR"/>
        </w:rPr>
        <w:t xml:space="preserve"> and</w:t>
      </w:r>
      <w:r w:rsidR="008C2E9F"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Bajcsy</w:t>
      </w:r>
      <w:proofErr w:type="spellEnd"/>
      <w:r w:rsidRPr="006577E5">
        <w:rPr>
          <w:rFonts w:eastAsia="Times New Roman" w:cs="Times New Roman"/>
          <w:sz w:val="24"/>
          <w:szCs w:val="24"/>
          <w:lang w:val="en-US" w:eastAsia="el-GR"/>
        </w:rPr>
        <w:t>, R. A</w:t>
      </w:r>
      <w:r w:rsidR="0043122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CC58B7" w:rsidRPr="006577E5">
        <w:rPr>
          <w:rFonts w:eastAsia="Times New Roman" w:cs="Times New Roman"/>
          <w:sz w:val="24"/>
          <w:szCs w:val="24"/>
          <w:lang w:val="en-US" w:eastAsia="el-GR"/>
        </w:rPr>
        <w:t>“</w:t>
      </w:r>
      <w:r w:rsidR="00431221" w:rsidRPr="006577E5">
        <w:rPr>
          <w:rFonts w:eastAsia="Times New Roman" w:cs="Times New Roman"/>
          <w:sz w:val="24"/>
          <w:szCs w:val="24"/>
          <w:lang w:val="en-US" w:eastAsia="el-GR"/>
        </w:rPr>
        <w:t>W</w:t>
      </w:r>
      <w:r w:rsidRPr="006577E5">
        <w:rPr>
          <w:rFonts w:eastAsia="Times New Roman" w:cs="Times New Roman"/>
          <w:sz w:val="24"/>
          <w:szCs w:val="24"/>
          <w:lang w:val="en-US" w:eastAsia="el-GR"/>
        </w:rPr>
        <w:t>ireless body sensor network for the prevention and management of asthma</w:t>
      </w:r>
      <w:r w:rsidR="00CC5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Industrial Embedded Systems, </w:t>
      </w:r>
      <w:r w:rsidR="00CC58B7" w:rsidRPr="006577E5">
        <w:rPr>
          <w:rFonts w:eastAsia="Times New Roman" w:cs="Times New Roman"/>
          <w:sz w:val="24"/>
          <w:szCs w:val="24"/>
          <w:lang w:val="en-US" w:eastAsia="el-GR"/>
        </w:rPr>
        <w:t>IEEE,</w:t>
      </w:r>
      <w:r w:rsidRPr="006577E5">
        <w:rPr>
          <w:rFonts w:eastAsia="Times New Roman" w:cs="Times New Roman"/>
          <w:sz w:val="24"/>
          <w:szCs w:val="24"/>
          <w:lang w:val="en-US" w:eastAsia="el-GR"/>
        </w:rPr>
        <w:t xml:space="preserve"> SIES'09International S</w:t>
      </w:r>
      <w:r w:rsidR="004465C4" w:rsidRPr="006577E5">
        <w:rPr>
          <w:rFonts w:eastAsia="Times New Roman" w:cs="Times New Roman"/>
          <w:sz w:val="24"/>
          <w:szCs w:val="24"/>
          <w:lang w:val="en-US" w:eastAsia="el-GR"/>
        </w:rPr>
        <w:t>ymposium</w:t>
      </w:r>
      <w:r w:rsidR="00CC58B7" w:rsidRPr="006577E5">
        <w:rPr>
          <w:rFonts w:eastAsia="Times New Roman" w:cs="Times New Roman"/>
          <w:sz w:val="24"/>
          <w:szCs w:val="24"/>
          <w:lang w:val="en-US" w:eastAsia="el-GR"/>
        </w:rPr>
        <w:t>,</w:t>
      </w:r>
      <w:r w:rsidR="004465C4" w:rsidRPr="006577E5">
        <w:rPr>
          <w:rFonts w:eastAsia="Times New Roman" w:cs="Times New Roman"/>
          <w:sz w:val="24"/>
          <w:szCs w:val="24"/>
          <w:lang w:val="en-US" w:eastAsia="el-GR"/>
        </w:rPr>
        <w:t xml:space="preserve"> </w:t>
      </w:r>
      <w:r w:rsidR="00CC58B7" w:rsidRPr="006577E5">
        <w:rPr>
          <w:rFonts w:eastAsia="Times New Roman" w:cs="Times New Roman"/>
          <w:sz w:val="24"/>
          <w:szCs w:val="24"/>
          <w:lang w:val="en-US" w:eastAsia="el-GR"/>
        </w:rPr>
        <w:t>2009, pp.</w:t>
      </w:r>
      <w:r w:rsidR="004465C4" w:rsidRPr="006577E5">
        <w:rPr>
          <w:rFonts w:eastAsia="Times New Roman" w:cs="Times New Roman"/>
          <w:sz w:val="24"/>
          <w:szCs w:val="24"/>
          <w:lang w:val="en-US" w:eastAsia="el-GR"/>
        </w:rPr>
        <w:t xml:space="preserve"> 120-123.</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Malan, D.</w:t>
      </w:r>
      <w:r w:rsidR="00190858"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t>
      </w:r>
      <w:proofErr w:type="spellStart"/>
      <w:r w:rsidRPr="006577E5">
        <w:rPr>
          <w:rFonts w:asciiTheme="minorHAnsi" w:eastAsia="Times New Roman" w:hAnsiTheme="minorHAnsi" w:cs="Times New Roman"/>
          <w:color w:val="auto"/>
          <w:lang w:val="en-US"/>
        </w:rPr>
        <w:t>Fulford</w:t>
      </w:r>
      <w:proofErr w:type="spellEnd"/>
      <w:r w:rsidRPr="006577E5">
        <w:rPr>
          <w:rFonts w:asciiTheme="minorHAnsi" w:eastAsia="Times New Roman" w:hAnsiTheme="minorHAnsi" w:cs="Times New Roman"/>
          <w:color w:val="auto"/>
          <w:lang w:val="en-US"/>
        </w:rPr>
        <w:t>-Jones, T.</w:t>
      </w:r>
      <w:r w:rsidR="00190858"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Welsh, M</w:t>
      </w:r>
      <w:r w:rsidR="00C06031" w:rsidRPr="006577E5">
        <w:rPr>
          <w:rFonts w:asciiTheme="minorHAnsi" w:eastAsia="Times New Roman" w:hAnsiTheme="minorHAnsi" w:cs="Times New Roman"/>
          <w:color w:val="auto"/>
          <w:lang w:val="en-US"/>
        </w:rPr>
        <w:t>.</w:t>
      </w:r>
      <w:r w:rsidR="003A1413" w:rsidRPr="006577E5">
        <w:rPr>
          <w:rFonts w:asciiTheme="minorHAnsi" w:eastAsia="Times New Roman" w:hAnsiTheme="minorHAnsi" w:cs="Times New Roman"/>
          <w:color w:val="auto"/>
          <w:lang w:val="en-US"/>
        </w:rPr>
        <w:t xml:space="preserve"> and</w:t>
      </w:r>
      <w:r w:rsidRPr="006577E5">
        <w:rPr>
          <w:rFonts w:asciiTheme="minorHAnsi" w:eastAsia="Times New Roman" w:hAnsiTheme="minorHAnsi" w:cs="Times New Roman"/>
          <w:color w:val="auto"/>
          <w:lang w:val="en-US"/>
        </w:rPr>
        <w:t xml:space="preserve"> Moulton, S. </w:t>
      </w:r>
      <w:r w:rsidR="003A1413" w:rsidRPr="006577E5">
        <w:rPr>
          <w:rFonts w:asciiTheme="minorHAnsi" w:eastAsia="Times New Roman" w:hAnsiTheme="minorHAnsi" w:cs="Times New Roman"/>
          <w:color w:val="auto"/>
          <w:lang w:val="en-US"/>
        </w:rPr>
        <w:t>“</w:t>
      </w:r>
      <w:proofErr w:type="spellStart"/>
      <w:r w:rsidRPr="006577E5">
        <w:rPr>
          <w:rFonts w:asciiTheme="minorHAnsi" w:eastAsia="Times New Roman" w:hAnsiTheme="minorHAnsi" w:cs="Times New Roman"/>
          <w:color w:val="auto"/>
          <w:lang w:val="en-US"/>
        </w:rPr>
        <w:t>CodeBlue</w:t>
      </w:r>
      <w:proofErr w:type="spellEnd"/>
      <w:r w:rsidRPr="006577E5">
        <w:rPr>
          <w:rFonts w:asciiTheme="minorHAnsi" w:eastAsia="Times New Roman" w:hAnsiTheme="minorHAnsi" w:cs="Times New Roman"/>
          <w:color w:val="auto"/>
          <w:lang w:val="en-US"/>
        </w:rPr>
        <w:t>: An ad hoc sensor network infrastructure for emergency medical care</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In Workshop on Wearable and Implantable Body Sensor Networks, 2004. </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Oliver</w:t>
      </w:r>
      <w:r w:rsidR="00B15AAA"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N</w:t>
      </w:r>
      <w:r w:rsidR="003A1413" w:rsidRPr="006577E5">
        <w:rPr>
          <w:rFonts w:asciiTheme="minorHAnsi" w:eastAsia="Times New Roman" w:hAnsiTheme="minorHAnsi" w:cs="Times New Roman"/>
          <w:color w:val="auto"/>
          <w:lang w:val="en-US"/>
        </w:rPr>
        <w:t xml:space="preserve"> and</w:t>
      </w:r>
      <w:r w:rsidRPr="006577E5">
        <w:rPr>
          <w:rFonts w:asciiTheme="minorHAnsi" w:eastAsia="Times New Roman" w:hAnsiTheme="minorHAnsi" w:cs="Times New Roman"/>
          <w:color w:val="auto"/>
          <w:lang w:val="en-US"/>
        </w:rPr>
        <w:t xml:space="preserve"> Flores-</w:t>
      </w:r>
      <w:proofErr w:type="spellStart"/>
      <w:r w:rsidRPr="006577E5">
        <w:rPr>
          <w:rFonts w:asciiTheme="minorHAnsi" w:eastAsia="Times New Roman" w:hAnsiTheme="minorHAnsi" w:cs="Times New Roman"/>
          <w:color w:val="auto"/>
          <w:lang w:val="en-US"/>
        </w:rPr>
        <w:t>Mangas</w:t>
      </w:r>
      <w:proofErr w:type="spellEnd"/>
      <w:r w:rsidRPr="006577E5">
        <w:rPr>
          <w:rFonts w:asciiTheme="minorHAnsi" w:eastAsia="Times New Roman" w:hAnsiTheme="minorHAnsi" w:cs="Times New Roman"/>
          <w:color w:val="auto"/>
          <w:lang w:val="en-US"/>
        </w:rPr>
        <w:t xml:space="preserve">, F. </w:t>
      </w:r>
      <w:r w:rsidR="003A1413" w:rsidRPr="006577E5">
        <w:rPr>
          <w:rFonts w:asciiTheme="minorHAnsi" w:eastAsia="Times New Roman" w:hAnsiTheme="minorHAnsi" w:cs="Times New Roman"/>
          <w:color w:val="auto"/>
          <w:lang w:val="en-US"/>
        </w:rPr>
        <w:t>“</w:t>
      </w:r>
      <w:proofErr w:type="spellStart"/>
      <w:r w:rsidRPr="006577E5">
        <w:rPr>
          <w:rFonts w:asciiTheme="minorHAnsi" w:eastAsia="Times New Roman" w:hAnsiTheme="minorHAnsi" w:cs="Times New Roman"/>
          <w:color w:val="auto"/>
          <w:lang w:val="en-US"/>
        </w:rPr>
        <w:t>HealthGear</w:t>
      </w:r>
      <w:proofErr w:type="spellEnd"/>
      <w:r w:rsidRPr="006577E5">
        <w:rPr>
          <w:rFonts w:asciiTheme="minorHAnsi" w:eastAsia="Times New Roman" w:hAnsiTheme="minorHAnsi" w:cs="Times New Roman"/>
          <w:color w:val="auto"/>
          <w:lang w:val="en-US"/>
        </w:rPr>
        <w:t>: A real-time wearable system for monitoring and analyzing physiologic</w:t>
      </w:r>
      <w:r w:rsidR="00431221" w:rsidRPr="006577E5">
        <w:rPr>
          <w:rFonts w:asciiTheme="minorHAnsi" w:eastAsia="Times New Roman" w:hAnsiTheme="minorHAnsi" w:cs="Times New Roman"/>
          <w:color w:val="auto"/>
          <w:lang w:val="en-US"/>
        </w:rPr>
        <w:t>al signals</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In Workshop on Wearable and Implantable Body Sensor Networks</w:t>
      </w:r>
      <w:r w:rsidR="003A1413" w:rsidRPr="006577E5">
        <w:rPr>
          <w:rFonts w:asciiTheme="minorHAnsi" w:eastAsia="Times New Roman" w:hAnsiTheme="minorHAnsi" w:cs="Times New Roman"/>
          <w:color w:val="auto"/>
          <w:lang w:val="en-US"/>
        </w:rPr>
        <w:t>,</w:t>
      </w:r>
      <w:r w:rsidR="004465C4" w:rsidRPr="006577E5">
        <w:rPr>
          <w:rFonts w:asciiTheme="minorHAnsi" w:eastAsia="Times New Roman" w:hAnsiTheme="minorHAnsi" w:cs="Times New Roman"/>
          <w:color w:val="auto"/>
          <w:lang w:val="en-US"/>
        </w:rPr>
        <w:t xml:space="preserve"> 2006</w:t>
      </w:r>
      <w:r w:rsidR="003A1413" w:rsidRPr="006577E5">
        <w:rPr>
          <w:rFonts w:asciiTheme="minorHAnsi" w:eastAsia="Times New Roman" w:hAnsiTheme="minorHAnsi" w:cs="Times New Roman"/>
          <w:color w:val="auto"/>
          <w:lang w:val="en-US"/>
        </w:rPr>
        <w:t>, pp.</w:t>
      </w:r>
      <w:r w:rsidRPr="006577E5">
        <w:rPr>
          <w:rFonts w:asciiTheme="minorHAnsi" w:eastAsia="Times New Roman" w:hAnsiTheme="minorHAnsi" w:cs="Times New Roman"/>
          <w:color w:val="auto"/>
          <w:lang w:val="en-US"/>
        </w:rPr>
        <w:t xml:space="preserve"> 61-64</w:t>
      </w:r>
      <w:r w:rsidR="004465C4"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proofErr w:type="spellStart"/>
      <w:r w:rsidRPr="006577E5">
        <w:rPr>
          <w:rFonts w:asciiTheme="minorHAnsi" w:eastAsia="Times New Roman" w:hAnsiTheme="minorHAnsi" w:cs="Times New Roman"/>
          <w:color w:val="auto"/>
          <w:lang w:val="en-US"/>
        </w:rPr>
        <w:t>Chakravorty</w:t>
      </w:r>
      <w:proofErr w:type="spellEnd"/>
      <w:r w:rsidRPr="006577E5">
        <w:rPr>
          <w:rFonts w:asciiTheme="minorHAnsi" w:eastAsia="Times New Roman" w:hAnsiTheme="minorHAnsi" w:cs="Times New Roman"/>
          <w:color w:val="auto"/>
          <w:lang w:val="en-US"/>
        </w:rPr>
        <w:t>, R</w:t>
      </w:r>
      <w:r w:rsidR="00A4686C"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t>
      </w:r>
      <w:proofErr w:type="gramStart"/>
      <w:r w:rsidRPr="006577E5">
        <w:rPr>
          <w:rFonts w:asciiTheme="minorHAnsi" w:eastAsia="Times New Roman" w:hAnsiTheme="minorHAnsi" w:cs="Times New Roman"/>
          <w:color w:val="auto"/>
          <w:lang w:val="en-US"/>
        </w:rPr>
        <w:t xml:space="preserve">A </w:t>
      </w:r>
      <w:r w:rsidR="003A1413" w:rsidRPr="006577E5">
        <w:rPr>
          <w:rFonts w:asciiTheme="minorHAnsi" w:eastAsia="Times New Roman" w:hAnsiTheme="minorHAnsi" w:cs="Times New Roman"/>
          <w:color w:val="auto"/>
          <w:lang w:val="en-US"/>
        </w:rPr>
        <w:t>“</w:t>
      </w:r>
      <w:proofErr w:type="gramEnd"/>
      <w:r w:rsidR="003A1413" w:rsidRPr="006577E5">
        <w:rPr>
          <w:rFonts w:asciiTheme="minorHAnsi" w:eastAsia="Times New Roman" w:hAnsiTheme="minorHAnsi" w:cs="Times New Roman"/>
          <w:color w:val="auto"/>
          <w:lang w:val="en-US"/>
        </w:rPr>
        <w:t>P</w:t>
      </w:r>
      <w:r w:rsidRPr="006577E5">
        <w:rPr>
          <w:rFonts w:asciiTheme="minorHAnsi" w:eastAsia="Times New Roman" w:hAnsiTheme="minorHAnsi" w:cs="Times New Roman"/>
          <w:color w:val="auto"/>
          <w:lang w:val="en-US"/>
        </w:rPr>
        <w:t>rogrammable service architecture for mobile medical care</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In Pervasive Comp. and Comm. Workshop, 2006. </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proofErr w:type="spellStart"/>
      <w:r w:rsidRPr="006577E5">
        <w:rPr>
          <w:rFonts w:asciiTheme="minorHAnsi" w:eastAsia="Times New Roman" w:hAnsiTheme="minorHAnsi" w:cs="Times New Roman"/>
          <w:color w:val="auto"/>
          <w:lang w:val="en-US"/>
        </w:rPr>
        <w:t>Milenkovic</w:t>
      </w:r>
      <w:proofErr w:type="spellEnd"/>
      <w:r w:rsidRPr="006577E5">
        <w:rPr>
          <w:rFonts w:asciiTheme="minorHAnsi" w:eastAsia="Times New Roman" w:hAnsiTheme="minorHAnsi" w:cs="Times New Roman"/>
          <w:color w:val="auto"/>
          <w:lang w:val="en-US"/>
        </w:rPr>
        <w:t>, A.</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Otto, C.</w:t>
      </w:r>
      <w:r w:rsidR="003A1413" w:rsidRPr="006577E5">
        <w:rPr>
          <w:rFonts w:asciiTheme="minorHAnsi" w:eastAsia="Times New Roman" w:hAnsiTheme="minorHAnsi" w:cs="Times New Roman"/>
          <w:color w:val="auto"/>
          <w:lang w:val="en-US"/>
        </w:rPr>
        <w:t xml:space="preserve"> and</w:t>
      </w:r>
      <w:r w:rsidR="004465C4" w:rsidRPr="006577E5">
        <w:rPr>
          <w:rFonts w:asciiTheme="minorHAnsi" w:eastAsia="Times New Roman" w:hAnsiTheme="minorHAnsi" w:cs="Times New Roman"/>
          <w:color w:val="auto"/>
          <w:lang w:val="en-US"/>
        </w:rPr>
        <w:t xml:space="preserve"> </w:t>
      </w:r>
      <w:proofErr w:type="spellStart"/>
      <w:r w:rsidR="004465C4" w:rsidRPr="006577E5">
        <w:rPr>
          <w:rFonts w:asciiTheme="minorHAnsi" w:eastAsia="Times New Roman" w:hAnsiTheme="minorHAnsi" w:cs="Times New Roman"/>
          <w:color w:val="auto"/>
          <w:lang w:val="en-US"/>
        </w:rPr>
        <w:t>Jovanov</w:t>
      </w:r>
      <w:proofErr w:type="spellEnd"/>
      <w:r w:rsidR="004465C4" w:rsidRPr="006577E5">
        <w:rPr>
          <w:rFonts w:asciiTheme="minorHAnsi" w:eastAsia="Times New Roman" w:hAnsiTheme="minorHAnsi" w:cs="Times New Roman"/>
          <w:color w:val="auto"/>
          <w:lang w:val="en-US"/>
        </w:rPr>
        <w:t xml:space="preserve">, E. </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Wireless sensor networks for personal health monitoring: Issues and an implementation</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Computer Communications</w:t>
      </w:r>
      <w:r w:rsidR="004465C4" w:rsidRPr="006577E5">
        <w:rPr>
          <w:rFonts w:asciiTheme="minorHAnsi" w:eastAsia="Times New Roman" w:hAnsiTheme="minorHAnsi" w:cs="Times New Roman"/>
          <w:color w:val="auto"/>
          <w:lang w:val="en-US"/>
        </w:rPr>
        <w:t>,</w:t>
      </w:r>
      <w:r w:rsidR="003A1413" w:rsidRPr="006577E5">
        <w:rPr>
          <w:rFonts w:asciiTheme="minorHAnsi" w:eastAsia="Times New Roman" w:hAnsiTheme="minorHAnsi" w:cs="Times New Roman"/>
          <w:color w:val="auto"/>
          <w:lang w:val="en-US"/>
        </w:rPr>
        <w:t xml:space="preserve"> vol.</w:t>
      </w:r>
      <w:r w:rsidR="004465C4" w:rsidRPr="006577E5">
        <w:rPr>
          <w:rFonts w:asciiTheme="minorHAnsi" w:eastAsia="Times New Roman" w:hAnsiTheme="minorHAnsi" w:cs="Times New Roman"/>
          <w:color w:val="auto"/>
          <w:lang w:val="en-US"/>
        </w:rPr>
        <w:t xml:space="preserve"> 29</w:t>
      </w:r>
      <w:r w:rsidR="003A1413" w:rsidRPr="006577E5">
        <w:rPr>
          <w:rFonts w:asciiTheme="minorHAnsi" w:eastAsia="Times New Roman" w:hAnsiTheme="minorHAnsi" w:cs="Times New Roman"/>
          <w:color w:val="auto"/>
          <w:lang w:val="en-US"/>
        </w:rPr>
        <w:t>, 2006, pp.</w:t>
      </w:r>
      <w:r w:rsidR="004465C4" w:rsidRPr="006577E5">
        <w:rPr>
          <w:rFonts w:asciiTheme="minorHAnsi" w:eastAsia="Times New Roman" w:hAnsiTheme="minorHAnsi" w:cs="Times New Roman"/>
          <w:color w:val="auto"/>
          <w:lang w:val="en-US"/>
        </w:rPr>
        <w:t xml:space="preserve"> 2521-2533, </w:t>
      </w:r>
    </w:p>
    <w:p w:rsidR="00351226" w:rsidRPr="006577E5" w:rsidRDefault="00351226" w:rsidP="000A71EE">
      <w:pPr>
        <w:pStyle w:val="ListParagraph"/>
        <w:numPr>
          <w:ilvl w:val="0"/>
          <w:numId w:val="48"/>
        </w:numPr>
        <w:spacing w:after="0"/>
        <w:jc w:val="both"/>
        <w:rPr>
          <w:rFonts w:cs="Times New Roman"/>
          <w:sz w:val="24"/>
          <w:szCs w:val="24"/>
          <w:lang w:val="en-US"/>
        </w:rPr>
      </w:pPr>
      <w:r w:rsidRPr="006577E5">
        <w:rPr>
          <w:rFonts w:cs="Times New Roman"/>
          <w:sz w:val="24"/>
          <w:szCs w:val="24"/>
          <w:lang w:val="en-US"/>
        </w:rPr>
        <w:t>Wood, A.</w:t>
      </w:r>
      <w:proofErr w:type="gramStart"/>
      <w:r w:rsidR="003A1413"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Virone</w:t>
      </w:r>
      <w:proofErr w:type="spellEnd"/>
      <w:proofErr w:type="gramEnd"/>
      <w:r w:rsidRPr="006577E5">
        <w:rPr>
          <w:rFonts w:cs="Times New Roman"/>
          <w:sz w:val="24"/>
          <w:szCs w:val="24"/>
          <w:lang w:val="en-US"/>
        </w:rPr>
        <w:t>, G.</w:t>
      </w:r>
      <w:r w:rsidR="003A1413" w:rsidRPr="006577E5">
        <w:rPr>
          <w:rFonts w:cs="Times New Roman"/>
          <w:sz w:val="24"/>
          <w:szCs w:val="24"/>
          <w:lang w:val="en-US"/>
        </w:rPr>
        <w:t>,</w:t>
      </w:r>
      <w:r w:rsidRPr="006577E5">
        <w:rPr>
          <w:rFonts w:cs="Times New Roman"/>
          <w:sz w:val="24"/>
          <w:szCs w:val="24"/>
          <w:lang w:val="en-US"/>
        </w:rPr>
        <w:t xml:space="preserve"> Doan, T.</w:t>
      </w:r>
      <w:r w:rsidR="003A1413" w:rsidRPr="006577E5">
        <w:rPr>
          <w:rFonts w:cs="Times New Roman"/>
          <w:sz w:val="24"/>
          <w:szCs w:val="24"/>
          <w:lang w:val="en-US"/>
        </w:rPr>
        <w:t>,</w:t>
      </w:r>
      <w:r w:rsidRPr="006577E5">
        <w:rPr>
          <w:rFonts w:cs="Times New Roman"/>
          <w:sz w:val="24"/>
          <w:szCs w:val="24"/>
          <w:lang w:val="en-US"/>
        </w:rPr>
        <w:t xml:space="preserve">  Cao, Q.</w:t>
      </w:r>
      <w:r w:rsidR="003A1413"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Selavo</w:t>
      </w:r>
      <w:proofErr w:type="spellEnd"/>
      <w:r w:rsidRPr="006577E5">
        <w:rPr>
          <w:rFonts w:cs="Times New Roman"/>
          <w:sz w:val="24"/>
          <w:szCs w:val="24"/>
          <w:lang w:val="en-US"/>
        </w:rPr>
        <w:t>, L.</w:t>
      </w:r>
      <w:r w:rsidR="003A1413" w:rsidRPr="006577E5">
        <w:rPr>
          <w:rFonts w:cs="Times New Roman"/>
          <w:sz w:val="24"/>
          <w:szCs w:val="24"/>
          <w:lang w:val="en-US"/>
        </w:rPr>
        <w:t>,</w:t>
      </w:r>
      <w:r w:rsidRPr="006577E5">
        <w:rPr>
          <w:rFonts w:cs="Times New Roman"/>
          <w:sz w:val="24"/>
          <w:szCs w:val="24"/>
          <w:lang w:val="en-US"/>
        </w:rPr>
        <w:t xml:space="preserve">  Wu, Y.</w:t>
      </w:r>
      <w:r w:rsidR="003A1413" w:rsidRPr="006577E5">
        <w:rPr>
          <w:rFonts w:cs="Times New Roman"/>
          <w:sz w:val="24"/>
          <w:szCs w:val="24"/>
          <w:lang w:val="en-US"/>
        </w:rPr>
        <w:t>,</w:t>
      </w:r>
      <w:r w:rsidRPr="006577E5">
        <w:rPr>
          <w:rFonts w:cs="Times New Roman"/>
          <w:sz w:val="24"/>
          <w:szCs w:val="24"/>
          <w:lang w:val="en-US"/>
        </w:rPr>
        <w:t xml:space="preserve">  </w:t>
      </w:r>
      <w:r w:rsidR="00D93D6E" w:rsidRPr="006577E5">
        <w:rPr>
          <w:rFonts w:cs="Times New Roman"/>
          <w:sz w:val="24"/>
          <w:szCs w:val="24"/>
          <w:lang w:val="en-US"/>
        </w:rPr>
        <w:t>Fang, L</w:t>
      </w:r>
      <w:r w:rsidR="003A1413" w:rsidRPr="006577E5">
        <w:rPr>
          <w:rFonts w:cs="Times New Roman"/>
          <w:sz w:val="24"/>
          <w:szCs w:val="24"/>
          <w:lang w:val="en-US"/>
        </w:rPr>
        <w:t>,</w:t>
      </w:r>
      <w:r w:rsidR="00D93D6E" w:rsidRPr="006577E5">
        <w:rPr>
          <w:rFonts w:cs="Times New Roman"/>
          <w:sz w:val="24"/>
          <w:szCs w:val="24"/>
          <w:lang w:val="en-US"/>
        </w:rPr>
        <w:t xml:space="preserve"> He, Z</w:t>
      </w:r>
      <w:r w:rsidR="003A1413" w:rsidRPr="006577E5">
        <w:rPr>
          <w:rFonts w:cs="Times New Roman"/>
          <w:sz w:val="24"/>
          <w:szCs w:val="24"/>
          <w:lang w:val="en-US"/>
        </w:rPr>
        <w:t>,</w:t>
      </w:r>
      <w:r w:rsidR="00D93D6E" w:rsidRPr="006577E5">
        <w:rPr>
          <w:rFonts w:cs="Times New Roman"/>
          <w:sz w:val="24"/>
          <w:szCs w:val="24"/>
          <w:lang w:val="en-US"/>
        </w:rPr>
        <w:t xml:space="preserve"> </w:t>
      </w:r>
      <w:r w:rsidR="00A4686C" w:rsidRPr="006577E5">
        <w:rPr>
          <w:rFonts w:cs="Times New Roman"/>
          <w:sz w:val="24"/>
          <w:szCs w:val="24"/>
          <w:lang w:val="en-US"/>
        </w:rPr>
        <w:t>Lin, S</w:t>
      </w:r>
      <w:r w:rsidR="003A1413" w:rsidRPr="006577E5">
        <w:rPr>
          <w:rFonts w:cs="Times New Roman"/>
          <w:sz w:val="24"/>
          <w:szCs w:val="24"/>
          <w:lang w:val="en-US"/>
        </w:rPr>
        <w:t xml:space="preserve"> and</w:t>
      </w:r>
      <w:r w:rsidR="00A4686C" w:rsidRPr="006577E5">
        <w:rPr>
          <w:rFonts w:cs="Times New Roman"/>
          <w:sz w:val="24"/>
          <w:szCs w:val="24"/>
          <w:lang w:val="en-US"/>
        </w:rPr>
        <w:t xml:space="preserve"> </w:t>
      </w:r>
      <w:proofErr w:type="spellStart"/>
      <w:r w:rsidR="00A4686C" w:rsidRPr="006577E5">
        <w:rPr>
          <w:rFonts w:cs="Times New Roman"/>
          <w:sz w:val="24"/>
          <w:szCs w:val="24"/>
          <w:lang w:val="en-US"/>
        </w:rPr>
        <w:t>Stankovic</w:t>
      </w:r>
      <w:proofErr w:type="spellEnd"/>
      <w:r w:rsidR="00A4686C" w:rsidRPr="006577E5">
        <w:rPr>
          <w:rFonts w:cs="Times New Roman"/>
          <w:sz w:val="24"/>
          <w:szCs w:val="24"/>
          <w:lang w:val="en-US"/>
        </w:rPr>
        <w:t xml:space="preserve">, J. </w:t>
      </w:r>
      <w:r w:rsidR="003A1413" w:rsidRPr="006577E5">
        <w:rPr>
          <w:rFonts w:cs="Times New Roman"/>
          <w:sz w:val="24"/>
          <w:szCs w:val="24"/>
          <w:lang w:val="en-US"/>
        </w:rPr>
        <w:t>“</w:t>
      </w:r>
      <w:r w:rsidRPr="006577E5">
        <w:rPr>
          <w:rFonts w:cs="Times New Roman"/>
          <w:sz w:val="24"/>
          <w:szCs w:val="24"/>
          <w:lang w:val="en-US"/>
        </w:rPr>
        <w:t>ALARM-NET: Wireless sensor networks for assisted-living and residential monitoring</w:t>
      </w:r>
      <w:r w:rsidR="003A1413" w:rsidRPr="006577E5">
        <w:rPr>
          <w:rFonts w:cs="Times New Roman"/>
          <w:sz w:val="24"/>
          <w:szCs w:val="24"/>
          <w:lang w:val="en-US"/>
        </w:rPr>
        <w:t>”</w:t>
      </w:r>
      <w:r w:rsidRPr="006577E5">
        <w:rPr>
          <w:rFonts w:cs="Times New Roman"/>
          <w:sz w:val="24"/>
          <w:szCs w:val="24"/>
          <w:lang w:val="en-US"/>
        </w:rPr>
        <w:t xml:space="preserve"> Technical report, Department of Computer Science, University of Virginia, 2006. </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Burke,</w:t>
      </w:r>
      <w:r w:rsidR="002C6BCC" w:rsidRPr="006577E5">
        <w:rPr>
          <w:rFonts w:asciiTheme="minorHAnsi" w:eastAsia="Times New Roman" w:hAnsiTheme="minorHAnsi" w:cs="Times New Roman"/>
          <w:color w:val="auto"/>
          <w:lang w:val="en-US"/>
        </w:rPr>
        <w:t xml:space="preserve"> </w:t>
      </w:r>
      <w:r w:rsidRPr="006577E5">
        <w:rPr>
          <w:rFonts w:asciiTheme="minorHAnsi" w:eastAsia="Times New Roman" w:hAnsiTheme="minorHAnsi" w:cs="Times New Roman"/>
          <w:color w:val="auto"/>
          <w:lang w:val="en-US"/>
        </w:rPr>
        <w:t>J</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t>
      </w:r>
      <w:proofErr w:type="spellStart"/>
      <w:r w:rsidRPr="006577E5">
        <w:rPr>
          <w:rFonts w:asciiTheme="minorHAnsi" w:eastAsia="Times New Roman" w:hAnsiTheme="minorHAnsi" w:cs="Times New Roman"/>
          <w:color w:val="auto"/>
          <w:lang w:val="en-US"/>
        </w:rPr>
        <w:t>Estrin</w:t>
      </w:r>
      <w:proofErr w:type="spellEnd"/>
      <w:r w:rsidRPr="006577E5">
        <w:rPr>
          <w:rFonts w:asciiTheme="minorHAnsi" w:eastAsia="Times New Roman" w:hAnsiTheme="minorHAnsi" w:cs="Times New Roman"/>
          <w:color w:val="auto"/>
          <w:lang w:val="en-US"/>
        </w:rPr>
        <w:t>, D</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Hansen, M</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Parker, A</w:t>
      </w:r>
      <w:r w:rsidR="003A1413" w:rsidRPr="006577E5">
        <w:rPr>
          <w:rFonts w:asciiTheme="minorHAnsi" w:eastAsia="Times New Roman" w:hAnsiTheme="minorHAnsi" w:cs="Times New Roman"/>
          <w:color w:val="auto"/>
          <w:lang w:val="en-US"/>
        </w:rPr>
        <w:t>,</w:t>
      </w:r>
      <w:r w:rsidR="00D93D6E" w:rsidRPr="006577E5">
        <w:rPr>
          <w:rFonts w:asciiTheme="minorHAnsi" w:eastAsia="Times New Roman" w:hAnsiTheme="minorHAnsi" w:cs="Times New Roman"/>
          <w:color w:val="auto"/>
          <w:lang w:val="en-US"/>
        </w:rPr>
        <w:t xml:space="preserve"> </w:t>
      </w:r>
      <w:proofErr w:type="spellStart"/>
      <w:r w:rsidR="008D22B2" w:rsidRPr="006577E5">
        <w:rPr>
          <w:rFonts w:asciiTheme="minorHAnsi" w:eastAsia="Times New Roman" w:hAnsiTheme="minorHAnsi" w:cs="Times New Roman"/>
          <w:color w:val="auto"/>
          <w:lang w:val="en-US"/>
        </w:rPr>
        <w:t>Ramanathan</w:t>
      </w:r>
      <w:proofErr w:type="spellEnd"/>
      <w:r w:rsidR="008D22B2" w:rsidRPr="006577E5">
        <w:rPr>
          <w:rFonts w:asciiTheme="minorHAnsi" w:eastAsia="Times New Roman" w:hAnsiTheme="minorHAnsi" w:cs="Times New Roman"/>
          <w:color w:val="auto"/>
          <w:lang w:val="en-US"/>
        </w:rPr>
        <w:t xml:space="preserve">, </w:t>
      </w:r>
      <w:r w:rsidRPr="006577E5">
        <w:rPr>
          <w:rFonts w:asciiTheme="minorHAnsi" w:eastAsia="Times New Roman" w:hAnsiTheme="minorHAnsi" w:cs="Times New Roman"/>
          <w:color w:val="auto"/>
          <w:lang w:val="en-US"/>
        </w:rPr>
        <w:t>N</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Reddy, S</w:t>
      </w:r>
      <w:r w:rsidR="003A1413" w:rsidRPr="006577E5">
        <w:rPr>
          <w:rFonts w:asciiTheme="minorHAnsi" w:eastAsia="Times New Roman" w:hAnsiTheme="minorHAnsi" w:cs="Times New Roman"/>
          <w:color w:val="auto"/>
          <w:lang w:val="en-US"/>
        </w:rPr>
        <w:t xml:space="preserve"> and</w:t>
      </w:r>
      <w:r w:rsidRPr="006577E5">
        <w:rPr>
          <w:rFonts w:asciiTheme="minorHAnsi" w:eastAsia="Times New Roman" w:hAnsiTheme="minorHAnsi" w:cs="Times New Roman"/>
          <w:color w:val="auto"/>
          <w:lang w:val="en-US"/>
        </w:rPr>
        <w:t xml:space="preserve"> </w:t>
      </w:r>
      <w:proofErr w:type="spellStart"/>
      <w:r w:rsidR="002C6BCC" w:rsidRPr="006577E5">
        <w:rPr>
          <w:rFonts w:asciiTheme="minorHAnsi" w:hAnsiTheme="minorHAnsi" w:cs="Times New Roman"/>
          <w:color w:val="auto"/>
          <w:lang w:val="en-US"/>
        </w:rPr>
        <w:t>Srivastava</w:t>
      </w:r>
      <w:proofErr w:type="spellEnd"/>
      <w:r w:rsidR="002C6BCC" w:rsidRPr="006577E5">
        <w:rPr>
          <w:rFonts w:asciiTheme="minorHAnsi" w:hAnsiTheme="minorHAnsi" w:cs="Times New Roman"/>
          <w:color w:val="auto"/>
          <w:lang w:val="en-US"/>
        </w:rPr>
        <w:t>, MB</w:t>
      </w:r>
      <w:r w:rsidR="001334E5"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Pa</w:t>
      </w:r>
      <w:r w:rsidR="00F53C4F" w:rsidRPr="006577E5">
        <w:rPr>
          <w:rFonts w:asciiTheme="minorHAnsi" w:eastAsia="Times New Roman" w:hAnsiTheme="minorHAnsi" w:cs="Times New Roman"/>
          <w:color w:val="auto"/>
          <w:lang w:val="en-US"/>
        </w:rPr>
        <w:t>rticipatory sensing</w:t>
      </w:r>
      <w:r w:rsidR="003A1413"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In World Sensor Web Workshop, 2006. </w:t>
      </w:r>
    </w:p>
    <w:p w:rsidR="00351226" w:rsidRPr="006577E5" w:rsidRDefault="00351226" w:rsidP="000A71EE">
      <w:pPr>
        <w:pStyle w:val="ListParagraph"/>
        <w:numPr>
          <w:ilvl w:val="0"/>
          <w:numId w:val="48"/>
        </w:numPr>
        <w:autoSpaceDE w:val="0"/>
        <w:autoSpaceDN w:val="0"/>
        <w:adjustRightInd w:val="0"/>
        <w:spacing w:after="0" w:line="240" w:lineRule="auto"/>
        <w:jc w:val="both"/>
        <w:rPr>
          <w:rFonts w:cs="Times New Roman"/>
          <w:sz w:val="24"/>
          <w:szCs w:val="24"/>
          <w:lang w:val="en-US"/>
        </w:rPr>
      </w:pPr>
      <w:proofErr w:type="spellStart"/>
      <w:r w:rsidRPr="006577E5">
        <w:rPr>
          <w:rFonts w:cs="Times New Roman"/>
          <w:sz w:val="24"/>
          <w:szCs w:val="24"/>
          <w:lang w:val="en-US"/>
        </w:rPr>
        <w:t>Choudhury</w:t>
      </w:r>
      <w:proofErr w:type="spellEnd"/>
      <w:r w:rsidRPr="006577E5">
        <w:rPr>
          <w:rFonts w:cs="Times New Roman"/>
          <w:sz w:val="24"/>
          <w:szCs w:val="24"/>
          <w:lang w:val="en-US"/>
        </w:rPr>
        <w:t>, T</w:t>
      </w:r>
      <w:r w:rsidR="003A1413"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Concolvo</w:t>
      </w:r>
      <w:proofErr w:type="spellEnd"/>
      <w:r w:rsidRPr="006577E5">
        <w:rPr>
          <w:rFonts w:cs="Times New Roman"/>
          <w:sz w:val="24"/>
          <w:szCs w:val="24"/>
          <w:lang w:val="en-US"/>
        </w:rPr>
        <w:t>, S</w:t>
      </w:r>
      <w:r w:rsidR="003A1413" w:rsidRPr="006577E5">
        <w:rPr>
          <w:rFonts w:cs="Times New Roman"/>
          <w:sz w:val="24"/>
          <w:szCs w:val="24"/>
          <w:lang w:val="en-US"/>
        </w:rPr>
        <w:t>,</w:t>
      </w:r>
      <w:r w:rsidRPr="006577E5">
        <w:rPr>
          <w:rFonts w:cs="Times New Roman"/>
          <w:sz w:val="24"/>
          <w:szCs w:val="24"/>
          <w:lang w:val="en-US"/>
        </w:rPr>
        <w:t xml:space="preserve"> Harrison, B</w:t>
      </w:r>
      <w:r w:rsidR="003A1413" w:rsidRPr="006577E5">
        <w:rPr>
          <w:rFonts w:cs="Times New Roman"/>
          <w:sz w:val="24"/>
          <w:szCs w:val="24"/>
          <w:lang w:val="en-US"/>
        </w:rPr>
        <w:t>,</w:t>
      </w:r>
      <w:r w:rsidRPr="006577E5">
        <w:rPr>
          <w:rFonts w:cs="Times New Roman"/>
          <w:sz w:val="24"/>
          <w:szCs w:val="24"/>
          <w:lang w:val="en-US"/>
        </w:rPr>
        <w:t xml:space="preserve"> Hightower, J</w:t>
      </w:r>
      <w:r w:rsidR="003A1413"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LaMarca</w:t>
      </w:r>
      <w:proofErr w:type="spellEnd"/>
      <w:r w:rsidRPr="006577E5">
        <w:rPr>
          <w:rFonts w:cs="Times New Roman"/>
          <w:sz w:val="24"/>
          <w:szCs w:val="24"/>
          <w:lang w:val="en-US"/>
        </w:rPr>
        <w:t>, A</w:t>
      </w:r>
      <w:r w:rsidR="003A1413" w:rsidRPr="006577E5">
        <w:rPr>
          <w:rFonts w:cs="Times New Roman"/>
          <w:sz w:val="24"/>
          <w:szCs w:val="24"/>
          <w:lang w:val="en-US"/>
        </w:rPr>
        <w:t>,</w:t>
      </w:r>
      <w:r w:rsidRPr="006577E5">
        <w:rPr>
          <w:rFonts w:cs="Times New Roman"/>
          <w:sz w:val="24"/>
          <w:szCs w:val="24"/>
          <w:lang w:val="en-US"/>
        </w:rPr>
        <w:t xml:space="preserve"> </w:t>
      </w:r>
      <w:proofErr w:type="spellStart"/>
      <w:r w:rsidRPr="006577E5">
        <w:rPr>
          <w:rFonts w:cs="Times New Roman"/>
          <w:sz w:val="24"/>
          <w:szCs w:val="24"/>
          <w:lang w:val="en-US"/>
        </w:rPr>
        <w:t>LeGrand</w:t>
      </w:r>
      <w:proofErr w:type="spellEnd"/>
      <w:r w:rsidRPr="006577E5">
        <w:rPr>
          <w:rFonts w:cs="Times New Roman"/>
          <w:sz w:val="24"/>
          <w:szCs w:val="24"/>
          <w:lang w:val="en-US"/>
        </w:rPr>
        <w:t>, L</w:t>
      </w:r>
      <w:r w:rsidR="003A1413" w:rsidRPr="006577E5">
        <w:rPr>
          <w:rFonts w:cs="Times New Roman"/>
          <w:sz w:val="24"/>
          <w:szCs w:val="24"/>
          <w:lang w:val="en-US"/>
        </w:rPr>
        <w:t>,</w:t>
      </w:r>
      <w:r w:rsidR="00217900" w:rsidRPr="006577E5">
        <w:rPr>
          <w:rFonts w:cs="Times New Roman"/>
          <w:sz w:val="24"/>
          <w:szCs w:val="24"/>
          <w:lang w:val="en-US"/>
        </w:rPr>
        <w:t xml:space="preserve"> </w:t>
      </w:r>
      <w:proofErr w:type="spellStart"/>
      <w:r w:rsidR="00285BB7" w:rsidRPr="006577E5">
        <w:rPr>
          <w:rFonts w:cs="Times New Roman"/>
          <w:bCs/>
          <w:sz w:val="24"/>
          <w:szCs w:val="24"/>
          <w:lang w:val="en-US"/>
        </w:rPr>
        <w:t>LeGrand</w:t>
      </w:r>
      <w:proofErr w:type="spellEnd"/>
      <w:r w:rsidR="00285BB7" w:rsidRPr="006577E5">
        <w:rPr>
          <w:rFonts w:cs="Times New Roman"/>
          <w:bCs/>
          <w:sz w:val="24"/>
          <w:szCs w:val="24"/>
          <w:lang w:val="en-US"/>
        </w:rPr>
        <w:t>, L</w:t>
      </w:r>
      <w:r w:rsidR="003A1413" w:rsidRPr="006577E5">
        <w:rPr>
          <w:rFonts w:cs="Times New Roman"/>
          <w:bCs/>
          <w:sz w:val="24"/>
          <w:szCs w:val="24"/>
          <w:lang w:val="en-US"/>
        </w:rPr>
        <w:t>,</w:t>
      </w:r>
      <w:r w:rsidR="00285BB7" w:rsidRPr="006577E5">
        <w:rPr>
          <w:rFonts w:cs="Times New Roman"/>
          <w:bCs/>
          <w:sz w:val="24"/>
          <w:szCs w:val="24"/>
          <w:lang w:val="en-US"/>
        </w:rPr>
        <w:t xml:space="preserve"> </w:t>
      </w:r>
      <w:proofErr w:type="spellStart"/>
      <w:r w:rsidR="00285BB7" w:rsidRPr="006577E5">
        <w:rPr>
          <w:rFonts w:cs="Times New Roman"/>
          <w:bCs/>
          <w:sz w:val="24"/>
          <w:szCs w:val="24"/>
          <w:lang w:val="en-US"/>
        </w:rPr>
        <w:t>Rahimi</w:t>
      </w:r>
      <w:proofErr w:type="spellEnd"/>
      <w:r w:rsidR="00285BB7" w:rsidRPr="006577E5">
        <w:rPr>
          <w:rFonts w:cs="Times New Roman"/>
          <w:bCs/>
          <w:sz w:val="24"/>
          <w:szCs w:val="24"/>
          <w:lang w:val="en-US"/>
        </w:rPr>
        <w:t>, A</w:t>
      </w:r>
      <w:r w:rsidR="003A1413" w:rsidRPr="006577E5">
        <w:rPr>
          <w:rFonts w:cs="Times New Roman"/>
          <w:bCs/>
          <w:sz w:val="24"/>
          <w:szCs w:val="24"/>
          <w:lang w:val="en-US"/>
        </w:rPr>
        <w:t>,</w:t>
      </w:r>
      <w:r w:rsidR="00285BB7" w:rsidRPr="006577E5">
        <w:rPr>
          <w:rFonts w:cs="Times New Roman"/>
          <w:bCs/>
          <w:sz w:val="24"/>
          <w:szCs w:val="24"/>
          <w:lang w:val="en-US"/>
        </w:rPr>
        <w:t xml:space="preserve"> Rea, A</w:t>
      </w:r>
      <w:r w:rsidR="003A1413" w:rsidRPr="006577E5">
        <w:rPr>
          <w:rFonts w:cs="Times New Roman"/>
          <w:bCs/>
          <w:sz w:val="24"/>
          <w:szCs w:val="24"/>
          <w:lang w:val="en-US"/>
        </w:rPr>
        <w:t>,</w:t>
      </w:r>
      <w:r w:rsidR="00285BB7" w:rsidRPr="006577E5">
        <w:rPr>
          <w:rFonts w:cs="Times New Roman"/>
          <w:bCs/>
          <w:sz w:val="24"/>
          <w:szCs w:val="24"/>
          <w:lang w:val="en-US"/>
        </w:rPr>
        <w:t xml:space="preserve"> </w:t>
      </w:r>
      <w:proofErr w:type="spellStart"/>
      <w:r w:rsidR="00285BB7" w:rsidRPr="006577E5">
        <w:rPr>
          <w:rFonts w:cs="Times New Roman"/>
          <w:bCs/>
          <w:sz w:val="24"/>
          <w:szCs w:val="24"/>
          <w:lang w:val="en-US"/>
        </w:rPr>
        <w:t>Borriello</w:t>
      </w:r>
      <w:proofErr w:type="spellEnd"/>
      <w:r w:rsidR="00285BB7" w:rsidRPr="006577E5">
        <w:rPr>
          <w:rFonts w:cs="Times New Roman"/>
          <w:bCs/>
          <w:sz w:val="24"/>
          <w:szCs w:val="24"/>
          <w:lang w:val="en-US"/>
        </w:rPr>
        <w:t xml:space="preserve"> G</w:t>
      </w:r>
      <w:r w:rsidR="003A1413" w:rsidRPr="006577E5">
        <w:rPr>
          <w:rFonts w:cs="Times New Roman"/>
          <w:bCs/>
          <w:sz w:val="24"/>
          <w:szCs w:val="24"/>
          <w:lang w:val="en-US"/>
        </w:rPr>
        <w:t>,</w:t>
      </w:r>
      <w:r w:rsidR="00285BB7" w:rsidRPr="006577E5">
        <w:rPr>
          <w:rFonts w:cs="Times New Roman"/>
          <w:bCs/>
          <w:sz w:val="24"/>
          <w:szCs w:val="24"/>
          <w:lang w:val="en-US"/>
        </w:rPr>
        <w:t xml:space="preserve"> </w:t>
      </w:r>
      <w:r w:rsidRPr="006577E5">
        <w:rPr>
          <w:rFonts w:cs="Times New Roman"/>
          <w:sz w:val="24"/>
          <w:szCs w:val="24"/>
          <w:lang w:val="en-US"/>
        </w:rPr>
        <w:t xml:space="preserve">et al. </w:t>
      </w:r>
      <w:r w:rsidR="003A1413" w:rsidRPr="006577E5">
        <w:rPr>
          <w:rFonts w:cs="Times New Roman"/>
          <w:sz w:val="24"/>
          <w:szCs w:val="24"/>
          <w:lang w:val="en-US"/>
        </w:rPr>
        <w:t>“</w:t>
      </w:r>
      <w:r w:rsidRPr="006577E5">
        <w:rPr>
          <w:rFonts w:cs="Times New Roman"/>
          <w:sz w:val="24"/>
          <w:szCs w:val="24"/>
          <w:lang w:val="en-US"/>
        </w:rPr>
        <w:t>The mobile sensing platform: An embedded activity recognition system</w:t>
      </w:r>
      <w:r w:rsidR="003A1413" w:rsidRPr="006577E5">
        <w:rPr>
          <w:rFonts w:cs="Times New Roman"/>
          <w:sz w:val="24"/>
          <w:szCs w:val="24"/>
          <w:lang w:val="en-US"/>
        </w:rPr>
        <w:t>”</w:t>
      </w:r>
      <w:r w:rsidRPr="006577E5">
        <w:rPr>
          <w:rFonts w:cs="Times New Roman"/>
          <w:sz w:val="24"/>
          <w:szCs w:val="24"/>
          <w:lang w:val="en-US"/>
        </w:rPr>
        <w:t xml:space="preserve"> Pervasive Computing</w:t>
      </w:r>
      <w:r w:rsidR="003A1413" w:rsidRPr="006577E5">
        <w:rPr>
          <w:rFonts w:cs="Times New Roman"/>
          <w:sz w:val="24"/>
          <w:szCs w:val="24"/>
          <w:lang w:val="en-US"/>
        </w:rPr>
        <w:t>,</w:t>
      </w:r>
      <w:r w:rsidR="00F53C4F" w:rsidRPr="006577E5">
        <w:rPr>
          <w:rFonts w:cs="Times New Roman"/>
          <w:sz w:val="24"/>
          <w:szCs w:val="24"/>
          <w:lang w:val="en-US"/>
        </w:rPr>
        <w:t xml:space="preserve"> 2008</w:t>
      </w:r>
      <w:r w:rsidR="003A1413" w:rsidRPr="006577E5">
        <w:rPr>
          <w:rFonts w:cs="Times New Roman"/>
          <w:sz w:val="24"/>
          <w:szCs w:val="24"/>
          <w:lang w:val="en-US"/>
        </w:rPr>
        <w:t>, pp.</w:t>
      </w:r>
      <w:r w:rsidRPr="006577E5">
        <w:rPr>
          <w:rFonts w:cs="Times New Roman"/>
          <w:sz w:val="24"/>
          <w:szCs w:val="24"/>
          <w:lang w:val="en-US"/>
        </w:rPr>
        <w:t>32-41</w:t>
      </w:r>
      <w:r w:rsidR="00F53C4F" w:rsidRPr="006577E5">
        <w:rPr>
          <w:rFonts w:cs="Times New Roman"/>
          <w:sz w:val="24"/>
          <w:szCs w:val="24"/>
          <w:lang w:val="en-US"/>
        </w:rPr>
        <w:t>.</w:t>
      </w:r>
    </w:p>
    <w:p w:rsidR="00351226" w:rsidRPr="006577E5" w:rsidRDefault="00022A19"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w:t>
      </w:r>
      <w:r w:rsidR="00351226" w:rsidRPr="006577E5">
        <w:rPr>
          <w:rFonts w:asciiTheme="minorHAnsi" w:eastAsia="Times New Roman" w:hAnsiTheme="minorHAnsi" w:cs="Times New Roman"/>
          <w:color w:val="auto"/>
          <w:lang w:val="en-US"/>
        </w:rPr>
        <w:t>The Diabetes Control and Complications Trial Research Group. The effect of intensive treatment of diabetes on the development and progression of long-term complications in insulin-dependent diabetes mellitus</w:t>
      </w:r>
      <w:r w:rsidRPr="006577E5">
        <w:rPr>
          <w:rFonts w:asciiTheme="minorHAnsi" w:eastAsia="Times New Roman" w:hAnsiTheme="minorHAnsi" w:cs="Times New Roman"/>
          <w:color w:val="auto"/>
          <w:lang w:val="en-US"/>
        </w:rPr>
        <w:t>”</w:t>
      </w:r>
      <w:r w:rsidR="00351226" w:rsidRPr="006577E5">
        <w:rPr>
          <w:rFonts w:asciiTheme="minorHAnsi" w:eastAsia="Times New Roman" w:hAnsiTheme="minorHAnsi" w:cs="Times New Roman"/>
          <w:color w:val="auto"/>
          <w:lang w:val="en-US"/>
        </w:rPr>
        <w:t xml:space="preserve">. New </w:t>
      </w:r>
      <w:proofErr w:type="spellStart"/>
      <w:r w:rsidR="00351226" w:rsidRPr="006577E5">
        <w:rPr>
          <w:rFonts w:asciiTheme="minorHAnsi" w:eastAsia="Times New Roman" w:hAnsiTheme="minorHAnsi" w:cs="Times New Roman"/>
          <w:color w:val="auto"/>
          <w:lang w:val="en-US"/>
        </w:rPr>
        <w:t>Engl</w:t>
      </w:r>
      <w:proofErr w:type="spellEnd"/>
      <w:r w:rsidR="00351226" w:rsidRPr="006577E5">
        <w:rPr>
          <w:rFonts w:asciiTheme="minorHAnsi" w:eastAsia="Times New Roman" w:hAnsiTheme="minorHAnsi" w:cs="Times New Roman"/>
          <w:color w:val="auto"/>
          <w:lang w:val="en-US"/>
        </w:rPr>
        <w:t xml:space="preserve"> J Med</w:t>
      </w:r>
      <w:r w:rsidRPr="006577E5">
        <w:rPr>
          <w:rFonts w:asciiTheme="minorHAnsi" w:eastAsia="Times New Roman" w:hAnsiTheme="minorHAnsi" w:cs="Times New Roman"/>
          <w:color w:val="auto"/>
          <w:lang w:val="en-US"/>
        </w:rPr>
        <w:t>,</w:t>
      </w:r>
      <w:r w:rsidR="00351226" w:rsidRPr="006577E5">
        <w:rPr>
          <w:rFonts w:asciiTheme="minorHAnsi" w:eastAsia="Times New Roman" w:hAnsiTheme="minorHAnsi" w:cs="Times New Roman"/>
          <w:color w:val="auto"/>
          <w:lang w:val="en-US"/>
        </w:rPr>
        <w:t xml:space="preserve"> </w:t>
      </w:r>
      <w:r w:rsidRPr="006577E5">
        <w:rPr>
          <w:rFonts w:asciiTheme="minorHAnsi" w:eastAsia="Times New Roman" w:hAnsiTheme="minorHAnsi" w:cs="Times New Roman"/>
          <w:color w:val="auto"/>
          <w:lang w:val="en-US"/>
        </w:rPr>
        <w:t>vol.</w:t>
      </w:r>
      <w:r w:rsidR="00351226" w:rsidRPr="006577E5">
        <w:rPr>
          <w:rFonts w:asciiTheme="minorHAnsi" w:eastAsia="Times New Roman" w:hAnsiTheme="minorHAnsi" w:cs="Times New Roman"/>
          <w:color w:val="auto"/>
          <w:lang w:val="en-US"/>
        </w:rPr>
        <w:t>329</w:t>
      </w:r>
      <w:r w:rsidRPr="006577E5">
        <w:rPr>
          <w:rFonts w:asciiTheme="minorHAnsi" w:eastAsia="Times New Roman" w:hAnsiTheme="minorHAnsi" w:cs="Times New Roman"/>
          <w:color w:val="auto"/>
          <w:lang w:val="en-US"/>
        </w:rPr>
        <w:t>, 1993, pp.</w:t>
      </w:r>
      <w:r w:rsidR="00431221" w:rsidRPr="006577E5">
        <w:rPr>
          <w:rFonts w:asciiTheme="minorHAnsi" w:eastAsia="Times New Roman" w:hAnsiTheme="minorHAnsi" w:cs="Times New Roman"/>
          <w:color w:val="auto"/>
          <w:lang w:val="en-US"/>
        </w:rPr>
        <w:t xml:space="preserve"> </w:t>
      </w:r>
      <w:r w:rsidR="00351226" w:rsidRPr="006577E5">
        <w:rPr>
          <w:rFonts w:asciiTheme="minorHAnsi" w:eastAsia="Times New Roman" w:hAnsiTheme="minorHAnsi" w:cs="Times New Roman"/>
          <w:color w:val="auto"/>
          <w:lang w:val="en-US"/>
        </w:rPr>
        <w:t>977–986.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Bhargava</w:t>
      </w:r>
      <w:proofErr w:type="spellEnd"/>
      <w:r w:rsidRPr="006577E5">
        <w:rPr>
          <w:rFonts w:eastAsia="Times New Roman" w:cs="Times New Roman"/>
          <w:sz w:val="24"/>
          <w:szCs w:val="24"/>
          <w:lang w:val="en-US" w:eastAsia="el-GR"/>
        </w:rPr>
        <w:t>, A.</w:t>
      </w:r>
      <w:r w:rsidR="0059764E"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Insulin Therapy</w:t>
      </w:r>
      <w:r w:rsidR="0059764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Insulin Journal</w:t>
      </w:r>
      <w:r w:rsidR="0059764E" w:rsidRPr="006577E5">
        <w:rPr>
          <w:rFonts w:eastAsia="Times New Roman" w:cs="Times New Roman"/>
          <w:sz w:val="24"/>
          <w:szCs w:val="24"/>
          <w:lang w:val="en-US" w:eastAsia="el-GR"/>
        </w:rPr>
        <w:t>,</w:t>
      </w:r>
      <w:r w:rsidR="007722A9" w:rsidRPr="006577E5">
        <w:rPr>
          <w:rFonts w:eastAsia="Times New Roman" w:cs="Times New Roman"/>
          <w:sz w:val="24"/>
          <w:szCs w:val="24"/>
          <w:lang w:val="en-US" w:eastAsia="el-GR"/>
        </w:rPr>
        <w:t xml:space="preserve"> </w:t>
      </w:r>
      <w:r w:rsidR="0059764E" w:rsidRPr="006577E5">
        <w:rPr>
          <w:rFonts w:eastAsia="Times New Roman" w:cs="Times New Roman"/>
          <w:sz w:val="24"/>
          <w:szCs w:val="24"/>
          <w:lang w:val="en-US" w:eastAsia="el-GR"/>
        </w:rPr>
        <w:t>vol.</w:t>
      </w:r>
      <w:r w:rsidR="007722A9" w:rsidRPr="006577E5">
        <w:rPr>
          <w:rFonts w:eastAsia="Times New Roman" w:cs="Times New Roman"/>
          <w:sz w:val="24"/>
          <w:szCs w:val="24"/>
          <w:lang w:val="en-US" w:eastAsia="el-GR"/>
        </w:rPr>
        <w:t>4</w:t>
      </w:r>
      <w:r w:rsidR="0059764E" w:rsidRPr="006577E5">
        <w:rPr>
          <w:rFonts w:eastAsia="Times New Roman" w:cs="Times New Roman"/>
          <w:sz w:val="24"/>
          <w:szCs w:val="24"/>
          <w:lang w:val="en-US" w:eastAsia="el-GR"/>
        </w:rPr>
        <w:t>, no.</w:t>
      </w:r>
      <w:r w:rsidRPr="006577E5">
        <w:rPr>
          <w:rFonts w:eastAsia="Times New Roman" w:cs="Times New Roman"/>
          <w:sz w:val="24"/>
          <w:szCs w:val="24"/>
          <w:lang w:val="en-US" w:eastAsia="el-GR"/>
        </w:rPr>
        <w:t>1</w:t>
      </w:r>
      <w:r w:rsidR="0059764E" w:rsidRPr="006577E5">
        <w:rPr>
          <w:rFonts w:eastAsia="Times New Roman" w:cs="Times New Roman"/>
          <w:sz w:val="24"/>
          <w:szCs w:val="24"/>
          <w:lang w:val="en-US" w:eastAsia="el-GR"/>
        </w:rPr>
        <w:t>, 2005, pp.</w:t>
      </w:r>
      <w:r w:rsidR="007722A9"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68-69</w:t>
      </w:r>
      <w:r w:rsidR="007722A9" w:rsidRPr="006577E5">
        <w:rPr>
          <w:rFonts w:eastAsia="Times New Roman"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rPr>
      </w:pPr>
      <w:proofErr w:type="spellStart"/>
      <w:r w:rsidRPr="006577E5">
        <w:rPr>
          <w:rFonts w:eastAsia="Times New Roman" w:cs="Times New Roman"/>
          <w:sz w:val="24"/>
          <w:szCs w:val="24"/>
          <w:lang w:val="en-US" w:eastAsia="el-GR"/>
        </w:rPr>
        <w:t>Berghe</w:t>
      </w:r>
      <w:proofErr w:type="spellEnd"/>
      <w:r w:rsidRPr="006577E5">
        <w:rPr>
          <w:rFonts w:eastAsia="Times New Roman" w:cs="Times New Roman"/>
          <w:sz w:val="24"/>
          <w:szCs w:val="24"/>
          <w:lang w:val="en-US" w:eastAsia="el-GR"/>
        </w:rPr>
        <w:t xml:space="preserve">, G.V. </w:t>
      </w:r>
      <w:r w:rsidR="0059764E" w:rsidRPr="006577E5">
        <w:rPr>
          <w:rFonts w:eastAsia="Times New Roman" w:cs="Times New Roman"/>
          <w:sz w:val="24"/>
          <w:szCs w:val="24"/>
          <w:lang w:val="en-US" w:eastAsia="el-GR"/>
        </w:rPr>
        <w:t>“</w:t>
      </w:r>
      <w:r w:rsidRPr="006577E5">
        <w:rPr>
          <w:rFonts w:eastAsia="Times New Roman" w:cs="Times New Roman"/>
          <w:sz w:val="24"/>
          <w:szCs w:val="24"/>
          <w:lang w:val="en-US" w:eastAsia="el-GR"/>
        </w:rPr>
        <w:t>How does blood glucose control with insulin save lives in intensive care?</w:t>
      </w:r>
      <w:r w:rsidR="0059764E"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The Journal of Clinical Investigation</w:t>
      </w:r>
      <w:r w:rsidR="0059764E" w:rsidRPr="006577E5">
        <w:rPr>
          <w:rFonts w:eastAsia="Times New Roman" w:cs="Times New Roman"/>
          <w:sz w:val="24"/>
          <w:szCs w:val="24"/>
          <w:lang w:val="en-US" w:eastAsia="el-GR"/>
        </w:rPr>
        <w:t>,</w:t>
      </w:r>
      <w:r w:rsidR="0098166D" w:rsidRPr="006577E5">
        <w:rPr>
          <w:rFonts w:eastAsia="Times New Roman" w:cs="Times New Roman"/>
          <w:sz w:val="24"/>
          <w:szCs w:val="24"/>
          <w:lang w:val="en-US" w:eastAsia="el-GR"/>
        </w:rPr>
        <w:t xml:space="preserve"> </w:t>
      </w:r>
      <w:r w:rsidR="0059764E" w:rsidRPr="006577E5">
        <w:rPr>
          <w:rFonts w:eastAsia="Times New Roman" w:cs="Times New Roman"/>
          <w:sz w:val="24"/>
          <w:szCs w:val="24"/>
          <w:lang w:val="en-US" w:eastAsia="el-GR"/>
        </w:rPr>
        <w:t>vol.</w:t>
      </w:r>
      <w:r w:rsidRPr="006577E5">
        <w:rPr>
          <w:rFonts w:eastAsia="Times New Roman" w:cs="Times New Roman"/>
          <w:sz w:val="24"/>
          <w:szCs w:val="24"/>
          <w:lang w:val="en-US"/>
        </w:rPr>
        <w:t>114</w:t>
      </w:r>
      <w:r w:rsidR="0059764E" w:rsidRPr="006577E5">
        <w:rPr>
          <w:rFonts w:eastAsia="Times New Roman" w:cs="Times New Roman"/>
          <w:sz w:val="24"/>
          <w:szCs w:val="24"/>
          <w:lang w:val="en-US"/>
        </w:rPr>
        <w:t>, no.</w:t>
      </w:r>
      <w:r w:rsidRPr="006577E5">
        <w:rPr>
          <w:rFonts w:eastAsia="Times New Roman" w:cs="Times New Roman"/>
          <w:sz w:val="24"/>
          <w:szCs w:val="24"/>
          <w:lang w:val="en-US"/>
        </w:rPr>
        <w:t>9</w:t>
      </w:r>
      <w:r w:rsidR="0059764E" w:rsidRPr="006577E5">
        <w:rPr>
          <w:rFonts w:eastAsia="Times New Roman" w:cs="Times New Roman"/>
          <w:sz w:val="24"/>
          <w:szCs w:val="24"/>
          <w:lang w:val="en-US"/>
        </w:rPr>
        <w:t xml:space="preserve">, </w:t>
      </w:r>
      <w:r w:rsidR="0059764E" w:rsidRPr="006577E5">
        <w:rPr>
          <w:rFonts w:eastAsia="Times New Roman" w:cs="Times New Roman"/>
          <w:sz w:val="24"/>
          <w:szCs w:val="24"/>
          <w:lang w:val="en-US" w:eastAsia="el-GR"/>
        </w:rPr>
        <w:t>2004, pp.</w:t>
      </w:r>
      <w:r w:rsidR="00D93D6E" w:rsidRPr="006577E5">
        <w:rPr>
          <w:rFonts w:eastAsia="Times New Roman" w:cs="Times New Roman"/>
          <w:sz w:val="24"/>
          <w:szCs w:val="24"/>
          <w:lang w:val="en-US"/>
        </w:rPr>
        <w:t xml:space="preserve"> </w:t>
      </w:r>
      <w:r w:rsidRPr="006577E5">
        <w:rPr>
          <w:rFonts w:eastAsia="Times New Roman" w:cs="Times New Roman"/>
          <w:sz w:val="24"/>
          <w:szCs w:val="24"/>
          <w:lang w:val="en-US"/>
        </w:rPr>
        <w:t>1187-1195.</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 xml:space="preserve">Lehmann, E.D. </w:t>
      </w:r>
      <w:r w:rsidR="0059764E"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Interactive educational simulators in diabetes</w:t>
      </w:r>
      <w:r w:rsidR="0098166D" w:rsidRPr="006577E5">
        <w:rPr>
          <w:rFonts w:asciiTheme="minorHAnsi" w:eastAsia="Times New Roman" w:hAnsiTheme="minorHAnsi" w:cs="Times New Roman"/>
          <w:color w:val="auto"/>
          <w:lang w:val="en-US"/>
        </w:rPr>
        <w:t xml:space="preserve"> </w:t>
      </w:r>
      <w:r w:rsidRPr="006577E5">
        <w:rPr>
          <w:rFonts w:asciiTheme="minorHAnsi" w:eastAsia="Times New Roman" w:hAnsiTheme="minorHAnsi" w:cs="Times New Roman"/>
          <w:color w:val="auto"/>
          <w:lang w:val="en-US"/>
        </w:rPr>
        <w:t>care</w:t>
      </w:r>
      <w:r w:rsidR="0059764E"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Medical Informatics</w:t>
      </w:r>
      <w:r w:rsidR="0059764E" w:rsidRPr="006577E5">
        <w:rPr>
          <w:rFonts w:asciiTheme="minorHAnsi" w:eastAsia="Times New Roman" w:hAnsiTheme="minorHAnsi" w:cs="Times New Roman"/>
          <w:color w:val="auto"/>
          <w:lang w:val="en-US"/>
        </w:rPr>
        <w:t>,</w:t>
      </w:r>
      <w:r w:rsidR="00D01F9B" w:rsidRPr="006577E5">
        <w:rPr>
          <w:rFonts w:asciiTheme="minorHAnsi" w:eastAsia="Times New Roman" w:hAnsiTheme="minorHAnsi" w:cs="Times New Roman"/>
          <w:color w:val="auto"/>
          <w:lang w:val="en-US"/>
        </w:rPr>
        <w:t xml:space="preserve"> </w:t>
      </w:r>
      <w:r w:rsidR="0059764E" w:rsidRPr="006577E5">
        <w:rPr>
          <w:rFonts w:asciiTheme="minorHAnsi" w:eastAsia="Times New Roman" w:hAnsiTheme="minorHAnsi" w:cs="Times New Roman"/>
          <w:color w:val="auto"/>
          <w:lang w:val="en-US"/>
        </w:rPr>
        <w:t>vol.</w:t>
      </w:r>
      <w:r w:rsidRPr="006577E5">
        <w:rPr>
          <w:rFonts w:asciiTheme="minorHAnsi" w:eastAsia="Times New Roman" w:hAnsiTheme="minorHAnsi" w:cs="Times New Roman"/>
          <w:color w:val="auto"/>
          <w:lang w:val="en-US"/>
        </w:rPr>
        <w:t>22</w:t>
      </w:r>
      <w:r w:rsidR="0059764E" w:rsidRPr="006577E5">
        <w:rPr>
          <w:rFonts w:asciiTheme="minorHAnsi" w:eastAsia="Times New Roman" w:hAnsiTheme="minorHAnsi" w:cs="Times New Roman"/>
          <w:color w:val="auto"/>
          <w:lang w:val="en-US"/>
        </w:rPr>
        <w:t>, 1997, pp.</w:t>
      </w:r>
      <w:r w:rsidR="00431221" w:rsidRPr="006577E5">
        <w:rPr>
          <w:rFonts w:asciiTheme="minorHAnsi" w:eastAsia="Times New Roman" w:hAnsiTheme="minorHAnsi" w:cs="Times New Roman"/>
          <w:color w:val="auto"/>
          <w:lang w:val="en-US"/>
        </w:rPr>
        <w:t xml:space="preserve"> </w:t>
      </w:r>
      <w:r w:rsidRPr="006577E5">
        <w:rPr>
          <w:rFonts w:asciiTheme="minorHAnsi" w:eastAsia="Times New Roman" w:hAnsiTheme="minorHAnsi" w:cs="Times New Roman"/>
          <w:color w:val="auto"/>
          <w:lang w:val="en-US"/>
        </w:rPr>
        <w:t>47-76.</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r w:rsidRPr="006577E5">
        <w:rPr>
          <w:rFonts w:asciiTheme="minorHAnsi" w:eastAsia="Times New Roman" w:hAnsiTheme="minorHAnsi" w:cs="Times New Roman"/>
          <w:color w:val="auto"/>
          <w:lang w:val="en-US"/>
        </w:rPr>
        <w:t>Oliver, N. S</w:t>
      </w:r>
      <w:r w:rsidR="0059764E" w:rsidRPr="006577E5">
        <w:rPr>
          <w:rFonts w:asciiTheme="minorHAnsi" w:eastAsia="Times New Roman" w:hAnsiTheme="minorHAnsi" w:cs="Times New Roman"/>
          <w:color w:val="auto"/>
          <w:lang w:val="en-US"/>
        </w:rPr>
        <w:t>,</w:t>
      </w:r>
      <w:r w:rsidR="00401D3D" w:rsidRPr="006577E5">
        <w:rPr>
          <w:rFonts w:asciiTheme="minorHAnsi" w:eastAsia="Times New Roman" w:hAnsiTheme="minorHAnsi" w:cs="Times New Roman"/>
          <w:color w:val="auto"/>
          <w:lang w:val="en-US"/>
        </w:rPr>
        <w:t xml:space="preserve"> </w:t>
      </w:r>
      <w:proofErr w:type="spellStart"/>
      <w:r w:rsidRPr="006577E5">
        <w:rPr>
          <w:rFonts w:asciiTheme="minorHAnsi" w:eastAsia="Times New Roman" w:hAnsiTheme="minorHAnsi" w:cs="Times New Roman"/>
          <w:color w:val="auto"/>
          <w:lang w:val="en-US"/>
        </w:rPr>
        <w:t>Toumazou</w:t>
      </w:r>
      <w:proofErr w:type="spellEnd"/>
      <w:r w:rsidRPr="006577E5">
        <w:rPr>
          <w:rFonts w:asciiTheme="minorHAnsi" w:eastAsia="Times New Roman" w:hAnsiTheme="minorHAnsi" w:cs="Times New Roman"/>
          <w:color w:val="auto"/>
          <w:lang w:val="en-US"/>
        </w:rPr>
        <w:t>, C</w:t>
      </w:r>
      <w:r w:rsidR="0059764E" w:rsidRPr="006577E5">
        <w:rPr>
          <w:rFonts w:asciiTheme="minorHAnsi" w:eastAsia="Times New Roman" w:hAnsiTheme="minorHAnsi" w:cs="Times New Roman"/>
          <w:color w:val="auto"/>
          <w:lang w:val="en-US"/>
        </w:rPr>
        <w:t>,</w:t>
      </w:r>
      <w:r w:rsidR="00401D3D" w:rsidRPr="006577E5">
        <w:rPr>
          <w:rFonts w:asciiTheme="minorHAnsi" w:eastAsia="Times New Roman" w:hAnsiTheme="minorHAnsi" w:cs="Times New Roman"/>
          <w:color w:val="auto"/>
          <w:lang w:val="en-US"/>
        </w:rPr>
        <w:t xml:space="preserve"> Cass, A.E.</w:t>
      </w:r>
      <w:r w:rsidRPr="006577E5">
        <w:rPr>
          <w:rFonts w:asciiTheme="minorHAnsi" w:eastAsia="Times New Roman" w:hAnsiTheme="minorHAnsi" w:cs="Times New Roman"/>
          <w:color w:val="auto"/>
          <w:lang w:val="en-US"/>
        </w:rPr>
        <w:t>G.</w:t>
      </w:r>
      <w:r w:rsidR="0059764E" w:rsidRPr="006577E5">
        <w:rPr>
          <w:rFonts w:asciiTheme="minorHAnsi" w:eastAsia="Times New Roman" w:hAnsiTheme="minorHAnsi" w:cs="Times New Roman"/>
          <w:color w:val="auto"/>
          <w:lang w:val="en-US"/>
        </w:rPr>
        <w:t xml:space="preserve"> and</w:t>
      </w:r>
      <w:r w:rsidRPr="006577E5">
        <w:rPr>
          <w:rFonts w:asciiTheme="minorHAnsi" w:eastAsia="Times New Roman" w:hAnsiTheme="minorHAnsi" w:cs="Times New Roman"/>
          <w:color w:val="auto"/>
          <w:lang w:val="en-US"/>
        </w:rPr>
        <w:t xml:space="preserve"> Johnston, D. G. </w:t>
      </w:r>
      <w:r w:rsidR="0059764E"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Glucose sensors: a review of current and emerging technology</w:t>
      </w:r>
      <w:r w:rsidR="0059764E"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Diabetic Medicine</w:t>
      </w:r>
      <w:r w:rsidR="0059764E" w:rsidRPr="006577E5">
        <w:rPr>
          <w:rFonts w:asciiTheme="minorHAnsi" w:eastAsia="Times New Roman" w:hAnsiTheme="minorHAnsi" w:cs="Times New Roman"/>
          <w:color w:val="auto"/>
          <w:lang w:val="en-US"/>
        </w:rPr>
        <w:t>, vol.</w:t>
      </w:r>
      <w:r w:rsidRPr="006577E5">
        <w:rPr>
          <w:rFonts w:asciiTheme="minorHAnsi" w:eastAsia="Times New Roman" w:hAnsiTheme="minorHAnsi" w:cs="Times New Roman"/>
          <w:color w:val="auto"/>
          <w:lang w:val="en-US"/>
        </w:rPr>
        <w:t xml:space="preserve"> 26</w:t>
      </w:r>
      <w:r w:rsidR="0059764E" w:rsidRPr="006577E5">
        <w:rPr>
          <w:rFonts w:asciiTheme="minorHAnsi" w:eastAsia="Times New Roman" w:hAnsiTheme="minorHAnsi" w:cs="Times New Roman"/>
          <w:color w:val="auto"/>
          <w:lang w:val="en-US"/>
        </w:rPr>
        <w:t>, no.3, 2009, pp.</w:t>
      </w:r>
      <w:r w:rsidRPr="006577E5">
        <w:rPr>
          <w:rFonts w:asciiTheme="minorHAnsi" w:eastAsia="Times New Roman" w:hAnsiTheme="minorHAnsi" w:cs="Times New Roman"/>
          <w:color w:val="auto"/>
          <w:lang w:val="en-US"/>
        </w:rPr>
        <w:t xml:space="preserve"> 197-210.</w:t>
      </w:r>
    </w:p>
    <w:p w:rsidR="00351226" w:rsidRPr="006577E5" w:rsidRDefault="00351226" w:rsidP="000A71EE">
      <w:pPr>
        <w:pStyle w:val="Default"/>
        <w:numPr>
          <w:ilvl w:val="0"/>
          <w:numId w:val="48"/>
        </w:numPr>
        <w:spacing w:line="276" w:lineRule="auto"/>
        <w:jc w:val="both"/>
        <w:rPr>
          <w:rFonts w:asciiTheme="minorHAnsi" w:eastAsia="Times New Roman" w:hAnsiTheme="minorHAnsi" w:cs="Times New Roman"/>
          <w:color w:val="auto"/>
          <w:lang w:val="en-US"/>
        </w:rPr>
      </w:pPr>
      <w:proofErr w:type="spellStart"/>
      <w:r w:rsidRPr="006577E5">
        <w:rPr>
          <w:rFonts w:asciiTheme="minorHAnsi" w:eastAsia="Times New Roman" w:hAnsiTheme="minorHAnsi" w:cs="Times New Roman"/>
          <w:color w:val="auto"/>
          <w:lang w:val="en-US"/>
        </w:rPr>
        <w:t>Jara</w:t>
      </w:r>
      <w:proofErr w:type="spellEnd"/>
      <w:r w:rsidRPr="006577E5">
        <w:rPr>
          <w:rFonts w:asciiTheme="minorHAnsi" w:eastAsia="Times New Roman" w:hAnsiTheme="minorHAnsi" w:cs="Times New Roman"/>
          <w:color w:val="auto"/>
          <w:lang w:val="en-US"/>
        </w:rPr>
        <w:t>, A. J.</w:t>
      </w:r>
      <w:r w:rsidR="00D31B7A"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Zamora, M. A.</w:t>
      </w:r>
      <w:r w:rsidR="00D31B7A" w:rsidRPr="006577E5">
        <w:rPr>
          <w:rFonts w:asciiTheme="minorHAnsi" w:eastAsia="Times New Roman" w:hAnsiTheme="minorHAnsi" w:cs="Times New Roman"/>
          <w:color w:val="auto"/>
          <w:lang w:val="en-US"/>
        </w:rPr>
        <w:t xml:space="preserve"> and</w:t>
      </w:r>
      <w:r w:rsidRPr="006577E5">
        <w:rPr>
          <w:rFonts w:asciiTheme="minorHAnsi" w:eastAsia="Times New Roman" w:hAnsiTheme="minorHAnsi" w:cs="Times New Roman"/>
          <w:color w:val="auto"/>
          <w:lang w:val="en-US"/>
        </w:rPr>
        <w:t xml:space="preserve"> </w:t>
      </w:r>
      <w:proofErr w:type="spellStart"/>
      <w:r w:rsidRPr="006577E5">
        <w:rPr>
          <w:rFonts w:asciiTheme="minorHAnsi" w:eastAsia="Times New Roman" w:hAnsiTheme="minorHAnsi" w:cs="Times New Roman"/>
          <w:color w:val="auto"/>
          <w:lang w:val="en-US"/>
        </w:rPr>
        <w:t>Skarmeta</w:t>
      </w:r>
      <w:proofErr w:type="spellEnd"/>
      <w:r w:rsidRPr="006577E5">
        <w:rPr>
          <w:rFonts w:asciiTheme="minorHAnsi" w:eastAsia="Times New Roman" w:hAnsiTheme="minorHAnsi" w:cs="Times New Roman"/>
          <w:color w:val="auto"/>
          <w:lang w:val="en-US"/>
        </w:rPr>
        <w:t xml:space="preserve">, A. F. </w:t>
      </w:r>
      <w:r w:rsidR="00D31B7A"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An internet of things</w:t>
      </w:r>
      <w:r w:rsidR="00EC7641"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based personal device for diabetes therapy management in ambient assisted living (AAL)</w:t>
      </w:r>
      <w:r w:rsidR="00D31B7A" w:rsidRPr="006577E5">
        <w:rPr>
          <w:rFonts w:asciiTheme="minorHAnsi" w:eastAsia="Times New Roman" w:hAnsiTheme="minorHAnsi" w:cs="Times New Roman"/>
          <w:color w:val="auto"/>
          <w:lang w:val="en-US"/>
        </w:rPr>
        <w:t>”</w:t>
      </w:r>
      <w:r w:rsidRPr="006577E5">
        <w:rPr>
          <w:rFonts w:asciiTheme="minorHAnsi" w:eastAsia="Times New Roman" w:hAnsiTheme="minorHAnsi" w:cs="Times New Roman"/>
          <w:color w:val="auto"/>
          <w:lang w:val="en-US"/>
        </w:rPr>
        <w:t xml:space="preserve"> Personal and Ubiquitous Computing</w:t>
      </w:r>
      <w:r w:rsidR="00D31B7A" w:rsidRPr="006577E5">
        <w:rPr>
          <w:rFonts w:asciiTheme="minorHAnsi" w:eastAsia="Times New Roman" w:hAnsiTheme="minorHAnsi" w:cs="Times New Roman"/>
          <w:color w:val="auto"/>
          <w:lang w:val="en-US"/>
        </w:rPr>
        <w:t>, vol.</w:t>
      </w:r>
      <w:r w:rsidRPr="006577E5">
        <w:rPr>
          <w:rFonts w:asciiTheme="minorHAnsi" w:eastAsia="Times New Roman" w:hAnsiTheme="minorHAnsi" w:cs="Times New Roman"/>
          <w:color w:val="auto"/>
          <w:lang w:val="en-US"/>
        </w:rPr>
        <w:t xml:space="preserve"> 15</w:t>
      </w:r>
      <w:r w:rsidR="00D31B7A" w:rsidRPr="006577E5">
        <w:rPr>
          <w:rFonts w:asciiTheme="minorHAnsi" w:eastAsia="Times New Roman" w:hAnsiTheme="minorHAnsi" w:cs="Times New Roman"/>
          <w:color w:val="auto"/>
          <w:lang w:val="en-US"/>
        </w:rPr>
        <w:t>, no.4, 2011, pp.</w:t>
      </w:r>
      <w:r w:rsidRPr="006577E5">
        <w:rPr>
          <w:rFonts w:asciiTheme="minorHAnsi" w:eastAsia="Times New Roman" w:hAnsiTheme="minorHAnsi" w:cs="Times New Roman"/>
          <w:color w:val="auto"/>
          <w:lang w:val="en-US"/>
        </w:rPr>
        <w:t>431-440.</w:t>
      </w:r>
    </w:p>
    <w:p w:rsidR="00351226" w:rsidRPr="006577E5" w:rsidRDefault="00BD10CD" w:rsidP="000A71EE">
      <w:pPr>
        <w:pStyle w:val="ListParagraph"/>
        <w:numPr>
          <w:ilvl w:val="0"/>
          <w:numId w:val="48"/>
        </w:numPr>
        <w:autoSpaceDE w:val="0"/>
        <w:autoSpaceDN w:val="0"/>
        <w:adjustRightInd w:val="0"/>
        <w:spacing w:after="0"/>
        <w:jc w:val="both"/>
        <w:rPr>
          <w:rFonts w:cs="Times New Roman"/>
          <w:sz w:val="24"/>
          <w:szCs w:val="24"/>
          <w:lang w:val="en-US" w:eastAsia="el-GR"/>
        </w:rPr>
      </w:pPr>
      <w:proofErr w:type="spellStart"/>
      <w:r w:rsidRPr="006577E5">
        <w:rPr>
          <w:rFonts w:eastAsia="Times New Roman" w:cs="Times New Roman"/>
          <w:sz w:val="24"/>
          <w:szCs w:val="24"/>
          <w:lang w:val="en-US" w:eastAsia="el-GR"/>
        </w:rPr>
        <w:t>Kalavathy</w:t>
      </w:r>
      <w:proofErr w:type="spellEnd"/>
      <w:r w:rsidRPr="006577E5">
        <w:rPr>
          <w:rFonts w:eastAsia="Times New Roman" w:cs="Times New Roman"/>
          <w:sz w:val="24"/>
          <w:szCs w:val="24"/>
          <w:lang w:val="en-US" w:eastAsia="el-GR"/>
        </w:rPr>
        <w:t>, MC</w:t>
      </w:r>
      <w:r w:rsidR="00D31B7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Thankappan</w:t>
      </w:r>
      <w:proofErr w:type="spellEnd"/>
      <w:r w:rsidRPr="006577E5">
        <w:rPr>
          <w:rFonts w:eastAsia="Times New Roman" w:cs="Times New Roman"/>
          <w:sz w:val="24"/>
          <w:szCs w:val="24"/>
          <w:lang w:val="en-US" w:eastAsia="el-GR"/>
        </w:rPr>
        <w:t>, KR</w:t>
      </w:r>
      <w:r w:rsidR="00D31B7A"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 xml:space="preserve"> </w:t>
      </w:r>
      <w:proofErr w:type="spellStart"/>
      <w:r w:rsidR="00351226" w:rsidRPr="006577E5">
        <w:rPr>
          <w:rFonts w:eastAsia="Times New Roman" w:cs="Times New Roman"/>
          <w:sz w:val="24"/>
          <w:szCs w:val="24"/>
          <w:lang w:val="en-US" w:eastAsia="el-GR"/>
        </w:rPr>
        <w:t>Sasma</w:t>
      </w:r>
      <w:proofErr w:type="spellEnd"/>
      <w:r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 xml:space="preserve"> PS</w:t>
      </w:r>
      <w:r w:rsidR="00D31B7A" w:rsidRPr="006577E5">
        <w:rPr>
          <w:rFonts w:eastAsia="Times New Roman" w:cs="Times New Roman"/>
          <w:sz w:val="24"/>
          <w:szCs w:val="24"/>
          <w:lang w:val="en-US" w:eastAsia="el-GR"/>
        </w:rPr>
        <w:t xml:space="preserve"> and </w:t>
      </w:r>
      <w:proofErr w:type="spellStart"/>
      <w:r w:rsidR="00351226" w:rsidRPr="006577E5">
        <w:rPr>
          <w:rFonts w:eastAsia="Times New Roman" w:cs="Times New Roman"/>
          <w:sz w:val="24"/>
          <w:szCs w:val="24"/>
          <w:lang w:val="en-US" w:eastAsia="el-GR"/>
        </w:rPr>
        <w:t>Vasan</w:t>
      </w:r>
      <w:proofErr w:type="spellEnd"/>
      <w:r w:rsidRPr="006577E5">
        <w:rPr>
          <w:rFonts w:eastAsia="Times New Roman" w:cs="Times New Roman"/>
          <w:sz w:val="24"/>
          <w:szCs w:val="24"/>
          <w:lang w:val="en-US" w:eastAsia="el-GR"/>
        </w:rPr>
        <w:t>,</w:t>
      </w:r>
      <w:r w:rsidR="00D93D6E" w:rsidRPr="006577E5">
        <w:rPr>
          <w:rFonts w:eastAsia="Times New Roman" w:cs="Times New Roman"/>
          <w:sz w:val="24"/>
          <w:szCs w:val="24"/>
          <w:lang w:val="en-US" w:eastAsia="el-GR"/>
        </w:rPr>
        <w:t xml:space="preserve"> RS. </w:t>
      </w:r>
      <w:r w:rsidR="0087650A" w:rsidRPr="006577E5">
        <w:rPr>
          <w:rFonts w:eastAsia="Times New Roman" w:cs="Times New Roman"/>
          <w:sz w:val="24"/>
          <w:szCs w:val="24"/>
          <w:lang w:val="en-US" w:eastAsia="el-GR"/>
        </w:rPr>
        <w:t>“</w:t>
      </w:r>
      <w:r w:rsidR="00D93D6E" w:rsidRPr="006577E5">
        <w:rPr>
          <w:rFonts w:eastAsia="Times New Roman" w:cs="Times New Roman"/>
          <w:sz w:val="24"/>
          <w:szCs w:val="24"/>
          <w:lang w:val="en-US" w:eastAsia="el-GR"/>
        </w:rPr>
        <w:t>Prevalence</w:t>
      </w:r>
      <w:r w:rsidR="00351226" w:rsidRPr="006577E5">
        <w:rPr>
          <w:rFonts w:eastAsia="Times New Roman" w:cs="Times New Roman"/>
          <w:sz w:val="24"/>
          <w:szCs w:val="24"/>
          <w:lang w:val="en-US" w:eastAsia="el-GR"/>
        </w:rPr>
        <w:t>,</w:t>
      </w:r>
      <w:r w:rsidR="008C28CC" w:rsidRPr="006577E5">
        <w:rPr>
          <w:rFonts w:eastAsia="Times New Roman" w:cs="Times New Roman"/>
          <w:sz w:val="24"/>
          <w:szCs w:val="24"/>
          <w:lang w:val="en-US" w:eastAsia="el-GR"/>
        </w:rPr>
        <w:t xml:space="preserve"> </w:t>
      </w:r>
      <w:r w:rsidR="00351226" w:rsidRPr="006577E5">
        <w:rPr>
          <w:rFonts w:cs="Times New Roman"/>
          <w:sz w:val="24"/>
          <w:szCs w:val="24"/>
          <w:lang w:val="en-US" w:eastAsia="el-GR"/>
        </w:rPr>
        <w:t>awarene</w:t>
      </w:r>
      <w:r w:rsidR="0087650A" w:rsidRPr="006577E5">
        <w:rPr>
          <w:rFonts w:cs="Times New Roman"/>
          <w:sz w:val="24"/>
          <w:szCs w:val="24"/>
          <w:lang w:val="en-US" w:eastAsia="el-GR"/>
        </w:rPr>
        <w:t>ss</w:t>
      </w:r>
      <w:r w:rsidR="00351226" w:rsidRPr="006577E5">
        <w:rPr>
          <w:rFonts w:cs="Times New Roman"/>
          <w:sz w:val="24"/>
          <w:szCs w:val="24"/>
          <w:lang w:val="en-US" w:eastAsia="el-GR"/>
        </w:rPr>
        <w:t xml:space="preserve">, treatment and control of HTN in an elderly community – based sample in </w:t>
      </w:r>
      <w:proofErr w:type="spellStart"/>
      <w:r w:rsidR="00351226" w:rsidRPr="006577E5">
        <w:rPr>
          <w:rFonts w:cs="Times New Roman"/>
          <w:sz w:val="24"/>
          <w:szCs w:val="24"/>
          <w:lang w:val="en-US" w:eastAsia="el-GR"/>
        </w:rPr>
        <w:t>kerala</w:t>
      </w:r>
      <w:proofErr w:type="spellEnd"/>
      <w:r w:rsidR="0087650A" w:rsidRPr="006577E5">
        <w:rPr>
          <w:rFonts w:cs="Times New Roman"/>
          <w:sz w:val="24"/>
          <w:szCs w:val="24"/>
          <w:lang w:val="en-US" w:eastAsia="el-GR"/>
        </w:rPr>
        <w:t>”</w:t>
      </w:r>
      <w:r w:rsidR="00351226" w:rsidRPr="006577E5">
        <w:rPr>
          <w:rFonts w:cs="Times New Roman"/>
          <w:sz w:val="24"/>
          <w:szCs w:val="24"/>
          <w:lang w:val="en-US" w:eastAsia="el-GR"/>
        </w:rPr>
        <w:t xml:space="preserve"> India-Nat Med J</w:t>
      </w:r>
      <w:r w:rsidR="0087650A" w:rsidRPr="006577E5">
        <w:rPr>
          <w:rFonts w:cs="Times New Roman"/>
          <w:sz w:val="24"/>
          <w:szCs w:val="24"/>
          <w:lang w:val="en-US" w:eastAsia="el-GR"/>
        </w:rPr>
        <w:t>, vol.</w:t>
      </w:r>
      <w:r w:rsidR="00351226" w:rsidRPr="006577E5">
        <w:rPr>
          <w:rFonts w:cs="Times New Roman"/>
          <w:sz w:val="24"/>
          <w:szCs w:val="24"/>
          <w:lang w:val="en-US" w:eastAsia="el-GR"/>
        </w:rPr>
        <w:t xml:space="preserve"> 13</w:t>
      </w:r>
      <w:r w:rsidR="0087650A" w:rsidRPr="006577E5">
        <w:rPr>
          <w:rFonts w:cs="Times New Roman"/>
          <w:sz w:val="24"/>
          <w:szCs w:val="24"/>
          <w:lang w:val="en-US" w:eastAsia="el-GR"/>
        </w:rPr>
        <w:t>, no. 1, 2000, pp.</w:t>
      </w:r>
      <w:r w:rsidR="00351226" w:rsidRPr="006577E5">
        <w:rPr>
          <w:rFonts w:cs="Times New Roman"/>
          <w:sz w:val="24"/>
          <w:szCs w:val="24"/>
          <w:lang w:val="en-US" w:eastAsia="el-GR"/>
        </w:rPr>
        <w:t xml:space="preserve"> 9 –15.</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W</w:t>
      </w:r>
      <w:r w:rsidR="00EC7641" w:rsidRPr="006577E5">
        <w:rPr>
          <w:rFonts w:eastAsia="Times New Roman" w:cs="Times New Roman"/>
          <w:sz w:val="24"/>
          <w:szCs w:val="24"/>
          <w:lang w:val="en-US" w:eastAsia="el-GR"/>
        </w:rPr>
        <w:t xml:space="preserve">orld </w:t>
      </w:r>
      <w:r w:rsidRPr="006577E5">
        <w:rPr>
          <w:rFonts w:eastAsia="Times New Roman" w:cs="Times New Roman"/>
          <w:sz w:val="24"/>
          <w:szCs w:val="24"/>
          <w:lang w:val="en-US" w:eastAsia="el-GR"/>
        </w:rPr>
        <w:t>H</w:t>
      </w:r>
      <w:r w:rsidR="00EC7641" w:rsidRPr="006577E5">
        <w:rPr>
          <w:rFonts w:eastAsia="Times New Roman" w:cs="Times New Roman"/>
          <w:sz w:val="24"/>
          <w:szCs w:val="24"/>
          <w:lang w:val="en-US" w:eastAsia="el-GR"/>
        </w:rPr>
        <w:t xml:space="preserve">ealth </w:t>
      </w:r>
      <w:r w:rsidRPr="006577E5">
        <w:rPr>
          <w:rFonts w:eastAsia="Times New Roman" w:cs="Times New Roman"/>
          <w:sz w:val="24"/>
          <w:szCs w:val="24"/>
          <w:lang w:val="en-US" w:eastAsia="el-GR"/>
        </w:rPr>
        <w:t>O</w:t>
      </w:r>
      <w:r w:rsidR="00EC7641" w:rsidRPr="006577E5">
        <w:rPr>
          <w:rFonts w:eastAsia="Times New Roman" w:cs="Times New Roman"/>
          <w:sz w:val="24"/>
          <w:szCs w:val="24"/>
          <w:lang w:val="en-US" w:eastAsia="el-GR"/>
        </w:rPr>
        <w:t>rganization</w:t>
      </w:r>
      <w:r w:rsidRPr="006577E5">
        <w:rPr>
          <w:rFonts w:eastAsia="Times New Roman" w:cs="Times New Roman"/>
          <w:sz w:val="24"/>
          <w:szCs w:val="24"/>
          <w:lang w:val="en-US" w:eastAsia="el-GR"/>
        </w:rPr>
        <w:t xml:space="preserve">. </w:t>
      </w:r>
      <w:r w:rsidR="006D62C7" w:rsidRPr="006577E5">
        <w:rPr>
          <w:rFonts w:eastAsia="Times New Roman" w:cs="Times New Roman"/>
          <w:sz w:val="24"/>
          <w:szCs w:val="24"/>
          <w:lang w:val="en-US" w:eastAsia="el-GR"/>
        </w:rPr>
        <w:t>“</w:t>
      </w:r>
      <w:r w:rsidRPr="006577E5">
        <w:rPr>
          <w:rFonts w:eastAsia="Times New Roman" w:cs="Times New Roman"/>
          <w:sz w:val="24"/>
          <w:szCs w:val="24"/>
          <w:lang w:val="en-US" w:eastAsia="el-GR"/>
        </w:rPr>
        <w:t>Hypertension control</w:t>
      </w:r>
      <w:r w:rsidR="006D62C7" w:rsidRPr="006577E5">
        <w:rPr>
          <w:rFonts w:eastAsia="Times New Roman" w:cs="Times New Roman"/>
          <w:sz w:val="24"/>
          <w:szCs w:val="24"/>
          <w:lang w:val="en-US" w:eastAsia="el-GR"/>
        </w:rPr>
        <w:t>”</w:t>
      </w:r>
      <w:r w:rsidR="008D22B2" w:rsidRPr="006577E5">
        <w:rPr>
          <w:rFonts w:eastAsia="Times New Roman" w:cs="Times New Roman"/>
          <w:sz w:val="24"/>
          <w:szCs w:val="24"/>
          <w:lang w:val="en-US" w:eastAsia="el-GR"/>
        </w:rPr>
        <w:t xml:space="preserve"> </w:t>
      </w:r>
      <w:r w:rsidR="00D93D6E" w:rsidRPr="006577E5">
        <w:rPr>
          <w:rFonts w:eastAsia="Times New Roman" w:cs="Times New Roman"/>
          <w:sz w:val="24"/>
          <w:szCs w:val="24"/>
          <w:lang w:val="en-US" w:eastAsia="el-GR"/>
        </w:rPr>
        <w:t>Technical Report Series No 862</w:t>
      </w:r>
      <w:r w:rsidRPr="006577E5">
        <w:rPr>
          <w:rFonts w:eastAsia="Times New Roman" w:cs="Times New Roman"/>
          <w:sz w:val="24"/>
          <w:szCs w:val="24"/>
          <w:lang w:val="en-US" w:eastAsia="el-GR"/>
        </w:rPr>
        <w:t>, Genera: WHO</w:t>
      </w:r>
      <w:r w:rsidR="006D62C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1996</w:t>
      </w:r>
      <w:r w:rsidR="006D62C7"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3-20.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Kannel</w:t>
      </w:r>
      <w:proofErr w:type="spellEnd"/>
      <w:r w:rsidR="00BD10CD"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WB. </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Blood pressure as a cardiovascular risk factor</w:t>
      </w:r>
      <w:r w:rsidR="00AE79F8" w:rsidRPr="006577E5">
        <w:rPr>
          <w:rFonts w:eastAsia="Times New Roman" w:cs="Times New Roman"/>
          <w:sz w:val="24"/>
          <w:szCs w:val="24"/>
          <w:lang w:val="en-US" w:eastAsia="el-GR"/>
        </w:rPr>
        <w:t>”</w:t>
      </w:r>
      <w:r w:rsidR="008C28CC"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JAMA</w:t>
      </w:r>
      <w:r w:rsidR="00EC7641" w:rsidRPr="006577E5">
        <w:rPr>
          <w:rFonts w:eastAsia="Times New Roman" w:cs="Times New Roman"/>
          <w:sz w:val="24"/>
          <w:szCs w:val="24"/>
          <w:lang w:val="en-US" w:eastAsia="el-GR"/>
        </w:rPr>
        <w:t xml:space="preserve">: </w:t>
      </w:r>
      <w:r w:rsidR="00EC7641" w:rsidRPr="006577E5">
        <w:rPr>
          <w:rFonts w:eastAsia="Times New Roman" w:cs="Times New Roman"/>
          <w:iCs/>
          <w:sz w:val="24"/>
          <w:szCs w:val="24"/>
          <w:lang w:val="en-US" w:eastAsia="el-GR"/>
        </w:rPr>
        <w:t>the journal of the American Medical Association</w:t>
      </w:r>
      <w:r w:rsidR="00AE79F8" w:rsidRPr="006577E5">
        <w:rPr>
          <w:rFonts w:eastAsia="Times New Roman" w:cs="Times New Roman"/>
          <w:iCs/>
          <w:sz w:val="24"/>
          <w:szCs w:val="24"/>
          <w:lang w:val="en-US" w:eastAsia="el-GR"/>
        </w:rPr>
        <w:t>, vol.</w:t>
      </w:r>
      <w:r w:rsidR="00EC7641"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275</w:t>
      </w:r>
      <w:r w:rsidR="00AE79F8" w:rsidRPr="006577E5">
        <w:rPr>
          <w:rFonts w:eastAsia="Times New Roman" w:cs="Times New Roman"/>
          <w:sz w:val="24"/>
          <w:szCs w:val="24"/>
          <w:lang w:val="en-US" w:eastAsia="el-GR"/>
        </w:rPr>
        <w:t>, 1996, pp.</w:t>
      </w:r>
      <w:r w:rsidR="00EC7641"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1571-6.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Gregory</w:t>
      </w:r>
      <w:r w:rsidR="00BD10C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 xml:space="preserve">Y.H. </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Hypertension: new insights and implications for</w:t>
      </w:r>
      <w:r w:rsidR="0098166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management</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Council for Cardiology Practice. E Journal of Cardiology Practice</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2002</w:t>
      </w:r>
      <w:r w:rsidR="00AE79F8"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1</w:t>
      </w:r>
      <w:r w:rsidR="00E335B6" w:rsidRPr="006577E5">
        <w:rPr>
          <w:rFonts w:eastAsia="Times New Roman" w:cs="Times New Roman"/>
          <w:sz w:val="24"/>
          <w:szCs w:val="24"/>
          <w:lang w:val="en-US" w:eastAsia="el-GR"/>
        </w:rPr>
        <w:t>:</w:t>
      </w:r>
      <w:r w:rsidR="00793D20"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 xml:space="preserve">26. </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Espina</w:t>
      </w:r>
      <w:proofErr w:type="spellEnd"/>
      <w:r w:rsidRPr="006577E5">
        <w:rPr>
          <w:rFonts w:eastAsia="Times New Roman" w:cs="Times New Roman"/>
          <w:sz w:val="24"/>
          <w:szCs w:val="24"/>
          <w:lang w:val="en-US" w:eastAsia="el-GR"/>
        </w:rPr>
        <w:t>, J.</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Falck</w:t>
      </w:r>
      <w:proofErr w:type="spellEnd"/>
      <w:r w:rsidRPr="006577E5">
        <w:rPr>
          <w:rFonts w:eastAsia="Times New Roman" w:cs="Times New Roman"/>
          <w:sz w:val="24"/>
          <w:szCs w:val="24"/>
          <w:lang w:val="en-US" w:eastAsia="el-GR"/>
        </w:rPr>
        <w:t>, T.</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Muehlsteff</w:t>
      </w:r>
      <w:proofErr w:type="spellEnd"/>
      <w:r w:rsidRPr="006577E5">
        <w:rPr>
          <w:rFonts w:eastAsia="Times New Roman" w:cs="Times New Roman"/>
          <w:sz w:val="24"/>
          <w:szCs w:val="24"/>
          <w:lang w:val="en-US" w:eastAsia="el-GR"/>
        </w:rPr>
        <w:t>, J.</w:t>
      </w:r>
      <w:r w:rsidR="00AE79F8"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Aubert</w:t>
      </w:r>
      <w:proofErr w:type="spellEnd"/>
      <w:r w:rsidRPr="006577E5">
        <w:rPr>
          <w:rFonts w:eastAsia="Times New Roman" w:cs="Times New Roman"/>
          <w:sz w:val="24"/>
          <w:szCs w:val="24"/>
          <w:lang w:val="en-US" w:eastAsia="el-GR"/>
        </w:rPr>
        <w:t xml:space="preserve">, X. </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Wireless body sensor network for continuous cuff-less blood pressure monitoring</w:t>
      </w:r>
      <w:r w:rsidR="00AE79F8"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Medical Devices and Biosensors, </w:t>
      </w:r>
      <w:r w:rsidR="0029055F" w:rsidRPr="006577E5">
        <w:rPr>
          <w:rFonts w:eastAsia="Times New Roman" w:cs="Times New Roman"/>
          <w:sz w:val="24"/>
          <w:szCs w:val="24"/>
          <w:lang w:val="en-US" w:eastAsia="el-GR"/>
        </w:rPr>
        <w:t xml:space="preserve">IEEE </w:t>
      </w:r>
      <w:r w:rsidRPr="006577E5">
        <w:rPr>
          <w:rFonts w:eastAsia="Times New Roman" w:cs="Times New Roman"/>
          <w:sz w:val="24"/>
          <w:szCs w:val="24"/>
          <w:lang w:val="en-US" w:eastAsia="el-GR"/>
        </w:rPr>
        <w:t>2006. 3rd IEEE/EMBS International Sum</w:t>
      </w:r>
      <w:r w:rsidR="0029055F" w:rsidRPr="006577E5">
        <w:rPr>
          <w:rFonts w:eastAsia="Times New Roman" w:cs="Times New Roman"/>
          <w:sz w:val="24"/>
          <w:szCs w:val="24"/>
          <w:lang w:val="en-US" w:eastAsia="el-GR"/>
        </w:rPr>
        <w:t>mer School on, September 2006</w:t>
      </w:r>
      <w:r w:rsidR="00AE79F8" w:rsidRPr="006577E5">
        <w:rPr>
          <w:rFonts w:eastAsia="Times New Roman" w:cs="Times New Roman"/>
          <w:sz w:val="24"/>
          <w:szCs w:val="24"/>
          <w:lang w:val="en-US" w:eastAsia="el-GR"/>
        </w:rPr>
        <w:t>,</w:t>
      </w:r>
      <w:r w:rsidR="00985684" w:rsidRPr="006577E5">
        <w:rPr>
          <w:rFonts w:eastAsia="Times New Roman" w:cs="Times New Roman"/>
          <w:sz w:val="24"/>
          <w:szCs w:val="24"/>
          <w:lang w:val="en-US" w:eastAsia="el-GR"/>
        </w:rPr>
        <w:t xml:space="preserve"> pp. </w:t>
      </w:r>
      <w:r w:rsidR="0029055F" w:rsidRPr="006577E5">
        <w:rPr>
          <w:rFonts w:eastAsia="Times New Roman" w:cs="Times New Roman"/>
          <w:sz w:val="24"/>
          <w:szCs w:val="24"/>
          <w:lang w:val="en-US" w:eastAsia="el-GR"/>
        </w:rPr>
        <w:t>11-15</w:t>
      </w:r>
    </w:p>
    <w:p w:rsidR="00351226" w:rsidRPr="006577E5" w:rsidRDefault="00351226" w:rsidP="000A71EE">
      <w:pPr>
        <w:pStyle w:val="ListParagraph"/>
        <w:numPr>
          <w:ilvl w:val="0"/>
          <w:numId w:val="48"/>
        </w:numPr>
        <w:autoSpaceDE w:val="0"/>
        <w:autoSpaceDN w:val="0"/>
        <w:adjustRightInd w:val="0"/>
        <w:jc w:val="both"/>
        <w:rPr>
          <w:rFonts w:cs="Times New Roman"/>
          <w:sz w:val="24"/>
          <w:szCs w:val="24"/>
          <w:lang w:val="en-US" w:eastAsia="el-GR"/>
        </w:rPr>
      </w:pPr>
      <w:r w:rsidRPr="006577E5">
        <w:rPr>
          <w:rFonts w:eastAsia="Times New Roman" w:cs="Times New Roman"/>
          <w:sz w:val="24"/>
          <w:szCs w:val="24"/>
          <w:lang w:val="en-US" w:eastAsia="el-GR"/>
        </w:rPr>
        <w:t>Steptoe,</w:t>
      </w:r>
      <w:r w:rsidR="00BD10CD" w:rsidRPr="006577E5">
        <w:rPr>
          <w:rFonts w:eastAsia="Times New Roman" w:cs="Times New Roman"/>
          <w:sz w:val="24"/>
          <w:szCs w:val="24"/>
          <w:lang w:val="en-US" w:eastAsia="el-GR"/>
        </w:rPr>
        <w:t xml:space="preserve"> A</w:t>
      </w:r>
      <w:r w:rsidR="0098568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Smuylan</w:t>
      </w:r>
      <w:proofErr w:type="spellEnd"/>
      <w:r w:rsidRPr="006577E5">
        <w:rPr>
          <w:rFonts w:eastAsia="Times New Roman" w:cs="Times New Roman"/>
          <w:sz w:val="24"/>
          <w:szCs w:val="24"/>
          <w:lang w:val="en-US" w:eastAsia="el-GR"/>
        </w:rPr>
        <w:t>,</w:t>
      </w:r>
      <w:r w:rsidR="00BD10CD" w:rsidRPr="006577E5">
        <w:rPr>
          <w:rFonts w:eastAsia="Times New Roman" w:cs="Times New Roman"/>
          <w:sz w:val="24"/>
          <w:szCs w:val="24"/>
          <w:lang w:val="en-US" w:eastAsia="el-GR"/>
        </w:rPr>
        <w:t xml:space="preserve"> H</w:t>
      </w:r>
      <w:r w:rsidR="00985684" w:rsidRPr="006577E5">
        <w:rPr>
          <w:rFonts w:eastAsia="Times New Roman" w:cs="Times New Roman"/>
          <w:sz w:val="24"/>
          <w:szCs w:val="24"/>
          <w:lang w:val="en-US" w:eastAsia="el-GR"/>
        </w:rPr>
        <w:t xml:space="preserve"> and</w:t>
      </w:r>
      <w:r w:rsidR="00BD10CD"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Gribbin</w:t>
      </w:r>
      <w:proofErr w:type="spellEnd"/>
      <w:r w:rsidRPr="006577E5">
        <w:rPr>
          <w:rFonts w:eastAsia="Times New Roman" w:cs="Times New Roman"/>
          <w:sz w:val="24"/>
          <w:szCs w:val="24"/>
          <w:lang w:val="en-US" w:eastAsia="el-GR"/>
        </w:rPr>
        <w:t>,</w:t>
      </w:r>
      <w:r w:rsidR="00BD10CD" w:rsidRPr="006577E5">
        <w:rPr>
          <w:rFonts w:eastAsia="Times New Roman" w:cs="Times New Roman"/>
          <w:sz w:val="24"/>
          <w:szCs w:val="24"/>
          <w:lang w:val="en-US" w:eastAsia="el-GR"/>
        </w:rPr>
        <w:t xml:space="preserve"> B. </w:t>
      </w:r>
      <w:r w:rsidR="00985684" w:rsidRPr="006577E5">
        <w:rPr>
          <w:rFonts w:eastAsia="Times New Roman" w:cs="Times New Roman"/>
          <w:sz w:val="24"/>
          <w:szCs w:val="24"/>
          <w:lang w:val="en-US" w:eastAsia="el-GR"/>
        </w:rPr>
        <w:t>“</w:t>
      </w:r>
      <w:r w:rsidRPr="006577E5">
        <w:rPr>
          <w:rFonts w:eastAsia="Times New Roman" w:cs="Times New Roman"/>
          <w:sz w:val="24"/>
          <w:szCs w:val="24"/>
          <w:lang w:val="en-US" w:eastAsia="el-GR"/>
        </w:rPr>
        <w:t>Pulse Wave Velocity and</w:t>
      </w:r>
      <w:r w:rsidR="0098166D" w:rsidRPr="006577E5">
        <w:rPr>
          <w:rFonts w:eastAsia="Times New Roman" w:cs="Times New Roman"/>
          <w:sz w:val="24"/>
          <w:szCs w:val="24"/>
          <w:lang w:val="en-US" w:eastAsia="el-GR"/>
        </w:rPr>
        <w:t xml:space="preserve"> </w:t>
      </w:r>
      <w:r w:rsidRPr="006577E5">
        <w:rPr>
          <w:rFonts w:cs="Times New Roman"/>
          <w:sz w:val="24"/>
          <w:szCs w:val="24"/>
          <w:lang w:val="en-US" w:eastAsia="el-GR"/>
        </w:rPr>
        <w:t>Blood Pressure Change: Calibration and Applications</w:t>
      </w:r>
      <w:proofErr w:type="gramStart"/>
      <w:r w:rsidR="00985684" w:rsidRPr="006577E5">
        <w:rPr>
          <w:rFonts w:cs="Times New Roman"/>
          <w:sz w:val="24"/>
          <w:szCs w:val="24"/>
          <w:lang w:val="en-US" w:eastAsia="el-GR"/>
        </w:rPr>
        <w:t>”</w:t>
      </w:r>
      <w:r w:rsidR="0029055F" w:rsidRPr="006577E5">
        <w:rPr>
          <w:rFonts w:cs="Times New Roman"/>
          <w:sz w:val="24"/>
          <w:szCs w:val="24"/>
          <w:lang w:val="en-US" w:eastAsia="el-GR"/>
        </w:rPr>
        <w:t xml:space="preserve"> </w:t>
      </w:r>
      <w:r w:rsidR="0098166D" w:rsidRPr="006577E5">
        <w:rPr>
          <w:rFonts w:cs="Times New Roman"/>
          <w:sz w:val="24"/>
          <w:szCs w:val="24"/>
          <w:lang w:val="en-US" w:eastAsia="el-GR"/>
        </w:rPr>
        <w:t xml:space="preserve"> </w:t>
      </w:r>
      <w:r w:rsidRPr="006577E5">
        <w:rPr>
          <w:rFonts w:cs="Times New Roman"/>
          <w:sz w:val="24"/>
          <w:szCs w:val="24"/>
          <w:lang w:val="en-US" w:eastAsia="el-GR"/>
        </w:rPr>
        <w:t>Psychophysiology</w:t>
      </w:r>
      <w:proofErr w:type="gramEnd"/>
      <w:r w:rsidR="00985684" w:rsidRPr="006577E5">
        <w:rPr>
          <w:rFonts w:cs="Times New Roman"/>
          <w:sz w:val="24"/>
          <w:szCs w:val="24"/>
          <w:lang w:val="en-US" w:eastAsia="el-GR"/>
        </w:rPr>
        <w:t>,</w:t>
      </w:r>
      <w:r w:rsidR="0029055F" w:rsidRPr="006577E5">
        <w:rPr>
          <w:rFonts w:cs="Times New Roman"/>
          <w:sz w:val="24"/>
          <w:szCs w:val="24"/>
          <w:lang w:val="en-US" w:eastAsia="el-GR"/>
        </w:rPr>
        <w:t xml:space="preserve"> </w:t>
      </w:r>
      <w:r w:rsidR="00985684" w:rsidRPr="006577E5">
        <w:rPr>
          <w:rFonts w:cs="Times New Roman"/>
          <w:sz w:val="24"/>
          <w:szCs w:val="24"/>
          <w:lang w:val="en-US" w:eastAsia="el-GR"/>
        </w:rPr>
        <w:t>vol.</w:t>
      </w:r>
      <w:r w:rsidRPr="006577E5">
        <w:rPr>
          <w:rFonts w:cs="Times New Roman"/>
          <w:sz w:val="24"/>
          <w:szCs w:val="24"/>
          <w:lang w:val="en-US" w:eastAsia="el-GR"/>
        </w:rPr>
        <w:t>13</w:t>
      </w:r>
      <w:r w:rsidR="00985684" w:rsidRPr="006577E5">
        <w:rPr>
          <w:rFonts w:cs="Times New Roman"/>
          <w:sz w:val="24"/>
          <w:szCs w:val="24"/>
          <w:lang w:val="en-US" w:eastAsia="el-GR"/>
        </w:rPr>
        <w:t>, no.</w:t>
      </w:r>
      <w:r w:rsidRPr="006577E5">
        <w:rPr>
          <w:rFonts w:cs="Times New Roman"/>
          <w:sz w:val="24"/>
          <w:szCs w:val="24"/>
          <w:lang w:val="en-US" w:eastAsia="el-GR"/>
        </w:rPr>
        <w:t>5</w:t>
      </w:r>
      <w:r w:rsidR="00985684" w:rsidRPr="006577E5">
        <w:rPr>
          <w:rFonts w:cs="Times New Roman"/>
          <w:sz w:val="24"/>
          <w:szCs w:val="24"/>
          <w:lang w:val="en-US" w:eastAsia="el-GR"/>
        </w:rPr>
        <w:t>, 1976, pp.</w:t>
      </w:r>
      <w:r w:rsidR="0029055F" w:rsidRPr="006577E5">
        <w:rPr>
          <w:rFonts w:cs="Times New Roman"/>
          <w:sz w:val="24"/>
          <w:szCs w:val="24"/>
          <w:lang w:val="en-US" w:eastAsia="el-GR"/>
        </w:rPr>
        <w:t xml:space="preserve"> 488-493</w:t>
      </w:r>
      <w:r w:rsidRPr="006577E5">
        <w:rPr>
          <w:rFonts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Gribbin</w:t>
      </w:r>
      <w:proofErr w:type="spellEnd"/>
      <w:r w:rsidRPr="006577E5">
        <w:rPr>
          <w:rFonts w:eastAsia="Times New Roman" w:cs="Times New Roman"/>
          <w:sz w:val="24"/>
          <w:szCs w:val="24"/>
          <w:lang w:val="en-US" w:eastAsia="el-GR"/>
        </w:rPr>
        <w:t>,</w:t>
      </w:r>
      <w:r w:rsidR="00BD10CD" w:rsidRPr="006577E5">
        <w:rPr>
          <w:rFonts w:eastAsia="Times New Roman" w:cs="Times New Roman"/>
          <w:sz w:val="24"/>
          <w:szCs w:val="24"/>
          <w:lang w:val="en-US" w:eastAsia="el-GR"/>
        </w:rPr>
        <w:t xml:space="preserve"> B</w:t>
      </w:r>
      <w:r w:rsidR="0098568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Steptoe, </w:t>
      </w:r>
      <w:r w:rsidR="00BD10CD" w:rsidRPr="006577E5">
        <w:rPr>
          <w:rFonts w:eastAsia="Times New Roman" w:cs="Times New Roman"/>
          <w:sz w:val="24"/>
          <w:szCs w:val="24"/>
          <w:lang w:val="en-US" w:eastAsia="el-GR"/>
        </w:rPr>
        <w:t>A</w:t>
      </w:r>
      <w:r w:rsidR="00985684" w:rsidRPr="006577E5">
        <w:rPr>
          <w:rFonts w:eastAsia="Times New Roman" w:cs="Times New Roman"/>
          <w:sz w:val="24"/>
          <w:szCs w:val="24"/>
          <w:lang w:val="en-US" w:eastAsia="el-GR"/>
        </w:rPr>
        <w:t xml:space="preserve"> and</w:t>
      </w:r>
      <w:r w:rsidR="00BD10CD"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Sleight,</w:t>
      </w:r>
      <w:r w:rsidR="00BD10CD" w:rsidRPr="006577E5">
        <w:rPr>
          <w:rFonts w:eastAsia="Times New Roman" w:cs="Times New Roman"/>
          <w:sz w:val="24"/>
          <w:szCs w:val="24"/>
          <w:lang w:val="en-US" w:eastAsia="el-GR"/>
        </w:rPr>
        <w:t xml:space="preserve"> P. </w:t>
      </w:r>
      <w:r w:rsidR="00985684" w:rsidRPr="006577E5">
        <w:rPr>
          <w:rFonts w:eastAsia="Times New Roman" w:cs="Times New Roman"/>
          <w:sz w:val="24"/>
          <w:szCs w:val="24"/>
          <w:lang w:val="en-US" w:eastAsia="el-GR"/>
        </w:rPr>
        <w:t>“</w:t>
      </w:r>
      <w:r w:rsidRPr="006577E5">
        <w:rPr>
          <w:rFonts w:eastAsia="Times New Roman" w:cs="Times New Roman"/>
          <w:sz w:val="24"/>
          <w:szCs w:val="24"/>
          <w:lang w:val="en-US" w:eastAsia="el-GR"/>
        </w:rPr>
        <w:t>Pulse Wave Velocity as a Measure of</w:t>
      </w:r>
      <w:r w:rsidR="00222E0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Blood Pressure Change</w:t>
      </w:r>
      <w:r w:rsidR="00985684" w:rsidRPr="006577E5">
        <w:rPr>
          <w:rFonts w:eastAsia="Times New Roman" w:cs="Times New Roman"/>
          <w:sz w:val="24"/>
          <w:szCs w:val="24"/>
          <w:lang w:val="en-US" w:eastAsia="el-GR"/>
        </w:rPr>
        <w:t>”</w:t>
      </w:r>
      <w:r w:rsidR="00222E0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Psychophysiology</w:t>
      </w:r>
      <w:r w:rsidR="00985684" w:rsidRPr="006577E5">
        <w:rPr>
          <w:rFonts w:eastAsia="Times New Roman" w:cs="Times New Roman"/>
          <w:sz w:val="24"/>
          <w:szCs w:val="24"/>
          <w:lang w:val="en-US" w:eastAsia="el-GR"/>
        </w:rPr>
        <w:t>, vol.</w:t>
      </w:r>
      <w:r w:rsidRPr="006577E5">
        <w:rPr>
          <w:rFonts w:eastAsia="Times New Roman" w:cs="Times New Roman"/>
          <w:sz w:val="24"/>
          <w:szCs w:val="24"/>
          <w:lang w:val="en-US" w:eastAsia="el-GR"/>
        </w:rPr>
        <w:t>13</w:t>
      </w:r>
      <w:r w:rsidR="00985684" w:rsidRPr="006577E5">
        <w:rPr>
          <w:rFonts w:eastAsia="Times New Roman" w:cs="Times New Roman"/>
          <w:sz w:val="24"/>
          <w:szCs w:val="24"/>
          <w:lang w:val="en-US" w:eastAsia="el-GR"/>
        </w:rPr>
        <w:t>, no.</w:t>
      </w:r>
      <w:r w:rsidRPr="006577E5">
        <w:rPr>
          <w:rFonts w:eastAsia="Times New Roman" w:cs="Times New Roman"/>
          <w:sz w:val="24"/>
          <w:szCs w:val="24"/>
          <w:lang w:val="en-US" w:eastAsia="el-GR"/>
        </w:rPr>
        <w:t>1</w:t>
      </w:r>
      <w:r w:rsidR="00985684" w:rsidRPr="006577E5">
        <w:rPr>
          <w:rFonts w:eastAsia="Times New Roman" w:cs="Times New Roman"/>
          <w:sz w:val="24"/>
          <w:szCs w:val="24"/>
          <w:lang w:val="en-US" w:eastAsia="el-GR"/>
        </w:rPr>
        <w:t xml:space="preserve">, </w:t>
      </w:r>
      <w:r w:rsidR="00985684" w:rsidRPr="006577E5">
        <w:rPr>
          <w:rFonts w:cs="Times New Roman"/>
          <w:sz w:val="24"/>
          <w:szCs w:val="24"/>
          <w:lang w:val="en-US" w:eastAsia="el-GR"/>
        </w:rPr>
        <w:t>1976, pp.</w:t>
      </w:r>
      <w:r w:rsidRPr="006577E5">
        <w:rPr>
          <w:rFonts w:eastAsia="Times New Roman" w:cs="Times New Roman"/>
          <w:sz w:val="24"/>
          <w:szCs w:val="24"/>
          <w:lang w:val="en-US" w:eastAsia="el-GR"/>
        </w:rPr>
        <w:t xml:space="preserve"> 86-90.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Koutkias</w:t>
      </w:r>
      <w:proofErr w:type="spellEnd"/>
      <w:r w:rsidRPr="006577E5">
        <w:rPr>
          <w:rFonts w:eastAsia="Times New Roman" w:cs="Times New Roman"/>
          <w:sz w:val="24"/>
          <w:szCs w:val="24"/>
          <w:lang w:val="en-US" w:eastAsia="el-GR"/>
        </w:rPr>
        <w:t>, V. G.</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Chouvarda</w:t>
      </w:r>
      <w:proofErr w:type="spellEnd"/>
      <w:r w:rsidRPr="006577E5">
        <w:rPr>
          <w:rFonts w:eastAsia="Times New Roman" w:cs="Times New Roman"/>
          <w:sz w:val="24"/>
          <w:szCs w:val="24"/>
          <w:lang w:val="en-US" w:eastAsia="el-GR"/>
        </w:rPr>
        <w:t>, I.</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Triantafyllidis</w:t>
      </w:r>
      <w:proofErr w:type="spellEnd"/>
      <w:r w:rsidRPr="006577E5">
        <w:rPr>
          <w:rFonts w:eastAsia="Times New Roman" w:cs="Times New Roman"/>
          <w:sz w:val="24"/>
          <w:szCs w:val="24"/>
          <w:lang w:val="en-US" w:eastAsia="el-GR"/>
        </w:rPr>
        <w:t>, A.</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Malousi</w:t>
      </w:r>
      <w:proofErr w:type="spellEnd"/>
      <w:r w:rsidRPr="006577E5">
        <w:rPr>
          <w:rFonts w:eastAsia="Times New Roman" w:cs="Times New Roman"/>
          <w:sz w:val="24"/>
          <w:szCs w:val="24"/>
          <w:lang w:val="en-US" w:eastAsia="el-GR"/>
        </w:rPr>
        <w:t>, A.</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Giaglis</w:t>
      </w:r>
      <w:proofErr w:type="spellEnd"/>
      <w:r w:rsidRPr="006577E5">
        <w:rPr>
          <w:rFonts w:eastAsia="Times New Roman" w:cs="Times New Roman"/>
          <w:sz w:val="24"/>
          <w:szCs w:val="24"/>
          <w:lang w:val="en-US" w:eastAsia="el-GR"/>
        </w:rPr>
        <w:t>, G. D.</w:t>
      </w:r>
      <w:r w:rsidR="00F2080B"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Maglaveras</w:t>
      </w:r>
      <w:proofErr w:type="spellEnd"/>
      <w:r w:rsidRPr="006577E5">
        <w:rPr>
          <w:rFonts w:eastAsia="Times New Roman" w:cs="Times New Roman"/>
          <w:sz w:val="24"/>
          <w:szCs w:val="24"/>
          <w:lang w:val="en-US" w:eastAsia="el-GR"/>
        </w:rPr>
        <w:t xml:space="preserve">, N. </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A personalized framework for medication treatment management in chronic care</w:t>
      </w:r>
      <w:r w:rsidR="00F2080B"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Information Technology in B</w:t>
      </w:r>
      <w:r w:rsidR="00F2080B" w:rsidRPr="006577E5">
        <w:rPr>
          <w:rFonts w:eastAsia="Times New Roman" w:cs="Times New Roman"/>
          <w:sz w:val="24"/>
          <w:szCs w:val="24"/>
          <w:lang w:val="en-US" w:eastAsia="el-GR"/>
        </w:rPr>
        <w:t>iomedicine, IEEE Transactions, vol.</w:t>
      </w:r>
      <w:r w:rsidRPr="006577E5">
        <w:rPr>
          <w:rFonts w:eastAsia="Times New Roman" w:cs="Times New Roman"/>
          <w:sz w:val="24"/>
          <w:szCs w:val="24"/>
          <w:lang w:val="en-US" w:eastAsia="el-GR"/>
        </w:rPr>
        <w:t xml:space="preserve"> 14</w:t>
      </w:r>
      <w:r w:rsidR="00F2080B" w:rsidRPr="006577E5">
        <w:rPr>
          <w:rFonts w:eastAsia="Times New Roman" w:cs="Times New Roman"/>
          <w:sz w:val="24"/>
          <w:szCs w:val="24"/>
          <w:lang w:val="en-US" w:eastAsia="el-GR"/>
        </w:rPr>
        <w:t>, no.</w:t>
      </w:r>
      <w:r w:rsidRPr="006577E5">
        <w:rPr>
          <w:rFonts w:eastAsia="Times New Roman" w:cs="Times New Roman"/>
          <w:sz w:val="24"/>
          <w:szCs w:val="24"/>
          <w:lang w:val="en-US" w:eastAsia="el-GR"/>
        </w:rPr>
        <w:t>2</w:t>
      </w:r>
      <w:r w:rsidR="00F2080B" w:rsidRPr="006577E5">
        <w:rPr>
          <w:rFonts w:eastAsia="Times New Roman" w:cs="Times New Roman"/>
          <w:sz w:val="24"/>
          <w:szCs w:val="24"/>
          <w:lang w:val="en-US" w:eastAsia="el-GR"/>
        </w:rPr>
        <w:t>, 2010, pp.</w:t>
      </w:r>
      <w:r w:rsidRPr="006577E5">
        <w:rPr>
          <w:rFonts w:eastAsia="Times New Roman" w:cs="Times New Roman"/>
          <w:sz w:val="24"/>
          <w:szCs w:val="24"/>
          <w:lang w:val="en-US" w:eastAsia="el-GR"/>
        </w:rPr>
        <w:t xml:space="preserve"> 464-472.</w:t>
      </w:r>
    </w:p>
    <w:p w:rsidR="00F05FD4" w:rsidRPr="006577E5" w:rsidRDefault="00F05FD4"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cs="Arial"/>
          <w:sz w:val="24"/>
          <w:szCs w:val="24"/>
          <w:lang w:val="en-GB"/>
        </w:rPr>
        <w:t>Kouris</w:t>
      </w:r>
      <w:proofErr w:type="spellEnd"/>
      <w:r w:rsidRPr="006577E5">
        <w:rPr>
          <w:rFonts w:cs="Arial"/>
          <w:sz w:val="24"/>
          <w:szCs w:val="24"/>
          <w:lang w:val="en-GB"/>
        </w:rPr>
        <w:t xml:space="preserve"> I.</w:t>
      </w:r>
      <w:r w:rsidR="00F2080B" w:rsidRPr="006577E5">
        <w:rPr>
          <w:rFonts w:cs="Arial"/>
          <w:sz w:val="24"/>
          <w:szCs w:val="24"/>
          <w:lang w:val="en-US"/>
        </w:rPr>
        <w:t>,</w:t>
      </w:r>
      <w:r w:rsidRPr="006577E5">
        <w:rPr>
          <w:rFonts w:cs="Arial"/>
          <w:sz w:val="24"/>
          <w:szCs w:val="24"/>
          <w:lang w:val="en-GB"/>
        </w:rPr>
        <w:t xml:space="preserve"> </w:t>
      </w:r>
      <w:proofErr w:type="spellStart"/>
      <w:r w:rsidRPr="006577E5">
        <w:rPr>
          <w:rFonts w:cs="Arial"/>
          <w:sz w:val="24"/>
          <w:szCs w:val="24"/>
          <w:lang w:val="en-GB"/>
        </w:rPr>
        <w:t>Mougiakakou</w:t>
      </w:r>
      <w:proofErr w:type="spellEnd"/>
      <w:r w:rsidRPr="006577E5">
        <w:rPr>
          <w:rFonts w:cs="Arial"/>
          <w:sz w:val="24"/>
          <w:szCs w:val="24"/>
          <w:lang w:val="en-GB"/>
        </w:rPr>
        <w:t xml:space="preserve"> S.</w:t>
      </w:r>
      <w:r w:rsidR="00F2080B" w:rsidRPr="006577E5">
        <w:rPr>
          <w:rFonts w:cs="Arial"/>
          <w:sz w:val="24"/>
          <w:szCs w:val="24"/>
          <w:lang w:val="en-US"/>
        </w:rPr>
        <w:t>,</w:t>
      </w:r>
      <w:r w:rsidRPr="006577E5">
        <w:rPr>
          <w:rFonts w:cs="Arial"/>
          <w:sz w:val="24"/>
          <w:szCs w:val="24"/>
          <w:lang w:val="en-GB"/>
        </w:rPr>
        <w:t xml:space="preserve"> </w:t>
      </w:r>
      <w:proofErr w:type="spellStart"/>
      <w:r w:rsidRPr="006577E5">
        <w:rPr>
          <w:rFonts w:cs="Arial"/>
          <w:sz w:val="24"/>
          <w:szCs w:val="24"/>
          <w:lang w:val="en-GB"/>
        </w:rPr>
        <w:t>Scarnato</w:t>
      </w:r>
      <w:proofErr w:type="spellEnd"/>
      <w:r w:rsidRPr="006577E5">
        <w:rPr>
          <w:rFonts w:cs="Arial"/>
          <w:sz w:val="24"/>
          <w:szCs w:val="24"/>
          <w:lang w:val="en-GB"/>
        </w:rPr>
        <w:t xml:space="preserve"> L.</w:t>
      </w:r>
      <w:r w:rsidR="00F2080B" w:rsidRPr="006577E5">
        <w:rPr>
          <w:rFonts w:cs="Arial"/>
          <w:sz w:val="24"/>
          <w:szCs w:val="24"/>
          <w:lang w:val="en-US"/>
        </w:rPr>
        <w:t>,</w:t>
      </w:r>
      <w:r w:rsidRPr="006577E5">
        <w:rPr>
          <w:rFonts w:cs="Arial"/>
          <w:sz w:val="24"/>
          <w:szCs w:val="24"/>
          <w:lang w:val="en-GB"/>
        </w:rPr>
        <w:t xml:space="preserve"> </w:t>
      </w:r>
      <w:proofErr w:type="spellStart"/>
      <w:r w:rsidRPr="006577E5">
        <w:rPr>
          <w:rFonts w:cs="Arial"/>
          <w:sz w:val="24"/>
          <w:szCs w:val="24"/>
          <w:lang w:val="en-GB"/>
        </w:rPr>
        <w:t>Iliopoulou</w:t>
      </w:r>
      <w:proofErr w:type="spellEnd"/>
      <w:r w:rsidRPr="006577E5">
        <w:rPr>
          <w:rFonts w:cs="Arial"/>
          <w:sz w:val="24"/>
          <w:szCs w:val="24"/>
          <w:lang w:val="en-GB"/>
        </w:rPr>
        <w:t xml:space="preserve"> D.</w:t>
      </w:r>
      <w:r w:rsidR="00F2080B" w:rsidRPr="006577E5">
        <w:rPr>
          <w:rFonts w:cs="Arial"/>
          <w:sz w:val="24"/>
          <w:szCs w:val="24"/>
          <w:lang w:val="en-US"/>
        </w:rPr>
        <w:t>,</w:t>
      </w:r>
      <w:r w:rsidRPr="006577E5">
        <w:rPr>
          <w:rFonts w:cs="Arial"/>
          <w:sz w:val="24"/>
          <w:szCs w:val="24"/>
          <w:lang w:val="en-GB"/>
        </w:rPr>
        <w:t xml:space="preserve"> Diem P.</w:t>
      </w:r>
      <w:r w:rsidR="00F2080B" w:rsidRPr="006577E5">
        <w:rPr>
          <w:rFonts w:cs="Arial"/>
          <w:sz w:val="24"/>
          <w:szCs w:val="24"/>
          <w:lang w:val="en-US"/>
        </w:rPr>
        <w:t>,</w:t>
      </w:r>
      <w:r w:rsidRPr="006577E5">
        <w:rPr>
          <w:rFonts w:cs="Arial"/>
          <w:sz w:val="24"/>
          <w:szCs w:val="24"/>
          <w:lang w:val="en-GB"/>
        </w:rPr>
        <w:t xml:space="preserve"> </w:t>
      </w:r>
      <w:proofErr w:type="spellStart"/>
      <w:r w:rsidRPr="006577E5">
        <w:rPr>
          <w:rFonts w:cs="Arial"/>
          <w:sz w:val="24"/>
          <w:szCs w:val="24"/>
          <w:lang w:val="en-GB"/>
        </w:rPr>
        <w:t>Vazeou</w:t>
      </w:r>
      <w:proofErr w:type="spellEnd"/>
      <w:r w:rsidRPr="006577E5">
        <w:rPr>
          <w:rFonts w:cs="Arial"/>
          <w:sz w:val="24"/>
          <w:szCs w:val="24"/>
          <w:lang w:val="en-GB"/>
        </w:rPr>
        <w:t xml:space="preserve"> A.</w:t>
      </w:r>
      <w:r w:rsidR="00F2080B" w:rsidRPr="006577E5">
        <w:rPr>
          <w:rFonts w:cs="Arial"/>
          <w:sz w:val="24"/>
          <w:szCs w:val="24"/>
          <w:lang w:val="en-US"/>
        </w:rPr>
        <w:t xml:space="preserve"> and</w:t>
      </w:r>
      <w:r w:rsidRPr="006577E5">
        <w:rPr>
          <w:rFonts w:cs="Arial"/>
          <w:sz w:val="24"/>
          <w:szCs w:val="24"/>
          <w:lang w:val="en-GB"/>
        </w:rPr>
        <w:t xml:space="preserve"> </w:t>
      </w:r>
      <w:proofErr w:type="spellStart"/>
      <w:r w:rsidRPr="006577E5">
        <w:rPr>
          <w:rFonts w:cs="Arial"/>
          <w:sz w:val="24"/>
          <w:szCs w:val="24"/>
          <w:lang w:val="en-US"/>
        </w:rPr>
        <w:t>Koutsouris</w:t>
      </w:r>
      <w:proofErr w:type="spellEnd"/>
      <w:r w:rsidRPr="006577E5">
        <w:rPr>
          <w:rFonts w:cs="Arial"/>
          <w:sz w:val="24"/>
          <w:szCs w:val="24"/>
          <w:lang w:val="en-GB"/>
        </w:rPr>
        <w:t xml:space="preserve"> </w:t>
      </w:r>
      <w:r w:rsidRPr="006577E5">
        <w:rPr>
          <w:rFonts w:cs="Arial"/>
          <w:sz w:val="24"/>
          <w:szCs w:val="24"/>
          <w:lang w:val="en-US"/>
        </w:rPr>
        <w:t>D</w:t>
      </w:r>
      <w:r w:rsidRPr="006577E5">
        <w:rPr>
          <w:rFonts w:cs="Arial"/>
          <w:sz w:val="24"/>
          <w:szCs w:val="24"/>
          <w:lang w:val="en-GB"/>
        </w:rPr>
        <w:t xml:space="preserve">. </w:t>
      </w:r>
      <w:r w:rsidR="00F2080B" w:rsidRPr="006577E5">
        <w:rPr>
          <w:rFonts w:cs="Arial"/>
          <w:sz w:val="24"/>
          <w:szCs w:val="24"/>
          <w:lang w:val="en-GB"/>
        </w:rPr>
        <w:t>“</w:t>
      </w:r>
      <w:r w:rsidRPr="006577E5">
        <w:rPr>
          <w:rFonts w:cs="Arial"/>
          <w:sz w:val="24"/>
          <w:szCs w:val="24"/>
          <w:lang w:val="en-GB"/>
        </w:rPr>
        <w:t>Mobile Phone Technologies and Advanced Data Analysis Towards the Enhancement of Diabetes Self-Management</w:t>
      </w:r>
      <w:r w:rsidR="00F2080B" w:rsidRPr="006577E5">
        <w:rPr>
          <w:rFonts w:cs="Arial"/>
          <w:sz w:val="24"/>
          <w:szCs w:val="24"/>
          <w:lang w:val="en-US"/>
        </w:rPr>
        <w:t>”</w:t>
      </w:r>
      <w:r w:rsidRPr="006577E5">
        <w:rPr>
          <w:rFonts w:cs="Arial"/>
          <w:sz w:val="24"/>
          <w:szCs w:val="24"/>
          <w:lang w:val="en-US"/>
        </w:rPr>
        <w:t xml:space="preserve"> International </w:t>
      </w:r>
      <w:r w:rsidRPr="006577E5">
        <w:rPr>
          <w:rFonts w:cs="Arial"/>
          <w:sz w:val="24"/>
          <w:szCs w:val="24"/>
          <w:lang w:val="en-GB"/>
        </w:rPr>
        <w:t>Journal of Electronic Healthcare,</w:t>
      </w:r>
      <w:r w:rsidR="00F2080B" w:rsidRPr="006577E5">
        <w:rPr>
          <w:rFonts w:cs="Arial"/>
          <w:sz w:val="24"/>
          <w:szCs w:val="24"/>
          <w:lang w:val="en-GB"/>
        </w:rPr>
        <w:t xml:space="preserve"> vol.</w:t>
      </w:r>
      <w:r w:rsidR="00E335B6" w:rsidRPr="006577E5">
        <w:rPr>
          <w:rFonts w:cs="Arial"/>
          <w:sz w:val="24"/>
          <w:szCs w:val="24"/>
          <w:lang w:val="en-US"/>
        </w:rPr>
        <w:t xml:space="preserve"> </w:t>
      </w:r>
      <w:r w:rsidRPr="006577E5">
        <w:rPr>
          <w:rFonts w:cs="Arial"/>
          <w:sz w:val="24"/>
          <w:szCs w:val="24"/>
          <w:lang w:val="en-GB"/>
        </w:rPr>
        <w:t>5</w:t>
      </w:r>
      <w:r w:rsidR="00F2080B" w:rsidRPr="006577E5">
        <w:rPr>
          <w:rFonts w:cs="Arial"/>
          <w:sz w:val="24"/>
          <w:szCs w:val="24"/>
          <w:lang w:val="en-GB"/>
        </w:rPr>
        <w:t>, no.4, 2010, pp.</w:t>
      </w:r>
      <w:r w:rsidRPr="006577E5">
        <w:rPr>
          <w:rFonts w:cs="Arial"/>
          <w:sz w:val="24"/>
          <w:szCs w:val="24"/>
          <w:lang w:val="en-GB"/>
        </w:rPr>
        <w:t xml:space="preserve"> </w:t>
      </w:r>
      <w:r w:rsidR="00E327F4" w:rsidRPr="006577E5">
        <w:rPr>
          <w:rFonts w:cs="Arial"/>
          <w:sz w:val="24"/>
          <w:szCs w:val="24"/>
          <w:lang w:val="en-GB"/>
        </w:rPr>
        <w:t>386-402</w:t>
      </w:r>
      <w:r w:rsidRPr="006577E5">
        <w:rPr>
          <w:rFonts w:cs="Arial"/>
          <w:sz w:val="24"/>
          <w:szCs w:val="24"/>
          <w:lang w:val="en-US"/>
        </w:rPr>
        <w:t>.</w:t>
      </w:r>
    </w:p>
    <w:p w:rsidR="00F05FD4" w:rsidRPr="006577E5" w:rsidRDefault="00F05FD4"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cs="Arial"/>
          <w:sz w:val="24"/>
          <w:szCs w:val="24"/>
          <w:lang w:val="en-GB"/>
        </w:rPr>
        <w:t xml:space="preserve">Stasis A., </w:t>
      </w:r>
      <w:proofErr w:type="spellStart"/>
      <w:r w:rsidRPr="006577E5">
        <w:rPr>
          <w:rFonts w:cs="Arial"/>
          <w:sz w:val="24"/>
          <w:szCs w:val="24"/>
          <w:lang w:val="en-GB"/>
        </w:rPr>
        <w:t>Loukis</w:t>
      </w:r>
      <w:proofErr w:type="spellEnd"/>
      <w:r w:rsidRPr="006577E5">
        <w:rPr>
          <w:rFonts w:cs="Arial"/>
          <w:sz w:val="24"/>
          <w:szCs w:val="24"/>
          <w:lang w:val="en-GB"/>
        </w:rPr>
        <w:t xml:space="preserve"> E., </w:t>
      </w:r>
      <w:proofErr w:type="spellStart"/>
      <w:r w:rsidRPr="006577E5">
        <w:rPr>
          <w:rFonts w:cs="Arial"/>
          <w:sz w:val="24"/>
          <w:szCs w:val="24"/>
          <w:lang w:val="en-GB"/>
        </w:rPr>
        <w:t>Pavlopoulos</w:t>
      </w:r>
      <w:proofErr w:type="spellEnd"/>
      <w:r w:rsidRPr="006577E5">
        <w:rPr>
          <w:rFonts w:cs="Arial"/>
          <w:sz w:val="24"/>
          <w:szCs w:val="24"/>
          <w:lang w:val="en-GB"/>
        </w:rPr>
        <w:t xml:space="preserve"> S., </w:t>
      </w:r>
      <w:proofErr w:type="spellStart"/>
      <w:r w:rsidRPr="006577E5">
        <w:rPr>
          <w:rFonts w:cs="Arial"/>
          <w:sz w:val="24"/>
          <w:szCs w:val="24"/>
          <w:lang w:val="en-GB"/>
        </w:rPr>
        <w:t>Koutsouris</w:t>
      </w:r>
      <w:proofErr w:type="spellEnd"/>
      <w:r w:rsidRPr="006577E5">
        <w:rPr>
          <w:rFonts w:cs="Arial"/>
          <w:sz w:val="24"/>
          <w:szCs w:val="24"/>
          <w:lang w:val="en-GB"/>
        </w:rPr>
        <w:t xml:space="preserve"> D. </w:t>
      </w:r>
      <w:r w:rsidR="00F2080B" w:rsidRPr="006577E5">
        <w:rPr>
          <w:rFonts w:cs="Arial"/>
          <w:sz w:val="24"/>
          <w:szCs w:val="24"/>
          <w:lang w:val="en-GB"/>
        </w:rPr>
        <w:t>“</w:t>
      </w:r>
      <w:r w:rsidRPr="006577E5">
        <w:rPr>
          <w:rFonts w:cs="Arial"/>
          <w:sz w:val="24"/>
          <w:szCs w:val="24"/>
          <w:lang w:val="en-GB"/>
        </w:rPr>
        <w:t>Using decision tree algorithms as a basis for a heart sound diagnosis decision support system</w:t>
      </w:r>
      <w:r w:rsidR="00F2080B" w:rsidRPr="006577E5">
        <w:rPr>
          <w:rFonts w:cs="Arial"/>
          <w:sz w:val="24"/>
          <w:szCs w:val="24"/>
          <w:lang w:val="en-US"/>
        </w:rPr>
        <w:t>”</w:t>
      </w:r>
      <w:r w:rsidRPr="006577E5">
        <w:rPr>
          <w:rFonts w:cs="Arial"/>
          <w:sz w:val="24"/>
          <w:szCs w:val="24"/>
          <w:lang w:val="en-GB"/>
        </w:rPr>
        <w:t xml:space="preserve"> in: Proceedings of the International 2003 IEEE-EMBS Special Topic Conference on Information Technology Applications in Biomedicine-ITAB 2003, New solutions for New Challenges,</w:t>
      </w:r>
      <w:r w:rsidR="000F39C8" w:rsidRPr="006577E5">
        <w:rPr>
          <w:rFonts w:cs="Arial"/>
          <w:sz w:val="24"/>
          <w:szCs w:val="24"/>
          <w:lang w:val="en-GB"/>
        </w:rPr>
        <w:t xml:space="preserve"> 2003</w:t>
      </w:r>
      <w:r w:rsidR="00F2080B" w:rsidRPr="006577E5">
        <w:rPr>
          <w:rFonts w:cs="Arial"/>
          <w:sz w:val="24"/>
          <w:szCs w:val="24"/>
          <w:lang w:val="en-US"/>
        </w:rPr>
        <w:t>, pp.</w:t>
      </w:r>
      <w:r w:rsidR="000F39C8" w:rsidRPr="006577E5">
        <w:rPr>
          <w:rFonts w:cs="Arial"/>
          <w:sz w:val="24"/>
          <w:szCs w:val="24"/>
          <w:lang w:val="en-GB"/>
        </w:rPr>
        <w:t xml:space="preserve"> </w:t>
      </w:r>
      <w:r w:rsidRPr="006577E5">
        <w:rPr>
          <w:rFonts w:cs="Arial"/>
          <w:sz w:val="24"/>
          <w:szCs w:val="24"/>
          <w:lang w:val="en-GB"/>
        </w:rPr>
        <w:t>3</w:t>
      </w:r>
      <w:r w:rsidR="000F39C8" w:rsidRPr="006577E5">
        <w:rPr>
          <w:rFonts w:cs="Arial"/>
          <w:sz w:val="24"/>
          <w:szCs w:val="24"/>
          <w:lang w:val="en-GB"/>
        </w:rPr>
        <w:t>54-357</w:t>
      </w:r>
      <w:r w:rsidRPr="006577E5">
        <w:rPr>
          <w:rFonts w:cs="Arial"/>
          <w:sz w:val="24"/>
          <w:szCs w:val="24"/>
          <w:lang w:val="en-US"/>
        </w:rPr>
        <w:t>.</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Prince, M. </w:t>
      </w:r>
      <w:r w:rsidR="00F2080B"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E</w:t>
      </w:r>
      <w:r w:rsidRPr="006577E5">
        <w:rPr>
          <w:rFonts w:eastAsia="Times New Roman" w:cs="Times New Roman"/>
          <w:sz w:val="24"/>
          <w:szCs w:val="24"/>
          <w:lang w:val="en-US" w:eastAsia="el-GR"/>
        </w:rPr>
        <w:t>pidemiology of Alzheimer’s</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Psychiatry</w:t>
      </w:r>
      <w:r w:rsidR="00F2080B"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F2080B" w:rsidRPr="006577E5">
        <w:rPr>
          <w:rFonts w:eastAsia="Times New Roman" w:cs="Times New Roman"/>
          <w:sz w:val="24"/>
          <w:szCs w:val="24"/>
          <w:lang w:val="en-US" w:eastAsia="el-GR"/>
        </w:rPr>
        <w:t>vol.</w:t>
      </w:r>
      <w:r w:rsidR="0062407C"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3</w:t>
      </w:r>
      <w:r w:rsidR="00F2080B" w:rsidRPr="006577E5">
        <w:rPr>
          <w:rFonts w:eastAsia="Times New Roman" w:cs="Times New Roman"/>
          <w:sz w:val="24"/>
          <w:szCs w:val="24"/>
          <w:lang w:val="en-US" w:eastAsia="el-GR"/>
        </w:rPr>
        <w:t xml:space="preserve">, 2004, pp. </w:t>
      </w:r>
      <w:r w:rsidRPr="006577E5">
        <w:rPr>
          <w:rFonts w:eastAsia="Times New Roman" w:cs="Times New Roman"/>
          <w:sz w:val="24"/>
          <w:szCs w:val="24"/>
          <w:lang w:val="en-US" w:eastAsia="el-GR"/>
        </w:rPr>
        <w:t>11–13.</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Shaw,</w:t>
      </w:r>
      <w:r w:rsidR="005A4441" w:rsidRPr="006577E5">
        <w:rPr>
          <w:rFonts w:eastAsia="Times New Roman" w:cs="Times New Roman"/>
          <w:sz w:val="24"/>
          <w:szCs w:val="24"/>
          <w:lang w:val="en-US" w:eastAsia="el-GR"/>
        </w:rPr>
        <w:t xml:space="preserve"> LM</w:t>
      </w:r>
      <w:r w:rsidRPr="006577E5">
        <w:rPr>
          <w:rFonts w:eastAsia="Times New Roman" w:cs="Times New Roman"/>
          <w:sz w:val="24"/>
          <w:szCs w:val="24"/>
          <w:lang w:val="en-US" w:eastAsia="el-GR"/>
        </w:rPr>
        <w:t xml:space="preserve"> </w:t>
      </w:r>
      <w:r w:rsidR="00BD2E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PENN Biomarker Core of the Alzheimer’s Disease </w:t>
      </w:r>
      <w:proofErr w:type="spellStart"/>
      <w:r w:rsidRPr="006577E5">
        <w:rPr>
          <w:rFonts w:eastAsia="Times New Roman" w:cs="Times New Roman"/>
          <w:sz w:val="24"/>
          <w:szCs w:val="24"/>
          <w:lang w:val="en-US" w:eastAsia="el-GR"/>
        </w:rPr>
        <w:t>Neuroimaging</w:t>
      </w:r>
      <w:proofErr w:type="spellEnd"/>
      <w:r w:rsidRPr="006577E5">
        <w:rPr>
          <w:rFonts w:eastAsia="Times New Roman" w:cs="Times New Roman"/>
          <w:sz w:val="24"/>
          <w:szCs w:val="24"/>
          <w:lang w:val="en-US" w:eastAsia="el-GR"/>
        </w:rPr>
        <w:t xml:space="preserve"> Initiative</w:t>
      </w:r>
      <w:r w:rsidR="00BD2E9C"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Neurosignals</w:t>
      </w:r>
      <w:proofErr w:type="spellEnd"/>
      <w:r w:rsidR="00BD2E9C"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BD2E9C"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16</w:t>
      </w:r>
      <w:r w:rsidR="00BD2E9C" w:rsidRPr="006577E5">
        <w:rPr>
          <w:rFonts w:eastAsia="Times New Roman" w:cs="Times New Roman"/>
          <w:sz w:val="24"/>
          <w:szCs w:val="24"/>
          <w:lang w:val="en-US" w:eastAsia="el-GR"/>
        </w:rPr>
        <w:t>, 2008, pp.</w:t>
      </w:r>
      <w:r w:rsidR="00C67276"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19–23.</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Ballard, C. G.</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Gauthier, S.</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Cummings, J. L.</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Brodaty</w:t>
      </w:r>
      <w:proofErr w:type="spellEnd"/>
      <w:r w:rsidRPr="006577E5">
        <w:rPr>
          <w:rFonts w:eastAsia="Times New Roman" w:cs="Times New Roman"/>
          <w:sz w:val="24"/>
          <w:szCs w:val="24"/>
          <w:lang w:val="en-US" w:eastAsia="el-GR"/>
        </w:rPr>
        <w:t>, H.</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Grossberg</w:t>
      </w:r>
      <w:proofErr w:type="spellEnd"/>
      <w:r w:rsidRPr="006577E5">
        <w:rPr>
          <w:rFonts w:eastAsia="Times New Roman" w:cs="Times New Roman"/>
          <w:sz w:val="24"/>
          <w:szCs w:val="24"/>
          <w:lang w:val="en-US" w:eastAsia="el-GR"/>
        </w:rPr>
        <w:t>, G. T.</w:t>
      </w:r>
      <w:r w:rsidR="0011149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Robert, P.</w:t>
      </w:r>
      <w:r w:rsidR="00111494"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Lyketsos</w:t>
      </w:r>
      <w:proofErr w:type="spellEnd"/>
      <w:r w:rsidRPr="006577E5">
        <w:rPr>
          <w:rFonts w:eastAsia="Times New Roman" w:cs="Times New Roman"/>
          <w:sz w:val="24"/>
          <w:szCs w:val="24"/>
          <w:lang w:val="en-US" w:eastAsia="el-GR"/>
        </w:rPr>
        <w:t xml:space="preserve">, C. G. </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Management of agitation and aggression associated with Alzheimer disease</w:t>
      </w:r>
      <w:r w:rsidR="0011149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Nature Reviews Neurology</w:t>
      </w:r>
      <w:r w:rsidR="00111494" w:rsidRPr="006577E5">
        <w:rPr>
          <w:rFonts w:eastAsia="Times New Roman" w:cs="Times New Roman"/>
          <w:sz w:val="24"/>
          <w:szCs w:val="24"/>
          <w:lang w:val="en-US" w:eastAsia="el-GR"/>
        </w:rPr>
        <w:t>, vol.</w:t>
      </w:r>
      <w:r w:rsidRPr="006577E5">
        <w:rPr>
          <w:rFonts w:eastAsia="Times New Roman" w:cs="Times New Roman"/>
          <w:sz w:val="24"/>
          <w:szCs w:val="24"/>
          <w:lang w:val="en-US" w:eastAsia="el-GR"/>
        </w:rPr>
        <w:t>5</w:t>
      </w:r>
      <w:r w:rsidR="00111494" w:rsidRPr="006577E5">
        <w:rPr>
          <w:rFonts w:eastAsia="Times New Roman" w:cs="Times New Roman"/>
          <w:sz w:val="24"/>
          <w:szCs w:val="24"/>
          <w:lang w:val="en-US" w:eastAsia="el-GR"/>
        </w:rPr>
        <w:t>, no.</w:t>
      </w:r>
      <w:r w:rsidRPr="006577E5">
        <w:rPr>
          <w:rFonts w:eastAsia="Times New Roman" w:cs="Times New Roman"/>
          <w:sz w:val="24"/>
          <w:szCs w:val="24"/>
          <w:lang w:val="en-US" w:eastAsia="el-GR"/>
        </w:rPr>
        <w:t>5</w:t>
      </w:r>
      <w:r w:rsidR="00394E46" w:rsidRPr="006577E5">
        <w:rPr>
          <w:rFonts w:eastAsia="Times New Roman" w:cs="Times New Roman"/>
          <w:sz w:val="24"/>
          <w:szCs w:val="24"/>
          <w:lang w:val="en-US" w:eastAsia="el-GR"/>
        </w:rPr>
        <w:t>, 2009, pp.</w:t>
      </w:r>
      <w:r w:rsidRPr="006577E5">
        <w:rPr>
          <w:rFonts w:eastAsia="Times New Roman" w:cs="Times New Roman"/>
          <w:sz w:val="24"/>
          <w:szCs w:val="24"/>
          <w:lang w:val="en-US" w:eastAsia="el-GR"/>
        </w:rPr>
        <w:t xml:space="preserve">245-255. </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Herrmann, N.</w:t>
      </w:r>
      <w:r w:rsidR="00394E46"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Gauthier, S. </w:t>
      </w:r>
      <w:r w:rsidR="00394E46" w:rsidRPr="006577E5">
        <w:rPr>
          <w:rFonts w:eastAsia="Times New Roman" w:cs="Times New Roman"/>
          <w:sz w:val="24"/>
          <w:szCs w:val="24"/>
          <w:lang w:val="en-US" w:eastAsia="el-GR"/>
        </w:rPr>
        <w:t>“</w:t>
      </w:r>
      <w:r w:rsidRPr="006577E5">
        <w:rPr>
          <w:rFonts w:eastAsia="Times New Roman" w:cs="Times New Roman"/>
          <w:sz w:val="24"/>
          <w:szCs w:val="24"/>
          <w:lang w:val="en-US" w:eastAsia="el-GR"/>
        </w:rPr>
        <w:t>Diagnosis and treatment of dementia: 6. Management of severe Alzheimer disease</w:t>
      </w:r>
      <w:r w:rsidR="00394E46"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Canadian Medical Association Journal</w:t>
      </w:r>
      <w:r w:rsidR="00394E46" w:rsidRPr="006577E5">
        <w:rPr>
          <w:rFonts w:eastAsia="Times New Roman" w:cs="Times New Roman"/>
          <w:sz w:val="24"/>
          <w:szCs w:val="24"/>
          <w:lang w:val="en-US" w:eastAsia="el-GR"/>
        </w:rPr>
        <w:t>,</w:t>
      </w:r>
      <w:r w:rsidR="008E09DB" w:rsidRPr="006577E5">
        <w:rPr>
          <w:rFonts w:eastAsia="Times New Roman" w:cs="Times New Roman"/>
          <w:sz w:val="24"/>
          <w:szCs w:val="24"/>
          <w:lang w:val="en-US" w:eastAsia="el-GR"/>
        </w:rPr>
        <w:t xml:space="preserve"> </w:t>
      </w:r>
      <w:r w:rsidR="00394E46"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179</w:t>
      </w:r>
      <w:r w:rsidR="00394E46" w:rsidRPr="006577E5">
        <w:rPr>
          <w:rFonts w:eastAsia="Times New Roman" w:cs="Times New Roman"/>
          <w:sz w:val="24"/>
          <w:szCs w:val="24"/>
          <w:lang w:val="en-US" w:eastAsia="el-GR"/>
        </w:rPr>
        <w:t>, no.12, 2008, pp.</w:t>
      </w:r>
      <w:r w:rsidRPr="006577E5">
        <w:rPr>
          <w:rFonts w:eastAsia="Times New Roman" w:cs="Times New Roman"/>
          <w:sz w:val="24"/>
          <w:szCs w:val="24"/>
          <w:lang w:val="en-US" w:eastAsia="el-GR"/>
        </w:rPr>
        <w:t>1279-1287.</w:t>
      </w:r>
    </w:p>
    <w:p w:rsidR="00351226" w:rsidRPr="006577E5" w:rsidRDefault="005A4441" w:rsidP="000A71EE">
      <w:pPr>
        <w:pStyle w:val="ListParagraph"/>
        <w:numPr>
          <w:ilvl w:val="0"/>
          <w:numId w:val="48"/>
        </w:numPr>
        <w:autoSpaceDE w:val="0"/>
        <w:autoSpaceDN w:val="0"/>
        <w:adjustRightInd w:val="0"/>
        <w:jc w:val="both"/>
        <w:rPr>
          <w:rFonts w:cs="Times New Roman"/>
          <w:sz w:val="24"/>
          <w:szCs w:val="24"/>
          <w:lang w:val="en-US" w:eastAsia="el-GR"/>
        </w:rPr>
      </w:pPr>
      <w:proofErr w:type="spellStart"/>
      <w:r w:rsidRPr="006577E5">
        <w:rPr>
          <w:rFonts w:cs="Times New Roman"/>
          <w:sz w:val="24"/>
          <w:szCs w:val="24"/>
          <w:lang w:val="en-US" w:eastAsia="el-GR"/>
        </w:rPr>
        <w:t>Varshney</w:t>
      </w:r>
      <w:proofErr w:type="spellEnd"/>
      <w:r w:rsidRPr="006577E5">
        <w:rPr>
          <w:rFonts w:cs="Times New Roman"/>
          <w:sz w:val="24"/>
          <w:szCs w:val="24"/>
          <w:lang w:val="en-US" w:eastAsia="el-GR"/>
        </w:rPr>
        <w:t>, U.</w:t>
      </w:r>
      <w:r w:rsidR="00351226" w:rsidRPr="006577E5">
        <w:rPr>
          <w:rFonts w:cs="Times New Roman"/>
          <w:sz w:val="24"/>
          <w:szCs w:val="24"/>
          <w:lang w:val="en-US" w:eastAsia="el-GR"/>
        </w:rPr>
        <w:t xml:space="preserve"> </w:t>
      </w:r>
      <w:r w:rsidR="00016E0F" w:rsidRPr="006577E5">
        <w:rPr>
          <w:rFonts w:cs="Times New Roman"/>
          <w:sz w:val="24"/>
          <w:szCs w:val="24"/>
          <w:lang w:val="en-US" w:eastAsia="el-GR"/>
        </w:rPr>
        <w:t>“</w:t>
      </w:r>
      <w:r w:rsidR="00351226" w:rsidRPr="006577E5">
        <w:rPr>
          <w:rFonts w:cs="Times New Roman"/>
          <w:sz w:val="24"/>
          <w:szCs w:val="24"/>
          <w:lang w:val="en-US" w:eastAsia="el-GR"/>
        </w:rPr>
        <w:t>Pervasive healthcare and wireless health monitoring</w:t>
      </w:r>
      <w:r w:rsidR="00016E0F" w:rsidRPr="006577E5">
        <w:rPr>
          <w:rFonts w:cs="Times New Roman"/>
          <w:sz w:val="24"/>
          <w:szCs w:val="24"/>
          <w:lang w:val="en-US" w:eastAsia="el-GR"/>
        </w:rPr>
        <w:t>”</w:t>
      </w:r>
      <w:r w:rsidR="00351226" w:rsidRPr="006577E5">
        <w:rPr>
          <w:rFonts w:cs="Times New Roman"/>
          <w:sz w:val="24"/>
          <w:szCs w:val="24"/>
          <w:lang w:val="en-US" w:eastAsia="el-GR"/>
        </w:rPr>
        <w:t xml:space="preserve"> Mobile Networks and Applications, </w:t>
      </w:r>
      <w:r w:rsidR="00016E0F" w:rsidRPr="006577E5">
        <w:rPr>
          <w:rFonts w:cs="Times New Roman"/>
          <w:sz w:val="24"/>
          <w:szCs w:val="24"/>
          <w:lang w:val="en-US" w:eastAsia="el-GR"/>
        </w:rPr>
        <w:t>vol.</w:t>
      </w:r>
      <w:r w:rsidR="000F7F15" w:rsidRPr="006577E5">
        <w:rPr>
          <w:rFonts w:cs="Times New Roman"/>
          <w:sz w:val="24"/>
          <w:szCs w:val="24"/>
          <w:lang w:val="en-US" w:eastAsia="el-GR"/>
        </w:rPr>
        <w:t>12</w:t>
      </w:r>
      <w:r w:rsidR="00016E0F" w:rsidRPr="006577E5">
        <w:rPr>
          <w:rFonts w:cs="Times New Roman"/>
          <w:sz w:val="24"/>
          <w:szCs w:val="24"/>
          <w:lang w:val="en-US" w:eastAsia="el-GR"/>
        </w:rPr>
        <w:t>, no</w:t>
      </w:r>
      <w:r w:rsidR="00351226" w:rsidRPr="006577E5">
        <w:rPr>
          <w:rFonts w:cs="Times New Roman"/>
          <w:sz w:val="24"/>
          <w:szCs w:val="24"/>
          <w:lang w:val="en-US" w:eastAsia="el-GR"/>
        </w:rPr>
        <w:t>2-3</w:t>
      </w:r>
      <w:r w:rsidR="00016E0F" w:rsidRPr="006577E5">
        <w:rPr>
          <w:rFonts w:cs="Times New Roman"/>
          <w:sz w:val="24"/>
          <w:szCs w:val="24"/>
          <w:lang w:val="en-US" w:eastAsia="el-GR"/>
        </w:rPr>
        <w:t>, 2007, pp. 113-127</w:t>
      </w:r>
      <w:r w:rsidR="00351226" w:rsidRPr="006577E5">
        <w:rPr>
          <w:rFonts w:cs="Times New Roman"/>
          <w:sz w:val="24"/>
          <w:szCs w:val="24"/>
          <w:lang w:val="en-US" w:eastAsia="el-GR"/>
        </w:rPr>
        <w:t>.</w:t>
      </w:r>
    </w:p>
    <w:p w:rsidR="00351226" w:rsidRPr="006577E5" w:rsidRDefault="00351226" w:rsidP="000A71EE">
      <w:pPr>
        <w:pStyle w:val="ListParagraph"/>
        <w:numPr>
          <w:ilvl w:val="0"/>
          <w:numId w:val="48"/>
        </w:numPr>
        <w:autoSpaceDE w:val="0"/>
        <w:autoSpaceDN w:val="0"/>
        <w:adjustRightInd w:val="0"/>
        <w:spacing w:after="0"/>
        <w:jc w:val="both"/>
        <w:rPr>
          <w:rFonts w:cs="Times New Roman"/>
          <w:sz w:val="24"/>
          <w:szCs w:val="24"/>
          <w:lang w:val="en-US" w:eastAsia="el-GR"/>
        </w:rPr>
      </w:pPr>
      <w:proofErr w:type="spellStart"/>
      <w:r w:rsidRPr="006577E5">
        <w:rPr>
          <w:rFonts w:eastAsia="Times New Roman" w:cs="Times New Roman"/>
          <w:sz w:val="24"/>
          <w:szCs w:val="24"/>
          <w:lang w:val="en-US" w:eastAsia="el-GR"/>
        </w:rPr>
        <w:t>Akyildiz</w:t>
      </w:r>
      <w:proofErr w:type="spellEnd"/>
      <w:r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 xml:space="preserve"> IF</w:t>
      </w:r>
      <w:r w:rsidR="00CE39DA"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 xml:space="preserve">Su, </w:t>
      </w:r>
      <w:r w:rsidR="005A4441" w:rsidRPr="006577E5">
        <w:rPr>
          <w:rFonts w:eastAsia="Times New Roman" w:cs="Times New Roman"/>
          <w:sz w:val="24"/>
          <w:szCs w:val="24"/>
          <w:lang w:val="en-US" w:eastAsia="el-GR"/>
        </w:rPr>
        <w:t>W</w:t>
      </w:r>
      <w:r w:rsidR="00CE39DA"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Sankarasubramaniam</w:t>
      </w:r>
      <w:proofErr w:type="spellEnd"/>
      <w:r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 xml:space="preserve"> Y</w:t>
      </w:r>
      <w:r w:rsidR="00CE39DA"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Cayirci</w:t>
      </w:r>
      <w:proofErr w:type="spellEnd"/>
      <w:r w:rsidRPr="006577E5">
        <w:rPr>
          <w:rFonts w:eastAsia="Times New Roman" w:cs="Times New Roman"/>
          <w:sz w:val="24"/>
          <w:szCs w:val="24"/>
          <w:lang w:val="en-US" w:eastAsia="el-GR"/>
        </w:rPr>
        <w:t>,</w:t>
      </w:r>
      <w:r w:rsidR="005A4441" w:rsidRPr="006577E5">
        <w:rPr>
          <w:rFonts w:eastAsia="Times New Roman" w:cs="Times New Roman"/>
          <w:sz w:val="24"/>
          <w:szCs w:val="24"/>
          <w:lang w:val="en-US" w:eastAsia="el-GR"/>
        </w:rPr>
        <w:t xml:space="preserve"> E. </w:t>
      </w:r>
      <w:r w:rsidR="008C28CC" w:rsidRPr="006577E5">
        <w:rPr>
          <w:rFonts w:eastAsia="Times New Roman" w:cs="Times New Roman"/>
          <w:sz w:val="24"/>
          <w:szCs w:val="24"/>
          <w:lang w:val="en-US" w:eastAsia="el-GR"/>
        </w:rPr>
        <w:t xml:space="preserve"> </w:t>
      </w:r>
      <w:r w:rsidR="00CE39DA" w:rsidRPr="006577E5">
        <w:rPr>
          <w:rFonts w:eastAsia="Times New Roman" w:cs="Times New Roman"/>
          <w:sz w:val="24"/>
          <w:szCs w:val="24"/>
          <w:lang w:val="en-US" w:eastAsia="el-GR"/>
        </w:rPr>
        <w:t>“</w:t>
      </w:r>
      <w:r w:rsidRPr="006577E5">
        <w:rPr>
          <w:rFonts w:cs="Times New Roman"/>
          <w:sz w:val="24"/>
          <w:szCs w:val="24"/>
          <w:lang w:val="en-US" w:eastAsia="el-GR"/>
        </w:rPr>
        <w:t>Wireless sensor networks: a survey</w:t>
      </w:r>
      <w:r w:rsidR="00CE39DA" w:rsidRPr="006577E5">
        <w:rPr>
          <w:rFonts w:cs="Times New Roman"/>
          <w:sz w:val="24"/>
          <w:szCs w:val="24"/>
          <w:lang w:val="en-US" w:eastAsia="el-GR"/>
        </w:rPr>
        <w:t>”</w:t>
      </w:r>
      <w:r w:rsidRPr="006577E5">
        <w:rPr>
          <w:rFonts w:cs="Times New Roman"/>
          <w:sz w:val="24"/>
          <w:szCs w:val="24"/>
          <w:lang w:val="en-US" w:eastAsia="el-GR"/>
        </w:rPr>
        <w:t xml:space="preserve"> Computer Networks</w:t>
      </w:r>
      <w:r w:rsidR="00CE39DA" w:rsidRPr="006577E5">
        <w:rPr>
          <w:rFonts w:cs="Times New Roman"/>
          <w:sz w:val="24"/>
          <w:szCs w:val="24"/>
          <w:lang w:val="en-US" w:eastAsia="el-GR"/>
        </w:rPr>
        <w:t>,</w:t>
      </w:r>
      <w:r w:rsidRPr="006577E5">
        <w:rPr>
          <w:rFonts w:cs="Times New Roman"/>
          <w:sz w:val="24"/>
          <w:szCs w:val="24"/>
          <w:lang w:val="en-US" w:eastAsia="el-GR"/>
        </w:rPr>
        <w:t xml:space="preserve"> </w:t>
      </w:r>
      <w:r w:rsidR="00CE39DA" w:rsidRPr="006577E5">
        <w:rPr>
          <w:rFonts w:cs="Times New Roman"/>
          <w:sz w:val="24"/>
          <w:szCs w:val="24"/>
          <w:lang w:val="en-US" w:eastAsia="el-GR"/>
        </w:rPr>
        <w:t>vol.</w:t>
      </w:r>
      <w:r w:rsidRPr="006577E5">
        <w:rPr>
          <w:rFonts w:cs="Times New Roman"/>
          <w:sz w:val="24"/>
          <w:szCs w:val="24"/>
          <w:lang w:val="en-US" w:eastAsia="el-GR"/>
        </w:rPr>
        <w:t>38</w:t>
      </w:r>
      <w:r w:rsidR="00CE39DA" w:rsidRPr="006577E5">
        <w:rPr>
          <w:rFonts w:cs="Times New Roman"/>
          <w:sz w:val="24"/>
          <w:szCs w:val="24"/>
          <w:lang w:val="en-US" w:eastAsia="el-GR"/>
        </w:rPr>
        <w:t>, 2002, pp.</w:t>
      </w:r>
      <w:r w:rsidRPr="006577E5">
        <w:rPr>
          <w:rFonts w:cs="Times New Roman"/>
          <w:sz w:val="24"/>
          <w:szCs w:val="24"/>
          <w:lang w:val="en-US" w:eastAsia="el-GR"/>
        </w:rPr>
        <w:t xml:space="preserve"> 393-422.</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Avvenuti</w:t>
      </w:r>
      <w:proofErr w:type="spellEnd"/>
      <w:r w:rsidRPr="006577E5">
        <w:rPr>
          <w:rFonts w:eastAsia="Times New Roman" w:cs="Times New Roman"/>
          <w:sz w:val="24"/>
          <w:szCs w:val="24"/>
          <w:lang w:val="en-US" w:eastAsia="el-GR"/>
        </w:rPr>
        <w:t>, M.</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Baker, C.</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Light, J.</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Tulpan</w:t>
      </w:r>
      <w:proofErr w:type="spellEnd"/>
      <w:r w:rsidRPr="006577E5">
        <w:rPr>
          <w:rFonts w:eastAsia="Times New Roman" w:cs="Times New Roman"/>
          <w:sz w:val="24"/>
          <w:szCs w:val="24"/>
          <w:lang w:val="en-US" w:eastAsia="el-GR"/>
        </w:rPr>
        <w:t>, D.</w:t>
      </w:r>
      <w:r w:rsidR="00CE39DA" w:rsidRPr="006577E5">
        <w:rPr>
          <w:rFonts w:eastAsia="Times New Roman" w:cs="Times New Roman"/>
          <w:sz w:val="24"/>
          <w:szCs w:val="24"/>
          <w:lang w:val="en-US" w:eastAsia="el-GR"/>
        </w:rPr>
        <w:t>, and</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Vecchio</w:t>
      </w:r>
      <w:proofErr w:type="spellEnd"/>
      <w:r w:rsidRPr="006577E5">
        <w:rPr>
          <w:rFonts w:eastAsia="Times New Roman" w:cs="Times New Roman"/>
          <w:sz w:val="24"/>
          <w:szCs w:val="24"/>
          <w:lang w:val="en-US" w:eastAsia="el-GR"/>
        </w:rPr>
        <w:t xml:space="preserve">, A. </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Non-intrusive patient monitoring of </w:t>
      </w:r>
      <w:proofErr w:type="spellStart"/>
      <w:r w:rsidRPr="006577E5">
        <w:rPr>
          <w:rFonts w:eastAsia="Times New Roman" w:cs="Times New Roman"/>
          <w:sz w:val="24"/>
          <w:szCs w:val="24"/>
          <w:lang w:val="en-US" w:eastAsia="el-GR"/>
        </w:rPr>
        <w:t>alzheimer’s</w:t>
      </w:r>
      <w:proofErr w:type="spellEnd"/>
      <w:r w:rsidRPr="006577E5">
        <w:rPr>
          <w:rFonts w:eastAsia="Times New Roman" w:cs="Times New Roman"/>
          <w:sz w:val="24"/>
          <w:szCs w:val="24"/>
          <w:lang w:val="en-US" w:eastAsia="el-GR"/>
        </w:rPr>
        <w:t xml:space="preserve"> disease subjects using wireless sensor networks</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World Congress on Privacy, Security, Trust and the Management of e-Business</w:t>
      </w:r>
      <w:r w:rsidR="00883A99" w:rsidRPr="006577E5">
        <w:rPr>
          <w:rFonts w:eastAsia="Times New Roman" w:cs="Times New Roman"/>
          <w:sz w:val="24"/>
          <w:szCs w:val="24"/>
          <w:lang w:val="en-US" w:eastAsia="el-GR"/>
        </w:rPr>
        <w:t xml:space="preserve">, 2009. </w:t>
      </w:r>
    </w:p>
    <w:p w:rsidR="00351226" w:rsidRPr="006577E5" w:rsidRDefault="00E24973"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Banerjee</w:t>
      </w:r>
      <w:proofErr w:type="spellEnd"/>
      <w:r w:rsidRPr="006577E5">
        <w:rPr>
          <w:rFonts w:eastAsia="Times New Roman" w:cs="Times New Roman"/>
          <w:sz w:val="24"/>
          <w:szCs w:val="24"/>
          <w:lang w:val="en-US" w:eastAsia="el-GR"/>
        </w:rPr>
        <w:t>, S.</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351226" w:rsidRPr="006577E5">
        <w:rPr>
          <w:rFonts w:eastAsia="Times New Roman" w:cs="Times New Roman"/>
          <w:sz w:val="24"/>
          <w:szCs w:val="24"/>
          <w:lang w:val="en-US" w:eastAsia="el-GR"/>
        </w:rPr>
        <w:t>Couturier, P.</w:t>
      </w:r>
      <w:r w:rsidR="00CE39DA"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 xml:space="preserve"> </w:t>
      </w:r>
      <w:proofErr w:type="spellStart"/>
      <w:r w:rsidR="00351226" w:rsidRPr="006577E5">
        <w:rPr>
          <w:rFonts w:eastAsia="Times New Roman" w:cs="Times New Roman"/>
          <w:sz w:val="24"/>
          <w:szCs w:val="24"/>
          <w:lang w:val="en-US" w:eastAsia="el-GR"/>
        </w:rPr>
        <w:t>Steenkeste</w:t>
      </w:r>
      <w:proofErr w:type="spellEnd"/>
      <w:r w:rsidR="00351226" w:rsidRPr="006577E5">
        <w:rPr>
          <w:rFonts w:eastAsia="Times New Roman" w:cs="Times New Roman"/>
          <w:sz w:val="24"/>
          <w:szCs w:val="24"/>
          <w:lang w:val="en-US" w:eastAsia="el-GR"/>
        </w:rPr>
        <w:t>, F.</w:t>
      </w:r>
      <w:r w:rsidR="00CE39DA"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 xml:space="preserve"> Moulin, P.</w:t>
      </w:r>
      <w:r w:rsidR="00CE39DA" w:rsidRPr="006577E5">
        <w:rPr>
          <w:rFonts w:eastAsia="Times New Roman" w:cs="Times New Roman"/>
          <w:sz w:val="24"/>
          <w:szCs w:val="24"/>
          <w:lang w:val="en-US" w:eastAsia="el-GR"/>
        </w:rPr>
        <w:t xml:space="preserve"> and</w:t>
      </w:r>
      <w:r w:rsidR="00351226" w:rsidRPr="006577E5">
        <w:rPr>
          <w:rFonts w:eastAsia="Times New Roman" w:cs="Times New Roman"/>
          <w:sz w:val="24"/>
          <w:szCs w:val="24"/>
          <w:lang w:val="en-US" w:eastAsia="el-GR"/>
        </w:rPr>
        <w:t xml:space="preserve"> Franco, A. </w:t>
      </w:r>
      <w:r w:rsidR="00CE39DA"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Measuring nocturnal activity in Alzheimer’s disease patients in a ‘smart’</w:t>
      </w:r>
      <w:r w:rsidR="00F07004" w:rsidRPr="006577E5">
        <w:rPr>
          <w:rFonts w:eastAsia="Times New Roman" w:cs="Times New Roman"/>
          <w:sz w:val="24"/>
          <w:szCs w:val="24"/>
          <w:lang w:val="en-US" w:eastAsia="el-GR"/>
        </w:rPr>
        <w:t xml:space="preserve"> </w:t>
      </w:r>
      <w:r w:rsidR="00351226" w:rsidRPr="006577E5">
        <w:rPr>
          <w:rFonts w:eastAsia="Times New Roman" w:cs="Times New Roman"/>
          <w:sz w:val="24"/>
          <w:szCs w:val="24"/>
          <w:lang w:val="en-US" w:eastAsia="el-GR"/>
        </w:rPr>
        <w:t>hospital room</w:t>
      </w:r>
      <w:r w:rsidR="00CE39DA" w:rsidRPr="006577E5">
        <w:rPr>
          <w:rFonts w:eastAsia="Times New Roman" w:cs="Times New Roman"/>
          <w:sz w:val="24"/>
          <w:szCs w:val="24"/>
          <w:lang w:val="en-US" w:eastAsia="el-GR"/>
        </w:rPr>
        <w:t>”</w:t>
      </w:r>
      <w:r w:rsidR="00351226" w:rsidRPr="006577E5">
        <w:rPr>
          <w:rFonts w:eastAsia="Times New Roman" w:cs="Times New Roman"/>
          <w:sz w:val="24"/>
          <w:szCs w:val="24"/>
          <w:lang w:val="en-US" w:eastAsia="el-GR"/>
        </w:rPr>
        <w:t xml:space="preserve"> </w:t>
      </w:r>
      <w:proofErr w:type="spellStart"/>
      <w:r w:rsidR="00351226" w:rsidRPr="006577E5">
        <w:rPr>
          <w:rFonts w:eastAsia="Times New Roman" w:cs="Times New Roman"/>
          <w:sz w:val="24"/>
          <w:szCs w:val="24"/>
          <w:lang w:val="en-US" w:eastAsia="el-GR"/>
        </w:rPr>
        <w:t>Gerontechnology</w:t>
      </w:r>
      <w:proofErr w:type="spellEnd"/>
      <w:r w:rsidR="00CE39DA" w:rsidRPr="006577E5">
        <w:rPr>
          <w:rFonts w:eastAsia="Times New Roman" w:cs="Times New Roman"/>
          <w:sz w:val="24"/>
          <w:szCs w:val="24"/>
          <w:lang w:val="en-US" w:eastAsia="el-GR"/>
        </w:rPr>
        <w:t>,</w:t>
      </w:r>
      <w:r w:rsidR="00883A99" w:rsidRPr="006577E5">
        <w:rPr>
          <w:rFonts w:eastAsia="Times New Roman" w:cs="Times New Roman"/>
          <w:sz w:val="24"/>
          <w:szCs w:val="24"/>
          <w:lang w:val="en-US" w:eastAsia="el-GR"/>
        </w:rPr>
        <w:t xml:space="preserve"> </w:t>
      </w:r>
      <w:r w:rsidR="00CE39DA" w:rsidRPr="006577E5">
        <w:rPr>
          <w:rFonts w:eastAsia="Times New Roman" w:cs="Times New Roman"/>
          <w:sz w:val="24"/>
          <w:szCs w:val="24"/>
          <w:lang w:val="en-US" w:eastAsia="el-GR"/>
        </w:rPr>
        <w:t>vol.</w:t>
      </w:r>
      <w:r w:rsidR="00351226" w:rsidRPr="006577E5">
        <w:rPr>
          <w:rFonts w:eastAsia="Times New Roman" w:cs="Times New Roman"/>
          <w:sz w:val="24"/>
          <w:szCs w:val="24"/>
          <w:lang w:val="en-US" w:eastAsia="el-GR"/>
        </w:rPr>
        <w:t>3</w:t>
      </w:r>
      <w:r w:rsidR="00CE39DA" w:rsidRPr="006577E5">
        <w:rPr>
          <w:rFonts w:eastAsia="Times New Roman" w:cs="Times New Roman"/>
          <w:sz w:val="24"/>
          <w:szCs w:val="24"/>
          <w:lang w:val="en-US" w:eastAsia="el-GR"/>
        </w:rPr>
        <w:t>, no.1</w:t>
      </w:r>
      <w:r w:rsidR="00351226" w:rsidRPr="006577E5">
        <w:rPr>
          <w:rFonts w:eastAsia="Times New Roman" w:cs="Times New Roman"/>
          <w:sz w:val="24"/>
          <w:szCs w:val="24"/>
          <w:lang w:val="en-US" w:eastAsia="el-GR"/>
        </w:rPr>
        <w:t>,</w:t>
      </w:r>
      <w:r w:rsidR="00CE39DA" w:rsidRPr="006577E5">
        <w:rPr>
          <w:rFonts w:eastAsia="Times New Roman" w:cs="Times New Roman"/>
          <w:sz w:val="24"/>
          <w:szCs w:val="24"/>
          <w:lang w:val="en-US" w:eastAsia="el-GR"/>
        </w:rPr>
        <w:t xml:space="preserve"> 2004, pp.</w:t>
      </w:r>
      <w:r w:rsidR="00351226" w:rsidRPr="006577E5">
        <w:rPr>
          <w:rFonts w:eastAsia="Times New Roman" w:cs="Times New Roman"/>
          <w:sz w:val="24"/>
          <w:szCs w:val="24"/>
          <w:lang w:val="en-US" w:eastAsia="el-GR"/>
        </w:rPr>
        <w:t xml:space="preserve"> 29-35.</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Forsaa</w:t>
      </w:r>
      <w:proofErr w:type="spellEnd"/>
      <w:r w:rsidRPr="006577E5">
        <w:rPr>
          <w:rFonts w:eastAsia="Times New Roman" w:cs="Times New Roman"/>
          <w:sz w:val="24"/>
          <w:szCs w:val="24"/>
          <w:lang w:val="en-US" w:eastAsia="el-GR"/>
        </w:rPr>
        <w:t>, E. B.</w:t>
      </w:r>
      <w:r w:rsidR="00CE39DA"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Pedersen, K. F. </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Epidemiology of Parkinson’s disease</w:t>
      </w:r>
      <w:r w:rsidR="00CE39DA"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Journal of neurology</w:t>
      </w:r>
      <w:r w:rsidR="00CE39DA" w:rsidRPr="006577E5">
        <w:rPr>
          <w:rFonts w:eastAsia="Times New Roman" w:cs="Times New Roman"/>
          <w:sz w:val="24"/>
          <w:szCs w:val="24"/>
          <w:lang w:val="en-US" w:eastAsia="el-GR"/>
        </w:rPr>
        <w:t>,</w:t>
      </w:r>
      <w:r w:rsidR="000415C4" w:rsidRPr="006577E5">
        <w:rPr>
          <w:rFonts w:eastAsia="Times New Roman" w:cs="Times New Roman"/>
          <w:sz w:val="24"/>
          <w:szCs w:val="24"/>
          <w:lang w:val="en-US" w:eastAsia="el-GR"/>
        </w:rPr>
        <w:t xml:space="preserve"> </w:t>
      </w:r>
      <w:r w:rsidR="00CE39DA"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255</w:t>
      </w:r>
      <w:r w:rsidR="00CE39DA" w:rsidRPr="006577E5">
        <w:rPr>
          <w:rFonts w:eastAsia="Times New Roman" w:cs="Times New Roman"/>
          <w:sz w:val="24"/>
          <w:szCs w:val="24"/>
          <w:lang w:val="en-US" w:eastAsia="el-GR"/>
        </w:rPr>
        <w:t xml:space="preserve">, no.5, 2008, pp. </w:t>
      </w:r>
      <w:r w:rsidRPr="006577E5">
        <w:rPr>
          <w:rFonts w:eastAsia="Times New Roman" w:cs="Times New Roman"/>
          <w:sz w:val="24"/>
          <w:szCs w:val="24"/>
          <w:lang w:val="en-US" w:eastAsia="el-GR"/>
        </w:rPr>
        <w:t>18-32.</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Standaert</w:t>
      </w:r>
      <w:proofErr w:type="spellEnd"/>
      <w:r w:rsidR="00E24973" w:rsidRPr="006577E5">
        <w:rPr>
          <w:rFonts w:eastAsia="Times New Roman" w:cs="Times New Roman"/>
          <w:sz w:val="24"/>
          <w:szCs w:val="24"/>
          <w:lang w:val="en-US" w:eastAsia="el-GR"/>
        </w:rPr>
        <w:t xml:space="preserve"> DG</w:t>
      </w:r>
      <w:r w:rsidR="008708B7"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Young,</w:t>
      </w:r>
      <w:r w:rsidR="00E24973" w:rsidRPr="006577E5">
        <w:rPr>
          <w:rFonts w:eastAsia="Times New Roman" w:cs="Times New Roman"/>
          <w:sz w:val="24"/>
          <w:szCs w:val="24"/>
          <w:lang w:val="en-US" w:eastAsia="el-GR"/>
        </w:rPr>
        <w:t xml:space="preserve"> AB</w:t>
      </w:r>
      <w:r w:rsidR="000415C4"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870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Treatment of CNS neurodegenerative diseases</w:t>
      </w:r>
      <w:r w:rsidR="00870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r w:rsidR="000415C4" w:rsidRPr="006577E5">
        <w:rPr>
          <w:rFonts w:eastAsia="Times New Roman" w:cs="Times New Roman"/>
          <w:sz w:val="24"/>
          <w:szCs w:val="24"/>
          <w:lang w:val="en-US" w:eastAsia="el-GR"/>
        </w:rPr>
        <w:t>I</w:t>
      </w:r>
      <w:r w:rsidRPr="006577E5">
        <w:rPr>
          <w:rFonts w:eastAsia="Times New Roman" w:cs="Times New Roman"/>
          <w:sz w:val="24"/>
          <w:szCs w:val="24"/>
          <w:lang w:val="en-US" w:eastAsia="el-GR"/>
        </w:rPr>
        <w:t xml:space="preserve">n Goodman and Gilman’s Pharmacological Basis of Therapeutics, J. G. Hardman and L. E. </w:t>
      </w:r>
      <w:proofErr w:type="spellStart"/>
      <w:r w:rsidRPr="006577E5">
        <w:rPr>
          <w:rFonts w:eastAsia="Times New Roman" w:cs="Times New Roman"/>
          <w:sz w:val="24"/>
          <w:szCs w:val="24"/>
          <w:lang w:val="en-US" w:eastAsia="el-GR"/>
        </w:rPr>
        <w:t>Limbird</w:t>
      </w:r>
      <w:proofErr w:type="spellEnd"/>
      <w:r w:rsidRPr="006577E5">
        <w:rPr>
          <w:rFonts w:eastAsia="Times New Roman" w:cs="Times New Roman"/>
          <w:sz w:val="24"/>
          <w:szCs w:val="24"/>
          <w:lang w:val="en-US" w:eastAsia="el-GR"/>
        </w:rPr>
        <w:t>, Eds. New York: McGraw-Hill, 2001</w:t>
      </w:r>
      <w:r w:rsidR="008708B7" w:rsidRPr="006577E5">
        <w:rPr>
          <w:rFonts w:eastAsia="Times New Roman" w:cs="Times New Roman"/>
          <w:sz w:val="24"/>
          <w:szCs w:val="24"/>
          <w:lang w:val="en-US" w:eastAsia="el-GR"/>
        </w:rPr>
        <w:t>, pp.</w:t>
      </w:r>
      <w:r w:rsidRPr="006577E5">
        <w:rPr>
          <w:rFonts w:eastAsia="Times New Roman" w:cs="Times New Roman"/>
          <w:sz w:val="24"/>
          <w:szCs w:val="24"/>
          <w:lang w:val="en-US" w:eastAsia="el-GR"/>
        </w:rPr>
        <w:t xml:space="preserve"> 549–620.</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J.A.Obeso</w:t>
      </w:r>
      <w:proofErr w:type="spellEnd"/>
      <w:r w:rsidRPr="006577E5">
        <w:rPr>
          <w:rFonts w:eastAsia="Times New Roman" w:cs="Times New Roman"/>
          <w:sz w:val="24"/>
          <w:szCs w:val="24"/>
          <w:lang w:val="en-US" w:eastAsia="el-GR"/>
        </w:rPr>
        <w:t>,</w:t>
      </w:r>
      <w:r w:rsidR="008708B7" w:rsidRPr="006577E5">
        <w:rPr>
          <w:rFonts w:eastAsia="Times New Roman" w:cs="Times New Roman"/>
          <w:sz w:val="24"/>
          <w:szCs w:val="24"/>
          <w:lang w:val="en-US" w:eastAsia="el-GR"/>
        </w:rPr>
        <w:t xml:space="preserve"> </w:t>
      </w:r>
      <w:proofErr w:type="spellStart"/>
      <w:r w:rsidR="008708B7" w:rsidRPr="006577E5">
        <w:rPr>
          <w:rFonts w:eastAsia="Times New Roman" w:cs="Times New Roman"/>
          <w:sz w:val="24"/>
          <w:szCs w:val="24"/>
          <w:lang w:val="en-US" w:eastAsia="el-GR"/>
        </w:rPr>
        <w:t>C.W.Olanow</w:t>
      </w:r>
      <w:proofErr w:type="spellEnd"/>
      <w:r w:rsidR="008708B7" w:rsidRPr="006577E5">
        <w:rPr>
          <w:rFonts w:eastAsia="Times New Roman" w:cs="Times New Roman"/>
          <w:sz w:val="24"/>
          <w:szCs w:val="24"/>
          <w:lang w:val="en-US" w:eastAsia="el-GR"/>
        </w:rPr>
        <w:t>, and J. G. Nutt, “</w:t>
      </w:r>
      <w:proofErr w:type="spellStart"/>
      <w:r w:rsidRPr="006577E5">
        <w:rPr>
          <w:rFonts w:eastAsia="Times New Roman" w:cs="Times New Roman"/>
          <w:sz w:val="24"/>
          <w:szCs w:val="24"/>
          <w:lang w:val="en-US" w:eastAsia="el-GR"/>
        </w:rPr>
        <w:t>Levodopa</w:t>
      </w:r>
      <w:proofErr w:type="spellEnd"/>
      <w:r w:rsidRPr="006577E5">
        <w:rPr>
          <w:rFonts w:eastAsia="Times New Roman" w:cs="Times New Roman"/>
          <w:sz w:val="24"/>
          <w:szCs w:val="24"/>
          <w:lang w:val="en-US" w:eastAsia="el-GR"/>
        </w:rPr>
        <w:t xml:space="preserve"> motor complications in Parkinson’s disease</w:t>
      </w:r>
      <w:r w:rsidR="008708B7"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Trends </w:t>
      </w:r>
      <w:proofErr w:type="spellStart"/>
      <w:r w:rsidRPr="006577E5">
        <w:rPr>
          <w:rFonts w:eastAsia="Times New Roman" w:cs="Times New Roman"/>
          <w:sz w:val="24"/>
          <w:szCs w:val="24"/>
          <w:lang w:val="en-US" w:eastAsia="el-GR"/>
        </w:rPr>
        <w:t>Neurosci</w:t>
      </w:r>
      <w:proofErr w:type="spellEnd"/>
      <w:r w:rsidRPr="006577E5">
        <w:rPr>
          <w:rFonts w:eastAsia="Times New Roman" w:cs="Times New Roman"/>
          <w:sz w:val="24"/>
          <w:szCs w:val="24"/>
          <w:lang w:val="en-US" w:eastAsia="el-GR"/>
        </w:rPr>
        <w:t>.</w:t>
      </w:r>
      <w:r w:rsidR="008708B7" w:rsidRPr="006577E5">
        <w:rPr>
          <w:rFonts w:eastAsia="Times New Roman" w:cs="Times New Roman"/>
          <w:sz w:val="24"/>
          <w:szCs w:val="24"/>
          <w:lang w:val="en-US" w:eastAsia="el-GR"/>
        </w:rPr>
        <w:t>,</w:t>
      </w:r>
      <w:r w:rsidR="000415C4" w:rsidRPr="006577E5">
        <w:rPr>
          <w:rFonts w:eastAsia="Times New Roman" w:cs="Times New Roman"/>
          <w:sz w:val="24"/>
          <w:szCs w:val="24"/>
          <w:lang w:val="en-US" w:eastAsia="el-GR"/>
        </w:rPr>
        <w:t xml:space="preserve"> </w:t>
      </w:r>
      <w:r w:rsidR="008708B7"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23</w:t>
      </w:r>
      <w:r w:rsidR="008708B7" w:rsidRPr="006577E5">
        <w:rPr>
          <w:rFonts w:eastAsia="Times New Roman" w:cs="Times New Roman"/>
          <w:sz w:val="24"/>
          <w:szCs w:val="24"/>
          <w:lang w:val="en-US" w:eastAsia="el-GR"/>
        </w:rPr>
        <w:t>, 2000, pp.</w:t>
      </w:r>
      <w:r w:rsidRPr="006577E5">
        <w:rPr>
          <w:rFonts w:eastAsia="Times New Roman" w:cs="Times New Roman"/>
          <w:sz w:val="24"/>
          <w:szCs w:val="24"/>
          <w:lang w:val="en-US" w:eastAsia="el-GR"/>
        </w:rPr>
        <w:t xml:space="preserve"> S2–S7.</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Lang A. E.</w:t>
      </w:r>
      <w:r w:rsidR="0098587D" w:rsidRPr="006577E5">
        <w:rPr>
          <w:rFonts w:eastAsia="Times New Roman" w:cs="Times New Roman"/>
          <w:sz w:val="24"/>
          <w:szCs w:val="24"/>
          <w:lang w:val="en-US" w:eastAsia="el-GR"/>
        </w:rPr>
        <w:t xml:space="preserve"> and</w:t>
      </w:r>
      <w:r w:rsidR="00D93D6E"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 xml:space="preserve">Lozano, A. M. </w:t>
      </w:r>
      <w:r w:rsidR="0098587D" w:rsidRPr="006577E5">
        <w:rPr>
          <w:rFonts w:eastAsia="Times New Roman" w:cs="Times New Roman"/>
          <w:sz w:val="24"/>
          <w:szCs w:val="24"/>
          <w:lang w:val="en-US" w:eastAsia="el-GR"/>
        </w:rPr>
        <w:t>“</w:t>
      </w:r>
      <w:r w:rsidRPr="006577E5">
        <w:rPr>
          <w:rFonts w:eastAsia="Times New Roman" w:cs="Times New Roman"/>
          <w:sz w:val="24"/>
          <w:szCs w:val="24"/>
          <w:lang w:val="en-US" w:eastAsia="el-GR"/>
        </w:rPr>
        <w:t>Parkinson’s disease. First of two parts</w:t>
      </w:r>
      <w:r w:rsidR="0098587D" w:rsidRPr="006577E5">
        <w:rPr>
          <w:rFonts w:eastAsia="Times New Roman" w:cs="Times New Roman"/>
          <w:sz w:val="24"/>
          <w:szCs w:val="24"/>
          <w:lang w:val="en-US" w:eastAsia="el-GR"/>
        </w:rPr>
        <w:t>”</w:t>
      </w:r>
      <w:r w:rsidR="00734634"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N. Engl. J. Med.</w:t>
      </w:r>
      <w:r w:rsidR="0098587D" w:rsidRPr="006577E5">
        <w:rPr>
          <w:rFonts w:eastAsia="Times New Roman" w:cs="Times New Roman"/>
          <w:sz w:val="24"/>
          <w:szCs w:val="24"/>
          <w:lang w:val="en-US" w:eastAsia="el-GR"/>
        </w:rPr>
        <w:t>,</w:t>
      </w:r>
      <w:r w:rsidR="00734634" w:rsidRPr="006577E5">
        <w:rPr>
          <w:rFonts w:eastAsia="Times New Roman" w:cs="Times New Roman"/>
          <w:sz w:val="24"/>
          <w:szCs w:val="24"/>
          <w:lang w:val="en-US" w:eastAsia="el-GR"/>
        </w:rPr>
        <w:t xml:space="preserve"> </w:t>
      </w:r>
      <w:r w:rsidR="0098587D"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339</w:t>
      </w:r>
      <w:r w:rsidR="0098587D" w:rsidRPr="006577E5">
        <w:rPr>
          <w:rFonts w:eastAsia="Times New Roman" w:cs="Times New Roman"/>
          <w:sz w:val="24"/>
          <w:szCs w:val="24"/>
          <w:lang w:val="en-US" w:eastAsia="el-GR"/>
        </w:rPr>
        <w:t>, 1998, pp.</w:t>
      </w:r>
      <w:r w:rsidRPr="006577E5">
        <w:rPr>
          <w:rFonts w:eastAsia="Times New Roman" w:cs="Times New Roman"/>
          <w:sz w:val="24"/>
          <w:szCs w:val="24"/>
          <w:lang w:val="en-US" w:eastAsia="el-GR"/>
        </w:rPr>
        <w:t xml:space="preserve"> 1044–1053.</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eastAsia="Times New Roman" w:cs="Times New Roman"/>
          <w:sz w:val="24"/>
          <w:szCs w:val="24"/>
          <w:lang w:val="en-US" w:eastAsia="el-GR"/>
        </w:rPr>
        <w:t xml:space="preserve"> Lang, A. E.</w:t>
      </w:r>
      <w:r w:rsidR="00D9046F"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Lozano, A. M. </w:t>
      </w:r>
      <w:r w:rsidR="00D9046F" w:rsidRPr="006577E5">
        <w:rPr>
          <w:rFonts w:eastAsia="Times New Roman" w:cs="Times New Roman"/>
          <w:sz w:val="24"/>
          <w:szCs w:val="24"/>
          <w:lang w:val="en-US" w:eastAsia="el-GR"/>
        </w:rPr>
        <w:t>“</w:t>
      </w:r>
      <w:r w:rsidRPr="006577E5">
        <w:rPr>
          <w:rFonts w:eastAsia="Times New Roman" w:cs="Times New Roman"/>
          <w:sz w:val="24"/>
          <w:szCs w:val="24"/>
          <w:lang w:val="en-US" w:eastAsia="el-GR"/>
        </w:rPr>
        <w:t>Parkinson’s disease. Second of two parts</w:t>
      </w:r>
      <w:r w:rsidR="00D9046F"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N. Engl. J. Med.</w:t>
      </w:r>
      <w:r w:rsidR="00D9046F" w:rsidRPr="006577E5">
        <w:rPr>
          <w:rFonts w:eastAsia="Times New Roman" w:cs="Times New Roman"/>
          <w:sz w:val="24"/>
          <w:szCs w:val="24"/>
          <w:lang w:val="en-US" w:eastAsia="el-GR"/>
        </w:rPr>
        <w:t>,</w:t>
      </w:r>
      <w:r w:rsidR="00734634" w:rsidRPr="006577E5">
        <w:rPr>
          <w:rFonts w:eastAsia="Times New Roman" w:cs="Times New Roman"/>
          <w:sz w:val="24"/>
          <w:szCs w:val="24"/>
          <w:lang w:val="en-US" w:eastAsia="el-GR"/>
        </w:rPr>
        <w:t xml:space="preserve"> </w:t>
      </w:r>
      <w:r w:rsidR="00D9046F"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339</w:t>
      </w:r>
      <w:r w:rsidR="00D9046F" w:rsidRPr="006577E5">
        <w:rPr>
          <w:rFonts w:eastAsia="Times New Roman" w:cs="Times New Roman"/>
          <w:sz w:val="24"/>
          <w:szCs w:val="24"/>
          <w:lang w:val="en-US" w:eastAsia="el-GR"/>
        </w:rPr>
        <w:t>, 1998, pp.</w:t>
      </w:r>
      <w:r w:rsidRPr="006577E5">
        <w:rPr>
          <w:rFonts w:eastAsia="Times New Roman" w:cs="Times New Roman"/>
          <w:sz w:val="24"/>
          <w:szCs w:val="24"/>
          <w:lang w:val="en-US" w:eastAsia="el-GR"/>
        </w:rPr>
        <w:t>1130–1143.</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r w:rsidRPr="006577E5">
        <w:rPr>
          <w:rFonts w:cs="Times New Roman"/>
          <w:sz w:val="24"/>
          <w:szCs w:val="24"/>
          <w:lang w:val="en-US" w:eastAsia="el-GR"/>
        </w:rPr>
        <w:t>Patel, S.</w:t>
      </w:r>
      <w:r w:rsidR="00D9046F"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Lorincz</w:t>
      </w:r>
      <w:proofErr w:type="spellEnd"/>
      <w:r w:rsidRPr="006577E5">
        <w:rPr>
          <w:rFonts w:cs="Times New Roman"/>
          <w:sz w:val="24"/>
          <w:szCs w:val="24"/>
          <w:lang w:val="en-US" w:eastAsia="el-GR"/>
        </w:rPr>
        <w:t>, K.</w:t>
      </w:r>
      <w:r w:rsidR="00D9046F" w:rsidRPr="006577E5">
        <w:rPr>
          <w:rFonts w:cs="Times New Roman"/>
          <w:sz w:val="24"/>
          <w:szCs w:val="24"/>
          <w:lang w:val="en-US" w:eastAsia="el-GR"/>
        </w:rPr>
        <w:t>,</w:t>
      </w:r>
      <w:r w:rsidRPr="006577E5">
        <w:rPr>
          <w:rFonts w:cs="Times New Roman"/>
          <w:sz w:val="24"/>
          <w:szCs w:val="24"/>
          <w:lang w:val="en-US" w:eastAsia="el-GR"/>
        </w:rPr>
        <w:t xml:space="preserve"> Hughes, R.</w:t>
      </w:r>
      <w:r w:rsidR="00D9046F" w:rsidRPr="006577E5">
        <w:rPr>
          <w:rFonts w:cs="Times New Roman"/>
          <w:sz w:val="24"/>
          <w:szCs w:val="24"/>
          <w:lang w:val="en-US" w:eastAsia="el-GR"/>
        </w:rPr>
        <w:t>,</w:t>
      </w:r>
      <w:r w:rsidR="00E24973" w:rsidRPr="006577E5">
        <w:rPr>
          <w:rFonts w:cs="Times New Roman"/>
          <w:sz w:val="24"/>
          <w:szCs w:val="24"/>
          <w:lang w:val="en-US" w:eastAsia="el-GR"/>
        </w:rPr>
        <w:t xml:space="preserve"> Huggins, N.</w:t>
      </w:r>
      <w:r w:rsidR="00D9046F"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Growdon</w:t>
      </w:r>
      <w:proofErr w:type="spellEnd"/>
      <w:r w:rsidRPr="006577E5">
        <w:rPr>
          <w:rFonts w:cs="Times New Roman"/>
          <w:sz w:val="24"/>
          <w:szCs w:val="24"/>
          <w:lang w:val="en-US" w:eastAsia="el-GR"/>
        </w:rPr>
        <w:t>, J.</w:t>
      </w:r>
      <w:r w:rsidR="00D9046F"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Standaert</w:t>
      </w:r>
      <w:proofErr w:type="spellEnd"/>
      <w:r w:rsidRPr="006577E5">
        <w:rPr>
          <w:rFonts w:cs="Times New Roman"/>
          <w:sz w:val="24"/>
          <w:szCs w:val="24"/>
          <w:lang w:val="en-US" w:eastAsia="el-GR"/>
        </w:rPr>
        <w:t>, D.</w:t>
      </w:r>
      <w:r w:rsidR="00D9046F"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005A53EA" w:rsidRPr="006577E5">
        <w:rPr>
          <w:rFonts w:cs="Times New Roman"/>
          <w:sz w:val="24"/>
          <w:szCs w:val="24"/>
          <w:lang w:val="en-US"/>
        </w:rPr>
        <w:t>Akay</w:t>
      </w:r>
      <w:proofErr w:type="spellEnd"/>
      <w:r w:rsidR="005A53EA" w:rsidRPr="006577E5">
        <w:rPr>
          <w:rFonts w:cs="Times New Roman"/>
          <w:iCs/>
          <w:sz w:val="24"/>
          <w:szCs w:val="24"/>
          <w:lang w:val="en-US"/>
        </w:rPr>
        <w:t>,</w:t>
      </w:r>
      <w:r w:rsidR="00D9046F" w:rsidRPr="006577E5">
        <w:rPr>
          <w:rFonts w:cs="Times New Roman"/>
          <w:iCs/>
          <w:sz w:val="24"/>
          <w:szCs w:val="24"/>
          <w:lang w:val="en-US"/>
        </w:rPr>
        <w:t xml:space="preserve"> </w:t>
      </w:r>
      <w:r w:rsidR="005A53EA" w:rsidRPr="006577E5">
        <w:rPr>
          <w:rFonts w:cs="Times New Roman"/>
          <w:iCs/>
          <w:sz w:val="24"/>
          <w:szCs w:val="24"/>
          <w:lang w:val="en-US"/>
        </w:rPr>
        <w:t>M</w:t>
      </w:r>
      <w:r w:rsidR="00D9046F" w:rsidRPr="006577E5">
        <w:rPr>
          <w:rFonts w:cs="Times New Roman"/>
          <w:iCs/>
          <w:sz w:val="24"/>
          <w:szCs w:val="24"/>
          <w:lang w:val="en-US"/>
        </w:rPr>
        <w:t>,</w:t>
      </w:r>
      <w:r w:rsidR="005A53EA" w:rsidRPr="006577E5">
        <w:rPr>
          <w:rFonts w:cs="Times New Roman"/>
          <w:sz w:val="24"/>
          <w:szCs w:val="24"/>
          <w:lang w:val="en-US"/>
        </w:rPr>
        <w:t xml:space="preserve"> </w:t>
      </w:r>
      <w:proofErr w:type="spellStart"/>
      <w:r w:rsidR="005A53EA" w:rsidRPr="006577E5">
        <w:rPr>
          <w:rFonts w:cs="Times New Roman"/>
          <w:sz w:val="24"/>
          <w:szCs w:val="24"/>
          <w:lang w:val="en-US"/>
        </w:rPr>
        <w:t>Dy</w:t>
      </w:r>
      <w:proofErr w:type="spellEnd"/>
      <w:r w:rsidR="005A53EA" w:rsidRPr="006577E5">
        <w:rPr>
          <w:rFonts w:cs="Times New Roman"/>
          <w:sz w:val="24"/>
          <w:szCs w:val="24"/>
          <w:lang w:val="en-US"/>
        </w:rPr>
        <w:t>, J</w:t>
      </w:r>
      <w:r w:rsidR="00D9046F" w:rsidRPr="006577E5">
        <w:rPr>
          <w:rFonts w:cs="Times New Roman"/>
          <w:sz w:val="24"/>
          <w:szCs w:val="24"/>
          <w:lang w:val="en-US"/>
        </w:rPr>
        <w:t>,</w:t>
      </w:r>
      <w:r w:rsidR="005A53EA" w:rsidRPr="006577E5">
        <w:rPr>
          <w:rFonts w:cs="Times New Roman"/>
          <w:sz w:val="24"/>
          <w:szCs w:val="24"/>
          <w:lang w:val="en-US"/>
        </w:rPr>
        <w:t xml:space="preserve"> </w:t>
      </w:r>
      <w:proofErr w:type="spellStart"/>
      <w:r w:rsidR="005A53EA" w:rsidRPr="006577E5">
        <w:rPr>
          <w:rFonts w:cs="Times New Roman"/>
          <w:sz w:val="24"/>
          <w:szCs w:val="24"/>
          <w:lang w:val="en-US"/>
        </w:rPr>
        <w:t>Welsh</w:t>
      </w:r>
      <w:r w:rsidR="005A53EA" w:rsidRPr="006577E5">
        <w:rPr>
          <w:rFonts w:cs="Times New Roman"/>
          <w:iCs/>
          <w:sz w:val="24"/>
          <w:szCs w:val="24"/>
          <w:lang w:val="en-US"/>
        </w:rPr>
        <w:t>,M</w:t>
      </w:r>
      <w:proofErr w:type="spellEnd"/>
      <w:r w:rsidR="00D9046F" w:rsidRPr="006577E5">
        <w:rPr>
          <w:rFonts w:cs="Times New Roman"/>
          <w:iCs/>
          <w:sz w:val="24"/>
          <w:szCs w:val="24"/>
          <w:lang w:val="en-US"/>
        </w:rPr>
        <w:t xml:space="preserve"> and </w:t>
      </w:r>
      <w:proofErr w:type="spellStart"/>
      <w:r w:rsidRPr="006577E5">
        <w:rPr>
          <w:rFonts w:eastAsia="Times New Roman" w:cs="Times New Roman"/>
          <w:sz w:val="24"/>
          <w:szCs w:val="24"/>
          <w:lang w:val="en-US" w:eastAsia="el-GR"/>
        </w:rPr>
        <w:t>Bonato</w:t>
      </w:r>
      <w:proofErr w:type="spellEnd"/>
      <w:r w:rsidRPr="006577E5">
        <w:rPr>
          <w:rFonts w:eastAsia="Times New Roman" w:cs="Times New Roman"/>
          <w:sz w:val="24"/>
          <w:szCs w:val="24"/>
          <w:lang w:val="en-US" w:eastAsia="el-GR"/>
        </w:rPr>
        <w:t xml:space="preserve">, P. </w:t>
      </w:r>
      <w:r w:rsidR="00D9046F" w:rsidRPr="006577E5">
        <w:rPr>
          <w:rFonts w:eastAsia="Times New Roman" w:cs="Times New Roman"/>
          <w:sz w:val="24"/>
          <w:szCs w:val="24"/>
          <w:lang w:val="en-US" w:eastAsia="el-GR"/>
        </w:rPr>
        <w:t>“</w:t>
      </w:r>
      <w:r w:rsidRPr="006577E5">
        <w:rPr>
          <w:rFonts w:eastAsia="Times New Roman" w:cs="Times New Roman"/>
          <w:sz w:val="24"/>
          <w:szCs w:val="24"/>
          <w:lang w:val="en-US" w:eastAsia="el-GR"/>
        </w:rPr>
        <w:t>Monitoring motor fluctuations in patients with Parkinson's disease using wearable sensors</w:t>
      </w:r>
      <w:r w:rsidR="00D9046F"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Information Technology in Biomedicine, IEEE Transactions</w:t>
      </w:r>
      <w:r w:rsidR="00D9046F" w:rsidRPr="006577E5">
        <w:rPr>
          <w:rFonts w:eastAsia="Times New Roman" w:cs="Times New Roman"/>
          <w:sz w:val="24"/>
          <w:szCs w:val="24"/>
          <w:lang w:val="en-US" w:eastAsia="el-GR"/>
        </w:rPr>
        <w:t>, vol.</w:t>
      </w:r>
      <w:r w:rsidRPr="006577E5">
        <w:rPr>
          <w:rFonts w:eastAsia="Times New Roman" w:cs="Times New Roman"/>
          <w:sz w:val="24"/>
          <w:szCs w:val="24"/>
          <w:lang w:val="en-US" w:eastAsia="el-GR"/>
        </w:rPr>
        <w:t>13</w:t>
      </w:r>
      <w:r w:rsidR="00D9046F" w:rsidRPr="006577E5">
        <w:rPr>
          <w:rFonts w:eastAsia="Times New Roman" w:cs="Times New Roman"/>
          <w:sz w:val="24"/>
          <w:szCs w:val="24"/>
          <w:lang w:val="en-US" w:eastAsia="el-GR"/>
        </w:rPr>
        <w:t xml:space="preserve">, no.6, 2009, </w:t>
      </w:r>
      <w:r w:rsidR="00FA0731" w:rsidRPr="006577E5">
        <w:rPr>
          <w:rFonts w:eastAsia="Times New Roman" w:cs="Times New Roman"/>
          <w:sz w:val="24"/>
          <w:szCs w:val="24"/>
          <w:lang w:val="en-US" w:eastAsia="el-GR"/>
        </w:rPr>
        <w:t>pp.</w:t>
      </w:r>
      <w:r w:rsidRPr="006577E5">
        <w:rPr>
          <w:rFonts w:eastAsia="Times New Roman" w:cs="Times New Roman"/>
          <w:sz w:val="24"/>
          <w:szCs w:val="24"/>
          <w:lang w:val="en-US" w:eastAsia="el-GR"/>
        </w:rPr>
        <w:t xml:space="preserve"> 864-873.</w:t>
      </w:r>
    </w:p>
    <w:p w:rsidR="00351226" w:rsidRPr="006577E5" w:rsidRDefault="00351226" w:rsidP="000A71EE">
      <w:pPr>
        <w:pStyle w:val="ListParagraph"/>
        <w:numPr>
          <w:ilvl w:val="0"/>
          <w:numId w:val="48"/>
        </w:numPr>
        <w:autoSpaceDE w:val="0"/>
        <w:autoSpaceDN w:val="0"/>
        <w:adjustRightInd w:val="0"/>
        <w:spacing w:line="240" w:lineRule="auto"/>
        <w:jc w:val="both"/>
        <w:rPr>
          <w:rFonts w:cs="Times New Roman"/>
          <w:sz w:val="24"/>
          <w:szCs w:val="24"/>
          <w:lang w:val="en-US" w:eastAsia="el-GR"/>
        </w:rPr>
      </w:pPr>
      <w:r w:rsidRPr="006577E5">
        <w:rPr>
          <w:rFonts w:cs="Times New Roman"/>
          <w:sz w:val="24"/>
          <w:szCs w:val="24"/>
          <w:lang w:val="en-US" w:eastAsia="el-GR"/>
        </w:rPr>
        <w:t>Chen, B. R.</w:t>
      </w:r>
      <w:r w:rsidR="00006CE3" w:rsidRPr="006577E5">
        <w:rPr>
          <w:rFonts w:cs="Times New Roman"/>
          <w:sz w:val="24"/>
          <w:szCs w:val="24"/>
          <w:lang w:val="en-US" w:eastAsia="el-GR"/>
        </w:rPr>
        <w:t>,</w:t>
      </w:r>
      <w:r w:rsidRPr="006577E5">
        <w:rPr>
          <w:rFonts w:cs="Times New Roman"/>
          <w:sz w:val="24"/>
          <w:szCs w:val="24"/>
          <w:lang w:val="en-US" w:eastAsia="el-GR"/>
        </w:rPr>
        <w:t xml:space="preserve"> Patel, S.</w:t>
      </w:r>
      <w:r w:rsidR="00006CE3" w:rsidRPr="006577E5">
        <w:rPr>
          <w:rFonts w:cs="Times New Roman"/>
          <w:sz w:val="24"/>
          <w:szCs w:val="24"/>
          <w:lang w:val="en-US" w:eastAsia="el-GR"/>
        </w:rPr>
        <w:t>,</w:t>
      </w:r>
      <w:r w:rsidR="005A53EA" w:rsidRPr="006577E5">
        <w:rPr>
          <w:rFonts w:cs="Times New Roman"/>
          <w:sz w:val="24"/>
          <w:szCs w:val="24"/>
          <w:lang w:val="en-US" w:eastAsia="el-GR"/>
        </w:rPr>
        <w:t xml:space="preserve"> </w:t>
      </w:r>
      <w:r w:rsidRPr="006577E5">
        <w:rPr>
          <w:rFonts w:cs="Times New Roman"/>
          <w:sz w:val="24"/>
          <w:szCs w:val="24"/>
          <w:lang w:val="en-US" w:eastAsia="el-GR"/>
        </w:rPr>
        <w:t>Buckley, T.</w:t>
      </w:r>
      <w:r w:rsidR="00006CE3"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Pr="006577E5">
        <w:rPr>
          <w:rFonts w:cs="Times New Roman"/>
          <w:sz w:val="24"/>
          <w:szCs w:val="24"/>
          <w:lang w:val="en-US" w:eastAsia="el-GR"/>
        </w:rPr>
        <w:t>Rednic</w:t>
      </w:r>
      <w:proofErr w:type="spellEnd"/>
      <w:r w:rsidRPr="006577E5">
        <w:rPr>
          <w:rFonts w:cs="Times New Roman"/>
          <w:sz w:val="24"/>
          <w:szCs w:val="24"/>
          <w:lang w:val="en-US" w:eastAsia="el-GR"/>
        </w:rPr>
        <w:t>, R.</w:t>
      </w:r>
      <w:r w:rsidR="00006CE3" w:rsidRPr="006577E5">
        <w:rPr>
          <w:rFonts w:cs="Times New Roman"/>
          <w:sz w:val="24"/>
          <w:szCs w:val="24"/>
          <w:lang w:val="en-US" w:eastAsia="el-GR"/>
        </w:rPr>
        <w:t>,</w:t>
      </w:r>
      <w:r w:rsidRPr="006577E5">
        <w:rPr>
          <w:rFonts w:cs="Times New Roman"/>
          <w:sz w:val="24"/>
          <w:szCs w:val="24"/>
          <w:lang w:val="en-US" w:eastAsia="el-GR"/>
        </w:rPr>
        <w:t xml:space="preserve"> McClure, D. J.</w:t>
      </w:r>
      <w:r w:rsidR="00006CE3" w:rsidRPr="006577E5">
        <w:rPr>
          <w:rFonts w:cs="Times New Roman"/>
          <w:sz w:val="24"/>
          <w:szCs w:val="24"/>
          <w:lang w:val="en-US" w:eastAsia="el-GR"/>
        </w:rPr>
        <w:t>,</w:t>
      </w:r>
      <w:r w:rsidRPr="006577E5">
        <w:rPr>
          <w:rFonts w:cs="Times New Roman"/>
          <w:sz w:val="24"/>
          <w:szCs w:val="24"/>
          <w:lang w:val="en-US" w:eastAsia="el-GR"/>
        </w:rPr>
        <w:t xml:space="preserve"> Shih, L.</w:t>
      </w:r>
      <w:r w:rsidR="00006CE3" w:rsidRPr="006577E5">
        <w:rPr>
          <w:rFonts w:cs="Times New Roman"/>
          <w:sz w:val="24"/>
          <w:szCs w:val="24"/>
          <w:lang w:val="en-US" w:eastAsia="el-GR"/>
        </w:rPr>
        <w:t>,</w:t>
      </w:r>
      <w:r w:rsidRPr="006577E5">
        <w:rPr>
          <w:rFonts w:cs="Times New Roman"/>
          <w:sz w:val="24"/>
          <w:szCs w:val="24"/>
          <w:lang w:val="en-US" w:eastAsia="el-GR"/>
        </w:rPr>
        <w:t xml:space="preserve"> </w:t>
      </w:r>
      <w:proofErr w:type="spellStart"/>
      <w:r w:rsidR="005A53EA" w:rsidRPr="006577E5">
        <w:rPr>
          <w:rFonts w:cs="Times New Roman"/>
          <w:sz w:val="24"/>
          <w:szCs w:val="24"/>
          <w:lang w:val="en-US"/>
        </w:rPr>
        <w:t>Tarsy</w:t>
      </w:r>
      <w:proofErr w:type="spellEnd"/>
      <w:r w:rsidR="005A53EA" w:rsidRPr="006577E5">
        <w:rPr>
          <w:rFonts w:cs="Times New Roman"/>
          <w:sz w:val="24"/>
          <w:szCs w:val="24"/>
          <w:lang w:val="en-US"/>
        </w:rPr>
        <w:t>, D</w:t>
      </w:r>
      <w:r w:rsidR="00006CE3" w:rsidRPr="006577E5">
        <w:rPr>
          <w:rFonts w:cs="Times New Roman"/>
          <w:sz w:val="24"/>
          <w:szCs w:val="24"/>
          <w:lang w:val="en-US"/>
        </w:rPr>
        <w:t>,</w:t>
      </w:r>
      <w:r w:rsidR="005A53EA" w:rsidRPr="006577E5">
        <w:rPr>
          <w:rFonts w:cs="Times New Roman"/>
          <w:sz w:val="24"/>
          <w:szCs w:val="24"/>
          <w:lang w:val="en-US"/>
        </w:rPr>
        <w:t xml:space="preserve"> Welsh, M</w:t>
      </w:r>
      <w:r w:rsidR="00006CE3" w:rsidRPr="006577E5">
        <w:rPr>
          <w:rFonts w:cs="Times New Roman"/>
          <w:sz w:val="24"/>
          <w:szCs w:val="24"/>
          <w:lang w:val="en-US"/>
        </w:rPr>
        <w:t xml:space="preserve"> and</w:t>
      </w:r>
      <w:r w:rsidR="005A53EA" w:rsidRPr="006577E5">
        <w:rPr>
          <w:rFonts w:cs="Times New Roman"/>
          <w:sz w:val="24"/>
          <w:szCs w:val="24"/>
          <w:lang w:val="en-US"/>
        </w:rPr>
        <w:t xml:space="preserve"> </w:t>
      </w:r>
      <w:proofErr w:type="spellStart"/>
      <w:r w:rsidRPr="006577E5">
        <w:rPr>
          <w:rFonts w:cs="Times New Roman"/>
          <w:sz w:val="24"/>
          <w:szCs w:val="24"/>
          <w:lang w:val="en-US" w:eastAsia="el-GR"/>
        </w:rPr>
        <w:t>Bonato</w:t>
      </w:r>
      <w:proofErr w:type="spellEnd"/>
      <w:r w:rsidRPr="006577E5">
        <w:rPr>
          <w:rFonts w:cs="Times New Roman"/>
          <w:sz w:val="24"/>
          <w:szCs w:val="24"/>
          <w:lang w:val="en-US" w:eastAsia="el-GR"/>
        </w:rPr>
        <w:t xml:space="preserve">, P. A </w:t>
      </w:r>
      <w:r w:rsidR="00006CE3" w:rsidRPr="006577E5">
        <w:rPr>
          <w:rFonts w:cs="Times New Roman"/>
          <w:sz w:val="24"/>
          <w:szCs w:val="24"/>
          <w:lang w:val="en-US" w:eastAsia="el-GR"/>
        </w:rPr>
        <w:t>“</w:t>
      </w:r>
      <w:r w:rsidRPr="006577E5">
        <w:rPr>
          <w:rFonts w:cs="Times New Roman"/>
          <w:sz w:val="24"/>
          <w:szCs w:val="24"/>
          <w:lang w:val="en-US" w:eastAsia="el-GR"/>
        </w:rPr>
        <w:t>Web-based system for home monitoring of patients with Parkinson's disease using wearable sensors</w:t>
      </w:r>
      <w:r w:rsidR="00006CE3" w:rsidRPr="006577E5">
        <w:rPr>
          <w:rFonts w:cs="Times New Roman"/>
          <w:sz w:val="24"/>
          <w:szCs w:val="24"/>
          <w:lang w:val="en-US" w:eastAsia="el-GR"/>
        </w:rPr>
        <w:t>”</w:t>
      </w:r>
      <w:r w:rsidRPr="006577E5">
        <w:rPr>
          <w:rFonts w:cs="Times New Roman"/>
          <w:sz w:val="24"/>
          <w:szCs w:val="24"/>
          <w:lang w:val="en-US" w:eastAsia="el-GR"/>
        </w:rPr>
        <w:t xml:space="preserve"> Biomedical Engineering, IEEE Transactions</w:t>
      </w:r>
      <w:r w:rsidR="00006CE3" w:rsidRPr="006577E5">
        <w:rPr>
          <w:rFonts w:cs="Times New Roman"/>
          <w:sz w:val="24"/>
          <w:szCs w:val="24"/>
          <w:lang w:val="en-US" w:eastAsia="el-GR"/>
        </w:rPr>
        <w:t>,</w:t>
      </w:r>
      <w:r w:rsidR="00C64C52" w:rsidRPr="006577E5">
        <w:rPr>
          <w:rFonts w:cs="Times New Roman"/>
          <w:sz w:val="24"/>
          <w:szCs w:val="24"/>
          <w:lang w:val="en-US" w:eastAsia="el-GR"/>
        </w:rPr>
        <w:t xml:space="preserve"> </w:t>
      </w:r>
      <w:r w:rsidR="00006CE3" w:rsidRPr="006577E5">
        <w:rPr>
          <w:rFonts w:cs="Times New Roman"/>
          <w:sz w:val="24"/>
          <w:szCs w:val="24"/>
          <w:lang w:val="en-US" w:eastAsia="el-GR"/>
        </w:rPr>
        <w:t>vol.</w:t>
      </w:r>
      <w:r w:rsidRPr="006577E5">
        <w:rPr>
          <w:rFonts w:cs="Times New Roman"/>
          <w:sz w:val="24"/>
          <w:szCs w:val="24"/>
          <w:lang w:val="en-US" w:eastAsia="el-GR"/>
        </w:rPr>
        <w:t>58</w:t>
      </w:r>
      <w:r w:rsidR="00006CE3" w:rsidRPr="006577E5">
        <w:rPr>
          <w:rFonts w:cs="Times New Roman"/>
          <w:sz w:val="24"/>
          <w:szCs w:val="24"/>
          <w:lang w:val="en-US" w:eastAsia="el-GR"/>
        </w:rPr>
        <w:t>, no.3, 2011, pp.</w:t>
      </w:r>
      <w:r w:rsidRPr="006577E5">
        <w:rPr>
          <w:rFonts w:cs="Times New Roman"/>
          <w:sz w:val="24"/>
          <w:szCs w:val="24"/>
          <w:lang w:val="en-US" w:eastAsia="el-GR"/>
        </w:rPr>
        <w:t xml:space="preserve"> 831-836.</w:t>
      </w:r>
    </w:p>
    <w:p w:rsidR="00351226" w:rsidRPr="006577E5" w:rsidRDefault="00351226" w:rsidP="000A71EE">
      <w:pPr>
        <w:pStyle w:val="ListParagraph"/>
        <w:numPr>
          <w:ilvl w:val="0"/>
          <w:numId w:val="48"/>
        </w:numPr>
        <w:autoSpaceDE w:val="0"/>
        <w:autoSpaceDN w:val="0"/>
        <w:adjustRightInd w:val="0"/>
        <w:spacing w:after="0"/>
        <w:jc w:val="both"/>
        <w:rPr>
          <w:rFonts w:eastAsia="Times New Roman" w:cs="Times New Roman"/>
          <w:sz w:val="24"/>
          <w:szCs w:val="24"/>
          <w:lang w:val="en-US" w:eastAsia="el-GR"/>
        </w:rPr>
      </w:pPr>
      <w:proofErr w:type="spellStart"/>
      <w:r w:rsidRPr="006577E5">
        <w:rPr>
          <w:rFonts w:eastAsia="Times New Roman" w:cs="Times New Roman"/>
          <w:sz w:val="24"/>
          <w:szCs w:val="24"/>
          <w:lang w:val="en-US" w:eastAsia="el-GR"/>
        </w:rPr>
        <w:t>Lorincz</w:t>
      </w:r>
      <w:proofErr w:type="spellEnd"/>
      <w:r w:rsidRPr="006577E5">
        <w:rPr>
          <w:rFonts w:eastAsia="Times New Roman" w:cs="Times New Roman"/>
          <w:sz w:val="24"/>
          <w:szCs w:val="24"/>
          <w:lang w:val="en-US" w:eastAsia="el-GR"/>
        </w:rPr>
        <w:t>, K.</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Chen, B. R.</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Challen</w:t>
      </w:r>
      <w:proofErr w:type="spellEnd"/>
      <w:r w:rsidRPr="006577E5">
        <w:rPr>
          <w:rFonts w:eastAsia="Times New Roman" w:cs="Times New Roman"/>
          <w:sz w:val="24"/>
          <w:szCs w:val="24"/>
          <w:lang w:val="en-US" w:eastAsia="el-GR"/>
        </w:rPr>
        <w:t>, G. W.</w:t>
      </w:r>
      <w:r w:rsidR="006E6311" w:rsidRPr="006577E5">
        <w:rPr>
          <w:rFonts w:eastAsia="Times New Roman" w:cs="Times New Roman"/>
          <w:sz w:val="24"/>
          <w:szCs w:val="24"/>
          <w:lang w:val="en-US" w:eastAsia="el-GR"/>
        </w:rPr>
        <w:t>,</w:t>
      </w:r>
      <w:r w:rsidR="00EA0E19" w:rsidRPr="006577E5">
        <w:rPr>
          <w:rFonts w:eastAsia="Times New Roman" w:cs="Times New Roman"/>
          <w:sz w:val="24"/>
          <w:szCs w:val="24"/>
          <w:lang w:val="en-US" w:eastAsia="el-GR"/>
        </w:rPr>
        <w:t xml:space="preserve"> </w:t>
      </w:r>
      <w:r w:rsidRPr="006577E5">
        <w:rPr>
          <w:rFonts w:eastAsia="Times New Roman" w:cs="Times New Roman"/>
          <w:sz w:val="24"/>
          <w:szCs w:val="24"/>
          <w:lang w:val="en-US" w:eastAsia="el-GR"/>
        </w:rPr>
        <w:t>Chowdhury, A. R.</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Patel, S.</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w:t>
      </w:r>
      <w:proofErr w:type="spellStart"/>
      <w:r w:rsidRPr="006577E5">
        <w:rPr>
          <w:rFonts w:eastAsia="Times New Roman" w:cs="Times New Roman"/>
          <w:sz w:val="24"/>
          <w:szCs w:val="24"/>
          <w:lang w:val="en-US" w:eastAsia="el-GR"/>
        </w:rPr>
        <w:t>Bonato</w:t>
      </w:r>
      <w:proofErr w:type="spellEnd"/>
      <w:r w:rsidRPr="006577E5">
        <w:rPr>
          <w:rFonts w:eastAsia="Times New Roman" w:cs="Times New Roman"/>
          <w:sz w:val="24"/>
          <w:szCs w:val="24"/>
          <w:lang w:val="en-US" w:eastAsia="el-GR"/>
        </w:rPr>
        <w:t>, P.</w:t>
      </w:r>
      <w:r w:rsidR="006E6311" w:rsidRPr="006577E5">
        <w:rPr>
          <w:rFonts w:eastAsia="Times New Roman" w:cs="Times New Roman"/>
          <w:sz w:val="24"/>
          <w:szCs w:val="24"/>
          <w:lang w:val="en-US" w:eastAsia="el-GR"/>
        </w:rPr>
        <w:t xml:space="preserve"> and</w:t>
      </w:r>
      <w:r w:rsidRPr="006577E5">
        <w:rPr>
          <w:rFonts w:eastAsia="Times New Roman" w:cs="Times New Roman"/>
          <w:sz w:val="24"/>
          <w:szCs w:val="24"/>
          <w:lang w:val="en-US" w:eastAsia="el-GR"/>
        </w:rPr>
        <w:t xml:space="preserve"> Welsh, M. </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Mercury: a wearable sensor network platform for high-fidelity motion analysis</w:t>
      </w:r>
      <w:r w:rsidR="006E6311" w:rsidRPr="006577E5">
        <w:rPr>
          <w:rFonts w:eastAsia="Times New Roman" w:cs="Times New Roman"/>
          <w:sz w:val="24"/>
          <w:szCs w:val="24"/>
          <w:lang w:val="en-US" w:eastAsia="el-GR"/>
        </w:rPr>
        <w:t>”</w:t>
      </w:r>
      <w:r w:rsidRPr="006577E5">
        <w:rPr>
          <w:rFonts w:eastAsia="Times New Roman" w:cs="Times New Roman"/>
          <w:sz w:val="24"/>
          <w:szCs w:val="24"/>
          <w:lang w:val="en-US" w:eastAsia="el-GR"/>
        </w:rPr>
        <w:t xml:space="preserve"> In </w:t>
      </w:r>
      <w:proofErr w:type="spellStart"/>
      <w:r w:rsidRPr="006577E5">
        <w:rPr>
          <w:rFonts w:eastAsia="Times New Roman" w:cs="Times New Roman"/>
          <w:sz w:val="24"/>
          <w:szCs w:val="24"/>
          <w:lang w:val="en-US" w:eastAsia="el-GR"/>
        </w:rPr>
        <w:t>SenSys</w:t>
      </w:r>
      <w:proofErr w:type="spellEnd"/>
      <w:r w:rsidRPr="006577E5">
        <w:rPr>
          <w:rFonts w:eastAsia="Times New Roman" w:cs="Times New Roman"/>
          <w:sz w:val="24"/>
          <w:szCs w:val="24"/>
          <w:lang w:val="en-US" w:eastAsia="el-GR"/>
        </w:rPr>
        <w:t xml:space="preserve"> </w:t>
      </w:r>
      <w:r w:rsidR="00C64C52" w:rsidRPr="006577E5">
        <w:rPr>
          <w:rFonts w:eastAsia="Times New Roman" w:cs="Times New Roman"/>
          <w:sz w:val="24"/>
          <w:szCs w:val="24"/>
          <w:lang w:val="en-US" w:eastAsia="el-GR"/>
        </w:rPr>
        <w:t xml:space="preserve">, </w:t>
      </w:r>
      <w:r w:rsidR="006E6311" w:rsidRPr="006577E5">
        <w:rPr>
          <w:rFonts w:eastAsia="Times New Roman" w:cs="Times New Roman"/>
          <w:sz w:val="24"/>
          <w:szCs w:val="24"/>
          <w:lang w:val="en-US" w:eastAsia="el-GR"/>
        </w:rPr>
        <w:t>vol.</w:t>
      </w:r>
      <w:r w:rsidRPr="006577E5">
        <w:rPr>
          <w:rFonts w:eastAsia="Times New Roman" w:cs="Times New Roman"/>
          <w:sz w:val="24"/>
          <w:szCs w:val="24"/>
          <w:lang w:val="en-US" w:eastAsia="el-GR"/>
        </w:rPr>
        <w:t>9</w:t>
      </w:r>
      <w:r w:rsidR="006E6311" w:rsidRPr="006577E5">
        <w:rPr>
          <w:rFonts w:eastAsia="Times New Roman" w:cs="Times New Roman"/>
          <w:sz w:val="24"/>
          <w:szCs w:val="24"/>
          <w:lang w:val="en-US" w:eastAsia="el-GR"/>
        </w:rPr>
        <w:t xml:space="preserve">, November 2009, pp. </w:t>
      </w:r>
      <w:r w:rsidR="00C64C52" w:rsidRPr="006577E5">
        <w:rPr>
          <w:rFonts w:eastAsia="Times New Roman" w:cs="Times New Roman"/>
          <w:sz w:val="24"/>
          <w:szCs w:val="24"/>
          <w:lang w:val="en-US" w:eastAsia="el-GR"/>
        </w:rPr>
        <w:t>183-196</w:t>
      </w:r>
      <w:r w:rsidR="00734C04" w:rsidRPr="006577E5">
        <w:rPr>
          <w:rFonts w:eastAsia="Times New Roman" w:cs="Times New Roman"/>
          <w:sz w:val="24"/>
          <w:szCs w:val="24"/>
          <w:lang w:val="en-US" w:eastAsia="el-GR"/>
        </w:rPr>
        <w:t>.</w:t>
      </w:r>
    </w:p>
    <w:p w:rsidR="00351226" w:rsidRPr="006577E5" w:rsidRDefault="00351226" w:rsidP="000A71EE">
      <w:pPr>
        <w:autoSpaceDE w:val="0"/>
        <w:autoSpaceDN w:val="0"/>
        <w:adjustRightInd w:val="0"/>
        <w:spacing w:line="240" w:lineRule="auto"/>
        <w:ind w:left="720"/>
        <w:rPr>
          <w:rFonts w:asciiTheme="minorHAnsi" w:hAnsiTheme="minorHAnsi"/>
          <w:color w:val="auto"/>
          <w:szCs w:val="24"/>
          <w:lang w:eastAsia="el-GR"/>
        </w:rPr>
      </w:pPr>
    </w:p>
    <w:sectPr w:rsidR="00351226" w:rsidRPr="006577E5" w:rsidSect="00CE47FB">
      <w:headerReference w:type="default" r:id="rId29"/>
      <w:footerReference w:type="even" r:id="rId30"/>
      <w:footerReference w:type="default" r:id="rId31"/>
      <w:type w:val="continuous"/>
      <w:pgSz w:w="11913" w:h="16834" w:code="9"/>
      <w:pgMar w:top="994" w:right="994" w:bottom="994" w:left="994" w:header="851" w:footer="567" w:gutter="0"/>
      <w:cols w:space="397"/>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24A68" w15:done="0"/>
  <w15:commentEx w15:paraId="09ED2C29" w15:done="0"/>
  <w15:commentEx w15:paraId="23D8D804" w15:done="0"/>
  <w15:commentEx w15:paraId="17BB0AB1" w15:done="0"/>
  <w15:commentEx w15:paraId="29C905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0C" w:rsidRDefault="0009370C">
      <w:pPr>
        <w:spacing w:line="240" w:lineRule="auto"/>
      </w:pPr>
      <w:r>
        <w:separator/>
      </w:r>
    </w:p>
  </w:endnote>
  <w:endnote w:type="continuationSeparator" w:id="0">
    <w:p w:rsidR="0009370C" w:rsidRDefault="000937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AdvTT5bf2ac07">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6F" w:rsidRDefault="00D9046F">
    <w:pPr>
      <w:framePr w:wrap="around" w:vAnchor="text" w:hAnchor="margin" w:xAlign="right" w:y="1"/>
    </w:pPr>
    <w:fldSimple w:instr="PAGE  ">
      <w:r>
        <w:rPr>
          <w:noProof/>
        </w:rPr>
        <w:t>10</w:t>
      </w:r>
    </w:fldSimple>
  </w:p>
  <w:p w:rsidR="00D9046F" w:rsidRDefault="00D9046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6F" w:rsidRDefault="00D9046F">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0C" w:rsidRDefault="0009370C">
      <w:pPr>
        <w:spacing w:line="240" w:lineRule="auto"/>
      </w:pPr>
      <w:r>
        <w:separator/>
      </w:r>
    </w:p>
  </w:footnote>
  <w:footnote w:type="continuationSeparator" w:id="0">
    <w:p w:rsidR="0009370C" w:rsidRDefault="000937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46F" w:rsidRPr="00CE47FB" w:rsidRDefault="00D9046F" w:rsidP="00CE47FB">
    <w:pPr>
      <w:pStyle w:val="Header"/>
      <w:tabs>
        <w:tab w:val="clear" w:pos="4513"/>
        <w:tab w:val="clear" w:pos="9026"/>
        <w:tab w:val="right" w:pos="9925"/>
      </w:tabs>
      <w:rPr>
        <w:b/>
      </w:rPr>
    </w:pPr>
    <w:r w:rsidRPr="00CE47FB">
      <w:rPr>
        <w:b/>
      </w:rPr>
      <w:tab/>
    </w:r>
    <w:r w:rsidRPr="00CE47FB">
      <w:rPr>
        <w:b/>
      </w:rPr>
      <w:fldChar w:fldCharType="begin"/>
    </w:r>
    <w:r w:rsidRPr="00CE47FB">
      <w:rPr>
        <w:b/>
      </w:rPr>
      <w:instrText xml:space="preserve"> PAGE   \* MERGEFORMAT </w:instrText>
    </w:r>
    <w:r w:rsidRPr="00CE47FB">
      <w:rPr>
        <w:b/>
      </w:rPr>
      <w:fldChar w:fldCharType="separate"/>
    </w:r>
    <w:r w:rsidR="004960BB">
      <w:rPr>
        <w:b/>
        <w:noProof/>
      </w:rPr>
      <w:t>2</w:t>
    </w:r>
    <w:r w:rsidRPr="00CE47FB">
      <w:rPr>
        <w:b/>
      </w:rPr>
      <w:fldChar w:fldCharType="end"/>
    </w:r>
  </w:p>
  <w:p w:rsidR="00D9046F" w:rsidRDefault="00D9046F" w:rsidP="00CE47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nsid w:val="08167476"/>
    <w:multiLevelType w:val="singleLevel"/>
    <w:tmpl w:val="0409000F"/>
    <w:lvl w:ilvl="0">
      <w:start w:val="1"/>
      <w:numFmt w:val="decimal"/>
      <w:lvlText w:val="%1."/>
      <w:lvlJc w:val="left"/>
      <w:pPr>
        <w:tabs>
          <w:tab w:val="num" w:pos="360"/>
        </w:tabs>
        <w:ind w:left="360" w:hanging="360"/>
      </w:pPr>
    </w:lvl>
  </w:abstractNum>
  <w:abstractNum w:abstractNumId="4">
    <w:nsid w:val="08235F66"/>
    <w:multiLevelType w:val="singleLevel"/>
    <w:tmpl w:val="0409000F"/>
    <w:lvl w:ilvl="0">
      <w:start w:val="1"/>
      <w:numFmt w:val="decimal"/>
      <w:lvlText w:val="%1."/>
      <w:legacy w:legacy="1" w:legacySpace="0" w:legacyIndent="360"/>
      <w:lvlJc w:val="left"/>
      <w:pPr>
        <w:ind w:left="360" w:hanging="360"/>
      </w:pPr>
    </w:lvl>
  </w:abstractNum>
  <w:abstractNum w:abstractNumId="5">
    <w:nsid w:val="09664BF9"/>
    <w:multiLevelType w:val="hybridMultilevel"/>
    <w:tmpl w:val="4F4437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7">
    <w:nsid w:val="0C973592"/>
    <w:multiLevelType w:val="singleLevel"/>
    <w:tmpl w:val="0409000F"/>
    <w:lvl w:ilvl="0">
      <w:start w:val="1"/>
      <w:numFmt w:val="decimal"/>
      <w:lvlText w:val="%1."/>
      <w:lvlJc w:val="left"/>
      <w:pPr>
        <w:tabs>
          <w:tab w:val="num" w:pos="360"/>
        </w:tabs>
        <w:ind w:left="360" w:hanging="360"/>
      </w:pPr>
    </w:lvl>
  </w:abstractNum>
  <w:abstractNum w:abstractNumId="8">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9">
    <w:nsid w:val="1193550A"/>
    <w:multiLevelType w:val="singleLevel"/>
    <w:tmpl w:val="0409000F"/>
    <w:lvl w:ilvl="0">
      <w:start w:val="1"/>
      <w:numFmt w:val="decimal"/>
      <w:lvlText w:val="%1."/>
      <w:lvlJc w:val="left"/>
      <w:pPr>
        <w:tabs>
          <w:tab w:val="num" w:pos="360"/>
        </w:tabs>
        <w:ind w:left="360" w:hanging="360"/>
      </w:pPr>
    </w:lvl>
  </w:abstractNum>
  <w:abstractNum w:abstractNumId="1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nsid w:val="160B63CF"/>
    <w:multiLevelType w:val="hybridMultilevel"/>
    <w:tmpl w:val="9D900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4">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5">
    <w:nsid w:val="2569699F"/>
    <w:multiLevelType w:val="hybridMultilevel"/>
    <w:tmpl w:val="396645A2"/>
    <w:lvl w:ilvl="0" w:tplc="365CDED2">
      <w:start w:val="1"/>
      <w:numFmt w:val="decimal"/>
      <w:lvlText w:val="%1."/>
      <w:lvlJc w:val="left"/>
      <w:pPr>
        <w:tabs>
          <w:tab w:val="num" w:pos="708"/>
        </w:tabs>
        <w:ind w:left="708" w:hanging="708"/>
      </w:pPr>
      <w:rPr>
        <w:rFonts w:hint="default"/>
      </w:rPr>
    </w:lvl>
    <w:lvl w:ilvl="1" w:tplc="9F6EE2D4" w:tentative="1">
      <w:start w:val="1"/>
      <w:numFmt w:val="lowerLetter"/>
      <w:lvlText w:val="%2."/>
      <w:lvlJc w:val="left"/>
      <w:pPr>
        <w:tabs>
          <w:tab w:val="num" w:pos="1080"/>
        </w:tabs>
        <w:ind w:left="1080" w:hanging="360"/>
      </w:pPr>
    </w:lvl>
    <w:lvl w:ilvl="2" w:tplc="8508FC0E" w:tentative="1">
      <w:start w:val="1"/>
      <w:numFmt w:val="lowerRoman"/>
      <w:lvlText w:val="%3."/>
      <w:lvlJc w:val="right"/>
      <w:pPr>
        <w:tabs>
          <w:tab w:val="num" w:pos="1800"/>
        </w:tabs>
        <w:ind w:left="1800" w:hanging="180"/>
      </w:pPr>
    </w:lvl>
    <w:lvl w:ilvl="3" w:tplc="6A9ECAE8" w:tentative="1">
      <w:start w:val="1"/>
      <w:numFmt w:val="decimal"/>
      <w:lvlText w:val="%4."/>
      <w:lvlJc w:val="left"/>
      <w:pPr>
        <w:tabs>
          <w:tab w:val="num" w:pos="2520"/>
        </w:tabs>
        <w:ind w:left="2520" w:hanging="360"/>
      </w:pPr>
    </w:lvl>
    <w:lvl w:ilvl="4" w:tplc="A220585E" w:tentative="1">
      <w:start w:val="1"/>
      <w:numFmt w:val="lowerLetter"/>
      <w:lvlText w:val="%5."/>
      <w:lvlJc w:val="left"/>
      <w:pPr>
        <w:tabs>
          <w:tab w:val="num" w:pos="3240"/>
        </w:tabs>
        <w:ind w:left="3240" w:hanging="360"/>
      </w:pPr>
    </w:lvl>
    <w:lvl w:ilvl="5" w:tplc="68981342" w:tentative="1">
      <w:start w:val="1"/>
      <w:numFmt w:val="lowerRoman"/>
      <w:lvlText w:val="%6."/>
      <w:lvlJc w:val="right"/>
      <w:pPr>
        <w:tabs>
          <w:tab w:val="num" w:pos="3960"/>
        </w:tabs>
        <w:ind w:left="3960" w:hanging="180"/>
      </w:pPr>
    </w:lvl>
    <w:lvl w:ilvl="6" w:tplc="467454B6" w:tentative="1">
      <w:start w:val="1"/>
      <w:numFmt w:val="decimal"/>
      <w:lvlText w:val="%7."/>
      <w:lvlJc w:val="left"/>
      <w:pPr>
        <w:tabs>
          <w:tab w:val="num" w:pos="4680"/>
        </w:tabs>
        <w:ind w:left="4680" w:hanging="360"/>
      </w:pPr>
    </w:lvl>
    <w:lvl w:ilvl="7" w:tplc="573ACF8A" w:tentative="1">
      <w:start w:val="1"/>
      <w:numFmt w:val="lowerLetter"/>
      <w:lvlText w:val="%8."/>
      <w:lvlJc w:val="left"/>
      <w:pPr>
        <w:tabs>
          <w:tab w:val="num" w:pos="5400"/>
        </w:tabs>
        <w:ind w:left="5400" w:hanging="360"/>
      </w:pPr>
    </w:lvl>
    <w:lvl w:ilvl="8" w:tplc="7DD838DE" w:tentative="1">
      <w:start w:val="1"/>
      <w:numFmt w:val="lowerRoman"/>
      <w:lvlText w:val="%9."/>
      <w:lvlJc w:val="right"/>
      <w:pPr>
        <w:tabs>
          <w:tab w:val="num" w:pos="6120"/>
        </w:tabs>
        <w:ind w:left="6120" w:hanging="180"/>
      </w:pPr>
    </w:lvl>
  </w:abstractNum>
  <w:abstractNum w:abstractNumId="16">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7">
    <w:nsid w:val="285336B8"/>
    <w:multiLevelType w:val="singleLevel"/>
    <w:tmpl w:val="D5C46702"/>
    <w:lvl w:ilvl="0">
      <w:start w:val="5"/>
      <w:numFmt w:val="decimal"/>
      <w:lvlText w:val="%1."/>
      <w:lvlJc w:val="left"/>
      <w:pPr>
        <w:tabs>
          <w:tab w:val="num" w:pos="360"/>
        </w:tabs>
        <w:ind w:left="360" w:hanging="360"/>
      </w:pPr>
      <w:rPr>
        <w:caps w:val="0"/>
        <w:strike w:val="0"/>
        <w:dstrike w:val="0"/>
        <w:shadow w:val="0"/>
        <w:emboss w:val="0"/>
        <w:imprint w:val="0"/>
        <w:vanish w:val="0"/>
        <w:sz w:val="24"/>
        <w:vertAlign w:val="baseline"/>
      </w:rPr>
    </w:lvl>
  </w:abstractNum>
  <w:abstractNum w:abstractNumId="18">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9">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20">
    <w:nsid w:val="30BC4DCF"/>
    <w:multiLevelType w:val="hybridMultilevel"/>
    <w:tmpl w:val="9B0C8450"/>
    <w:lvl w:ilvl="0" w:tplc="75604E66">
      <w:start w:val="1"/>
      <w:numFmt w:val="decimal"/>
      <w:lvlText w:val="%1."/>
      <w:lvlJc w:val="left"/>
      <w:pPr>
        <w:tabs>
          <w:tab w:val="num" w:pos="360"/>
        </w:tabs>
        <w:ind w:left="360" w:hanging="360"/>
      </w:pPr>
    </w:lvl>
    <w:lvl w:ilvl="1" w:tplc="F5288934" w:tentative="1">
      <w:start w:val="1"/>
      <w:numFmt w:val="lowerLetter"/>
      <w:lvlText w:val="%2."/>
      <w:lvlJc w:val="left"/>
      <w:pPr>
        <w:tabs>
          <w:tab w:val="num" w:pos="1080"/>
        </w:tabs>
        <w:ind w:left="1080" w:hanging="360"/>
      </w:pPr>
    </w:lvl>
    <w:lvl w:ilvl="2" w:tplc="03D4420E" w:tentative="1">
      <w:start w:val="1"/>
      <w:numFmt w:val="lowerRoman"/>
      <w:lvlText w:val="%3."/>
      <w:lvlJc w:val="right"/>
      <w:pPr>
        <w:tabs>
          <w:tab w:val="num" w:pos="1800"/>
        </w:tabs>
        <w:ind w:left="1800" w:hanging="180"/>
      </w:pPr>
    </w:lvl>
    <w:lvl w:ilvl="3" w:tplc="8524207E" w:tentative="1">
      <w:start w:val="1"/>
      <w:numFmt w:val="decimal"/>
      <w:lvlText w:val="%4."/>
      <w:lvlJc w:val="left"/>
      <w:pPr>
        <w:tabs>
          <w:tab w:val="num" w:pos="2520"/>
        </w:tabs>
        <w:ind w:left="2520" w:hanging="360"/>
      </w:pPr>
    </w:lvl>
    <w:lvl w:ilvl="4" w:tplc="DD4C2FEA" w:tentative="1">
      <w:start w:val="1"/>
      <w:numFmt w:val="lowerLetter"/>
      <w:lvlText w:val="%5."/>
      <w:lvlJc w:val="left"/>
      <w:pPr>
        <w:tabs>
          <w:tab w:val="num" w:pos="3240"/>
        </w:tabs>
        <w:ind w:left="3240" w:hanging="360"/>
      </w:pPr>
    </w:lvl>
    <w:lvl w:ilvl="5" w:tplc="7F345CFC" w:tentative="1">
      <w:start w:val="1"/>
      <w:numFmt w:val="lowerRoman"/>
      <w:lvlText w:val="%6."/>
      <w:lvlJc w:val="right"/>
      <w:pPr>
        <w:tabs>
          <w:tab w:val="num" w:pos="3960"/>
        </w:tabs>
        <w:ind w:left="3960" w:hanging="180"/>
      </w:pPr>
    </w:lvl>
    <w:lvl w:ilvl="6" w:tplc="B694D0FC" w:tentative="1">
      <w:start w:val="1"/>
      <w:numFmt w:val="decimal"/>
      <w:lvlText w:val="%7."/>
      <w:lvlJc w:val="left"/>
      <w:pPr>
        <w:tabs>
          <w:tab w:val="num" w:pos="4680"/>
        </w:tabs>
        <w:ind w:left="4680" w:hanging="360"/>
      </w:pPr>
    </w:lvl>
    <w:lvl w:ilvl="7" w:tplc="0FB61AC0" w:tentative="1">
      <w:start w:val="1"/>
      <w:numFmt w:val="lowerLetter"/>
      <w:lvlText w:val="%8."/>
      <w:lvlJc w:val="left"/>
      <w:pPr>
        <w:tabs>
          <w:tab w:val="num" w:pos="5400"/>
        </w:tabs>
        <w:ind w:left="5400" w:hanging="360"/>
      </w:pPr>
    </w:lvl>
    <w:lvl w:ilvl="8" w:tplc="AB86AB56" w:tentative="1">
      <w:start w:val="1"/>
      <w:numFmt w:val="lowerRoman"/>
      <w:lvlText w:val="%9."/>
      <w:lvlJc w:val="right"/>
      <w:pPr>
        <w:tabs>
          <w:tab w:val="num" w:pos="6120"/>
        </w:tabs>
        <w:ind w:left="6120" w:hanging="180"/>
      </w:pPr>
    </w:lvl>
  </w:abstractNum>
  <w:abstractNum w:abstractNumId="21">
    <w:nsid w:val="342118C4"/>
    <w:multiLevelType w:val="hybridMultilevel"/>
    <w:tmpl w:val="8BAAA0BE"/>
    <w:lvl w:ilvl="0" w:tplc="A198F35C">
      <w:start w:val="1"/>
      <w:numFmt w:val="decimal"/>
      <w:lvlText w:val="%1."/>
      <w:lvlJc w:val="left"/>
      <w:pPr>
        <w:tabs>
          <w:tab w:val="num" w:pos="720"/>
        </w:tabs>
        <w:ind w:left="720" w:hanging="360"/>
      </w:pPr>
    </w:lvl>
    <w:lvl w:ilvl="1" w:tplc="D262B5A8" w:tentative="1">
      <w:start w:val="1"/>
      <w:numFmt w:val="lowerLetter"/>
      <w:lvlText w:val="%2."/>
      <w:lvlJc w:val="left"/>
      <w:pPr>
        <w:tabs>
          <w:tab w:val="num" w:pos="1440"/>
        </w:tabs>
        <w:ind w:left="1440" w:hanging="360"/>
      </w:pPr>
    </w:lvl>
    <w:lvl w:ilvl="2" w:tplc="771CCFCE" w:tentative="1">
      <w:start w:val="1"/>
      <w:numFmt w:val="lowerRoman"/>
      <w:lvlText w:val="%3."/>
      <w:lvlJc w:val="right"/>
      <w:pPr>
        <w:tabs>
          <w:tab w:val="num" w:pos="2160"/>
        </w:tabs>
        <w:ind w:left="2160" w:hanging="180"/>
      </w:pPr>
    </w:lvl>
    <w:lvl w:ilvl="3" w:tplc="A336C8B4" w:tentative="1">
      <w:start w:val="1"/>
      <w:numFmt w:val="decimal"/>
      <w:lvlText w:val="%4."/>
      <w:lvlJc w:val="left"/>
      <w:pPr>
        <w:tabs>
          <w:tab w:val="num" w:pos="2880"/>
        </w:tabs>
        <w:ind w:left="2880" w:hanging="360"/>
      </w:pPr>
    </w:lvl>
    <w:lvl w:ilvl="4" w:tplc="434AE364" w:tentative="1">
      <w:start w:val="1"/>
      <w:numFmt w:val="lowerLetter"/>
      <w:lvlText w:val="%5."/>
      <w:lvlJc w:val="left"/>
      <w:pPr>
        <w:tabs>
          <w:tab w:val="num" w:pos="3600"/>
        </w:tabs>
        <w:ind w:left="3600" w:hanging="360"/>
      </w:pPr>
    </w:lvl>
    <w:lvl w:ilvl="5" w:tplc="31D630F2" w:tentative="1">
      <w:start w:val="1"/>
      <w:numFmt w:val="lowerRoman"/>
      <w:lvlText w:val="%6."/>
      <w:lvlJc w:val="right"/>
      <w:pPr>
        <w:tabs>
          <w:tab w:val="num" w:pos="4320"/>
        </w:tabs>
        <w:ind w:left="4320" w:hanging="180"/>
      </w:pPr>
    </w:lvl>
    <w:lvl w:ilvl="6" w:tplc="21DE9A5E" w:tentative="1">
      <w:start w:val="1"/>
      <w:numFmt w:val="decimal"/>
      <w:lvlText w:val="%7."/>
      <w:lvlJc w:val="left"/>
      <w:pPr>
        <w:tabs>
          <w:tab w:val="num" w:pos="5040"/>
        </w:tabs>
        <w:ind w:left="5040" w:hanging="360"/>
      </w:pPr>
    </w:lvl>
    <w:lvl w:ilvl="7" w:tplc="7D0C96CC" w:tentative="1">
      <w:start w:val="1"/>
      <w:numFmt w:val="lowerLetter"/>
      <w:lvlText w:val="%8."/>
      <w:lvlJc w:val="left"/>
      <w:pPr>
        <w:tabs>
          <w:tab w:val="num" w:pos="5760"/>
        </w:tabs>
        <w:ind w:left="5760" w:hanging="360"/>
      </w:pPr>
    </w:lvl>
    <w:lvl w:ilvl="8" w:tplc="900EE0D2" w:tentative="1">
      <w:start w:val="1"/>
      <w:numFmt w:val="lowerRoman"/>
      <w:lvlText w:val="%9."/>
      <w:lvlJc w:val="right"/>
      <w:pPr>
        <w:tabs>
          <w:tab w:val="num" w:pos="6480"/>
        </w:tabs>
        <w:ind w:left="6480" w:hanging="180"/>
      </w:pPr>
    </w:lvl>
  </w:abstractNum>
  <w:abstractNum w:abstractNumId="22">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3">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4">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5">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6">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EFF6432"/>
    <w:multiLevelType w:val="hybridMultilevel"/>
    <w:tmpl w:val="CF9ADA3C"/>
    <w:lvl w:ilvl="0" w:tplc="FAA42348">
      <w:start w:val="1"/>
      <w:numFmt w:val="decimal"/>
      <w:lvlText w:val="%1."/>
      <w:lvlJc w:val="left"/>
      <w:pPr>
        <w:ind w:left="720" w:hanging="43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3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0654C85"/>
    <w:multiLevelType w:val="hybridMultilevel"/>
    <w:tmpl w:val="2BF00094"/>
    <w:lvl w:ilvl="0" w:tplc="5E626328">
      <w:start w:val="1"/>
      <w:numFmt w:val="decimal"/>
      <w:lvlText w:val="%1."/>
      <w:lvlJc w:val="left"/>
      <w:pPr>
        <w:tabs>
          <w:tab w:val="num" w:pos="360"/>
        </w:tabs>
        <w:ind w:left="360" w:hanging="360"/>
      </w:pPr>
      <w:rPr>
        <w:rFonts w:hint="default"/>
      </w:rPr>
    </w:lvl>
    <w:lvl w:ilvl="1" w:tplc="4E826072" w:tentative="1">
      <w:start w:val="1"/>
      <w:numFmt w:val="lowerLetter"/>
      <w:lvlText w:val="%2)"/>
      <w:lvlJc w:val="left"/>
      <w:pPr>
        <w:tabs>
          <w:tab w:val="num" w:pos="840"/>
        </w:tabs>
        <w:ind w:left="840" w:hanging="420"/>
      </w:pPr>
    </w:lvl>
    <w:lvl w:ilvl="2" w:tplc="7960F24C" w:tentative="1">
      <w:start w:val="1"/>
      <w:numFmt w:val="lowerRoman"/>
      <w:lvlText w:val="%3."/>
      <w:lvlJc w:val="right"/>
      <w:pPr>
        <w:tabs>
          <w:tab w:val="num" w:pos="1260"/>
        </w:tabs>
        <w:ind w:left="1260" w:hanging="420"/>
      </w:pPr>
    </w:lvl>
    <w:lvl w:ilvl="3" w:tplc="D7149214" w:tentative="1">
      <w:start w:val="1"/>
      <w:numFmt w:val="decimal"/>
      <w:lvlText w:val="%4."/>
      <w:lvlJc w:val="left"/>
      <w:pPr>
        <w:tabs>
          <w:tab w:val="num" w:pos="1680"/>
        </w:tabs>
        <w:ind w:left="1680" w:hanging="420"/>
      </w:pPr>
    </w:lvl>
    <w:lvl w:ilvl="4" w:tplc="7BE21BD2" w:tentative="1">
      <w:start w:val="1"/>
      <w:numFmt w:val="lowerLetter"/>
      <w:lvlText w:val="%5)"/>
      <w:lvlJc w:val="left"/>
      <w:pPr>
        <w:tabs>
          <w:tab w:val="num" w:pos="2100"/>
        </w:tabs>
        <w:ind w:left="2100" w:hanging="420"/>
      </w:pPr>
    </w:lvl>
    <w:lvl w:ilvl="5" w:tplc="BB7E839A" w:tentative="1">
      <w:start w:val="1"/>
      <w:numFmt w:val="lowerRoman"/>
      <w:lvlText w:val="%6."/>
      <w:lvlJc w:val="right"/>
      <w:pPr>
        <w:tabs>
          <w:tab w:val="num" w:pos="2520"/>
        </w:tabs>
        <w:ind w:left="2520" w:hanging="420"/>
      </w:pPr>
    </w:lvl>
    <w:lvl w:ilvl="6" w:tplc="4A2AA52C" w:tentative="1">
      <w:start w:val="1"/>
      <w:numFmt w:val="decimal"/>
      <w:lvlText w:val="%7."/>
      <w:lvlJc w:val="left"/>
      <w:pPr>
        <w:tabs>
          <w:tab w:val="num" w:pos="2940"/>
        </w:tabs>
        <w:ind w:left="2940" w:hanging="420"/>
      </w:pPr>
    </w:lvl>
    <w:lvl w:ilvl="7" w:tplc="14A69620" w:tentative="1">
      <w:start w:val="1"/>
      <w:numFmt w:val="lowerLetter"/>
      <w:lvlText w:val="%8)"/>
      <w:lvlJc w:val="left"/>
      <w:pPr>
        <w:tabs>
          <w:tab w:val="num" w:pos="3360"/>
        </w:tabs>
        <w:ind w:left="3360" w:hanging="420"/>
      </w:pPr>
    </w:lvl>
    <w:lvl w:ilvl="8" w:tplc="D960F160" w:tentative="1">
      <w:start w:val="1"/>
      <w:numFmt w:val="lowerRoman"/>
      <w:lvlText w:val="%9."/>
      <w:lvlJc w:val="right"/>
      <w:pPr>
        <w:tabs>
          <w:tab w:val="num" w:pos="3780"/>
        </w:tabs>
        <w:ind w:left="3780" w:hanging="420"/>
      </w:pPr>
    </w:lvl>
  </w:abstractNum>
  <w:abstractNum w:abstractNumId="32">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3">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4">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5">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6">
    <w:nsid w:val="68B64C66"/>
    <w:multiLevelType w:val="hybridMultilevel"/>
    <w:tmpl w:val="666834F4"/>
    <w:lvl w:ilvl="0" w:tplc="6792E9C4">
      <w:start w:val="1"/>
      <w:numFmt w:val="decimal"/>
      <w:lvlText w:val="%1."/>
      <w:lvlJc w:val="left"/>
      <w:pPr>
        <w:tabs>
          <w:tab w:val="num" w:pos="708"/>
        </w:tabs>
        <w:ind w:left="708" w:hanging="708"/>
      </w:pPr>
      <w:rPr>
        <w:rFonts w:hint="default"/>
      </w:rPr>
    </w:lvl>
    <w:lvl w:ilvl="1" w:tplc="852EDB2A" w:tentative="1">
      <w:start w:val="1"/>
      <w:numFmt w:val="lowerLetter"/>
      <w:lvlText w:val="%2."/>
      <w:lvlJc w:val="left"/>
      <w:pPr>
        <w:tabs>
          <w:tab w:val="num" w:pos="1440"/>
        </w:tabs>
        <w:ind w:left="1440" w:hanging="360"/>
      </w:pPr>
    </w:lvl>
    <w:lvl w:ilvl="2" w:tplc="7D386762" w:tentative="1">
      <w:start w:val="1"/>
      <w:numFmt w:val="lowerRoman"/>
      <w:lvlText w:val="%3."/>
      <w:lvlJc w:val="right"/>
      <w:pPr>
        <w:tabs>
          <w:tab w:val="num" w:pos="2160"/>
        </w:tabs>
        <w:ind w:left="2160" w:hanging="180"/>
      </w:pPr>
    </w:lvl>
    <w:lvl w:ilvl="3" w:tplc="880232AE" w:tentative="1">
      <w:start w:val="1"/>
      <w:numFmt w:val="decimal"/>
      <w:lvlText w:val="%4."/>
      <w:lvlJc w:val="left"/>
      <w:pPr>
        <w:tabs>
          <w:tab w:val="num" w:pos="2880"/>
        </w:tabs>
        <w:ind w:left="2880" w:hanging="360"/>
      </w:pPr>
    </w:lvl>
    <w:lvl w:ilvl="4" w:tplc="B0BA78EC" w:tentative="1">
      <w:start w:val="1"/>
      <w:numFmt w:val="lowerLetter"/>
      <w:lvlText w:val="%5."/>
      <w:lvlJc w:val="left"/>
      <w:pPr>
        <w:tabs>
          <w:tab w:val="num" w:pos="3600"/>
        </w:tabs>
        <w:ind w:left="3600" w:hanging="360"/>
      </w:pPr>
    </w:lvl>
    <w:lvl w:ilvl="5" w:tplc="6CBCFFD2" w:tentative="1">
      <w:start w:val="1"/>
      <w:numFmt w:val="lowerRoman"/>
      <w:lvlText w:val="%6."/>
      <w:lvlJc w:val="right"/>
      <w:pPr>
        <w:tabs>
          <w:tab w:val="num" w:pos="4320"/>
        </w:tabs>
        <w:ind w:left="4320" w:hanging="180"/>
      </w:pPr>
    </w:lvl>
    <w:lvl w:ilvl="6" w:tplc="ADB0C556" w:tentative="1">
      <w:start w:val="1"/>
      <w:numFmt w:val="decimal"/>
      <w:lvlText w:val="%7."/>
      <w:lvlJc w:val="left"/>
      <w:pPr>
        <w:tabs>
          <w:tab w:val="num" w:pos="5040"/>
        </w:tabs>
        <w:ind w:left="5040" w:hanging="360"/>
      </w:pPr>
    </w:lvl>
    <w:lvl w:ilvl="7" w:tplc="01A217B4" w:tentative="1">
      <w:start w:val="1"/>
      <w:numFmt w:val="lowerLetter"/>
      <w:lvlText w:val="%8."/>
      <w:lvlJc w:val="left"/>
      <w:pPr>
        <w:tabs>
          <w:tab w:val="num" w:pos="5760"/>
        </w:tabs>
        <w:ind w:left="5760" w:hanging="360"/>
      </w:pPr>
    </w:lvl>
    <w:lvl w:ilvl="8" w:tplc="C818D3A6" w:tentative="1">
      <w:start w:val="1"/>
      <w:numFmt w:val="lowerRoman"/>
      <w:lvlText w:val="%9."/>
      <w:lvlJc w:val="right"/>
      <w:pPr>
        <w:tabs>
          <w:tab w:val="num" w:pos="6480"/>
        </w:tabs>
        <w:ind w:left="6480" w:hanging="180"/>
      </w:pPr>
    </w:lvl>
  </w:abstractNum>
  <w:abstractNum w:abstractNumId="37">
    <w:nsid w:val="6B363B02"/>
    <w:multiLevelType w:val="hybridMultilevel"/>
    <w:tmpl w:val="0A9EA6FC"/>
    <w:lvl w:ilvl="0" w:tplc="756AC15E">
      <w:start w:val="1"/>
      <w:numFmt w:val="decimal"/>
      <w:lvlText w:val="%1."/>
      <w:lvlJc w:val="left"/>
      <w:pPr>
        <w:tabs>
          <w:tab w:val="num" w:pos="708"/>
        </w:tabs>
        <w:ind w:left="708" w:hanging="708"/>
      </w:pPr>
      <w:rPr>
        <w:rFonts w:hint="default"/>
      </w:rPr>
    </w:lvl>
    <w:lvl w:ilvl="1" w:tplc="B9A0C266" w:tentative="1">
      <w:start w:val="1"/>
      <w:numFmt w:val="lowerLetter"/>
      <w:lvlText w:val="%2."/>
      <w:lvlJc w:val="left"/>
      <w:pPr>
        <w:tabs>
          <w:tab w:val="num" w:pos="1440"/>
        </w:tabs>
        <w:ind w:left="1440" w:hanging="360"/>
      </w:pPr>
    </w:lvl>
    <w:lvl w:ilvl="2" w:tplc="4DB23AF6" w:tentative="1">
      <w:start w:val="1"/>
      <w:numFmt w:val="lowerRoman"/>
      <w:lvlText w:val="%3."/>
      <w:lvlJc w:val="right"/>
      <w:pPr>
        <w:tabs>
          <w:tab w:val="num" w:pos="2160"/>
        </w:tabs>
        <w:ind w:left="2160" w:hanging="180"/>
      </w:pPr>
    </w:lvl>
    <w:lvl w:ilvl="3" w:tplc="66C07496" w:tentative="1">
      <w:start w:val="1"/>
      <w:numFmt w:val="decimal"/>
      <w:lvlText w:val="%4."/>
      <w:lvlJc w:val="left"/>
      <w:pPr>
        <w:tabs>
          <w:tab w:val="num" w:pos="2880"/>
        </w:tabs>
        <w:ind w:left="2880" w:hanging="360"/>
      </w:pPr>
    </w:lvl>
    <w:lvl w:ilvl="4" w:tplc="1B2A8826" w:tentative="1">
      <w:start w:val="1"/>
      <w:numFmt w:val="lowerLetter"/>
      <w:lvlText w:val="%5."/>
      <w:lvlJc w:val="left"/>
      <w:pPr>
        <w:tabs>
          <w:tab w:val="num" w:pos="3600"/>
        </w:tabs>
        <w:ind w:left="3600" w:hanging="360"/>
      </w:pPr>
    </w:lvl>
    <w:lvl w:ilvl="5" w:tplc="B4F22B4C" w:tentative="1">
      <w:start w:val="1"/>
      <w:numFmt w:val="lowerRoman"/>
      <w:lvlText w:val="%6."/>
      <w:lvlJc w:val="right"/>
      <w:pPr>
        <w:tabs>
          <w:tab w:val="num" w:pos="4320"/>
        </w:tabs>
        <w:ind w:left="4320" w:hanging="180"/>
      </w:pPr>
    </w:lvl>
    <w:lvl w:ilvl="6" w:tplc="48344CF2" w:tentative="1">
      <w:start w:val="1"/>
      <w:numFmt w:val="decimal"/>
      <w:lvlText w:val="%7."/>
      <w:lvlJc w:val="left"/>
      <w:pPr>
        <w:tabs>
          <w:tab w:val="num" w:pos="5040"/>
        </w:tabs>
        <w:ind w:left="5040" w:hanging="360"/>
      </w:pPr>
    </w:lvl>
    <w:lvl w:ilvl="7" w:tplc="3EB2C24E" w:tentative="1">
      <w:start w:val="1"/>
      <w:numFmt w:val="lowerLetter"/>
      <w:lvlText w:val="%8."/>
      <w:lvlJc w:val="left"/>
      <w:pPr>
        <w:tabs>
          <w:tab w:val="num" w:pos="5760"/>
        </w:tabs>
        <w:ind w:left="5760" w:hanging="360"/>
      </w:pPr>
    </w:lvl>
    <w:lvl w:ilvl="8" w:tplc="D0E47368" w:tentative="1">
      <w:start w:val="1"/>
      <w:numFmt w:val="lowerRoman"/>
      <w:lvlText w:val="%9."/>
      <w:lvlJc w:val="right"/>
      <w:pPr>
        <w:tabs>
          <w:tab w:val="num" w:pos="6480"/>
        </w:tabs>
        <w:ind w:left="6480" w:hanging="180"/>
      </w:pPr>
    </w:lvl>
  </w:abstractNum>
  <w:abstractNum w:abstractNumId="38">
    <w:nsid w:val="6C182608"/>
    <w:multiLevelType w:val="singleLevel"/>
    <w:tmpl w:val="0409000F"/>
    <w:lvl w:ilvl="0">
      <w:start w:val="1"/>
      <w:numFmt w:val="decimal"/>
      <w:lvlText w:val="%1."/>
      <w:lvlJc w:val="left"/>
      <w:pPr>
        <w:tabs>
          <w:tab w:val="num" w:pos="360"/>
        </w:tabs>
        <w:ind w:left="360" w:hanging="360"/>
      </w:pPr>
    </w:lvl>
  </w:abstractNum>
  <w:abstractNum w:abstractNumId="39">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4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1">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2">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3">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4">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7">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8"/>
  </w:num>
  <w:num w:numId="2">
    <w:abstractNumId w:val="1"/>
  </w:num>
  <w:num w:numId="3">
    <w:abstractNumId w:val="0"/>
  </w:num>
  <w:num w:numId="4">
    <w:abstractNumId w:val="25"/>
  </w:num>
  <w:num w:numId="5">
    <w:abstractNumId w:val="26"/>
  </w:num>
  <w:num w:numId="6">
    <w:abstractNumId w:val="18"/>
  </w:num>
  <w:num w:numId="7">
    <w:abstractNumId w:val="9"/>
  </w:num>
  <w:num w:numId="8">
    <w:abstractNumId w:val="40"/>
  </w:num>
  <w:num w:numId="9">
    <w:abstractNumId w:val="3"/>
  </w:num>
  <w:num w:numId="10">
    <w:abstractNumId w:val="17"/>
  </w:num>
  <w:num w:numId="11">
    <w:abstractNumId w:val="32"/>
  </w:num>
  <w:num w:numId="12">
    <w:abstractNumId w:val="7"/>
  </w:num>
  <w:num w:numId="13">
    <w:abstractNumId w:val="38"/>
  </w:num>
  <w:num w:numId="14">
    <w:abstractNumId w:val="19"/>
  </w:num>
  <w:num w:numId="15">
    <w:abstractNumId w:val="46"/>
  </w:num>
  <w:num w:numId="16">
    <w:abstractNumId w:val="43"/>
  </w:num>
  <w:num w:numId="17">
    <w:abstractNumId w:val="11"/>
  </w:num>
  <w:num w:numId="18">
    <w:abstractNumId w:val="35"/>
  </w:num>
  <w:num w:numId="19">
    <w:abstractNumId w:val="4"/>
  </w:num>
  <w:num w:numId="20">
    <w:abstractNumId w:val="6"/>
  </w:num>
  <w:num w:numId="21">
    <w:abstractNumId w:val="33"/>
  </w:num>
  <w:num w:numId="22">
    <w:abstractNumId w:val="2"/>
  </w:num>
  <w:num w:numId="23">
    <w:abstractNumId w:val="47"/>
  </w:num>
  <w:num w:numId="24">
    <w:abstractNumId w:val="42"/>
  </w:num>
  <w:num w:numId="25">
    <w:abstractNumId w:val="22"/>
  </w:num>
  <w:num w:numId="26">
    <w:abstractNumId w:val="16"/>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14"/>
  </w:num>
  <w:num w:numId="31">
    <w:abstractNumId w:val="29"/>
  </w:num>
  <w:num w:numId="32">
    <w:abstractNumId w:val="39"/>
  </w:num>
  <w:num w:numId="33">
    <w:abstractNumId w:val="24"/>
  </w:num>
  <w:num w:numId="34">
    <w:abstractNumId w:val="13"/>
  </w:num>
  <w:num w:numId="35">
    <w:abstractNumId w:val="23"/>
  </w:num>
  <w:num w:numId="36">
    <w:abstractNumId w:val="34"/>
  </w:num>
  <w:num w:numId="37">
    <w:abstractNumId w:val="10"/>
  </w:num>
  <w:num w:numId="38">
    <w:abstractNumId w:val="21"/>
  </w:num>
  <w:num w:numId="39">
    <w:abstractNumId w:val="15"/>
  </w:num>
  <w:num w:numId="40">
    <w:abstractNumId w:val="36"/>
  </w:num>
  <w:num w:numId="41">
    <w:abstractNumId w:val="37"/>
  </w:num>
  <w:num w:numId="42">
    <w:abstractNumId w:val="20"/>
  </w:num>
  <w:num w:numId="43">
    <w:abstractNumId w:val="31"/>
  </w:num>
  <w:num w:numId="44">
    <w:abstractNumId w:val="41"/>
  </w:num>
  <w:num w:numId="45">
    <w:abstractNumId w:val="45"/>
  </w:num>
  <w:num w:numId="46">
    <w:abstractNumId w:val="12"/>
  </w:num>
  <w:num w:numId="47">
    <w:abstractNumId w:val="5"/>
  </w:num>
  <w:num w:numId="48">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Ν">
    <w15:presenceInfo w15:providerId="None" w15:userId="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attachedTemplate r:id="rId1"/>
  <w:defaultTabStop w:val="709"/>
  <w:hyphenationZone w:val="357"/>
  <w:doNotHyphenateCaps/>
  <w:drawingGridHorizontalSpacing w:val="120"/>
  <w:drawingGridVerticalSpacing w:val="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useFELayout/>
  </w:compat>
  <w:rsids>
    <w:rsidRoot w:val="0031205A"/>
    <w:rsid w:val="00001B91"/>
    <w:rsid w:val="00006CE3"/>
    <w:rsid w:val="00007BE9"/>
    <w:rsid w:val="0001076F"/>
    <w:rsid w:val="00016C70"/>
    <w:rsid w:val="00016E0F"/>
    <w:rsid w:val="00022A19"/>
    <w:rsid w:val="000253FB"/>
    <w:rsid w:val="00025E6E"/>
    <w:rsid w:val="0003087D"/>
    <w:rsid w:val="00031BCB"/>
    <w:rsid w:val="000320F2"/>
    <w:rsid w:val="00034F45"/>
    <w:rsid w:val="000400E3"/>
    <w:rsid w:val="00040CB6"/>
    <w:rsid w:val="000415C4"/>
    <w:rsid w:val="00046459"/>
    <w:rsid w:val="00047751"/>
    <w:rsid w:val="00050621"/>
    <w:rsid w:val="00050F1A"/>
    <w:rsid w:val="00053D83"/>
    <w:rsid w:val="00060653"/>
    <w:rsid w:val="00060F5D"/>
    <w:rsid w:val="00064250"/>
    <w:rsid w:val="00083DD7"/>
    <w:rsid w:val="00092D96"/>
    <w:rsid w:val="0009370C"/>
    <w:rsid w:val="00094A85"/>
    <w:rsid w:val="000A3142"/>
    <w:rsid w:val="000A5AF9"/>
    <w:rsid w:val="000A71EE"/>
    <w:rsid w:val="000B088B"/>
    <w:rsid w:val="000C3492"/>
    <w:rsid w:val="000C773F"/>
    <w:rsid w:val="000D234D"/>
    <w:rsid w:val="000D2D6E"/>
    <w:rsid w:val="000D773F"/>
    <w:rsid w:val="000F079F"/>
    <w:rsid w:val="000F1B06"/>
    <w:rsid w:val="000F383C"/>
    <w:rsid w:val="000F39C8"/>
    <w:rsid w:val="000F3A68"/>
    <w:rsid w:val="000F7F15"/>
    <w:rsid w:val="00105D4A"/>
    <w:rsid w:val="00111494"/>
    <w:rsid w:val="001145B9"/>
    <w:rsid w:val="00114F71"/>
    <w:rsid w:val="0012095A"/>
    <w:rsid w:val="00124B55"/>
    <w:rsid w:val="0012554B"/>
    <w:rsid w:val="001307EF"/>
    <w:rsid w:val="00131FDA"/>
    <w:rsid w:val="00132DE8"/>
    <w:rsid w:val="001334E5"/>
    <w:rsid w:val="00134CB6"/>
    <w:rsid w:val="00142440"/>
    <w:rsid w:val="00150283"/>
    <w:rsid w:val="00161BD3"/>
    <w:rsid w:val="00163276"/>
    <w:rsid w:val="00163833"/>
    <w:rsid w:val="00164F01"/>
    <w:rsid w:val="00167BE1"/>
    <w:rsid w:val="00172F4F"/>
    <w:rsid w:val="001824D0"/>
    <w:rsid w:val="00182557"/>
    <w:rsid w:val="00190858"/>
    <w:rsid w:val="00195C06"/>
    <w:rsid w:val="00197E81"/>
    <w:rsid w:val="001A6A96"/>
    <w:rsid w:val="001A7483"/>
    <w:rsid w:val="001B1823"/>
    <w:rsid w:val="001B4D68"/>
    <w:rsid w:val="001B709B"/>
    <w:rsid w:val="001B7B71"/>
    <w:rsid w:val="001C16F8"/>
    <w:rsid w:val="001C608F"/>
    <w:rsid w:val="001D4959"/>
    <w:rsid w:val="001D57C2"/>
    <w:rsid w:val="001E1BAE"/>
    <w:rsid w:val="001E4F10"/>
    <w:rsid w:val="001F17F9"/>
    <w:rsid w:val="001F6097"/>
    <w:rsid w:val="00200883"/>
    <w:rsid w:val="00214CB6"/>
    <w:rsid w:val="002165C1"/>
    <w:rsid w:val="00217900"/>
    <w:rsid w:val="00222D67"/>
    <w:rsid w:val="00222E04"/>
    <w:rsid w:val="00225541"/>
    <w:rsid w:val="002275C0"/>
    <w:rsid w:val="00230F96"/>
    <w:rsid w:val="00232A07"/>
    <w:rsid w:val="00245398"/>
    <w:rsid w:val="00252533"/>
    <w:rsid w:val="002543CD"/>
    <w:rsid w:val="00263E30"/>
    <w:rsid w:val="002725C2"/>
    <w:rsid w:val="00272A82"/>
    <w:rsid w:val="00275EE1"/>
    <w:rsid w:val="002777F7"/>
    <w:rsid w:val="00285BB7"/>
    <w:rsid w:val="0028661D"/>
    <w:rsid w:val="0029055F"/>
    <w:rsid w:val="0029345A"/>
    <w:rsid w:val="002A01C0"/>
    <w:rsid w:val="002A35FC"/>
    <w:rsid w:val="002A5077"/>
    <w:rsid w:val="002B38A0"/>
    <w:rsid w:val="002B4E31"/>
    <w:rsid w:val="002C0276"/>
    <w:rsid w:val="002C67F3"/>
    <w:rsid w:val="002C6BCC"/>
    <w:rsid w:val="002C7804"/>
    <w:rsid w:val="002D07B3"/>
    <w:rsid w:val="002D3B43"/>
    <w:rsid w:val="002D48EA"/>
    <w:rsid w:val="002D76D8"/>
    <w:rsid w:val="002E52C8"/>
    <w:rsid w:val="002E5B03"/>
    <w:rsid w:val="002E7A85"/>
    <w:rsid w:val="00305E81"/>
    <w:rsid w:val="003075F1"/>
    <w:rsid w:val="0031205A"/>
    <w:rsid w:val="003142D3"/>
    <w:rsid w:val="00315067"/>
    <w:rsid w:val="00320BBA"/>
    <w:rsid w:val="0032342D"/>
    <w:rsid w:val="00334661"/>
    <w:rsid w:val="00343FA4"/>
    <w:rsid w:val="00344864"/>
    <w:rsid w:val="00351226"/>
    <w:rsid w:val="003553A4"/>
    <w:rsid w:val="00372FC1"/>
    <w:rsid w:val="00373876"/>
    <w:rsid w:val="00384A29"/>
    <w:rsid w:val="00394E46"/>
    <w:rsid w:val="00396E39"/>
    <w:rsid w:val="003A1413"/>
    <w:rsid w:val="003A2F25"/>
    <w:rsid w:val="003A6E93"/>
    <w:rsid w:val="003C1540"/>
    <w:rsid w:val="003C235F"/>
    <w:rsid w:val="003C255F"/>
    <w:rsid w:val="003E01F4"/>
    <w:rsid w:val="003E5F62"/>
    <w:rsid w:val="003E623A"/>
    <w:rsid w:val="003F645D"/>
    <w:rsid w:val="00401D3D"/>
    <w:rsid w:val="00403D3F"/>
    <w:rsid w:val="00416244"/>
    <w:rsid w:val="00431221"/>
    <w:rsid w:val="004405EE"/>
    <w:rsid w:val="00441934"/>
    <w:rsid w:val="00444846"/>
    <w:rsid w:val="004465C4"/>
    <w:rsid w:val="00450245"/>
    <w:rsid w:val="00454957"/>
    <w:rsid w:val="00455A3C"/>
    <w:rsid w:val="00461DA7"/>
    <w:rsid w:val="00462529"/>
    <w:rsid w:val="004827D0"/>
    <w:rsid w:val="00482FE6"/>
    <w:rsid w:val="004845E0"/>
    <w:rsid w:val="00487052"/>
    <w:rsid w:val="00490AA7"/>
    <w:rsid w:val="00490AE1"/>
    <w:rsid w:val="00494370"/>
    <w:rsid w:val="004943CF"/>
    <w:rsid w:val="00494D23"/>
    <w:rsid w:val="004960BB"/>
    <w:rsid w:val="004A189A"/>
    <w:rsid w:val="004A7D1A"/>
    <w:rsid w:val="004B071F"/>
    <w:rsid w:val="004B2BB4"/>
    <w:rsid w:val="004C155F"/>
    <w:rsid w:val="004C7F9E"/>
    <w:rsid w:val="004D61C1"/>
    <w:rsid w:val="004E64A1"/>
    <w:rsid w:val="004E6CDB"/>
    <w:rsid w:val="004F20D8"/>
    <w:rsid w:val="004F24F4"/>
    <w:rsid w:val="0050428B"/>
    <w:rsid w:val="00511990"/>
    <w:rsid w:val="00515FD6"/>
    <w:rsid w:val="00524520"/>
    <w:rsid w:val="00527E0B"/>
    <w:rsid w:val="00535962"/>
    <w:rsid w:val="00546BE1"/>
    <w:rsid w:val="00550986"/>
    <w:rsid w:val="00552627"/>
    <w:rsid w:val="00557F6D"/>
    <w:rsid w:val="00560EAE"/>
    <w:rsid w:val="00561F8C"/>
    <w:rsid w:val="0056252A"/>
    <w:rsid w:val="00565CF8"/>
    <w:rsid w:val="00571616"/>
    <w:rsid w:val="005734B7"/>
    <w:rsid w:val="00582C76"/>
    <w:rsid w:val="00584E18"/>
    <w:rsid w:val="0058657C"/>
    <w:rsid w:val="00587D89"/>
    <w:rsid w:val="00591EE4"/>
    <w:rsid w:val="0059764E"/>
    <w:rsid w:val="005A4058"/>
    <w:rsid w:val="005A4263"/>
    <w:rsid w:val="005A4441"/>
    <w:rsid w:val="005A53EA"/>
    <w:rsid w:val="005B11ED"/>
    <w:rsid w:val="005C37B8"/>
    <w:rsid w:val="005C396A"/>
    <w:rsid w:val="005C4276"/>
    <w:rsid w:val="005C574A"/>
    <w:rsid w:val="005C74D8"/>
    <w:rsid w:val="005D3784"/>
    <w:rsid w:val="005E0489"/>
    <w:rsid w:val="005E6279"/>
    <w:rsid w:val="005E7D3C"/>
    <w:rsid w:val="005F267F"/>
    <w:rsid w:val="005F361C"/>
    <w:rsid w:val="005F47AD"/>
    <w:rsid w:val="00600342"/>
    <w:rsid w:val="00610007"/>
    <w:rsid w:val="0061063B"/>
    <w:rsid w:val="00621619"/>
    <w:rsid w:val="00621FEA"/>
    <w:rsid w:val="0062407C"/>
    <w:rsid w:val="00632BDA"/>
    <w:rsid w:val="0063684D"/>
    <w:rsid w:val="00637B64"/>
    <w:rsid w:val="0064314E"/>
    <w:rsid w:val="00643A56"/>
    <w:rsid w:val="00644931"/>
    <w:rsid w:val="00644C75"/>
    <w:rsid w:val="00645446"/>
    <w:rsid w:val="00652D3D"/>
    <w:rsid w:val="006566E0"/>
    <w:rsid w:val="006566F2"/>
    <w:rsid w:val="006577E5"/>
    <w:rsid w:val="00657D1F"/>
    <w:rsid w:val="00663647"/>
    <w:rsid w:val="006678D9"/>
    <w:rsid w:val="00686F9D"/>
    <w:rsid w:val="006A03EC"/>
    <w:rsid w:val="006A0F1B"/>
    <w:rsid w:val="006A251A"/>
    <w:rsid w:val="006C4888"/>
    <w:rsid w:val="006C5DDA"/>
    <w:rsid w:val="006C7BC6"/>
    <w:rsid w:val="006D3BAC"/>
    <w:rsid w:val="006D4C90"/>
    <w:rsid w:val="006D62C7"/>
    <w:rsid w:val="006E2CBE"/>
    <w:rsid w:val="006E48AB"/>
    <w:rsid w:val="006E6311"/>
    <w:rsid w:val="00707517"/>
    <w:rsid w:val="00711679"/>
    <w:rsid w:val="007143DB"/>
    <w:rsid w:val="00716DB8"/>
    <w:rsid w:val="00734634"/>
    <w:rsid w:val="00734C04"/>
    <w:rsid w:val="00735859"/>
    <w:rsid w:val="00740845"/>
    <w:rsid w:val="00744A34"/>
    <w:rsid w:val="00753426"/>
    <w:rsid w:val="007538A6"/>
    <w:rsid w:val="00755077"/>
    <w:rsid w:val="00755C51"/>
    <w:rsid w:val="00761E82"/>
    <w:rsid w:val="0076307B"/>
    <w:rsid w:val="00770FF7"/>
    <w:rsid w:val="007720F4"/>
    <w:rsid w:val="007722A9"/>
    <w:rsid w:val="0077472C"/>
    <w:rsid w:val="007766AD"/>
    <w:rsid w:val="00781E45"/>
    <w:rsid w:val="00791B15"/>
    <w:rsid w:val="0079385C"/>
    <w:rsid w:val="00793D20"/>
    <w:rsid w:val="007974D9"/>
    <w:rsid w:val="007D4390"/>
    <w:rsid w:val="007D7E84"/>
    <w:rsid w:val="007E0597"/>
    <w:rsid w:val="007E155B"/>
    <w:rsid w:val="007E44D4"/>
    <w:rsid w:val="007E51D6"/>
    <w:rsid w:val="007F3D84"/>
    <w:rsid w:val="007F5EF7"/>
    <w:rsid w:val="00803663"/>
    <w:rsid w:val="00806237"/>
    <w:rsid w:val="00812D81"/>
    <w:rsid w:val="00815F63"/>
    <w:rsid w:val="00827246"/>
    <w:rsid w:val="00830C8A"/>
    <w:rsid w:val="00833B67"/>
    <w:rsid w:val="00834881"/>
    <w:rsid w:val="008365E2"/>
    <w:rsid w:val="008441EF"/>
    <w:rsid w:val="008512CF"/>
    <w:rsid w:val="0085294C"/>
    <w:rsid w:val="00852BCE"/>
    <w:rsid w:val="008708B7"/>
    <w:rsid w:val="008715AE"/>
    <w:rsid w:val="00871F7C"/>
    <w:rsid w:val="0087650A"/>
    <w:rsid w:val="00883A99"/>
    <w:rsid w:val="00887D25"/>
    <w:rsid w:val="00890B6A"/>
    <w:rsid w:val="008962CA"/>
    <w:rsid w:val="008A29E9"/>
    <w:rsid w:val="008A39D7"/>
    <w:rsid w:val="008A68BE"/>
    <w:rsid w:val="008C249C"/>
    <w:rsid w:val="008C28CC"/>
    <w:rsid w:val="008C2E9F"/>
    <w:rsid w:val="008D0E13"/>
    <w:rsid w:val="008D22B2"/>
    <w:rsid w:val="008D268A"/>
    <w:rsid w:val="008D3359"/>
    <w:rsid w:val="008D3BE2"/>
    <w:rsid w:val="008D7229"/>
    <w:rsid w:val="008E09DB"/>
    <w:rsid w:val="008E5299"/>
    <w:rsid w:val="008E79D1"/>
    <w:rsid w:val="009028A7"/>
    <w:rsid w:val="00902CE7"/>
    <w:rsid w:val="009037B1"/>
    <w:rsid w:val="00923C8D"/>
    <w:rsid w:val="00923E93"/>
    <w:rsid w:val="009333BA"/>
    <w:rsid w:val="0094418A"/>
    <w:rsid w:val="00944685"/>
    <w:rsid w:val="0095272B"/>
    <w:rsid w:val="00962DA6"/>
    <w:rsid w:val="00967E2D"/>
    <w:rsid w:val="009765A2"/>
    <w:rsid w:val="00976854"/>
    <w:rsid w:val="00977995"/>
    <w:rsid w:val="0098097C"/>
    <w:rsid w:val="0098166D"/>
    <w:rsid w:val="00985684"/>
    <w:rsid w:val="0098587D"/>
    <w:rsid w:val="009879F3"/>
    <w:rsid w:val="009A18D4"/>
    <w:rsid w:val="009A2B65"/>
    <w:rsid w:val="009A772E"/>
    <w:rsid w:val="009A7AE1"/>
    <w:rsid w:val="009B15E8"/>
    <w:rsid w:val="009B24AD"/>
    <w:rsid w:val="009B3DA3"/>
    <w:rsid w:val="009C69C2"/>
    <w:rsid w:val="009C6BB3"/>
    <w:rsid w:val="009D34E0"/>
    <w:rsid w:val="009D79E0"/>
    <w:rsid w:val="009E3414"/>
    <w:rsid w:val="009E4C89"/>
    <w:rsid w:val="009E78D4"/>
    <w:rsid w:val="009F7DF4"/>
    <w:rsid w:val="00A03F1C"/>
    <w:rsid w:val="00A06F75"/>
    <w:rsid w:val="00A07231"/>
    <w:rsid w:val="00A13328"/>
    <w:rsid w:val="00A32887"/>
    <w:rsid w:val="00A3400B"/>
    <w:rsid w:val="00A346B1"/>
    <w:rsid w:val="00A43A2D"/>
    <w:rsid w:val="00A4686C"/>
    <w:rsid w:val="00A4720C"/>
    <w:rsid w:val="00A51E48"/>
    <w:rsid w:val="00A61B72"/>
    <w:rsid w:val="00A6469C"/>
    <w:rsid w:val="00A65B9C"/>
    <w:rsid w:val="00A67486"/>
    <w:rsid w:val="00A731A7"/>
    <w:rsid w:val="00A82C2C"/>
    <w:rsid w:val="00A8439D"/>
    <w:rsid w:val="00A87093"/>
    <w:rsid w:val="00A87BA5"/>
    <w:rsid w:val="00A96915"/>
    <w:rsid w:val="00AA1C49"/>
    <w:rsid w:val="00AA3AA3"/>
    <w:rsid w:val="00AA488B"/>
    <w:rsid w:val="00AA5825"/>
    <w:rsid w:val="00AA5F13"/>
    <w:rsid w:val="00AB1353"/>
    <w:rsid w:val="00AB6053"/>
    <w:rsid w:val="00AB71A1"/>
    <w:rsid w:val="00AB7427"/>
    <w:rsid w:val="00AC10D9"/>
    <w:rsid w:val="00AC12CE"/>
    <w:rsid w:val="00AC56E0"/>
    <w:rsid w:val="00AC6D69"/>
    <w:rsid w:val="00AD2969"/>
    <w:rsid w:val="00AD3117"/>
    <w:rsid w:val="00AD540E"/>
    <w:rsid w:val="00AD5C96"/>
    <w:rsid w:val="00AD5E99"/>
    <w:rsid w:val="00AE38DE"/>
    <w:rsid w:val="00AE4153"/>
    <w:rsid w:val="00AE4734"/>
    <w:rsid w:val="00AE79F8"/>
    <w:rsid w:val="00AF1271"/>
    <w:rsid w:val="00AF33BC"/>
    <w:rsid w:val="00AF3697"/>
    <w:rsid w:val="00AF3945"/>
    <w:rsid w:val="00AF74C5"/>
    <w:rsid w:val="00B13AE9"/>
    <w:rsid w:val="00B15AAA"/>
    <w:rsid w:val="00B164DD"/>
    <w:rsid w:val="00B17727"/>
    <w:rsid w:val="00B21CA6"/>
    <w:rsid w:val="00B24E73"/>
    <w:rsid w:val="00B30E15"/>
    <w:rsid w:val="00B34FA0"/>
    <w:rsid w:val="00B3791E"/>
    <w:rsid w:val="00B518E7"/>
    <w:rsid w:val="00B52EED"/>
    <w:rsid w:val="00B53E47"/>
    <w:rsid w:val="00B61030"/>
    <w:rsid w:val="00B615DC"/>
    <w:rsid w:val="00B65B1E"/>
    <w:rsid w:val="00B751D7"/>
    <w:rsid w:val="00B821D2"/>
    <w:rsid w:val="00B83580"/>
    <w:rsid w:val="00B84CC0"/>
    <w:rsid w:val="00B8581E"/>
    <w:rsid w:val="00B90102"/>
    <w:rsid w:val="00B920C1"/>
    <w:rsid w:val="00B96C2D"/>
    <w:rsid w:val="00BA4452"/>
    <w:rsid w:val="00BA5605"/>
    <w:rsid w:val="00BC190E"/>
    <w:rsid w:val="00BC7D4C"/>
    <w:rsid w:val="00BD0E8C"/>
    <w:rsid w:val="00BD10CD"/>
    <w:rsid w:val="00BD11C9"/>
    <w:rsid w:val="00BD2D58"/>
    <w:rsid w:val="00BD2E9C"/>
    <w:rsid w:val="00BD3DAE"/>
    <w:rsid w:val="00BD3F0E"/>
    <w:rsid w:val="00BD7E93"/>
    <w:rsid w:val="00BE3C99"/>
    <w:rsid w:val="00BF1F00"/>
    <w:rsid w:val="00BF5F25"/>
    <w:rsid w:val="00C0071A"/>
    <w:rsid w:val="00C058CA"/>
    <w:rsid w:val="00C058F8"/>
    <w:rsid w:val="00C06031"/>
    <w:rsid w:val="00C13275"/>
    <w:rsid w:val="00C156EE"/>
    <w:rsid w:val="00C17EC7"/>
    <w:rsid w:val="00C205F4"/>
    <w:rsid w:val="00C26107"/>
    <w:rsid w:val="00C305D9"/>
    <w:rsid w:val="00C330BC"/>
    <w:rsid w:val="00C374BC"/>
    <w:rsid w:val="00C41064"/>
    <w:rsid w:val="00C43227"/>
    <w:rsid w:val="00C44688"/>
    <w:rsid w:val="00C6324F"/>
    <w:rsid w:val="00C64C52"/>
    <w:rsid w:val="00C67276"/>
    <w:rsid w:val="00C71424"/>
    <w:rsid w:val="00C72A2D"/>
    <w:rsid w:val="00C75C87"/>
    <w:rsid w:val="00C81238"/>
    <w:rsid w:val="00C83DD9"/>
    <w:rsid w:val="00C90EEB"/>
    <w:rsid w:val="00C9263C"/>
    <w:rsid w:val="00C934FB"/>
    <w:rsid w:val="00C93EEA"/>
    <w:rsid w:val="00C94C92"/>
    <w:rsid w:val="00C94E8F"/>
    <w:rsid w:val="00C9611D"/>
    <w:rsid w:val="00C967DE"/>
    <w:rsid w:val="00C96C2B"/>
    <w:rsid w:val="00C9700D"/>
    <w:rsid w:val="00C9767D"/>
    <w:rsid w:val="00CA08F4"/>
    <w:rsid w:val="00CA0F0B"/>
    <w:rsid w:val="00CA3D0E"/>
    <w:rsid w:val="00CA7EDB"/>
    <w:rsid w:val="00CB527C"/>
    <w:rsid w:val="00CC26C1"/>
    <w:rsid w:val="00CC26F0"/>
    <w:rsid w:val="00CC3F89"/>
    <w:rsid w:val="00CC58B7"/>
    <w:rsid w:val="00CD0D6A"/>
    <w:rsid w:val="00CD1B34"/>
    <w:rsid w:val="00CD514B"/>
    <w:rsid w:val="00CE39DA"/>
    <w:rsid w:val="00CE3CD4"/>
    <w:rsid w:val="00CE47FB"/>
    <w:rsid w:val="00CF2659"/>
    <w:rsid w:val="00CF4148"/>
    <w:rsid w:val="00CF4A91"/>
    <w:rsid w:val="00CF66F2"/>
    <w:rsid w:val="00D01F9B"/>
    <w:rsid w:val="00D035E7"/>
    <w:rsid w:val="00D143F1"/>
    <w:rsid w:val="00D14E0E"/>
    <w:rsid w:val="00D20925"/>
    <w:rsid w:val="00D2241E"/>
    <w:rsid w:val="00D31B7A"/>
    <w:rsid w:val="00D326F3"/>
    <w:rsid w:val="00D34553"/>
    <w:rsid w:val="00D3499A"/>
    <w:rsid w:val="00D40659"/>
    <w:rsid w:val="00D41B7C"/>
    <w:rsid w:val="00D526A8"/>
    <w:rsid w:val="00D67E8F"/>
    <w:rsid w:val="00D70042"/>
    <w:rsid w:val="00D700E2"/>
    <w:rsid w:val="00D773E3"/>
    <w:rsid w:val="00D8038B"/>
    <w:rsid w:val="00D81A2B"/>
    <w:rsid w:val="00D821B9"/>
    <w:rsid w:val="00D9046F"/>
    <w:rsid w:val="00D90A62"/>
    <w:rsid w:val="00D9285B"/>
    <w:rsid w:val="00D93D6E"/>
    <w:rsid w:val="00D945B5"/>
    <w:rsid w:val="00DA7095"/>
    <w:rsid w:val="00DA777E"/>
    <w:rsid w:val="00DA77CC"/>
    <w:rsid w:val="00DB1D41"/>
    <w:rsid w:val="00DB6CEE"/>
    <w:rsid w:val="00DC0EC8"/>
    <w:rsid w:val="00DC353D"/>
    <w:rsid w:val="00DC3CBB"/>
    <w:rsid w:val="00DC4962"/>
    <w:rsid w:val="00DC64EC"/>
    <w:rsid w:val="00DD05CE"/>
    <w:rsid w:val="00DD76D0"/>
    <w:rsid w:val="00DE2AB1"/>
    <w:rsid w:val="00DF76BB"/>
    <w:rsid w:val="00E00752"/>
    <w:rsid w:val="00E04790"/>
    <w:rsid w:val="00E11012"/>
    <w:rsid w:val="00E142FD"/>
    <w:rsid w:val="00E207EF"/>
    <w:rsid w:val="00E214F8"/>
    <w:rsid w:val="00E21A2D"/>
    <w:rsid w:val="00E21B34"/>
    <w:rsid w:val="00E230C5"/>
    <w:rsid w:val="00E24973"/>
    <w:rsid w:val="00E24F50"/>
    <w:rsid w:val="00E2705D"/>
    <w:rsid w:val="00E327F4"/>
    <w:rsid w:val="00E32B81"/>
    <w:rsid w:val="00E335B6"/>
    <w:rsid w:val="00E36B91"/>
    <w:rsid w:val="00E37BDB"/>
    <w:rsid w:val="00E40741"/>
    <w:rsid w:val="00E51761"/>
    <w:rsid w:val="00E51F2C"/>
    <w:rsid w:val="00E52D20"/>
    <w:rsid w:val="00E55E25"/>
    <w:rsid w:val="00E600C0"/>
    <w:rsid w:val="00E6087C"/>
    <w:rsid w:val="00E774EB"/>
    <w:rsid w:val="00E80681"/>
    <w:rsid w:val="00E83809"/>
    <w:rsid w:val="00E84E69"/>
    <w:rsid w:val="00E85220"/>
    <w:rsid w:val="00EA0E19"/>
    <w:rsid w:val="00EA344E"/>
    <w:rsid w:val="00EA4691"/>
    <w:rsid w:val="00EB2811"/>
    <w:rsid w:val="00EB3FF9"/>
    <w:rsid w:val="00EB462E"/>
    <w:rsid w:val="00EB5915"/>
    <w:rsid w:val="00EC72B7"/>
    <w:rsid w:val="00EC7641"/>
    <w:rsid w:val="00ED032E"/>
    <w:rsid w:val="00ED3969"/>
    <w:rsid w:val="00EE1E66"/>
    <w:rsid w:val="00EE6BBB"/>
    <w:rsid w:val="00EE73D9"/>
    <w:rsid w:val="00EF4ADD"/>
    <w:rsid w:val="00EF501D"/>
    <w:rsid w:val="00EF5442"/>
    <w:rsid w:val="00F05FD4"/>
    <w:rsid w:val="00F07004"/>
    <w:rsid w:val="00F14FA8"/>
    <w:rsid w:val="00F16B19"/>
    <w:rsid w:val="00F2080B"/>
    <w:rsid w:val="00F21EA3"/>
    <w:rsid w:val="00F264A3"/>
    <w:rsid w:val="00F32826"/>
    <w:rsid w:val="00F34C3E"/>
    <w:rsid w:val="00F45D65"/>
    <w:rsid w:val="00F51C9C"/>
    <w:rsid w:val="00F5343A"/>
    <w:rsid w:val="00F53C4F"/>
    <w:rsid w:val="00F562EE"/>
    <w:rsid w:val="00F56CF7"/>
    <w:rsid w:val="00F609F6"/>
    <w:rsid w:val="00F63D47"/>
    <w:rsid w:val="00F77E6E"/>
    <w:rsid w:val="00F85705"/>
    <w:rsid w:val="00F858CB"/>
    <w:rsid w:val="00F87A55"/>
    <w:rsid w:val="00F87AF6"/>
    <w:rsid w:val="00FA0731"/>
    <w:rsid w:val="00FA137A"/>
    <w:rsid w:val="00FA226C"/>
    <w:rsid w:val="00FA2F4D"/>
    <w:rsid w:val="00FA4EA4"/>
    <w:rsid w:val="00FA69C2"/>
    <w:rsid w:val="00FB7CAE"/>
    <w:rsid w:val="00FC1325"/>
    <w:rsid w:val="00FC20E6"/>
    <w:rsid w:val="00FC3B41"/>
    <w:rsid w:val="00FC7A9A"/>
    <w:rsid w:val="00FD211E"/>
    <w:rsid w:val="00FD6A0A"/>
    <w:rsid w:val="00FE277A"/>
    <w:rsid w:val="00FE454C"/>
    <w:rsid w:val="00FE79E1"/>
    <w:rsid w:val="00FF3566"/>
    <w:rsid w:val="00FF3C4D"/>
    <w:rsid w:val="00FF63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F9"/>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EB3FF9"/>
    <w:pPr>
      <w:spacing w:before="240"/>
      <w:outlineLvl w:val="0"/>
    </w:pPr>
    <w:rPr>
      <w:rFonts w:ascii="Arial" w:hAnsi="Arial"/>
      <w:b/>
      <w:u w:val="single"/>
    </w:rPr>
  </w:style>
  <w:style w:type="paragraph" w:styleId="Heading2">
    <w:name w:val="heading 2"/>
    <w:basedOn w:val="Normal"/>
    <w:next w:val="Normal"/>
    <w:qFormat/>
    <w:rsid w:val="00EB3FF9"/>
    <w:pPr>
      <w:spacing w:before="120"/>
      <w:outlineLvl w:val="1"/>
    </w:pPr>
    <w:rPr>
      <w:rFonts w:ascii="Arial" w:hAnsi="Arial"/>
      <w:b/>
    </w:rPr>
  </w:style>
  <w:style w:type="paragraph" w:styleId="Heading3">
    <w:name w:val="heading 3"/>
    <w:basedOn w:val="Normal"/>
    <w:next w:val="Normal"/>
    <w:qFormat/>
    <w:rsid w:val="00EB3FF9"/>
    <w:pPr>
      <w:ind w:left="354"/>
      <w:outlineLvl w:val="2"/>
    </w:pPr>
    <w:rPr>
      <w:b/>
    </w:rPr>
  </w:style>
  <w:style w:type="paragraph" w:styleId="Heading4">
    <w:name w:val="heading 4"/>
    <w:basedOn w:val="Normal"/>
    <w:next w:val="Normal"/>
    <w:qFormat/>
    <w:rsid w:val="00EB3FF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EB3FF9"/>
    <w:pPr>
      <w:ind w:left="708"/>
      <w:outlineLvl w:val="4"/>
    </w:pPr>
    <w:rPr>
      <w:b/>
    </w:rPr>
  </w:style>
  <w:style w:type="paragraph" w:styleId="Heading6">
    <w:name w:val="heading 6"/>
    <w:basedOn w:val="Normal"/>
    <w:next w:val="Normal"/>
    <w:qFormat/>
    <w:rsid w:val="00EB3FF9"/>
    <w:pPr>
      <w:ind w:left="708"/>
      <w:outlineLvl w:val="5"/>
    </w:pPr>
    <w:rPr>
      <w:u w:val="single"/>
    </w:rPr>
  </w:style>
  <w:style w:type="paragraph" w:styleId="Heading7">
    <w:name w:val="heading 7"/>
    <w:basedOn w:val="Normal"/>
    <w:next w:val="Normal"/>
    <w:qFormat/>
    <w:rsid w:val="00EB3FF9"/>
    <w:pPr>
      <w:ind w:left="708"/>
      <w:outlineLvl w:val="6"/>
    </w:pPr>
    <w:rPr>
      <w:i/>
    </w:rPr>
  </w:style>
  <w:style w:type="paragraph" w:styleId="Heading8">
    <w:name w:val="heading 8"/>
    <w:basedOn w:val="Normal"/>
    <w:next w:val="Normal"/>
    <w:qFormat/>
    <w:rsid w:val="00EB3FF9"/>
    <w:pPr>
      <w:ind w:left="708"/>
      <w:outlineLvl w:val="7"/>
    </w:pPr>
    <w:rPr>
      <w:i/>
    </w:rPr>
  </w:style>
  <w:style w:type="paragraph" w:styleId="Heading9">
    <w:name w:val="heading 9"/>
    <w:basedOn w:val="Normal"/>
    <w:next w:val="Normal"/>
    <w:qFormat/>
    <w:rsid w:val="00EB3FF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EB3FF9"/>
  </w:style>
  <w:style w:type="paragraph" w:customStyle="1" w:styleId="MTitel">
    <w:name w:val="M_Titel"/>
    <w:basedOn w:val="Normal"/>
    <w:autoRedefine/>
    <w:rsid w:val="001145B9"/>
    <w:pPr>
      <w:spacing w:before="240"/>
      <w:jc w:val="left"/>
    </w:pPr>
    <w:rPr>
      <w:rFonts w:asciiTheme="minorHAnsi" w:hAnsiTheme="minorHAnsi"/>
      <w:b/>
      <w:color w:val="auto"/>
      <w:sz w:val="36"/>
      <w:szCs w:val="36"/>
    </w:rPr>
  </w:style>
  <w:style w:type="paragraph" w:customStyle="1" w:styleId="MHeading1">
    <w:name w:val="M_Heading1"/>
    <w:basedOn w:val="Normal"/>
    <w:rsid w:val="00EB3FF9"/>
    <w:pPr>
      <w:spacing w:before="240" w:after="240"/>
    </w:pPr>
    <w:rPr>
      <w:b/>
    </w:rPr>
  </w:style>
  <w:style w:type="paragraph" w:customStyle="1" w:styleId="MText">
    <w:name w:val="M_Text"/>
    <w:basedOn w:val="Normal"/>
    <w:rsid w:val="00EB3FF9"/>
    <w:pPr>
      <w:ind w:firstLine="284"/>
    </w:pPr>
  </w:style>
  <w:style w:type="paragraph" w:customStyle="1" w:styleId="MHeading2">
    <w:name w:val="M_Heading2"/>
    <w:basedOn w:val="Normal"/>
    <w:rsid w:val="00EB3FF9"/>
    <w:pPr>
      <w:spacing w:before="240" w:after="240"/>
    </w:pPr>
    <w:rPr>
      <w:i/>
    </w:rPr>
  </w:style>
  <w:style w:type="paragraph" w:customStyle="1" w:styleId="MHeading3">
    <w:name w:val="M_Heading3"/>
    <w:basedOn w:val="Normal"/>
    <w:rsid w:val="00EB3FF9"/>
    <w:pPr>
      <w:spacing w:before="240" w:after="240"/>
    </w:pPr>
  </w:style>
  <w:style w:type="paragraph" w:customStyle="1" w:styleId="MAcknow">
    <w:name w:val="M_Acknow"/>
    <w:basedOn w:val="Normal"/>
    <w:rsid w:val="00EB3FF9"/>
  </w:style>
  <w:style w:type="paragraph" w:customStyle="1" w:styleId="MRefer">
    <w:name w:val="M_Refer"/>
    <w:basedOn w:val="Normal"/>
    <w:rsid w:val="00EB3FF9"/>
    <w:pPr>
      <w:ind w:left="454" w:hanging="454"/>
    </w:pPr>
  </w:style>
  <w:style w:type="paragraph" w:customStyle="1" w:styleId="MCaption">
    <w:name w:val="M_Caption"/>
    <w:basedOn w:val="Normal"/>
    <w:rsid w:val="00EB3FF9"/>
    <w:pPr>
      <w:spacing w:before="240" w:after="240"/>
      <w:jc w:val="center"/>
    </w:pPr>
  </w:style>
  <w:style w:type="paragraph" w:customStyle="1" w:styleId="MFigure">
    <w:name w:val="M_Figure"/>
    <w:basedOn w:val="Normal"/>
    <w:rsid w:val="00EB3FF9"/>
    <w:pPr>
      <w:spacing w:before="240" w:line="240" w:lineRule="auto"/>
      <w:jc w:val="center"/>
    </w:pPr>
  </w:style>
  <w:style w:type="paragraph" w:customStyle="1" w:styleId="Mtable">
    <w:name w:val="M_table"/>
    <w:basedOn w:val="Normal"/>
    <w:rsid w:val="00EB3FF9"/>
    <w:pPr>
      <w:keepNext/>
      <w:tabs>
        <w:tab w:val="left" w:pos="284"/>
      </w:tabs>
    </w:pPr>
    <w:rPr>
      <w:color w:val="auto"/>
    </w:rPr>
  </w:style>
  <w:style w:type="paragraph" w:customStyle="1" w:styleId="Mabstract">
    <w:name w:val="M_abstract"/>
    <w:basedOn w:val="Normal"/>
    <w:rsid w:val="00EB3FF9"/>
    <w:pPr>
      <w:spacing w:before="240"/>
      <w:ind w:left="510" w:right="510"/>
    </w:pPr>
  </w:style>
  <w:style w:type="paragraph" w:customStyle="1" w:styleId="Maddress">
    <w:name w:val="M_address"/>
    <w:basedOn w:val="Normal"/>
    <w:rsid w:val="00EB3FF9"/>
    <w:pPr>
      <w:spacing w:before="240"/>
      <w:jc w:val="left"/>
    </w:pPr>
  </w:style>
  <w:style w:type="paragraph" w:customStyle="1" w:styleId="Mauthor">
    <w:name w:val="M_author"/>
    <w:basedOn w:val="Normal"/>
    <w:autoRedefine/>
    <w:rsid w:val="00CE47FB"/>
    <w:pPr>
      <w:spacing w:before="240" w:after="240"/>
      <w:jc w:val="left"/>
    </w:pPr>
    <w:rPr>
      <w:b/>
      <w:lang w:val="it-IT"/>
    </w:rPr>
  </w:style>
  <w:style w:type="paragraph" w:customStyle="1" w:styleId="Mreceived">
    <w:name w:val="M_received"/>
    <w:basedOn w:val="Maddress"/>
    <w:rsid w:val="00EB3FF9"/>
    <w:rPr>
      <w:i/>
    </w:rPr>
  </w:style>
  <w:style w:type="paragraph" w:customStyle="1" w:styleId="Mline2">
    <w:name w:val="M_line2"/>
    <w:basedOn w:val="Normal"/>
    <w:rsid w:val="00EB3FF9"/>
    <w:pPr>
      <w:pBdr>
        <w:bottom w:val="single" w:sz="6" w:space="1" w:color="auto"/>
      </w:pBdr>
      <w:spacing w:after="480"/>
    </w:pPr>
  </w:style>
  <w:style w:type="paragraph" w:customStyle="1" w:styleId="MTablecaption">
    <w:name w:val="M_Tablecaption"/>
    <w:basedOn w:val="MCaption"/>
    <w:rsid w:val="00EB3FF9"/>
    <w:pPr>
      <w:spacing w:after="0"/>
    </w:pPr>
  </w:style>
  <w:style w:type="paragraph" w:customStyle="1" w:styleId="Mline1">
    <w:name w:val="M_line1"/>
    <w:basedOn w:val="Mline2"/>
    <w:rsid w:val="00EB3FF9"/>
    <w:pPr>
      <w:spacing w:after="0"/>
    </w:pPr>
  </w:style>
  <w:style w:type="paragraph" w:customStyle="1" w:styleId="MLogo">
    <w:name w:val="M_Logo"/>
    <w:basedOn w:val="Normal"/>
    <w:rsid w:val="00EB3FF9"/>
    <w:pPr>
      <w:spacing w:before="140" w:line="240" w:lineRule="auto"/>
      <w:jc w:val="right"/>
    </w:pPr>
    <w:rPr>
      <w:b/>
      <w:i/>
      <w:sz w:val="64"/>
    </w:rPr>
  </w:style>
  <w:style w:type="paragraph" w:customStyle="1" w:styleId="MISSN">
    <w:name w:val="M_ISSN"/>
    <w:basedOn w:val="Normal"/>
    <w:rsid w:val="00EB3FF9"/>
    <w:pPr>
      <w:spacing w:after="520"/>
      <w:jc w:val="right"/>
    </w:pPr>
  </w:style>
  <w:style w:type="paragraph" w:customStyle="1" w:styleId="MCopyright">
    <w:name w:val="M_Copyright"/>
    <w:basedOn w:val="Normal"/>
    <w:rsid w:val="00EB3FF9"/>
    <w:pPr>
      <w:tabs>
        <w:tab w:val="center" w:pos="4536"/>
        <w:tab w:val="right" w:pos="9072"/>
      </w:tabs>
      <w:spacing w:before="240"/>
      <w:jc w:val="left"/>
    </w:pPr>
  </w:style>
  <w:style w:type="character" w:styleId="CommentReference">
    <w:name w:val="annotation reference"/>
    <w:semiHidden/>
    <w:rsid w:val="00EB3FF9"/>
    <w:rPr>
      <w:sz w:val="16"/>
      <w:szCs w:val="16"/>
    </w:rPr>
  </w:style>
  <w:style w:type="paragraph" w:styleId="CommentText">
    <w:name w:val="annotation text"/>
    <w:basedOn w:val="Normal"/>
    <w:link w:val="CommentTextChar"/>
    <w:semiHidden/>
    <w:rsid w:val="00EB3FF9"/>
    <w:rPr>
      <w:sz w:val="20"/>
    </w:rPr>
  </w:style>
  <w:style w:type="character" w:styleId="Hyperlink">
    <w:name w:val="Hyperlink"/>
    <w:uiPriority w:val="99"/>
    <w:rsid w:val="00EB3FF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semiHidden/>
    <w:unhideWhenUsed/>
    <w:rsid w:val="001D57C2"/>
    <w:pPr>
      <w:tabs>
        <w:tab w:val="center" w:pos="4513"/>
        <w:tab w:val="right" w:pos="9026"/>
      </w:tabs>
    </w:pPr>
  </w:style>
  <w:style w:type="character" w:customStyle="1" w:styleId="FooterChar">
    <w:name w:val="Footer Char"/>
    <w:link w:val="Footer"/>
    <w:uiPriority w:val="99"/>
    <w:semiHidden/>
    <w:rsid w:val="001D57C2"/>
    <w:rPr>
      <w:rFonts w:eastAsia="Times New Roman"/>
      <w:color w:val="000000"/>
      <w:sz w:val="24"/>
      <w:lang w:val="en-US" w:eastAsia="de-DE"/>
    </w:rPr>
  </w:style>
  <w:style w:type="paragraph" w:customStyle="1" w:styleId="Default">
    <w:name w:val="Default"/>
    <w:rsid w:val="00B6103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57F6D"/>
    <w:pPr>
      <w:spacing w:after="200" w:line="276" w:lineRule="auto"/>
      <w:ind w:left="720"/>
      <w:contextualSpacing/>
      <w:jc w:val="left"/>
    </w:pPr>
    <w:rPr>
      <w:rFonts w:asciiTheme="minorHAnsi" w:eastAsiaTheme="minorHAnsi" w:hAnsiTheme="minorHAnsi" w:cstheme="minorBidi"/>
      <w:color w:val="auto"/>
      <w:sz w:val="22"/>
      <w:szCs w:val="22"/>
      <w:lang w:val="el-GR" w:eastAsia="en-US"/>
    </w:rPr>
  </w:style>
  <w:style w:type="paragraph" w:customStyle="1" w:styleId="references">
    <w:name w:val="references"/>
    <w:basedOn w:val="Normal"/>
    <w:rsid w:val="00351226"/>
    <w:pPr>
      <w:overflowPunct w:val="0"/>
      <w:autoSpaceDE w:val="0"/>
      <w:autoSpaceDN w:val="0"/>
      <w:adjustRightInd w:val="0"/>
      <w:spacing w:line="200" w:lineRule="atLeast"/>
      <w:ind w:left="238" w:hanging="238"/>
      <w:textAlignment w:val="baseline"/>
    </w:pPr>
    <w:rPr>
      <w:rFonts w:ascii="Times" w:hAnsi="Times"/>
      <w:color w:val="auto"/>
      <w:sz w:val="17"/>
    </w:rPr>
  </w:style>
  <w:style w:type="character" w:customStyle="1" w:styleId="authornames">
    <w:name w:val="authornames"/>
    <w:basedOn w:val="DefaultParagraphFont"/>
    <w:rsid w:val="004405EE"/>
  </w:style>
  <w:style w:type="character" w:customStyle="1" w:styleId="separator3">
    <w:name w:val="separator3"/>
    <w:basedOn w:val="DefaultParagraphFont"/>
    <w:rsid w:val="004405EE"/>
    <w:rPr>
      <w:b w:val="0"/>
      <w:bCs w:val="0"/>
      <w:color w:val="000000"/>
    </w:rPr>
  </w:style>
  <w:style w:type="character" w:customStyle="1" w:styleId="nlmstring-name">
    <w:name w:val="nlm_string-name"/>
    <w:basedOn w:val="DefaultParagraphFont"/>
    <w:rsid w:val="00EB462E"/>
  </w:style>
  <w:style w:type="paragraph" w:styleId="NormalWeb">
    <w:name w:val="Normal (Web)"/>
    <w:basedOn w:val="Normal"/>
    <w:uiPriority w:val="99"/>
    <w:unhideWhenUsed/>
    <w:rsid w:val="006C4888"/>
    <w:pPr>
      <w:spacing w:before="100" w:beforeAutospacing="1" w:after="100" w:afterAutospacing="1" w:line="240" w:lineRule="auto"/>
      <w:jc w:val="left"/>
    </w:pPr>
    <w:rPr>
      <w:szCs w:val="24"/>
      <w:lang w:val="el-GR" w:eastAsia="el-GR"/>
    </w:rPr>
  </w:style>
  <w:style w:type="paragraph" w:styleId="BalloonText">
    <w:name w:val="Balloon Text"/>
    <w:basedOn w:val="Normal"/>
    <w:link w:val="BalloonTextChar"/>
    <w:uiPriority w:val="99"/>
    <w:semiHidden/>
    <w:unhideWhenUsed/>
    <w:rsid w:val="00F87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F6"/>
    <w:rPr>
      <w:rFonts w:ascii="Segoe UI" w:eastAsia="Times New Roman" w:hAnsi="Segoe UI" w:cs="Segoe UI"/>
      <w:color w:val="000000"/>
      <w:sz w:val="18"/>
      <w:szCs w:val="18"/>
      <w:lang w:val="en-US" w:eastAsia="de-DE"/>
    </w:rPr>
  </w:style>
  <w:style w:type="paragraph" w:styleId="CommentSubject">
    <w:name w:val="annotation subject"/>
    <w:basedOn w:val="CommentText"/>
    <w:next w:val="CommentText"/>
    <w:link w:val="CommentSubjectChar"/>
    <w:uiPriority w:val="99"/>
    <w:semiHidden/>
    <w:unhideWhenUsed/>
    <w:rsid w:val="0063684D"/>
    <w:pPr>
      <w:spacing w:line="240" w:lineRule="auto"/>
    </w:pPr>
    <w:rPr>
      <w:b/>
      <w:bCs/>
    </w:rPr>
  </w:style>
  <w:style w:type="character" w:customStyle="1" w:styleId="CommentTextChar">
    <w:name w:val="Comment Text Char"/>
    <w:basedOn w:val="DefaultParagraphFont"/>
    <w:link w:val="CommentText"/>
    <w:semiHidden/>
    <w:rsid w:val="0063684D"/>
    <w:rPr>
      <w:rFonts w:eastAsia="Times New Roman"/>
      <w:color w:val="000000"/>
      <w:lang w:val="en-US" w:eastAsia="de-DE"/>
    </w:rPr>
  </w:style>
  <w:style w:type="character" w:customStyle="1" w:styleId="CommentSubjectChar">
    <w:name w:val="Comment Subject Char"/>
    <w:basedOn w:val="CommentTextChar"/>
    <w:link w:val="CommentSubject"/>
    <w:uiPriority w:val="99"/>
    <w:semiHidden/>
    <w:rsid w:val="0063684D"/>
    <w:rPr>
      <w:rFonts w:eastAsia="Times New Roman"/>
      <w:b/>
      <w:bCs/>
      <w:color w:val="000000"/>
      <w:lang w:val="en-US" w:eastAsia="de-DE"/>
    </w:rPr>
  </w:style>
</w:styles>
</file>

<file path=word/webSettings.xml><?xml version="1.0" encoding="utf-8"?>
<w:webSettings xmlns:r="http://schemas.openxmlformats.org/officeDocument/2006/relationships" xmlns:w="http://schemas.openxmlformats.org/wordprocessingml/2006/main">
  <w:divs>
    <w:div w:id="154155060">
      <w:bodyDiv w:val="1"/>
      <w:marLeft w:val="0"/>
      <w:marRight w:val="0"/>
      <w:marTop w:val="0"/>
      <w:marBottom w:val="0"/>
      <w:divBdr>
        <w:top w:val="none" w:sz="0" w:space="0" w:color="auto"/>
        <w:left w:val="none" w:sz="0" w:space="0" w:color="auto"/>
        <w:bottom w:val="none" w:sz="0" w:space="0" w:color="auto"/>
        <w:right w:val="none" w:sz="0" w:space="0" w:color="auto"/>
      </w:divBdr>
      <w:divsChild>
        <w:div w:id="782305367">
          <w:marLeft w:val="0"/>
          <w:marRight w:val="0"/>
          <w:marTop w:val="0"/>
          <w:marBottom w:val="0"/>
          <w:divBdr>
            <w:top w:val="none" w:sz="0" w:space="0" w:color="auto"/>
            <w:left w:val="none" w:sz="0" w:space="0" w:color="auto"/>
            <w:bottom w:val="none" w:sz="0" w:space="0" w:color="auto"/>
            <w:right w:val="none" w:sz="0" w:space="0" w:color="auto"/>
          </w:divBdr>
          <w:divsChild>
            <w:div w:id="737559388">
              <w:marLeft w:val="0"/>
              <w:marRight w:val="0"/>
              <w:marTop w:val="0"/>
              <w:marBottom w:val="0"/>
              <w:divBdr>
                <w:top w:val="none" w:sz="0" w:space="0" w:color="auto"/>
                <w:left w:val="none" w:sz="0" w:space="0" w:color="auto"/>
                <w:bottom w:val="none" w:sz="0" w:space="0" w:color="auto"/>
                <w:right w:val="none" w:sz="0" w:space="0" w:color="auto"/>
              </w:divBdr>
              <w:divsChild>
                <w:div w:id="247083459">
                  <w:marLeft w:val="0"/>
                  <w:marRight w:val="0"/>
                  <w:marTop w:val="0"/>
                  <w:marBottom w:val="0"/>
                  <w:divBdr>
                    <w:top w:val="none" w:sz="0" w:space="0" w:color="auto"/>
                    <w:left w:val="none" w:sz="0" w:space="0" w:color="auto"/>
                    <w:bottom w:val="none" w:sz="0" w:space="0" w:color="auto"/>
                    <w:right w:val="none" w:sz="0" w:space="0" w:color="auto"/>
                  </w:divBdr>
                  <w:divsChild>
                    <w:div w:id="618030101">
                      <w:marLeft w:val="0"/>
                      <w:marRight w:val="0"/>
                      <w:marTop w:val="0"/>
                      <w:marBottom w:val="0"/>
                      <w:divBdr>
                        <w:top w:val="none" w:sz="0" w:space="0" w:color="auto"/>
                        <w:left w:val="none" w:sz="0" w:space="0" w:color="auto"/>
                        <w:bottom w:val="none" w:sz="0" w:space="0" w:color="auto"/>
                        <w:right w:val="none" w:sz="0" w:space="0" w:color="auto"/>
                      </w:divBdr>
                      <w:divsChild>
                        <w:div w:id="1770152260">
                          <w:marLeft w:val="0"/>
                          <w:marRight w:val="0"/>
                          <w:marTop w:val="0"/>
                          <w:marBottom w:val="0"/>
                          <w:divBdr>
                            <w:top w:val="none" w:sz="0" w:space="0" w:color="auto"/>
                            <w:left w:val="none" w:sz="0" w:space="0" w:color="auto"/>
                            <w:bottom w:val="none" w:sz="0" w:space="0" w:color="auto"/>
                            <w:right w:val="none" w:sz="0" w:space="0" w:color="auto"/>
                          </w:divBdr>
                          <w:divsChild>
                            <w:div w:id="2137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63537">
      <w:bodyDiv w:val="1"/>
      <w:marLeft w:val="0"/>
      <w:marRight w:val="0"/>
      <w:marTop w:val="0"/>
      <w:marBottom w:val="0"/>
      <w:divBdr>
        <w:top w:val="none" w:sz="0" w:space="0" w:color="auto"/>
        <w:left w:val="none" w:sz="0" w:space="0" w:color="auto"/>
        <w:bottom w:val="none" w:sz="0" w:space="0" w:color="auto"/>
        <w:right w:val="none" w:sz="0" w:space="0" w:color="auto"/>
      </w:divBdr>
      <w:divsChild>
        <w:div w:id="658385836">
          <w:marLeft w:val="0"/>
          <w:marRight w:val="0"/>
          <w:marTop w:val="0"/>
          <w:marBottom w:val="0"/>
          <w:divBdr>
            <w:top w:val="none" w:sz="0" w:space="0" w:color="auto"/>
            <w:left w:val="none" w:sz="0" w:space="0" w:color="auto"/>
            <w:bottom w:val="none" w:sz="0" w:space="0" w:color="auto"/>
            <w:right w:val="none" w:sz="0" w:space="0" w:color="auto"/>
          </w:divBdr>
          <w:divsChild>
            <w:div w:id="2127845887">
              <w:marLeft w:val="0"/>
              <w:marRight w:val="0"/>
              <w:marTop w:val="0"/>
              <w:marBottom w:val="0"/>
              <w:divBdr>
                <w:top w:val="none" w:sz="0" w:space="0" w:color="auto"/>
                <w:left w:val="none" w:sz="0" w:space="0" w:color="auto"/>
                <w:bottom w:val="none" w:sz="0" w:space="0" w:color="auto"/>
                <w:right w:val="none" w:sz="0" w:space="0" w:color="auto"/>
              </w:divBdr>
              <w:divsChild>
                <w:div w:id="1110473787">
                  <w:marLeft w:val="0"/>
                  <w:marRight w:val="0"/>
                  <w:marTop w:val="0"/>
                  <w:marBottom w:val="0"/>
                  <w:divBdr>
                    <w:top w:val="none" w:sz="0" w:space="0" w:color="auto"/>
                    <w:left w:val="none" w:sz="0" w:space="0" w:color="auto"/>
                    <w:bottom w:val="none" w:sz="0" w:space="0" w:color="auto"/>
                    <w:right w:val="none" w:sz="0" w:space="0" w:color="auto"/>
                  </w:divBdr>
                  <w:divsChild>
                    <w:div w:id="1771926651">
                      <w:marLeft w:val="0"/>
                      <w:marRight w:val="0"/>
                      <w:marTop w:val="0"/>
                      <w:marBottom w:val="0"/>
                      <w:divBdr>
                        <w:top w:val="none" w:sz="0" w:space="0" w:color="auto"/>
                        <w:left w:val="none" w:sz="0" w:space="0" w:color="auto"/>
                        <w:bottom w:val="none" w:sz="0" w:space="0" w:color="auto"/>
                        <w:right w:val="none" w:sz="0" w:space="0" w:color="auto"/>
                      </w:divBdr>
                      <w:divsChild>
                        <w:div w:id="479887188">
                          <w:marLeft w:val="0"/>
                          <w:marRight w:val="0"/>
                          <w:marTop w:val="0"/>
                          <w:marBottom w:val="0"/>
                          <w:divBdr>
                            <w:top w:val="none" w:sz="0" w:space="0" w:color="auto"/>
                            <w:left w:val="none" w:sz="0" w:space="0" w:color="auto"/>
                            <w:bottom w:val="none" w:sz="0" w:space="0" w:color="auto"/>
                            <w:right w:val="none" w:sz="0" w:space="0" w:color="auto"/>
                          </w:divBdr>
                          <w:divsChild>
                            <w:div w:id="18788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375167">
      <w:bodyDiv w:val="1"/>
      <w:marLeft w:val="0"/>
      <w:marRight w:val="0"/>
      <w:marTop w:val="0"/>
      <w:marBottom w:val="0"/>
      <w:divBdr>
        <w:top w:val="none" w:sz="0" w:space="0" w:color="auto"/>
        <w:left w:val="none" w:sz="0" w:space="0" w:color="auto"/>
        <w:bottom w:val="none" w:sz="0" w:space="0" w:color="auto"/>
        <w:right w:val="none" w:sz="0" w:space="0" w:color="auto"/>
      </w:divBdr>
      <w:divsChild>
        <w:div w:id="284897297">
          <w:marLeft w:val="0"/>
          <w:marRight w:val="0"/>
          <w:marTop w:val="0"/>
          <w:marBottom w:val="0"/>
          <w:divBdr>
            <w:top w:val="none" w:sz="0" w:space="0" w:color="auto"/>
            <w:left w:val="none" w:sz="0" w:space="0" w:color="auto"/>
            <w:bottom w:val="none" w:sz="0" w:space="0" w:color="auto"/>
            <w:right w:val="none" w:sz="0" w:space="0" w:color="auto"/>
          </w:divBdr>
          <w:divsChild>
            <w:div w:id="1719814086">
              <w:marLeft w:val="0"/>
              <w:marRight w:val="0"/>
              <w:marTop w:val="0"/>
              <w:marBottom w:val="0"/>
              <w:divBdr>
                <w:top w:val="none" w:sz="0" w:space="0" w:color="auto"/>
                <w:left w:val="none" w:sz="0" w:space="0" w:color="auto"/>
                <w:bottom w:val="none" w:sz="0" w:space="0" w:color="auto"/>
                <w:right w:val="none" w:sz="0" w:space="0" w:color="auto"/>
              </w:divBdr>
              <w:divsChild>
                <w:div w:id="678194843">
                  <w:marLeft w:val="0"/>
                  <w:marRight w:val="0"/>
                  <w:marTop w:val="0"/>
                  <w:marBottom w:val="0"/>
                  <w:divBdr>
                    <w:top w:val="none" w:sz="0" w:space="0" w:color="auto"/>
                    <w:left w:val="none" w:sz="0" w:space="0" w:color="auto"/>
                    <w:bottom w:val="none" w:sz="0" w:space="0" w:color="auto"/>
                    <w:right w:val="none" w:sz="0" w:space="0" w:color="auto"/>
                  </w:divBdr>
                  <w:divsChild>
                    <w:div w:id="1663388892">
                      <w:marLeft w:val="0"/>
                      <w:marRight w:val="0"/>
                      <w:marTop w:val="0"/>
                      <w:marBottom w:val="0"/>
                      <w:divBdr>
                        <w:top w:val="none" w:sz="0" w:space="0" w:color="auto"/>
                        <w:left w:val="none" w:sz="0" w:space="0" w:color="auto"/>
                        <w:bottom w:val="none" w:sz="0" w:space="0" w:color="auto"/>
                        <w:right w:val="none" w:sz="0" w:space="0" w:color="auto"/>
                      </w:divBdr>
                      <w:divsChild>
                        <w:div w:id="430705354">
                          <w:marLeft w:val="0"/>
                          <w:marRight w:val="0"/>
                          <w:marTop w:val="0"/>
                          <w:marBottom w:val="0"/>
                          <w:divBdr>
                            <w:top w:val="none" w:sz="0" w:space="0" w:color="auto"/>
                            <w:left w:val="none" w:sz="0" w:space="0" w:color="auto"/>
                            <w:bottom w:val="none" w:sz="0" w:space="0" w:color="auto"/>
                            <w:right w:val="none" w:sz="0" w:space="0" w:color="auto"/>
                          </w:divBdr>
                          <w:divsChild>
                            <w:div w:id="12840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423120">
      <w:bodyDiv w:val="1"/>
      <w:marLeft w:val="0"/>
      <w:marRight w:val="0"/>
      <w:marTop w:val="0"/>
      <w:marBottom w:val="0"/>
      <w:divBdr>
        <w:top w:val="none" w:sz="0" w:space="0" w:color="auto"/>
        <w:left w:val="none" w:sz="0" w:space="0" w:color="auto"/>
        <w:bottom w:val="none" w:sz="0" w:space="0" w:color="auto"/>
        <w:right w:val="none" w:sz="0" w:space="0" w:color="auto"/>
      </w:divBdr>
      <w:divsChild>
        <w:div w:id="1729719000">
          <w:marLeft w:val="0"/>
          <w:marRight w:val="0"/>
          <w:marTop w:val="0"/>
          <w:marBottom w:val="0"/>
          <w:divBdr>
            <w:top w:val="none" w:sz="0" w:space="0" w:color="auto"/>
            <w:left w:val="none" w:sz="0" w:space="0" w:color="auto"/>
            <w:bottom w:val="none" w:sz="0" w:space="0" w:color="auto"/>
            <w:right w:val="none" w:sz="0" w:space="0" w:color="auto"/>
          </w:divBdr>
          <w:divsChild>
            <w:div w:id="963076639">
              <w:marLeft w:val="0"/>
              <w:marRight w:val="0"/>
              <w:marTop w:val="0"/>
              <w:marBottom w:val="0"/>
              <w:divBdr>
                <w:top w:val="none" w:sz="0" w:space="0" w:color="auto"/>
                <w:left w:val="none" w:sz="0" w:space="0" w:color="auto"/>
                <w:bottom w:val="none" w:sz="0" w:space="0" w:color="auto"/>
                <w:right w:val="none" w:sz="0" w:space="0" w:color="auto"/>
              </w:divBdr>
              <w:divsChild>
                <w:div w:id="1727797278">
                  <w:marLeft w:val="0"/>
                  <w:marRight w:val="0"/>
                  <w:marTop w:val="0"/>
                  <w:marBottom w:val="0"/>
                  <w:divBdr>
                    <w:top w:val="none" w:sz="0" w:space="0" w:color="auto"/>
                    <w:left w:val="none" w:sz="0" w:space="0" w:color="auto"/>
                    <w:bottom w:val="none" w:sz="0" w:space="0" w:color="auto"/>
                    <w:right w:val="none" w:sz="0" w:space="0" w:color="auto"/>
                  </w:divBdr>
                  <w:divsChild>
                    <w:div w:id="442192821">
                      <w:marLeft w:val="0"/>
                      <w:marRight w:val="0"/>
                      <w:marTop w:val="0"/>
                      <w:marBottom w:val="0"/>
                      <w:divBdr>
                        <w:top w:val="none" w:sz="0" w:space="0" w:color="auto"/>
                        <w:left w:val="none" w:sz="0" w:space="0" w:color="auto"/>
                        <w:bottom w:val="none" w:sz="0" w:space="0" w:color="auto"/>
                        <w:right w:val="none" w:sz="0" w:space="0" w:color="auto"/>
                      </w:divBdr>
                      <w:divsChild>
                        <w:div w:id="620915490">
                          <w:marLeft w:val="0"/>
                          <w:marRight w:val="0"/>
                          <w:marTop w:val="0"/>
                          <w:marBottom w:val="0"/>
                          <w:divBdr>
                            <w:top w:val="none" w:sz="0" w:space="0" w:color="auto"/>
                            <w:left w:val="none" w:sz="0" w:space="0" w:color="auto"/>
                            <w:bottom w:val="none" w:sz="0" w:space="0" w:color="auto"/>
                            <w:right w:val="none" w:sz="0" w:space="0" w:color="auto"/>
                          </w:divBdr>
                          <w:divsChild>
                            <w:div w:id="822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03683">
      <w:bodyDiv w:val="1"/>
      <w:marLeft w:val="0"/>
      <w:marRight w:val="0"/>
      <w:marTop w:val="0"/>
      <w:marBottom w:val="0"/>
      <w:divBdr>
        <w:top w:val="none" w:sz="0" w:space="0" w:color="auto"/>
        <w:left w:val="none" w:sz="0" w:space="0" w:color="auto"/>
        <w:bottom w:val="none" w:sz="0" w:space="0" w:color="auto"/>
        <w:right w:val="none" w:sz="0" w:space="0" w:color="auto"/>
      </w:divBdr>
      <w:divsChild>
        <w:div w:id="99230049">
          <w:marLeft w:val="0"/>
          <w:marRight w:val="0"/>
          <w:marTop w:val="0"/>
          <w:marBottom w:val="0"/>
          <w:divBdr>
            <w:top w:val="none" w:sz="0" w:space="0" w:color="auto"/>
            <w:left w:val="none" w:sz="0" w:space="0" w:color="auto"/>
            <w:bottom w:val="none" w:sz="0" w:space="0" w:color="auto"/>
            <w:right w:val="none" w:sz="0" w:space="0" w:color="auto"/>
          </w:divBdr>
          <w:divsChild>
            <w:div w:id="1510019687">
              <w:marLeft w:val="0"/>
              <w:marRight w:val="0"/>
              <w:marTop w:val="0"/>
              <w:marBottom w:val="0"/>
              <w:divBdr>
                <w:top w:val="none" w:sz="0" w:space="0" w:color="auto"/>
                <w:left w:val="none" w:sz="0" w:space="0" w:color="auto"/>
                <w:bottom w:val="none" w:sz="0" w:space="0" w:color="auto"/>
                <w:right w:val="none" w:sz="0" w:space="0" w:color="auto"/>
              </w:divBdr>
              <w:divsChild>
                <w:div w:id="1312097943">
                  <w:marLeft w:val="0"/>
                  <w:marRight w:val="0"/>
                  <w:marTop w:val="0"/>
                  <w:marBottom w:val="0"/>
                  <w:divBdr>
                    <w:top w:val="none" w:sz="0" w:space="0" w:color="auto"/>
                    <w:left w:val="none" w:sz="0" w:space="0" w:color="auto"/>
                    <w:bottom w:val="none" w:sz="0" w:space="0" w:color="auto"/>
                    <w:right w:val="none" w:sz="0" w:space="0" w:color="auto"/>
                  </w:divBdr>
                  <w:divsChild>
                    <w:div w:id="764886119">
                      <w:marLeft w:val="0"/>
                      <w:marRight w:val="0"/>
                      <w:marTop w:val="0"/>
                      <w:marBottom w:val="0"/>
                      <w:divBdr>
                        <w:top w:val="none" w:sz="0" w:space="0" w:color="auto"/>
                        <w:left w:val="none" w:sz="0" w:space="0" w:color="auto"/>
                        <w:bottom w:val="none" w:sz="0" w:space="0" w:color="auto"/>
                        <w:right w:val="none" w:sz="0" w:space="0" w:color="auto"/>
                      </w:divBdr>
                      <w:divsChild>
                        <w:div w:id="1204908148">
                          <w:marLeft w:val="0"/>
                          <w:marRight w:val="0"/>
                          <w:marTop w:val="0"/>
                          <w:marBottom w:val="0"/>
                          <w:divBdr>
                            <w:top w:val="none" w:sz="0" w:space="0" w:color="auto"/>
                            <w:left w:val="none" w:sz="0" w:space="0" w:color="auto"/>
                            <w:bottom w:val="none" w:sz="0" w:space="0" w:color="auto"/>
                            <w:right w:val="none" w:sz="0" w:space="0" w:color="auto"/>
                          </w:divBdr>
                          <w:divsChild>
                            <w:div w:id="136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77966">
      <w:bodyDiv w:val="1"/>
      <w:marLeft w:val="0"/>
      <w:marRight w:val="0"/>
      <w:marTop w:val="0"/>
      <w:marBottom w:val="0"/>
      <w:divBdr>
        <w:top w:val="none" w:sz="0" w:space="0" w:color="auto"/>
        <w:left w:val="none" w:sz="0" w:space="0" w:color="auto"/>
        <w:bottom w:val="none" w:sz="0" w:space="0" w:color="auto"/>
        <w:right w:val="none" w:sz="0" w:space="0" w:color="auto"/>
      </w:divBdr>
      <w:divsChild>
        <w:div w:id="1897087712">
          <w:marLeft w:val="0"/>
          <w:marRight w:val="0"/>
          <w:marTop w:val="0"/>
          <w:marBottom w:val="0"/>
          <w:divBdr>
            <w:top w:val="none" w:sz="0" w:space="0" w:color="auto"/>
            <w:left w:val="none" w:sz="0" w:space="0" w:color="auto"/>
            <w:bottom w:val="none" w:sz="0" w:space="0" w:color="auto"/>
            <w:right w:val="none" w:sz="0" w:space="0" w:color="auto"/>
          </w:divBdr>
          <w:divsChild>
            <w:div w:id="1272125061">
              <w:marLeft w:val="0"/>
              <w:marRight w:val="0"/>
              <w:marTop w:val="0"/>
              <w:marBottom w:val="0"/>
              <w:divBdr>
                <w:top w:val="none" w:sz="0" w:space="0" w:color="auto"/>
                <w:left w:val="none" w:sz="0" w:space="0" w:color="auto"/>
                <w:bottom w:val="none" w:sz="0" w:space="0" w:color="auto"/>
                <w:right w:val="none" w:sz="0" w:space="0" w:color="auto"/>
              </w:divBdr>
              <w:divsChild>
                <w:div w:id="789981579">
                  <w:marLeft w:val="0"/>
                  <w:marRight w:val="0"/>
                  <w:marTop w:val="0"/>
                  <w:marBottom w:val="0"/>
                  <w:divBdr>
                    <w:top w:val="none" w:sz="0" w:space="0" w:color="auto"/>
                    <w:left w:val="none" w:sz="0" w:space="0" w:color="auto"/>
                    <w:bottom w:val="none" w:sz="0" w:space="0" w:color="auto"/>
                    <w:right w:val="none" w:sz="0" w:space="0" w:color="auto"/>
                  </w:divBdr>
                  <w:divsChild>
                    <w:div w:id="487745091">
                      <w:marLeft w:val="0"/>
                      <w:marRight w:val="0"/>
                      <w:marTop w:val="0"/>
                      <w:marBottom w:val="0"/>
                      <w:divBdr>
                        <w:top w:val="none" w:sz="0" w:space="0" w:color="auto"/>
                        <w:left w:val="none" w:sz="0" w:space="0" w:color="auto"/>
                        <w:bottom w:val="none" w:sz="0" w:space="0" w:color="auto"/>
                        <w:right w:val="none" w:sz="0" w:space="0" w:color="auto"/>
                      </w:divBdr>
                      <w:divsChild>
                        <w:div w:id="2068189082">
                          <w:marLeft w:val="0"/>
                          <w:marRight w:val="0"/>
                          <w:marTop w:val="0"/>
                          <w:marBottom w:val="0"/>
                          <w:divBdr>
                            <w:top w:val="none" w:sz="0" w:space="0" w:color="auto"/>
                            <w:left w:val="none" w:sz="0" w:space="0" w:color="auto"/>
                            <w:bottom w:val="none" w:sz="0" w:space="0" w:color="auto"/>
                            <w:right w:val="none" w:sz="0" w:space="0" w:color="auto"/>
                          </w:divBdr>
                          <w:divsChild>
                            <w:div w:id="4401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04844">
      <w:bodyDiv w:val="1"/>
      <w:marLeft w:val="0"/>
      <w:marRight w:val="0"/>
      <w:marTop w:val="0"/>
      <w:marBottom w:val="0"/>
      <w:divBdr>
        <w:top w:val="none" w:sz="0" w:space="0" w:color="auto"/>
        <w:left w:val="none" w:sz="0" w:space="0" w:color="auto"/>
        <w:bottom w:val="none" w:sz="0" w:space="0" w:color="auto"/>
        <w:right w:val="none" w:sz="0" w:space="0" w:color="auto"/>
      </w:divBdr>
      <w:divsChild>
        <w:div w:id="586185010">
          <w:marLeft w:val="0"/>
          <w:marRight w:val="0"/>
          <w:marTop w:val="0"/>
          <w:marBottom w:val="0"/>
          <w:divBdr>
            <w:top w:val="none" w:sz="0" w:space="0" w:color="auto"/>
            <w:left w:val="none" w:sz="0" w:space="0" w:color="auto"/>
            <w:bottom w:val="none" w:sz="0" w:space="0" w:color="auto"/>
            <w:right w:val="none" w:sz="0" w:space="0" w:color="auto"/>
          </w:divBdr>
          <w:divsChild>
            <w:div w:id="1900357212">
              <w:marLeft w:val="0"/>
              <w:marRight w:val="0"/>
              <w:marTop w:val="0"/>
              <w:marBottom w:val="0"/>
              <w:divBdr>
                <w:top w:val="none" w:sz="0" w:space="0" w:color="auto"/>
                <w:left w:val="none" w:sz="0" w:space="0" w:color="auto"/>
                <w:bottom w:val="none" w:sz="0" w:space="0" w:color="auto"/>
                <w:right w:val="none" w:sz="0" w:space="0" w:color="auto"/>
              </w:divBdr>
              <w:divsChild>
                <w:div w:id="2038698035">
                  <w:marLeft w:val="0"/>
                  <w:marRight w:val="0"/>
                  <w:marTop w:val="0"/>
                  <w:marBottom w:val="0"/>
                  <w:divBdr>
                    <w:top w:val="none" w:sz="0" w:space="0" w:color="auto"/>
                    <w:left w:val="none" w:sz="0" w:space="0" w:color="auto"/>
                    <w:bottom w:val="none" w:sz="0" w:space="0" w:color="auto"/>
                    <w:right w:val="none" w:sz="0" w:space="0" w:color="auto"/>
                  </w:divBdr>
                  <w:divsChild>
                    <w:div w:id="1145701189">
                      <w:marLeft w:val="0"/>
                      <w:marRight w:val="0"/>
                      <w:marTop w:val="0"/>
                      <w:marBottom w:val="0"/>
                      <w:divBdr>
                        <w:top w:val="none" w:sz="0" w:space="0" w:color="auto"/>
                        <w:left w:val="none" w:sz="0" w:space="0" w:color="auto"/>
                        <w:bottom w:val="none" w:sz="0" w:space="0" w:color="auto"/>
                        <w:right w:val="none" w:sz="0" w:space="0" w:color="auto"/>
                      </w:divBdr>
                      <w:divsChild>
                        <w:div w:id="210314428">
                          <w:marLeft w:val="0"/>
                          <w:marRight w:val="0"/>
                          <w:marTop w:val="0"/>
                          <w:marBottom w:val="0"/>
                          <w:divBdr>
                            <w:top w:val="none" w:sz="0" w:space="0" w:color="auto"/>
                            <w:left w:val="none" w:sz="0" w:space="0" w:color="auto"/>
                            <w:bottom w:val="none" w:sz="0" w:space="0" w:color="auto"/>
                            <w:right w:val="none" w:sz="0" w:space="0" w:color="auto"/>
                          </w:divBdr>
                          <w:divsChild>
                            <w:div w:id="13019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55806">
      <w:bodyDiv w:val="1"/>
      <w:marLeft w:val="0"/>
      <w:marRight w:val="0"/>
      <w:marTop w:val="0"/>
      <w:marBottom w:val="0"/>
      <w:divBdr>
        <w:top w:val="none" w:sz="0" w:space="0" w:color="auto"/>
        <w:left w:val="none" w:sz="0" w:space="0" w:color="auto"/>
        <w:bottom w:val="none" w:sz="0" w:space="0" w:color="auto"/>
        <w:right w:val="none" w:sz="0" w:space="0" w:color="auto"/>
      </w:divBdr>
      <w:divsChild>
        <w:div w:id="1986623354">
          <w:marLeft w:val="0"/>
          <w:marRight w:val="0"/>
          <w:marTop w:val="0"/>
          <w:marBottom w:val="0"/>
          <w:divBdr>
            <w:top w:val="none" w:sz="0" w:space="0" w:color="auto"/>
            <w:left w:val="none" w:sz="0" w:space="0" w:color="auto"/>
            <w:bottom w:val="none" w:sz="0" w:space="0" w:color="auto"/>
            <w:right w:val="none" w:sz="0" w:space="0" w:color="auto"/>
          </w:divBdr>
          <w:divsChild>
            <w:div w:id="1243956278">
              <w:marLeft w:val="0"/>
              <w:marRight w:val="0"/>
              <w:marTop w:val="0"/>
              <w:marBottom w:val="0"/>
              <w:divBdr>
                <w:top w:val="none" w:sz="0" w:space="0" w:color="auto"/>
                <w:left w:val="none" w:sz="0" w:space="0" w:color="auto"/>
                <w:bottom w:val="none" w:sz="0" w:space="0" w:color="auto"/>
                <w:right w:val="none" w:sz="0" w:space="0" w:color="auto"/>
              </w:divBdr>
              <w:divsChild>
                <w:div w:id="789905994">
                  <w:marLeft w:val="0"/>
                  <w:marRight w:val="0"/>
                  <w:marTop w:val="0"/>
                  <w:marBottom w:val="0"/>
                  <w:divBdr>
                    <w:top w:val="none" w:sz="0" w:space="0" w:color="auto"/>
                    <w:left w:val="none" w:sz="0" w:space="0" w:color="auto"/>
                    <w:bottom w:val="none" w:sz="0" w:space="0" w:color="auto"/>
                    <w:right w:val="none" w:sz="0" w:space="0" w:color="auto"/>
                  </w:divBdr>
                  <w:divsChild>
                    <w:div w:id="1661735038">
                      <w:marLeft w:val="0"/>
                      <w:marRight w:val="0"/>
                      <w:marTop w:val="0"/>
                      <w:marBottom w:val="0"/>
                      <w:divBdr>
                        <w:top w:val="none" w:sz="0" w:space="0" w:color="auto"/>
                        <w:left w:val="none" w:sz="0" w:space="0" w:color="auto"/>
                        <w:bottom w:val="none" w:sz="0" w:space="0" w:color="auto"/>
                        <w:right w:val="none" w:sz="0" w:space="0" w:color="auto"/>
                      </w:divBdr>
                      <w:divsChild>
                        <w:div w:id="710153760">
                          <w:marLeft w:val="0"/>
                          <w:marRight w:val="0"/>
                          <w:marTop w:val="0"/>
                          <w:marBottom w:val="0"/>
                          <w:divBdr>
                            <w:top w:val="none" w:sz="0" w:space="0" w:color="auto"/>
                            <w:left w:val="none" w:sz="0" w:space="0" w:color="auto"/>
                            <w:bottom w:val="none" w:sz="0" w:space="0" w:color="auto"/>
                            <w:right w:val="none" w:sz="0" w:space="0" w:color="auto"/>
                          </w:divBdr>
                          <w:divsChild>
                            <w:div w:id="2772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89">
      <w:bodyDiv w:val="1"/>
      <w:marLeft w:val="0"/>
      <w:marRight w:val="0"/>
      <w:marTop w:val="0"/>
      <w:marBottom w:val="0"/>
      <w:divBdr>
        <w:top w:val="none" w:sz="0" w:space="0" w:color="auto"/>
        <w:left w:val="none" w:sz="0" w:space="0" w:color="auto"/>
        <w:bottom w:val="none" w:sz="0" w:space="0" w:color="auto"/>
        <w:right w:val="none" w:sz="0" w:space="0" w:color="auto"/>
      </w:divBdr>
      <w:divsChild>
        <w:div w:id="314995155">
          <w:marLeft w:val="0"/>
          <w:marRight w:val="0"/>
          <w:marTop w:val="0"/>
          <w:marBottom w:val="0"/>
          <w:divBdr>
            <w:top w:val="none" w:sz="0" w:space="0" w:color="auto"/>
            <w:left w:val="none" w:sz="0" w:space="0" w:color="auto"/>
            <w:bottom w:val="none" w:sz="0" w:space="0" w:color="auto"/>
            <w:right w:val="none" w:sz="0" w:space="0" w:color="auto"/>
          </w:divBdr>
          <w:divsChild>
            <w:div w:id="1028607415">
              <w:marLeft w:val="0"/>
              <w:marRight w:val="0"/>
              <w:marTop w:val="0"/>
              <w:marBottom w:val="0"/>
              <w:divBdr>
                <w:top w:val="none" w:sz="0" w:space="0" w:color="auto"/>
                <w:left w:val="none" w:sz="0" w:space="0" w:color="auto"/>
                <w:bottom w:val="none" w:sz="0" w:space="0" w:color="auto"/>
                <w:right w:val="none" w:sz="0" w:space="0" w:color="auto"/>
              </w:divBdr>
              <w:divsChild>
                <w:div w:id="1577782778">
                  <w:marLeft w:val="0"/>
                  <w:marRight w:val="0"/>
                  <w:marTop w:val="0"/>
                  <w:marBottom w:val="0"/>
                  <w:divBdr>
                    <w:top w:val="none" w:sz="0" w:space="0" w:color="auto"/>
                    <w:left w:val="none" w:sz="0" w:space="0" w:color="auto"/>
                    <w:bottom w:val="none" w:sz="0" w:space="0" w:color="auto"/>
                    <w:right w:val="none" w:sz="0" w:space="0" w:color="auto"/>
                  </w:divBdr>
                  <w:divsChild>
                    <w:div w:id="1257523324">
                      <w:marLeft w:val="0"/>
                      <w:marRight w:val="0"/>
                      <w:marTop w:val="0"/>
                      <w:marBottom w:val="0"/>
                      <w:divBdr>
                        <w:top w:val="none" w:sz="0" w:space="0" w:color="auto"/>
                        <w:left w:val="none" w:sz="0" w:space="0" w:color="auto"/>
                        <w:bottom w:val="none" w:sz="0" w:space="0" w:color="auto"/>
                        <w:right w:val="none" w:sz="0" w:space="0" w:color="auto"/>
                      </w:divBdr>
                      <w:divsChild>
                        <w:div w:id="2132478602">
                          <w:marLeft w:val="0"/>
                          <w:marRight w:val="0"/>
                          <w:marTop w:val="0"/>
                          <w:marBottom w:val="0"/>
                          <w:divBdr>
                            <w:top w:val="none" w:sz="0" w:space="0" w:color="auto"/>
                            <w:left w:val="none" w:sz="0" w:space="0" w:color="auto"/>
                            <w:bottom w:val="none" w:sz="0" w:space="0" w:color="auto"/>
                            <w:right w:val="none" w:sz="0" w:space="0" w:color="auto"/>
                          </w:divBdr>
                          <w:divsChild>
                            <w:div w:id="1015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9121">
      <w:bodyDiv w:val="1"/>
      <w:marLeft w:val="0"/>
      <w:marRight w:val="0"/>
      <w:marTop w:val="0"/>
      <w:marBottom w:val="0"/>
      <w:divBdr>
        <w:top w:val="none" w:sz="0" w:space="0" w:color="auto"/>
        <w:left w:val="none" w:sz="0" w:space="0" w:color="auto"/>
        <w:bottom w:val="none" w:sz="0" w:space="0" w:color="auto"/>
        <w:right w:val="none" w:sz="0" w:space="0" w:color="auto"/>
      </w:divBdr>
      <w:divsChild>
        <w:div w:id="284700250">
          <w:marLeft w:val="0"/>
          <w:marRight w:val="0"/>
          <w:marTop w:val="0"/>
          <w:marBottom w:val="0"/>
          <w:divBdr>
            <w:top w:val="none" w:sz="0" w:space="0" w:color="auto"/>
            <w:left w:val="none" w:sz="0" w:space="0" w:color="auto"/>
            <w:bottom w:val="none" w:sz="0" w:space="0" w:color="auto"/>
            <w:right w:val="none" w:sz="0" w:space="0" w:color="auto"/>
          </w:divBdr>
          <w:divsChild>
            <w:div w:id="48580997">
              <w:marLeft w:val="0"/>
              <w:marRight w:val="0"/>
              <w:marTop w:val="0"/>
              <w:marBottom w:val="0"/>
              <w:divBdr>
                <w:top w:val="none" w:sz="0" w:space="0" w:color="auto"/>
                <w:left w:val="none" w:sz="0" w:space="0" w:color="auto"/>
                <w:bottom w:val="none" w:sz="0" w:space="0" w:color="auto"/>
                <w:right w:val="none" w:sz="0" w:space="0" w:color="auto"/>
              </w:divBdr>
              <w:divsChild>
                <w:div w:id="1223562798">
                  <w:marLeft w:val="0"/>
                  <w:marRight w:val="0"/>
                  <w:marTop w:val="0"/>
                  <w:marBottom w:val="0"/>
                  <w:divBdr>
                    <w:top w:val="none" w:sz="0" w:space="0" w:color="auto"/>
                    <w:left w:val="none" w:sz="0" w:space="0" w:color="auto"/>
                    <w:bottom w:val="none" w:sz="0" w:space="0" w:color="auto"/>
                    <w:right w:val="none" w:sz="0" w:space="0" w:color="auto"/>
                  </w:divBdr>
                  <w:divsChild>
                    <w:div w:id="129247353">
                      <w:marLeft w:val="0"/>
                      <w:marRight w:val="0"/>
                      <w:marTop w:val="0"/>
                      <w:marBottom w:val="0"/>
                      <w:divBdr>
                        <w:top w:val="none" w:sz="0" w:space="0" w:color="auto"/>
                        <w:left w:val="none" w:sz="0" w:space="0" w:color="auto"/>
                        <w:bottom w:val="none" w:sz="0" w:space="0" w:color="auto"/>
                        <w:right w:val="none" w:sz="0" w:space="0" w:color="auto"/>
                      </w:divBdr>
                      <w:divsChild>
                        <w:div w:id="2094356163">
                          <w:marLeft w:val="0"/>
                          <w:marRight w:val="0"/>
                          <w:marTop w:val="0"/>
                          <w:marBottom w:val="0"/>
                          <w:divBdr>
                            <w:top w:val="none" w:sz="0" w:space="0" w:color="auto"/>
                            <w:left w:val="none" w:sz="0" w:space="0" w:color="auto"/>
                            <w:bottom w:val="none" w:sz="0" w:space="0" w:color="auto"/>
                            <w:right w:val="none" w:sz="0" w:space="0" w:color="auto"/>
                          </w:divBdr>
                          <w:divsChild>
                            <w:div w:id="5612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00836">
      <w:bodyDiv w:val="1"/>
      <w:marLeft w:val="0"/>
      <w:marRight w:val="0"/>
      <w:marTop w:val="0"/>
      <w:marBottom w:val="0"/>
      <w:divBdr>
        <w:top w:val="none" w:sz="0" w:space="0" w:color="auto"/>
        <w:left w:val="none" w:sz="0" w:space="0" w:color="auto"/>
        <w:bottom w:val="none" w:sz="0" w:space="0" w:color="auto"/>
        <w:right w:val="none" w:sz="0" w:space="0" w:color="auto"/>
      </w:divBdr>
      <w:divsChild>
        <w:div w:id="240025551">
          <w:marLeft w:val="0"/>
          <w:marRight w:val="0"/>
          <w:marTop w:val="0"/>
          <w:marBottom w:val="0"/>
          <w:divBdr>
            <w:top w:val="none" w:sz="0" w:space="0" w:color="auto"/>
            <w:left w:val="none" w:sz="0" w:space="0" w:color="auto"/>
            <w:bottom w:val="none" w:sz="0" w:space="0" w:color="auto"/>
            <w:right w:val="none" w:sz="0" w:space="0" w:color="auto"/>
          </w:divBdr>
          <w:divsChild>
            <w:div w:id="1602109351">
              <w:marLeft w:val="0"/>
              <w:marRight w:val="0"/>
              <w:marTop w:val="0"/>
              <w:marBottom w:val="0"/>
              <w:divBdr>
                <w:top w:val="none" w:sz="0" w:space="0" w:color="auto"/>
                <w:left w:val="none" w:sz="0" w:space="0" w:color="auto"/>
                <w:bottom w:val="none" w:sz="0" w:space="0" w:color="auto"/>
                <w:right w:val="none" w:sz="0" w:space="0" w:color="auto"/>
              </w:divBdr>
              <w:divsChild>
                <w:div w:id="608853541">
                  <w:marLeft w:val="0"/>
                  <w:marRight w:val="0"/>
                  <w:marTop w:val="0"/>
                  <w:marBottom w:val="0"/>
                  <w:divBdr>
                    <w:top w:val="none" w:sz="0" w:space="0" w:color="auto"/>
                    <w:left w:val="none" w:sz="0" w:space="0" w:color="auto"/>
                    <w:bottom w:val="none" w:sz="0" w:space="0" w:color="auto"/>
                    <w:right w:val="none" w:sz="0" w:space="0" w:color="auto"/>
                  </w:divBdr>
                  <w:divsChild>
                    <w:div w:id="1703044841">
                      <w:marLeft w:val="0"/>
                      <w:marRight w:val="0"/>
                      <w:marTop w:val="0"/>
                      <w:marBottom w:val="0"/>
                      <w:divBdr>
                        <w:top w:val="none" w:sz="0" w:space="0" w:color="auto"/>
                        <w:left w:val="none" w:sz="0" w:space="0" w:color="auto"/>
                        <w:bottom w:val="none" w:sz="0" w:space="0" w:color="auto"/>
                        <w:right w:val="none" w:sz="0" w:space="0" w:color="auto"/>
                      </w:divBdr>
                      <w:divsChild>
                        <w:div w:id="1379427928">
                          <w:marLeft w:val="0"/>
                          <w:marRight w:val="0"/>
                          <w:marTop w:val="0"/>
                          <w:marBottom w:val="0"/>
                          <w:divBdr>
                            <w:top w:val="none" w:sz="0" w:space="0" w:color="auto"/>
                            <w:left w:val="none" w:sz="0" w:space="0" w:color="auto"/>
                            <w:bottom w:val="none" w:sz="0" w:space="0" w:color="auto"/>
                            <w:right w:val="none" w:sz="0" w:space="0" w:color="auto"/>
                          </w:divBdr>
                          <w:divsChild>
                            <w:div w:id="19002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942268">
      <w:bodyDiv w:val="1"/>
      <w:marLeft w:val="0"/>
      <w:marRight w:val="0"/>
      <w:marTop w:val="0"/>
      <w:marBottom w:val="0"/>
      <w:divBdr>
        <w:top w:val="none" w:sz="0" w:space="0" w:color="auto"/>
        <w:left w:val="none" w:sz="0" w:space="0" w:color="auto"/>
        <w:bottom w:val="none" w:sz="0" w:space="0" w:color="auto"/>
        <w:right w:val="none" w:sz="0" w:space="0" w:color="auto"/>
      </w:divBdr>
      <w:divsChild>
        <w:div w:id="661546640">
          <w:marLeft w:val="0"/>
          <w:marRight w:val="0"/>
          <w:marTop w:val="0"/>
          <w:marBottom w:val="0"/>
          <w:divBdr>
            <w:top w:val="none" w:sz="0" w:space="0" w:color="auto"/>
            <w:left w:val="none" w:sz="0" w:space="0" w:color="auto"/>
            <w:bottom w:val="none" w:sz="0" w:space="0" w:color="auto"/>
            <w:right w:val="none" w:sz="0" w:space="0" w:color="auto"/>
          </w:divBdr>
          <w:divsChild>
            <w:div w:id="844904826">
              <w:marLeft w:val="0"/>
              <w:marRight w:val="0"/>
              <w:marTop w:val="0"/>
              <w:marBottom w:val="0"/>
              <w:divBdr>
                <w:top w:val="none" w:sz="0" w:space="0" w:color="auto"/>
                <w:left w:val="none" w:sz="0" w:space="0" w:color="auto"/>
                <w:bottom w:val="none" w:sz="0" w:space="0" w:color="auto"/>
                <w:right w:val="none" w:sz="0" w:space="0" w:color="auto"/>
              </w:divBdr>
              <w:divsChild>
                <w:div w:id="1109737828">
                  <w:marLeft w:val="0"/>
                  <w:marRight w:val="0"/>
                  <w:marTop w:val="0"/>
                  <w:marBottom w:val="0"/>
                  <w:divBdr>
                    <w:top w:val="none" w:sz="0" w:space="0" w:color="auto"/>
                    <w:left w:val="none" w:sz="0" w:space="0" w:color="auto"/>
                    <w:bottom w:val="none" w:sz="0" w:space="0" w:color="auto"/>
                    <w:right w:val="none" w:sz="0" w:space="0" w:color="auto"/>
                  </w:divBdr>
                  <w:divsChild>
                    <w:div w:id="1098792949">
                      <w:marLeft w:val="0"/>
                      <w:marRight w:val="0"/>
                      <w:marTop w:val="0"/>
                      <w:marBottom w:val="0"/>
                      <w:divBdr>
                        <w:top w:val="none" w:sz="0" w:space="0" w:color="auto"/>
                        <w:left w:val="none" w:sz="0" w:space="0" w:color="auto"/>
                        <w:bottom w:val="none" w:sz="0" w:space="0" w:color="auto"/>
                        <w:right w:val="none" w:sz="0" w:space="0" w:color="auto"/>
                      </w:divBdr>
                      <w:divsChild>
                        <w:div w:id="823661898">
                          <w:marLeft w:val="0"/>
                          <w:marRight w:val="0"/>
                          <w:marTop w:val="0"/>
                          <w:marBottom w:val="0"/>
                          <w:divBdr>
                            <w:top w:val="none" w:sz="0" w:space="0" w:color="auto"/>
                            <w:left w:val="none" w:sz="0" w:space="0" w:color="auto"/>
                            <w:bottom w:val="none" w:sz="0" w:space="0" w:color="auto"/>
                            <w:right w:val="none" w:sz="0" w:space="0" w:color="auto"/>
                          </w:divBdr>
                          <w:divsChild>
                            <w:div w:id="6969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814956">
      <w:bodyDiv w:val="1"/>
      <w:marLeft w:val="0"/>
      <w:marRight w:val="0"/>
      <w:marTop w:val="0"/>
      <w:marBottom w:val="0"/>
      <w:divBdr>
        <w:top w:val="none" w:sz="0" w:space="0" w:color="auto"/>
        <w:left w:val="none" w:sz="0" w:space="0" w:color="auto"/>
        <w:bottom w:val="none" w:sz="0" w:space="0" w:color="auto"/>
        <w:right w:val="none" w:sz="0" w:space="0" w:color="auto"/>
      </w:divBdr>
      <w:divsChild>
        <w:div w:id="1927886641">
          <w:marLeft w:val="0"/>
          <w:marRight w:val="0"/>
          <w:marTop w:val="0"/>
          <w:marBottom w:val="0"/>
          <w:divBdr>
            <w:top w:val="none" w:sz="0" w:space="0" w:color="auto"/>
            <w:left w:val="none" w:sz="0" w:space="0" w:color="auto"/>
            <w:bottom w:val="none" w:sz="0" w:space="0" w:color="auto"/>
            <w:right w:val="none" w:sz="0" w:space="0" w:color="auto"/>
          </w:divBdr>
          <w:divsChild>
            <w:div w:id="1217667618">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2027978022">
                      <w:marLeft w:val="0"/>
                      <w:marRight w:val="0"/>
                      <w:marTop w:val="0"/>
                      <w:marBottom w:val="0"/>
                      <w:divBdr>
                        <w:top w:val="none" w:sz="0" w:space="0" w:color="auto"/>
                        <w:left w:val="none" w:sz="0" w:space="0" w:color="auto"/>
                        <w:bottom w:val="none" w:sz="0" w:space="0" w:color="auto"/>
                        <w:right w:val="none" w:sz="0" w:space="0" w:color="auto"/>
                      </w:divBdr>
                      <w:divsChild>
                        <w:div w:id="1650087184">
                          <w:marLeft w:val="0"/>
                          <w:marRight w:val="0"/>
                          <w:marTop w:val="0"/>
                          <w:marBottom w:val="0"/>
                          <w:divBdr>
                            <w:top w:val="none" w:sz="0" w:space="0" w:color="auto"/>
                            <w:left w:val="none" w:sz="0" w:space="0" w:color="auto"/>
                            <w:bottom w:val="none" w:sz="0" w:space="0" w:color="auto"/>
                            <w:right w:val="none" w:sz="0" w:space="0" w:color="auto"/>
                          </w:divBdr>
                          <w:divsChild>
                            <w:div w:id="18218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8465">
      <w:bodyDiv w:val="1"/>
      <w:marLeft w:val="0"/>
      <w:marRight w:val="0"/>
      <w:marTop w:val="0"/>
      <w:marBottom w:val="0"/>
      <w:divBdr>
        <w:top w:val="none" w:sz="0" w:space="0" w:color="auto"/>
        <w:left w:val="none" w:sz="0" w:space="0" w:color="auto"/>
        <w:bottom w:val="none" w:sz="0" w:space="0" w:color="auto"/>
        <w:right w:val="none" w:sz="0" w:space="0" w:color="auto"/>
      </w:divBdr>
      <w:divsChild>
        <w:div w:id="470751746">
          <w:marLeft w:val="0"/>
          <w:marRight w:val="0"/>
          <w:marTop w:val="0"/>
          <w:marBottom w:val="0"/>
          <w:divBdr>
            <w:top w:val="none" w:sz="0" w:space="0" w:color="auto"/>
            <w:left w:val="none" w:sz="0" w:space="0" w:color="auto"/>
            <w:bottom w:val="none" w:sz="0" w:space="0" w:color="auto"/>
            <w:right w:val="none" w:sz="0" w:space="0" w:color="auto"/>
          </w:divBdr>
          <w:divsChild>
            <w:div w:id="597982708">
              <w:marLeft w:val="0"/>
              <w:marRight w:val="0"/>
              <w:marTop w:val="0"/>
              <w:marBottom w:val="0"/>
              <w:divBdr>
                <w:top w:val="none" w:sz="0" w:space="0" w:color="auto"/>
                <w:left w:val="none" w:sz="0" w:space="0" w:color="auto"/>
                <w:bottom w:val="none" w:sz="0" w:space="0" w:color="auto"/>
                <w:right w:val="none" w:sz="0" w:space="0" w:color="auto"/>
              </w:divBdr>
              <w:divsChild>
                <w:div w:id="914706435">
                  <w:marLeft w:val="0"/>
                  <w:marRight w:val="0"/>
                  <w:marTop w:val="0"/>
                  <w:marBottom w:val="0"/>
                  <w:divBdr>
                    <w:top w:val="none" w:sz="0" w:space="0" w:color="auto"/>
                    <w:left w:val="none" w:sz="0" w:space="0" w:color="auto"/>
                    <w:bottom w:val="none" w:sz="0" w:space="0" w:color="auto"/>
                    <w:right w:val="none" w:sz="0" w:space="0" w:color="auto"/>
                  </w:divBdr>
                  <w:divsChild>
                    <w:div w:id="686559955">
                      <w:marLeft w:val="0"/>
                      <w:marRight w:val="0"/>
                      <w:marTop w:val="0"/>
                      <w:marBottom w:val="0"/>
                      <w:divBdr>
                        <w:top w:val="none" w:sz="0" w:space="0" w:color="auto"/>
                        <w:left w:val="none" w:sz="0" w:space="0" w:color="auto"/>
                        <w:bottom w:val="none" w:sz="0" w:space="0" w:color="auto"/>
                        <w:right w:val="none" w:sz="0" w:space="0" w:color="auto"/>
                      </w:divBdr>
                      <w:divsChild>
                        <w:div w:id="988360575">
                          <w:marLeft w:val="0"/>
                          <w:marRight w:val="0"/>
                          <w:marTop w:val="0"/>
                          <w:marBottom w:val="0"/>
                          <w:divBdr>
                            <w:top w:val="none" w:sz="0" w:space="0" w:color="auto"/>
                            <w:left w:val="none" w:sz="0" w:space="0" w:color="auto"/>
                            <w:bottom w:val="none" w:sz="0" w:space="0" w:color="auto"/>
                            <w:right w:val="none" w:sz="0" w:space="0" w:color="auto"/>
                          </w:divBdr>
                          <w:divsChild>
                            <w:div w:id="1107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427151">
      <w:bodyDiv w:val="1"/>
      <w:marLeft w:val="0"/>
      <w:marRight w:val="0"/>
      <w:marTop w:val="0"/>
      <w:marBottom w:val="0"/>
      <w:divBdr>
        <w:top w:val="none" w:sz="0" w:space="0" w:color="auto"/>
        <w:left w:val="none" w:sz="0" w:space="0" w:color="auto"/>
        <w:bottom w:val="none" w:sz="0" w:space="0" w:color="auto"/>
        <w:right w:val="none" w:sz="0" w:space="0" w:color="auto"/>
      </w:divBdr>
      <w:divsChild>
        <w:div w:id="828329428">
          <w:marLeft w:val="0"/>
          <w:marRight w:val="0"/>
          <w:marTop w:val="0"/>
          <w:marBottom w:val="0"/>
          <w:divBdr>
            <w:top w:val="none" w:sz="0" w:space="0" w:color="auto"/>
            <w:left w:val="none" w:sz="0" w:space="0" w:color="auto"/>
            <w:bottom w:val="none" w:sz="0" w:space="0" w:color="auto"/>
            <w:right w:val="none" w:sz="0" w:space="0" w:color="auto"/>
          </w:divBdr>
          <w:divsChild>
            <w:div w:id="1204052897">
              <w:marLeft w:val="0"/>
              <w:marRight w:val="0"/>
              <w:marTop w:val="0"/>
              <w:marBottom w:val="0"/>
              <w:divBdr>
                <w:top w:val="none" w:sz="0" w:space="0" w:color="auto"/>
                <w:left w:val="none" w:sz="0" w:space="0" w:color="auto"/>
                <w:bottom w:val="none" w:sz="0" w:space="0" w:color="auto"/>
                <w:right w:val="none" w:sz="0" w:space="0" w:color="auto"/>
              </w:divBdr>
              <w:divsChild>
                <w:div w:id="107705994">
                  <w:marLeft w:val="0"/>
                  <w:marRight w:val="0"/>
                  <w:marTop w:val="0"/>
                  <w:marBottom w:val="0"/>
                  <w:divBdr>
                    <w:top w:val="none" w:sz="0" w:space="0" w:color="auto"/>
                    <w:left w:val="none" w:sz="0" w:space="0" w:color="auto"/>
                    <w:bottom w:val="none" w:sz="0" w:space="0" w:color="auto"/>
                    <w:right w:val="none" w:sz="0" w:space="0" w:color="auto"/>
                  </w:divBdr>
                  <w:divsChild>
                    <w:div w:id="17316668">
                      <w:marLeft w:val="0"/>
                      <w:marRight w:val="0"/>
                      <w:marTop w:val="0"/>
                      <w:marBottom w:val="0"/>
                      <w:divBdr>
                        <w:top w:val="none" w:sz="0" w:space="0" w:color="auto"/>
                        <w:left w:val="none" w:sz="0" w:space="0" w:color="auto"/>
                        <w:bottom w:val="none" w:sz="0" w:space="0" w:color="auto"/>
                        <w:right w:val="none" w:sz="0" w:space="0" w:color="auto"/>
                      </w:divBdr>
                      <w:divsChild>
                        <w:div w:id="1720742903">
                          <w:marLeft w:val="0"/>
                          <w:marRight w:val="0"/>
                          <w:marTop w:val="0"/>
                          <w:marBottom w:val="0"/>
                          <w:divBdr>
                            <w:top w:val="none" w:sz="0" w:space="0" w:color="auto"/>
                            <w:left w:val="none" w:sz="0" w:space="0" w:color="auto"/>
                            <w:bottom w:val="none" w:sz="0" w:space="0" w:color="auto"/>
                            <w:right w:val="none" w:sz="0" w:space="0" w:color="auto"/>
                          </w:divBdr>
                          <w:divsChild>
                            <w:div w:id="2787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0492">
      <w:bodyDiv w:val="1"/>
      <w:marLeft w:val="0"/>
      <w:marRight w:val="0"/>
      <w:marTop w:val="0"/>
      <w:marBottom w:val="0"/>
      <w:divBdr>
        <w:top w:val="none" w:sz="0" w:space="0" w:color="auto"/>
        <w:left w:val="none" w:sz="0" w:space="0" w:color="auto"/>
        <w:bottom w:val="none" w:sz="0" w:space="0" w:color="auto"/>
        <w:right w:val="none" w:sz="0" w:space="0" w:color="auto"/>
      </w:divBdr>
      <w:divsChild>
        <w:div w:id="143669909">
          <w:marLeft w:val="0"/>
          <w:marRight w:val="0"/>
          <w:marTop w:val="0"/>
          <w:marBottom w:val="0"/>
          <w:divBdr>
            <w:top w:val="none" w:sz="0" w:space="0" w:color="auto"/>
            <w:left w:val="none" w:sz="0" w:space="0" w:color="auto"/>
            <w:bottom w:val="none" w:sz="0" w:space="0" w:color="auto"/>
            <w:right w:val="none" w:sz="0" w:space="0" w:color="auto"/>
          </w:divBdr>
          <w:divsChild>
            <w:div w:id="50009306">
              <w:marLeft w:val="0"/>
              <w:marRight w:val="0"/>
              <w:marTop w:val="0"/>
              <w:marBottom w:val="0"/>
              <w:divBdr>
                <w:top w:val="none" w:sz="0" w:space="0" w:color="auto"/>
                <w:left w:val="none" w:sz="0" w:space="0" w:color="auto"/>
                <w:bottom w:val="none" w:sz="0" w:space="0" w:color="auto"/>
                <w:right w:val="none" w:sz="0" w:space="0" w:color="auto"/>
              </w:divBdr>
              <w:divsChild>
                <w:div w:id="1662391267">
                  <w:marLeft w:val="0"/>
                  <w:marRight w:val="0"/>
                  <w:marTop w:val="0"/>
                  <w:marBottom w:val="0"/>
                  <w:divBdr>
                    <w:top w:val="none" w:sz="0" w:space="0" w:color="auto"/>
                    <w:left w:val="none" w:sz="0" w:space="0" w:color="auto"/>
                    <w:bottom w:val="none" w:sz="0" w:space="0" w:color="auto"/>
                    <w:right w:val="none" w:sz="0" w:space="0" w:color="auto"/>
                  </w:divBdr>
                  <w:divsChild>
                    <w:div w:id="1841263783">
                      <w:marLeft w:val="0"/>
                      <w:marRight w:val="0"/>
                      <w:marTop w:val="0"/>
                      <w:marBottom w:val="0"/>
                      <w:divBdr>
                        <w:top w:val="none" w:sz="0" w:space="0" w:color="auto"/>
                        <w:left w:val="none" w:sz="0" w:space="0" w:color="auto"/>
                        <w:bottom w:val="none" w:sz="0" w:space="0" w:color="auto"/>
                        <w:right w:val="none" w:sz="0" w:space="0" w:color="auto"/>
                      </w:divBdr>
                      <w:divsChild>
                        <w:div w:id="1477062172">
                          <w:marLeft w:val="0"/>
                          <w:marRight w:val="0"/>
                          <w:marTop w:val="0"/>
                          <w:marBottom w:val="0"/>
                          <w:divBdr>
                            <w:top w:val="none" w:sz="0" w:space="0" w:color="auto"/>
                            <w:left w:val="none" w:sz="0" w:space="0" w:color="auto"/>
                            <w:bottom w:val="none" w:sz="0" w:space="0" w:color="auto"/>
                            <w:right w:val="none" w:sz="0" w:space="0" w:color="auto"/>
                          </w:divBdr>
                          <w:divsChild>
                            <w:div w:id="6349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11268">
      <w:bodyDiv w:val="1"/>
      <w:marLeft w:val="0"/>
      <w:marRight w:val="0"/>
      <w:marTop w:val="0"/>
      <w:marBottom w:val="0"/>
      <w:divBdr>
        <w:top w:val="none" w:sz="0" w:space="0" w:color="auto"/>
        <w:left w:val="none" w:sz="0" w:space="0" w:color="auto"/>
        <w:bottom w:val="none" w:sz="0" w:space="0" w:color="auto"/>
        <w:right w:val="none" w:sz="0" w:space="0" w:color="auto"/>
      </w:divBdr>
      <w:divsChild>
        <w:div w:id="1602298789">
          <w:marLeft w:val="0"/>
          <w:marRight w:val="0"/>
          <w:marTop w:val="0"/>
          <w:marBottom w:val="0"/>
          <w:divBdr>
            <w:top w:val="none" w:sz="0" w:space="0" w:color="auto"/>
            <w:left w:val="none" w:sz="0" w:space="0" w:color="auto"/>
            <w:bottom w:val="none" w:sz="0" w:space="0" w:color="auto"/>
            <w:right w:val="none" w:sz="0" w:space="0" w:color="auto"/>
          </w:divBdr>
          <w:divsChild>
            <w:div w:id="1712072472">
              <w:marLeft w:val="0"/>
              <w:marRight w:val="0"/>
              <w:marTop w:val="0"/>
              <w:marBottom w:val="0"/>
              <w:divBdr>
                <w:top w:val="none" w:sz="0" w:space="0" w:color="auto"/>
                <w:left w:val="none" w:sz="0" w:space="0" w:color="auto"/>
                <w:bottom w:val="none" w:sz="0" w:space="0" w:color="auto"/>
                <w:right w:val="none" w:sz="0" w:space="0" w:color="auto"/>
              </w:divBdr>
              <w:divsChild>
                <w:div w:id="196817472">
                  <w:marLeft w:val="0"/>
                  <w:marRight w:val="0"/>
                  <w:marTop w:val="0"/>
                  <w:marBottom w:val="0"/>
                  <w:divBdr>
                    <w:top w:val="none" w:sz="0" w:space="0" w:color="auto"/>
                    <w:left w:val="none" w:sz="0" w:space="0" w:color="auto"/>
                    <w:bottom w:val="none" w:sz="0" w:space="0" w:color="auto"/>
                    <w:right w:val="none" w:sz="0" w:space="0" w:color="auto"/>
                  </w:divBdr>
                  <w:divsChild>
                    <w:div w:id="1992513973">
                      <w:marLeft w:val="0"/>
                      <w:marRight w:val="0"/>
                      <w:marTop w:val="0"/>
                      <w:marBottom w:val="0"/>
                      <w:divBdr>
                        <w:top w:val="none" w:sz="0" w:space="0" w:color="auto"/>
                        <w:left w:val="none" w:sz="0" w:space="0" w:color="auto"/>
                        <w:bottom w:val="none" w:sz="0" w:space="0" w:color="auto"/>
                        <w:right w:val="none" w:sz="0" w:space="0" w:color="auto"/>
                      </w:divBdr>
                      <w:divsChild>
                        <w:div w:id="268591447">
                          <w:marLeft w:val="0"/>
                          <w:marRight w:val="0"/>
                          <w:marTop w:val="0"/>
                          <w:marBottom w:val="0"/>
                          <w:divBdr>
                            <w:top w:val="none" w:sz="0" w:space="0" w:color="auto"/>
                            <w:left w:val="none" w:sz="0" w:space="0" w:color="auto"/>
                            <w:bottom w:val="none" w:sz="0" w:space="0" w:color="auto"/>
                            <w:right w:val="none" w:sz="0" w:space="0" w:color="auto"/>
                          </w:divBdr>
                          <w:divsChild>
                            <w:div w:id="998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gr/citations?user=KQ6pwbEAAAAJ&amp;hl=en&amp;oi=sra" TargetMode="External"/><Relationship Id="rId13" Type="http://schemas.openxmlformats.org/officeDocument/2006/relationships/hyperlink" Target="http://profiles.spiedigitallibrary.org/summary.aspx?DOI=10.1117%2f12.2018112&amp;Name=Corne+Versloot" TargetMode="External"/><Relationship Id="rId18" Type="http://schemas.openxmlformats.org/officeDocument/2006/relationships/hyperlink" Target="http://www.sciencedirect.com/science/article/pii/S1071916402525197" TargetMode="External"/><Relationship Id="rId26" Type="http://schemas.openxmlformats.org/officeDocument/2006/relationships/hyperlink" Target="http://circheartfailure.ahajournals.org/search?author1=William+T.+Abraham&amp;sortspec=date&amp;submit=Submit"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sciencedirect.com/science/article/pii/S1071916402525197" TargetMode="External"/><Relationship Id="rId7" Type="http://schemas.openxmlformats.org/officeDocument/2006/relationships/endnotes" Target="endnotes.xml"/><Relationship Id="rId12" Type="http://schemas.openxmlformats.org/officeDocument/2006/relationships/hyperlink" Target="http://profiles.spiedigitallibrary.org/summary.aspx?DOI=10.1117%2f12.2018112&amp;Name=Arthur+Smith" TargetMode="External"/><Relationship Id="rId17" Type="http://schemas.openxmlformats.org/officeDocument/2006/relationships/hyperlink" Target="http://www.sciencedirect.com/science/article/pii/S1071916402525197" TargetMode="External"/><Relationship Id="rId25" Type="http://schemas.openxmlformats.org/officeDocument/2006/relationships/hyperlink" Target="http://circheartfailure.ahajournals.org/search?author1=Philip+Adamson&amp;sortspec=date&amp;submit=Submit" TargetMode="External"/><Relationship Id="rId33" Type="http://schemas.openxmlformats.org/officeDocument/2006/relationships/theme" Target="theme/theme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ciencedirect.com/science/article/pii/S1071916402525197" TargetMode="External"/><Relationship Id="rId20" Type="http://schemas.openxmlformats.org/officeDocument/2006/relationships/hyperlink" Target="http://www.sciencedirect.com/science/article/pii/S107191640252519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iles.spiedigitallibrary.org/summary.aspx?DOI=10.1117%2f12.2018112&amp;Name=Huib+Pasman" TargetMode="External"/><Relationship Id="rId24" Type="http://schemas.openxmlformats.org/officeDocument/2006/relationships/hyperlink" Target="http://circheartfailure.ahajournals.org/search?author1=Mariell+L.+Jessup&amp;sortspec=date&amp;submit=Subm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science/article/pii/S1071916402525197" TargetMode="External"/><Relationship Id="rId23" Type="http://schemas.openxmlformats.org/officeDocument/2006/relationships/hyperlink" Target="http://circheartfailure.ahajournals.org/search?author1=Fred+J.+Kueffer&amp;sortspec=date&amp;submit=Submit" TargetMode="External"/><Relationship Id="rId28" Type="http://schemas.openxmlformats.org/officeDocument/2006/relationships/hyperlink" Target="http://circheartfailure.ahajournals.org/search?author1=Robert+C.+Bourge&amp;sortspec=date&amp;submit=Submit" TargetMode="External"/><Relationship Id="rId10" Type="http://schemas.openxmlformats.org/officeDocument/2006/relationships/hyperlink" Target="http://profiles.spiedigitallibrary.org/summary.aspx?DOI=10.1117%2f12.2018112&amp;Name=Wessel+Kraaij" TargetMode="External"/><Relationship Id="rId19" Type="http://schemas.openxmlformats.org/officeDocument/2006/relationships/hyperlink" Target="http://www.sciencedirect.com/science/article/pii/S107191640252519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gentaconnect.com/content/ben;jsessionid=110n6ba5vaabw.alexandra" TargetMode="External"/><Relationship Id="rId14" Type="http://schemas.openxmlformats.org/officeDocument/2006/relationships/hyperlink" Target="http://profiles.spiedigitallibrary.org/summary.aspx?DOI=10.1117%2f12.2018112&amp;Name=Joost+de+Wit" TargetMode="External"/><Relationship Id="rId22" Type="http://schemas.openxmlformats.org/officeDocument/2006/relationships/hyperlink" Target="http://www.sciencedirect.com/science/article/pii/S1071916402525197" TargetMode="External"/><Relationship Id="rId27" Type="http://schemas.openxmlformats.org/officeDocument/2006/relationships/hyperlink" Target="http://circheartfailure.ahajournals.org/search?author1=Ven+Manda&amp;sortspec=date&amp;submit=Submit"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Sensors_new\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762C8-15AD-46F5-B80E-247C155E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sensors-template</Template>
  <TotalTime>243</TotalTime>
  <Pages>20</Pages>
  <Words>10209</Words>
  <Characters>55129</Characters>
  <Application>Microsoft Office Word</Application>
  <DocSecurity>0</DocSecurity>
  <Lines>459</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Sensors</vt:lpstr>
      <vt:lpstr>Sensors 2007, 7, 1-x manuscripts</vt:lpstr>
    </vt:vector>
  </TitlesOfParts>
  <Company>Hewlett-Packard</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Sensors</dc:title>
  <dc:creator>Petros</dc:creator>
  <cp:lastModifiedBy>Petros</cp:lastModifiedBy>
  <cp:revision>71</cp:revision>
  <cp:lastPrinted>2001-01-27T20:53:00Z</cp:lastPrinted>
  <dcterms:created xsi:type="dcterms:W3CDTF">2014-04-29T10:36:00Z</dcterms:created>
  <dcterms:modified xsi:type="dcterms:W3CDTF">2014-04-30T08:33:00Z</dcterms:modified>
</cp:coreProperties>
</file>