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0D6" w:rsidRPr="00D80F59" w:rsidRDefault="00151F8E" w:rsidP="00151F8E">
      <w:pPr>
        <w:jc w:val="center"/>
        <w:rPr>
          <w:rFonts w:ascii="Arial" w:hAnsi="Arial" w:cs="Arial"/>
          <w:b/>
          <w:sz w:val="28"/>
          <w:szCs w:val="28"/>
        </w:rPr>
      </w:pPr>
      <w:r w:rsidRPr="00D80F59">
        <w:rPr>
          <w:rFonts w:ascii="Arial" w:hAnsi="Arial" w:cs="Arial"/>
          <w:b/>
          <w:sz w:val="28"/>
          <w:szCs w:val="28"/>
        </w:rPr>
        <w:t>Hydrocarbon Reservoir Volume Estimation using 3-D Seis</w:t>
      </w:r>
      <w:r w:rsidR="000A2CE1" w:rsidRPr="00D80F59">
        <w:rPr>
          <w:rFonts w:ascii="Arial" w:hAnsi="Arial" w:cs="Arial"/>
          <w:b/>
          <w:sz w:val="28"/>
          <w:szCs w:val="28"/>
        </w:rPr>
        <w:t>mic and Well log data over an X-</w:t>
      </w:r>
      <w:r w:rsidRPr="00D80F59">
        <w:rPr>
          <w:rFonts w:ascii="Arial" w:hAnsi="Arial" w:cs="Arial"/>
          <w:b/>
          <w:sz w:val="28"/>
          <w:szCs w:val="28"/>
        </w:rPr>
        <w:t>field, Niger Delta Nigeria.</w:t>
      </w:r>
    </w:p>
    <w:p w:rsidR="00151F8E" w:rsidRPr="00460058" w:rsidRDefault="00592D3C" w:rsidP="00460058">
      <w:pPr>
        <w:spacing w:after="0"/>
        <w:ind w:firstLine="720"/>
        <w:rPr>
          <w:rFonts w:ascii="Arial" w:hAnsi="Arial" w:cs="Arial"/>
          <w:sz w:val="24"/>
          <w:szCs w:val="24"/>
        </w:rPr>
      </w:pPr>
      <w:proofErr w:type="spellStart"/>
      <w:r w:rsidRPr="00D80F59">
        <w:rPr>
          <w:rFonts w:ascii="Arial" w:hAnsi="Arial" w:cs="Arial"/>
          <w:b/>
          <w:sz w:val="24"/>
          <w:szCs w:val="24"/>
        </w:rPr>
        <w:t>Nwankwo</w:t>
      </w:r>
      <w:proofErr w:type="spellEnd"/>
      <w:r w:rsidRPr="00D80F59">
        <w:rPr>
          <w:rFonts w:ascii="Arial" w:hAnsi="Arial" w:cs="Arial"/>
          <w:b/>
          <w:sz w:val="24"/>
          <w:szCs w:val="24"/>
        </w:rPr>
        <w:t xml:space="preserve"> C. N</w:t>
      </w:r>
      <w:r w:rsidR="00460058">
        <w:rPr>
          <w:rFonts w:ascii="Arial" w:hAnsi="Arial" w:cs="Arial"/>
          <w:sz w:val="24"/>
          <w:szCs w:val="24"/>
          <w:vertAlign w:val="superscript"/>
        </w:rPr>
        <w:t>1</w:t>
      </w:r>
      <w:proofErr w:type="gramStart"/>
      <w:r w:rsidR="00460058">
        <w:rPr>
          <w:rFonts w:ascii="Arial" w:hAnsi="Arial" w:cs="Arial"/>
          <w:sz w:val="24"/>
          <w:szCs w:val="24"/>
        </w:rPr>
        <w:t>,</w:t>
      </w:r>
      <w:r w:rsidR="00460058" w:rsidRPr="00D80F59">
        <w:rPr>
          <w:rFonts w:ascii="Arial" w:hAnsi="Arial" w:cs="Arial"/>
          <w:b/>
          <w:sz w:val="24"/>
          <w:szCs w:val="24"/>
        </w:rPr>
        <w:t>Ohakwere</w:t>
      </w:r>
      <w:proofErr w:type="gramEnd"/>
      <w:r w:rsidR="00460058" w:rsidRPr="00D80F59">
        <w:rPr>
          <w:rFonts w:ascii="Arial" w:hAnsi="Arial" w:cs="Arial"/>
          <w:b/>
          <w:sz w:val="24"/>
          <w:szCs w:val="24"/>
        </w:rPr>
        <w:t>-Eze M.</w:t>
      </w:r>
      <w:r w:rsidR="00276633">
        <w:rPr>
          <w:rFonts w:ascii="Arial" w:hAnsi="Arial" w:cs="Arial"/>
          <w:sz w:val="24"/>
          <w:szCs w:val="24"/>
          <w:vertAlign w:val="superscript"/>
        </w:rPr>
        <w:t>2</w:t>
      </w:r>
      <w:r w:rsidR="00276633">
        <w:rPr>
          <w:rFonts w:ascii="Arial" w:hAnsi="Arial" w:cs="Arial"/>
          <w:sz w:val="24"/>
          <w:szCs w:val="24"/>
        </w:rPr>
        <w:t xml:space="preserve"> and </w:t>
      </w:r>
      <w:proofErr w:type="spellStart"/>
      <w:r w:rsidR="00276633" w:rsidRPr="00D80F59">
        <w:rPr>
          <w:rFonts w:ascii="Arial" w:hAnsi="Arial" w:cs="Arial"/>
          <w:b/>
          <w:sz w:val="24"/>
          <w:szCs w:val="24"/>
        </w:rPr>
        <w:t>Ebeniro</w:t>
      </w:r>
      <w:proofErr w:type="spellEnd"/>
      <w:r w:rsidR="00276633" w:rsidRPr="00D80F59">
        <w:rPr>
          <w:rFonts w:ascii="Arial" w:hAnsi="Arial" w:cs="Arial"/>
          <w:b/>
          <w:sz w:val="24"/>
          <w:szCs w:val="24"/>
        </w:rPr>
        <w:t xml:space="preserve"> J. O</w:t>
      </w:r>
      <w:r w:rsidR="00276633">
        <w:rPr>
          <w:rFonts w:ascii="Arial" w:hAnsi="Arial" w:cs="Arial"/>
          <w:sz w:val="24"/>
          <w:szCs w:val="24"/>
          <w:vertAlign w:val="superscript"/>
        </w:rPr>
        <w:t>3</w:t>
      </w:r>
    </w:p>
    <w:p w:rsidR="00460058" w:rsidRDefault="00460058" w:rsidP="000A2CE1">
      <w:pPr>
        <w:spacing w:after="0"/>
        <w:jc w:val="center"/>
        <w:rPr>
          <w:rFonts w:ascii="Arial" w:hAnsi="Arial" w:cs="Arial"/>
          <w:sz w:val="24"/>
          <w:szCs w:val="24"/>
        </w:rPr>
      </w:pPr>
      <w:proofErr w:type="gramStart"/>
      <w:r>
        <w:rPr>
          <w:rFonts w:ascii="Arial" w:hAnsi="Arial" w:cs="Arial"/>
          <w:sz w:val="24"/>
          <w:szCs w:val="24"/>
          <w:vertAlign w:val="superscript"/>
        </w:rPr>
        <w:t>1</w:t>
      </w:r>
      <w:r w:rsidR="00592D3C" w:rsidRPr="00D80F59">
        <w:rPr>
          <w:rFonts w:ascii="Arial" w:hAnsi="Arial" w:cs="Arial"/>
          <w:sz w:val="24"/>
          <w:szCs w:val="24"/>
          <w:vertAlign w:val="superscript"/>
        </w:rPr>
        <w:t>,</w:t>
      </w:r>
      <w:r w:rsidR="00276633">
        <w:rPr>
          <w:rFonts w:ascii="Arial" w:hAnsi="Arial" w:cs="Arial"/>
          <w:sz w:val="24"/>
          <w:szCs w:val="24"/>
          <w:vertAlign w:val="superscript"/>
        </w:rPr>
        <w:t>3</w:t>
      </w:r>
      <w:r w:rsidR="00A06AB1" w:rsidRPr="00D80F59">
        <w:rPr>
          <w:rFonts w:ascii="Arial" w:hAnsi="Arial" w:cs="Arial"/>
          <w:sz w:val="24"/>
          <w:szCs w:val="24"/>
        </w:rPr>
        <w:t xml:space="preserve">Physics </w:t>
      </w:r>
      <w:r>
        <w:rPr>
          <w:rFonts w:ascii="Arial" w:hAnsi="Arial" w:cs="Arial"/>
          <w:sz w:val="24"/>
          <w:szCs w:val="24"/>
        </w:rPr>
        <w:t>D</w:t>
      </w:r>
      <w:r w:rsidR="00A06AB1" w:rsidRPr="00D80F59">
        <w:rPr>
          <w:rFonts w:ascii="Arial" w:hAnsi="Arial" w:cs="Arial"/>
          <w:sz w:val="24"/>
          <w:szCs w:val="24"/>
        </w:rPr>
        <w:t xml:space="preserve">epartment, University of Port Harcourt, </w:t>
      </w:r>
      <w:r>
        <w:rPr>
          <w:rFonts w:ascii="Arial" w:hAnsi="Arial" w:cs="Arial"/>
          <w:sz w:val="24"/>
          <w:szCs w:val="24"/>
        </w:rPr>
        <w:t>Nigeria.</w:t>
      </w:r>
      <w:proofErr w:type="gramEnd"/>
    </w:p>
    <w:p w:rsidR="00460058" w:rsidRPr="00D80F59" w:rsidRDefault="00276633" w:rsidP="00460058">
      <w:pPr>
        <w:spacing w:after="0"/>
        <w:jc w:val="center"/>
        <w:rPr>
          <w:rFonts w:ascii="Arial" w:hAnsi="Arial" w:cs="Arial"/>
          <w:b/>
          <w:sz w:val="24"/>
          <w:szCs w:val="24"/>
          <w:vertAlign w:val="superscript"/>
        </w:rPr>
      </w:pPr>
      <w:proofErr w:type="gramStart"/>
      <w:r>
        <w:rPr>
          <w:rFonts w:ascii="Arial" w:hAnsi="Arial" w:cs="Arial"/>
          <w:sz w:val="24"/>
          <w:szCs w:val="24"/>
          <w:vertAlign w:val="superscript"/>
        </w:rPr>
        <w:t>2</w:t>
      </w:r>
      <w:r w:rsidR="00460058" w:rsidRPr="00D80F59">
        <w:rPr>
          <w:rFonts w:ascii="Arial" w:hAnsi="Arial" w:cs="Arial"/>
          <w:sz w:val="24"/>
          <w:szCs w:val="24"/>
        </w:rPr>
        <w:t xml:space="preserve">Physics </w:t>
      </w:r>
      <w:r w:rsidR="00E27677">
        <w:rPr>
          <w:rFonts w:ascii="Arial" w:hAnsi="Arial" w:cs="Arial"/>
          <w:sz w:val="24"/>
          <w:szCs w:val="24"/>
        </w:rPr>
        <w:t>D</w:t>
      </w:r>
      <w:r w:rsidR="00460058" w:rsidRPr="00D80F59">
        <w:rPr>
          <w:rFonts w:ascii="Arial" w:hAnsi="Arial" w:cs="Arial"/>
          <w:sz w:val="24"/>
          <w:szCs w:val="24"/>
        </w:rPr>
        <w:t xml:space="preserve">epartment (Earth sciences), Salem University, </w:t>
      </w:r>
      <w:proofErr w:type="spellStart"/>
      <w:r w:rsidR="00460058" w:rsidRPr="00D80F59">
        <w:rPr>
          <w:rFonts w:ascii="Arial" w:hAnsi="Arial" w:cs="Arial"/>
          <w:sz w:val="24"/>
          <w:szCs w:val="24"/>
        </w:rPr>
        <w:t>Lokoja</w:t>
      </w:r>
      <w:proofErr w:type="spellEnd"/>
      <w:r w:rsidR="00460058" w:rsidRPr="00D80F59">
        <w:rPr>
          <w:rFonts w:ascii="Arial" w:hAnsi="Arial" w:cs="Arial"/>
          <w:sz w:val="24"/>
          <w:szCs w:val="24"/>
        </w:rPr>
        <w:t xml:space="preserve">, </w:t>
      </w:r>
      <w:r w:rsidR="00460058">
        <w:rPr>
          <w:rFonts w:ascii="Arial" w:hAnsi="Arial" w:cs="Arial"/>
          <w:sz w:val="24"/>
          <w:szCs w:val="24"/>
        </w:rPr>
        <w:t>Nigeria.</w:t>
      </w:r>
      <w:proofErr w:type="gramEnd"/>
    </w:p>
    <w:p w:rsidR="00A06AB1" w:rsidRPr="00D80F59" w:rsidRDefault="000A2CE1" w:rsidP="000A2CE1">
      <w:pPr>
        <w:spacing w:line="360" w:lineRule="auto"/>
        <w:jc w:val="center"/>
        <w:rPr>
          <w:rFonts w:ascii="Arial" w:hAnsi="Arial" w:cs="Arial"/>
          <w:sz w:val="24"/>
          <w:szCs w:val="24"/>
        </w:rPr>
      </w:pPr>
      <w:r w:rsidRPr="00D80F59">
        <w:rPr>
          <w:rFonts w:ascii="Arial" w:hAnsi="Arial" w:cs="Arial"/>
          <w:sz w:val="24"/>
          <w:szCs w:val="24"/>
        </w:rPr>
        <w:t>E-mail: cyrilnn@yahoo.com</w:t>
      </w:r>
    </w:p>
    <w:p w:rsidR="00A06AB1" w:rsidRPr="00D80F59" w:rsidRDefault="00054681" w:rsidP="00A539D6">
      <w:pPr>
        <w:jc w:val="both"/>
        <w:rPr>
          <w:rFonts w:ascii="Arial" w:hAnsi="Arial" w:cs="Arial"/>
          <w:b/>
        </w:rPr>
      </w:pPr>
      <w:r w:rsidRPr="00D80F59">
        <w:rPr>
          <w:rFonts w:ascii="Arial" w:hAnsi="Arial" w:cs="Arial"/>
          <w:b/>
        </w:rPr>
        <w:t>Abstract</w:t>
      </w:r>
    </w:p>
    <w:p w:rsidR="00972DEB" w:rsidRPr="00FB362C" w:rsidRDefault="00972DEB" w:rsidP="00972DEB">
      <w:pPr>
        <w:spacing w:after="0" w:line="240" w:lineRule="auto"/>
        <w:jc w:val="both"/>
        <w:rPr>
          <w:rFonts w:ascii="Arial" w:hAnsi="Arial" w:cs="Arial"/>
          <w:b/>
          <w:bCs/>
          <w:sz w:val="24"/>
          <w:szCs w:val="24"/>
        </w:rPr>
      </w:pPr>
      <w:r>
        <w:rPr>
          <w:rFonts w:ascii="Arial" w:hAnsi="Arial" w:cs="Arial"/>
          <w:color w:val="000000"/>
          <w:sz w:val="24"/>
          <w:szCs w:val="24"/>
        </w:rPr>
        <w:t>T</w:t>
      </w:r>
      <w:r w:rsidRPr="00FB362C">
        <w:rPr>
          <w:rFonts w:ascii="Arial" w:hAnsi="Arial" w:cs="Arial"/>
          <w:color w:val="000000"/>
          <w:sz w:val="24"/>
          <w:szCs w:val="24"/>
        </w:rPr>
        <w:t>his study</w:t>
      </w:r>
      <w:r w:rsidR="008443AE">
        <w:rPr>
          <w:rFonts w:ascii="Arial" w:hAnsi="Arial" w:cs="Arial"/>
          <w:color w:val="000000"/>
          <w:sz w:val="24"/>
          <w:szCs w:val="24"/>
        </w:rPr>
        <w:t xml:space="preserve"> </w:t>
      </w:r>
      <w:r w:rsidRPr="00FB362C">
        <w:rPr>
          <w:rFonts w:ascii="Arial" w:hAnsi="Arial" w:cs="Arial"/>
          <w:color w:val="000000"/>
          <w:sz w:val="24"/>
          <w:szCs w:val="24"/>
        </w:rPr>
        <w:t>delineat</w:t>
      </w:r>
      <w:r>
        <w:rPr>
          <w:rFonts w:ascii="Arial" w:hAnsi="Arial" w:cs="Arial"/>
          <w:color w:val="000000"/>
          <w:sz w:val="24"/>
          <w:szCs w:val="24"/>
        </w:rPr>
        <w:t>es</w:t>
      </w:r>
      <w:r w:rsidRPr="00FB362C">
        <w:rPr>
          <w:rFonts w:ascii="Arial" w:hAnsi="Arial" w:cs="Arial"/>
          <w:color w:val="000000"/>
          <w:sz w:val="24"/>
          <w:szCs w:val="24"/>
        </w:rPr>
        <w:t xml:space="preserve"> and mapp</w:t>
      </w:r>
      <w:r>
        <w:rPr>
          <w:rFonts w:ascii="Arial" w:hAnsi="Arial" w:cs="Arial"/>
          <w:color w:val="000000"/>
          <w:sz w:val="24"/>
          <w:szCs w:val="24"/>
        </w:rPr>
        <w:t>ed</w:t>
      </w:r>
      <w:r w:rsidR="008443AE">
        <w:rPr>
          <w:rFonts w:ascii="Arial" w:hAnsi="Arial" w:cs="Arial"/>
          <w:color w:val="000000"/>
          <w:sz w:val="24"/>
          <w:szCs w:val="24"/>
        </w:rPr>
        <w:t xml:space="preserve"> </w:t>
      </w:r>
      <w:r>
        <w:rPr>
          <w:rFonts w:ascii="Arial" w:hAnsi="Arial" w:cs="Arial"/>
          <w:color w:val="000000"/>
          <w:sz w:val="24"/>
          <w:szCs w:val="24"/>
        </w:rPr>
        <w:t>the</w:t>
      </w:r>
      <w:r w:rsidRPr="00FB362C">
        <w:rPr>
          <w:rFonts w:ascii="Arial" w:hAnsi="Arial" w:cs="Arial"/>
          <w:color w:val="000000"/>
          <w:sz w:val="24"/>
          <w:szCs w:val="24"/>
        </w:rPr>
        <w:t xml:space="preserve"> hydrocarbon- bearing reservoir HD2000 from surface seismic sections and well logs within the depth interval of 5,700ft (1,737m) and 6,200ft (1,890m). </w:t>
      </w:r>
      <w:r>
        <w:rPr>
          <w:rFonts w:ascii="Arial" w:hAnsi="Arial" w:cs="Arial"/>
          <w:color w:val="000000"/>
          <w:sz w:val="24"/>
          <w:szCs w:val="24"/>
        </w:rPr>
        <w:t>The objective is</w:t>
      </w:r>
      <w:r w:rsidRPr="00FB362C">
        <w:rPr>
          <w:rFonts w:ascii="Arial" w:hAnsi="Arial" w:cs="Arial"/>
          <w:color w:val="000000"/>
          <w:sz w:val="24"/>
          <w:szCs w:val="24"/>
        </w:rPr>
        <w:t xml:space="preserve"> to</w:t>
      </w:r>
      <w:r w:rsidRPr="00FB362C">
        <w:rPr>
          <w:rFonts w:ascii="Arial" w:hAnsi="Arial" w:cs="Arial"/>
          <w:sz w:val="24"/>
          <w:szCs w:val="24"/>
        </w:rPr>
        <w:t xml:space="preserve"> establish the geometry, reservoir distribution, lateral continuity and structural configuration of the reservoir in the study area and to delineate hydrocarbon bearing reservoirs from surface seismic sections and well logs</w:t>
      </w:r>
      <w:r w:rsidRPr="00FB362C">
        <w:rPr>
          <w:rFonts w:ascii="Arial" w:hAnsi="Arial" w:cs="Arial"/>
          <w:color w:val="000000"/>
          <w:sz w:val="24"/>
          <w:szCs w:val="24"/>
        </w:rPr>
        <w:t xml:space="preserve">. In this process, </w:t>
      </w:r>
      <w:r>
        <w:rPr>
          <w:rFonts w:ascii="Arial" w:hAnsi="Arial" w:cs="Arial"/>
          <w:color w:val="000000"/>
          <w:sz w:val="24"/>
          <w:szCs w:val="24"/>
        </w:rPr>
        <w:t>a</w:t>
      </w:r>
      <w:r w:rsidRPr="00FB362C">
        <w:rPr>
          <w:rFonts w:ascii="Arial" w:hAnsi="Arial" w:cs="Arial"/>
          <w:color w:val="000000"/>
          <w:sz w:val="24"/>
          <w:szCs w:val="24"/>
        </w:rPr>
        <w:t xml:space="preserve"> 3-D structural interpretation and estimation of the volume of hydrocarbon-in-place in the reservoirs</w:t>
      </w:r>
      <w:r>
        <w:rPr>
          <w:rFonts w:ascii="Arial" w:hAnsi="Arial" w:cs="Arial"/>
          <w:color w:val="000000"/>
          <w:sz w:val="24"/>
          <w:szCs w:val="24"/>
        </w:rPr>
        <w:t xml:space="preserve"> was carried out</w:t>
      </w:r>
      <w:r w:rsidRPr="00FB362C">
        <w:rPr>
          <w:rFonts w:ascii="Arial" w:hAnsi="Arial" w:cs="Arial"/>
          <w:color w:val="000000"/>
          <w:sz w:val="24"/>
          <w:szCs w:val="24"/>
        </w:rPr>
        <w:t xml:space="preserve">. </w:t>
      </w:r>
      <w:r w:rsidRPr="00FB362C">
        <w:rPr>
          <w:rFonts w:ascii="Arial" w:hAnsi="Arial" w:cs="Arial"/>
          <w:sz w:val="24"/>
          <w:szCs w:val="24"/>
        </w:rPr>
        <w:t xml:space="preserve">Well-to-seismic tie revealed that hydrocarbon bearing reservoirs were associated with direct hydrocarbon indicators (bright spots and dim spots) on the seismic sections. Two horizons were studied (HD2 and HD2_version2) and several faults mapped for the purpose of carrying out 3-D subsurface structural interpretation. This was used in generating the time structure maps. From the maps, it was observed that the principal structure responsible for hydrocarbon entrapment in the field was the </w:t>
      </w:r>
      <w:proofErr w:type="spellStart"/>
      <w:r w:rsidRPr="00FB362C">
        <w:rPr>
          <w:rFonts w:ascii="Arial" w:hAnsi="Arial" w:cs="Arial"/>
          <w:sz w:val="24"/>
          <w:szCs w:val="24"/>
        </w:rPr>
        <w:t>anticlinal</w:t>
      </w:r>
      <w:proofErr w:type="spellEnd"/>
      <w:r w:rsidRPr="00FB362C">
        <w:rPr>
          <w:rFonts w:ascii="Arial" w:hAnsi="Arial" w:cs="Arial"/>
          <w:sz w:val="24"/>
          <w:szCs w:val="24"/>
        </w:rPr>
        <w:t xml:space="preserve"> structure at the centre of the field which tied to the crest of the rollover structure seen on the seismic sections. Check shots from the control well were used </w:t>
      </w:r>
      <w:proofErr w:type="gramStart"/>
      <w:r w:rsidRPr="00FB362C">
        <w:rPr>
          <w:rFonts w:ascii="Arial" w:hAnsi="Arial" w:cs="Arial"/>
          <w:sz w:val="24"/>
          <w:szCs w:val="24"/>
        </w:rPr>
        <w:t>to</w:t>
      </w:r>
      <w:proofErr w:type="gramEnd"/>
      <w:r w:rsidRPr="00FB362C">
        <w:rPr>
          <w:rFonts w:ascii="Arial" w:hAnsi="Arial" w:cs="Arial"/>
          <w:sz w:val="24"/>
          <w:szCs w:val="24"/>
        </w:rPr>
        <w:t xml:space="preserve"> create a velocity model from which the time to depth conversion was made. Horizon slice taken shows the reservoir spans a thickness of 400ft. </w:t>
      </w:r>
      <w:proofErr w:type="gramStart"/>
      <w:r w:rsidRPr="00FB362C">
        <w:rPr>
          <w:rFonts w:ascii="Arial" w:hAnsi="Arial" w:cs="Arial"/>
          <w:sz w:val="24"/>
          <w:szCs w:val="24"/>
        </w:rPr>
        <w:t>Direct</w:t>
      </w:r>
      <w:proofErr w:type="gramEnd"/>
      <w:r w:rsidRPr="00FB362C">
        <w:rPr>
          <w:rFonts w:ascii="Arial" w:hAnsi="Arial" w:cs="Arial"/>
          <w:sz w:val="24"/>
          <w:szCs w:val="24"/>
        </w:rPr>
        <w:t xml:space="preserve"> hydrocarbon indicators were used to map the reservoir boundary. They were seen on the reflection amplitude maps as high amplitude zones (bright spots) and low amplitude zones (dim spots). Reservoir area extent estimated by square grid template method revealed that reservoir HD2000 had an area estimate of 5.29 km</w:t>
      </w:r>
      <w:r w:rsidRPr="00FB362C">
        <w:rPr>
          <w:rFonts w:ascii="Arial" w:hAnsi="Arial" w:cs="Arial"/>
          <w:sz w:val="24"/>
          <w:szCs w:val="24"/>
          <w:vertAlign w:val="superscript"/>
        </w:rPr>
        <w:t>2</w:t>
      </w:r>
      <w:r w:rsidRPr="00FB362C">
        <w:rPr>
          <w:rFonts w:ascii="Arial" w:hAnsi="Arial" w:cs="Arial"/>
          <w:sz w:val="24"/>
          <w:szCs w:val="24"/>
        </w:rPr>
        <w:t>. The results show the effectiveness of the estimation techniques in the lateral prediction of reservoir properties, discriminating litho-fluid and determining the porosity, saturation, net-to-gross ratio and moreover the reserve volume. Hydrocarbon saturation varied between 0.64 and 0.65, while effective porosity varied between 0.31 and 0.32.</w:t>
      </w:r>
      <w:r w:rsidRPr="00FB362C">
        <w:rPr>
          <w:rFonts w:ascii="Arial" w:hAnsi="Arial" w:cs="Arial"/>
          <w:iCs/>
          <w:sz w:val="24"/>
          <w:szCs w:val="24"/>
        </w:rPr>
        <w:t>Estimation of the volume of hydrocarbon in place revealed that the delineated reservoir HD2000 contained an estimate of</w:t>
      </w:r>
      <w:r w:rsidRPr="00FB362C">
        <w:rPr>
          <w:rFonts w:ascii="Arial" w:hAnsi="Arial" w:cs="Arial"/>
          <w:color w:val="000000"/>
          <w:sz w:val="24"/>
          <w:szCs w:val="24"/>
        </w:rPr>
        <w:t>776</w:t>
      </w:r>
      <w:proofErr w:type="gramStart"/>
      <w:r w:rsidRPr="00FB362C">
        <w:rPr>
          <w:rFonts w:ascii="Arial" w:hAnsi="Arial" w:cs="Arial"/>
          <w:color w:val="000000"/>
          <w:sz w:val="24"/>
          <w:szCs w:val="24"/>
        </w:rPr>
        <w:t>,545,418.22</w:t>
      </w:r>
      <w:proofErr w:type="gramEnd"/>
      <w:r w:rsidRPr="00FB362C">
        <w:rPr>
          <w:rFonts w:ascii="Arial" w:hAnsi="Arial" w:cs="Arial"/>
          <w:color w:val="000000"/>
          <w:sz w:val="24"/>
          <w:szCs w:val="24"/>
        </w:rPr>
        <w:t xml:space="preserve"> barrels</w:t>
      </w:r>
      <w:r w:rsidRPr="00FB362C">
        <w:rPr>
          <w:rFonts w:ascii="Arial" w:hAnsi="Arial" w:cs="Arial"/>
          <w:iCs/>
          <w:sz w:val="24"/>
          <w:szCs w:val="24"/>
        </w:rPr>
        <w:t>(123,460,855.4 cm</w:t>
      </w:r>
      <w:r w:rsidRPr="00FB362C">
        <w:rPr>
          <w:rFonts w:ascii="Arial" w:hAnsi="Arial" w:cs="Arial"/>
          <w:iCs/>
          <w:sz w:val="24"/>
          <w:szCs w:val="24"/>
          <w:vertAlign w:val="superscript"/>
        </w:rPr>
        <w:t>3</w:t>
      </w:r>
      <w:r w:rsidRPr="00FB362C">
        <w:rPr>
          <w:rFonts w:ascii="Arial" w:hAnsi="Arial" w:cs="Arial"/>
          <w:iCs/>
          <w:sz w:val="24"/>
          <w:szCs w:val="24"/>
        </w:rPr>
        <w:t>)of Hydrocarbon which shows great potential of considerable size.</w:t>
      </w:r>
    </w:p>
    <w:p w:rsidR="00972DEB" w:rsidRPr="00FB362C" w:rsidRDefault="00972DEB" w:rsidP="00972DEB">
      <w:pPr>
        <w:spacing w:line="240" w:lineRule="auto"/>
        <w:jc w:val="both"/>
        <w:rPr>
          <w:rFonts w:ascii="Arial" w:hAnsi="Arial" w:cs="Arial"/>
        </w:rPr>
      </w:pPr>
    </w:p>
    <w:p w:rsidR="00972DEB" w:rsidRPr="00FB362C" w:rsidRDefault="00972DEB" w:rsidP="00972DEB">
      <w:pPr>
        <w:spacing w:line="240" w:lineRule="auto"/>
        <w:jc w:val="both"/>
        <w:rPr>
          <w:rFonts w:ascii="Arial" w:hAnsi="Arial" w:cs="Arial"/>
        </w:rPr>
      </w:pPr>
      <w:r w:rsidRPr="00FB362C">
        <w:rPr>
          <w:rFonts w:ascii="Arial" w:hAnsi="Arial" w:cs="Arial"/>
        </w:rPr>
        <w:t>Keywords: hydrocarbon, reservoir volume, seismic, well logs, structure, horizon</w:t>
      </w:r>
    </w:p>
    <w:p w:rsidR="000A2CE1" w:rsidRPr="00D80F59" w:rsidRDefault="000A2CE1" w:rsidP="000332E4">
      <w:pPr>
        <w:spacing w:after="0"/>
        <w:jc w:val="center"/>
        <w:rPr>
          <w:rFonts w:ascii="Arial" w:hAnsi="Arial" w:cs="Arial"/>
          <w:b/>
          <w:sz w:val="28"/>
          <w:szCs w:val="28"/>
        </w:rPr>
      </w:pPr>
    </w:p>
    <w:p w:rsidR="00A539D6" w:rsidRPr="00D80F59" w:rsidRDefault="00054681" w:rsidP="00DA59EE">
      <w:pPr>
        <w:spacing w:after="0"/>
        <w:rPr>
          <w:rFonts w:ascii="Arial" w:hAnsi="Arial" w:cs="Arial"/>
          <w:b/>
        </w:rPr>
      </w:pPr>
      <w:r w:rsidRPr="00D80F59">
        <w:rPr>
          <w:rFonts w:ascii="Arial" w:hAnsi="Arial" w:cs="Arial"/>
          <w:b/>
        </w:rPr>
        <w:t>Introduction</w:t>
      </w:r>
    </w:p>
    <w:p w:rsidR="00515A4B" w:rsidRPr="00515A4B" w:rsidRDefault="00613DE3" w:rsidP="00515A4B">
      <w:pPr>
        <w:pStyle w:val="ListParagraph"/>
        <w:autoSpaceDE w:val="0"/>
        <w:autoSpaceDN w:val="0"/>
        <w:adjustRightInd w:val="0"/>
        <w:spacing w:after="0" w:line="360" w:lineRule="auto"/>
        <w:ind w:left="0"/>
        <w:jc w:val="both"/>
        <w:rPr>
          <w:rFonts w:ascii="Arial" w:hAnsi="Arial" w:cs="Arial"/>
        </w:rPr>
      </w:pPr>
      <w:r w:rsidRPr="00D80F59">
        <w:rPr>
          <w:rFonts w:ascii="Arial" w:hAnsi="Arial" w:cs="Arial"/>
        </w:rPr>
        <w:t xml:space="preserve">Almost all oil and gas produced today comes from accumulations in the pore spaces of reservoir rocks. </w:t>
      </w:r>
      <w:r w:rsidR="00FF3C16">
        <w:rPr>
          <w:rFonts w:ascii="Arial" w:hAnsi="Arial" w:cs="Arial"/>
        </w:rPr>
        <w:t xml:space="preserve">In order to quantify the hydrocarbon in place of a reservoir, knowledge of the character and extent of such a reservoir is needed. Information required for volume analysis are the thickness, pore space and areal extent </w:t>
      </w:r>
      <w:r w:rsidR="00670339">
        <w:rPr>
          <w:rFonts w:ascii="Arial" w:hAnsi="Arial" w:cs="Arial"/>
        </w:rPr>
        <w:t>of the reservoir (</w:t>
      </w:r>
      <w:proofErr w:type="spellStart"/>
      <w:r w:rsidR="00670339" w:rsidRPr="00A1641B">
        <w:rPr>
          <w:rFonts w:ascii="Arial" w:hAnsi="Arial" w:cs="Arial"/>
        </w:rPr>
        <w:t>Ihianle</w:t>
      </w:r>
      <w:proofErr w:type="spellEnd"/>
      <w:r w:rsidR="00670339" w:rsidRPr="00A1641B">
        <w:rPr>
          <w:rFonts w:ascii="Arial" w:hAnsi="Arial" w:cs="Arial"/>
        </w:rPr>
        <w:t xml:space="preserve"> et al., 2013).</w:t>
      </w:r>
      <w:r w:rsidR="00670339">
        <w:rPr>
          <w:rFonts w:ascii="Arial" w:hAnsi="Arial" w:cs="Arial"/>
        </w:rPr>
        <w:t xml:space="preserve">Other input parameters are shale volume, saturation, net to gross and shale volume values </w:t>
      </w:r>
      <w:r w:rsidR="00A1641B" w:rsidRPr="00A1641B">
        <w:rPr>
          <w:rFonts w:ascii="Arial" w:hAnsi="Arial" w:cs="Arial"/>
        </w:rPr>
        <w:t xml:space="preserve">(Edward and </w:t>
      </w:r>
      <w:proofErr w:type="spellStart"/>
      <w:r w:rsidR="00A1641B" w:rsidRPr="00A1641B">
        <w:rPr>
          <w:rFonts w:ascii="Arial" w:hAnsi="Arial" w:cs="Arial"/>
        </w:rPr>
        <w:t>Santogrossi</w:t>
      </w:r>
      <w:proofErr w:type="spellEnd"/>
      <w:r w:rsidR="00A1641B" w:rsidRPr="00A1641B">
        <w:rPr>
          <w:rFonts w:ascii="Arial" w:hAnsi="Arial" w:cs="Arial"/>
        </w:rPr>
        <w:t>,</w:t>
      </w:r>
      <w:r w:rsidR="00670339" w:rsidRPr="00A1641B">
        <w:rPr>
          <w:rFonts w:ascii="Arial" w:hAnsi="Arial" w:cs="Arial"/>
        </w:rPr>
        <w:t xml:space="preserve"> 1990).</w:t>
      </w:r>
      <w:r w:rsidRPr="00D80F59">
        <w:rPr>
          <w:rFonts w:ascii="Arial" w:hAnsi="Arial" w:cs="Arial"/>
        </w:rPr>
        <w:t xml:space="preserve">In the majority of reservoir development projects, the description of the reservoir is achieved through integrating well information and seismic data. </w:t>
      </w:r>
      <w:r w:rsidRPr="00D80F59">
        <w:rPr>
          <w:rFonts w:ascii="Arial" w:hAnsi="Arial" w:cs="Arial"/>
        </w:rPr>
        <w:lastRenderedPageBreak/>
        <w:t xml:space="preserve">The available well information provides calibration points and the lateral variations in the seismic attributes which provide details, on the distribution of the reservoir properties away from well control. </w:t>
      </w:r>
      <w:r w:rsidRPr="00515A4B">
        <w:rPr>
          <w:rFonts w:ascii="Arial" w:hAnsi="Arial" w:cs="Arial"/>
        </w:rPr>
        <w:t xml:space="preserve">This study focuses on the use of </w:t>
      </w:r>
      <w:proofErr w:type="spellStart"/>
      <w:r w:rsidRPr="00515A4B">
        <w:rPr>
          <w:rFonts w:ascii="Arial" w:hAnsi="Arial" w:cs="Arial"/>
        </w:rPr>
        <w:t>wireline</w:t>
      </w:r>
      <w:proofErr w:type="spellEnd"/>
      <w:r w:rsidRPr="00515A4B">
        <w:rPr>
          <w:rFonts w:ascii="Arial" w:hAnsi="Arial" w:cs="Arial"/>
        </w:rPr>
        <w:t xml:space="preserve"> logs and 3</w:t>
      </w:r>
      <w:r w:rsidR="00FF7090">
        <w:rPr>
          <w:rFonts w:ascii="Arial" w:hAnsi="Arial" w:cs="Arial"/>
        </w:rPr>
        <w:t>-</w:t>
      </w:r>
      <w:r w:rsidRPr="00515A4B">
        <w:rPr>
          <w:rFonts w:ascii="Arial" w:hAnsi="Arial" w:cs="Arial"/>
        </w:rPr>
        <w:t xml:space="preserve">D seismic sections to </w:t>
      </w:r>
      <w:proofErr w:type="spellStart"/>
      <w:r w:rsidRPr="00515A4B">
        <w:rPr>
          <w:rFonts w:ascii="Arial" w:hAnsi="Arial" w:cs="Arial"/>
        </w:rPr>
        <w:t>analyse</w:t>
      </w:r>
      <w:proofErr w:type="spellEnd"/>
      <w:r w:rsidRPr="00515A4B">
        <w:rPr>
          <w:rFonts w:ascii="Arial" w:hAnsi="Arial" w:cs="Arial"/>
        </w:rPr>
        <w:t xml:space="preserve"> and estimate prospective reservoir volume. </w:t>
      </w:r>
      <w:r w:rsidR="00515A4B" w:rsidRPr="00515A4B">
        <w:rPr>
          <w:rFonts w:ascii="Arial" w:hAnsi="Arial" w:cs="Arial"/>
        </w:rPr>
        <w:t>The objective is to establish the geometry, reservoir distribution, lateral continuity and structural configuration of the reservoir in the study area; delineate hydrocarbon bearing reservoirs from surface seismic sections and well logs by tying seismic time horizons to well markers</w:t>
      </w:r>
      <w:r w:rsidR="00FF7090">
        <w:rPr>
          <w:rFonts w:ascii="Arial" w:hAnsi="Arial" w:cs="Arial"/>
        </w:rPr>
        <w:t>;</w:t>
      </w:r>
      <w:r w:rsidR="00515A4B" w:rsidRPr="00515A4B">
        <w:rPr>
          <w:rFonts w:ascii="Arial" w:hAnsi="Arial" w:cs="Arial"/>
        </w:rPr>
        <w:t xml:space="preserve"> and to construct a local structural traps and </w:t>
      </w:r>
      <w:proofErr w:type="spellStart"/>
      <w:r w:rsidR="00515A4B" w:rsidRPr="00515A4B">
        <w:rPr>
          <w:rFonts w:ascii="Arial" w:hAnsi="Arial" w:cs="Arial"/>
        </w:rPr>
        <w:t>stratigraphic</w:t>
      </w:r>
      <w:proofErr w:type="spellEnd"/>
      <w:r w:rsidR="00515A4B" w:rsidRPr="00515A4B">
        <w:rPr>
          <w:rFonts w:ascii="Arial" w:hAnsi="Arial" w:cs="Arial"/>
        </w:rPr>
        <w:t xml:space="preserve"> embedding for interpretation. The reservoir geophysical parameters (Porosity and Hydrocarbon saturation) shall be computed for Hydrocarbon Pore Volume (HCPV) determination; hence the existence of economically producible hydrocarbon reservoirs will be established.</w:t>
      </w:r>
    </w:p>
    <w:p w:rsidR="00667326" w:rsidRDefault="00667326" w:rsidP="00AF4CB2">
      <w:pPr>
        <w:pStyle w:val="Default"/>
        <w:jc w:val="both"/>
        <w:rPr>
          <w:rFonts w:ascii="Arial" w:hAnsi="Arial" w:cs="Arial"/>
          <w:color w:val="auto"/>
          <w:sz w:val="22"/>
          <w:szCs w:val="22"/>
        </w:rPr>
      </w:pPr>
    </w:p>
    <w:p w:rsidR="002C289B" w:rsidRPr="002C289B" w:rsidRDefault="002C289B" w:rsidP="002C289B">
      <w:pPr>
        <w:pStyle w:val="Default"/>
        <w:jc w:val="both"/>
        <w:rPr>
          <w:rFonts w:ascii="Arial" w:hAnsi="Arial" w:cs="Arial"/>
          <w:b/>
          <w:color w:val="auto"/>
          <w:sz w:val="22"/>
          <w:szCs w:val="22"/>
        </w:rPr>
      </w:pPr>
      <w:r w:rsidRPr="002C289B">
        <w:rPr>
          <w:rFonts w:ascii="Arial" w:hAnsi="Arial" w:cs="Arial"/>
          <w:b/>
          <w:color w:val="auto"/>
          <w:sz w:val="22"/>
          <w:szCs w:val="22"/>
        </w:rPr>
        <w:t>Geologic setting of the study Area</w:t>
      </w:r>
    </w:p>
    <w:p w:rsidR="00AF4CB2" w:rsidRPr="00D80F59" w:rsidRDefault="008C35E5" w:rsidP="002C289B">
      <w:pPr>
        <w:pStyle w:val="Default"/>
        <w:jc w:val="both"/>
        <w:rPr>
          <w:rFonts w:ascii="Arial" w:hAnsi="Arial" w:cs="Arial"/>
        </w:rPr>
      </w:pPr>
      <w:r w:rsidRPr="00D80F59">
        <w:rPr>
          <w:rFonts w:ascii="Arial" w:hAnsi="Arial" w:cs="Arial"/>
          <w:color w:val="auto"/>
          <w:sz w:val="22"/>
          <w:szCs w:val="22"/>
        </w:rPr>
        <w:t xml:space="preserve">The precise location </w:t>
      </w:r>
      <w:r w:rsidR="002C289B">
        <w:rPr>
          <w:rFonts w:ascii="Arial" w:hAnsi="Arial" w:cs="Arial"/>
          <w:color w:val="auto"/>
          <w:sz w:val="22"/>
          <w:szCs w:val="22"/>
        </w:rPr>
        <w:t xml:space="preserve">of the study area </w:t>
      </w:r>
      <w:r w:rsidRPr="00D80F59">
        <w:rPr>
          <w:rFonts w:ascii="Arial" w:hAnsi="Arial" w:cs="Arial"/>
          <w:color w:val="auto"/>
          <w:sz w:val="22"/>
          <w:szCs w:val="22"/>
        </w:rPr>
        <w:t xml:space="preserve">was not disclosed in line with current practices by petroleum industries in Nigeria. However, the study area is located within the oil rich province of the Niger Delta (Fig.1). The delta is a sedimentary structure formed as a complex regressive </w:t>
      </w:r>
      <w:proofErr w:type="spellStart"/>
      <w:r w:rsidRPr="00D80F59">
        <w:rPr>
          <w:rFonts w:ascii="Arial" w:hAnsi="Arial" w:cs="Arial"/>
          <w:color w:val="auto"/>
          <w:sz w:val="22"/>
          <w:szCs w:val="22"/>
        </w:rPr>
        <w:t>offlap</w:t>
      </w:r>
      <w:proofErr w:type="spellEnd"/>
      <w:r w:rsidRPr="00D80F59">
        <w:rPr>
          <w:rFonts w:ascii="Arial" w:hAnsi="Arial" w:cs="Arial"/>
          <w:color w:val="auto"/>
          <w:sz w:val="22"/>
          <w:szCs w:val="22"/>
        </w:rPr>
        <w:t xml:space="preserve"> of </w:t>
      </w:r>
      <w:proofErr w:type="spellStart"/>
      <w:r w:rsidRPr="00D80F59">
        <w:rPr>
          <w:rFonts w:ascii="Arial" w:hAnsi="Arial" w:cs="Arial"/>
          <w:color w:val="auto"/>
          <w:sz w:val="22"/>
          <w:szCs w:val="22"/>
        </w:rPr>
        <w:t>clastic</w:t>
      </w:r>
      <w:proofErr w:type="spellEnd"/>
      <w:r w:rsidRPr="00D80F59">
        <w:rPr>
          <w:rFonts w:ascii="Arial" w:hAnsi="Arial" w:cs="Arial"/>
          <w:color w:val="auto"/>
          <w:sz w:val="22"/>
          <w:szCs w:val="22"/>
        </w:rPr>
        <w:t xml:space="preserve"> sediments ranging in thickness from 9000 to 12000m (</w:t>
      </w:r>
      <w:proofErr w:type="spellStart"/>
      <w:r w:rsidRPr="00D80F59">
        <w:rPr>
          <w:rFonts w:ascii="Arial" w:hAnsi="Arial" w:cs="Arial"/>
          <w:color w:val="auto"/>
          <w:sz w:val="22"/>
          <w:szCs w:val="22"/>
        </w:rPr>
        <w:t>Etu-Efeotor</w:t>
      </w:r>
      <w:proofErr w:type="spellEnd"/>
      <w:r w:rsidRPr="00D80F59">
        <w:rPr>
          <w:rFonts w:ascii="Arial" w:hAnsi="Arial" w:cs="Arial"/>
          <w:color w:val="auto"/>
          <w:sz w:val="22"/>
          <w:szCs w:val="22"/>
        </w:rPr>
        <w:t>, 1997).</w:t>
      </w:r>
      <w:r w:rsidR="00FF7090">
        <w:rPr>
          <w:rFonts w:ascii="Arial" w:hAnsi="Arial" w:cs="Arial"/>
          <w:color w:val="auto"/>
          <w:sz w:val="22"/>
          <w:szCs w:val="22"/>
        </w:rPr>
        <w:t>Only one Petroleum System called the Tertiary Niger (</w:t>
      </w:r>
      <w:proofErr w:type="spellStart"/>
      <w:r w:rsidR="00FF7090">
        <w:rPr>
          <w:rFonts w:ascii="Arial" w:hAnsi="Arial" w:cs="Arial"/>
          <w:color w:val="auto"/>
          <w:sz w:val="22"/>
          <w:szCs w:val="22"/>
        </w:rPr>
        <w:t>Akata-Agbada</w:t>
      </w:r>
      <w:proofErr w:type="spellEnd"/>
      <w:r w:rsidR="00FF7090">
        <w:rPr>
          <w:rFonts w:ascii="Arial" w:hAnsi="Arial" w:cs="Arial"/>
          <w:color w:val="auto"/>
          <w:sz w:val="22"/>
          <w:szCs w:val="22"/>
        </w:rPr>
        <w:t xml:space="preserve">) Petroleum System has been identified </w:t>
      </w:r>
      <w:r w:rsidR="00FF7090" w:rsidRPr="00A1641B">
        <w:rPr>
          <w:rFonts w:ascii="Arial" w:hAnsi="Arial" w:cs="Arial"/>
          <w:color w:val="auto"/>
          <w:sz w:val="22"/>
          <w:szCs w:val="22"/>
        </w:rPr>
        <w:t>(</w:t>
      </w:r>
      <w:proofErr w:type="spellStart"/>
      <w:r w:rsidR="00FF7090" w:rsidRPr="00A1641B">
        <w:rPr>
          <w:rFonts w:ascii="Arial" w:hAnsi="Arial" w:cs="Arial"/>
          <w:color w:val="auto"/>
          <w:sz w:val="22"/>
          <w:szCs w:val="22"/>
        </w:rPr>
        <w:t>Kulke</w:t>
      </w:r>
      <w:proofErr w:type="spellEnd"/>
      <w:r w:rsidR="00FF7090" w:rsidRPr="00A1641B">
        <w:rPr>
          <w:rFonts w:ascii="Arial" w:hAnsi="Arial" w:cs="Arial"/>
          <w:color w:val="auto"/>
          <w:sz w:val="22"/>
          <w:szCs w:val="22"/>
        </w:rPr>
        <w:t>, 1995).</w:t>
      </w:r>
      <w:r w:rsidR="00AF4CB2" w:rsidRPr="00D80F59">
        <w:rPr>
          <w:rFonts w:ascii="Arial" w:hAnsi="Arial" w:cs="Arial"/>
          <w:color w:val="auto"/>
          <w:sz w:val="22"/>
          <w:szCs w:val="22"/>
        </w:rPr>
        <w:t xml:space="preserve">The geology, </w:t>
      </w:r>
      <w:proofErr w:type="spellStart"/>
      <w:r w:rsidR="00AF4CB2" w:rsidRPr="00D80F59">
        <w:rPr>
          <w:rFonts w:ascii="Arial" w:hAnsi="Arial" w:cs="Arial"/>
          <w:color w:val="auto"/>
          <w:sz w:val="22"/>
          <w:szCs w:val="22"/>
        </w:rPr>
        <w:t>stratigraphy</w:t>
      </w:r>
      <w:proofErr w:type="spellEnd"/>
      <w:r w:rsidR="00AF4CB2" w:rsidRPr="00D80F59">
        <w:rPr>
          <w:rFonts w:ascii="Arial" w:hAnsi="Arial" w:cs="Arial"/>
          <w:color w:val="auto"/>
          <w:sz w:val="22"/>
          <w:szCs w:val="22"/>
        </w:rPr>
        <w:t xml:space="preserve"> and structure of the Niger delta basin have been extensively discussed </w:t>
      </w:r>
      <w:r w:rsidR="00515A4B">
        <w:rPr>
          <w:rFonts w:ascii="Arial" w:hAnsi="Arial" w:cs="Arial"/>
          <w:color w:val="auto"/>
          <w:sz w:val="22"/>
          <w:szCs w:val="22"/>
        </w:rPr>
        <w:t>by</w:t>
      </w:r>
      <w:r w:rsidR="00AF4CB2" w:rsidRPr="00D80F59">
        <w:rPr>
          <w:rFonts w:ascii="Arial" w:hAnsi="Arial" w:cs="Arial"/>
          <w:color w:val="auto"/>
          <w:sz w:val="22"/>
          <w:szCs w:val="22"/>
        </w:rPr>
        <w:t xml:space="preserve"> several </w:t>
      </w:r>
      <w:r w:rsidR="00515A4B">
        <w:rPr>
          <w:rFonts w:ascii="Arial" w:hAnsi="Arial" w:cs="Arial"/>
          <w:color w:val="auto"/>
          <w:sz w:val="22"/>
          <w:szCs w:val="22"/>
        </w:rPr>
        <w:t>Authors</w:t>
      </w:r>
      <w:r w:rsidR="00AF4CB2" w:rsidRPr="00D80F59">
        <w:rPr>
          <w:rFonts w:ascii="Arial" w:hAnsi="Arial" w:cs="Arial"/>
          <w:color w:val="auto"/>
          <w:sz w:val="22"/>
          <w:szCs w:val="22"/>
        </w:rPr>
        <w:t xml:space="preserve"> (Short and </w:t>
      </w:r>
      <w:proofErr w:type="spellStart"/>
      <w:r w:rsidR="00AF4CB2" w:rsidRPr="00D80F59">
        <w:rPr>
          <w:rFonts w:ascii="Arial" w:hAnsi="Arial" w:cs="Arial"/>
          <w:color w:val="auto"/>
          <w:sz w:val="22"/>
          <w:szCs w:val="22"/>
        </w:rPr>
        <w:t>Stauble</w:t>
      </w:r>
      <w:proofErr w:type="spellEnd"/>
      <w:r w:rsidR="00AF4CB2" w:rsidRPr="00D80F59">
        <w:rPr>
          <w:rFonts w:ascii="Arial" w:hAnsi="Arial" w:cs="Arial"/>
          <w:color w:val="auto"/>
          <w:sz w:val="22"/>
          <w:szCs w:val="22"/>
        </w:rPr>
        <w:t xml:space="preserve">, 1967; </w:t>
      </w:r>
      <w:proofErr w:type="spellStart"/>
      <w:r w:rsidR="00AF4CB2" w:rsidRPr="00D80F59">
        <w:rPr>
          <w:rFonts w:ascii="Arial" w:hAnsi="Arial" w:cs="Arial"/>
          <w:color w:val="auto"/>
          <w:sz w:val="22"/>
          <w:szCs w:val="22"/>
        </w:rPr>
        <w:t>Merki</w:t>
      </w:r>
      <w:proofErr w:type="spellEnd"/>
      <w:r w:rsidR="00AF4CB2" w:rsidRPr="00D80F59">
        <w:rPr>
          <w:rFonts w:ascii="Arial" w:hAnsi="Arial" w:cs="Arial"/>
          <w:color w:val="auto"/>
          <w:sz w:val="22"/>
          <w:szCs w:val="22"/>
        </w:rPr>
        <w:t xml:space="preserve">, 1970; </w:t>
      </w:r>
      <w:proofErr w:type="spellStart"/>
      <w:r w:rsidR="00AF4CB2" w:rsidRPr="00D80F59">
        <w:rPr>
          <w:rFonts w:ascii="Arial" w:hAnsi="Arial" w:cs="Arial"/>
          <w:color w:val="auto"/>
          <w:sz w:val="22"/>
          <w:szCs w:val="22"/>
        </w:rPr>
        <w:t>Weberand</w:t>
      </w:r>
      <w:proofErr w:type="spellEnd"/>
      <w:r w:rsidR="00AF4CB2" w:rsidRPr="00D80F59">
        <w:rPr>
          <w:rFonts w:ascii="Arial" w:hAnsi="Arial" w:cs="Arial"/>
          <w:color w:val="auto"/>
          <w:sz w:val="22"/>
          <w:szCs w:val="22"/>
        </w:rPr>
        <w:t xml:space="preserve"> and </w:t>
      </w:r>
      <w:proofErr w:type="spellStart"/>
      <w:r w:rsidR="00AF4CB2" w:rsidRPr="00D80F59">
        <w:rPr>
          <w:rFonts w:ascii="Arial" w:hAnsi="Arial" w:cs="Arial"/>
          <w:color w:val="auto"/>
          <w:sz w:val="22"/>
          <w:szCs w:val="22"/>
        </w:rPr>
        <w:t>Daukoru</w:t>
      </w:r>
      <w:proofErr w:type="spellEnd"/>
      <w:r w:rsidR="00AF4CB2" w:rsidRPr="00D80F59">
        <w:rPr>
          <w:rFonts w:ascii="Arial" w:hAnsi="Arial" w:cs="Arial"/>
          <w:color w:val="auto"/>
          <w:sz w:val="22"/>
          <w:szCs w:val="22"/>
        </w:rPr>
        <w:t xml:space="preserve">, 1975; </w:t>
      </w:r>
      <w:proofErr w:type="spellStart"/>
      <w:r w:rsidR="00AF4CB2" w:rsidRPr="00D80F59">
        <w:rPr>
          <w:rFonts w:ascii="Arial" w:hAnsi="Arial" w:cs="Arial"/>
          <w:color w:val="auto"/>
          <w:sz w:val="22"/>
          <w:szCs w:val="22"/>
        </w:rPr>
        <w:t>Avbovbo</w:t>
      </w:r>
      <w:proofErr w:type="spellEnd"/>
      <w:r w:rsidR="00AF4CB2" w:rsidRPr="00D80F59">
        <w:rPr>
          <w:rFonts w:ascii="Arial" w:hAnsi="Arial" w:cs="Arial"/>
          <w:color w:val="auto"/>
          <w:sz w:val="22"/>
          <w:szCs w:val="22"/>
        </w:rPr>
        <w:t xml:space="preserve">, 1978; </w:t>
      </w:r>
      <w:proofErr w:type="spellStart"/>
      <w:r w:rsidR="00AF4CB2" w:rsidRPr="00D80F59">
        <w:rPr>
          <w:rFonts w:ascii="Arial" w:hAnsi="Arial" w:cs="Arial"/>
          <w:color w:val="auto"/>
          <w:sz w:val="22"/>
          <w:szCs w:val="22"/>
        </w:rPr>
        <w:t>Evamyetal</w:t>
      </w:r>
      <w:proofErr w:type="spellEnd"/>
      <w:r w:rsidR="00AF4CB2" w:rsidRPr="00D80F59">
        <w:rPr>
          <w:rFonts w:ascii="Arial" w:hAnsi="Arial" w:cs="Arial"/>
          <w:color w:val="auto"/>
          <w:sz w:val="22"/>
          <w:szCs w:val="22"/>
        </w:rPr>
        <w:t xml:space="preserve">, 1978; Whiteman, 1982; </w:t>
      </w:r>
      <w:proofErr w:type="spellStart"/>
      <w:r w:rsidR="00AF4CB2" w:rsidRPr="00D80F59">
        <w:rPr>
          <w:rFonts w:ascii="Arial" w:hAnsi="Arial" w:cs="Arial"/>
          <w:color w:val="auto"/>
          <w:sz w:val="22"/>
          <w:szCs w:val="22"/>
        </w:rPr>
        <w:t>Owoyemi</w:t>
      </w:r>
      <w:proofErr w:type="spellEnd"/>
      <w:r w:rsidR="00AF4CB2" w:rsidRPr="00D80F59">
        <w:rPr>
          <w:rFonts w:ascii="Arial" w:hAnsi="Arial" w:cs="Arial"/>
          <w:color w:val="auto"/>
          <w:sz w:val="22"/>
          <w:szCs w:val="22"/>
        </w:rPr>
        <w:t xml:space="preserve"> and Wills, 2006; </w:t>
      </w:r>
      <w:proofErr w:type="spellStart"/>
      <w:r w:rsidR="00AF4CB2" w:rsidRPr="00D80F59">
        <w:rPr>
          <w:rFonts w:ascii="Arial" w:hAnsi="Arial" w:cs="Arial"/>
          <w:color w:val="auto"/>
          <w:sz w:val="22"/>
          <w:szCs w:val="22"/>
        </w:rPr>
        <w:t>Bilotti</w:t>
      </w:r>
      <w:proofErr w:type="spellEnd"/>
      <w:r w:rsidR="00AF4CB2" w:rsidRPr="00D80F59">
        <w:rPr>
          <w:rFonts w:ascii="Arial" w:hAnsi="Arial" w:cs="Arial"/>
          <w:color w:val="auto"/>
          <w:sz w:val="22"/>
          <w:szCs w:val="22"/>
        </w:rPr>
        <w:t xml:space="preserve"> and Shaw, 2005). The Niger </w:t>
      </w:r>
      <w:r w:rsidR="002C289B">
        <w:rPr>
          <w:rFonts w:ascii="Arial" w:hAnsi="Arial" w:cs="Arial"/>
          <w:color w:val="auto"/>
          <w:sz w:val="22"/>
          <w:szCs w:val="22"/>
        </w:rPr>
        <w:t>D</w:t>
      </w:r>
      <w:r w:rsidR="00AF4CB2" w:rsidRPr="00D80F59">
        <w:rPr>
          <w:rFonts w:ascii="Arial" w:hAnsi="Arial" w:cs="Arial"/>
          <w:color w:val="auto"/>
          <w:sz w:val="22"/>
          <w:szCs w:val="22"/>
        </w:rPr>
        <w:t>elta basin is situated on the continental margin of the Gulf of Guinea between latitude 3</w:t>
      </w:r>
      <w:r w:rsidR="00AF4CB2" w:rsidRPr="00D80F59">
        <w:rPr>
          <w:rFonts w:ascii="Arial" w:hAnsi="Arial" w:cs="Arial"/>
          <w:color w:val="auto"/>
          <w:sz w:val="22"/>
          <w:szCs w:val="22"/>
          <w:vertAlign w:val="superscript"/>
        </w:rPr>
        <w:t>0</w:t>
      </w:r>
      <w:r w:rsidR="00AF4CB2" w:rsidRPr="00D80F59">
        <w:rPr>
          <w:rFonts w:ascii="Arial" w:hAnsi="Arial" w:cs="Arial"/>
          <w:color w:val="auto"/>
          <w:sz w:val="22"/>
          <w:szCs w:val="22"/>
        </w:rPr>
        <w:t xml:space="preserve"> and 6</w:t>
      </w:r>
      <w:r w:rsidR="00AF4CB2" w:rsidRPr="00D80F59">
        <w:rPr>
          <w:rFonts w:ascii="Arial" w:hAnsi="Arial" w:cs="Arial"/>
          <w:color w:val="auto"/>
          <w:sz w:val="22"/>
          <w:szCs w:val="22"/>
          <w:vertAlign w:val="superscript"/>
        </w:rPr>
        <w:t>0</w:t>
      </w:r>
      <w:r w:rsidR="00AF4CB2" w:rsidRPr="00D80F59">
        <w:rPr>
          <w:rFonts w:ascii="Arial" w:hAnsi="Arial" w:cs="Arial"/>
          <w:color w:val="auto"/>
          <w:sz w:val="22"/>
          <w:szCs w:val="22"/>
        </w:rPr>
        <w:t>N and longitude 5</w:t>
      </w:r>
      <w:r w:rsidR="00AF4CB2" w:rsidRPr="00D80F59">
        <w:rPr>
          <w:rFonts w:ascii="Arial" w:hAnsi="Arial" w:cs="Arial"/>
          <w:color w:val="auto"/>
          <w:sz w:val="22"/>
          <w:szCs w:val="22"/>
          <w:vertAlign w:val="superscript"/>
        </w:rPr>
        <w:t>0</w:t>
      </w:r>
      <w:r w:rsidR="00AF4CB2" w:rsidRPr="00D80F59">
        <w:rPr>
          <w:rFonts w:ascii="Arial" w:hAnsi="Arial" w:cs="Arial"/>
          <w:color w:val="auto"/>
          <w:sz w:val="22"/>
          <w:szCs w:val="22"/>
        </w:rPr>
        <w:t xml:space="preserve"> and 8</w:t>
      </w:r>
      <w:r w:rsidR="00AF4CB2" w:rsidRPr="00D80F59">
        <w:rPr>
          <w:rFonts w:ascii="Arial" w:hAnsi="Arial" w:cs="Arial"/>
          <w:color w:val="auto"/>
          <w:sz w:val="22"/>
          <w:szCs w:val="22"/>
          <w:vertAlign w:val="superscript"/>
        </w:rPr>
        <w:t>0</w:t>
      </w:r>
      <w:r w:rsidR="00AF4CB2" w:rsidRPr="00D80F59">
        <w:rPr>
          <w:rFonts w:ascii="Arial" w:hAnsi="Arial" w:cs="Arial"/>
          <w:color w:val="auto"/>
          <w:sz w:val="22"/>
          <w:szCs w:val="22"/>
        </w:rPr>
        <w:t xml:space="preserve">E. The areal extent of the </w:t>
      </w:r>
      <w:r w:rsidR="002C289B">
        <w:rPr>
          <w:rFonts w:ascii="Arial" w:hAnsi="Arial" w:cs="Arial"/>
          <w:color w:val="auto"/>
          <w:sz w:val="22"/>
          <w:szCs w:val="22"/>
        </w:rPr>
        <w:t>D</w:t>
      </w:r>
      <w:r w:rsidR="00AF4CB2" w:rsidRPr="00D80F59">
        <w:rPr>
          <w:rFonts w:ascii="Arial" w:hAnsi="Arial" w:cs="Arial"/>
          <w:color w:val="auto"/>
          <w:sz w:val="22"/>
          <w:szCs w:val="22"/>
        </w:rPr>
        <w:t>elta is about 75000km</w:t>
      </w:r>
      <w:r w:rsidR="00AF4CB2" w:rsidRPr="00D80F59">
        <w:rPr>
          <w:rFonts w:ascii="Arial" w:hAnsi="Arial" w:cs="Arial"/>
          <w:color w:val="auto"/>
          <w:sz w:val="22"/>
          <w:szCs w:val="22"/>
          <w:vertAlign w:val="superscript"/>
        </w:rPr>
        <w:t>2</w:t>
      </w:r>
      <w:r w:rsidR="00AF4CB2" w:rsidRPr="00D80F59">
        <w:rPr>
          <w:rFonts w:ascii="Arial" w:hAnsi="Arial" w:cs="Arial"/>
          <w:color w:val="auto"/>
          <w:sz w:val="22"/>
          <w:szCs w:val="22"/>
        </w:rPr>
        <w:t xml:space="preserve"> with a </w:t>
      </w:r>
      <w:proofErr w:type="spellStart"/>
      <w:r w:rsidR="00AF4CB2" w:rsidRPr="00D80F59">
        <w:rPr>
          <w:rFonts w:ascii="Arial" w:hAnsi="Arial" w:cs="Arial"/>
          <w:color w:val="auto"/>
          <w:sz w:val="22"/>
          <w:szCs w:val="22"/>
        </w:rPr>
        <w:t>clastic</w:t>
      </w:r>
      <w:proofErr w:type="spellEnd"/>
      <w:r w:rsidR="00AF4CB2" w:rsidRPr="00D80F59">
        <w:rPr>
          <w:rFonts w:ascii="Arial" w:hAnsi="Arial" w:cs="Arial"/>
          <w:color w:val="auto"/>
          <w:sz w:val="22"/>
          <w:szCs w:val="22"/>
        </w:rPr>
        <w:t xml:space="preserve"> fill of about 12000m. </w:t>
      </w:r>
      <w:r w:rsidR="00AF4CB2" w:rsidRPr="00D80F59">
        <w:rPr>
          <w:rFonts w:ascii="Arial" w:hAnsi="Arial" w:cs="Arial"/>
        </w:rPr>
        <w:t>The Niger Delta province is ranked the twelfth richest petroleum resources with 2.2% of the world’s discovered oil and 1.4% of world’s discovered gas by the US Geological Survey’s World Ener</w:t>
      </w:r>
      <w:r w:rsidR="00732CAC" w:rsidRPr="00D80F59">
        <w:rPr>
          <w:rFonts w:ascii="Arial" w:hAnsi="Arial" w:cs="Arial"/>
        </w:rPr>
        <w:t>gy Assessment (</w:t>
      </w:r>
      <w:proofErr w:type="spellStart"/>
      <w:r w:rsidR="00732CAC" w:rsidRPr="00D80F59">
        <w:rPr>
          <w:rFonts w:ascii="Arial" w:hAnsi="Arial" w:cs="Arial"/>
        </w:rPr>
        <w:t>Klett</w:t>
      </w:r>
      <w:proofErr w:type="spellEnd"/>
      <w:r w:rsidR="00732CAC" w:rsidRPr="00D80F59">
        <w:rPr>
          <w:rFonts w:ascii="Arial" w:hAnsi="Arial" w:cs="Arial"/>
        </w:rPr>
        <w:t xml:space="preserve"> et al., 199</w:t>
      </w:r>
      <w:r w:rsidR="00AF4CB2" w:rsidRPr="00D80F59">
        <w:rPr>
          <w:rFonts w:ascii="Arial" w:hAnsi="Arial" w:cs="Arial"/>
        </w:rPr>
        <w:t>7).</w:t>
      </w:r>
    </w:p>
    <w:p w:rsidR="00AF4CB2" w:rsidRPr="00D80F59" w:rsidRDefault="00AF4CB2" w:rsidP="00AF4CB2">
      <w:pPr>
        <w:autoSpaceDE w:val="0"/>
        <w:autoSpaceDN w:val="0"/>
        <w:adjustRightInd w:val="0"/>
        <w:spacing w:after="0" w:line="240" w:lineRule="auto"/>
        <w:jc w:val="both"/>
        <w:rPr>
          <w:rFonts w:ascii="Bookman Old Style" w:hAnsi="Bookman Old Style" w:cs="Times New Roman"/>
        </w:rPr>
      </w:pPr>
    </w:p>
    <w:p w:rsidR="002C289B" w:rsidRPr="00D80F59" w:rsidRDefault="002C289B" w:rsidP="002C289B">
      <w:pPr>
        <w:autoSpaceDE w:val="0"/>
        <w:autoSpaceDN w:val="0"/>
        <w:adjustRightInd w:val="0"/>
        <w:spacing w:after="0" w:line="240" w:lineRule="auto"/>
        <w:jc w:val="both"/>
        <w:rPr>
          <w:rFonts w:ascii="Arial" w:hAnsi="Arial" w:cs="Arial"/>
        </w:rPr>
      </w:pPr>
      <w:r w:rsidRPr="00D80F59">
        <w:rPr>
          <w:rFonts w:ascii="Arial" w:hAnsi="Arial" w:cs="Arial"/>
        </w:rPr>
        <w:t xml:space="preserve">The Niger </w:t>
      </w:r>
      <w:r>
        <w:rPr>
          <w:rFonts w:ascii="Arial" w:hAnsi="Arial" w:cs="Arial"/>
        </w:rPr>
        <w:t>D</w:t>
      </w:r>
      <w:r w:rsidRPr="00D80F59">
        <w:rPr>
          <w:rFonts w:ascii="Arial" w:hAnsi="Arial" w:cs="Arial"/>
        </w:rPr>
        <w:t xml:space="preserve">elta consists of three broad </w:t>
      </w:r>
      <w:r>
        <w:rPr>
          <w:rFonts w:ascii="Arial" w:hAnsi="Arial" w:cs="Arial"/>
        </w:rPr>
        <w:t>f</w:t>
      </w:r>
      <w:r w:rsidRPr="00D80F59">
        <w:rPr>
          <w:rFonts w:ascii="Arial" w:hAnsi="Arial" w:cs="Arial"/>
        </w:rPr>
        <w:t>ormations</w:t>
      </w:r>
      <w:r w:rsidR="00FF7090">
        <w:rPr>
          <w:rFonts w:ascii="Arial" w:hAnsi="Arial" w:cs="Arial"/>
        </w:rPr>
        <w:t xml:space="preserve">, the Benin, </w:t>
      </w:r>
      <w:proofErr w:type="spellStart"/>
      <w:r w:rsidR="00FF7090">
        <w:rPr>
          <w:rFonts w:ascii="Arial" w:hAnsi="Arial" w:cs="Arial"/>
        </w:rPr>
        <w:t>Agbada</w:t>
      </w:r>
      <w:proofErr w:type="spellEnd"/>
      <w:r w:rsidR="00FF7090">
        <w:rPr>
          <w:rFonts w:ascii="Arial" w:hAnsi="Arial" w:cs="Arial"/>
        </w:rPr>
        <w:t xml:space="preserve"> and </w:t>
      </w:r>
      <w:proofErr w:type="spellStart"/>
      <w:r w:rsidR="00FF7090">
        <w:rPr>
          <w:rFonts w:ascii="Arial" w:hAnsi="Arial" w:cs="Arial"/>
        </w:rPr>
        <w:t>Akata</w:t>
      </w:r>
      <w:proofErr w:type="spellEnd"/>
      <w:r w:rsidR="00FF7090">
        <w:rPr>
          <w:rFonts w:ascii="Arial" w:hAnsi="Arial" w:cs="Arial"/>
        </w:rPr>
        <w:t xml:space="preserve"> Formations</w:t>
      </w:r>
      <w:r w:rsidRPr="00D80F59">
        <w:rPr>
          <w:rFonts w:ascii="Arial" w:hAnsi="Arial" w:cs="Arial"/>
        </w:rPr>
        <w:t xml:space="preserve"> (Short and </w:t>
      </w:r>
      <w:proofErr w:type="spellStart"/>
      <w:r w:rsidRPr="00D80F59">
        <w:rPr>
          <w:rFonts w:ascii="Arial" w:hAnsi="Arial" w:cs="Arial"/>
        </w:rPr>
        <w:t>Stauble</w:t>
      </w:r>
      <w:proofErr w:type="spellEnd"/>
      <w:r w:rsidRPr="00D80F59">
        <w:rPr>
          <w:rFonts w:ascii="Arial" w:hAnsi="Arial" w:cs="Arial"/>
        </w:rPr>
        <w:t>, 1967)</w:t>
      </w:r>
      <w:r w:rsidR="00FF7090">
        <w:rPr>
          <w:rFonts w:ascii="Arial" w:hAnsi="Arial" w:cs="Arial"/>
        </w:rPr>
        <w:t>.</w:t>
      </w:r>
      <w:r w:rsidRPr="00D80F59">
        <w:rPr>
          <w:rFonts w:ascii="Arial" w:hAnsi="Arial" w:cs="Arial"/>
        </w:rPr>
        <w:t xml:space="preserve"> The Benin Formation is the shallowest of the sequence and consists predominantly of fresh water-bearing continental sands and gravels</w:t>
      </w:r>
      <w:r w:rsidR="00FF7090">
        <w:rPr>
          <w:rFonts w:ascii="Arial" w:hAnsi="Arial" w:cs="Arial"/>
        </w:rPr>
        <w:t>.</w:t>
      </w:r>
      <w:r w:rsidRPr="00D80F59">
        <w:rPr>
          <w:rFonts w:ascii="Arial" w:hAnsi="Arial" w:cs="Arial"/>
        </w:rPr>
        <w:t xml:space="preserve"> The </w:t>
      </w:r>
      <w:proofErr w:type="spellStart"/>
      <w:r w:rsidRPr="00D80F59">
        <w:rPr>
          <w:rFonts w:ascii="Arial" w:hAnsi="Arial" w:cs="Arial"/>
        </w:rPr>
        <w:t>Agbada</w:t>
      </w:r>
      <w:proofErr w:type="spellEnd"/>
      <w:r w:rsidRPr="00D80F59">
        <w:rPr>
          <w:rFonts w:ascii="Arial" w:hAnsi="Arial" w:cs="Arial"/>
        </w:rPr>
        <w:t xml:space="preserve"> Formation underlies the Benin Formation and consists primarily of sand and shale and is of </w:t>
      </w:r>
      <w:proofErr w:type="spellStart"/>
      <w:r w:rsidRPr="00D80F59">
        <w:rPr>
          <w:rFonts w:ascii="Arial" w:hAnsi="Arial" w:cs="Arial"/>
        </w:rPr>
        <w:t>fluviomarine</w:t>
      </w:r>
      <w:proofErr w:type="spellEnd"/>
      <w:r w:rsidRPr="00D80F59">
        <w:rPr>
          <w:rFonts w:ascii="Arial" w:hAnsi="Arial" w:cs="Arial"/>
        </w:rPr>
        <w:t xml:space="preserve"> origin. It is the main hydrocarbon-bearing window. The </w:t>
      </w:r>
      <w:r w:rsidR="004A3364">
        <w:rPr>
          <w:rFonts w:ascii="Arial" w:hAnsi="Arial" w:cs="Arial"/>
        </w:rPr>
        <w:t>f</w:t>
      </w:r>
      <w:r w:rsidRPr="00D80F59">
        <w:rPr>
          <w:rFonts w:ascii="Arial" w:hAnsi="Arial" w:cs="Arial"/>
        </w:rPr>
        <w:t xml:space="preserve">ormation </w:t>
      </w:r>
      <w:r w:rsidR="00A60C49">
        <w:rPr>
          <w:rFonts w:ascii="Arial" w:hAnsi="Arial" w:cs="Arial"/>
        </w:rPr>
        <w:t xml:space="preserve">is about 3700m thick and consists of </w:t>
      </w:r>
      <w:proofErr w:type="spellStart"/>
      <w:r w:rsidR="00A60C49">
        <w:rPr>
          <w:rFonts w:ascii="Arial" w:hAnsi="Arial" w:cs="Arial"/>
        </w:rPr>
        <w:t>Paralic</w:t>
      </w:r>
      <w:proofErr w:type="spellEnd"/>
      <w:r w:rsidR="00A60C49">
        <w:rPr>
          <w:rFonts w:ascii="Arial" w:hAnsi="Arial" w:cs="Arial"/>
        </w:rPr>
        <w:t xml:space="preserve"> </w:t>
      </w:r>
      <w:proofErr w:type="spellStart"/>
      <w:r w:rsidR="00A60C49">
        <w:rPr>
          <w:rFonts w:ascii="Arial" w:hAnsi="Arial" w:cs="Arial"/>
        </w:rPr>
        <w:t>Siliclastics</w:t>
      </w:r>
      <w:proofErr w:type="spellEnd"/>
      <w:r w:rsidR="00A60C49">
        <w:rPr>
          <w:rFonts w:ascii="Arial" w:hAnsi="Arial" w:cs="Arial"/>
        </w:rPr>
        <w:t>; it forms a good representation of the actual deltaic sequence.</w:t>
      </w:r>
      <w:r w:rsidRPr="00D80F59">
        <w:rPr>
          <w:rFonts w:ascii="Arial" w:hAnsi="Arial" w:cs="Arial"/>
        </w:rPr>
        <w:t xml:space="preserve"> This is the seat of most oil reservoirs and center of over pressures. The </w:t>
      </w:r>
      <w:proofErr w:type="spellStart"/>
      <w:r w:rsidRPr="00D80F59">
        <w:rPr>
          <w:rFonts w:ascii="Arial" w:hAnsi="Arial" w:cs="Arial"/>
        </w:rPr>
        <w:t>Akata</w:t>
      </w:r>
      <w:proofErr w:type="spellEnd"/>
      <w:r w:rsidRPr="00D80F59">
        <w:rPr>
          <w:rFonts w:ascii="Arial" w:hAnsi="Arial" w:cs="Arial"/>
        </w:rPr>
        <w:t xml:space="preserve"> Formation is composed of </w:t>
      </w:r>
      <w:proofErr w:type="spellStart"/>
      <w:r w:rsidRPr="00D80F59">
        <w:rPr>
          <w:rFonts w:ascii="Arial" w:hAnsi="Arial" w:cs="Arial"/>
        </w:rPr>
        <w:t>shales</w:t>
      </w:r>
      <w:proofErr w:type="spellEnd"/>
      <w:r w:rsidRPr="00D80F59">
        <w:rPr>
          <w:rFonts w:ascii="Arial" w:hAnsi="Arial" w:cs="Arial"/>
        </w:rPr>
        <w:t xml:space="preserve">, clays and silts </w:t>
      </w:r>
      <w:r w:rsidR="00BC530D">
        <w:rPr>
          <w:rFonts w:ascii="Arial" w:hAnsi="Arial" w:cs="Arial"/>
        </w:rPr>
        <w:t>and lies at the base of the Niger Delta Sequence. It is of marine origin.</w:t>
      </w:r>
      <w:r w:rsidRPr="00D80F59">
        <w:rPr>
          <w:rFonts w:ascii="Arial" w:hAnsi="Arial" w:cs="Arial"/>
        </w:rPr>
        <w:t xml:space="preserve"> They contain a few streaks of sand, possibly of </w:t>
      </w:r>
      <w:proofErr w:type="spellStart"/>
      <w:r w:rsidRPr="00D80F59">
        <w:rPr>
          <w:rFonts w:ascii="Arial" w:hAnsi="Arial" w:cs="Arial"/>
        </w:rPr>
        <w:t>turbiditic</w:t>
      </w:r>
      <w:proofErr w:type="spellEnd"/>
      <w:r w:rsidRPr="00D80F59">
        <w:rPr>
          <w:rFonts w:ascii="Arial" w:hAnsi="Arial" w:cs="Arial"/>
        </w:rPr>
        <w:t xml:space="preserve"> origin. The thickness of this sequence is not known for certain, but may reach 7000m in the central part of the delta (Short and </w:t>
      </w:r>
      <w:proofErr w:type="spellStart"/>
      <w:r w:rsidRPr="00D80F59">
        <w:rPr>
          <w:rFonts w:ascii="Arial" w:hAnsi="Arial" w:cs="Arial"/>
        </w:rPr>
        <w:t>Stauble</w:t>
      </w:r>
      <w:proofErr w:type="spellEnd"/>
      <w:r w:rsidRPr="00D80F59">
        <w:rPr>
          <w:rFonts w:ascii="Arial" w:hAnsi="Arial" w:cs="Arial"/>
        </w:rPr>
        <w:t xml:space="preserve"> 1967). </w:t>
      </w:r>
    </w:p>
    <w:p w:rsidR="00AF4CB2" w:rsidRPr="00D80F59" w:rsidRDefault="0092745E" w:rsidP="00AF4CB2">
      <w:pPr>
        <w:autoSpaceDE w:val="0"/>
        <w:autoSpaceDN w:val="0"/>
        <w:adjustRightInd w:val="0"/>
        <w:spacing w:after="0" w:line="240" w:lineRule="auto"/>
        <w:jc w:val="both"/>
        <w:rPr>
          <w:rFonts w:ascii="Bookman Old Style" w:hAnsi="Bookman Old Style" w:cs="Times New Roman"/>
        </w:rPr>
      </w:pPr>
      <w:r w:rsidRPr="00BC31F5">
        <w:rPr>
          <w:rFonts w:ascii="Arial" w:hAnsi="Arial" w:cs="Arial"/>
          <w:noProof/>
          <w:sz w:val="20"/>
          <w:szCs w:val="20"/>
        </w:rPr>
        <w:lastRenderedPageBreak/>
        <w:drawing>
          <wp:inline distT="0" distB="0" distL="0" distR="0">
            <wp:extent cx="5260310" cy="3067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595" cy="3069548"/>
                    </a:xfrm>
                    <a:prstGeom prst="rect">
                      <a:avLst/>
                    </a:prstGeom>
                    <a:noFill/>
                    <a:ln>
                      <a:noFill/>
                    </a:ln>
                  </pic:spPr>
                </pic:pic>
              </a:graphicData>
            </a:graphic>
          </wp:inline>
        </w:drawing>
      </w:r>
    </w:p>
    <w:p w:rsidR="00AF4CB2" w:rsidRPr="00D80F59" w:rsidRDefault="00AF4CB2" w:rsidP="00AF4CB2">
      <w:pPr>
        <w:autoSpaceDE w:val="0"/>
        <w:autoSpaceDN w:val="0"/>
        <w:adjustRightInd w:val="0"/>
        <w:spacing w:after="0" w:line="240" w:lineRule="auto"/>
        <w:rPr>
          <w:rFonts w:ascii="Bookman Old Style" w:hAnsi="Bookman Old Style" w:cs="Times New Roman"/>
        </w:rPr>
      </w:pPr>
    </w:p>
    <w:p w:rsidR="00BC31F5" w:rsidRPr="00667326" w:rsidRDefault="00BC31F5" w:rsidP="00BC31F5">
      <w:pPr>
        <w:ind w:left="720"/>
        <w:rPr>
          <w:rFonts w:ascii="Arial" w:hAnsi="Arial" w:cs="Arial"/>
        </w:rPr>
      </w:pPr>
      <w:proofErr w:type="gramStart"/>
      <w:r w:rsidRPr="00667326">
        <w:rPr>
          <w:rFonts w:ascii="Arial" w:hAnsi="Arial" w:cs="Arial"/>
          <w:bCs/>
        </w:rPr>
        <w:t>Fig.1</w:t>
      </w:r>
      <w:r w:rsidR="00667326">
        <w:rPr>
          <w:rFonts w:ascii="Arial" w:hAnsi="Arial" w:cs="Arial"/>
          <w:bCs/>
        </w:rPr>
        <w:t>.</w:t>
      </w:r>
      <w:r w:rsidRPr="00667326">
        <w:rPr>
          <w:rFonts w:ascii="Arial" w:hAnsi="Arial" w:cs="Arial"/>
          <w:bCs/>
        </w:rPr>
        <w:t xml:space="preserve"> Map of Nigeria, showing the study area (® 2001 Microsoft Corp).</w:t>
      </w:r>
      <w:proofErr w:type="gramEnd"/>
    </w:p>
    <w:p w:rsidR="003A5BF5" w:rsidRPr="00D80F59" w:rsidRDefault="003A5BF5" w:rsidP="00B77802">
      <w:pPr>
        <w:spacing w:after="0" w:line="240" w:lineRule="auto"/>
        <w:jc w:val="both"/>
        <w:rPr>
          <w:rFonts w:ascii="Arial" w:hAnsi="Arial" w:cs="Arial"/>
          <w:b/>
        </w:rPr>
      </w:pPr>
    </w:p>
    <w:p w:rsidR="00920972" w:rsidRPr="00D80F59" w:rsidRDefault="00054681" w:rsidP="00AF4CB2">
      <w:pPr>
        <w:spacing w:after="0" w:line="240" w:lineRule="auto"/>
        <w:rPr>
          <w:rFonts w:ascii="Arial" w:hAnsi="Arial" w:cs="Arial"/>
          <w:b/>
        </w:rPr>
      </w:pPr>
      <w:r w:rsidRPr="00D80F59">
        <w:rPr>
          <w:rFonts w:ascii="Arial" w:hAnsi="Arial" w:cs="Arial"/>
          <w:b/>
        </w:rPr>
        <w:t>Methodology</w:t>
      </w:r>
    </w:p>
    <w:p w:rsidR="00A00A0C" w:rsidRDefault="00507985" w:rsidP="00B77802">
      <w:pPr>
        <w:spacing w:after="0" w:line="240" w:lineRule="auto"/>
        <w:jc w:val="both"/>
        <w:rPr>
          <w:rFonts w:ascii="Arial" w:hAnsi="Arial" w:cs="Arial"/>
        </w:rPr>
      </w:pPr>
      <w:r>
        <w:rPr>
          <w:rFonts w:ascii="Arial" w:hAnsi="Arial" w:cs="Arial"/>
        </w:rPr>
        <w:t>Several steps of analysis</w:t>
      </w:r>
      <w:r w:rsidR="00D66839" w:rsidRPr="00D80F59">
        <w:rPr>
          <w:rFonts w:ascii="Arial" w:hAnsi="Arial" w:cs="Arial"/>
        </w:rPr>
        <w:t xml:space="preserve"> were adopted to evaluate the sand bodies of the area under investigation.</w:t>
      </w:r>
      <w:r w:rsidR="00342C05" w:rsidRPr="00D80F59">
        <w:rPr>
          <w:rFonts w:ascii="Arial" w:hAnsi="Arial" w:cs="Arial"/>
        </w:rPr>
        <w:t xml:space="preserve">  Multiple 3D post stack seismic and digital well log data in LAS format were provided for three wells from an x-oil field offshore Niger Delta</w:t>
      </w:r>
      <w:r w:rsidR="00D66839" w:rsidRPr="00D80F59">
        <w:rPr>
          <w:rFonts w:ascii="Arial" w:hAnsi="Arial" w:cs="Arial"/>
        </w:rPr>
        <w:t xml:space="preserve">. </w:t>
      </w:r>
      <w:r w:rsidR="000108C3" w:rsidRPr="00D80F59">
        <w:rPr>
          <w:rFonts w:ascii="Arial" w:hAnsi="Arial" w:cs="Arial"/>
        </w:rPr>
        <w:t>The data used in this work are well log data and multiple 3D post-stack seismic data from an offshore area in Niger Delta oil field</w:t>
      </w:r>
      <w:r w:rsidR="000108C3">
        <w:rPr>
          <w:rFonts w:ascii="Arial" w:hAnsi="Arial" w:cs="Arial"/>
        </w:rPr>
        <w:t>.</w:t>
      </w:r>
      <w:r w:rsidR="000108C3" w:rsidRPr="00D80F59">
        <w:rPr>
          <w:rFonts w:ascii="Arial" w:hAnsi="Arial" w:cs="Arial"/>
        </w:rPr>
        <w:t xml:space="preserve"> The data consist of suites of well logs from wells A, B, C, a base map</w:t>
      </w:r>
      <w:r w:rsidR="000108C3">
        <w:rPr>
          <w:rFonts w:ascii="Arial" w:hAnsi="Arial" w:cs="Arial"/>
        </w:rPr>
        <w:t xml:space="preserve"> (Fig. 2)</w:t>
      </w:r>
      <w:r w:rsidR="000108C3" w:rsidRPr="00D80F59">
        <w:rPr>
          <w:rFonts w:ascii="Arial" w:hAnsi="Arial" w:cs="Arial"/>
        </w:rPr>
        <w:t xml:space="preserve"> and a 3D seismic data. The wire line log data comprises of sonic log, density, Self Potential (SP), resistivity log, caliper log, porosity log, shale volumetric log and gamma ray log</w:t>
      </w:r>
      <w:r w:rsidR="000108C3">
        <w:rPr>
          <w:rFonts w:ascii="Arial" w:hAnsi="Arial" w:cs="Arial"/>
        </w:rPr>
        <w:t xml:space="preserve"> (Table 1)</w:t>
      </w:r>
      <w:r w:rsidR="000108C3" w:rsidRPr="00D80F59">
        <w:rPr>
          <w:rFonts w:ascii="Arial" w:hAnsi="Arial" w:cs="Arial"/>
        </w:rPr>
        <w:t>. The zone of interest is typically a sand/shale/sand sequence</w:t>
      </w:r>
      <w:r w:rsidR="000108C3">
        <w:rPr>
          <w:rFonts w:ascii="Arial" w:hAnsi="Arial" w:cs="Arial"/>
        </w:rPr>
        <w:t>.</w:t>
      </w:r>
    </w:p>
    <w:p w:rsidR="000108C3" w:rsidRDefault="000108C3" w:rsidP="00B77802">
      <w:pPr>
        <w:spacing w:after="0" w:line="240" w:lineRule="auto"/>
        <w:jc w:val="both"/>
        <w:rPr>
          <w:rFonts w:ascii="Arial" w:hAnsi="Arial" w:cs="Arial"/>
        </w:rPr>
      </w:pPr>
    </w:p>
    <w:p w:rsidR="00D66839" w:rsidRDefault="00D66839" w:rsidP="00D66839">
      <w:pPr>
        <w:spacing w:after="0" w:line="240" w:lineRule="auto"/>
        <w:jc w:val="both"/>
        <w:rPr>
          <w:rFonts w:ascii="Arial" w:hAnsi="Arial" w:cs="Arial"/>
        </w:rPr>
      </w:pPr>
      <w:r w:rsidRPr="00D80F59">
        <w:rPr>
          <w:rFonts w:ascii="Arial" w:hAnsi="Arial" w:cs="Arial"/>
        </w:rPr>
        <w:t xml:space="preserve">HAMPSON RUSSEL </w:t>
      </w:r>
      <w:r w:rsidR="009319F3">
        <w:rPr>
          <w:rFonts w:ascii="Arial" w:hAnsi="Arial" w:cs="Arial"/>
        </w:rPr>
        <w:t>software was used for data analysis. The program has the capacity of integrating geology with Well and seismic data.</w:t>
      </w:r>
      <w:r w:rsidR="00A00A0C">
        <w:rPr>
          <w:rFonts w:ascii="Arial" w:hAnsi="Arial" w:cs="Arial"/>
        </w:rPr>
        <w:t xml:space="preserve"> The </w:t>
      </w:r>
      <w:r w:rsidRPr="00D80F59">
        <w:rPr>
          <w:rFonts w:ascii="Arial" w:hAnsi="Arial" w:cs="Arial"/>
        </w:rPr>
        <w:t xml:space="preserve">composite geophysical well logs, seismic sections and check shot </w:t>
      </w:r>
      <w:proofErr w:type="spellStart"/>
      <w:r w:rsidRPr="00D80F59">
        <w:rPr>
          <w:rFonts w:ascii="Arial" w:hAnsi="Arial" w:cs="Arial"/>
        </w:rPr>
        <w:t>dataw</w:t>
      </w:r>
      <w:r w:rsidR="00A00A0C">
        <w:rPr>
          <w:rFonts w:ascii="Arial" w:hAnsi="Arial" w:cs="Arial"/>
        </w:rPr>
        <w:t>ere</w:t>
      </w:r>
      <w:proofErr w:type="spellEnd"/>
      <w:r w:rsidRPr="00D80F59">
        <w:rPr>
          <w:rFonts w:ascii="Arial" w:hAnsi="Arial" w:cs="Arial"/>
        </w:rPr>
        <w:t xml:space="preserve"> imported into the interactive HAMPSON RUSSELL workstation. The relevant </w:t>
      </w:r>
      <w:proofErr w:type="spellStart"/>
      <w:r w:rsidRPr="00D80F59">
        <w:rPr>
          <w:rFonts w:ascii="Arial" w:hAnsi="Arial" w:cs="Arial"/>
        </w:rPr>
        <w:t>wireline</w:t>
      </w:r>
      <w:proofErr w:type="spellEnd"/>
      <w:r w:rsidRPr="00D80F59">
        <w:rPr>
          <w:rFonts w:ascii="Arial" w:hAnsi="Arial" w:cs="Arial"/>
        </w:rPr>
        <w:t xml:space="preserve"> log signatures were employed to identify hydrocarbon bearing reservoirs and the work flow adopted is</w:t>
      </w:r>
      <w:r w:rsidR="00342C05" w:rsidRPr="00D80F59">
        <w:rPr>
          <w:rFonts w:ascii="Arial" w:hAnsi="Arial" w:cs="Arial"/>
        </w:rPr>
        <w:t xml:space="preserve"> according to the chart in figure </w:t>
      </w:r>
      <w:r w:rsidR="000108C3">
        <w:rPr>
          <w:rFonts w:ascii="Arial" w:hAnsi="Arial" w:cs="Arial"/>
        </w:rPr>
        <w:t>3</w:t>
      </w:r>
      <w:r w:rsidRPr="00D80F59">
        <w:rPr>
          <w:rFonts w:ascii="Arial" w:hAnsi="Arial" w:cs="Arial"/>
        </w:rPr>
        <w:t>.</w:t>
      </w:r>
    </w:p>
    <w:p w:rsidR="000108C3" w:rsidRDefault="000108C3" w:rsidP="00D66839">
      <w:pPr>
        <w:spacing w:after="0" w:line="240" w:lineRule="auto"/>
        <w:jc w:val="both"/>
        <w:rPr>
          <w:rFonts w:ascii="Arial" w:hAnsi="Arial" w:cs="Arial"/>
        </w:rPr>
      </w:pPr>
      <w:r w:rsidRPr="000108C3">
        <w:rPr>
          <w:rFonts w:ascii="Arial" w:hAnsi="Arial" w:cs="Arial"/>
          <w:noProof/>
        </w:rPr>
        <w:drawing>
          <wp:inline distT="0" distB="0" distL="0" distR="0">
            <wp:extent cx="5514975" cy="3057525"/>
            <wp:effectExtent l="19050" t="0" r="952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514975" cy="3057525"/>
                    </a:xfrm>
                    <a:prstGeom prst="rect">
                      <a:avLst/>
                    </a:prstGeom>
                    <a:noFill/>
                    <a:ln w="9525">
                      <a:noFill/>
                      <a:miter lim="800000"/>
                      <a:headEnd/>
                      <a:tailEnd/>
                    </a:ln>
                  </pic:spPr>
                </pic:pic>
              </a:graphicData>
            </a:graphic>
          </wp:inline>
        </w:drawing>
      </w:r>
    </w:p>
    <w:p w:rsidR="000108C3" w:rsidRPr="00667326" w:rsidRDefault="000108C3" w:rsidP="000108C3">
      <w:pPr>
        <w:spacing w:line="360" w:lineRule="auto"/>
        <w:jc w:val="both"/>
        <w:rPr>
          <w:rFonts w:ascii="Arial" w:hAnsi="Arial" w:cs="Arial"/>
        </w:rPr>
      </w:pPr>
      <w:proofErr w:type="gramStart"/>
      <w:r w:rsidRPr="00667326">
        <w:rPr>
          <w:rFonts w:ascii="Arial" w:hAnsi="Arial" w:cs="Arial"/>
        </w:rPr>
        <w:t xml:space="preserve">Fig. </w:t>
      </w:r>
      <w:r>
        <w:rPr>
          <w:rFonts w:ascii="Arial" w:hAnsi="Arial" w:cs="Arial"/>
        </w:rPr>
        <w:t>2.</w:t>
      </w:r>
      <w:proofErr w:type="gramEnd"/>
      <w:r w:rsidRPr="00667326">
        <w:rPr>
          <w:rFonts w:ascii="Arial" w:hAnsi="Arial" w:cs="Arial"/>
        </w:rPr>
        <w:t xml:space="preserve"> Base map of the study area</w:t>
      </w:r>
    </w:p>
    <w:p w:rsidR="0092745E" w:rsidRDefault="0092745E" w:rsidP="000108C3">
      <w:pPr>
        <w:spacing w:after="0" w:line="240" w:lineRule="auto"/>
        <w:jc w:val="both"/>
        <w:rPr>
          <w:rFonts w:ascii="Arial" w:hAnsi="Arial" w:cs="Arial"/>
        </w:rPr>
      </w:pPr>
    </w:p>
    <w:p w:rsidR="000108C3" w:rsidRPr="00D80F59" w:rsidRDefault="000108C3" w:rsidP="000108C3">
      <w:pPr>
        <w:spacing w:after="0" w:line="240" w:lineRule="auto"/>
        <w:jc w:val="both"/>
        <w:rPr>
          <w:rFonts w:ascii="Arial" w:hAnsi="Arial" w:cs="Arial"/>
        </w:rPr>
      </w:pPr>
      <w:proofErr w:type="gramStart"/>
      <w:r w:rsidRPr="00D80F59">
        <w:rPr>
          <w:rFonts w:ascii="Arial" w:hAnsi="Arial" w:cs="Arial"/>
        </w:rPr>
        <w:t>Table 1.</w:t>
      </w:r>
      <w:proofErr w:type="gramEnd"/>
      <w:r w:rsidRPr="00D80F59">
        <w:rPr>
          <w:rFonts w:ascii="Arial" w:hAnsi="Arial" w:cs="Arial"/>
        </w:rPr>
        <w:t xml:space="preserve"> Table showing available log suite for each well</w:t>
      </w:r>
    </w:p>
    <w:tbl>
      <w:tblPr>
        <w:tblStyle w:val="TableGrid"/>
        <w:tblW w:w="0" w:type="auto"/>
        <w:tblLook w:val="04A0"/>
      </w:tblPr>
      <w:tblGrid>
        <w:gridCol w:w="3080"/>
        <w:gridCol w:w="3081"/>
        <w:gridCol w:w="3081"/>
      </w:tblGrid>
      <w:tr w:rsidR="000108C3" w:rsidRPr="00D80F59" w:rsidTr="00154B22">
        <w:tc>
          <w:tcPr>
            <w:tcW w:w="3080" w:type="dxa"/>
          </w:tcPr>
          <w:p w:rsidR="000108C3" w:rsidRPr="00D80F59" w:rsidRDefault="000108C3" w:rsidP="00154B22">
            <w:pPr>
              <w:jc w:val="both"/>
              <w:rPr>
                <w:rFonts w:ascii="Arial" w:hAnsi="Arial" w:cs="Arial"/>
                <w:b/>
              </w:rPr>
            </w:pPr>
            <w:r w:rsidRPr="00D80F59">
              <w:rPr>
                <w:rFonts w:ascii="Arial" w:hAnsi="Arial" w:cs="Arial"/>
                <w:b/>
              </w:rPr>
              <w:t>WELL A</w:t>
            </w:r>
          </w:p>
        </w:tc>
        <w:tc>
          <w:tcPr>
            <w:tcW w:w="3081" w:type="dxa"/>
          </w:tcPr>
          <w:p w:rsidR="000108C3" w:rsidRPr="00D80F59" w:rsidRDefault="000108C3" w:rsidP="00154B22">
            <w:pPr>
              <w:jc w:val="both"/>
              <w:rPr>
                <w:rFonts w:ascii="Arial" w:hAnsi="Arial" w:cs="Arial"/>
                <w:b/>
              </w:rPr>
            </w:pPr>
            <w:r w:rsidRPr="00D80F59">
              <w:rPr>
                <w:rFonts w:ascii="Arial" w:hAnsi="Arial" w:cs="Arial"/>
                <w:b/>
              </w:rPr>
              <w:t>WELL B</w:t>
            </w:r>
          </w:p>
        </w:tc>
        <w:tc>
          <w:tcPr>
            <w:tcW w:w="3081" w:type="dxa"/>
          </w:tcPr>
          <w:p w:rsidR="000108C3" w:rsidRPr="00D80F59" w:rsidRDefault="000108C3" w:rsidP="00154B22">
            <w:pPr>
              <w:jc w:val="both"/>
              <w:rPr>
                <w:rFonts w:ascii="Arial" w:hAnsi="Arial" w:cs="Arial"/>
                <w:b/>
              </w:rPr>
            </w:pPr>
            <w:r w:rsidRPr="00D80F59">
              <w:rPr>
                <w:rFonts w:ascii="Arial" w:hAnsi="Arial" w:cs="Arial"/>
                <w:b/>
              </w:rPr>
              <w:t>WELL C</w:t>
            </w:r>
          </w:p>
        </w:tc>
      </w:tr>
      <w:tr w:rsidR="000108C3" w:rsidRPr="00D80F59" w:rsidTr="00154B22">
        <w:tc>
          <w:tcPr>
            <w:tcW w:w="3080" w:type="dxa"/>
          </w:tcPr>
          <w:p w:rsidR="000108C3" w:rsidRPr="00D80F59" w:rsidRDefault="000108C3" w:rsidP="00154B22">
            <w:pPr>
              <w:jc w:val="both"/>
              <w:rPr>
                <w:rFonts w:ascii="Arial" w:hAnsi="Arial" w:cs="Arial"/>
              </w:rPr>
            </w:pPr>
            <w:r w:rsidRPr="00D80F59">
              <w:rPr>
                <w:rFonts w:ascii="Arial" w:hAnsi="Arial" w:cs="Arial"/>
              </w:rPr>
              <w:t>Density</w:t>
            </w:r>
          </w:p>
        </w:tc>
        <w:tc>
          <w:tcPr>
            <w:tcW w:w="3081" w:type="dxa"/>
          </w:tcPr>
          <w:p w:rsidR="000108C3" w:rsidRPr="00D80F59" w:rsidRDefault="000108C3" w:rsidP="00154B22">
            <w:pPr>
              <w:jc w:val="both"/>
              <w:rPr>
                <w:rFonts w:ascii="Arial" w:hAnsi="Arial" w:cs="Arial"/>
              </w:rPr>
            </w:pPr>
            <w:r w:rsidRPr="00D80F59">
              <w:rPr>
                <w:rFonts w:ascii="Arial" w:hAnsi="Arial" w:cs="Arial"/>
              </w:rPr>
              <w:t>Density</w:t>
            </w:r>
          </w:p>
        </w:tc>
        <w:tc>
          <w:tcPr>
            <w:tcW w:w="3081" w:type="dxa"/>
          </w:tcPr>
          <w:p w:rsidR="000108C3" w:rsidRPr="00D80F59" w:rsidRDefault="000108C3" w:rsidP="00154B22">
            <w:pPr>
              <w:jc w:val="both"/>
              <w:rPr>
                <w:rFonts w:ascii="Arial" w:hAnsi="Arial" w:cs="Arial"/>
              </w:rPr>
            </w:pPr>
            <w:r w:rsidRPr="00D80F59">
              <w:rPr>
                <w:rFonts w:ascii="Arial" w:hAnsi="Arial" w:cs="Arial"/>
              </w:rPr>
              <w:t>Density</w:t>
            </w:r>
          </w:p>
        </w:tc>
      </w:tr>
      <w:tr w:rsidR="000108C3" w:rsidRPr="00D80F59" w:rsidTr="00154B22">
        <w:tc>
          <w:tcPr>
            <w:tcW w:w="3080" w:type="dxa"/>
          </w:tcPr>
          <w:p w:rsidR="000108C3" w:rsidRPr="00D80F59" w:rsidRDefault="000108C3" w:rsidP="00154B22">
            <w:pPr>
              <w:jc w:val="both"/>
              <w:rPr>
                <w:rFonts w:ascii="Arial" w:hAnsi="Arial" w:cs="Arial"/>
              </w:rPr>
            </w:pPr>
            <w:r w:rsidRPr="00D80F59">
              <w:rPr>
                <w:rFonts w:ascii="Arial" w:hAnsi="Arial" w:cs="Arial"/>
              </w:rPr>
              <w:t>Gamma ray</w:t>
            </w:r>
          </w:p>
        </w:tc>
        <w:tc>
          <w:tcPr>
            <w:tcW w:w="3081" w:type="dxa"/>
          </w:tcPr>
          <w:p w:rsidR="000108C3" w:rsidRPr="00D80F59" w:rsidRDefault="000108C3" w:rsidP="00154B22">
            <w:pPr>
              <w:jc w:val="both"/>
              <w:rPr>
                <w:rFonts w:ascii="Arial" w:hAnsi="Arial" w:cs="Arial"/>
              </w:rPr>
            </w:pPr>
            <w:r w:rsidRPr="00D80F59">
              <w:rPr>
                <w:rFonts w:ascii="Arial" w:hAnsi="Arial" w:cs="Arial"/>
              </w:rPr>
              <w:t>Gamma ray</w:t>
            </w:r>
          </w:p>
        </w:tc>
        <w:tc>
          <w:tcPr>
            <w:tcW w:w="3081" w:type="dxa"/>
          </w:tcPr>
          <w:p w:rsidR="000108C3" w:rsidRPr="00D80F59" w:rsidRDefault="000108C3" w:rsidP="00154B22">
            <w:pPr>
              <w:jc w:val="both"/>
              <w:rPr>
                <w:rFonts w:ascii="Arial" w:hAnsi="Arial" w:cs="Arial"/>
              </w:rPr>
            </w:pPr>
            <w:r w:rsidRPr="00D80F59">
              <w:rPr>
                <w:rFonts w:ascii="Arial" w:hAnsi="Arial" w:cs="Arial"/>
              </w:rPr>
              <w:t>Gamma ray</w:t>
            </w:r>
          </w:p>
        </w:tc>
      </w:tr>
      <w:tr w:rsidR="000108C3" w:rsidRPr="00D80F59" w:rsidTr="00154B22">
        <w:tc>
          <w:tcPr>
            <w:tcW w:w="3080" w:type="dxa"/>
          </w:tcPr>
          <w:p w:rsidR="000108C3" w:rsidRPr="00D80F59" w:rsidRDefault="000108C3" w:rsidP="00154B22">
            <w:pPr>
              <w:jc w:val="both"/>
              <w:rPr>
                <w:rFonts w:ascii="Arial" w:hAnsi="Arial" w:cs="Arial"/>
              </w:rPr>
            </w:pPr>
            <w:r w:rsidRPr="00D80F59">
              <w:rPr>
                <w:rFonts w:ascii="Arial" w:hAnsi="Arial" w:cs="Arial"/>
              </w:rPr>
              <w:t>P-wave</w:t>
            </w:r>
          </w:p>
        </w:tc>
        <w:tc>
          <w:tcPr>
            <w:tcW w:w="3081" w:type="dxa"/>
          </w:tcPr>
          <w:p w:rsidR="000108C3" w:rsidRPr="00D80F59" w:rsidRDefault="000108C3" w:rsidP="00154B22">
            <w:pPr>
              <w:jc w:val="both"/>
              <w:rPr>
                <w:rFonts w:ascii="Arial" w:hAnsi="Arial" w:cs="Arial"/>
              </w:rPr>
            </w:pPr>
            <w:r w:rsidRPr="00D80F59">
              <w:rPr>
                <w:rFonts w:ascii="Arial" w:hAnsi="Arial" w:cs="Arial"/>
              </w:rPr>
              <w:t>P-wave</w:t>
            </w:r>
          </w:p>
        </w:tc>
        <w:tc>
          <w:tcPr>
            <w:tcW w:w="3081" w:type="dxa"/>
          </w:tcPr>
          <w:p w:rsidR="000108C3" w:rsidRPr="00D80F59" w:rsidRDefault="000108C3" w:rsidP="00154B22">
            <w:pPr>
              <w:jc w:val="both"/>
              <w:rPr>
                <w:rFonts w:ascii="Arial" w:hAnsi="Arial" w:cs="Arial"/>
              </w:rPr>
            </w:pPr>
            <w:r w:rsidRPr="00D80F59">
              <w:rPr>
                <w:rFonts w:ascii="Arial" w:hAnsi="Arial" w:cs="Arial"/>
              </w:rPr>
              <w:t>P-wave</w:t>
            </w:r>
          </w:p>
        </w:tc>
      </w:tr>
      <w:tr w:rsidR="000108C3" w:rsidRPr="00D80F59" w:rsidTr="00154B22">
        <w:tc>
          <w:tcPr>
            <w:tcW w:w="3080" w:type="dxa"/>
          </w:tcPr>
          <w:p w:rsidR="000108C3" w:rsidRPr="00D80F59" w:rsidRDefault="000108C3" w:rsidP="00154B22">
            <w:pPr>
              <w:jc w:val="both"/>
              <w:rPr>
                <w:rFonts w:ascii="Arial" w:hAnsi="Arial" w:cs="Arial"/>
              </w:rPr>
            </w:pPr>
            <w:r w:rsidRPr="00D80F59">
              <w:rPr>
                <w:rFonts w:ascii="Arial" w:hAnsi="Arial" w:cs="Arial"/>
              </w:rPr>
              <w:t>Resistivity</w:t>
            </w:r>
          </w:p>
        </w:tc>
        <w:tc>
          <w:tcPr>
            <w:tcW w:w="3081" w:type="dxa"/>
          </w:tcPr>
          <w:p w:rsidR="000108C3" w:rsidRPr="00D80F59" w:rsidRDefault="000108C3" w:rsidP="00154B22">
            <w:pPr>
              <w:jc w:val="both"/>
              <w:rPr>
                <w:rFonts w:ascii="Arial" w:hAnsi="Arial" w:cs="Arial"/>
              </w:rPr>
            </w:pPr>
            <w:r w:rsidRPr="00D80F59">
              <w:rPr>
                <w:rFonts w:ascii="Arial" w:hAnsi="Arial" w:cs="Arial"/>
              </w:rPr>
              <w:t>Resistivity</w:t>
            </w:r>
          </w:p>
        </w:tc>
        <w:tc>
          <w:tcPr>
            <w:tcW w:w="3081" w:type="dxa"/>
          </w:tcPr>
          <w:p w:rsidR="000108C3" w:rsidRPr="00D80F59" w:rsidRDefault="000108C3" w:rsidP="00154B22">
            <w:pPr>
              <w:jc w:val="both"/>
              <w:rPr>
                <w:rFonts w:ascii="Arial" w:hAnsi="Arial" w:cs="Arial"/>
              </w:rPr>
            </w:pPr>
            <w:r w:rsidRPr="00D80F59">
              <w:rPr>
                <w:rFonts w:ascii="Arial" w:hAnsi="Arial" w:cs="Arial"/>
              </w:rPr>
              <w:t>Resistivity</w:t>
            </w:r>
          </w:p>
        </w:tc>
      </w:tr>
      <w:tr w:rsidR="000108C3" w:rsidRPr="00D80F59" w:rsidTr="00154B22">
        <w:tc>
          <w:tcPr>
            <w:tcW w:w="3080" w:type="dxa"/>
          </w:tcPr>
          <w:p w:rsidR="000108C3" w:rsidRPr="00D80F59" w:rsidRDefault="000108C3" w:rsidP="00154B22">
            <w:pPr>
              <w:jc w:val="both"/>
              <w:rPr>
                <w:rFonts w:ascii="Arial" w:hAnsi="Arial" w:cs="Arial"/>
              </w:rPr>
            </w:pPr>
          </w:p>
        </w:tc>
        <w:tc>
          <w:tcPr>
            <w:tcW w:w="3081" w:type="dxa"/>
          </w:tcPr>
          <w:p w:rsidR="000108C3" w:rsidRPr="00D80F59" w:rsidRDefault="000108C3" w:rsidP="00154B22">
            <w:pPr>
              <w:jc w:val="both"/>
              <w:rPr>
                <w:rFonts w:ascii="Arial" w:hAnsi="Arial" w:cs="Arial"/>
              </w:rPr>
            </w:pPr>
            <w:r w:rsidRPr="00D80F59">
              <w:rPr>
                <w:rFonts w:ascii="Arial" w:hAnsi="Arial" w:cs="Arial"/>
              </w:rPr>
              <w:t>Caliper</w:t>
            </w:r>
          </w:p>
        </w:tc>
        <w:tc>
          <w:tcPr>
            <w:tcW w:w="3081" w:type="dxa"/>
          </w:tcPr>
          <w:p w:rsidR="000108C3" w:rsidRPr="00D80F59" w:rsidRDefault="000108C3" w:rsidP="00154B22">
            <w:pPr>
              <w:jc w:val="both"/>
              <w:rPr>
                <w:rFonts w:ascii="Arial" w:hAnsi="Arial" w:cs="Arial"/>
              </w:rPr>
            </w:pPr>
            <w:r w:rsidRPr="00D80F59">
              <w:rPr>
                <w:rFonts w:ascii="Arial" w:hAnsi="Arial" w:cs="Arial"/>
              </w:rPr>
              <w:t>Caliper</w:t>
            </w:r>
          </w:p>
        </w:tc>
      </w:tr>
      <w:tr w:rsidR="000108C3" w:rsidRPr="00D80F59" w:rsidTr="00154B22">
        <w:tc>
          <w:tcPr>
            <w:tcW w:w="3080" w:type="dxa"/>
          </w:tcPr>
          <w:p w:rsidR="000108C3" w:rsidRPr="00D80F59" w:rsidRDefault="000108C3" w:rsidP="00154B22">
            <w:pPr>
              <w:jc w:val="both"/>
              <w:rPr>
                <w:rFonts w:ascii="Arial" w:hAnsi="Arial" w:cs="Arial"/>
              </w:rPr>
            </w:pPr>
          </w:p>
        </w:tc>
        <w:tc>
          <w:tcPr>
            <w:tcW w:w="3081" w:type="dxa"/>
          </w:tcPr>
          <w:p w:rsidR="000108C3" w:rsidRPr="00D80F59" w:rsidRDefault="000108C3" w:rsidP="00154B22">
            <w:pPr>
              <w:jc w:val="both"/>
              <w:rPr>
                <w:rFonts w:ascii="Arial" w:hAnsi="Arial" w:cs="Arial"/>
              </w:rPr>
            </w:pPr>
            <w:r w:rsidRPr="00D80F59">
              <w:rPr>
                <w:rFonts w:ascii="Arial" w:hAnsi="Arial" w:cs="Arial"/>
              </w:rPr>
              <w:t>Porosity</w:t>
            </w:r>
          </w:p>
        </w:tc>
        <w:tc>
          <w:tcPr>
            <w:tcW w:w="3081" w:type="dxa"/>
          </w:tcPr>
          <w:p w:rsidR="000108C3" w:rsidRPr="00D80F59" w:rsidRDefault="000108C3" w:rsidP="00154B22">
            <w:pPr>
              <w:jc w:val="both"/>
              <w:rPr>
                <w:rFonts w:ascii="Arial" w:hAnsi="Arial" w:cs="Arial"/>
              </w:rPr>
            </w:pPr>
          </w:p>
        </w:tc>
      </w:tr>
      <w:tr w:rsidR="000108C3" w:rsidRPr="00D80F59" w:rsidTr="00154B22">
        <w:tc>
          <w:tcPr>
            <w:tcW w:w="3080" w:type="dxa"/>
          </w:tcPr>
          <w:p w:rsidR="000108C3" w:rsidRPr="00D80F59" w:rsidRDefault="000108C3" w:rsidP="00154B22">
            <w:pPr>
              <w:jc w:val="both"/>
              <w:rPr>
                <w:rFonts w:ascii="Arial" w:hAnsi="Arial" w:cs="Arial"/>
              </w:rPr>
            </w:pPr>
          </w:p>
        </w:tc>
        <w:tc>
          <w:tcPr>
            <w:tcW w:w="3081" w:type="dxa"/>
          </w:tcPr>
          <w:p w:rsidR="000108C3" w:rsidRPr="00D80F59" w:rsidRDefault="000108C3" w:rsidP="00154B22">
            <w:pPr>
              <w:jc w:val="both"/>
              <w:rPr>
                <w:rFonts w:ascii="Arial" w:hAnsi="Arial" w:cs="Arial"/>
              </w:rPr>
            </w:pPr>
            <w:r w:rsidRPr="00D80F59">
              <w:rPr>
                <w:rFonts w:ascii="Arial" w:hAnsi="Arial" w:cs="Arial"/>
              </w:rPr>
              <w:t>Shale volume</w:t>
            </w:r>
          </w:p>
        </w:tc>
        <w:tc>
          <w:tcPr>
            <w:tcW w:w="3081" w:type="dxa"/>
          </w:tcPr>
          <w:p w:rsidR="000108C3" w:rsidRPr="00D80F59" w:rsidRDefault="000108C3" w:rsidP="00154B22">
            <w:pPr>
              <w:jc w:val="both"/>
              <w:rPr>
                <w:rFonts w:ascii="Arial" w:hAnsi="Arial" w:cs="Arial"/>
              </w:rPr>
            </w:pPr>
          </w:p>
        </w:tc>
      </w:tr>
    </w:tbl>
    <w:p w:rsidR="000108C3" w:rsidRDefault="000108C3" w:rsidP="00D66839">
      <w:pPr>
        <w:spacing w:after="0" w:line="240" w:lineRule="auto"/>
        <w:jc w:val="both"/>
        <w:rPr>
          <w:rFonts w:ascii="Arial" w:hAnsi="Arial" w:cs="Arial"/>
        </w:rPr>
      </w:pPr>
    </w:p>
    <w:p w:rsidR="00A00A0C" w:rsidRPr="00D80F59" w:rsidRDefault="00A00A0C" w:rsidP="00D66839">
      <w:pPr>
        <w:spacing w:after="0" w:line="240" w:lineRule="auto"/>
        <w:jc w:val="both"/>
        <w:rPr>
          <w:rFonts w:ascii="Arial" w:hAnsi="Arial" w:cs="Arial"/>
        </w:rPr>
      </w:pPr>
    </w:p>
    <w:p w:rsidR="000332E4" w:rsidRPr="00D80F59" w:rsidRDefault="00235E15" w:rsidP="00C410B3">
      <w:pPr>
        <w:spacing w:after="0"/>
        <w:jc w:val="center"/>
        <w:rPr>
          <w:rFonts w:ascii="Bookman Old Style" w:hAnsi="Bookman Old Style"/>
          <w:sz w:val="28"/>
          <w:szCs w:val="28"/>
        </w:rPr>
      </w:pPr>
      <w:r w:rsidRPr="00D80F59">
        <w:rPr>
          <w:noProof/>
        </w:rPr>
        <w:drawing>
          <wp:inline distT="0" distB="0" distL="0" distR="0">
            <wp:extent cx="4067175" cy="1933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67175" cy="1933575"/>
                    </a:xfrm>
                    <a:prstGeom prst="rect">
                      <a:avLst/>
                    </a:prstGeom>
                  </pic:spPr>
                </pic:pic>
              </a:graphicData>
            </a:graphic>
          </wp:inline>
        </w:drawing>
      </w:r>
    </w:p>
    <w:p w:rsidR="000332E4" w:rsidRPr="00D80F59" w:rsidRDefault="00AD3536" w:rsidP="00A2568A">
      <w:pPr>
        <w:spacing w:after="0" w:line="360" w:lineRule="auto"/>
        <w:jc w:val="both"/>
        <w:rPr>
          <w:rFonts w:ascii="Arial" w:hAnsi="Arial" w:cs="Arial"/>
          <w:sz w:val="20"/>
          <w:szCs w:val="20"/>
        </w:rPr>
      </w:pPr>
      <w:r w:rsidRPr="00D80F59">
        <w:rPr>
          <w:rFonts w:ascii="Arial" w:hAnsi="Arial" w:cs="Arial"/>
          <w:sz w:val="20"/>
          <w:szCs w:val="20"/>
        </w:rPr>
        <w:t xml:space="preserve">Fig. </w:t>
      </w:r>
      <w:r w:rsidR="000108C3">
        <w:rPr>
          <w:rFonts w:ascii="Arial" w:hAnsi="Arial" w:cs="Arial"/>
          <w:sz w:val="20"/>
          <w:szCs w:val="20"/>
        </w:rPr>
        <w:t>3</w:t>
      </w:r>
      <w:r w:rsidR="00A2568A" w:rsidRPr="00D80F59">
        <w:rPr>
          <w:rFonts w:ascii="Arial" w:hAnsi="Arial" w:cs="Arial"/>
          <w:sz w:val="20"/>
          <w:szCs w:val="20"/>
        </w:rPr>
        <w:t>.</w:t>
      </w:r>
      <w:r w:rsidR="00235E15" w:rsidRPr="00D80F59">
        <w:rPr>
          <w:rFonts w:ascii="Arial" w:hAnsi="Arial" w:cs="Arial"/>
          <w:sz w:val="20"/>
          <w:szCs w:val="20"/>
        </w:rPr>
        <w:t>Flow chart illustrating the metho</w:t>
      </w:r>
      <w:r w:rsidR="00A2568A" w:rsidRPr="00D80F59">
        <w:rPr>
          <w:rFonts w:ascii="Arial" w:hAnsi="Arial" w:cs="Arial"/>
          <w:sz w:val="20"/>
          <w:szCs w:val="20"/>
        </w:rPr>
        <w:t>dology.</w:t>
      </w:r>
    </w:p>
    <w:p w:rsidR="00840A02" w:rsidRPr="00D80F59" w:rsidRDefault="00840A02" w:rsidP="00235E15">
      <w:pPr>
        <w:spacing w:after="0" w:line="240" w:lineRule="auto"/>
        <w:jc w:val="both"/>
        <w:rPr>
          <w:rFonts w:ascii="Bookman Old Style" w:hAnsi="Bookman Old Style"/>
        </w:rPr>
      </w:pPr>
    </w:p>
    <w:p w:rsidR="002C00B2" w:rsidRPr="00054681" w:rsidRDefault="002C00B2" w:rsidP="002C00B2">
      <w:pPr>
        <w:spacing w:after="0" w:line="240" w:lineRule="auto"/>
        <w:jc w:val="both"/>
        <w:rPr>
          <w:rFonts w:ascii="Arial" w:hAnsi="Arial" w:cs="Arial"/>
          <w:b/>
          <w:u w:val="single"/>
        </w:rPr>
      </w:pPr>
      <w:r w:rsidRPr="00054681">
        <w:rPr>
          <w:rFonts w:ascii="Arial" w:hAnsi="Arial" w:cs="Arial"/>
          <w:b/>
          <w:u w:val="single"/>
        </w:rPr>
        <w:t>Volume Estimation</w:t>
      </w:r>
    </w:p>
    <w:p w:rsidR="002C00B2" w:rsidRPr="00D95DC9" w:rsidRDefault="002909F6" w:rsidP="002C00B2">
      <w:pPr>
        <w:spacing w:after="0" w:line="240" w:lineRule="auto"/>
        <w:jc w:val="both"/>
        <w:rPr>
          <w:rFonts w:ascii="Arial" w:hAnsi="Arial" w:cs="Arial"/>
        </w:rPr>
      </w:pPr>
      <w:r>
        <w:rPr>
          <w:rFonts w:ascii="Arial" w:hAnsi="Arial" w:cs="Arial"/>
        </w:rPr>
        <w:t xml:space="preserve">In calculating the volume of hydrocarbon in place, the gross rock volume, net to gross (n/G) ratio, porosity and the hydrocarbon saturation of each zones were considered. </w:t>
      </w:r>
      <w:r w:rsidR="002C00B2" w:rsidRPr="00D95DC9">
        <w:rPr>
          <w:rFonts w:ascii="Arial" w:hAnsi="Arial" w:cs="Arial"/>
        </w:rPr>
        <w:t xml:space="preserve">The volume of hydrocarbon-in-place (hydrocarbon pore volume, HCPV) was calculated from equation 1 as used </w:t>
      </w:r>
      <w:proofErr w:type="spellStart"/>
      <w:r w:rsidR="002C00B2" w:rsidRPr="00D95DC9">
        <w:rPr>
          <w:rFonts w:ascii="Arial" w:hAnsi="Arial" w:cs="Arial"/>
        </w:rPr>
        <w:t>byAly</w:t>
      </w:r>
      <w:proofErr w:type="spellEnd"/>
      <w:r w:rsidR="002C00B2" w:rsidRPr="00D95DC9">
        <w:rPr>
          <w:rFonts w:ascii="Arial" w:hAnsi="Arial" w:cs="Arial"/>
        </w:rPr>
        <w:t xml:space="preserve"> (1989):</w:t>
      </w:r>
    </w:p>
    <w:p w:rsidR="002C00B2" w:rsidRPr="00D95DC9" w:rsidRDefault="002C00B2" w:rsidP="002C00B2">
      <w:pPr>
        <w:spacing w:after="0" w:line="240" w:lineRule="auto"/>
        <w:jc w:val="both"/>
        <w:rPr>
          <w:rFonts w:ascii="Arial" w:hAnsi="Arial" w:cs="Arial"/>
        </w:rPr>
      </w:pPr>
    </w:p>
    <w:p w:rsidR="002C00B2" w:rsidRPr="00D80F59" w:rsidRDefault="002C00B2" w:rsidP="002C00B2">
      <w:pPr>
        <w:spacing w:after="0" w:line="240" w:lineRule="auto"/>
        <w:jc w:val="both"/>
        <w:rPr>
          <w:rFonts w:ascii="Arial" w:hAnsi="Arial" w:cs="Arial"/>
        </w:rPr>
      </w:pPr>
      <w:r w:rsidRPr="00D80F59">
        <w:rPr>
          <w:rFonts w:ascii="Arial" w:hAnsi="Arial" w:cs="Arial"/>
          <w:i/>
        </w:rPr>
        <w:t>HCPV = V</w:t>
      </w:r>
      <w:r w:rsidRPr="00D80F59">
        <w:rPr>
          <w:rFonts w:ascii="Arial" w:hAnsi="Arial" w:cs="Arial"/>
        </w:rPr>
        <w:t>Φ</w:t>
      </w:r>
      <w:r w:rsidRPr="00D80F59">
        <w:rPr>
          <w:rFonts w:ascii="Arial" w:hAnsi="Arial" w:cs="Arial"/>
          <w:i/>
        </w:rPr>
        <w:t xml:space="preserve"> N/G (1-S</w:t>
      </w:r>
      <w:r w:rsidRPr="00D80F59">
        <w:rPr>
          <w:rFonts w:ascii="Arial" w:hAnsi="Arial" w:cs="Arial"/>
          <w:i/>
          <w:vertAlign w:val="subscript"/>
        </w:rPr>
        <w:t>W</w:t>
      </w:r>
      <w:r w:rsidRPr="00D80F59">
        <w:rPr>
          <w:rFonts w:ascii="Arial" w:hAnsi="Arial" w:cs="Arial"/>
          <w:i/>
        </w:rPr>
        <w:t>)</w:t>
      </w:r>
      <w:r w:rsidRPr="00D80F59">
        <w:rPr>
          <w:rFonts w:ascii="Arial" w:hAnsi="Arial" w:cs="Arial"/>
          <w:i/>
        </w:rPr>
        <w:tab/>
      </w:r>
      <w:r w:rsidRPr="00D80F59">
        <w:rPr>
          <w:rFonts w:ascii="Arial" w:hAnsi="Arial" w:cs="Arial"/>
          <w:i/>
        </w:rPr>
        <w:tab/>
      </w:r>
      <w:r w:rsidRPr="00D80F59">
        <w:rPr>
          <w:rFonts w:ascii="Arial" w:hAnsi="Arial" w:cs="Arial"/>
          <w:i/>
        </w:rPr>
        <w:tab/>
      </w:r>
      <w:r w:rsidRPr="00D80F59">
        <w:rPr>
          <w:rFonts w:ascii="Arial" w:hAnsi="Arial" w:cs="Arial"/>
          <w:i/>
        </w:rPr>
        <w:tab/>
      </w:r>
      <w:r w:rsidRPr="00D80F59">
        <w:rPr>
          <w:rFonts w:ascii="Arial" w:hAnsi="Arial" w:cs="Arial"/>
          <w:i/>
        </w:rPr>
        <w:tab/>
      </w:r>
      <w:r w:rsidRPr="00D80F59">
        <w:rPr>
          <w:rFonts w:ascii="Arial" w:hAnsi="Arial" w:cs="Arial"/>
          <w:i/>
        </w:rPr>
        <w:tab/>
      </w:r>
      <w:r w:rsidRPr="00D80F59">
        <w:rPr>
          <w:rFonts w:ascii="Arial" w:hAnsi="Arial" w:cs="Arial"/>
          <w:i/>
        </w:rPr>
        <w:tab/>
      </w:r>
      <w:r w:rsidRPr="00D80F59">
        <w:rPr>
          <w:rFonts w:ascii="Arial" w:hAnsi="Arial" w:cs="Arial"/>
          <w:i/>
        </w:rPr>
        <w:tab/>
      </w:r>
      <w:r w:rsidRPr="00D80F59">
        <w:rPr>
          <w:rFonts w:ascii="Arial" w:hAnsi="Arial" w:cs="Arial"/>
        </w:rPr>
        <w:t>1</w:t>
      </w:r>
    </w:p>
    <w:p w:rsidR="002C00B2" w:rsidRPr="00D80F59" w:rsidRDefault="002C00B2" w:rsidP="002C00B2">
      <w:pPr>
        <w:spacing w:after="0" w:line="240" w:lineRule="auto"/>
        <w:jc w:val="both"/>
        <w:rPr>
          <w:rFonts w:ascii="Arial" w:hAnsi="Arial" w:cs="Arial"/>
        </w:rPr>
      </w:pPr>
    </w:p>
    <w:p w:rsidR="002C00B2" w:rsidRPr="00D80F59" w:rsidRDefault="002C00B2" w:rsidP="002C00B2">
      <w:pPr>
        <w:spacing w:after="0" w:line="240" w:lineRule="auto"/>
        <w:jc w:val="both"/>
        <w:rPr>
          <w:rFonts w:ascii="Arial" w:hAnsi="Arial" w:cs="Arial"/>
        </w:rPr>
      </w:pPr>
      <w:r w:rsidRPr="00D80F59">
        <w:rPr>
          <w:rFonts w:ascii="Arial" w:hAnsi="Arial" w:cs="Arial"/>
        </w:rPr>
        <w:t>Where</w:t>
      </w:r>
    </w:p>
    <w:p w:rsidR="003B15AA" w:rsidRPr="00D80F59" w:rsidRDefault="003B15AA" w:rsidP="003B15AA">
      <w:pPr>
        <w:spacing w:after="0" w:line="240" w:lineRule="auto"/>
        <w:jc w:val="both"/>
        <w:rPr>
          <w:rFonts w:ascii="Arial" w:hAnsi="Arial" w:cs="Arial"/>
        </w:rPr>
      </w:pPr>
      <w:r w:rsidRPr="00D80F59">
        <w:rPr>
          <w:rFonts w:ascii="Arial" w:hAnsi="Arial" w:cs="Arial"/>
        </w:rPr>
        <w:t>V = Volume of hydrocarbon; which equals the product of reservoir area</w:t>
      </w:r>
      <w:r w:rsidR="008E5BB2" w:rsidRPr="00D80F59">
        <w:rPr>
          <w:rFonts w:ascii="Arial" w:hAnsi="Arial" w:cs="Arial"/>
        </w:rPr>
        <w:t xml:space="preserve"> extent (A) and its thickness (h</w:t>
      </w:r>
      <w:r w:rsidRPr="00D80F59">
        <w:rPr>
          <w:rFonts w:ascii="Arial" w:hAnsi="Arial" w:cs="Arial"/>
        </w:rPr>
        <w:t xml:space="preserve">). </w:t>
      </w:r>
    </w:p>
    <w:p w:rsidR="003B15AA" w:rsidRPr="00D80F59" w:rsidRDefault="003B15AA" w:rsidP="003B15AA">
      <w:pPr>
        <w:spacing w:after="0" w:line="240" w:lineRule="auto"/>
        <w:jc w:val="both"/>
        <w:rPr>
          <w:rFonts w:ascii="Arial" w:hAnsi="Arial" w:cs="Arial"/>
        </w:rPr>
      </w:pPr>
      <w:r w:rsidRPr="00D80F59">
        <w:rPr>
          <w:rFonts w:ascii="Arial" w:hAnsi="Arial" w:cs="Arial"/>
        </w:rPr>
        <w:t>Φ = Porosity</w:t>
      </w:r>
    </w:p>
    <w:p w:rsidR="003B15AA" w:rsidRPr="00D80F59" w:rsidRDefault="003B15AA" w:rsidP="003B15AA">
      <w:pPr>
        <w:spacing w:after="0" w:line="240" w:lineRule="auto"/>
        <w:jc w:val="both"/>
        <w:rPr>
          <w:rFonts w:ascii="Arial" w:hAnsi="Arial" w:cs="Arial"/>
        </w:rPr>
      </w:pPr>
      <w:r w:rsidRPr="00D80F59">
        <w:rPr>
          <w:rFonts w:ascii="Arial" w:hAnsi="Arial" w:cs="Arial"/>
        </w:rPr>
        <w:t>S</w:t>
      </w:r>
      <w:r w:rsidRPr="00D80F59">
        <w:rPr>
          <w:rFonts w:ascii="Arial" w:hAnsi="Arial" w:cs="Arial"/>
          <w:vertAlign w:val="subscript"/>
        </w:rPr>
        <w:t xml:space="preserve">W </w:t>
      </w:r>
      <w:r w:rsidRPr="00D80F59">
        <w:rPr>
          <w:rFonts w:ascii="Arial" w:hAnsi="Arial" w:cs="Arial"/>
        </w:rPr>
        <w:t>=water saturation</w:t>
      </w:r>
    </w:p>
    <w:p w:rsidR="003B15AA" w:rsidRPr="00D80F59" w:rsidRDefault="003B15AA" w:rsidP="003B15AA">
      <w:pPr>
        <w:autoSpaceDE w:val="0"/>
        <w:autoSpaceDN w:val="0"/>
        <w:adjustRightInd w:val="0"/>
        <w:spacing w:after="0" w:line="240" w:lineRule="auto"/>
        <w:jc w:val="both"/>
        <w:rPr>
          <w:rFonts w:ascii="Arial" w:hAnsi="Arial" w:cs="Arial"/>
          <w:bCs/>
        </w:rPr>
      </w:pPr>
      <w:r w:rsidRPr="00D80F59">
        <w:rPr>
          <w:rFonts w:ascii="Arial" w:hAnsi="Arial" w:cs="Arial"/>
        </w:rPr>
        <w:t xml:space="preserve">N/G = ratio of net-to-gross thickness of the reservoir as obtained from the gamma ray Logs or the sand volume within the </w:t>
      </w:r>
      <w:r w:rsidRPr="00D80F59">
        <w:rPr>
          <w:rFonts w:ascii="Arial" w:hAnsi="Arial" w:cs="Arial"/>
          <w:bCs/>
        </w:rPr>
        <w:t>two geological Horizons or markers.</w:t>
      </w:r>
    </w:p>
    <w:p w:rsidR="002C00B2" w:rsidRDefault="002C00B2" w:rsidP="00D6137E">
      <w:pPr>
        <w:autoSpaceDE w:val="0"/>
        <w:autoSpaceDN w:val="0"/>
        <w:adjustRightInd w:val="0"/>
        <w:spacing w:after="0" w:line="240" w:lineRule="auto"/>
        <w:jc w:val="both"/>
        <w:rPr>
          <w:rFonts w:ascii="Arial" w:hAnsi="Arial" w:cs="Arial"/>
          <w:bCs/>
        </w:rPr>
      </w:pPr>
    </w:p>
    <w:p w:rsidR="003B15AA" w:rsidRPr="00D80F59" w:rsidRDefault="003B15AA" w:rsidP="00D6137E">
      <w:pPr>
        <w:autoSpaceDE w:val="0"/>
        <w:autoSpaceDN w:val="0"/>
        <w:adjustRightInd w:val="0"/>
        <w:spacing w:after="0" w:line="240" w:lineRule="auto"/>
        <w:jc w:val="both"/>
        <w:rPr>
          <w:rFonts w:ascii="Arial" w:hAnsi="Arial" w:cs="Arial"/>
        </w:rPr>
      </w:pPr>
      <w:r w:rsidRPr="00D80F59">
        <w:rPr>
          <w:rFonts w:ascii="Arial" w:hAnsi="Arial" w:cs="Arial"/>
          <w:bCs/>
        </w:rPr>
        <w:t xml:space="preserve">However </w:t>
      </w:r>
      <w:r w:rsidRPr="00D80F59">
        <w:rPr>
          <w:rFonts w:ascii="Arial" w:hAnsi="Arial" w:cs="Arial"/>
        </w:rPr>
        <w:t>N/G has been assumed to be 95% due to the almost complete sand volume in the reservoir HD2000.</w:t>
      </w:r>
      <w:r w:rsidR="00E1143A">
        <w:rPr>
          <w:rFonts w:ascii="Arial" w:hAnsi="Arial" w:cs="Arial"/>
        </w:rPr>
        <w:t xml:space="preserve"> Table 2 </w:t>
      </w:r>
      <w:r w:rsidR="0092745E">
        <w:rPr>
          <w:rFonts w:ascii="Arial" w:hAnsi="Arial" w:cs="Arial"/>
        </w:rPr>
        <w:t>shows the model equations</w:t>
      </w:r>
      <w:r w:rsidR="002C00B2">
        <w:rPr>
          <w:rFonts w:ascii="Arial" w:hAnsi="Arial" w:cs="Arial"/>
        </w:rPr>
        <w:t xml:space="preserve"> employed in computing other </w:t>
      </w:r>
      <w:r w:rsidR="00667326">
        <w:rPr>
          <w:rFonts w:ascii="Arial" w:hAnsi="Arial" w:cs="Arial"/>
        </w:rPr>
        <w:t xml:space="preserve">volumetric </w:t>
      </w:r>
      <w:r w:rsidR="002C00B2">
        <w:rPr>
          <w:rFonts w:ascii="Arial" w:hAnsi="Arial" w:cs="Arial"/>
        </w:rPr>
        <w:t>parameters</w:t>
      </w:r>
      <w:r w:rsidR="00667326">
        <w:rPr>
          <w:rFonts w:ascii="Arial" w:hAnsi="Arial" w:cs="Arial"/>
        </w:rPr>
        <w:t>.</w:t>
      </w:r>
    </w:p>
    <w:p w:rsidR="00840A02" w:rsidRPr="00D80F59" w:rsidRDefault="00840A02" w:rsidP="00D6137E">
      <w:pPr>
        <w:autoSpaceDE w:val="0"/>
        <w:autoSpaceDN w:val="0"/>
        <w:adjustRightInd w:val="0"/>
        <w:spacing w:after="0" w:line="240" w:lineRule="auto"/>
        <w:jc w:val="both"/>
        <w:rPr>
          <w:rFonts w:ascii="Arial" w:hAnsi="Arial" w:cs="Arial"/>
        </w:rPr>
      </w:pPr>
    </w:p>
    <w:p w:rsidR="00D6137E" w:rsidRPr="00D80F59" w:rsidRDefault="00840A02" w:rsidP="00840A02">
      <w:pPr>
        <w:spacing w:after="0" w:line="240" w:lineRule="auto"/>
        <w:jc w:val="both"/>
        <w:rPr>
          <w:rFonts w:ascii="Arial" w:hAnsi="Arial" w:cs="Arial"/>
          <w:bCs/>
        </w:rPr>
      </w:pPr>
      <w:proofErr w:type="gramStart"/>
      <w:r w:rsidRPr="00D80F59">
        <w:rPr>
          <w:rFonts w:ascii="Arial" w:hAnsi="Arial" w:cs="Arial"/>
        </w:rPr>
        <w:t>Table 2.</w:t>
      </w:r>
      <w:proofErr w:type="gramEnd"/>
      <w:r w:rsidRPr="00D80F59">
        <w:rPr>
          <w:rFonts w:ascii="Arial" w:hAnsi="Arial" w:cs="Arial"/>
        </w:rPr>
        <w:t xml:space="preserve"> Quick view of volumetric equations used</w:t>
      </w:r>
      <w:r w:rsidR="00E1143A">
        <w:rPr>
          <w:rFonts w:ascii="Arial" w:hAnsi="Arial" w:cs="Arial"/>
        </w:rPr>
        <w:t xml:space="preserve"> in </w:t>
      </w:r>
      <w:r w:rsidR="00667326">
        <w:rPr>
          <w:rFonts w:ascii="Arial" w:hAnsi="Arial" w:cs="Arial"/>
        </w:rPr>
        <w:t>calculations.</w:t>
      </w:r>
    </w:p>
    <w:tbl>
      <w:tblPr>
        <w:tblpPr w:leftFromText="180" w:rightFromText="180" w:vertAnchor="text" w:tblpY="46"/>
        <w:tblW w:w="0" w:type="auto"/>
        <w:tblCellSpacing w:w="15" w:type="dxa"/>
        <w:tblBorders>
          <w:top w:val="outset" w:sz="6" w:space="0" w:color="auto"/>
          <w:left w:val="outset" w:sz="6" w:space="0" w:color="auto"/>
          <w:bottom w:val="outset" w:sz="6" w:space="0" w:color="auto"/>
          <w:right w:val="outset" w:sz="6" w:space="0" w:color="auto"/>
        </w:tblBorders>
        <w:tblLook w:val="04A0"/>
      </w:tblPr>
      <w:tblGrid>
        <w:gridCol w:w="2881"/>
        <w:gridCol w:w="5120"/>
      </w:tblGrid>
      <w:tr w:rsidR="00D80F59" w:rsidRPr="00D80F59" w:rsidTr="00CB1438">
        <w:trPr>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15AA" w:rsidRPr="00D80F59" w:rsidRDefault="003B15AA" w:rsidP="00CB1438">
            <w:pPr>
              <w:spacing w:before="100" w:beforeAutospacing="1" w:after="0" w:line="240" w:lineRule="auto"/>
              <w:jc w:val="center"/>
              <w:rPr>
                <w:rFonts w:ascii="Arial" w:eastAsia="Times New Roman" w:hAnsi="Arial" w:cs="Arial"/>
                <w:b/>
              </w:rPr>
            </w:pPr>
            <w:r w:rsidRPr="00D80F59">
              <w:rPr>
                <w:rFonts w:ascii="Arial" w:eastAsia="Times New Roman" w:hAnsi="Arial" w:cs="Arial"/>
                <w:b/>
              </w:rPr>
              <w:t>Volume Parameter Equations and Equalities</w:t>
            </w:r>
          </w:p>
        </w:tc>
      </w:tr>
      <w:tr w:rsidR="00D80F59" w:rsidRPr="00D80F59" w:rsidTr="00CB143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B15AA" w:rsidRPr="00D80F59" w:rsidRDefault="003B15AA" w:rsidP="00CB1438">
            <w:pPr>
              <w:spacing w:before="100" w:beforeAutospacing="1" w:after="0" w:line="240" w:lineRule="auto"/>
              <w:rPr>
                <w:rFonts w:ascii="Arial" w:eastAsia="Times New Roman" w:hAnsi="Arial" w:cs="Arial"/>
                <w:b/>
                <w:bCs/>
              </w:rPr>
            </w:pPr>
            <w:r w:rsidRPr="00D80F59">
              <w:rPr>
                <w:rFonts w:ascii="Arial" w:eastAsia="Times New Roman" w:hAnsi="Arial" w:cs="Arial"/>
                <w:b/>
                <w:bCs/>
              </w:rPr>
              <w:t>Rock Volume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B15AA" w:rsidRPr="00D80F59" w:rsidRDefault="003B15AA" w:rsidP="00CB1438">
            <w:pPr>
              <w:spacing w:before="100" w:beforeAutospacing="1" w:after="0" w:line="240" w:lineRule="auto"/>
              <w:rPr>
                <w:rFonts w:ascii="Arial" w:eastAsia="Times New Roman" w:hAnsi="Arial" w:cs="Arial"/>
              </w:rPr>
            </w:pPr>
            <w:r w:rsidRPr="00D80F59">
              <w:rPr>
                <w:rFonts w:ascii="Arial" w:eastAsia="Times New Roman" w:hAnsi="Arial" w:cs="Arial"/>
              </w:rPr>
              <w:t>V</w:t>
            </w:r>
            <w:r w:rsidRPr="00D80F59">
              <w:rPr>
                <w:rFonts w:ascii="Arial" w:eastAsia="Times New Roman" w:hAnsi="Arial" w:cs="Arial"/>
                <w:vertAlign w:val="subscript"/>
              </w:rPr>
              <w:t>R</w:t>
            </w:r>
            <w:r w:rsidRPr="00D80F59">
              <w:rPr>
                <w:rFonts w:ascii="Arial" w:eastAsia="Times New Roman" w:hAnsi="Arial" w:cs="Arial"/>
              </w:rPr>
              <w:t xml:space="preserve"> = A * h</w:t>
            </w:r>
          </w:p>
        </w:tc>
      </w:tr>
      <w:tr w:rsidR="00D80F59" w:rsidRPr="00D80F59" w:rsidTr="00CB143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B15AA" w:rsidRPr="00D80F59" w:rsidRDefault="003B15AA" w:rsidP="00CB1438">
            <w:pPr>
              <w:spacing w:before="100" w:beforeAutospacing="1" w:after="0" w:line="240" w:lineRule="auto"/>
              <w:rPr>
                <w:rFonts w:ascii="Arial" w:eastAsia="Times New Roman" w:hAnsi="Arial" w:cs="Arial"/>
                <w:b/>
                <w:bCs/>
              </w:rPr>
            </w:pPr>
            <w:r w:rsidRPr="00D80F59">
              <w:rPr>
                <w:rFonts w:ascii="Arial" w:eastAsia="Times New Roman" w:hAnsi="Arial" w:cs="Arial"/>
                <w:b/>
                <w:bCs/>
              </w:rPr>
              <w:t>Pore Volume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B15AA" w:rsidRPr="00D80F59" w:rsidRDefault="003B15AA" w:rsidP="00CB1438">
            <w:pPr>
              <w:spacing w:before="100" w:beforeAutospacing="1" w:after="0" w:line="240" w:lineRule="auto"/>
              <w:rPr>
                <w:rFonts w:ascii="Arial" w:eastAsia="Times New Roman" w:hAnsi="Arial" w:cs="Arial"/>
              </w:rPr>
            </w:pPr>
            <w:r w:rsidRPr="00D80F59">
              <w:rPr>
                <w:rFonts w:ascii="Arial" w:eastAsia="Times New Roman" w:hAnsi="Arial" w:cs="Arial"/>
              </w:rPr>
              <w:t>V</w:t>
            </w:r>
            <w:r w:rsidRPr="00D80F59">
              <w:rPr>
                <w:rFonts w:ascii="Arial" w:eastAsia="Times New Roman" w:hAnsi="Arial" w:cs="Arial"/>
                <w:vertAlign w:val="subscript"/>
              </w:rPr>
              <w:t>P</w:t>
            </w:r>
            <w:r w:rsidRPr="00D80F59">
              <w:rPr>
                <w:rFonts w:ascii="Arial" w:eastAsia="Times New Roman" w:hAnsi="Arial" w:cs="Arial"/>
              </w:rPr>
              <w:t xml:space="preserve"> = V</w:t>
            </w:r>
            <w:r w:rsidRPr="00D80F59">
              <w:rPr>
                <w:rFonts w:ascii="Arial" w:eastAsia="Times New Roman" w:hAnsi="Arial" w:cs="Arial"/>
                <w:vertAlign w:val="subscript"/>
              </w:rPr>
              <w:t>R</w:t>
            </w:r>
            <w:r w:rsidRPr="00D80F59">
              <w:rPr>
                <w:rFonts w:ascii="Arial" w:eastAsia="Times New Roman" w:hAnsi="Arial" w:cs="Arial"/>
              </w:rPr>
              <w:t xml:space="preserve"> * φ = A * h * φ</w:t>
            </w:r>
          </w:p>
        </w:tc>
      </w:tr>
      <w:tr w:rsidR="00D80F59" w:rsidRPr="00D80F59" w:rsidTr="00CB143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B15AA" w:rsidRPr="00D80F59" w:rsidRDefault="003B15AA" w:rsidP="00CB1438">
            <w:pPr>
              <w:spacing w:before="100" w:beforeAutospacing="1" w:after="0" w:line="240" w:lineRule="auto"/>
              <w:rPr>
                <w:rFonts w:ascii="Arial" w:eastAsia="Times New Roman" w:hAnsi="Arial" w:cs="Arial"/>
                <w:b/>
                <w:bCs/>
              </w:rPr>
            </w:pPr>
            <w:r w:rsidRPr="00D80F59">
              <w:rPr>
                <w:rFonts w:ascii="Arial" w:eastAsia="Times New Roman" w:hAnsi="Arial" w:cs="Arial"/>
                <w:b/>
                <w:bCs/>
              </w:rPr>
              <w:t>Hydrocarbon Pore Volume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B15AA" w:rsidRPr="00D80F59" w:rsidRDefault="003B15AA" w:rsidP="00CB1438">
            <w:pPr>
              <w:spacing w:before="100" w:beforeAutospacing="1" w:after="0" w:line="240" w:lineRule="auto"/>
              <w:rPr>
                <w:rFonts w:ascii="Arial" w:eastAsia="Times New Roman" w:hAnsi="Arial" w:cs="Arial"/>
              </w:rPr>
            </w:pPr>
            <w:r w:rsidRPr="00D80F59">
              <w:rPr>
                <w:rFonts w:ascii="Arial" w:eastAsia="Times New Roman" w:hAnsi="Arial" w:cs="Arial"/>
              </w:rPr>
              <w:t>V</w:t>
            </w:r>
            <w:r w:rsidRPr="00D80F59">
              <w:rPr>
                <w:rFonts w:ascii="Arial" w:eastAsia="Times New Roman" w:hAnsi="Arial" w:cs="Arial"/>
                <w:vertAlign w:val="subscript"/>
              </w:rPr>
              <w:t>HCPV</w:t>
            </w:r>
            <w:r w:rsidRPr="00D80F59">
              <w:rPr>
                <w:rFonts w:ascii="Arial" w:eastAsia="Times New Roman" w:hAnsi="Arial" w:cs="Arial"/>
              </w:rPr>
              <w:t xml:space="preserve"> = V</w:t>
            </w:r>
            <w:r w:rsidRPr="00D80F59">
              <w:rPr>
                <w:rFonts w:ascii="Arial" w:eastAsia="Times New Roman" w:hAnsi="Arial" w:cs="Arial"/>
                <w:vertAlign w:val="subscript"/>
              </w:rPr>
              <w:t>P</w:t>
            </w:r>
            <w:r w:rsidRPr="00D80F59">
              <w:rPr>
                <w:rFonts w:ascii="Arial" w:eastAsia="Times New Roman" w:hAnsi="Arial" w:cs="Arial"/>
              </w:rPr>
              <w:t xml:space="preserve"> * (S</w:t>
            </w:r>
            <w:r w:rsidRPr="00D80F59">
              <w:rPr>
                <w:rFonts w:ascii="Arial" w:eastAsia="Times New Roman" w:hAnsi="Arial" w:cs="Arial"/>
                <w:vertAlign w:val="subscript"/>
              </w:rPr>
              <w:t>HC</w:t>
            </w:r>
            <w:r w:rsidRPr="00D80F59">
              <w:rPr>
                <w:rFonts w:ascii="Arial" w:eastAsia="Times New Roman" w:hAnsi="Arial" w:cs="Arial"/>
              </w:rPr>
              <w:t xml:space="preserve"> ) * N/G = A * h * φ * (1-S</w:t>
            </w:r>
            <w:r w:rsidRPr="00D80F59">
              <w:rPr>
                <w:rFonts w:ascii="Arial" w:eastAsia="Times New Roman" w:hAnsi="Arial" w:cs="Arial"/>
                <w:vertAlign w:val="subscript"/>
              </w:rPr>
              <w:t>w</w:t>
            </w:r>
            <w:r w:rsidRPr="00D80F59">
              <w:rPr>
                <w:rFonts w:ascii="Arial" w:eastAsia="Times New Roman" w:hAnsi="Arial" w:cs="Arial"/>
              </w:rPr>
              <w:t>)* N/G</w:t>
            </w:r>
          </w:p>
          <w:p w:rsidR="003B15AA" w:rsidRPr="00D80F59" w:rsidRDefault="003B15AA" w:rsidP="00CB1438">
            <w:pPr>
              <w:spacing w:before="100" w:beforeAutospacing="1" w:after="0" w:line="240" w:lineRule="auto"/>
              <w:rPr>
                <w:rFonts w:ascii="Arial" w:eastAsia="Times New Roman" w:hAnsi="Arial" w:cs="Arial"/>
              </w:rPr>
            </w:pPr>
            <w:r w:rsidRPr="00D80F59">
              <w:rPr>
                <w:rFonts w:ascii="Arial" w:eastAsia="Times New Roman" w:hAnsi="Arial" w:cs="Arial"/>
              </w:rPr>
              <w:t>Where S</w:t>
            </w:r>
            <w:r w:rsidRPr="00D80F59">
              <w:rPr>
                <w:rFonts w:ascii="Arial" w:eastAsia="Times New Roman" w:hAnsi="Arial" w:cs="Arial"/>
                <w:vertAlign w:val="subscript"/>
              </w:rPr>
              <w:t>HC</w:t>
            </w:r>
            <w:r w:rsidRPr="00D80F59">
              <w:rPr>
                <w:rFonts w:ascii="Arial" w:eastAsia="Times New Roman" w:hAnsi="Arial" w:cs="Arial"/>
              </w:rPr>
              <w:t xml:space="preserve"> = the hydrocarbon saturation of interest.</w:t>
            </w:r>
          </w:p>
        </w:tc>
      </w:tr>
    </w:tbl>
    <w:p w:rsidR="003B15AA" w:rsidRPr="00D80F59" w:rsidRDefault="003B15AA" w:rsidP="003B15AA">
      <w:pPr>
        <w:spacing w:after="0" w:line="240" w:lineRule="auto"/>
        <w:jc w:val="both"/>
        <w:rPr>
          <w:rFonts w:ascii="Arial" w:hAnsi="Arial" w:cs="Arial"/>
          <w:b/>
          <w:sz w:val="24"/>
          <w:szCs w:val="24"/>
        </w:rPr>
      </w:pPr>
    </w:p>
    <w:p w:rsidR="003A5BF5" w:rsidRPr="00D80F59" w:rsidRDefault="003A5BF5" w:rsidP="003B15AA">
      <w:pPr>
        <w:spacing w:after="0" w:line="240" w:lineRule="auto"/>
        <w:jc w:val="both"/>
        <w:rPr>
          <w:rFonts w:ascii="Bookman Old Style" w:hAnsi="Bookman Old Style" w:cs="GillSans"/>
          <w:b/>
          <w:sz w:val="24"/>
          <w:szCs w:val="24"/>
        </w:rPr>
      </w:pPr>
    </w:p>
    <w:p w:rsidR="00FB362C" w:rsidRPr="00D80F59" w:rsidRDefault="00FB362C" w:rsidP="00235E15">
      <w:pPr>
        <w:spacing w:after="0" w:line="240" w:lineRule="auto"/>
        <w:jc w:val="center"/>
        <w:rPr>
          <w:rFonts w:ascii="Bookman Old Style" w:hAnsi="Bookman Old Style" w:cs="GillSans"/>
          <w:b/>
        </w:rPr>
      </w:pPr>
    </w:p>
    <w:p w:rsidR="00FB362C" w:rsidRPr="00D80F59" w:rsidRDefault="00FB362C" w:rsidP="00235E15">
      <w:pPr>
        <w:spacing w:after="0" w:line="240" w:lineRule="auto"/>
        <w:jc w:val="center"/>
        <w:rPr>
          <w:rFonts w:ascii="Bookman Old Style" w:hAnsi="Bookman Old Style" w:cs="GillSans"/>
          <w:b/>
        </w:rPr>
      </w:pPr>
    </w:p>
    <w:p w:rsidR="00FB362C" w:rsidRPr="00D80F59" w:rsidRDefault="00FB362C" w:rsidP="00235E15">
      <w:pPr>
        <w:spacing w:after="0" w:line="240" w:lineRule="auto"/>
        <w:jc w:val="center"/>
        <w:rPr>
          <w:rFonts w:ascii="Bookman Old Style" w:hAnsi="Bookman Old Style" w:cs="GillSans"/>
          <w:b/>
        </w:rPr>
      </w:pPr>
    </w:p>
    <w:p w:rsidR="00FB362C" w:rsidRPr="00D80F59" w:rsidRDefault="00FB362C" w:rsidP="00235E15">
      <w:pPr>
        <w:spacing w:after="0" w:line="240" w:lineRule="auto"/>
        <w:jc w:val="center"/>
        <w:rPr>
          <w:rFonts w:ascii="Bookman Old Style" w:hAnsi="Bookman Old Style" w:cs="GillSans"/>
          <w:b/>
        </w:rPr>
      </w:pPr>
    </w:p>
    <w:p w:rsidR="00FB362C" w:rsidRPr="00D80F59" w:rsidRDefault="00FB362C" w:rsidP="00235E15">
      <w:pPr>
        <w:spacing w:after="0" w:line="240" w:lineRule="auto"/>
        <w:jc w:val="center"/>
        <w:rPr>
          <w:rFonts w:ascii="Bookman Old Style" w:hAnsi="Bookman Old Style" w:cs="GillSans"/>
          <w:b/>
        </w:rPr>
      </w:pPr>
    </w:p>
    <w:p w:rsidR="00FB362C" w:rsidRPr="00D80F59" w:rsidRDefault="00FB362C" w:rsidP="00235E15">
      <w:pPr>
        <w:spacing w:after="0" w:line="240" w:lineRule="auto"/>
        <w:jc w:val="center"/>
        <w:rPr>
          <w:rFonts w:ascii="Bookman Old Style" w:hAnsi="Bookman Old Style" w:cs="GillSans"/>
          <w:b/>
        </w:rPr>
      </w:pPr>
    </w:p>
    <w:p w:rsidR="00FB362C" w:rsidRPr="00D80F59" w:rsidRDefault="00FB362C" w:rsidP="00235E15">
      <w:pPr>
        <w:spacing w:after="0" w:line="240" w:lineRule="auto"/>
        <w:jc w:val="center"/>
        <w:rPr>
          <w:rFonts w:ascii="Bookman Old Style" w:hAnsi="Bookman Old Style" w:cs="GillSans"/>
          <w:b/>
        </w:rPr>
      </w:pPr>
    </w:p>
    <w:p w:rsidR="004D6F7B" w:rsidRDefault="004D6F7B" w:rsidP="00460058">
      <w:pPr>
        <w:spacing w:after="0" w:line="240" w:lineRule="auto"/>
        <w:rPr>
          <w:rFonts w:ascii="Arial" w:hAnsi="Arial" w:cs="Arial"/>
          <w:b/>
        </w:rPr>
      </w:pPr>
    </w:p>
    <w:p w:rsidR="004D6F7B" w:rsidRDefault="004D6F7B" w:rsidP="00460058">
      <w:pPr>
        <w:spacing w:after="0" w:line="240" w:lineRule="auto"/>
        <w:rPr>
          <w:rFonts w:ascii="Arial" w:hAnsi="Arial" w:cs="Arial"/>
          <w:b/>
        </w:rPr>
      </w:pPr>
    </w:p>
    <w:p w:rsidR="004D6F7B" w:rsidRDefault="004D6F7B" w:rsidP="00460058">
      <w:pPr>
        <w:spacing w:after="0" w:line="240" w:lineRule="auto"/>
        <w:rPr>
          <w:rFonts w:ascii="Arial" w:hAnsi="Arial" w:cs="Arial"/>
          <w:b/>
        </w:rPr>
      </w:pPr>
    </w:p>
    <w:p w:rsidR="004743D7" w:rsidRDefault="004743D7" w:rsidP="00460058">
      <w:pPr>
        <w:spacing w:after="0" w:line="240" w:lineRule="auto"/>
        <w:rPr>
          <w:rFonts w:ascii="Arial" w:hAnsi="Arial" w:cs="Arial"/>
          <w:b/>
        </w:rPr>
      </w:pPr>
    </w:p>
    <w:p w:rsidR="004743D7" w:rsidRDefault="004743D7" w:rsidP="00460058">
      <w:pPr>
        <w:spacing w:after="0" w:line="240" w:lineRule="auto"/>
        <w:rPr>
          <w:rFonts w:ascii="Arial" w:hAnsi="Arial" w:cs="Arial"/>
          <w:b/>
        </w:rPr>
      </w:pPr>
    </w:p>
    <w:p w:rsidR="004743D7" w:rsidRDefault="004743D7" w:rsidP="00460058">
      <w:pPr>
        <w:spacing w:after="0" w:line="240" w:lineRule="auto"/>
        <w:rPr>
          <w:rFonts w:ascii="Arial" w:hAnsi="Arial" w:cs="Arial"/>
          <w:b/>
        </w:rPr>
      </w:pPr>
    </w:p>
    <w:p w:rsidR="00235E15" w:rsidRPr="00D80F59" w:rsidRDefault="00054681" w:rsidP="00460058">
      <w:pPr>
        <w:spacing w:after="0" w:line="240" w:lineRule="auto"/>
        <w:rPr>
          <w:rFonts w:ascii="Arial" w:hAnsi="Arial" w:cs="Arial"/>
          <w:b/>
        </w:rPr>
      </w:pPr>
      <w:r w:rsidRPr="00D80F59">
        <w:rPr>
          <w:rFonts w:ascii="Arial" w:hAnsi="Arial" w:cs="Arial"/>
          <w:b/>
        </w:rPr>
        <w:t xml:space="preserve">Analysis </w:t>
      </w:r>
      <w:r w:rsidR="0092745E">
        <w:rPr>
          <w:rFonts w:ascii="Arial" w:hAnsi="Arial" w:cs="Arial"/>
          <w:b/>
        </w:rPr>
        <w:t>o</w:t>
      </w:r>
      <w:r>
        <w:rPr>
          <w:rFonts w:ascii="Arial" w:hAnsi="Arial" w:cs="Arial"/>
          <w:b/>
        </w:rPr>
        <w:t xml:space="preserve">f </w:t>
      </w:r>
      <w:r w:rsidRPr="00D80F59">
        <w:rPr>
          <w:rFonts w:ascii="Arial" w:hAnsi="Arial" w:cs="Arial"/>
          <w:b/>
        </w:rPr>
        <w:t>Result</w:t>
      </w:r>
      <w:r>
        <w:rPr>
          <w:rFonts w:ascii="Arial" w:hAnsi="Arial" w:cs="Arial"/>
          <w:b/>
        </w:rPr>
        <w:t>s</w:t>
      </w:r>
    </w:p>
    <w:p w:rsidR="00054681" w:rsidRDefault="00054681" w:rsidP="00235E15">
      <w:pPr>
        <w:spacing w:after="0" w:line="240" w:lineRule="auto"/>
        <w:jc w:val="both"/>
        <w:rPr>
          <w:rFonts w:ascii="Arial" w:hAnsi="Arial" w:cs="Arial"/>
          <w:b/>
          <w:bCs/>
        </w:rPr>
      </w:pPr>
    </w:p>
    <w:p w:rsidR="00235E15" w:rsidRPr="00054681" w:rsidRDefault="00235E15" w:rsidP="00235E15">
      <w:pPr>
        <w:spacing w:after="0" w:line="240" w:lineRule="auto"/>
        <w:jc w:val="both"/>
        <w:rPr>
          <w:rFonts w:ascii="Arial" w:hAnsi="Arial" w:cs="Arial"/>
          <w:b/>
          <w:bCs/>
          <w:u w:val="single"/>
        </w:rPr>
      </w:pPr>
      <w:r w:rsidRPr="00054681">
        <w:rPr>
          <w:rFonts w:ascii="Arial" w:hAnsi="Arial" w:cs="Arial"/>
          <w:b/>
          <w:bCs/>
          <w:u w:val="single"/>
        </w:rPr>
        <w:t>Well log interpretation</w:t>
      </w:r>
    </w:p>
    <w:p w:rsidR="00235E15" w:rsidRPr="00D80F59" w:rsidRDefault="00235E15" w:rsidP="00235E15">
      <w:pPr>
        <w:spacing w:after="0" w:line="240" w:lineRule="auto"/>
        <w:jc w:val="both"/>
        <w:rPr>
          <w:rFonts w:ascii="Arial" w:hAnsi="Arial" w:cs="Arial"/>
        </w:rPr>
      </w:pPr>
      <w:r w:rsidRPr="00D80F59">
        <w:rPr>
          <w:rFonts w:ascii="Arial" w:hAnsi="Arial" w:cs="Arial"/>
        </w:rPr>
        <w:t xml:space="preserve">Preliminary study on the well logs revealed one hydrocarbon-bearing reservoir HD 2000 with top HD2_V2 and base HD2 within depth interval of 5280ft to 8250ft for Well A, 5000ft to 7500ft for Well B and 4000ft to 8500ft for Well C. The wells exhibit a dominantly shale/sand/shale sequence, typical of the Niger Delta </w:t>
      </w:r>
      <w:r w:rsidR="0092745E">
        <w:rPr>
          <w:rFonts w:ascii="Arial" w:hAnsi="Arial" w:cs="Arial"/>
        </w:rPr>
        <w:t>F</w:t>
      </w:r>
      <w:r w:rsidRPr="00D80F59">
        <w:rPr>
          <w:rFonts w:ascii="Arial" w:hAnsi="Arial" w:cs="Arial"/>
        </w:rPr>
        <w:t xml:space="preserve">ormation. The wells were </w:t>
      </w:r>
      <w:proofErr w:type="spellStart"/>
      <w:r w:rsidRPr="00D80F59">
        <w:rPr>
          <w:rFonts w:ascii="Arial" w:hAnsi="Arial" w:cs="Arial"/>
        </w:rPr>
        <w:t>analysed</w:t>
      </w:r>
      <w:proofErr w:type="spellEnd"/>
      <w:r w:rsidRPr="00D80F59">
        <w:rPr>
          <w:rFonts w:ascii="Arial" w:hAnsi="Arial" w:cs="Arial"/>
        </w:rPr>
        <w:t xml:space="preserve"> in terms of fluid type and </w:t>
      </w:r>
      <w:proofErr w:type="spellStart"/>
      <w:r w:rsidRPr="00D80F59">
        <w:rPr>
          <w:rFonts w:ascii="Arial" w:hAnsi="Arial" w:cs="Arial"/>
        </w:rPr>
        <w:t>lithology</w:t>
      </w:r>
      <w:proofErr w:type="spellEnd"/>
      <w:r w:rsidRPr="00D80F59">
        <w:rPr>
          <w:rFonts w:ascii="Arial" w:hAnsi="Arial" w:cs="Arial"/>
        </w:rPr>
        <w:t xml:space="preserve">. Shale </w:t>
      </w:r>
      <w:proofErr w:type="spellStart"/>
      <w:r w:rsidRPr="00D80F59">
        <w:rPr>
          <w:rFonts w:ascii="Arial" w:hAnsi="Arial" w:cs="Arial"/>
        </w:rPr>
        <w:t>lithology</w:t>
      </w:r>
      <w:proofErr w:type="spellEnd"/>
      <w:r w:rsidRPr="00D80F59">
        <w:rPr>
          <w:rFonts w:ascii="Arial" w:hAnsi="Arial" w:cs="Arial"/>
        </w:rPr>
        <w:t xml:space="preserve"> was delineated by the high gamma ray value. Regions of low gamma ray, high resistivity and low water saturation are mapped as sand </w:t>
      </w:r>
      <w:proofErr w:type="spellStart"/>
      <w:r w:rsidRPr="00D80F59">
        <w:rPr>
          <w:rFonts w:ascii="Arial" w:hAnsi="Arial" w:cs="Arial"/>
        </w:rPr>
        <w:t>lithology</w:t>
      </w:r>
      <w:proofErr w:type="spellEnd"/>
      <w:r w:rsidRPr="00D80F59">
        <w:rPr>
          <w:rFonts w:ascii="Arial" w:hAnsi="Arial" w:cs="Arial"/>
        </w:rPr>
        <w:t xml:space="preserve">, which are also regions of high hydrocarbon saturation. </w:t>
      </w:r>
      <w:r w:rsidR="001971B8" w:rsidRPr="00D80F59">
        <w:rPr>
          <w:rFonts w:ascii="Arial" w:hAnsi="Arial" w:cs="Arial"/>
        </w:rPr>
        <w:t>T</w:t>
      </w:r>
      <w:r w:rsidRPr="00D80F59">
        <w:rPr>
          <w:rFonts w:ascii="Arial" w:hAnsi="Arial" w:cs="Arial"/>
        </w:rPr>
        <w:t>he reservoir mapped areas of very low GR, high porosity and low water saturation</w:t>
      </w:r>
      <w:r w:rsidR="00AD3536" w:rsidRPr="00D80F59">
        <w:rPr>
          <w:rFonts w:ascii="Arial" w:hAnsi="Arial" w:cs="Arial"/>
        </w:rPr>
        <w:t xml:space="preserve"> (Figure </w:t>
      </w:r>
      <w:r w:rsidR="00667326">
        <w:rPr>
          <w:rFonts w:ascii="Arial" w:hAnsi="Arial" w:cs="Arial"/>
        </w:rPr>
        <w:t>4</w:t>
      </w:r>
      <w:r w:rsidR="00AD3536" w:rsidRPr="00D80F59">
        <w:rPr>
          <w:rFonts w:ascii="Arial" w:hAnsi="Arial" w:cs="Arial"/>
        </w:rPr>
        <w:t>-</w:t>
      </w:r>
      <w:r w:rsidR="00667326">
        <w:rPr>
          <w:rFonts w:ascii="Arial" w:hAnsi="Arial" w:cs="Arial"/>
        </w:rPr>
        <w:t>6</w:t>
      </w:r>
      <w:r w:rsidR="00AD3536" w:rsidRPr="00D80F59">
        <w:rPr>
          <w:rFonts w:ascii="Arial" w:hAnsi="Arial" w:cs="Arial"/>
        </w:rPr>
        <w:t>)</w:t>
      </w:r>
      <w:r w:rsidRPr="00D80F59">
        <w:rPr>
          <w:rFonts w:ascii="Arial" w:hAnsi="Arial" w:cs="Arial"/>
        </w:rPr>
        <w:t>.</w:t>
      </w:r>
    </w:p>
    <w:p w:rsidR="002C66E4" w:rsidRPr="00D80F59" w:rsidRDefault="002C66E4" w:rsidP="00235E15">
      <w:pPr>
        <w:spacing w:after="0" w:line="240" w:lineRule="auto"/>
        <w:jc w:val="both"/>
        <w:rPr>
          <w:rFonts w:ascii="Bookman Old Style" w:hAnsi="Bookman Old Style"/>
        </w:rPr>
      </w:pPr>
    </w:p>
    <w:p w:rsidR="002C66E4" w:rsidRPr="00D80F59" w:rsidRDefault="002C66E4" w:rsidP="003A5BF5">
      <w:pPr>
        <w:spacing w:after="0" w:line="240" w:lineRule="auto"/>
        <w:jc w:val="center"/>
        <w:rPr>
          <w:rFonts w:ascii="Bookman Old Style" w:hAnsi="Bookman Old Style"/>
        </w:rPr>
      </w:pPr>
      <w:r w:rsidRPr="00D80F59">
        <w:rPr>
          <w:noProof/>
        </w:rPr>
        <w:drawing>
          <wp:inline distT="0" distB="0" distL="0" distR="0">
            <wp:extent cx="4943475" cy="3171825"/>
            <wp:effectExtent l="0" t="0" r="9525" b="9525"/>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t="9490" r="51091" b="5099"/>
                    <a:stretch/>
                  </pic:blipFill>
                  <pic:spPr bwMode="auto">
                    <a:xfrm>
                      <a:off x="0" y="0"/>
                      <a:ext cx="4945637" cy="31732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C66E4" w:rsidRPr="00D80F59" w:rsidRDefault="002C66E4" w:rsidP="00FB362C">
      <w:pPr>
        <w:spacing w:line="240" w:lineRule="auto"/>
        <w:jc w:val="center"/>
        <w:rPr>
          <w:rFonts w:ascii="Arial" w:hAnsi="Arial" w:cs="Arial"/>
          <w:sz w:val="18"/>
          <w:szCs w:val="18"/>
        </w:rPr>
      </w:pPr>
      <w:proofErr w:type="gramStart"/>
      <w:r w:rsidRPr="00D80F59">
        <w:rPr>
          <w:rFonts w:ascii="Arial" w:hAnsi="Arial" w:cs="Arial"/>
          <w:sz w:val="18"/>
          <w:szCs w:val="18"/>
        </w:rPr>
        <w:t>Fig.</w:t>
      </w:r>
      <w:r w:rsidR="00667326">
        <w:rPr>
          <w:rFonts w:ascii="Arial" w:hAnsi="Arial" w:cs="Arial"/>
          <w:sz w:val="18"/>
          <w:szCs w:val="18"/>
        </w:rPr>
        <w:t xml:space="preserve"> 4</w:t>
      </w:r>
      <w:r w:rsidRPr="00D80F59">
        <w:rPr>
          <w:rFonts w:ascii="Arial" w:hAnsi="Arial" w:cs="Arial"/>
          <w:sz w:val="18"/>
          <w:szCs w:val="18"/>
        </w:rPr>
        <w:t>.</w:t>
      </w:r>
      <w:proofErr w:type="gramEnd"/>
      <w:r w:rsidRPr="00D80F59">
        <w:rPr>
          <w:rFonts w:ascii="Arial" w:hAnsi="Arial" w:cs="Arial"/>
          <w:sz w:val="18"/>
          <w:szCs w:val="18"/>
        </w:rPr>
        <w:t xml:space="preserve"> Well </w:t>
      </w:r>
      <w:proofErr w:type="gramStart"/>
      <w:r w:rsidRPr="00D80F59">
        <w:rPr>
          <w:rFonts w:ascii="Arial" w:hAnsi="Arial" w:cs="Arial"/>
          <w:sz w:val="18"/>
          <w:szCs w:val="18"/>
        </w:rPr>
        <w:t>A</w:t>
      </w:r>
      <w:proofErr w:type="gramEnd"/>
      <w:r w:rsidRPr="00D80F59">
        <w:rPr>
          <w:rFonts w:ascii="Arial" w:hAnsi="Arial" w:cs="Arial"/>
          <w:sz w:val="18"/>
          <w:szCs w:val="18"/>
        </w:rPr>
        <w:t xml:space="preserve"> showing various log signatures and delineated</w:t>
      </w:r>
      <w:r w:rsidR="00F10279" w:rsidRPr="00D80F59">
        <w:rPr>
          <w:rFonts w:ascii="Arial" w:hAnsi="Arial" w:cs="Arial"/>
          <w:sz w:val="18"/>
          <w:szCs w:val="18"/>
        </w:rPr>
        <w:t xml:space="preserve"> HD2000</w:t>
      </w:r>
      <w:r w:rsidRPr="00D80F59">
        <w:rPr>
          <w:rFonts w:ascii="Arial" w:hAnsi="Arial" w:cs="Arial"/>
          <w:sz w:val="18"/>
          <w:szCs w:val="18"/>
        </w:rPr>
        <w:t xml:space="preserve"> reservoir</w:t>
      </w:r>
      <w:r w:rsidR="00F10279" w:rsidRPr="00D80F59">
        <w:rPr>
          <w:rFonts w:ascii="Arial" w:hAnsi="Arial" w:cs="Arial"/>
          <w:sz w:val="18"/>
          <w:szCs w:val="18"/>
        </w:rPr>
        <w:t xml:space="preserve"> in black strip</w:t>
      </w:r>
      <w:r w:rsidRPr="00D80F59">
        <w:rPr>
          <w:rFonts w:ascii="Arial" w:hAnsi="Arial" w:cs="Arial"/>
          <w:sz w:val="18"/>
          <w:szCs w:val="18"/>
        </w:rPr>
        <w:t>.</w:t>
      </w:r>
    </w:p>
    <w:p w:rsidR="00F10279" w:rsidRPr="00D80F59" w:rsidRDefault="00F10279" w:rsidP="002C66E4">
      <w:pPr>
        <w:spacing w:line="240" w:lineRule="auto"/>
        <w:jc w:val="both"/>
        <w:rPr>
          <w:rFonts w:ascii="Bookman Old Style" w:hAnsi="Bookman Old Style"/>
          <w:sz w:val="18"/>
          <w:szCs w:val="18"/>
        </w:rPr>
      </w:pPr>
    </w:p>
    <w:p w:rsidR="00F10279" w:rsidRPr="00D80F59" w:rsidRDefault="00F10279" w:rsidP="003A5BF5">
      <w:pPr>
        <w:spacing w:after="0" w:line="240" w:lineRule="auto"/>
        <w:jc w:val="center"/>
        <w:rPr>
          <w:rFonts w:ascii="Bookman Old Style" w:hAnsi="Bookman Old Style"/>
          <w:sz w:val="20"/>
          <w:szCs w:val="20"/>
        </w:rPr>
      </w:pPr>
      <w:r w:rsidRPr="00D80F59">
        <w:rPr>
          <w:noProof/>
        </w:rPr>
        <w:drawing>
          <wp:inline distT="0" distB="0" distL="0" distR="0">
            <wp:extent cx="4514850" cy="3381375"/>
            <wp:effectExtent l="0" t="0" r="0" b="9525"/>
            <wp:docPr id="30" name="Picture 3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srcRect t="10102" r="49828" b="4793"/>
                    <a:stretch/>
                  </pic:blipFill>
                  <pic:spPr bwMode="auto">
                    <a:xfrm>
                      <a:off x="0" y="0"/>
                      <a:ext cx="4517876" cy="33836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0279" w:rsidRPr="00D80F59" w:rsidRDefault="00F10279" w:rsidP="00FB362C">
      <w:pPr>
        <w:spacing w:after="0" w:line="240" w:lineRule="auto"/>
        <w:jc w:val="center"/>
        <w:rPr>
          <w:rFonts w:ascii="Arial" w:hAnsi="Arial" w:cs="Arial"/>
          <w:sz w:val="18"/>
          <w:szCs w:val="18"/>
        </w:rPr>
      </w:pPr>
      <w:proofErr w:type="gramStart"/>
      <w:r w:rsidRPr="00D80F59">
        <w:rPr>
          <w:rFonts w:ascii="Arial" w:hAnsi="Arial" w:cs="Arial"/>
          <w:sz w:val="18"/>
          <w:szCs w:val="18"/>
        </w:rPr>
        <w:t>Fig.</w:t>
      </w:r>
      <w:r w:rsidR="00667326">
        <w:rPr>
          <w:rFonts w:ascii="Arial" w:hAnsi="Arial" w:cs="Arial"/>
          <w:sz w:val="18"/>
          <w:szCs w:val="18"/>
        </w:rPr>
        <w:t xml:space="preserve"> 5</w:t>
      </w:r>
      <w:r w:rsidRPr="00D80F59">
        <w:rPr>
          <w:rFonts w:ascii="Arial" w:hAnsi="Arial" w:cs="Arial"/>
          <w:sz w:val="18"/>
          <w:szCs w:val="18"/>
        </w:rPr>
        <w:t>.</w:t>
      </w:r>
      <w:proofErr w:type="gramEnd"/>
      <w:r w:rsidRPr="00D80F59">
        <w:rPr>
          <w:rFonts w:ascii="Arial" w:hAnsi="Arial" w:cs="Arial"/>
          <w:sz w:val="18"/>
          <w:szCs w:val="18"/>
        </w:rPr>
        <w:t xml:space="preserve"> Well B showing various log signatures and delineated HD2000 reservoir in black strip</w:t>
      </w:r>
    </w:p>
    <w:p w:rsidR="0048625D" w:rsidRPr="00D80F59" w:rsidRDefault="0048625D" w:rsidP="00F10279">
      <w:pPr>
        <w:spacing w:after="0" w:line="240" w:lineRule="auto"/>
        <w:jc w:val="both"/>
        <w:rPr>
          <w:rFonts w:ascii="Bookman Old Style" w:hAnsi="Bookman Old Style"/>
          <w:sz w:val="18"/>
          <w:szCs w:val="18"/>
        </w:rPr>
      </w:pPr>
    </w:p>
    <w:p w:rsidR="0048625D" w:rsidRPr="00D80F59" w:rsidRDefault="0048625D" w:rsidP="00F10279">
      <w:pPr>
        <w:spacing w:after="0" w:line="240" w:lineRule="auto"/>
        <w:jc w:val="both"/>
        <w:rPr>
          <w:rFonts w:ascii="Bookman Old Style" w:hAnsi="Bookman Old Style"/>
          <w:sz w:val="18"/>
          <w:szCs w:val="18"/>
        </w:rPr>
      </w:pPr>
    </w:p>
    <w:p w:rsidR="0048625D" w:rsidRPr="00D80F59" w:rsidRDefault="0048625D" w:rsidP="00F10279">
      <w:pPr>
        <w:spacing w:after="0" w:line="240" w:lineRule="auto"/>
        <w:jc w:val="both"/>
        <w:rPr>
          <w:rFonts w:ascii="Bookman Old Style" w:hAnsi="Bookman Old Style"/>
          <w:sz w:val="18"/>
          <w:szCs w:val="18"/>
        </w:rPr>
      </w:pPr>
    </w:p>
    <w:p w:rsidR="0048625D" w:rsidRPr="00D80F59" w:rsidRDefault="00703EAA" w:rsidP="00703EAA">
      <w:pPr>
        <w:spacing w:after="0" w:line="240" w:lineRule="auto"/>
        <w:jc w:val="center"/>
        <w:rPr>
          <w:rFonts w:ascii="Bookman Old Style" w:hAnsi="Bookman Old Style"/>
          <w:sz w:val="18"/>
          <w:szCs w:val="18"/>
        </w:rPr>
      </w:pPr>
      <w:r w:rsidRPr="00D80F59">
        <w:rPr>
          <w:noProof/>
        </w:rPr>
        <w:drawing>
          <wp:inline distT="0" distB="0" distL="0" distR="0">
            <wp:extent cx="4543425" cy="3333750"/>
            <wp:effectExtent l="0" t="0" r="9525" b="0"/>
            <wp:docPr id="32" name="Picture 3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srcRect t="10409" r="50172" b="4487"/>
                    <a:stretch/>
                  </pic:blipFill>
                  <pic:spPr bwMode="auto">
                    <a:xfrm>
                      <a:off x="0" y="0"/>
                      <a:ext cx="4541413" cy="33322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0279" w:rsidRPr="00D80F59" w:rsidRDefault="00F10279" w:rsidP="003A5BF5">
      <w:pPr>
        <w:spacing w:after="0" w:line="240" w:lineRule="auto"/>
        <w:jc w:val="center"/>
        <w:rPr>
          <w:rFonts w:ascii="Bookman Old Style" w:hAnsi="Bookman Old Style"/>
          <w:sz w:val="20"/>
          <w:szCs w:val="20"/>
        </w:rPr>
      </w:pPr>
    </w:p>
    <w:p w:rsidR="00F10279" w:rsidRPr="00D80F59" w:rsidRDefault="00F10279" w:rsidP="00FB362C">
      <w:pPr>
        <w:spacing w:after="0" w:line="240" w:lineRule="auto"/>
        <w:jc w:val="center"/>
        <w:rPr>
          <w:rFonts w:ascii="Arial" w:hAnsi="Arial" w:cs="Arial"/>
          <w:sz w:val="20"/>
          <w:szCs w:val="20"/>
        </w:rPr>
      </w:pPr>
      <w:proofErr w:type="gramStart"/>
      <w:r w:rsidRPr="00D80F59">
        <w:rPr>
          <w:rFonts w:ascii="Arial" w:hAnsi="Arial" w:cs="Arial"/>
          <w:sz w:val="20"/>
          <w:szCs w:val="20"/>
        </w:rPr>
        <w:t>Fig.</w:t>
      </w:r>
      <w:r w:rsidR="00667326">
        <w:rPr>
          <w:rFonts w:ascii="Arial" w:hAnsi="Arial" w:cs="Arial"/>
          <w:sz w:val="20"/>
          <w:szCs w:val="20"/>
        </w:rPr>
        <w:t xml:space="preserve"> 6</w:t>
      </w:r>
      <w:r w:rsidRPr="00D80F59">
        <w:rPr>
          <w:rFonts w:ascii="Arial" w:hAnsi="Arial" w:cs="Arial"/>
          <w:sz w:val="20"/>
          <w:szCs w:val="20"/>
        </w:rPr>
        <w:t>.</w:t>
      </w:r>
      <w:proofErr w:type="gramEnd"/>
      <w:r w:rsidRPr="00D80F59">
        <w:rPr>
          <w:rFonts w:ascii="Arial" w:hAnsi="Arial" w:cs="Arial"/>
          <w:sz w:val="20"/>
          <w:szCs w:val="20"/>
        </w:rPr>
        <w:t xml:space="preserve"> Well C showing various log signatures and delineated reservoir in black strip.</w:t>
      </w:r>
    </w:p>
    <w:p w:rsidR="00F10279" w:rsidRPr="00D80F59" w:rsidRDefault="00F10279" w:rsidP="002C66E4">
      <w:pPr>
        <w:spacing w:line="240" w:lineRule="auto"/>
        <w:jc w:val="both"/>
        <w:rPr>
          <w:rFonts w:ascii="Bookman Old Style" w:hAnsi="Bookman Old Style"/>
          <w:sz w:val="20"/>
          <w:szCs w:val="20"/>
        </w:rPr>
      </w:pPr>
    </w:p>
    <w:p w:rsidR="001971B8" w:rsidRPr="00EC4064" w:rsidRDefault="001971B8" w:rsidP="001971B8">
      <w:pPr>
        <w:spacing w:after="0" w:line="240" w:lineRule="auto"/>
        <w:jc w:val="both"/>
        <w:rPr>
          <w:rFonts w:ascii="Arial" w:hAnsi="Arial" w:cs="Arial"/>
          <w:b/>
          <w:u w:val="single"/>
        </w:rPr>
      </w:pPr>
      <w:r w:rsidRPr="00EC4064">
        <w:rPr>
          <w:rFonts w:ascii="Arial" w:hAnsi="Arial" w:cs="Arial"/>
          <w:b/>
          <w:u w:val="single"/>
        </w:rPr>
        <w:t>Acoustic impedance volume</w:t>
      </w:r>
    </w:p>
    <w:p w:rsidR="001971B8" w:rsidRPr="00D80F59" w:rsidRDefault="001971B8" w:rsidP="001971B8">
      <w:pPr>
        <w:spacing w:after="0" w:line="240" w:lineRule="auto"/>
        <w:jc w:val="both"/>
        <w:rPr>
          <w:rFonts w:ascii="Arial" w:hAnsi="Arial" w:cs="Arial"/>
        </w:rPr>
      </w:pPr>
      <w:r w:rsidRPr="00D80F59">
        <w:rPr>
          <w:rFonts w:ascii="Arial" w:hAnsi="Arial" w:cs="Arial"/>
        </w:rPr>
        <w:t>The acoustic impe</w:t>
      </w:r>
      <w:r w:rsidR="00F10279" w:rsidRPr="00D80F59">
        <w:rPr>
          <w:rFonts w:ascii="Arial" w:hAnsi="Arial" w:cs="Arial"/>
        </w:rPr>
        <w:t xml:space="preserve">dance volume shown in figure </w:t>
      </w:r>
      <w:r w:rsidR="00667326">
        <w:rPr>
          <w:rFonts w:ascii="Arial" w:hAnsi="Arial" w:cs="Arial"/>
        </w:rPr>
        <w:t>7</w:t>
      </w:r>
      <w:r w:rsidRPr="00D80F59">
        <w:rPr>
          <w:rFonts w:ascii="Arial" w:hAnsi="Arial" w:cs="Arial"/>
        </w:rPr>
        <w:t xml:space="preserve"> is a cross section of the base seismic data with inserted inline number 5506. A reduction in the impedance is as a result of production effect in the reservoir. Low water saturation section can be seen within the reservoir; which is indicative of a hydrocarbon charge zone.</w:t>
      </w:r>
    </w:p>
    <w:p w:rsidR="00235E15" w:rsidRPr="00D80F59" w:rsidRDefault="001971B8" w:rsidP="001971B8">
      <w:pPr>
        <w:spacing w:after="0" w:line="240" w:lineRule="auto"/>
        <w:jc w:val="center"/>
        <w:rPr>
          <w:rFonts w:ascii="Bookman Old Style" w:hAnsi="Bookman Old Style"/>
          <w:sz w:val="24"/>
          <w:szCs w:val="24"/>
        </w:rPr>
      </w:pPr>
      <w:r w:rsidRPr="00D80F59">
        <w:rPr>
          <w:noProof/>
        </w:rPr>
        <w:drawing>
          <wp:inline distT="0" distB="0" distL="0" distR="0">
            <wp:extent cx="3800475" cy="1885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00475" cy="1885950"/>
                    </a:xfrm>
                    <a:prstGeom prst="rect">
                      <a:avLst/>
                    </a:prstGeom>
                  </pic:spPr>
                </pic:pic>
              </a:graphicData>
            </a:graphic>
          </wp:inline>
        </w:drawing>
      </w:r>
    </w:p>
    <w:p w:rsidR="001971B8" w:rsidRPr="00D80F59" w:rsidRDefault="00F10279" w:rsidP="001971B8">
      <w:pPr>
        <w:spacing w:after="0" w:line="240" w:lineRule="auto"/>
        <w:jc w:val="both"/>
        <w:rPr>
          <w:rFonts w:ascii="Arial" w:hAnsi="Arial" w:cs="Arial"/>
          <w:sz w:val="18"/>
          <w:szCs w:val="18"/>
        </w:rPr>
      </w:pPr>
      <w:proofErr w:type="gramStart"/>
      <w:r w:rsidRPr="00D80F59">
        <w:rPr>
          <w:rFonts w:ascii="Arial" w:hAnsi="Arial" w:cs="Arial"/>
          <w:sz w:val="18"/>
          <w:szCs w:val="18"/>
        </w:rPr>
        <w:t>Fig.</w:t>
      </w:r>
      <w:r w:rsidR="00667326">
        <w:rPr>
          <w:rFonts w:ascii="Arial" w:hAnsi="Arial" w:cs="Arial"/>
          <w:sz w:val="18"/>
          <w:szCs w:val="18"/>
        </w:rPr>
        <w:t xml:space="preserve"> 7</w:t>
      </w:r>
      <w:r w:rsidR="00A2568A" w:rsidRPr="00D80F59">
        <w:rPr>
          <w:rFonts w:ascii="Arial" w:hAnsi="Arial" w:cs="Arial"/>
          <w:sz w:val="18"/>
          <w:szCs w:val="18"/>
        </w:rPr>
        <w:t>.</w:t>
      </w:r>
      <w:proofErr w:type="gramEnd"/>
      <w:r w:rsidR="001971B8" w:rsidRPr="00D80F59">
        <w:rPr>
          <w:rFonts w:ascii="Arial" w:hAnsi="Arial" w:cs="Arial"/>
          <w:sz w:val="18"/>
          <w:szCs w:val="18"/>
        </w:rPr>
        <w:t xml:space="preserve"> </w:t>
      </w:r>
      <w:proofErr w:type="gramStart"/>
      <w:r w:rsidR="001971B8" w:rsidRPr="00D80F59">
        <w:rPr>
          <w:rFonts w:ascii="Arial" w:hAnsi="Arial" w:cs="Arial"/>
          <w:sz w:val="18"/>
          <w:szCs w:val="18"/>
        </w:rPr>
        <w:t>Cross section of Acoustic impedance of a seismic base with sphere showing the reservoir.</w:t>
      </w:r>
      <w:proofErr w:type="gramEnd"/>
    </w:p>
    <w:p w:rsidR="001971B8" w:rsidRPr="00D80F59" w:rsidRDefault="001971B8" w:rsidP="001971B8">
      <w:pPr>
        <w:spacing w:after="0" w:line="240" w:lineRule="auto"/>
        <w:jc w:val="both"/>
        <w:rPr>
          <w:rFonts w:ascii="Arial" w:hAnsi="Arial" w:cs="Arial"/>
          <w:sz w:val="24"/>
          <w:szCs w:val="24"/>
        </w:rPr>
      </w:pPr>
    </w:p>
    <w:p w:rsidR="001971B8" w:rsidRPr="00D80F59" w:rsidRDefault="001971B8" w:rsidP="00B10F59">
      <w:pPr>
        <w:spacing w:after="0" w:line="240" w:lineRule="auto"/>
        <w:jc w:val="both"/>
        <w:rPr>
          <w:rFonts w:ascii="Arial" w:hAnsi="Arial" w:cs="Arial"/>
        </w:rPr>
      </w:pPr>
      <w:r w:rsidRPr="00D80F59">
        <w:rPr>
          <w:rFonts w:ascii="Arial" w:hAnsi="Arial" w:cs="Arial"/>
        </w:rPr>
        <w:t xml:space="preserve">The well locations exhibits relatively low acoustic impedance values within the square grid </w:t>
      </w:r>
      <w:r w:rsidR="00F10279" w:rsidRPr="00D80F59">
        <w:rPr>
          <w:rFonts w:ascii="Arial" w:hAnsi="Arial" w:cs="Arial"/>
        </w:rPr>
        <w:t>(</w:t>
      </w:r>
      <w:r w:rsidR="0092745E">
        <w:rPr>
          <w:rFonts w:ascii="Arial" w:hAnsi="Arial" w:cs="Arial"/>
        </w:rPr>
        <w:t>Fig.</w:t>
      </w:r>
      <w:r w:rsidR="00667326">
        <w:rPr>
          <w:rFonts w:ascii="Arial" w:hAnsi="Arial" w:cs="Arial"/>
        </w:rPr>
        <w:t>8</w:t>
      </w:r>
      <w:r w:rsidRPr="00D80F59">
        <w:rPr>
          <w:rFonts w:ascii="Arial" w:hAnsi="Arial" w:cs="Arial"/>
        </w:rPr>
        <w:t>). These low values of acoustic impedance are associated w</w:t>
      </w:r>
      <w:r w:rsidR="0092745E">
        <w:rPr>
          <w:rFonts w:ascii="Arial" w:hAnsi="Arial" w:cs="Arial"/>
        </w:rPr>
        <w:t>ith hydrocarbon saturated sands;</w:t>
      </w:r>
      <w:r w:rsidRPr="00D80F59">
        <w:rPr>
          <w:rFonts w:ascii="Arial" w:hAnsi="Arial" w:cs="Arial"/>
        </w:rPr>
        <w:t xml:space="preserve"> areas of high acoustic impedance observed is as a result of probable depleted zones</w:t>
      </w:r>
      <w:r w:rsidR="008976BD" w:rsidRPr="002F0F1E">
        <w:rPr>
          <w:rFonts w:ascii="Arial" w:hAnsi="Arial" w:cs="Arial"/>
        </w:rPr>
        <w:t xml:space="preserve">(Fig. </w:t>
      </w:r>
      <w:r w:rsidR="00D20540" w:rsidRPr="002F0F1E">
        <w:rPr>
          <w:rFonts w:ascii="Arial" w:hAnsi="Arial" w:cs="Arial"/>
        </w:rPr>
        <w:t>9</w:t>
      </w:r>
      <w:r w:rsidR="008976BD" w:rsidRPr="002F0F1E">
        <w:rPr>
          <w:rFonts w:ascii="Arial" w:hAnsi="Arial" w:cs="Arial"/>
        </w:rPr>
        <w:t>)</w:t>
      </w:r>
      <w:r w:rsidRPr="002F0F1E">
        <w:rPr>
          <w:rFonts w:ascii="Arial" w:hAnsi="Arial" w:cs="Arial"/>
        </w:rPr>
        <w:t>.</w:t>
      </w:r>
      <w:r w:rsidR="00B10F59" w:rsidRPr="00D80F59">
        <w:rPr>
          <w:rFonts w:ascii="Arial" w:hAnsi="Arial" w:cs="Arial"/>
        </w:rPr>
        <w:t>As seen in figure</w:t>
      </w:r>
      <w:r w:rsidR="008976BD">
        <w:rPr>
          <w:rFonts w:ascii="Arial" w:hAnsi="Arial" w:cs="Arial"/>
        </w:rPr>
        <w:t>7</w:t>
      </w:r>
      <w:r w:rsidR="00B10F59" w:rsidRPr="00D80F59">
        <w:rPr>
          <w:rFonts w:ascii="Arial" w:hAnsi="Arial" w:cs="Arial"/>
        </w:rPr>
        <w:t>, sandstone reservoir show low velocity and low impedance</w:t>
      </w:r>
      <w:r w:rsidR="00970A33" w:rsidRPr="00D80F59">
        <w:rPr>
          <w:rFonts w:ascii="Arial" w:hAnsi="Arial" w:cs="Arial"/>
        </w:rPr>
        <w:t xml:space="preserve">. </w:t>
      </w:r>
      <w:proofErr w:type="spellStart"/>
      <w:r w:rsidR="00970A33" w:rsidRPr="00D80F59">
        <w:rPr>
          <w:rFonts w:ascii="Arial" w:hAnsi="Arial" w:cs="Arial"/>
        </w:rPr>
        <w:t>Checkshot</w:t>
      </w:r>
      <w:proofErr w:type="spellEnd"/>
      <w:r w:rsidR="00970A33" w:rsidRPr="00D80F59">
        <w:rPr>
          <w:rFonts w:ascii="Arial" w:hAnsi="Arial" w:cs="Arial"/>
        </w:rPr>
        <w:t xml:space="preserve"> from the control well was used to associate travel time (a measure of velocity) with each of a number of depths in the wells.</w:t>
      </w:r>
      <w:r w:rsidR="008E5BB2" w:rsidRPr="00D80F59">
        <w:rPr>
          <w:rFonts w:ascii="Arial" w:hAnsi="Arial" w:cs="Arial"/>
        </w:rPr>
        <w:t xml:space="preserve"> Horizons HD2 and HD_version2 were tracked on these reflections, on both </w:t>
      </w:r>
      <w:proofErr w:type="spellStart"/>
      <w:r w:rsidR="008E5BB2" w:rsidRPr="00D80F59">
        <w:rPr>
          <w:rFonts w:ascii="Arial" w:hAnsi="Arial" w:cs="Arial"/>
        </w:rPr>
        <w:t>inlines</w:t>
      </w:r>
      <w:proofErr w:type="spellEnd"/>
      <w:r w:rsidR="008E5BB2" w:rsidRPr="00D80F59">
        <w:rPr>
          <w:rFonts w:ascii="Arial" w:hAnsi="Arial" w:cs="Arial"/>
        </w:rPr>
        <w:t xml:space="preserve"> and </w:t>
      </w:r>
      <w:proofErr w:type="spellStart"/>
      <w:r w:rsidR="008E5BB2" w:rsidRPr="00D80F59">
        <w:rPr>
          <w:rFonts w:ascii="Arial" w:hAnsi="Arial" w:cs="Arial"/>
        </w:rPr>
        <w:t>crosslines</w:t>
      </w:r>
      <w:proofErr w:type="spellEnd"/>
      <w:r w:rsidR="008E5BB2" w:rsidRPr="00D80F59">
        <w:rPr>
          <w:rFonts w:ascii="Arial" w:hAnsi="Arial" w:cs="Arial"/>
        </w:rPr>
        <w:t xml:space="preserve"> across the field to produce the time structure (</w:t>
      </w:r>
      <w:proofErr w:type="spellStart"/>
      <w:r w:rsidR="008E5BB2" w:rsidRPr="00D80F59">
        <w:rPr>
          <w:rFonts w:ascii="Arial" w:hAnsi="Arial" w:cs="Arial"/>
        </w:rPr>
        <w:t>isochron</w:t>
      </w:r>
      <w:proofErr w:type="spellEnd"/>
      <w:r w:rsidR="008E5BB2" w:rsidRPr="00D80F59">
        <w:rPr>
          <w:rFonts w:ascii="Arial" w:hAnsi="Arial" w:cs="Arial"/>
        </w:rPr>
        <w:t>) maps.</w:t>
      </w:r>
      <w:r w:rsidR="00970A33" w:rsidRPr="00D80F59">
        <w:rPr>
          <w:rFonts w:ascii="Arial" w:hAnsi="Arial" w:cs="Arial"/>
        </w:rPr>
        <w:t xml:space="preserve"> This then was used to </w:t>
      </w:r>
      <w:r w:rsidR="008E5BB2" w:rsidRPr="00D80F59">
        <w:rPr>
          <w:rFonts w:ascii="Arial" w:hAnsi="Arial" w:cs="Arial"/>
        </w:rPr>
        <w:t xml:space="preserve">produce and </w:t>
      </w:r>
      <w:r w:rsidR="00970A33" w:rsidRPr="00D80F59">
        <w:rPr>
          <w:rFonts w:ascii="Arial" w:hAnsi="Arial" w:cs="Arial"/>
        </w:rPr>
        <w:t>understand the velocity relationship between depths and two-way acoustic travel times</w:t>
      </w:r>
      <w:r w:rsidR="008E5BB2" w:rsidRPr="00D80F59">
        <w:rPr>
          <w:rFonts w:ascii="Arial" w:hAnsi="Arial" w:cs="Arial"/>
        </w:rPr>
        <w:t xml:space="preserve"> (</w:t>
      </w:r>
      <w:proofErr w:type="spellStart"/>
      <w:r w:rsidR="008E5BB2" w:rsidRPr="00D80F59">
        <w:rPr>
          <w:rFonts w:ascii="Arial" w:hAnsi="Arial" w:cs="Arial"/>
        </w:rPr>
        <w:t>isopach</w:t>
      </w:r>
      <w:proofErr w:type="spellEnd"/>
      <w:r w:rsidR="008E5BB2" w:rsidRPr="00D80F59">
        <w:rPr>
          <w:rFonts w:ascii="Arial" w:hAnsi="Arial" w:cs="Arial"/>
        </w:rPr>
        <w:t xml:space="preserve"> map)</w:t>
      </w:r>
      <w:r w:rsidR="00970A33" w:rsidRPr="00D80F59">
        <w:rPr>
          <w:rFonts w:ascii="Arial" w:hAnsi="Arial" w:cs="Arial"/>
        </w:rPr>
        <w:t>.</w:t>
      </w:r>
    </w:p>
    <w:p w:rsidR="00840A02" w:rsidRPr="00D80F59" w:rsidRDefault="00840A02" w:rsidP="00B10F59">
      <w:pPr>
        <w:spacing w:after="0" w:line="240" w:lineRule="auto"/>
        <w:jc w:val="both"/>
        <w:rPr>
          <w:rFonts w:ascii="Bookman Old Style" w:hAnsi="Bookman Old Style"/>
        </w:rPr>
      </w:pPr>
    </w:p>
    <w:p w:rsidR="001971B8" w:rsidRPr="00D80F59" w:rsidRDefault="00297890" w:rsidP="001971B8">
      <w:pPr>
        <w:spacing w:after="0" w:line="240" w:lineRule="auto"/>
        <w:jc w:val="both"/>
        <w:rPr>
          <w:rFonts w:ascii="Bookman Old Style" w:hAnsi="Bookman Old Style"/>
          <w:sz w:val="24"/>
          <w:szCs w:val="24"/>
        </w:rPr>
      </w:pPr>
      <w:bookmarkStart w:id="0" w:name="_GoBack"/>
      <w:bookmarkEnd w:id="0"/>
      <w:r w:rsidRPr="00297890">
        <w:rPr>
          <w:noProof/>
        </w:rPr>
        <w:lastRenderedPageBreak/>
        <w:pict>
          <v:shapetype id="_x0000_t202" coordsize="21600,21600" o:spt="202" path="m,l,21600r21600,l21600,xe">
            <v:stroke joinstyle="miter"/>
            <v:path gradientshapeok="t" o:connecttype="rect"/>
          </v:shapetype>
          <v:shape id="Text Box 25" o:spid="_x0000_s1026" type="#_x0000_t202" style="position:absolute;left:0;text-align:left;margin-left:299.25pt;margin-top:60pt;width:60pt;height:1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" filled="f" stroked="f" strokeweight=".5pt">
            <v:path arrowok="t"/>
            <v:textbox>
              <w:txbxContent>
                <w:p w:rsidR="0048625D" w:rsidRPr="0048625D" w:rsidRDefault="0048625D" w:rsidP="0048625D">
                  <w:pPr>
                    <w:rPr>
                      <w:sz w:val="16"/>
                      <w:szCs w:val="16"/>
                    </w:rPr>
                  </w:pPr>
                  <w:r>
                    <w:rPr>
                      <w:sz w:val="16"/>
                      <w:szCs w:val="16"/>
                    </w:rPr>
                    <w:t>Water sand</w:t>
                  </w:r>
                </w:p>
              </w:txbxContent>
            </v:textbox>
          </v:shape>
        </w:pict>
      </w:r>
      <w:r w:rsidRPr="00297890">
        <w:rPr>
          <w:noProof/>
        </w:rPr>
        <w:pict>
          <v:shape id="Text Box 24" o:spid="_x0000_s1027" type="#_x0000_t202" style="position:absolute;left:0;text-align:left;margin-left:298.5pt;margin-top:48pt;width:60.75pt;height:15.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" filled="f" stroked="f" strokeweight=".5pt">
            <v:path arrowok="t"/>
            <v:textbox>
              <w:txbxContent>
                <w:p w:rsidR="0048625D" w:rsidRPr="0048625D" w:rsidRDefault="0048625D" w:rsidP="0048625D">
                  <w:pPr>
                    <w:rPr>
                      <w:sz w:val="16"/>
                      <w:szCs w:val="16"/>
                    </w:rPr>
                  </w:pPr>
                  <w:r>
                    <w:rPr>
                      <w:sz w:val="16"/>
                      <w:szCs w:val="16"/>
                    </w:rPr>
                    <w:t>Oil/Gas Sand</w:t>
                  </w:r>
                </w:p>
              </w:txbxContent>
            </v:textbox>
          </v:shape>
        </w:pict>
      </w:r>
      <w:r w:rsidRPr="00297890">
        <w:rPr>
          <w:noProof/>
        </w:rPr>
        <w:pict>
          <v:shape id="Text Box 23" o:spid="_x0000_s1028" type="#_x0000_t202" style="position:absolute;left:0;text-align:left;margin-left:298.5pt;margin-top:36pt;width:38.25pt;height:1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" filled="f" stroked="f" strokeweight=".5pt">
            <v:path arrowok="t"/>
            <v:textbox>
              <w:txbxContent>
                <w:p w:rsidR="0048625D" w:rsidRPr="0048625D" w:rsidRDefault="0048625D">
                  <w:pPr>
                    <w:rPr>
                      <w:sz w:val="16"/>
                      <w:szCs w:val="16"/>
                    </w:rPr>
                  </w:pPr>
                  <w:r>
                    <w:rPr>
                      <w:sz w:val="16"/>
                      <w:szCs w:val="16"/>
                    </w:rPr>
                    <w:t>Shale</w:t>
                  </w:r>
                </w:p>
              </w:txbxContent>
            </v:textbox>
          </v:shape>
        </w:pict>
      </w:r>
      <w:r w:rsidRPr="00297890">
        <w:rPr>
          <w:noProof/>
        </w:rPr>
        <w:pict>
          <v:shape id="Text Box 5" o:spid="_x0000_s1029" type="#_x0000_t202" style="position:absolute;left:0;text-align:left;margin-left:264pt;margin-top:10.5pt;width:199.5pt;height:143.25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" filled="f" stroked="f" strokeweight=".5pt">
            <v:path arrowok="t"/>
            <v:textbox>
              <w:txbxContent>
                <w:p w:rsidR="00376D5D" w:rsidRDefault="00376D5D"/>
              </w:txbxContent>
            </v:textbox>
          </v:shape>
        </w:pict>
      </w:r>
      <w:r w:rsidRPr="00297890">
        <w:rPr>
          <w:noProof/>
        </w:rPr>
        <w:pict>
          <v:shape id="Text Box 14" o:spid="_x0000_s1030" type="#_x0000_t202" style="position:absolute;left:0;text-align:left;margin-left:264pt;margin-top:91.5pt;width:199.5pt;height:51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" filled="f" stroked="f" strokeweight=".5pt">
            <v:path arrowok="t"/>
            <v:textbox>
              <w:txbxContent>
                <w:p w:rsidR="007F74D3" w:rsidRPr="007F74D3" w:rsidRDefault="007F74D3" w:rsidP="007F74D3">
                  <w:pPr>
                    <w:jc w:val="both"/>
                    <w:rPr>
                      <w:sz w:val="18"/>
                      <w:szCs w:val="18"/>
                    </w:rPr>
                  </w:pPr>
                  <w:proofErr w:type="gramStart"/>
                  <w:r w:rsidRPr="007F74D3">
                    <w:rPr>
                      <w:sz w:val="18"/>
                      <w:szCs w:val="18"/>
                    </w:rPr>
                    <w:t>Z1&gt;Z2&gt;Z3.</w:t>
                  </w:r>
                  <w:proofErr w:type="gramEnd"/>
                  <w:r w:rsidRPr="007F74D3">
                    <w:rPr>
                      <w:sz w:val="18"/>
                      <w:szCs w:val="18"/>
                    </w:rPr>
                    <w:t xml:space="preserve"> The oil/gas sand decreases the acoustic impedance contrasts relationship that results in a dim spot.</w:t>
                  </w:r>
                </w:p>
              </w:txbxContent>
            </v:textbox>
          </v:shape>
        </w:pict>
      </w:r>
      <w:r w:rsidRPr="00297890">
        <w:rPr>
          <w:noProof/>
        </w:rPr>
        <w:pict>
          <v:shape id="Text Box 13" o:spid="_x0000_s1031" type="#_x0000_t202" style="position:absolute;left:0;text-align:left;margin-left:397.5pt;margin-top:60pt;width:27.75pt;height:1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" filled="f" stroked="f" strokeweight=".5pt">
            <v:path arrowok="t"/>
            <v:textbox>
              <w:txbxContent>
                <w:p w:rsidR="00376D5D" w:rsidRPr="00376D5D" w:rsidRDefault="00376D5D" w:rsidP="00376D5D">
                  <w:pPr>
                    <w:rPr>
                      <w:sz w:val="16"/>
                      <w:szCs w:val="16"/>
                    </w:rPr>
                  </w:pPr>
                  <w:r>
                    <w:rPr>
                      <w:sz w:val="16"/>
                      <w:szCs w:val="16"/>
                    </w:rPr>
                    <w:t>Z3</w:t>
                  </w:r>
                </w:p>
              </w:txbxContent>
            </v:textbox>
          </v:shape>
        </w:pict>
      </w:r>
      <w:r w:rsidRPr="00297890">
        <w:rPr>
          <w:noProof/>
        </w:rPr>
        <w:pict>
          <v:shape id="Text Box 12" o:spid="_x0000_s1032" type="#_x0000_t202" style="position:absolute;left:0;text-align:left;margin-left:385.5pt;margin-top:48pt;width:27.75pt;height:16.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" filled="f" stroked="f" strokeweight=".5pt">
            <v:path arrowok="t"/>
            <v:textbox>
              <w:txbxContent>
                <w:p w:rsidR="00376D5D" w:rsidRPr="00376D5D" w:rsidRDefault="00376D5D" w:rsidP="00376D5D">
                  <w:pPr>
                    <w:rPr>
                      <w:sz w:val="16"/>
                      <w:szCs w:val="16"/>
                    </w:rPr>
                  </w:pPr>
                  <w:r>
                    <w:rPr>
                      <w:sz w:val="16"/>
                      <w:szCs w:val="16"/>
                    </w:rPr>
                    <w:t>Z2</w:t>
                  </w:r>
                </w:p>
              </w:txbxContent>
            </v:textbox>
          </v:shape>
        </w:pict>
      </w:r>
      <w:r w:rsidRPr="00297890">
        <w:rPr>
          <w:noProof/>
        </w:rPr>
        <w:pict>
          <v:shape id="Text Box 11" o:spid="_x0000_s1033" type="#_x0000_t202" style="position:absolute;left:0;text-align:left;margin-left:373.5pt;margin-top:36pt;width:27.75pt;height:1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" filled="f" stroked="f" strokeweight=".5pt">
            <v:path arrowok="t"/>
            <v:textbox>
              <w:txbxContent>
                <w:p w:rsidR="00376D5D" w:rsidRPr="00376D5D" w:rsidRDefault="00376D5D">
                  <w:pPr>
                    <w:rPr>
                      <w:sz w:val="16"/>
                      <w:szCs w:val="16"/>
                    </w:rPr>
                  </w:pPr>
                  <w:r>
                    <w:rPr>
                      <w:sz w:val="16"/>
                      <w:szCs w:val="16"/>
                    </w:rPr>
                    <w:t>Z1</w:t>
                  </w:r>
                </w:p>
              </w:txbxContent>
            </v:textbox>
          </v:shape>
        </w:pict>
      </w:r>
      <w:r w:rsidRPr="00297890">
        <w:rPr>
          <w:noProof/>
        </w:rPr>
        <w:pict>
          <v:shapetype id="_x0000_t32" coordsize="21600,21600" o:spt="32" o:oned="t" path="m,l21600,21600e" filled="f">
            <v:path arrowok="t" fillok="f" o:connecttype="none"/>
            <o:lock v:ext="edit" shapetype="t"/>
          </v:shapetype>
          <v:shape id="Straight Arrow Connector 10" o:spid="_x0000_s1042" type="#_x0000_t32" style="position:absolute;left:0;text-align:left;margin-left:353.25pt;margin-top:25.5pt;width:28.5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" strokecolor="black [3213]">
            <v:stroke endarrow="open"/>
            <o:lock v:ext="edit" shapetype="f"/>
          </v:shape>
        </w:pict>
      </w:r>
      <w:r w:rsidRPr="00297890">
        <w:rPr>
          <w:noProof/>
        </w:rPr>
        <w:pict>
          <v:shape id="Text Box 9" o:spid="_x0000_s1034" type="#_x0000_t202" style="position:absolute;left:0;text-align:left;margin-left:273.75pt;margin-top:17.25pt;width:133.5pt;height:18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" filled="f" stroked="f" strokeweight=".5pt">
            <v:path arrowok="t"/>
            <v:textbox>
              <w:txbxContent>
                <w:p w:rsidR="00376D5D" w:rsidRPr="00376D5D" w:rsidRDefault="00376D5D">
                  <w:pPr>
                    <w:rPr>
                      <w:sz w:val="16"/>
                      <w:szCs w:val="16"/>
                    </w:rPr>
                  </w:pPr>
                  <w:r>
                    <w:rPr>
                      <w:sz w:val="16"/>
                      <w:szCs w:val="16"/>
                    </w:rPr>
                    <w:t xml:space="preserve">Acoustic impedance </w:t>
                  </w:r>
                </w:p>
              </w:txbxContent>
            </v:textbox>
          </v:shape>
        </w:pict>
      </w:r>
      <w:r w:rsidRPr="00297890">
        <w:rPr>
          <w:noProof/>
        </w:rPr>
        <w:pict>
          <v:rect id="Rectangle 8" o:spid="_x0000_s1041" style="position:absolute;left:0;text-align:left;margin-left:298.5pt;margin-top:63.75pt;width:67.5pt;height:11.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" fillcolor="yellow" strokecolor="yellow" strokeweight="2pt">
            <v:path arrowok="t"/>
          </v:rect>
        </w:pict>
      </w:r>
      <w:r w:rsidRPr="00297890">
        <w:rPr>
          <w:noProof/>
        </w:rPr>
        <w:pict>
          <v:rect id="Rectangle 7" o:spid="_x0000_s1040" style="position:absolute;left:0;text-align:left;margin-left:298.5pt;margin-top:51pt;width:51pt;height:12.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" fillcolor="#4bdc44" strokecolor="#92d050" strokeweight="2pt">
            <v:path arrowok="t"/>
          </v:rect>
        </w:pict>
      </w:r>
      <w:r w:rsidRPr="00297890">
        <w:rPr>
          <w:noProof/>
        </w:rPr>
        <w:pict>
          <v:rect id="Rectangle 6" o:spid="_x0000_s1039" alt="Title: shale - Description: shale" style="position:absolute;left:0;text-align:left;margin-left:298.5pt;margin-top:39.75pt;width:36pt;height:11.25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" fillcolor="red" strokecolor="red" strokeweight="2pt">
            <v:path arrowok="t"/>
          </v:rect>
        </w:pict>
      </w:r>
      <w:r w:rsidR="00376D5D" w:rsidRPr="00D80F59">
        <w:rPr>
          <w:noProof/>
        </w:rPr>
        <w:drawing>
          <wp:inline distT="0" distB="0" distL="0" distR="0">
            <wp:extent cx="335280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52800" cy="2085975"/>
                    </a:xfrm>
                    <a:prstGeom prst="rect">
                      <a:avLst/>
                    </a:prstGeom>
                  </pic:spPr>
                </pic:pic>
              </a:graphicData>
            </a:graphic>
          </wp:inline>
        </w:drawing>
      </w:r>
    </w:p>
    <w:p w:rsidR="00B10F59" w:rsidRPr="00D80F59" w:rsidRDefault="00B10F59" w:rsidP="00B10F59">
      <w:pPr>
        <w:spacing w:after="0" w:line="240" w:lineRule="auto"/>
        <w:jc w:val="both"/>
        <w:rPr>
          <w:rFonts w:ascii="Arial" w:hAnsi="Arial" w:cs="Arial"/>
          <w:sz w:val="16"/>
          <w:szCs w:val="16"/>
        </w:rPr>
      </w:pPr>
      <w:proofErr w:type="gramStart"/>
      <w:r w:rsidRPr="00D80F59">
        <w:rPr>
          <w:rFonts w:ascii="Arial" w:hAnsi="Arial" w:cs="Arial"/>
          <w:sz w:val="16"/>
          <w:szCs w:val="16"/>
        </w:rPr>
        <w:t>Fig.</w:t>
      </w:r>
      <w:r w:rsidR="00667326">
        <w:rPr>
          <w:rFonts w:ascii="Arial" w:hAnsi="Arial" w:cs="Arial"/>
          <w:sz w:val="16"/>
          <w:szCs w:val="16"/>
        </w:rPr>
        <w:t xml:space="preserve"> 8</w:t>
      </w:r>
      <w:r w:rsidR="00A2568A" w:rsidRPr="00D80F59">
        <w:rPr>
          <w:rFonts w:ascii="Arial" w:hAnsi="Arial" w:cs="Arial"/>
          <w:sz w:val="16"/>
          <w:szCs w:val="16"/>
        </w:rPr>
        <w:t>.</w:t>
      </w:r>
      <w:proofErr w:type="gramEnd"/>
      <w:r w:rsidRPr="00D80F59">
        <w:rPr>
          <w:rFonts w:ascii="Arial" w:hAnsi="Arial" w:cs="Arial"/>
          <w:sz w:val="16"/>
          <w:szCs w:val="16"/>
        </w:rPr>
        <w:t xml:space="preserve"> Inverted Acoustic Impedance volume for slice HD2000 with a square grid template mapped on the wells</w:t>
      </w:r>
    </w:p>
    <w:p w:rsidR="00B10F59" w:rsidRPr="00D80F59" w:rsidRDefault="00B10F59" w:rsidP="001971B8">
      <w:pPr>
        <w:spacing w:after="0" w:line="240" w:lineRule="auto"/>
        <w:jc w:val="both"/>
        <w:rPr>
          <w:rFonts w:ascii="Arial" w:hAnsi="Arial" w:cs="Arial"/>
          <w:sz w:val="24"/>
          <w:szCs w:val="24"/>
        </w:rPr>
      </w:pPr>
    </w:p>
    <w:p w:rsidR="00575DDA" w:rsidRDefault="00575DDA" w:rsidP="00A2568A">
      <w:pPr>
        <w:spacing w:after="0" w:line="240" w:lineRule="auto"/>
        <w:jc w:val="both"/>
        <w:rPr>
          <w:rFonts w:ascii="Arial" w:hAnsi="Arial" w:cs="Arial"/>
        </w:rPr>
      </w:pPr>
    </w:p>
    <w:p w:rsidR="00575DDA" w:rsidRDefault="00575DDA" w:rsidP="00A2568A">
      <w:pPr>
        <w:spacing w:after="0" w:line="240" w:lineRule="auto"/>
        <w:jc w:val="both"/>
        <w:rPr>
          <w:rFonts w:ascii="Arial" w:hAnsi="Arial" w:cs="Arial"/>
        </w:rPr>
      </w:pPr>
      <w:r w:rsidRPr="00575DDA">
        <w:rPr>
          <w:rFonts w:ascii="Arial" w:hAnsi="Arial" w:cs="Arial"/>
          <w:noProof/>
        </w:rPr>
        <w:drawing>
          <wp:inline distT="0" distB="0" distL="0" distR="0">
            <wp:extent cx="4040372" cy="1988288"/>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47121" cy="1991609"/>
                    </a:xfrm>
                    <a:prstGeom prst="rect">
                      <a:avLst/>
                    </a:prstGeom>
                  </pic:spPr>
                </pic:pic>
              </a:graphicData>
            </a:graphic>
          </wp:inline>
        </w:drawing>
      </w:r>
    </w:p>
    <w:p w:rsidR="00575DDA" w:rsidRDefault="00575DDA" w:rsidP="00A2568A">
      <w:pPr>
        <w:spacing w:after="0" w:line="240" w:lineRule="auto"/>
        <w:jc w:val="both"/>
        <w:rPr>
          <w:rFonts w:ascii="Arial" w:hAnsi="Arial" w:cs="Arial"/>
          <w:sz w:val="16"/>
          <w:szCs w:val="16"/>
        </w:rPr>
      </w:pPr>
    </w:p>
    <w:p w:rsidR="00575DDA" w:rsidRDefault="00575DDA" w:rsidP="00A2568A">
      <w:pPr>
        <w:spacing w:after="0" w:line="240" w:lineRule="auto"/>
        <w:jc w:val="both"/>
        <w:rPr>
          <w:rFonts w:ascii="Arial" w:hAnsi="Arial" w:cs="Arial"/>
        </w:rPr>
      </w:pPr>
      <w:proofErr w:type="gramStart"/>
      <w:r w:rsidRPr="00D80F59">
        <w:rPr>
          <w:rFonts w:ascii="Arial" w:hAnsi="Arial" w:cs="Arial"/>
          <w:sz w:val="16"/>
          <w:szCs w:val="16"/>
        </w:rPr>
        <w:t>Fig.</w:t>
      </w:r>
      <w:r w:rsidR="00D20540">
        <w:rPr>
          <w:rFonts w:ascii="Arial" w:hAnsi="Arial" w:cs="Arial"/>
          <w:sz w:val="16"/>
          <w:szCs w:val="16"/>
        </w:rPr>
        <w:t xml:space="preserve"> 9</w:t>
      </w:r>
      <w:r w:rsidRPr="00D80F59">
        <w:rPr>
          <w:rFonts w:ascii="Arial" w:hAnsi="Arial" w:cs="Arial"/>
          <w:sz w:val="16"/>
          <w:szCs w:val="16"/>
        </w:rPr>
        <w:t>.</w:t>
      </w:r>
      <w:proofErr w:type="gramEnd"/>
      <w:r w:rsidRPr="00D80F59">
        <w:rPr>
          <w:rFonts w:ascii="Arial" w:hAnsi="Arial" w:cs="Arial"/>
          <w:sz w:val="16"/>
          <w:szCs w:val="16"/>
        </w:rPr>
        <w:t xml:space="preserve"> Volume display showing areas of low acoustic impedance signifying sand body about that depth</w:t>
      </w:r>
    </w:p>
    <w:p w:rsidR="00575DDA" w:rsidRDefault="00575DDA" w:rsidP="00A2568A">
      <w:pPr>
        <w:spacing w:after="0" w:line="240" w:lineRule="auto"/>
        <w:jc w:val="both"/>
        <w:rPr>
          <w:rFonts w:ascii="Arial" w:hAnsi="Arial" w:cs="Arial"/>
        </w:rPr>
      </w:pPr>
    </w:p>
    <w:p w:rsidR="00B10F59" w:rsidRPr="00D80F59" w:rsidRDefault="00B10F59" w:rsidP="00A2568A">
      <w:pPr>
        <w:spacing w:after="0" w:line="240" w:lineRule="auto"/>
        <w:jc w:val="both"/>
        <w:rPr>
          <w:rFonts w:ascii="Arial" w:hAnsi="Arial" w:cs="Arial"/>
        </w:rPr>
      </w:pPr>
      <w:r w:rsidRPr="00D80F59">
        <w:rPr>
          <w:rFonts w:ascii="Arial" w:hAnsi="Arial" w:cs="Arial"/>
        </w:rPr>
        <w:t>The depth structure map generated revealed that for reservoir HD2000, the depth from the top (HD2_version2) to the bottom (HD2) is estimated 400ft (121.92m)</w:t>
      </w:r>
      <w:r w:rsidR="00A2568A" w:rsidRPr="00D80F59">
        <w:rPr>
          <w:rFonts w:ascii="Arial" w:hAnsi="Arial" w:cs="Arial"/>
        </w:rPr>
        <w:t>.</w:t>
      </w:r>
    </w:p>
    <w:p w:rsidR="00A2568A" w:rsidRPr="00D80F59" w:rsidRDefault="00A2568A" w:rsidP="00A2568A">
      <w:pPr>
        <w:spacing w:after="0" w:line="240" w:lineRule="auto"/>
        <w:jc w:val="both"/>
        <w:rPr>
          <w:rFonts w:ascii="Arial" w:hAnsi="Arial" w:cs="Arial"/>
          <w:b/>
        </w:rPr>
      </w:pPr>
    </w:p>
    <w:p w:rsidR="00B10F59" w:rsidRPr="00EC4064" w:rsidRDefault="00A2568A" w:rsidP="00A2568A">
      <w:pPr>
        <w:spacing w:after="0" w:line="240" w:lineRule="auto"/>
        <w:jc w:val="both"/>
        <w:rPr>
          <w:rFonts w:ascii="Arial" w:hAnsi="Arial" w:cs="Arial"/>
          <w:b/>
          <w:u w:val="single"/>
        </w:rPr>
      </w:pPr>
      <w:r w:rsidRPr="00EC4064">
        <w:rPr>
          <w:rFonts w:ascii="Arial" w:hAnsi="Arial" w:cs="Arial"/>
          <w:b/>
          <w:u w:val="single"/>
        </w:rPr>
        <w:t>Rock attribute slice</w:t>
      </w:r>
    </w:p>
    <w:p w:rsidR="00AD3536" w:rsidRPr="00D80F59" w:rsidRDefault="00B10F59" w:rsidP="00AD3536">
      <w:pPr>
        <w:spacing w:after="0" w:line="240" w:lineRule="auto"/>
        <w:jc w:val="both"/>
        <w:rPr>
          <w:rFonts w:ascii="Arial" w:hAnsi="Arial" w:cs="Arial"/>
          <w:b/>
        </w:rPr>
      </w:pPr>
      <w:r w:rsidRPr="00D80F59">
        <w:rPr>
          <w:rFonts w:ascii="Arial" w:hAnsi="Arial" w:cs="Arial"/>
        </w:rPr>
        <w:t>The rock attribute slices were subsequently extracted from the impedance volume. Changes in the rock attributes were evaluated for probable hydrocarbon prospects.</w:t>
      </w:r>
      <w:r w:rsidR="00AD3536" w:rsidRPr="00D80F59">
        <w:rPr>
          <w:rFonts w:ascii="Arial" w:hAnsi="Arial" w:cs="Arial"/>
        </w:rPr>
        <w:t xml:space="preserve"> It was observed that the computed porosity estimate in reservoir HD2000 varied from 0.31 to 0.32 (Fig. </w:t>
      </w:r>
      <w:r w:rsidR="00D20540">
        <w:rPr>
          <w:rFonts w:ascii="Arial" w:hAnsi="Arial" w:cs="Arial"/>
        </w:rPr>
        <w:t>10</w:t>
      </w:r>
      <w:r w:rsidR="00AD3536" w:rsidRPr="00D80F59">
        <w:rPr>
          <w:rFonts w:ascii="Arial" w:hAnsi="Arial" w:cs="Arial"/>
        </w:rPr>
        <w:t>). Also, the hydrocarbon saturation estimate</w:t>
      </w:r>
      <w:r w:rsidR="003E456B">
        <w:rPr>
          <w:rFonts w:ascii="Arial" w:hAnsi="Arial" w:cs="Arial"/>
        </w:rPr>
        <w:t>d</w:t>
      </w:r>
      <w:r w:rsidR="00AD3536" w:rsidRPr="00D80F59">
        <w:rPr>
          <w:rFonts w:ascii="Arial" w:hAnsi="Arial" w:cs="Arial"/>
        </w:rPr>
        <w:t xml:space="preserve"> in reservoir HD2000 v</w:t>
      </w:r>
      <w:r w:rsidR="00B109AA">
        <w:rPr>
          <w:rFonts w:ascii="Arial" w:hAnsi="Arial" w:cs="Arial"/>
        </w:rPr>
        <w:t>aried from 0.64 to 0.65 (Fig. 11</w:t>
      </w:r>
      <w:r w:rsidR="00AD3536" w:rsidRPr="00D80F59">
        <w:rPr>
          <w:rFonts w:ascii="Arial" w:hAnsi="Arial" w:cs="Arial"/>
        </w:rPr>
        <w:t>).</w:t>
      </w:r>
    </w:p>
    <w:p w:rsidR="00B10F59" w:rsidRPr="00D80F59" w:rsidRDefault="00B10F59" w:rsidP="00A2568A">
      <w:pPr>
        <w:spacing w:after="0" w:line="240" w:lineRule="auto"/>
        <w:jc w:val="both"/>
        <w:rPr>
          <w:rFonts w:ascii="Arial" w:hAnsi="Arial" w:cs="Arial"/>
        </w:rPr>
      </w:pPr>
    </w:p>
    <w:p w:rsidR="00A2568A" w:rsidRPr="00D80F59" w:rsidRDefault="00A2568A" w:rsidP="00A2568A">
      <w:pPr>
        <w:spacing w:after="0" w:line="240" w:lineRule="auto"/>
        <w:jc w:val="both"/>
        <w:rPr>
          <w:rFonts w:ascii="Bookman Old Style" w:hAnsi="Bookman Old Style"/>
        </w:rPr>
      </w:pPr>
    </w:p>
    <w:p w:rsidR="00B10F59" w:rsidRPr="00D80F59" w:rsidRDefault="00297890" w:rsidP="00A2568A">
      <w:pPr>
        <w:spacing w:after="0" w:line="240" w:lineRule="auto"/>
        <w:jc w:val="center"/>
        <w:rPr>
          <w:rFonts w:ascii="Bookman Old Style" w:hAnsi="Bookman Old Style"/>
          <w:sz w:val="24"/>
          <w:szCs w:val="24"/>
        </w:rPr>
      </w:pPr>
      <w:r>
        <w:rPr>
          <w:rFonts w:ascii="Bookman Old Style" w:hAnsi="Bookman Old Style"/>
          <w:noProof/>
          <w:sz w:val="24"/>
          <w:szCs w:val="24"/>
        </w:rPr>
        <w:pict>
          <v:shape id="Text Box 18" o:spid="_x0000_s1035" type="#_x0000_t202" style="position:absolute;left:0;text-align:left;margin-left:306.75pt;margin-top:174.15pt;width:27.75pt;height:2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" filled="f" stroked="f">
            <v:textbox>
              <w:txbxContent>
                <w:p w:rsidR="00F178E5" w:rsidRPr="00F178E5" w:rsidRDefault="00F178E5" w:rsidP="00F178E5">
                  <w:pPr>
                    <w:rPr>
                      <w:rFonts w:ascii="Arial" w:hAnsi="Arial" w:cs="Arial"/>
                      <w:sz w:val="28"/>
                      <w:szCs w:val="28"/>
                    </w:rPr>
                  </w:pPr>
                  <w:proofErr w:type="gramStart"/>
                  <w:r>
                    <w:rPr>
                      <w:rFonts w:ascii="Arial" w:hAnsi="Arial" w:cs="Arial"/>
                      <w:sz w:val="28"/>
                      <w:szCs w:val="28"/>
                    </w:rPr>
                    <w:t>b</w:t>
                  </w:r>
                  <w:proofErr w:type="gramEnd"/>
                </w:p>
              </w:txbxContent>
            </v:textbox>
          </v:shape>
        </w:pict>
      </w:r>
      <w:r>
        <w:rPr>
          <w:rFonts w:ascii="Bookman Old Style" w:hAnsi="Bookman Old Style"/>
          <w:noProof/>
          <w:sz w:val="24"/>
          <w:szCs w:val="24"/>
        </w:rPr>
        <w:pict>
          <v:shape id="Text Box 17" o:spid="_x0000_s1036" type="#_x0000_t202" style="position:absolute;left:0;text-align:left;margin-left:123.75pt;margin-top:174.15pt;width:27.75pt;height:2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MyuQ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" filled="f" stroked="f">
            <v:textbox>
              <w:txbxContent>
                <w:p w:rsidR="00F178E5" w:rsidRPr="00F178E5" w:rsidRDefault="00F178E5">
                  <w:pPr>
                    <w:rPr>
                      <w:rFonts w:ascii="Arial" w:hAnsi="Arial" w:cs="Arial"/>
                      <w:sz w:val="28"/>
                      <w:szCs w:val="28"/>
                    </w:rPr>
                  </w:pPr>
                  <w:proofErr w:type="gramStart"/>
                  <w:r w:rsidRPr="00F178E5">
                    <w:rPr>
                      <w:rFonts w:ascii="Arial" w:hAnsi="Arial" w:cs="Arial"/>
                      <w:sz w:val="28"/>
                      <w:szCs w:val="28"/>
                    </w:rPr>
                    <w:t>a</w:t>
                  </w:r>
                  <w:proofErr w:type="gramEnd"/>
                </w:p>
              </w:txbxContent>
            </v:textbox>
          </v:shape>
        </w:pict>
      </w:r>
      <w:r w:rsidR="00F10279" w:rsidRPr="00D80F59">
        <w:rPr>
          <w:noProof/>
        </w:rPr>
        <w:drawing>
          <wp:inline distT="0" distB="0" distL="0" distR="0">
            <wp:extent cx="4986655" cy="2295525"/>
            <wp:effectExtent l="1905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b="10741"/>
                    <a:stretch>
                      <a:fillRect/>
                    </a:stretch>
                  </pic:blipFill>
                  <pic:spPr>
                    <a:xfrm>
                      <a:off x="0" y="0"/>
                      <a:ext cx="4986655" cy="2295525"/>
                    </a:xfrm>
                    <a:prstGeom prst="rect">
                      <a:avLst/>
                    </a:prstGeom>
                  </pic:spPr>
                </pic:pic>
              </a:graphicData>
            </a:graphic>
          </wp:inline>
        </w:drawing>
      </w:r>
    </w:p>
    <w:p w:rsidR="00F178E5" w:rsidRDefault="00F178E5" w:rsidP="001971B8">
      <w:pPr>
        <w:spacing w:after="0" w:line="240" w:lineRule="auto"/>
        <w:jc w:val="both"/>
        <w:rPr>
          <w:rFonts w:ascii="Bookman Old Style" w:hAnsi="Bookman Old Style"/>
          <w:sz w:val="24"/>
          <w:szCs w:val="24"/>
        </w:rPr>
      </w:pPr>
    </w:p>
    <w:p w:rsidR="00B10F59" w:rsidRPr="00B109AA" w:rsidRDefault="00F178E5" w:rsidP="001971B8">
      <w:pPr>
        <w:spacing w:after="0" w:line="240" w:lineRule="auto"/>
        <w:jc w:val="both"/>
        <w:rPr>
          <w:rFonts w:ascii="Arial" w:hAnsi="Arial" w:cs="Arial"/>
        </w:rPr>
      </w:pPr>
      <w:proofErr w:type="gramStart"/>
      <w:r w:rsidRPr="00B109AA">
        <w:rPr>
          <w:rFonts w:ascii="Arial" w:hAnsi="Arial" w:cs="Arial"/>
        </w:rPr>
        <w:t>Fig. 10.</w:t>
      </w:r>
      <w:proofErr w:type="gramEnd"/>
      <w:r w:rsidRPr="00B109AA">
        <w:rPr>
          <w:rFonts w:ascii="Arial" w:hAnsi="Arial" w:cs="Arial"/>
        </w:rPr>
        <w:t xml:space="preserve"> (a) Computed porosity (Amplitude at HD2).</w:t>
      </w:r>
    </w:p>
    <w:p w:rsidR="00F178E5" w:rsidRPr="00B109AA" w:rsidRDefault="00F178E5" w:rsidP="001971B8">
      <w:pPr>
        <w:spacing w:after="0" w:line="240" w:lineRule="auto"/>
        <w:jc w:val="both"/>
        <w:rPr>
          <w:rFonts w:ascii="Arial" w:hAnsi="Arial" w:cs="Arial"/>
        </w:rPr>
      </w:pPr>
      <w:r w:rsidRPr="00B109AA">
        <w:rPr>
          <w:rFonts w:ascii="Arial" w:hAnsi="Arial" w:cs="Arial"/>
        </w:rPr>
        <w:tab/>
        <w:t xml:space="preserve">     (b) Computed porosity (Amplitude at HD</w:t>
      </w:r>
      <w:r w:rsidR="00B109AA" w:rsidRPr="00B109AA">
        <w:rPr>
          <w:rFonts w:ascii="Arial" w:hAnsi="Arial" w:cs="Arial"/>
        </w:rPr>
        <w:t>2_version2)</w:t>
      </w:r>
      <w:r w:rsidR="00B109AA">
        <w:rPr>
          <w:rFonts w:ascii="Arial" w:hAnsi="Arial" w:cs="Arial"/>
        </w:rPr>
        <w:t>.</w:t>
      </w:r>
    </w:p>
    <w:p w:rsidR="00F178E5" w:rsidRDefault="00F178E5" w:rsidP="00A2568A">
      <w:pPr>
        <w:spacing w:after="0" w:line="240" w:lineRule="auto"/>
        <w:jc w:val="center"/>
        <w:rPr>
          <w:rFonts w:ascii="Bookman Old Style" w:hAnsi="Bookman Old Style"/>
          <w:sz w:val="24"/>
          <w:szCs w:val="24"/>
        </w:rPr>
      </w:pPr>
    </w:p>
    <w:p w:rsidR="00F178E5" w:rsidRDefault="00F178E5" w:rsidP="00A2568A">
      <w:pPr>
        <w:spacing w:after="0" w:line="240" w:lineRule="auto"/>
        <w:jc w:val="center"/>
        <w:rPr>
          <w:rFonts w:ascii="Bookman Old Style" w:hAnsi="Bookman Old Style"/>
          <w:sz w:val="24"/>
          <w:szCs w:val="24"/>
        </w:rPr>
      </w:pPr>
    </w:p>
    <w:p w:rsidR="00F178E5" w:rsidRDefault="00F178E5" w:rsidP="00A2568A">
      <w:pPr>
        <w:spacing w:after="0" w:line="240" w:lineRule="auto"/>
        <w:jc w:val="center"/>
        <w:rPr>
          <w:rFonts w:ascii="Bookman Old Style" w:hAnsi="Bookman Old Style"/>
          <w:sz w:val="24"/>
          <w:szCs w:val="24"/>
        </w:rPr>
      </w:pPr>
    </w:p>
    <w:p w:rsidR="00F178E5" w:rsidRDefault="00297890" w:rsidP="00A2568A">
      <w:pPr>
        <w:spacing w:after="0" w:line="240" w:lineRule="auto"/>
        <w:jc w:val="center"/>
        <w:rPr>
          <w:rFonts w:ascii="Bookman Old Style" w:hAnsi="Bookman Old Style"/>
          <w:sz w:val="24"/>
          <w:szCs w:val="24"/>
        </w:rPr>
      </w:pPr>
      <w:r>
        <w:rPr>
          <w:rFonts w:ascii="Bookman Old Style" w:hAnsi="Bookman Old Style"/>
          <w:noProof/>
          <w:sz w:val="24"/>
          <w:szCs w:val="24"/>
        </w:rPr>
        <w:pict>
          <v:shape id="Text Box 20" o:spid="_x0000_s1037" type="#_x0000_t202" style="position:absolute;left:0;text-align:left;margin-left:307.5pt;margin-top:164.4pt;width:27.75pt;height:2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" filled="f" stroked="f">
            <v:textbox>
              <w:txbxContent>
                <w:p w:rsidR="00B109AA" w:rsidRPr="00F178E5" w:rsidRDefault="00B109AA" w:rsidP="00B109AA">
                  <w:pPr>
                    <w:rPr>
                      <w:rFonts w:ascii="Arial" w:hAnsi="Arial" w:cs="Arial"/>
                      <w:sz w:val="28"/>
                      <w:szCs w:val="28"/>
                    </w:rPr>
                  </w:pPr>
                  <w:proofErr w:type="gramStart"/>
                  <w:r>
                    <w:rPr>
                      <w:rFonts w:ascii="Arial" w:hAnsi="Arial" w:cs="Arial"/>
                      <w:sz w:val="28"/>
                      <w:szCs w:val="28"/>
                    </w:rPr>
                    <w:t>b</w:t>
                  </w:r>
                  <w:proofErr w:type="gramEnd"/>
                </w:p>
              </w:txbxContent>
            </v:textbox>
          </v:shape>
        </w:pict>
      </w:r>
      <w:r>
        <w:rPr>
          <w:rFonts w:ascii="Bookman Old Style" w:hAnsi="Bookman Old Style"/>
          <w:noProof/>
          <w:sz w:val="24"/>
          <w:szCs w:val="24"/>
        </w:rPr>
        <w:pict>
          <v:shape id="Text Box 19" o:spid="_x0000_s1038" type="#_x0000_t202" style="position:absolute;left:0;text-align:left;margin-left:116.25pt;margin-top:164.4pt;width:27.75pt;height:2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" filled="f" stroked="f">
            <v:textbox>
              <w:txbxContent>
                <w:p w:rsidR="00B109AA" w:rsidRPr="00F178E5" w:rsidRDefault="00B109AA" w:rsidP="00B109AA">
                  <w:pPr>
                    <w:rPr>
                      <w:rFonts w:ascii="Arial" w:hAnsi="Arial" w:cs="Arial"/>
                      <w:sz w:val="28"/>
                      <w:szCs w:val="28"/>
                    </w:rPr>
                  </w:pPr>
                  <w:proofErr w:type="gramStart"/>
                  <w:r w:rsidRPr="00F178E5">
                    <w:rPr>
                      <w:rFonts w:ascii="Arial" w:hAnsi="Arial" w:cs="Arial"/>
                      <w:sz w:val="28"/>
                      <w:szCs w:val="28"/>
                    </w:rPr>
                    <w:t>a</w:t>
                  </w:r>
                  <w:proofErr w:type="gramEnd"/>
                </w:p>
              </w:txbxContent>
            </v:textbox>
          </v:shape>
        </w:pict>
      </w:r>
      <w:r w:rsidR="00B109AA" w:rsidRPr="00B109AA">
        <w:rPr>
          <w:rFonts w:ascii="Bookman Old Style" w:hAnsi="Bookman Old Style"/>
          <w:noProof/>
          <w:sz w:val="24"/>
          <w:szCs w:val="24"/>
        </w:rPr>
        <w:drawing>
          <wp:inline distT="0" distB="0" distL="0" distR="0">
            <wp:extent cx="4928870" cy="2162175"/>
            <wp:effectExtent l="19050" t="0" r="508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b="10395"/>
                    <a:stretch>
                      <a:fillRect/>
                    </a:stretch>
                  </pic:blipFill>
                  <pic:spPr>
                    <a:xfrm>
                      <a:off x="0" y="0"/>
                      <a:ext cx="4928870" cy="2162175"/>
                    </a:xfrm>
                    <a:prstGeom prst="rect">
                      <a:avLst/>
                    </a:prstGeom>
                  </pic:spPr>
                </pic:pic>
              </a:graphicData>
            </a:graphic>
          </wp:inline>
        </w:drawing>
      </w:r>
    </w:p>
    <w:p w:rsidR="00B109AA" w:rsidRDefault="00B109AA" w:rsidP="00B109AA">
      <w:pPr>
        <w:spacing w:after="0" w:line="240" w:lineRule="auto"/>
        <w:rPr>
          <w:rFonts w:ascii="Bookman Old Style" w:hAnsi="Bookman Old Style"/>
          <w:sz w:val="24"/>
          <w:szCs w:val="24"/>
        </w:rPr>
      </w:pPr>
    </w:p>
    <w:p w:rsidR="00B109AA" w:rsidRPr="0069465E" w:rsidRDefault="00B109AA" w:rsidP="00B109AA">
      <w:pPr>
        <w:spacing w:after="0" w:line="240" w:lineRule="auto"/>
        <w:rPr>
          <w:rFonts w:ascii="Arial" w:hAnsi="Arial" w:cs="Arial"/>
        </w:rPr>
      </w:pPr>
      <w:r w:rsidRPr="0069465E">
        <w:rPr>
          <w:rFonts w:ascii="Arial" w:hAnsi="Arial" w:cs="Arial"/>
        </w:rPr>
        <w:t xml:space="preserve">             </w:t>
      </w:r>
      <w:proofErr w:type="gramStart"/>
      <w:r w:rsidRPr="0069465E">
        <w:rPr>
          <w:rFonts w:ascii="Arial" w:hAnsi="Arial" w:cs="Arial"/>
        </w:rPr>
        <w:t>Fig. 11.</w:t>
      </w:r>
      <w:proofErr w:type="gramEnd"/>
      <w:r w:rsidRPr="0069465E">
        <w:rPr>
          <w:rFonts w:ascii="Arial" w:hAnsi="Arial" w:cs="Arial"/>
        </w:rPr>
        <w:t xml:space="preserve"> (a) Computed water saturation</w:t>
      </w:r>
      <w:r w:rsidR="0069465E" w:rsidRPr="0069465E">
        <w:rPr>
          <w:rFonts w:ascii="Arial" w:hAnsi="Arial" w:cs="Arial"/>
        </w:rPr>
        <w:t xml:space="preserve"> (Amplitude at HD2_version2)</w:t>
      </w:r>
    </w:p>
    <w:p w:rsidR="0069465E" w:rsidRPr="0069465E" w:rsidRDefault="0069465E" w:rsidP="00B109AA">
      <w:pPr>
        <w:spacing w:after="0" w:line="240" w:lineRule="auto"/>
        <w:rPr>
          <w:rFonts w:ascii="Arial" w:hAnsi="Arial" w:cs="Arial"/>
        </w:rPr>
      </w:pPr>
      <w:r w:rsidRPr="0069465E">
        <w:rPr>
          <w:rFonts w:ascii="Arial" w:hAnsi="Arial" w:cs="Arial"/>
        </w:rPr>
        <w:tab/>
      </w:r>
      <w:r w:rsidRPr="0069465E">
        <w:rPr>
          <w:rFonts w:ascii="Arial" w:hAnsi="Arial" w:cs="Arial"/>
        </w:rPr>
        <w:tab/>
        <w:t xml:space="preserve">       (b) Computed water saturation (Amplitude at HD2).</w:t>
      </w:r>
      <w:r w:rsidRPr="0069465E">
        <w:rPr>
          <w:rFonts w:ascii="Arial" w:hAnsi="Arial" w:cs="Arial"/>
        </w:rPr>
        <w:tab/>
      </w:r>
    </w:p>
    <w:p w:rsidR="00F178E5" w:rsidRPr="0069465E" w:rsidRDefault="00F178E5" w:rsidP="00A2568A">
      <w:pPr>
        <w:spacing w:after="0" w:line="240" w:lineRule="auto"/>
        <w:jc w:val="center"/>
        <w:rPr>
          <w:rFonts w:ascii="Arial" w:hAnsi="Arial" w:cs="Arial"/>
        </w:rPr>
      </w:pPr>
    </w:p>
    <w:p w:rsidR="00B10F59" w:rsidRPr="00EC4064" w:rsidRDefault="00EC4064" w:rsidP="00A2568A">
      <w:pPr>
        <w:spacing w:after="0" w:line="240" w:lineRule="auto"/>
        <w:jc w:val="both"/>
        <w:rPr>
          <w:rFonts w:ascii="Arial" w:hAnsi="Arial" w:cs="Arial"/>
          <w:b/>
          <w:u w:val="single"/>
        </w:rPr>
      </w:pPr>
      <w:r w:rsidRPr="00EC4064">
        <w:rPr>
          <w:rFonts w:ascii="Arial" w:hAnsi="Arial" w:cs="Arial"/>
          <w:b/>
          <w:u w:val="single"/>
        </w:rPr>
        <w:t>Volumetric</w:t>
      </w:r>
    </w:p>
    <w:p w:rsidR="00840A02" w:rsidRPr="00D80F59" w:rsidRDefault="00B10F59" w:rsidP="001278E3">
      <w:pPr>
        <w:autoSpaceDE w:val="0"/>
        <w:autoSpaceDN w:val="0"/>
        <w:adjustRightInd w:val="0"/>
        <w:spacing w:after="0" w:line="240" w:lineRule="auto"/>
        <w:jc w:val="both"/>
        <w:rPr>
          <w:rFonts w:ascii="Arial" w:hAnsi="Arial" w:cs="Arial"/>
        </w:rPr>
      </w:pPr>
      <w:r w:rsidRPr="00D80F59">
        <w:rPr>
          <w:rFonts w:ascii="Arial" w:hAnsi="Arial" w:cs="Arial"/>
        </w:rPr>
        <w:t xml:space="preserve">The total area of a reservoir and its thickness are of considerable importance in determining if a reservoir is a commercial one or not. </w:t>
      </w:r>
      <w:proofErr w:type="gramStart"/>
      <w:r w:rsidRPr="00D80F59">
        <w:rPr>
          <w:rFonts w:ascii="Arial" w:hAnsi="Arial" w:cs="Arial"/>
        </w:rPr>
        <w:t xml:space="preserve">The </w:t>
      </w:r>
      <w:r w:rsidR="003E456B">
        <w:rPr>
          <w:rFonts w:ascii="Arial" w:hAnsi="Arial" w:cs="Arial"/>
        </w:rPr>
        <w:t>more</w:t>
      </w:r>
      <w:r w:rsidRPr="00D80F59">
        <w:rPr>
          <w:rFonts w:ascii="Arial" w:hAnsi="Arial" w:cs="Arial"/>
        </w:rPr>
        <w:t xml:space="preserve"> the area and thickness of </w:t>
      </w:r>
      <w:r w:rsidR="003E456B">
        <w:rPr>
          <w:rFonts w:ascii="Arial" w:hAnsi="Arial" w:cs="Arial"/>
        </w:rPr>
        <w:t>a</w:t>
      </w:r>
      <w:r w:rsidRPr="00D80F59">
        <w:rPr>
          <w:rFonts w:ascii="Arial" w:hAnsi="Arial" w:cs="Arial"/>
        </w:rPr>
        <w:t xml:space="preserve"> </w:t>
      </w:r>
      <w:proofErr w:type="spellStart"/>
      <w:r w:rsidRPr="00D80F59">
        <w:rPr>
          <w:rFonts w:ascii="Arial" w:hAnsi="Arial" w:cs="Arial"/>
        </w:rPr>
        <w:t>reservoirthe</w:t>
      </w:r>
      <w:proofErr w:type="spellEnd"/>
      <w:r w:rsidRPr="00D80F59">
        <w:rPr>
          <w:rFonts w:ascii="Arial" w:hAnsi="Arial" w:cs="Arial"/>
        </w:rPr>
        <w:t xml:space="preserve"> </w:t>
      </w:r>
      <w:proofErr w:type="spellStart"/>
      <w:r w:rsidR="003E456B">
        <w:rPr>
          <w:rFonts w:ascii="Arial" w:hAnsi="Arial" w:cs="Arial"/>
        </w:rPr>
        <w:t>greater</w:t>
      </w:r>
      <w:r w:rsidR="001278E3">
        <w:rPr>
          <w:rFonts w:ascii="Arial" w:hAnsi="Arial" w:cs="Arial"/>
        </w:rPr>
        <w:t>its</w:t>
      </w:r>
      <w:proofErr w:type="spellEnd"/>
      <w:r w:rsidRPr="00D80F59">
        <w:rPr>
          <w:rFonts w:ascii="Arial" w:hAnsi="Arial" w:cs="Arial"/>
        </w:rPr>
        <w:t xml:space="preserve"> potential for </w:t>
      </w:r>
      <w:r w:rsidR="003E456B">
        <w:rPr>
          <w:rFonts w:ascii="Arial" w:hAnsi="Arial" w:cs="Arial"/>
        </w:rPr>
        <w:t>oil and gas</w:t>
      </w:r>
      <w:r w:rsidRPr="00D80F59">
        <w:rPr>
          <w:rFonts w:ascii="Arial" w:hAnsi="Arial" w:cs="Arial"/>
        </w:rPr>
        <w:t xml:space="preserve"> accumulations.</w:t>
      </w:r>
      <w:proofErr w:type="gramEnd"/>
      <w:r w:rsidRPr="00D80F59">
        <w:rPr>
          <w:rFonts w:ascii="Arial" w:hAnsi="Arial" w:cs="Arial"/>
        </w:rPr>
        <w:t xml:space="preserve"> However, there are reservoirs that produce substantial amounts of hydrocarbons that are not of considerable </w:t>
      </w:r>
      <w:proofErr w:type="spellStart"/>
      <w:r w:rsidRPr="00D80F59">
        <w:rPr>
          <w:rFonts w:ascii="Arial" w:hAnsi="Arial" w:cs="Arial"/>
        </w:rPr>
        <w:t>size.The</w:t>
      </w:r>
      <w:proofErr w:type="spellEnd"/>
      <w:r w:rsidRPr="00D80F59">
        <w:rPr>
          <w:rFonts w:ascii="Arial" w:hAnsi="Arial" w:cs="Arial"/>
        </w:rPr>
        <w:t xml:space="preserve"> surface area extent covered by the reservoir was estimated using the grid template method. Since the bright and dim spots are indicat</w:t>
      </w:r>
      <w:r w:rsidR="001278E3">
        <w:rPr>
          <w:rFonts w:ascii="Arial" w:hAnsi="Arial" w:cs="Arial"/>
        </w:rPr>
        <w:t>ors</w:t>
      </w:r>
      <w:r w:rsidRPr="00D80F59">
        <w:rPr>
          <w:rFonts w:ascii="Arial" w:hAnsi="Arial" w:cs="Arial"/>
        </w:rPr>
        <w:t xml:space="preserve"> of hydrocarbon presence, the lateral boundaries of these reservoirs were mapped from the amplitudes. The reflection amplitude map were generated from </w:t>
      </w:r>
      <w:r w:rsidR="001278E3">
        <w:rPr>
          <w:rFonts w:ascii="Arial" w:hAnsi="Arial" w:cs="Arial"/>
        </w:rPr>
        <w:t>horizons HD2 and HD2_version2 (F</w:t>
      </w:r>
      <w:r w:rsidRPr="00D80F59">
        <w:rPr>
          <w:rFonts w:ascii="Arial" w:hAnsi="Arial" w:cs="Arial"/>
        </w:rPr>
        <w:t>ig</w:t>
      </w:r>
      <w:r w:rsidR="001278E3">
        <w:rPr>
          <w:rFonts w:ascii="Arial" w:hAnsi="Arial" w:cs="Arial"/>
        </w:rPr>
        <w:t>.</w:t>
      </w:r>
      <w:r w:rsidR="00BB5E5B">
        <w:rPr>
          <w:rFonts w:ascii="Arial" w:hAnsi="Arial" w:cs="Arial"/>
        </w:rPr>
        <w:t>8</w:t>
      </w:r>
      <w:r w:rsidRPr="00D80F59">
        <w:rPr>
          <w:rFonts w:ascii="Arial" w:hAnsi="Arial" w:cs="Arial"/>
        </w:rPr>
        <w:t>) and the zone of anomalous high amplitude were used to map the boundaries of the reservoir (they matched bright spots on seismic sections). The reservoir area extent estimation from the square grid method revealed that reservoir</w:t>
      </w:r>
      <w:r w:rsidR="00FB362C" w:rsidRPr="00D80F59">
        <w:rPr>
          <w:rFonts w:ascii="Arial" w:hAnsi="Arial" w:cs="Arial"/>
        </w:rPr>
        <w:t xml:space="preserve"> HD2000 covered an area of 5.29</w:t>
      </w:r>
      <w:r w:rsidRPr="00D80F59">
        <w:rPr>
          <w:rFonts w:ascii="Arial" w:hAnsi="Arial" w:cs="Arial"/>
        </w:rPr>
        <w:t xml:space="preserve"> km</w:t>
      </w:r>
      <w:r w:rsidRPr="00D80F59">
        <w:rPr>
          <w:rFonts w:ascii="Arial" w:hAnsi="Arial" w:cs="Arial"/>
          <w:vertAlign w:val="superscript"/>
        </w:rPr>
        <w:t>2</w:t>
      </w:r>
      <w:r w:rsidRPr="00D80F59">
        <w:rPr>
          <w:rFonts w:ascii="Arial" w:hAnsi="Arial" w:cs="Arial"/>
        </w:rPr>
        <w:t>.The detailed anal</w:t>
      </w:r>
      <w:r w:rsidR="006B6974" w:rsidRPr="00D80F59">
        <w:rPr>
          <w:rFonts w:ascii="Arial" w:hAnsi="Arial" w:cs="Arial"/>
        </w:rPr>
        <w:t>ysis is shown in Table 3</w:t>
      </w:r>
      <w:r w:rsidRPr="00D80F59">
        <w:rPr>
          <w:rFonts w:ascii="Arial" w:hAnsi="Arial" w:cs="Arial"/>
        </w:rPr>
        <w:t>.</w:t>
      </w:r>
    </w:p>
    <w:p w:rsidR="00840A02" w:rsidRPr="00D80F59" w:rsidRDefault="00840A02" w:rsidP="00703EAA">
      <w:pPr>
        <w:spacing w:after="0" w:line="240" w:lineRule="auto"/>
        <w:jc w:val="both"/>
        <w:rPr>
          <w:rFonts w:ascii="Arial" w:hAnsi="Arial" w:cs="Arial"/>
        </w:rPr>
      </w:pPr>
    </w:p>
    <w:p w:rsidR="00840A02" w:rsidRPr="00D80F59" w:rsidRDefault="00840A02" w:rsidP="00840A02">
      <w:pPr>
        <w:autoSpaceDE w:val="0"/>
        <w:autoSpaceDN w:val="0"/>
        <w:adjustRightInd w:val="0"/>
        <w:spacing w:after="0" w:line="240" w:lineRule="auto"/>
        <w:jc w:val="both"/>
        <w:rPr>
          <w:rFonts w:ascii="Arial" w:hAnsi="Arial" w:cs="Arial"/>
          <w:sz w:val="20"/>
          <w:szCs w:val="20"/>
        </w:rPr>
      </w:pPr>
      <w:r w:rsidRPr="00D80F59">
        <w:rPr>
          <w:rFonts w:ascii="Arial" w:hAnsi="Arial" w:cs="Arial"/>
          <w:sz w:val="20"/>
          <w:szCs w:val="20"/>
        </w:rPr>
        <w:t>Table 3: Results of Oil Volume Estimates for delineated Reservoir HD2000</w:t>
      </w:r>
    </w:p>
    <w:tbl>
      <w:tblPr>
        <w:tblpPr w:leftFromText="180" w:rightFromText="180" w:vertAnchor="text" w:horzAnchor="margin" w:tblpY="54"/>
        <w:tblW w:w="475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804"/>
        <w:gridCol w:w="839"/>
        <w:gridCol w:w="999"/>
        <w:gridCol w:w="1017"/>
        <w:gridCol w:w="883"/>
        <w:gridCol w:w="1017"/>
        <w:gridCol w:w="990"/>
        <w:gridCol w:w="1212"/>
        <w:gridCol w:w="1329"/>
      </w:tblGrid>
      <w:tr w:rsidR="00D80F59" w:rsidRPr="00D80F59" w:rsidTr="00FB362C">
        <w:trPr>
          <w:trHeight w:val="948"/>
        </w:trPr>
        <w:tc>
          <w:tcPr>
            <w:tcW w:w="454" w:type="pct"/>
          </w:tcPr>
          <w:p w:rsidR="00FB362C" w:rsidRPr="00D80F59" w:rsidRDefault="00FB362C" w:rsidP="00FB362C">
            <w:pPr>
              <w:autoSpaceDE w:val="0"/>
              <w:autoSpaceDN w:val="0"/>
              <w:adjustRightInd w:val="0"/>
              <w:spacing w:after="0" w:line="240" w:lineRule="auto"/>
              <w:jc w:val="center"/>
              <w:rPr>
                <w:rFonts w:ascii="Arial" w:hAnsi="Arial" w:cs="Arial"/>
                <w:sz w:val="16"/>
                <w:szCs w:val="16"/>
              </w:rPr>
            </w:pPr>
          </w:p>
        </w:tc>
        <w:tc>
          <w:tcPr>
            <w:tcW w:w="454" w:type="pct"/>
          </w:tcPr>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 xml:space="preserve">Area </w:t>
            </w:r>
          </w:p>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[m</w:t>
            </w:r>
            <w:r w:rsidRPr="00D80F59">
              <w:rPr>
                <w:rFonts w:ascii="Arial" w:hAnsi="Arial" w:cs="Arial"/>
                <w:b/>
                <w:sz w:val="16"/>
                <w:szCs w:val="16"/>
                <w:vertAlign w:val="superscript"/>
              </w:rPr>
              <w:t>2</w:t>
            </w:r>
            <w:r w:rsidRPr="00D80F59">
              <w:rPr>
                <w:rFonts w:ascii="Arial" w:hAnsi="Arial" w:cs="Arial"/>
                <w:b/>
                <w:sz w:val="16"/>
                <w:szCs w:val="16"/>
              </w:rPr>
              <w:t>]</w:t>
            </w:r>
          </w:p>
          <w:p w:rsidR="00FB362C" w:rsidRPr="00D80F59" w:rsidRDefault="00FB362C" w:rsidP="00FB362C">
            <w:pPr>
              <w:autoSpaceDE w:val="0"/>
              <w:autoSpaceDN w:val="0"/>
              <w:adjustRightInd w:val="0"/>
              <w:spacing w:after="0" w:line="240" w:lineRule="auto"/>
              <w:rPr>
                <w:rFonts w:ascii="Arial" w:hAnsi="Arial" w:cs="Arial"/>
                <w:b/>
                <w:sz w:val="16"/>
                <w:szCs w:val="16"/>
              </w:rPr>
            </w:pPr>
          </w:p>
          <w:p w:rsidR="00FB362C" w:rsidRPr="00D80F59" w:rsidRDefault="00FB362C" w:rsidP="00FB362C">
            <w:pPr>
              <w:autoSpaceDE w:val="0"/>
              <w:autoSpaceDN w:val="0"/>
              <w:adjustRightInd w:val="0"/>
              <w:spacing w:after="0" w:line="240" w:lineRule="auto"/>
              <w:rPr>
                <w:rFonts w:ascii="Arial" w:hAnsi="Arial" w:cs="Arial"/>
                <w:b/>
                <w:sz w:val="16"/>
                <w:szCs w:val="16"/>
              </w:rPr>
            </w:pPr>
          </w:p>
        </w:tc>
        <w:tc>
          <w:tcPr>
            <w:tcW w:w="533" w:type="pct"/>
          </w:tcPr>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Thickness [ft] m</w:t>
            </w:r>
          </w:p>
          <w:p w:rsidR="00FB362C" w:rsidRPr="00D80F59" w:rsidRDefault="00FB362C" w:rsidP="00FB362C">
            <w:pPr>
              <w:autoSpaceDE w:val="0"/>
              <w:autoSpaceDN w:val="0"/>
              <w:adjustRightInd w:val="0"/>
              <w:spacing w:after="0" w:line="240" w:lineRule="auto"/>
              <w:rPr>
                <w:rFonts w:ascii="Arial" w:hAnsi="Arial" w:cs="Arial"/>
                <w:b/>
                <w:sz w:val="16"/>
                <w:szCs w:val="16"/>
              </w:rPr>
            </w:pPr>
          </w:p>
        </w:tc>
        <w:tc>
          <w:tcPr>
            <w:tcW w:w="556" w:type="pct"/>
          </w:tcPr>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Rock volume (V</w:t>
            </w:r>
            <w:r w:rsidRPr="00D80F59">
              <w:rPr>
                <w:rFonts w:ascii="Arial" w:hAnsi="Arial" w:cs="Arial"/>
                <w:b/>
                <w:sz w:val="16"/>
                <w:szCs w:val="16"/>
                <w:vertAlign w:val="subscript"/>
              </w:rPr>
              <w:t>R</w:t>
            </w:r>
            <w:r w:rsidRPr="00D80F59">
              <w:rPr>
                <w:rFonts w:ascii="Arial" w:hAnsi="Arial" w:cs="Arial"/>
                <w:b/>
                <w:sz w:val="16"/>
                <w:szCs w:val="16"/>
              </w:rPr>
              <w:t>)</w:t>
            </w:r>
          </w:p>
        </w:tc>
        <w:tc>
          <w:tcPr>
            <w:tcW w:w="483" w:type="pct"/>
          </w:tcPr>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Effective Porosity (</w:t>
            </w:r>
            <w:r w:rsidRPr="00D80F59">
              <w:rPr>
                <w:rFonts w:ascii="Arial" w:eastAsia="Times New Roman" w:hAnsi="Arial" w:cs="Arial"/>
                <w:b/>
                <w:sz w:val="16"/>
                <w:szCs w:val="16"/>
              </w:rPr>
              <w:t>φ)</w:t>
            </w:r>
          </w:p>
        </w:tc>
        <w:tc>
          <w:tcPr>
            <w:tcW w:w="556" w:type="pct"/>
          </w:tcPr>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Pore Volume (V</w:t>
            </w:r>
            <w:r w:rsidRPr="00D80F59">
              <w:rPr>
                <w:rFonts w:ascii="Arial" w:hAnsi="Arial" w:cs="Arial"/>
                <w:b/>
                <w:sz w:val="16"/>
                <w:szCs w:val="16"/>
                <w:vertAlign w:val="subscript"/>
              </w:rPr>
              <w:t>P</w:t>
            </w:r>
            <w:r w:rsidRPr="00D80F59">
              <w:rPr>
                <w:rFonts w:ascii="Arial" w:hAnsi="Arial" w:cs="Arial"/>
                <w:b/>
                <w:sz w:val="16"/>
                <w:szCs w:val="16"/>
              </w:rPr>
              <w:t>)</w:t>
            </w:r>
          </w:p>
        </w:tc>
        <w:tc>
          <w:tcPr>
            <w:tcW w:w="545" w:type="pct"/>
          </w:tcPr>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Water saturation (S</w:t>
            </w:r>
            <w:r w:rsidRPr="00D80F59">
              <w:rPr>
                <w:rFonts w:ascii="Arial" w:hAnsi="Arial" w:cs="Arial"/>
                <w:b/>
                <w:sz w:val="16"/>
                <w:szCs w:val="16"/>
                <w:vertAlign w:val="subscript"/>
              </w:rPr>
              <w:t>W</w:t>
            </w:r>
            <w:r w:rsidRPr="00D80F59">
              <w:rPr>
                <w:rFonts w:ascii="Arial" w:hAnsi="Arial" w:cs="Arial"/>
                <w:b/>
                <w:sz w:val="16"/>
                <w:szCs w:val="16"/>
              </w:rPr>
              <w:t>)</w:t>
            </w:r>
          </w:p>
        </w:tc>
        <w:tc>
          <w:tcPr>
            <w:tcW w:w="686" w:type="pct"/>
          </w:tcPr>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Hydrocarbon Saturation (S</w:t>
            </w:r>
            <w:r w:rsidRPr="00D80F59">
              <w:rPr>
                <w:rFonts w:ascii="Arial" w:hAnsi="Arial" w:cs="Arial"/>
                <w:b/>
                <w:sz w:val="16"/>
                <w:szCs w:val="16"/>
                <w:vertAlign w:val="subscript"/>
              </w:rPr>
              <w:t>HC</w:t>
            </w:r>
            <w:r w:rsidRPr="00D80F59">
              <w:rPr>
                <w:rFonts w:ascii="Arial" w:hAnsi="Arial" w:cs="Arial"/>
                <w:b/>
                <w:sz w:val="16"/>
                <w:szCs w:val="16"/>
              </w:rPr>
              <w:t>)</w:t>
            </w:r>
          </w:p>
        </w:tc>
        <w:tc>
          <w:tcPr>
            <w:tcW w:w="733" w:type="pct"/>
          </w:tcPr>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 xml:space="preserve">Hydrocarbon [Oil] in Place </w:t>
            </w:r>
          </w:p>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 xml:space="preserve">[Barrels] </w:t>
            </w:r>
          </w:p>
        </w:tc>
      </w:tr>
      <w:tr w:rsidR="00D80F59" w:rsidRPr="00D80F59" w:rsidTr="00FB362C">
        <w:trPr>
          <w:trHeight w:val="246"/>
        </w:trPr>
        <w:tc>
          <w:tcPr>
            <w:tcW w:w="454" w:type="pct"/>
          </w:tcPr>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 xml:space="preserve">HD2000 </w:t>
            </w:r>
          </w:p>
        </w:tc>
        <w:tc>
          <w:tcPr>
            <w:tcW w:w="454" w:type="pct"/>
          </w:tcPr>
          <w:p w:rsidR="00FB362C" w:rsidRPr="00D80F59" w:rsidRDefault="00FB362C" w:rsidP="00FB362C">
            <w:pPr>
              <w:autoSpaceDE w:val="0"/>
              <w:autoSpaceDN w:val="0"/>
              <w:adjustRightInd w:val="0"/>
              <w:spacing w:after="0" w:line="240" w:lineRule="auto"/>
              <w:rPr>
                <w:rFonts w:ascii="Arial" w:hAnsi="Arial" w:cs="Arial"/>
                <w:sz w:val="16"/>
                <w:szCs w:val="16"/>
              </w:rPr>
            </w:pPr>
            <w:r w:rsidRPr="00D80F59">
              <w:rPr>
                <w:rFonts w:ascii="Arial" w:hAnsi="Arial" w:cs="Arial"/>
                <w:sz w:val="16"/>
                <w:szCs w:val="16"/>
              </w:rPr>
              <w:t xml:space="preserve">5290000 </w:t>
            </w:r>
          </w:p>
        </w:tc>
        <w:tc>
          <w:tcPr>
            <w:tcW w:w="533" w:type="pct"/>
          </w:tcPr>
          <w:p w:rsidR="00FB362C" w:rsidRPr="00D80F59" w:rsidRDefault="00FB362C" w:rsidP="00FB362C">
            <w:pPr>
              <w:autoSpaceDE w:val="0"/>
              <w:autoSpaceDN w:val="0"/>
              <w:adjustRightInd w:val="0"/>
              <w:spacing w:after="0" w:line="240" w:lineRule="auto"/>
              <w:rPr>
                <w:rFonts w:ascii="Arial" w:hAnsi="Arial" w:cs="Arial"/>
                <w:sz w:val="16"/>
                <w:szCs w:val="16"/>
              </w:rPr>
            </w:pPr>
            <w:r w:rsidRPr="00D80F59">
              <w:rPr>
                <w:rFonts w:ascii="Arial" w:hAnsi="Arial" w:cs="Arial"/>
                <w:sz w:val="16"/>
                <w:szCs w:val="16"/>
              </w:rPr>
              <w:t xml:space="preserve">(400) 121.92 </w:t>
            </w:r>
          </w:p>
        </w:tc>
        <w:tc>
          <w:tcPr>
            <w:tcW w:w="556" w:type="pct"/>
          </w:tcPr>
          <w:p w:rsidR="00FB362C" w:rsidRPr="00D80F59" w:rsidRDefault="00FB362C" w:rsidP="00FB362C">
            <w:pPr>
              <w:autoSpaceDE w:val="0"/>
              <w:autoSpaceDN w:val="0"/>
              <w:adjustRightInd w:val="0"/>
              <w:spacing w:after="0" w:line="240" w:lineRule="auto"/>
              <w:rPr>
                <w:rFonts w:ascii="Arial" w:hAnsi="Arial" w:cs="Arial"/>
                <w:sz w:val="16"/>
                <w:szCs w:val="16"/>
              </w:rPr>
            </w:pPr>
            <w:r w:rsidRPr="00D80F59">
              <w:rPr>
                <w:rFonts w:ascii="Arial" w:hAnsi="Arial" w:cs="Arial"/>
                <w:sz w:val="16"/>
                <w:szCs w:val="16"/>
              </w:rPr>
              <w:t>644956800</w:t>
            </w:r>
          </w:p>
        </w:tc>
        <w:tc>
          <w:tcPr>
            <w:tcW w:w="483" w:type="pct"/>
          </w:tcPr>
          <w:p w:rsidR="00FB362C" w:rsidRPr="00D80F59" w:rsidRDefault="00FB362C" w:rsidP="00FB362C">
            <w:pPr>
              <w:autoSpaceDE w:val="0"/>
              <w:autoSpaceDN w:val="0"/>
              <w:adjustRightInd w:val="0"/>
              <w:spacing w:after="0" w:line="240" w:lineRule="auto"/>
              <w:rPr>
                <w:rFonts w:ascii="Arial" w:hAnsi="Arial" w:cs="Arial"/>
                <w:sz w:val="16"/>
                <w:szCs w:val="16"/>
              </w:rPr>
            </w:pPr>
            <w:r w:rsidRPr="00D80F59">
              <w:rPr>
                <w:rFonts w:ascii="Arial" w:hAnsi="Arial" w:cs="Arial"/>
                <w:sz w:val="16"/>
                <w:szCs w:val="16"/>
              </w:rPr>
              <w:t>0.31</w:t>
            </w:r>
          </w:p>
        </w:tc>
        <w:tc>
          <w:tcPr>
            <w:tcW w:w="556" w:type="pct"/>
          </w:tcPr>
          <w:p w:rsidR="00FB362C" w:rsidRPr="00D80F59" w:rsidRDefault="00FB362C" w:rsidP="00FB362C">
            <w:pPr>
              <w:autoSpaceDE w:val="0"/>
              <w:autoSpaceDN w:val="0"/>
              <w:adjustRightInd w:val="0"/>
              <w:spacing w:after="0" w:line="240" w:lineRule="auto"/>
              <w:rPr>
                <w:rFonts w:ascii="Arial" w:hAnsi="Arial" w:cs="Arial"/>
                <w:sz w:val="16"/>
                <w:szCs w:val="16"/>
              </w:rPr>
            </w:pPr>
            <w:r w:rsidRPr="00D80F59">
              <w:rPr>
                <w:rFonts w:ascii="Arial" w:hAnsi="Arial" w:cs="Arial"/>
                <w:sz w:val="16"/>
                <w:szCs w:val="16"/>
              </w:rPr>
              <w:t>199936608</w:t>
            </w:r>
          </w:p>
        </w:tc>
        <w:tc>
          <w:tcPr>
            <w:tcW w:w="545" w:type="pct"/>
          </w:tcPr>
          <w:p w:rsidR="00FB362C" w:rsidRPr="00D80F59" w:rsidRDefault="00FB362C" w:rsidP="00FB362C">
            <w:pPr>
              <w:autoSpaceDE w:val="0"/>
              <w:autoSpaceDN w:val="0"/>
              <w:adjustRightInd w:val="0"/>
              <w:spacing w:after="0" w:line="240" w:lineRule="auto"/>
              <w:rPr>
                <w:rFonts w:ascii="Arial" w:hAnsi="Arial" w:cs="Arial"/>
                <w:sz w:val="16"/>
                <w:szCs w:val="16"/>
              </w:rPr>
            </w:pPr>
            <w:r w:rsidRPr="00D80F59">
              <w:rPr>
                <w:rFonts w:ascii="Arial" w:hAnsi="Arial" w:cs="Arial"/>
                <w:sz w:val="16"/>
                <w:szCs w:val="16"/>
              </w:rPr>
              <w:t>0.35</w:t>
            </w:r>
          </w:p>
        </w:tc>
        <w:tc>
          <w:tcPr>
            <w:tcW w:w="686" w:type="pct"/>
          </w:tcPr>
          <w:p w:rsidR="00FB362C" w:rsidRPr="00D80F59" w:rsidRDefault="00FB362C" w:rsidP="00FB362C">
            <w:pPr>
              <w:autoSpaceDE w:val="0"/>
              <w:autoSpaceDN w:val="0"/>
              <w:adjustRightInd w:val="0"/>
              <w:spacing w:after="0" w:line="240" w:lineRule="auto"/>
              <w:rPr>
                <w:rFonts w:ascii="Arial" w:hAnsi="Arial" w:cs="Arial"/>
                <w:sz w:val="16"/>
                <w:szCs w:val="16"/>
              </w:rPr>
            </w:pPr>
            <w:r w:rsidRPr="00D80F59">
              <w:rPr>
                <w:rFonts w:ascii="Arial" w:hAnsi="Arial" w:cs="Arial"/>
                <w:sz w:val="16"/>
                <w:szCs w:val="16"/>
              </w:rPr>
              <w:t xml:space="preserve">0.65 </w:t>
            </w:r>
          </w:p>
        </w:tc>
        <w:tc>
          <w:tcPr>
            <w:tcW w:w="733" w:type="pct"/>
          </w:tcPr>
          <w:p w:rsidR="00FB362C" w:rsidRPr="00D80F59" w:rsidRDefault="00FB362C" w:rsidP="00FB362C">
            <w:pPr>
              <w:autoSpaceDE w:val="0"/>
              <w:autoSpaceDN w:val="0"/>
              <w:adjustRightInd w:val="0"/>
              <w:spacing w:after="0" w:line="240" w:lineRule="auto"/>
              <w:rPr>
                <w:rFonts w:ascii="Arial" w:hAnsi="Arial" w:cs="Arial"/>
                <w:b/>
                <w:sz w:val="16"/>
                <w:szCs w:val="16"/>
              </w:rPr>
            </w:pPr>
            <w:r w:rsidRPr="00D80F59">
              <w:rPr>
                <w:rFonts w:ascii="Arial" w:hAnsi="Arial" w:cs="Arial"/>
                <w:b/>
                <w:sz w:val="16"/>
                <w:szCs w:val="16"/>
              </w:rPr>
              <w:t>776,545,418.22</w:t>
            </w:r>
          </w:p>
        </w:tc>
      </w:tr>
    </w:tbl>
    <w:p w:rsidR="00840A02" w:rsidRPr="00D80F59" w:rsidRDefault="00840A02" w:rsidP="00703EAA">
      <w:pPr>
        <w:spacing w:after="0" w:line="240" w:lineRule="auto"/>
        <w:jc w:val="both"/>
        <w:rPr>
          <w:rFonts w:ascii="Arial" w:hAnsi="Arial" w:cs="Arial"/>
          <w:sz w:val="28"/>
          <w:szCs w:val="28"/>
        </w:rPr>
      </w:pPr>
    </w:p>
    <w:p w:rsidR="00B10F59" w:rsidRPr="00EC4064" w:rsidRDefault="006B6974" w:rsidP="006B6974">
      <w:pPr>
        <w:spacing w:after="0" w:line="240" w:lineRule="auto"/>
        <w:jc w:val="both"/>
        <w:rPr>
          <w:rFonts w:ascii="Arial" w:hAnsi="Arial" w:cs="Arial"/>
          <w:b/>
          <w:u w:val="single"/>
        </w:rPr>
      </w:pPr>
      <w:r w:rsidRPr="00EC4064">
        <w:rPr>
          <w:rFonts w:ascii="Arial" w:hAnsi="Arial" w:cs="Arial"/>
          <w:b/>
          <w:u w:val="single"/>
        </w:rPr>
        <w:t>Structural interpretation</w:t>
      </w:r>
    </w:p>
    <w:p w:rsidR="00B10F59" w:rsidRPr="00D80F59" w:rsidRDefault="00B10F59" w:rsidP="006B6974">
      <w:pPr>
        <w:spacing w:after="0" w:line="240" w:lineRule="auto"/>
        <w:jc w:val="both"/>
        <w:rPr>
          <w:rFonts w:ascii="Arial" w:hAnsi="Arial" w:cs="Arial"/>
        </w:rPr>
      </w:pPr>
      <w:r w:rsidRPr="00D80F59">
        <w:rPr>
          <w:rFonts w:ascii="Arial" w:eastAsia="Times New Roman" w:hAnsi="Arial" w:cs="Arial"/>
        </w:rPr>
        <w:t xml:space="preserve">A comprehensive geologic study of the prospect is necessary to increase the confidence and reliability of determined reservoir properties such as volume, porosity, and fluid saturations. </w:t>
      </w:r>
      <w:r w:rsidRPr="00D80F59">
        <w:rPr>
          <w:rFonts w:ascii="Arial" w:hAnsi="Arial" w:cs="Arial"/>
        </w:rPr>
        <w:t>Horizon and fault interpretation were carried out for subsurface structural interpretation. In all, a formation with marker HD2000 and three visible faults – F1</w:t>
      </w:r>
      <w:r w:rsidR="001278E3">
        <w:rPr>
          <w:rFonts w:ascii="Arial" w:hAnsi="Arial" w:cs="Arial"/>
        </w:rPr>
        <w:t xml:space="preserve">, F2 and </w:t>
      </w:r>
      <w:r w:rsidRPr="00D80F59">
        <w:rPr>
          <w:rFonts w:ascii="Arial" w:hAnsi="Arial" w:cs="Arial"/>
        </w:rPr>
        <w:t>F3 - were mapped on seismic sections over the entire fi</w:t>
      </w:r>
      <w:r w:rsidR="00DD13B5" w:rsidRPr="00D80F59">
        <w:rPr>
          <w:rFonts w:ascii="Arial" w:hAnsi="Arial" w:cs="Arial"/>
        </w:rPr>
        <w:t>eld (Figure 1</w:t>
      </w:r>
      <w:r w:rsidR="00B109AA">
        <w:rPr>
          <w:rFonts w:ascii="Arial" w:hAnsi="Arial" w:cs="Arial"/>
        </w:rPr>
        <w:t>2</w:t>
      </w:r>
      <w:r w:rsidRPr="00D80F59">
        <w:rPr>
          <w:rFonts w:ascii="Arial" w:hAnsi="Arial" w:cs="Arial"/>
        </w:rPr>
        <w:t xml:space="preserve">). Growth faulting dominates the structural styles which are interpreted to be triggered by slope instability. These faults form a back to back fault system that was interpreted to be walls or ridges of mobile shale piercing upward from beneath the </w:t>
      </w:r>
      <w:proofErr w:type="spellStart"/>
      <w:r w:rsidRPr="00D80F59">
        <w:rPr>
          <w:rFonts w:ascii="Arial" w:hAnsi="Arial" w:cs="Arial"/>
        </w:rPr>
        <w:t>depobelt</w:t>
      </w:r>
      <w:proofErr w:type="spellEnd"/>
      <w:r w:rsidRPr="00D80F59">
        <w:rPr>
          <w:rFonts w:ascii="Arial" w:hAnsi="Arial" w:cs="Arial"/>
        </w:rPr>
        <w:t xml:space="preserve">. It displays no growth and it is a compensating fault for overburden extension. Regular spacing and simplicity of the structures is in line with the structural styles that characterize the </w:t>
      </w:r>
      <w:proofErr w:type="spellStart"/>
      <w:r w:rsidRPr="00D80F59">
        <w:rPr>
          <w:rFonts w:ascii="Arial" w:hAnsi="Arial" w:cs="Arial"/>
        </w:rPr>
        <w:t>depobelt</w:t>
      </w:r>
      <w:proofErr w:type="spellEnd"/>
      <w:r w:rsidRPr="00D80F59">
        <w:rPr>
          <w:rFonts w:ascii="Arial" w:hAnsi="Arial" w:cs="Arial"/>
        </w:rPr>
        <w:t xml:space="preserve"> of the Niger Delta rich hydrocar</w:t>
      </w:r>
      <w:r w:rsidR="00DE62F6" w:rsidRPr="00D80F59">
        <w:rPr>
          <w:rFonts w:ascii="Arial" w:hAnsi="Arial" w:cs="Arial"/>
        </w:rPr>
        <w:t>bon province (</w:t>
      </w:r>
      <w:proofErr w:type="spellStart"/>
      <w:r w:rsidR="00DE62F6" w:rsidRPr="00D80F59">
        <w:rPr>
          <w:rFonts w:ascii="Arial" w:hAnsi="Arial" w:cs="Arial"/>
        </w:rPr>
        <w:t>Rotimi</w:t>
      </w:r>
      <w:proofErr w:type="spellEnd"/>
      <w:r w:rsidR="00DE62F6" w:rsidRPr="00D80F59">
        <w:rPr>
          <w:rFonts w:ascii="Arial" w:hAnsi="Arial" w:cs="Arial"/>
        </w:rPr>
        <w:t xml:space="preserve"> et al</w:t>
      </w:r>
      <w:r w:rsidRPr="00D80F59">
        <w:rPr>
          <w:rFonts w:ascii="Arial" w:hAnsi="Arial" w:cs="Arial"/>
        </w:rPr>
        <w:t>, 2004). The productivity of a reservoir is determined through the identification of valid structural traps within which there exists a viable reservoir (Arthur, 1993).</w:t>
      </w:r>
    </w:p>
    <w:p w:rsidR="00835E5E" w:rsidRPr="00D80F59" w:rsidRDefault="00835E5E" w:rsidP="006B6974">
      <w:pPr>
        <w:spacing w:after="0" w:line="240" w:lineRule="auto"/>
        <w:jc w:val="both"/>
        <w:rPr>
          <w:rFonts w:ascii="Bookman Old Style" w:hAnsi="Bookman Old Style"/>
        </w:rPr>
      </w:pPr>
    </w:p>
    <w:p w:rsidR="00C410B3" w:rsidRPr="00D80F59" w:rsidRDefault="00C410B3" w:rsidP="006B6974">
      <w:pPr>
        <w:spacing w:after="0" w:line="360" w:lineRule="auto"/>
        <w:jc w:val="center"/>
        <w:rPr>
          <w:rFonts w:ascii="Bookman Old Style" w:hAnsi="Bookman Old Style"/>
          <w:sz w:val="28"/>
          <w:szCs w:val="28"/>
        </w:rPr>
      </w:pPr>
    </w:p>
    <w:p w:rsidR="00C410B3" w:rsidRPr="00D80F59" w:rsidRDefault="00C410B3" w:rsidP="00835E5E">
      <w:pPr>
        <w:tabs>
          <w:tab w:val="left" w:pos="5055"/>
        </w:tabs>
        <w:spacing w:after="0" w:line="240" w:lineRule="auto"/>
        <w:jc w:val="center"/>
        <w:rPr>
          <w:rFonts w:ascii="Bookman Old Style" w:hAnsi="Bookman Old Style"/>
          <w:sz w:val="28"/>
          <w:szCs w:val="28"/>
        </w:rPr>
      </w:pPr>
      <w:r w:rsidRPr="00D80F59">
        <w:rPr>
          <w:noProof/>
        </w:rPr>
        <w:lastRenderedPageBreak/>
        <w:drawing>
          <wp:inline distT="0" distB="0" distL="0" distR="0">
            <wp:extent cx="4019107" cy="2147777"/>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24745" cy="2150790"/>
                    </a:xfrm>
                    <a:prstGeom prst="rect">
                      <a:avLst/>
                    </a:prstGeom>
                  </pic:spPr>
                </pic:pic>
              </a:graphicData>
            </a:graphic>
          </wp:inline>
        </w:drawing>
      </w:r>
    </w:p>
    <w:p w:rsidR="00C410B3" w:rsidRPr="00D80F59" w:rsidRDefault="00DD13B5" w:rsidP="00FB362C">
      <w:pPr>
        <w:spacing w:after="0" w:line="240" w:lineRule="auto"/>
        <w:jc w:val="center"/>
        <w:rPr>
          <w:rFonts w:ascii="Arial" w:hAnsi="Arial" w:cs="Arial"/>
          <w:sz w:val="18"/>
          <w:szCs w:val="18"/>
        </w:rPr>
      </w:pPr>
      <w:proofErr w:type="gramStart"/>
      <w:r w:rsidRPr="00D80F59">
        <w:rPr>
          <w:rFonts w:ascii="Arial" w:hAnsi="Arial" w:cs="Arial"/>
          <w:sz w:val="18"/>
          <w:szCs w:val="18"/>
        </w:rPr>
        <w:t>Fig.1</w:t>
      </w:r>
      <w:r w:rsidR="00B109AA">
        <w:rPr>
          <w:rFonts w:ascii="Arial" w:hAnsi="Arial" w:cs="Arial"/>
          <w:sz w:val="18"/>
          <w:szCs w:val="18"/>
        </w:rPr>
        <w:t>2</w:t>
      </w:r>
      <w:r w:rsidR="00C410B3" w:rsidRPr="00D80F59">
        <w:rPr>
          <w:rFonts w:ascii="Arial" w:hAnsi="Arial" w:cs="Arial"/>
          <w:sz w:val="18"/>
          <w:szCs w:val="18"/>
        </w:rPr>
        <w:t>. Typical seismic session showing horizon and faults across inline.</w:t>
      </w:r>
      <w:proofErr w:type="gramEnd"/>
    </w:p>
    <w:p w:rsidR="00840A02" w:rsidRPr="00D80F59" w:rsidRDefault="00840A02" w:rsidP="00FB362C">
      <w:pPr>
        <w:spacing w:after="0" w:line="240" w:lineRule="auto"/>
        <w:jc w:val="center"/>
        <w:rPr>
          <w:rFonts w:ascii="Arial" w:hAnsi="Arial" w:cs="Arial"/>
        </w:rPr>
      </w:pPr>
    </w:p>
    <w:p w:rsidR="00F2147E" w:rsidRDefault="00C410B3" w:rsidP="006B6974">
      <w:pPr>
        <w:spacing w:after="0" w:line="240" w:lineRule="auto"/>
        <w:jc w:val="both"/>
        <w:rPr>
          <w:rFonts w:ascii="Arial" w:hAnsi="Arial" w:cs="Arial"/>
        </w:rPr>
      </w:pPr>
      <w:r w:rsidRPr="00D80F59">
        <w:rPr>
          <w:rFonts w:ascii="Arial" w:hAnsi="Arial" w:cs="Arial"/>
        </w:rPr>
        <w:t>The fault interpretation revealed several faults (F1, F2 and F3) which were mapped on the seismic sections and 3D view representation of the reservoir, that corresponds to the growth and antithetic faults that exist on seismic section in fig</w:t>
      </w:r>
      <w:r w:rsidR="00DD13B5" w:rsidRPr="00D80F59">
        <w:rPr>
          <w:rFonts w:ascii="Arial" w:hAnsi="Arial" w:cs="Arial"/>
        </w:rPr>
        <w:t>ure 1</w:t>
      </w:r>
      <w:r w:rsidR="00B109AA">
        <w:rPr>
          <w:rFonts w:ascii="Arial" w:hAnsi="Arial" w:cs="Arial"/>
        </w:rPr>
        <w:t>2</w:t>
      </w:r>
      <w:r w:rsidRPr="00D80F59">
        <w:rPr>
          <w:rFonts w:ascii="Arial" w:hAnsi="Arial" w:cs="Arial"/>
        </w:rPr>
        <w:t>. The possible petroleum trapping systems are the large roll over anticlines on the hanging wall of the thrusts which appears as a dip closed structures. Some of the closures have a dependency on fault components. In developing the structural pattern, 3-D imaging allows clear information upon which to base the faulting system</w:t>
      </w:r>
      <w:r w:rsidR="00F2147E">
        <w:rPr>
          <w:rFonts w:ascii="Arial" w:hAnsi="Arial" w:cs="Arial"/>
        </w:rPr>
        <w:t xml:space="preserve"> (Fig</w:t>
      </w:r>
      <w:r w:rsidRPr="00D80F59">
        <w:rPr>
          <w:rFonts w:ascii="Arial" w:hAnsi="Arial" w:cs="Arial"/>
        </w:rPr>
        <w:t>.</w:t>
      </w:r>
      <w:r w:rsidR="00F2147E">
        <w:rPr>
          <w:rFonts w:ascii="Arial" w:hAnsi="Arial" w:cs="Arial"/>
        </w:rPr>
        <w:t xml:space="preserve"> 13).</w:t>
      </w:r>
    </w:p>
    <w:p w:rsidR="00F2147E" w:rsidRDefault="00F2147E" w:rsidP="006B6974">
      <w:pPr>
        <w:spacing w:after="0" w:line="240" w:lineRule="auto"/>
        <w:jc w:val="both"/>
        <w:rPr>
          <w:rFonts w:ascii="Arial" w:hAnsi="Arial" w:cs="Arial"/>
        </w:rPr>
      </w:pPr>
    </w:p>
    <w:p w:rsidR="00F2147E" w:rsidRDefault="00F2147E" w:rsidP="006B6974">
      <w:pPr>
        <w:spacing w:after="0" w:line="240" w:lineRule="auto"/>
        <w:jc w:val="both"/>
        <w:rPr>
          <w:rFonts w:ascii="Arial" w:hAnsi="Arial" w:cs="Arial"/>
        </w:rPr>
      </w:pPr>
      <w:r w:rsidRPr="00F2147E">
        <w:rPr>
          <w:rFonts w:ascii="Arial" w:hAnsi="Arial" w:cs="Arial"/>
          <w:noProof/>
        </w:rPr>
        <w:drawing>
          <wp:inline distT="0" distB="0" distL="0" distR="0">
            <wp:extent cx="5314950" cy="4207669"/>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49" t="14792" r="10982" b="6911"/>
                    <a:stretch>
                      <a:fillRect/>
                    </a:stretch>
                  </pic:blipFill>
                  <pic:spPr bwMode="auto">
                    <a:xfrm>
                      <a:off x="0" y="0"/>
                      <a:ext cx="5325707" cy="4216185"/>
                    </a:xfrm>
                    <a:prstGeom prst="rect">
                      <a:avLst/>
                    </a:prstGeom>
                    <a:noFill/>
                    <a:ln>
                      <a:noFill/>
                    </a:ln>
                  </pic:spPr>
                </pic:pic>
              </a:graphicData>
            </a:graphic>
          </wp:inline>
        </w:drawing>
      </w:r>
    </w:p>
    <w:p w:rsidR="00F2147E" w:rsidRDefault="00F2147E" w:rsidP="006B6974">
      <w:pPr>
        <w:spacing w:after="0" w:line="240" w:lineRule="auto"/>
        <w:jc w:val="both"/>
        <w:rPr>
          <w:rFonts w:ascii="Arial" w:hAnsi="Arial" w:cs="Arial"/>
        </w:rPr>
      </w:pPr>
    </w:p>
    <w:p w:rsidR="00F2147E" w:rsidRPr="00F2147E" w:rsidRDefault="00F2147E" w:rsidP="00F2147E">
      <w:pPr>
        <w:spacing w:line="240" w:lineRule="auto"/>
        <w:jc w:val="both"/>
        <w:rPr>
          <w:rFonts w:ascii="Arial" w:hAnsi="Arial" w:cs="Arial"/>
        </w:rPr>
      </w:pPr>
      <w:r w:rsidRPr="00F2147E">
        <w:rPr>
          <w:rFonts w:ascii="Arial" w:hAnsi="Arial" w:cs="Arial"/>
        </w:rPr>
        <w:t>Fig.13. 3-D volume display of the reservoir area</w:t>
      </w:r>
    </w:p>
    <w:p w:rsidR="00F2147E" w:rsidRDefault="00F2147E" w:rsidP="006B6974">
      <w:pPr>
        <w:spacing w:after="0" w:line="240" w:lineRule="auto"/>
        <w:jc w:val="both"/>
        <w:rPr>
          <w:rFonts w:ascii="Arial" w:hAnsi="Arial" w:cs="Arial"/>
        </w:rPr>
      </w:pPr>
    </w:p>
    <w:p w:rsidR="00C410B3" w:rsidRPr="00D80F59" w:rsidRDefault="00C410B3" w:rsidP="006B6974">
      <w:pPr>
        <w:spacing w:line="240" w:lineRule="auto"/>
        <w:jc w:val="both"/>
        <w:rPr>
          <w:rFonts w:ascii="Arial" w:hAnsi="Arial" w:cs="Arial"/>
        </w:rPr>
      </w:pPr>
      <w:r w:rsidRPr="00D80F59">
        <w:rPr>
          <w:rFonts w:ascii="Arial" w:hAnsi="Arial" w:cs="Arial"/>
        </w:rPr>
        <w:t xml:space="preserve">The principal structure responsible for hydrocarbon entrapment in the field is a structural high located at the </w:t>
      </w:r>
      <w:r w:rsidR="00F2147E" w:rsidRPr="00D80F59">
        <w:rPr>
          <w:rFonts w:ascii="Arial" w:hAnsi="Arial" w:cs="Arial"/>
        </w:rPr>
        <w:t>centre</w:t>
      </w:r>
      <w:r w:rsidRPr="00D80F59">
        <w:rPr>
          <w:rFonts w:ascii="Arial" w:hAnsi="Arial" w:cs="Arial"/>
        </w:rPr>
        <w:t xml:space="preserve"> of the field which probably corresponded to the crest of the roll over structure observed on</w:t>
      </w:r>
      <w:r w:rsidR="006B6974" w:rsidRPr="00D80F59">
        <w:rPr>
          <w:rFonts w:ascii="Arial" w:hAnsi="Arial" w:cs="Arial"/>
        </w:rPr>
        <w:t xml:space="preserve"> the seismic sections</w:t>
      </w:r>
      <w:r w:rsidRPr="00D80F59">
        <w:rPr>
          <w:rFonts w:ascii="Arial" w:hAnsi="Arial" w:cs="Arial"/>
        </w:rPr>
        <w:t xml:space="preserve">. This was observed as fault assisted closures on the time structure map of the horizon. Structural highs are observed in the northeast and in the </w:t>
      </w:r>
      <w:r w:rsidR="00F2147E" w:rsidRPr="00D80F59">
        <w:rPr>
          <w:rFonts w:ascii="Arial" w:hAnsi="Arial" w:cs="Arial"/>
        </w:rPr>
        <w:t>centre</w:t>
      </w:r>
      <w:r w:rsidRPr="00D80F59">
        <w:rPr>
          <w:rFonts w:ascii="Arial" w:hAnsi="Arial" w:cs="Arial"/>
        </w:rPr>
        <w:t xml:space="preserve"> of the field while structural lows are observed in the southwest. </w:t>
      </w:r>
      <w:r w:rsidR="00B55CEC">
        <w:rPr>
          <w:rFonts w:ascii="Arial" w:hAnsi="Arial" w:cs="Arial"/>
        </w:rPr>
        <w:t>F</w:t>
      </w:r>
      <w:r w:rsidRPr="00D80F59">
        <w:rPr>
          <w:rFonts w:ascii="Arial" w:hAnsi="Arial" w:cs="Arial"/>
        </w:rPr>
        <w:t xml:space="preserve">aults F1, F2 and F3 act as good traps for the hydrocarbon accumulations in the reservoir at </w:t>
      </w:r>
      <w:r w:rsidRPr="00D80F59">
        <w:rPr>
          <w:rFonts w:ascii="Arial" w:hAnsi="Arial" w:cs="Arial"/>
        </w:rPr>
        <w:lastRenderedPageBreak/>
        <w:t>the centr</w:t>
      </w:r>
      <w:r w:rsidR="00B55CEC">
        <w:rPr>
          <w:rFonts w:ascii="Arial" w:hAnsi="Arial" w:cs="Arial"/>
        </w:rPr>
        <w:t>e</w:t>
      </w:r>
      <w:r w:rsidRPr="00D80F59">
        <w:rPr>
          <w:rFonts w:ascii="Arial" w:hAnsi="Arial" w:cs="Arial"/>
        </w:rPr>
        <w:t xml:space="preserve"> of the </w:t>
      </w:r>
      <w:proofErr w:type="spellStart"/>
      <w:r w:rsidRPr="00D80F59">
        <w:rPr>
          <w:rFonts w:ascii="Arial" w:hAnsi="Arial" w:cs="Arial"/>
        </w:rPr>
        <w:t>field.</w:t>
      </w:r>
      <w:r w:rsidR="006B6974" w:rsidRPr="00D80F59">
        <w:rPr>
          <w:rFonts w:ascii="Arial" w:hAnsi="Arial" w:cs="Arial"/>
        </w:rPr>
        <w:t>Also</w:t>
      </w:r>
      <w:proofErr w:type="spellEnd"/>
      <w:r w:rsidRPr="00D80F59">
        <w:rPr>
          <w:rFonts w:ascii="Arial" w:hAnsi="Arial" w:cs="Arial"/>
        </w:rPr>
        <w:t xml:space="preserve"> the fault on the inline corresponds to lines on the time (or depth) slice</w:t>
      </w:r>
      <w:r w:rsidR="000A120F">
        <w:rPr>
          <w:rFonts w:ascii="Arial" w:hAnsi="Arial" w:cs="Arial"/>
        </w:rPr>
        <w:t>.</w:t>
      </w:r>
    </w:p>
    <w:p w:rsidR="00DA59EE" w:rsidRPr="00D74582" w:rsidRDefault="00EC4064" w:rsidP="006B6974">
      <w:pPr>
        <w:spacing w:line="240" w:lineRule="auto"/>
        <w:jc w:val="both"/>
        <w:rPr>
          <w:rFonts w:ascii="Arial" w:hAnsi="Arial" w:cs="Arial"/>
          <w:b/>
        </w:rPr>
      </w:pPr>
      <w:r w:rsidRPr="00D74582">
        <w:rPr>
          <w:rFonts w:ascii="Arial" w:hAnsi="Arial" w:cs="Arial"/>
          <w:b/>
        </w:rPr>
        <w:t>Discussion</w:t>
      </w:r>
    </w:p>
    <w:p w:rsidR="001278E3" w:rsidRDefault="00D74582" w:rsidP="00D74582">
      <w:pPr>
        <w:autoSpaceDE w:val="0"/>
        <w:autoSpaceDN w:val="0"/>
        <w:adjustRightInd w:val="0"/>
        <w:spacing w:after="0" w:line="360" w:lineRule="auto"/>
        <w:jc w:val="both"/>
        <w:rPr>
          <w:rFonts w:ascii="Arial" w:hAnsi="Arial" w:cs="Arial"/>
          <w:color w:val="000000"/>
        </w:rPr>
      </w:pPr>
      <w:r w:rsidRPr="00D74582">
        <w:rPr>
          <w:rFonts w:ascii="Arial" w:hAnsi="Arial" w:cs="Arial"/>
        </w:rPr>
        <w:t xml:space="preserve">The results of the study has shown the effectiveness of the estimation techniques in the lateral prediction of reservoir properties, discriminating litho-fluid and determining the porosity, saturation, net-to-gross ratio and moreover the reserve volume. </w:t>
      </w:r>
      <w:r w:rsidRPr="00D74582">
        <w:rPr>
          <w:rFonts w:ascii="Arial" w:hAnsi="Arial" w:cs="Arial"/>
          <w:color w:val="000000"/>
        </w:rPr>
        <w:t xml:space="preserve">Well-to-seismic tie revealed that hydrocarbon bearing reservoirs were associated with direct hydrocarbon indicators (bright spots and dim spots) on the seismic sections. </w:t>
      </w:r>
      <w:r w:rsidR="001278E3">
        <w:rPr>
          <w:rFonts w:ascii="Arial" w:hAnsi="Arial" w:cs="Arial"/>
          <w:color w:val="000000"/>
        </w:rPr>
        <w:t>S</w:t>
      </w:r>
      <w:r w:rsidRPr="00D74582">
        <w:rPr>
          <w:rFonts w:ascii="Arial" w:hAnsi="Arial" w:cs="Arial"/>
          <w:color w:val="000000"/>
        </w:rPr>
        <w:t xml:space="preserve">everal faults </w:t>
      </w:r>
      <w:r w:rsidR="001278E3">
        <w:rPr>
          <w:rFonts w:ascii="Arial" w:hAnsi="Arial" w:cs="Arial"/>
          <w:color w:val="000000"/>
        </w:rPr>
        <w:t xml:space="preserve">were </w:t>
      </w:r>
      <w:r w:rsidRPr="00D74582">
        <w:rPr>
          <w:rFonts w:ascii="Arial" w:hAnsi="Arial" w:cs="Arial"/>
          <w:color w:val="000000"/>
        </w:rPr>
        <w:t xml:space="preserve">mapped </w:t>
      </w:r>
      <w:r w:rsidR="001278E3">
        <w:rPr>
          <w:rFonts w:ascii="Arial" w:hAnsi="Arial" w:cs="Arial"/>
          <w:color w:val="000000"/>
        </w:rPr>
        <w:t xml:space="preserve">out from the two studied horizons. </w:t>
      </w:r>
      <w:r w:rsidRPr="00D74582">
        <w:rPr>
          <w:rFonts w:ascii="Arial" w:hAnsi="Arial" w:cs="Arial"/>
          <w:color w:val="000000"/>
        </w:rPr>
        <w:t xml:space="preserve">This was used in generating the time structure maps. From the maps, it was observed that the principal structure responsible for hydrocarbon entrapment in the field was the </w:t>
      </w:r>
      <w:proofErr w:type="spellStart"/>
      <w:r w:rsidRPr="00D74582">
        <w:rPr>
          <w:rFonts w:ascii="Arial" w:hAnsi="Arial" w:cs="Arial"/>
          <w:color w:val="000000"/>
        </w:rPr>
        <w:t>anticlinal</w:t>
      </w:r>
      <w:proofErr w:type="spellEnd"/>
      <w:r w:rsidRPr="00D74582">
        <w:rPr>
          <w:rFonts w:ascii="Arial" w:hAnsi="Arial" w:cs="Arial"/>
          <w:color w:val="000000"/>
        </w:rPr>
        <w:t xml:space="preserve"> structure at the </w:t>
      </w:r>
      <w:r w:rsidR="005B00F5" w:rsidRPr="00D74582">
        <w:rPr>
          <w:rFonts w:ascii="Arial" w:hAnsi="Arial" w:cs="Arial"/>
          <w:color w:val="000000"/>
        </w:rPr>
        <w:t>centre</w:t>
      </w:r>
      <w:r w:rsidRPr="00D74582">
        <w:rPr>
          <w:rFonts w:ascii="Arial" w:hAnsi="Arial" w:cs="Arial"/>
          <w:color w:val="000000"/>
        </w:rPr>
        <w:t xml:space="preserve"> of the field which tied to the crest of the rollover structure seen on the seismic sections. Check shots from the control well were used to create a velocity model from which the time to depth conversion was made. Horizon slice taken shows </w:t>
      </w:r>
      <w:r w:rsidR="001278E3">
        <w:rPr>
          <w:rFonts w:ascii="Arial" w:hAnsi="Arial" w:cs="Arial"/>
          <w:color w:val="000000"/>
        </w:rPr>
        <w:t xml:space="preserve">that </w:t>
      </w:r>
      <w:r w:rsidRPr="00D74582">
        <w:rPr>
          <w:rFonts w:ascii="Arial" w:hAnsi="Arial" w:cs="Arial"/>
          <w:color w:val="000000"/>
        </w:rPr>
        <w:t xml:space="preserve">the reservoir spans a thickness of 400ft. </w:t>
      </w:r>
    </w:p>
    <w:p w:rsidR="001278E3" w:rsidRDefault="001278E3" w:rsidP="00D74582">
      <w:pPr>
        <w:autoSpaceDE w:val="0"/>
        <w:autoSpaceDN w:val="0"/>
        <w:adjustRightInd w:val="0"/>
        <w:spacing w:after="0" w:line="360" w:lineRule="auto"/>
        <w:jc w:val="both"/>
        <w:rPr>
          <w:rFonts w:ascii="Arial" w:hAnsi="Arial" w:cs="Arial"/>
          <w:color w:val="000000"/>
        </w:rPr>
      </w:pPr>
    </w:p>
    <w:p w:rsidR="00D74582" w:rsidRPr="00D74582" w:rsidRDefault="00D74582" w:rsidP="00D74582">
      <w:pPr>
        <w:autoSpaceDE w:val="0"/>
        <w:autoSpaceDN w:val="0"/>
        <w:adjustRightInd w:val="0"/>
        <w:spacing w:after="0" w:line="360" w:lineRule="auto"/>
        <w:jc w:val="both"/>
        <w:rPr>
          <w:rFonts w:ascii="Arial" w:hAnsi="Arial" w:cs="Arial"/>
          <w:b/>
          <w:bCs/>
        </w:rPr>
      </w:pPr>
      <w:r w:rsidRPr="00D74582">
        <w:rPr>
          <w:rFonts w:ascii="Arial" w:hAnsi="Arial" w:cs="Arial"/>
          <w:color w:val="000000"/>
        </w:rPr>
        <w:t>Direct hydrocarbon indicators were used to map the reservoir boundary. They were seen on the reflection amplitude maps as high amplitude zones (bright spots) and low amplitude zones (dim spots). Reservoir area extent estimated from square grid template method revealed that reservoir HD2000 had an area estimate of 5.29 km</w:t>
      </w:r>
      <w:r w:rsidRPr="00D74582">
        <w:rPr>
          <w:rFonts w:ascii="Arial" w:hAnsi="Arial" w:cs="Arial"/>
          <w:color w:val="000000"/>
          <w:vertAlign w:val="superscript"/>
        </w:rPr>
        <w:t>2</w:t>
      </w:r>
      <w:r w:rsidRPr="00D74582">
        <w:rPr>
          <w:rFonts w:ascii="Arial" w:hAnsi="Arial" w:cs="Arial"/>
          <w:color w:val="000000"/>
        </w:rPr>
        <w:t>.</w:t>
      </w:r>
      <w:r w:rsidRPr="00D74582">
        <w:rPr>
          <w:rFonts w:ascii="Arial" w:hAnsi="Arial" w:cs="Arial"/>
        </w:rPr>
        <w:t xml:space="preserve"> Hydrocarbon saturation varied between 0.64 and 0.65, while effective porosity varied between 0.31 and 0.32.</w:t>
      </w:r>
      <w:r w:rsidR="001278E3">
        <w:rPr>
          <w:rFonts w:ascii="Arial" w:hAnsi="Arial" w:cs="Arial"/>
        </w:rPr>
        <w:t xml:space="preserve"> These computed porosity values are </w:t>
      </w:r>
      <w:r w:rsidR="00695DB5">
        <w:rPr>
          <w:rFonts w:ascii="Arial" w:hAnsi="Arial" w:cs="Arial"/>
        </w:rPr>
        <w:t>consistent with what some Authors have reported for the Niger Delta (</w:t>
      </w:r>
      <w:proofErr w:type="spellStart"/>
      <w:r w:rsidR="00695DB5">
        <w:rPr>
          <w:rFonts w:ascii="Arial" w:hAnsi="Arial" w:cs="Arial"/>
        </w:rPr>
        <w:t>Aigbedion</w:t>
      </w:r>
      <w:proofErr w:type="spellEnd"/>
      <w:r w:rsidR="00695DB5">
        <w:rPr>
          <w:rFonts w:ascii="Arial" w:hAnsi="Arial" w:cs="Arial"/>
        </w:rPr>
        <w:t xml:space="preserve"> et al., 2011; Edwards and </w:t>
      </w:r>
      <w:proofErr w:type="spellStart"/>
      <w:r w:rsidR="00695DB5">
        <w:rPr>
          <w:rFonts w:ascii="Arial" w:hAnsi="Arial" w:cs="Arial"/>
        </w:rPr>
        <w:t>Santogrossi</w:t>
      </w:r>
      <w:proofErr w:type="spellEnd"/>
      <w:r w:rsidR="00695DB5">
        <w:rPr>
          <w:rFonts w:ascii="Arial" w:hAnsi="Arial" w:cs="Arial"/>
        </w:rPr>
        <w:t xml:space="preserve">, 1990; </w:t>
      </w:r>
      <w:proofErr w:type="spellStart"/>
      <w:r w:rsidR="00695DB5">
        <w:rPr>
          <w:rFonts w:ascii="Arial" w:hAnsi="Arial" w:cs="Arial"/>
        </w:rPr>
        <w:t>Olowokere</w:t>
      </w:r>
      <w:proofErr w:type="spellEnd"/>
      <w:r w:rsidR="00695DB5">
        <w:rPr>
          <w:rFonts w:ascii="Arial" w:hAnsi="Arial" w:cs="Arial"/>
        </w:rPr>
        <w:t xml:space="preserve"> and </w:t>
      </w:r>
      <w:proofErr w:type="spellStart"/>
      <w:r w:rsidR="00695DB5">
        <w:rPr>
          <w:rFonts w:ascii="Arial" w:hAnsi="Arial" w:cs="Arial"/>
        </w:rPr>
        <w:t>Ojo</w:t>
      </w:r>
      <w:proofErr w:type="spellEnd"/>
      <w:r w:rsidR="00695DB5">
        <w:rPr>
          <w:rFonts w:ascii="Arial" w:hAnsi="Arial" w:cs="Arial"/>
        </w:rPr>
        <w:t>, 2011).</w:t>
      </w:r>
    </w:p>
    <w:p w:rsidR="00D74582" w:rsidRPr="00D80F59" w:rsidRDefault="00D74582" w:rsidP="006B6974">
      <w:pPr>
        <w:spacing w:line="240" w:lineRule="auto"/>
        <w:jc w:val="both"/>
        <w:rPr>
          <w:rFonts w:ascii="Arial" w:hAnsi="Arial" w:cs="Arial"/>
        </w:rPr>
      </w:pPr>
    </w:p>
    <w:p w:rsidR="00C410B3" w:rsidRPr="00D80F59" w:rsidRDefault="00EC4064" w:rsidP="00460058">
      <w:pPr>
        <w:autoSpaceDE w:val="0"/>
        <w:autoSpaceDN w:val="0"/>
        <w:adjustRightInd w:val="0"/>
        <w:spacing w:after="0" w:line="240" w:lineRule="auto"/>
        <w:rPr>
          <w:rFonts w:ascii="Arial" w:hAnsi="Arial" w:cs="Arial"/>
          <w:b/>
          <w:bCs/>
        </w:rPr>
      </w:pPr>
      <w:r w:rsidRPr="00D80F59">
        <w:rPr>
          <w:rFonts w:ascii="Arial" w:hAnsi="Arial" w:cs="Arial"/>
          <w:b/>
          <w:bCs/>
        </w:rPr>
        <w:t>Conclusion</w:t>
      </w:r>
    </w:p>
    <w:p w:rsidR="009441C3" w:rsidRDefault="009441C3" w:rsidP="009441C3">
      <w:pPr>
        <w:autoSpaceDE w:val="0"/>
        <w:autoSpaceDN w:val="0"/>
        <w:adjustRightInd w:val="0"/>
        <w:spacing w:after="0" w:line="240" w:lineRule="auto"/>
        <w:jc w:val="both"/>
        <w:rPr>
          <w:rFonts w:ascii="Bookman Old Style" w:hAnsi="Bookman Old Style" w:cs="Times New Roman"/>
          <w:color w:val="000000"/>
          <w:sz w:val="28"/>
          <w:szCs w:val="28"/>
        </w:rPr>
      </w:pPr>
      <w:r w:rsidRPr="009441C3">
        <w:rPr>
          <w:rFonts w:ascii="Arial" w:hAnsi="Arial" w:cs="Arial"/>
          <w:color w:val="000000"/>
        </w:rPr>
        <w:t>Reservoir characterization in the Niger Delta has led to a better understanding of subsurface structures which in turn has immensely helped delineate reservoirs, predict reservoir properties and minimize cost</w:t>
      </w:r>
      <w:r>
        <w:rPr>
          <w:rFonts w:ascii="Bookman Old Style" w:hAnsi="Bookman Old Style" w:cs="1"/>
          <w:color w:val="000000"/>
          <w:sz w:val="28"/>
          <w:szCs w:val="28"/>
        </w:rPr>
        <w:t>.</w:t>
      </w:r>
    </w:p>
    <w:p w:rsidR="009441C3" w:rsidRDefault="009441C3" w:rsidP="006B6974">
      <w:pPr>
        <w:autoSpaceDE w:val="0"/>
        <w:autoSpaceDN w:val="0"/>
        <w:adjustRightInd w:val="0"/>
        <w:spacing w:after="0" w:line="240" w:lineRule="auto"/>
        <w:jc w:val="both"/>
        <w:rPr>
          <w:rFonts w:ascii="Arial" w:hAnsi="Arial" w:cs="Arial"/>
        </w:rPr>
      </w:pPr>
    </w:p>
    <w:p w:rsidR="00C410B3" w:rsidRDefault="00C410B3" w:rsidP="006B6974">
      <w:pPr>
        <w:autoSpaceDE w:val="0"/>
        <w:autoSpaceDN w:val="0"/>
        <w:adjustRightInd w:val="0"/>
        <w:spacing w:after="0" w:line="240" w:lineRule="auto"/>
        <w:jc w:val="both"/>
        <w:rPr>
          <w:rFonts w:ascii="Arial" w:hAnsi="Arial" w:cs="Arial"/>
        </w:rPr>
      </w:pPr>
      <w:r w:rsidRPr="00D80F59">
        <w:rPr>
          <w:rFonts w:ascii="Arial" w:hAnsi="Arial" w:cs="Arial"/>
        </w:rPr>
        <w:t xml:space="preserve">The integration of well and seismic data </w:t>
      </w:r>
      <w:r w:rsidR="00695DB5">
        <w:rPr>
          <w:rFonts w:ascii="Arial" w:hAnsi="Arial" w:cs="Arial"/>
        </w:rPr>
        <w:t xml:space="preserve">has </w:t>
      </w:r>
      <w:r w:rsidRPr="00D80F59">
        <w:rPr>
          <w:rFonts w:ascii="Arial" w:hAnsi="Arial" w:cs="Arial"/>
        </w:rPr>
        <w:t>provide</w:t>
      </w:r>
      <w:r w:rsidR="00695DB5">
        <w:rPr>
          <w:rFonts w:ascii="Arial" w:hAnsi="Arial" w:cs="Arial"/>
        </w:rPr>
        <w:t>d</w:t>
      </w:r>
      <w:r w:rsidRPr="00D80F59">
        <w:rPr>
          <w:rFonts w:ascii="Arial" w:hAnsi="Arial" w:cs="Arial"/>
        </w:rPr>
        <w:t xml:space="preserve"> insight to reservoir hydrocarbon volume which may be utilized in exploration evaluations and in well bore planning. The application of seismic inversion technology has </w:t>
      </w:r>
      <w:r w:rsidR="009441C3">
        <w:rPr>
          <w:rFonts w:ascii="Arial" w:hAnsi="Arial" w:cs="Arial"/>
        </w:rPr>
        <w:t xml:space="preserve">resulted to </w:t>
      </w:r>
      <w:r w:rsidRPr="00D80F59">
        <w:rPr>
          <w:rFonts w:ascii="Arial" w:hAnsi="Arial" w:cs="Arial"/>
        </w:rPr>
        <w:t xml:space="preserve">better reservoir definition, improved resource estimates and better reservoir management. Estimation of the volume of hydrocarbon in place revealed that the reservoir contained an estimate of 776545418.22 barrels of hydrocarbon. </w:t>
      </w:r>
    </w:p>
    <w:p w:rsidR="0069465E" w:rsidRDefault="0069465E" w:rsidP="006B6974">
      <w:pPr>
        <w:autoSpaceDE w:val="0"/>
        <w:autoSpaceDN w:val="0"/>
        <w:adjustRightInd w:val="0"/>
        <w:spacing w:after="0" w:line="240" w:lineRule="auto"/>
        <w:jc w:val="both"/>
        <w:rPr>
          <w:rFonts w:ascii="Arial" w:hAnsi="Arial" w:cs="Arial"/>
        </w:rPr>
      </w:pPr>
    </w:p>
    <w:p w:rsidR="0069465E" w:rsidRPr="00276633" w:rsidRDefault="00EC4064" w:rsidP="006B6974">
      <w:pPr>
        <w:autoSpaceDE w:val="0"/>
        <w:autoSpaceDN w:val="0"/>
        <w:adjustRightInd w:val="0"/>
        <w:spacing w:after="0" w:line="240" w:lineRule="auto"/>
        <w:jc w:val="both"/>
        <w:rPr>
          <w:rFonts w:ascii="Arial" w:hAnsi="Arial" w:cs="Arial"/>
          <w:b/>
        </w:rPr>
      </w:pPr>
      <w:r w:rsidRPr="00276633">
        <w:rPr>
          <w:rFonts w:ascii="Arial" w:hAnsi="Arial" w:cs="Arial"/>
          <w:b/>
        </w:rPr>
        <w:t>Acknowledgement</w:t>
      </w:r>
    </w:p>
    <w:p w:rsidR="0069465E" w:rsidRPr="00D80F59" w:rsidRDefault="0069465E" w:rsidP="006B6974">
      <w:pPr>
        <w:autoSpaceDE w:val="0"/>
        <w:autoSpaceDN w:val="0"/>
        <w:adjustRightInd w:val="0"/>
        <w:spacing w:after="0" w:line="240" w:lineRule="auto"/>
        <w:jc w:val="both"/>
        <w:rPr>
          <w:rFonts w:ascii="Arial" w:hAnsi="Arial" w:cs="Arial"/>
        </w:rPr>
      </w:pPr>
      <w:r>
        <w:rPr>
          <w:rFonts w:ascii="Arial" w:hAnsi="Arial" w:cs="Arial"/>
        </w:rPr>
        <w:t>The Authors are grateful</w:t>
      </w:r>
      <w:r w:rsidR="00276633">
        <w:rPr>
          <w:rFonts w:ascii="Arial" w:hAnsi="Arial" w:cs="Arial"/>
        </w:rPr>
        <w:t xml:space="preserve"> to Shell Petroleum Development Company (SPDC) Port Harcourt for providing the data </w:t>
      </w:r>
      <w:r w:rsidR="00695DB5">
        <w:rPr>
          <w:rFonts w:ascii="Arial" w:hAnsi="Arial" w:cs="Arial"/>
        </w:rPr>
        <w:t xml:space="preserve">set </w:t>
      </w:r>
      <w:r w:rsidR="00276633">
        <w:rPr>
          <w:rFonts w:ascii="Arial" w:hAnsi="Arial" w:cs="Arial"/>
        </w:rPr>
        <w:t>used for this research work.</w:t>
      </w:r>
    </w:p>
    <w:p w:rsidR="005425EB" w:rsidRPr="00D80F59" w:rsidRDefault="005425EB" w:rsidP="00C410B3">
      <w:pPr>
        <w:spacing w:after="0" w:line="240" w:lineRule="auto"/>
        <w:jc w:val="center"/>
        <w:rPr>
          <w:rFonts w:ascii="Arial" w:hAnsi="Arial" w:cs="Arial"/>
          <w:b/>
          <w:bCs/>
        </w:rPr>
      </w:pPr>
    </w:p>
    <w:p w:rsidR="00C410B3" w:rsidRPr="00D80F59" w:rsidRDefault="00EC4064" w:rsidP="00460058">
      <w:pPr>
        <w:spacing w:after="0" w:line="240" w:lineRule="auto"/>
        <w:rPr>
          <w:rFonts w:ascii="Arial" w:hAnsi="Arial" w:cs="Arial"/>
        </w:rPr>
      </w:pPr>
      <w:r w:rsidRPr="00D80F59">
        <w:rPr>
          <w:rFonts w:ascii="Arial" w:hAnsi="Arial" w:cs="Arial"/>
          <w:b/>
          <w:bCs/>
        </w:rPr>
        <w:t>References</w:t>
      </w:r>
    </w:p>
    <w:p w:rsidR="00B55CEC" w:rsidRDefault="0065186B" w:rsidP="0065186B">
      <w:pPr>
        <w:pStyle w:val="Default"/>
        <w:rPr>
          <w:rFonts w:ascii="Arial" w:hAnsi="Arial" w:cs="Arial"/>
          <w:sz w:val="22"/>
          <w:szCs w:val="22"/>
        </w:rPr>
      </w:pPr>
      <w:proofErr w:type="spellStart"/>
      <w:r w:rsidRPr="004E0A79">
        <w:rPr>
          <w:rFonts w:ascii="Arial" w:hAnsi="Arial" w:cs="Arial"/>
          <w:sz w:val="22"/>
          <w:szCs w:val="22"/>
        </w:rPr>
        <w:t>Aigbedion</w:t>
      </w:r>
      <w:proofErr w:type="spellEnd"/>
      <w:r w:rsidRPr="004E0A79">
        <w:rPr>
          <w:rFonts w:ascii="Arial" w:hAnsi="Arial" w:cs="Arial"/>
          <w:sz w:val="22"/>
          <w:szCs w:val="22"/>
        </w:rPr>
        <w:t xml:space="preserve"> I </w:t>
      </w:r>
      <w:proofErr w:type="spellStart"/>
      <w:r>
        <w:rPr>
          <w:rFonts w:ascii="Arial" w:hAnsi="Arial" w:cs="Arial"/>
          <w:sz w:val="22"/>
          <w:szCs w:val="22"/>
        </w:rPr>
        <w:t>Aigbedion</w:t>
      </w:r>
      <w:proofErr w:type="spellEnd"/>
      <w:r w:rsidRPr="004E0A79">
        <w:rPr>
          <w:rFonts w:ascii="Arial" w:hAnsi="Arial" w:cs="Arial"/>
          <w:sz w:val="22"/>
          <w:szCs w:val="22"/>
        </w:rPr>
        <w:t xml:space="preserve"> HO (2011) Hydrocarbon Volumetric Analysis using Seismic</w:t>
      </w:r>
    </w:p>
    <w:p w:rsidR="00B55CEC" w:rsidRDefault="0065186B" w:rsidP="00B55CEC">
      <w:pPr>
        <w:pStyle w:val="Default"/>
        <w:ind w:firstLine="720"/>
        <w:rPr>
          <w:rFonts w:ascii="Arial" w:hAnsi="Arial" w:cs="Arial"/>
          <w:sz w:val="22"/>
          <w:szCs w:val="22"/>
        </w:rPr>
      </w:pPr>
      <w:proofErr w:type="gramStart"/>
      <w:r w:rsidRPr="004E0A79">
        <w:rPr>
          <w:rFonts w:ascii="Arial" w:hAnsi="Arial" w:cs="Arial"/>
          <w:sz w:val="22"/>
          <w:szCs w:val="22"/>
        </w:rPr>
        <w:t>and</w:t>
      </w:r>
      <w:proofErr w:type="gramEnd"/>
      <w:r w:rsidRPr="004E0A79">
        <w:rPr>
          <w:rFonts w:ascii="Arial" w:hAnsi="Arial" w:cs="Arial"/>
          <w:sz w:val="22"/>
          <w:szCs w:val="22"/>
        </w:rPr>
        <w:t xml:space="preserve"> Borehole Data over </w:t>
      </w:r>
      <w:proofErr w:type="spellStart"/>
      <w:r w:rsidRPr="004E0A79">
        <w:rPr>
          <w:rFonts w:ascii="Arial" w:hAnsi="Arial" w:cs="Arial"/>
          <w:sz w:val="22"/>
          <w:szCs w:val="22"/>
        </w:rPr>
        <w:t>Umoru</w:t>
      </w:r>
      <w:proofErr w:type="spellEnd"/>
      <w:r w:rsidRPr="004E0A79">
        <w:rPr>
          <w:rFonts w:ascii="Arial" w:hAnsi="Arial" w:cs="Arial"/>
          <w:sz w:val="22"/>
          <w:szCs w:val="22"/>
        </w:rPr>
        <w:t xml:space="preserve"> Field, Niger Delta-Nigeria. International Journal of </w:t>
      </w:r>
    </w:p>
    <w:p w:rsidR="0065186B" w:rsidRPr="004E0A79" w:rsidRDefault="0065186B" w:rsidP="00B55CEC">
      <w:pPr>
        <w:pStyle w:val="Default"/>
        <w:ind w:firstLine="720"/>
        <w:rPr>
          <w:rFonts w:ascii="Arial" w:hAnsi="Arial" w:cs="Arial"/>
          <w:sz w:val="22"/>
          <w:szCs w:val="22"/>
        </w:rPr>
      </w:pPr>
      <w:r w:rsidRPr="004E0A79">
        <w:rPr>
          <w:rFonts w:ascii="Arial" w:hAnsi="Arial" w:cs="Arial"/>
          <w:sz w:val="22"/>
          <w:szCs w:val="22"/>
        </w:rPr>
        <w:t>Geosciences, 2</w:t>
      </w:r>
      <w:r w:rsidR="00B55CEC">
        <w:rPr>
          <w:rFonts w:ascii="Arial" w:hAnsi="Arial" w:cs="Arial"/>
          <w:sz w:val="22"/>
          <w:szCs w:val="22"/>
        </w:rPr>
        <w:t>:</w:t>
      </w:r>
      <w:r w:rsidRPr="004E0A79">
        <w:rPr>
          <w:rFonts w:ascii="Arial" w:hAnsi="Arial" w:cs="Arial"/>
          <w:sz w:val="22"/>
          <w:szCs w:val="22"/>
        </w:rPr>
        <w:t xml:space="preserve">179-183 </w:t>
      </w:r>
    </w:p>
    <w:p w:rsidR="0065186B" w:rsidRDefault="0065186B" w:rsidP="00C76B96">
      <w:pPr>
        <w:pStyle w:val="Default"/>
        <w:jc w:val="both"/>
        <w:rPr>
          <w:rFonts w:ascii="Arial" w:hAnsi="Arial" w:cs="Arial"/>
          <w:color w:val="auto"/>
          <w:sz w:val="22"/>
          <w:szCs w:val="22"/>
        </w:rPr>
      </w:pPr>
    </w:p>
    <w:p w:rsidR="0065186B" w:rsidRDefault="00DE62F6" w:rsidP="00C76B96">
      <w:pPr>
        <w:pStyle w:val="Default"/>
        <w:jc w:val="both"/>
        <w:rPr>
          <w:rFonts w:ascii="Arial" w:hAnsi="Arial" w:cs="Arial"/>
          <w:color w:val="auto"/>
          <w:sz w:val="22"/>
          <w:szCs w:val="22"/>
        </w:rPr>
      </w:pPr>
      <w:proofErr w:type="spellStart"/>
      <w:r w:rsidRPr="00D80F59">
        <w:rPr>
          <w:rFonts w:ascii="Arial" w:hAnsi="Arial" w:cs="Arial"/>
          <w:color w:val="auto"/>
          <w:sz w:val="22"/>
          <w:szCs w:val="22"/>
        </w:rPr>
        <w:t>Aly</w:t>
      </w:r>
      <w:proofErr w:type="spellEnd"/>
      <w:r w:rsidRPr="00D80F59">
        <w:rPr>
          <w:rFonts w:ascii="Arial" w:hAnsi="Arial" w:cs="Arial"/>
          <w:color w:val="auto"/>
          <w:sz w:val="22"/>
          <w:szCs w:val="22"/>
        </w:rPr>
        <w:t xml:space="preserve"> SA (1989) Evaluation of petrophysical properties of reservoir rocks using well logging</w:t>
      </w:r>
    </w:p>
    <w:p w:rsidR="0065186B" w:rsidRDefault="00DE62F6" w:rsidP="0065186B">
      <w:pPr>
        <w:pStyle w:val="Default"/>
        <w:ind w:firstLine="720"/>
        <w:jc w:val="both"/>
        <w:rPr>
          <w:rFonts w:ascii="Arial" w:hAnsi="Arial" w:cs="Arial"/>
          <w:color w:val="auto"/>
          <w:sz w:val="22"/>
          <w:szCs w:val="22"/>
        </w:rPr>
      </w:pPr>
      <w:r w:rsidRPr="00D80F59">
        <w:rPr>
          <w:rFonts w:ascii="Arial" w:hAnsi="Arial" w:cs="Arial"/>
          <w:color w:val="auto"/>
          <w:sz w:val="22"/>
          <w:szCs w:val="22"/>
        </w:rPr>
        <w:t xml:space="preserve"> </w:t>
      </w:r>
      <w:proofErr w:type="gramStart"/>
      <w:r w:rsidRPr="00D80F59">
        <w:rPr>
          <w:rFonts w:ascii="Arial" w:hAnsi="Arial" w:cs="Arial"/>
          <w:color w:val="auto"/>
          <w:sz w:val="22"/>
          <w:szCs w:val="22"/>
        </w:rPr>
        <w:t>analysis</w:t>
      </w:r>
      <w:proofErr w:type="gramEnd"/>
      <w:r w:rsidRPr="00D80F59">
        <w:rPr>
          <w:rFonts w:ascii="Arial" w:hAnsi="Arial" w:cs="Arial"/>
          <w:color w:val="auto"/>
          <w:sz w:val="22"/>
          <w:szCs w:val="22"/>
        </w:rPr>
        <w:t xml:space="preserve"> in Abu </w:t>
      </w:r>
      <w:proofErr w:type="spellStart"/>
      <w:r w:rsidRPr="00D80F59">
        <w:rPr>
          <w:rFonts w:ascii="Arial" w:hAnsi="Arial" w:cs="Arial"/>
          <w:color w:val="auto"/>
          <w:sz w:val="22"/>
          <w:szCs w:val="22"/>
        </w:rPr>
        <w:t>Ghyaradig</w:t>
      </w:r>
      <w:proofErr w:type="spellEnd"/>
      <w:r w:rsidRPr="00D80F59">
        <w:rPr>
          <w:rFonts w:ascii="Arial" w:hAnsi="Arial" w:cs="Arial"/>
          <w:color w:val="auto"/>
          <w:sz w:val="22"/>
          <w:szCs w:val="22"/>
        </w:rPr>
        <w:t xml:space="preserve"> Basin, Western Egypt. Unpublished Ph.D. thesis, Faculty</w:t>
      </w:r>
    </w:p>
    <w:p w:rsidR="00DE62F6" w:rsidRPr="00D80F59" w:rsidRDefault="00DE62F6" w:rsidP="0065186B">
      <w:pPr>
        <w:pStyle w:val="Default"/>
        <w:ind w:firstLine="720"/>
        <w:jc w:val="both"/>
        <w:rPr>
          <w:rFonts w:ascii="Arial" w:hAnsi="Arial" w:cs="Arial"/>
          <w:color w:val="auto"/>
          <w:sz w:val="22"/>
          <w:szCs w:val="22"/>
        </w:rPr>
      </w:pPr>
      <w:proofErr w:type="gramStart"/>
      <w:r w:rsidRPr="00D80F59">
        <w:rPr>
          <w:rFonts w:ascii="Arial" w:hAnsi="Arial" w:cs="Arial"/>
          <w:color w:val="auto"/>
          <w:sz w:val="22"/>
          <w:szCs w:val="22"/>
        </w:rPr>
        <w:t>of</w:t>
      </w:r>
      <w:proofErr w:type="gramEnd"/>
      <w:r w:rsidRPr="00D80F59">
        <w:rPr>
          <w:rFonts w:ascii="Arial" w:hAnsi="Arial" w:cs="Arial"/>
          <w:color w:val="auto"/>
          <w:sz w:val="22"/>
          <w:szCs w:val="22"/>
        </w:rPr>
        <w:t xml:space="preserve"> science, </w:t>
      </w:r>
      <w:proofErr w:type="spellStart"/>
      <w:r w:rsidRPr="00D80F59">
        <w:rPr>
          <w:rFonts w:ascii="Arial" w:hAnsi="Arial" w:cs="Arial"/>
          <w:color w:val="auto"/>
          <w:sz w:val="22"/>
          <w:szCs w:val="22"/>
        </w:rPr>
        <w:t>kain</w:t>
      </w:r>
      <w:proofErr w:type="spellEnd"/>
      <w:r w:rsidRPr="00D80F59">
        <w:rPr>
          <w:rFonts w:ascii="Arial" w:hAnsi="Arial" w:cs="Arial"/>
          <w:color w:val="auto"/>
          <w:sz w:val="22"/>
          <w:szCs w:val="22"/>
        </w:rPr>
        <w:t xml:space="preserve"> Shams University, Cairo, Egypt.</w:t>
      </w:r>
    </w:p>
    <w:p w:rsidR="00C76B96" w:rsidRPr="00D80F59" w:rsidRDefault="00C76B96" w:rsidP="00C76B96">
      <w:pPr>
        <w:spacing w:after="0" w:line="240" w:lineRule="auto"/>
        <w:jc w:val="both"/>
        <w:rPr>
          <w:rFonts w:ascii="Arial" w:hAnsi="Arial" w:cs="Arial"/>
        </w:rPr>
      </w:pPr>
    </w:p>
    <w:p w:rsidR="00B55CEC" w:rsidRDefault="00C410B3" w:rsidP="00C410B3">
      <w:pPr>
        <w:autoSpaceDE w:val="0"/>
        <w:autoSpaceDN w:val="0"/>
        <w:adjustRightInd w:val="0"/>
        <w:spacing w:after="0" w:line="240" w:lineRule="auto"/>
        <w:jc w:val="both"/>
        <w:rPr>
          <w:rFonts w:ascii="Arial" w:hAnsi="Arial" w:cs="Arial"/>
          <w:iCs/>
        </w:rPr>
      </w:pPr>
      <w:proofErr w:type="spellStart"/>
      <w:proofErr w:type="gramStart"/>
      <w:r w:rsidRPr="00D80F59">
        <w:rPr>
          <w:rFonts w:ascii="Arial" w:hAnsi="Arial" w:cs="Arial"/>
        </w:rPr>
        <w:lastRenderedPageBreak/>
        <w:t>Avbovbo</w:t>
      </w:r>
      <w:proofErr w:type="spellEnd"/>
      <w:r w:rsidRPr="00D80F59">
        <w:rPr>
          <w:rFonts w:ascii="Arial" w:hAnsi="Arial" w:cs="Arial"/>
        </w:rPr>
        <w:t xml:space="preserve"> AA (1978) Tertiary </w:t>
      </w:r>
      <w:proofErr w:type="spellStart"/>
      <w:r w:rsidRPr="00D80F59">
        <w:rPr>
          <w:rFonts w:ascii="Arial" w:hAnsi="Arial" w:cs="Arial"/>
        </w:rPr>
        <w:t>Lithostratigraphy</w:t>
      </w:r>
      <w:proofErr w:type="spellEnd"/>
      <w:r w:rsidRPr="00D80F59">
        <w:rPr>
          <w:rFonts w:ascii="Arial" w:hAnsi="Arial" w:cs="Arial"/>
        </w:rPr>
        <w:t xml:space="preserve"> of Niger Delta.</w:t>
      </w:r>
      <w:proofErr w:type="gramEnd"/>
      <w:r w:rsidRPr="00D80F59">
        <w:rPr>
          <w:rFonts w:ascii="Arial" w:hAnsi="Arial" w:cs="Arial"/>
        </w:rPr>
        <w:t xml:space="preserve"> A</w:t>
      </w:r>
      <w:r w:rsidRPr="00D80F59">
        <w:rPr>
          <w:rFonts w:ascii="Arial" w:hAnsi="Arial" w:cs="Arial"/>
          <w:iCs/>
        </w:rPr>
        <w:t>merican Association of</w:t>
      </w:r>
    </w:p>
    <w:p w:rsidR="00C410B3" w:rsidRDefault="00C410B3" w:rsidP="00B55CEC">
      <w:pPr>
        <w:autoSpaceDE w:val="0"/>
        <w:autoSpaceDN w:val="0"/>
        <w:adjustRightInd w:val="0"/>
        <w:spacing w:after="0" w:line="240" w:lineRule="auto"/>
        <w:ind w:firstLine="720"/>
        <w:jc w:val="both"/>
        <w:rPr>
          <w:rFonts w:ascii="Arial" w:hAnsi="Arial" w:cs="Arial"/>
        </w:rPr>
      </w:pPr>
      <w:proofErr w:type="gramStart"/>
      <w:r w:rsidRPr="00D80F59">
        <w:rPr>
          <w:rFonts w:ascii="Arial" w:hAnsi="Arial" w:cs="Arial"/>
          <w:iCs/>
        </w:rPr>
        <w:t>Petroleum Bulletin</w:t>
      </w:r>
      <w:r w:rsidRPr="00D80F59">
        <w:rPr>
          <w:rFonts w:ascii="Arial" w:hAnsi="Arial" w:cs="Arial"/>
        </w:rPr>
        <w:t>.</w:t>
      </w:r>
      <w:proofErr w:type="gramEnd"/>
      <w:r w:rsidRPr="00D80F59">
        <w:rPr>
          <w:rFonts w:ascii="Arial" w:hAnsi="Arial" w:cs="Arial"/>
        </w:rPr>
        <w:t xml:space="preserve"> 62:295-300 </w:t>
      </w:r>
    </w:p>
    <w:p w:rsidR="00D80F59" w:rsidRDefault="00D80F59" w:rsidP="00C410B3">
      <w:pPr>
        <w:autoSpaceDE w:val="0"/>
        <w:autoSpaceDN w:val="0"/>
        <w:adjustRightInd w:val="0"/>
        <w:spacing w:after="0" w:line="240" w:lineRule="auto"/>
        <w:jc w:val="both"/>
        <w:rPr>
          <w:rFonts w:ascii="Arial" w:hAnsi="Arial" w:cs="Arial"/>
        </w:rPr>
      </w:pPr>
    </w:p>
    <w:p w:rsidR="00E621AD" w:rsidRDefault="00D80F59" w:rsidP="00D80F59">
      <w:pPr>
        <w:spacing w:after="0" w:line="240" w:lineRule="auto"/>
        <w:jc w:val="both"/>
        <w:rPr>
          <w:rFonts w:ascii="Arial" w:hAnsi="Arial" w:cs="Arial"/>
        </w:rPr>
      </w:pPr>
      <w:proofErr w:type="spellStart"/>
      <w:r w:rsidRPr="00D80F59">
        <w:rPr>
          <w:rFonts w:ascii="Arial" w:hAnsi="Arial" w:cs="Arial"/>
        </w:rPr>
        <w:t>Ayoola</w:t>
      </w:r>
      <w:proofErr w:type="spellEnd"/>
      <w:r w:rsidRPr="00D80F59">
        <w:rPr>
          <w:rFonts w:ascii="Arial" w:hAnsi="Arial" w:cs="Arial"/>
        </w:rPr>
        <w:t xml:space="preserve"> EO (1983) Hydrocarbon distribution pattern and deep prospects in the Niger Delta,</w:t>
      </w:r>
    </w:p>
    <w:p w:rsidR="00D80F59" w:rsidRPr="00D80F59" w:rsidRDefault="00E621AD" w:rsidP="00D80F59">
      <w:pPr>
        <w:spacing w:after="0" w:line="240" w:lineRule="auto"/>
        <w:jc w:val="both"/>
        <w:rPr>
          <w:rFonts w:ascii="Arial" w:hAnsi="Arial" w:cs="Arial"/>
        </w:rPr>
      </w:pPr>
      <w:r>
        <w:rPr>
          <w:rFonts w:ascii="Arial" w:hAnsi="Arial" w:cs="Arial"/>
        </w:rPr>
        <w:tab/>
      </w:r>
      <w:r w:rsidR="00D80F59" w:rsidRPr="00D80F59">
        <w:rPr>
          <w:rFonts w:ascii="Arial" w:hAnsi="Arial" w:cs="Arial"/>
        </w:rPr>
        <w:t>Nigeria. Jour. Afr. Earth Sciences, 1</w:t>
      </w:r>
      <w:r w:rsidR="00B55CEC">
        <w:rPr>
          <w:rFonts w:ascii="Arial" w:hAnsi="Arial" w:cs="Arial"/>
        </w:rPr>
        <w:t>:</w:t>
      </w:r>
      <w:r w:rsidR="00D80F59" w:rsidRPr="00D80F59">
        <w:rPr>
          <w:rFonts w:ascii="Arial" w:hAnsi="Arial" w:cs="Arial"/>
        </w:rPr>
        <w:t>145-152</w:t>
      </w:r>
    </w:p>
    <w:p w:rsidR="00DB64F9" w:rsidRPr="00D80F59" w:rsidRDefault="00DB64F9" w:rsidP="00C410B3">
      <w:pPr>
        <w:autoSpaceDE w:val="0"/>
        <w:autoSpaceDN w:val="0"/>
        <w:adjustRightInd w:val="0"/>
        <w:spacing w:after="0" w:line="240" w:lineRule="auto"/>
        <w:jc w:val="both"/>
        <w:rPr>
          <w:rFonts w:ascii="Arial" w:hAnsi="Arial" w:cs="Arial"/>
        </w:rPr>
      </w:pPr>
    </w:p>
    <w:p w:rsidR="00E621AD" w:rsidRDefault="00DB64F9" w:rsidP="00C410B3">
      <w:pPr>
        <w:autoSpaceDE w:val="0"/>
        <w:autoSpaceDN w:val="0"/>
        <w:adjustRightInd w:val="0"/>
        <w:spacing w:after="0" w:line="240" w:lineRule="auto"/>
        <w:jc w:val="both"/>
        <w:rPr>
          <w:rFonts w:ascii="Arial" w:hAnsi="Arial" w:cs="Arial"/>
        </w:rPr>
      </w:pPr>
      <w:proofErr w:type="spellStart"/>
      <w:r w:rsidRPr="00D80F59">
        <w:rPr>
          <w:rFonts w:ascii="Arial" w:hAnsi="Arial" w:cs="Arial"/>
        </w:rPr>
        <w:t>Bilotti</w:t>
      </w:r>
      <w:proofErr w:type="spellEnd"/>
      <w:r w:rsidRPr="00D80F59">
        <w:rPr>
          <w:rFonts w:ascii="Arial" w:hAnsi="Arial" w:cs="Arial"/>
        </w:rPr>
        <w:t xml:space="preserve"> F Shaw JH (2005</w:t>
      </w:r>
      <w:proofErr w:type="gramStart"/>
      <w:r w:rsidRPr="00D80F59">
        <w:rPr>
          <w:rFonts w:ascii="Arial" w:hAnsi="Arial" w:cs="Arial"/>
        </w:rPr>
        <w:t>)Deepwater</w:t>
      </w:r>
      <w:proofErr w:type="gramEnd"/>
      <w:r w:rsidRPr="00D80F59">
        <w:rPr>
          <w:rFonts w:ascii="Arial" w:hAnsi="Arial" w:cs="Arial"/>
        </w:rPr>
        <w:t xml:space="preserve"> Niger Delta Fold and Thrust Belt modeled as a Critical – </w:t>
      </w:r>
    </w:p>
    <w:p w:rsidR="00E621AD" w:rsidRDefault="00E621AD" w:rsidP="00C410B3">
      <w:pPr>
        <w:autoSpaceDE w:val="0"/>
        <w:autoSpaceDN w:val="0"/>
        <w:adjustRightInd w:val="0"/>
        <w:spacing w:after="0" w:line="240" w:lineRule="auto"/>
        <w:jc w:val="both"/>
        <w:rPr>
          <w:rFonts w:ascii="Arial" w:hAnsi="Arial" w:cs="Arial"/>
        </w:rPr>
      </w:pPr>
      <w:r>
        <w:rPr>
          <w:rFonts w:ascii="Arial" w:hAnsi="Arial" w:cs="Arial"/>
        </w:rPr>
        <w:tab/>
      </w:r>
      <w:r w:rsidR="00DB64F9" w:rsidRPr="00D80F59">
        <w:rPr>
          <w:rFonts w:ascii="Arial" w:hAnsi="Arial" w:cs="Arial"/>
        </w:rPr>
        <w:t>Taper Wedge: The Influence of Elevated Basal Fluid Pressure on Structural Styles.</w:t>
      </w:r>
    </w:p>
    <w:p w:rsidR="00DB64F9" w:rsidRPr="00D80F59" w:rsidRDefault="00DB64F9" w:rsidP="00E621AD">
      <w:pPr>
        <w:autoSpaceDE w:val="0"/>
        <w:autoSpaceDN w:val="0"/>
        <w:adjustRightInd w:val="0"/>
        <w:spacing w:after="0" w:line="240" w:lineRule="auto"/>
        <w:ind w:firstLine="720"/>
        <w:jc w:val="both"/>
        <w:rPr>
          <w:rFonts w:ascii="Arial" w:hAnsi="Arial" w:cs="Arial"/>
        </w:rPr>
      </w:pPr>
      <w:proofErr w:type="gramStart"/>
      <w:r w:rsidRPr="00D80F59">
        <w:rPr>
          <w:rFonts w:ascii="Arial" w:hAnsi="Arial" w:cs="Arial"/>
          <w:iCs/>
        </w:rPr>
        <w:t>AAPG Bulletin</w:t>
      </w:r>
      <w:r w:rsidRPr="00D80F59">
        <w:rPr>
          <w:rFonts w:ascii="Arial" w:hAnsi="Arial" w:cs="Arial"/>
        </w:rPr>
        <w:t>.</w:t>
      </w:r>
      <w:proofErr w:type="gramEnd"/>
      <w:r w:rsidRPr="00D80F59">
        <w:rPr>
          <w:rFonts w:ascii="Arial" w:hAnsi="Arial" w:cs="Arial"/>
        </w:rPr>
        <w:t xml:space="preserve"> 89(11):1475-1491</w:t>
      </w:r>
    </w:p>
    <w:p w:rsidR="00C410B3" w:rsidRPr="00D80F59" w:rsidRDefault="00C410B3" w:rsidP="00C410B3">
      <w:pPr>
        <w:autoSpaceDE w:val="0"/>
        <w:autoSpaceDN w:val="0"/>
        <w:adjustRightInd w:val="0"/>
        <w:spacing w:after="0" w:line="240" w:lineRule="auto"/>
        <w:jc w:val="both"/>
        <w:rPr>
          <w:rFonts w:ascii="Arial" w:hAnsi="Arial" w:cs="Arial"/>
        </w:rPr>
      </w:pPr>
    </w:p>
    <w:p w:rsidR="00E621AD" w:rsidRDefault="00981B80" w:rsidP="00C410B3">
      <w:pPr>
        <w:spacing w:after="0" w:line="240" w:lineRule="auto"/>
        <w:jc w:val="both"/>
        <w:rPr>
          <w:rFonts w:ascii="Arial" w:hAnsi="Arial" w:cs="Arial"/>
        </w:rPr>
      </w:pPr>
      <w:r>
        <w:rPr>
          <w:rFonts w:ascii="Arial" w:hAnsi="Arial" w:cs="Arial"/>
        </w:rPr>
        <w:t xml:space="preserve">Edwards JD </w:t>
      </w:r>
      <w:proofErr w:type="spellStart"/>
      <w:r>
        <w:rPr>
          <w:rFonts w:ascii="Arial" w:hAnsi="Arial" w:cs="Arial"/>
        </w:rPr>
        <w:t>Santogrossi</w:t>
      </w:r>
      <w:proofErr w:type="spellEnd"/>
      <w:r>
        <w:rPr>
          <w:rFonts w:ascii="Arial" w:hAnsi="Arial" w:cs="Arial"/>
        </w:rPr>
        <w:t xml:space="preserve"> PA (1990) Summary and conclusions, in Edwards, J.D and </w:t>
      </w:r>
    </w:p>
    <w:p w:rsidR="00E621AD" w:rsidRDefault="00E621AD" w:rsidP="00C410B3">
      <w:pPr>
        <w:spacing w:after="0" w:line="240" w:lineRule="auto"/>
        <w:jc w:val="both"/>
        <w:rPr>
          <w:rFonts w:ascii="Arial" w:hAnsi="Arial" w:cs="Arial"/>
        </w:rPr>
      </w:pPr>
      <w:r>
        <w:rPr>
          <w:rFonts w:ascii="Arial" w:hAnsi="Arial" w:cs="Arial"/>
        </w:rPr>
        <w:tab/>
      </w:r>
      <w:proofErr w:type="spellStart"/>
      <w:r w:rsidR="00981B80">
        <w:rPr>
          <w:rFonts w:ascii="Arial" w:hAnsi="Arial" w:cs="Arial"/>
        </w:rPr>
        <w:t>Santogrossi</w:t>
      </w:r>
      <w:proofErr w:type="spellEnd"/>
      <w:r w:rsidR="00981B80">
        <w:rPr>
          <w:rFonts w:ascii="Arial" w:hAnsi="Arial" w:cs="Arial"/>
        </w:rPr>
        <w:t>, P.A., (</w:t>
      </w:r>
      <w:proofErr w:type="spellStart"/>
      <w:proofErr w:type="gramStart"/>
      <w:r w:rsidR="00981B80">
        <w:rPr>
          <w:rFonts w:ascii="Arial" w:hAnsi="Arial" w:cs="Arial"/>
        </w:rPr>
        <w:t>eds</w:t>
      </w:r>
      <w:proofErr w:type="spellEnd"/>
      <w:proofErr w:type="gramEnd"/>
      <w:r w:rsidR="00981B80">
        <w:rPr>
          <w:rFonts w:ascii="Arial" w:hAnsi="Arial" w:cs="Arial"/>
        </w:rPr>
        <w:t xml:space="preserve">). </w:t>
      </w:r>
      <w:proofErr w:type="spellStart"/>
      <w:r w:rsidR="00981B80">
        <w:rPr>
          <w:rFonts w:ascii="Arial" w:hAnsi="Arial" w:cs="Arial"/>
        </w:rPr>
        <w:t>Diverjent</w:t>
      </w:r>
      <w:proofErr w:type="spellEnd"/>
      <w:r w:rsidR="00981B80">
        <w:rPr>
          <w:rFonts w:ascii="Arial" w:hAnsi="Arial" w:cs="Arial"/>
        </w:rPr>
        <w:t xml:space="preserve">/Passive Margin Basins, AAPG Memoir 48: Tulsa, </w:t>
      </w:r>
    </w:p>
    <w:p w:rsidR="00981B80" w:rsidRDefault="00E621AD" w:rsidP="00C410B3">
      <w:pPr>
        <w:spacing w:after="0" w:line="240" w:lineRule="auto"/>
        <w:jc w:val="both"/>
        <w:rPr>
          <w:rFonts w:ascii="Arial" w:hAnsi="Arial" w:cs="Arial"/>
        </w:rPr>
      </w:pPr>
      <w:r>
        <w:rPr>
          <w:rFonts w:ascii="Arial" w:hAnsi="Arial" w:cs="Arial"/>
        </w:rPr>
        <w:tab/>
      </w:r>
      <w:r w:rsidR="00981B80">
        <w:rPr>
          <w:rFonts w:ascii="Arial" w:hAnsi="Arial" w:cs="Arial"/>
        </w:rPr>
        <w:t>AAPG, 239-248</w:t>
      </w:r>
    </w:p>
    <w:p w:rsidR="00981B80" w:rsidRDefault="00981B80" w:rsidP="00C410B3">
      <w:pPr>
        <w:spacing w:after="0" w:line="240" w:lineRule="auto"/>
        <w:jc w:val="both"/>
        <w:rPr>
          <w:rFonts w:ascii="Arial" w:hAnsi="Arial" w:cs="Arial"/>
        </w:rPr>
      </w:pPr>
    </w:p>
    <w:p w:rsidR="00E621AD" w:rsidRDefault="00C410B3" w:rsidP="00C410B3">
      <w:pPr>
        <w:spacing w:after="0" w:line="240" w:lineRule="auto"/>
        <w:jc w:val="both"/>
        <w:rPr>
          <w:rFonts w:ascii="Arial" w:hAnsi="Arial" w:cs="Arial"/>
        </w:rPr>
      </w:pPr>
      <w:proofErr w:type="spellStart"/>
      <w:proofErr w:type="gramStart"/>
      <w:r w:rsidRPr="00D80F59">
        <w:rPr>
          <w:rFonts w:ascii="Arial" w:hAnsi="Arial" w:cs="Arial"/>
        </w:rPr>
        <w:t>Ekine</w:t>
      </w:r>
      <w:proofErr w:type="spellEnd"/>
      <w:r w:rsidRPr="00D80F59">
        <w:rPr>
          <w:rFonts w:ascii="Arial" w:hAnsi="Arial" w:cs="Arial"/>
        </w:rPr>
        <w:t xml:space="preserve"> AS (2010) Fundamentals of Applied Geophysics.</w:t>
      </w:r>
      <w:proofErr w:type="gramEnd"/>
      <w:r w:rsidRPr="00D80F59">
        <w:rPr>
          <w:rFonts w:ascii="Arial" w:hAnsi="Arial" w:cs="Arial"/>
        </w:rPr>
        <w:t xml:space="preserve"> Pearl publishers, Port </w:t>
      </w:r>
      <w:proofErr w:type="spellStart"/>
      <w:r w:rsidRPr="00D80F59">
        <w:rPr>
          <w:rFonts w:ascii="Arial" w:hAnsi="Arial" w:cs="Arial"/>
        </w:rPr>
        <w:t>Harcourt.ISBN</w:t>
      </w:r>
      <w:proofErr w:type="spellEnd"/>
    </w:p>
    <w:p w:rsidR="00C410B3" w:rsidRPr="00D80F59" w:rsidRDefault="00C410B3" w:rsidP="00E621AD">
      <w:pPr>
        <w:spacing w:after="0" w:line="240" w:lineRule="auto"/>
        <w:ind w:firstLine="720"/>
        <w:jc w:val="both"/>
        <w:rPr>
          <w:rFonts w:ascii="Arial" w:hAnsi="Arial" w:cs="Arial"/>
        </w:rPr>
      </w:pPr>
      <w:r w:rsidRPr="00D80F59">
        <w:rPr>
          <w:rFonts w:ascii="Arial" w:hAnsi="Arial" w:cs="Arial"/>
        </w:rPr>
        <w:t xml:space="preserve"> 978-978-48309-3-6</w:t>
      </w:r>
    </w:p>
    <w:p w:rsidR="00C410B3" w:rsidRPr="00D80F59" w:rsidRDefault="00C410B3" w:rsidP="00C410B3">
      <w:pPr>
        <w:spacing w:after="0" w:line="240" w:lineRule="auto"/>
        <w:jc w:val="both"/>
        <w:rPr>
          <w:rFonts w:ascii="Arial" w:hAnsi="Arial" w:cs="Arial"/>
        </w:rPr>
      </w:pPr>
    </w:p>
    <w:p w:rsidR="00E621AD" w:rsidRDefault="00D927FD" w:rsidP="00C410B3">
      <w:pPr>
        <w:spacing w:after="0" w:line="240" w:lineRule="auto"/>
        <w:jc w:val="both"/>
        <w:rPr>
          <w:rFonts w:ascii="Arial" w:hAnsi="Arial" w:cs="Arial"/>
        </w:rPr>
      </w:pPr>
      <w:proofErr w:type="spellStart"/>
      <w:proofErr w:type="gramStart"/>
      <w:r w:rsidRPr="00D80F59">
        <w:rPr>
          <w:rFonts w:ascii="Arial" w:hAnsi="Arial" w:cs="Arial"/>
        </w:rPr>
        <w:t>Etu-Efeotor</w:t>
      </w:r>
      <w:proofErr w:type="spellEnd"/>
      <w:r w:rsidRPr="00D80F59">
        <w:rPr>
          <w:rFonts w:ascii="Arial" w:hAnsi="Arial" w:cs="Arial"/>
        </w:rPr>
        <w:t xml:space="preserve"> JO (1997) </w:t>
      </w:r>
      <w:bookmarkStart w:id="1" w:name="57650_b"/>
      <w:bookmarkEnd w:id="1"/>
      <w:r w:rsidRPr="00D80F59">
        <w:rPr>
          <w:rFonts w:ascii="Arial" w:hAnsi="Arial" w:cs="Arial"/>
        </w:rPr>
        <w:t>Fundamentals of Petroleum Geology.</w:t>
      </w:r>
      <w:proofErr w:type="gramEnd"/>
      <w:r w:rsidRPr="00D80F59">
        <w:rPr>
          <w:rFonts w:ascii="Arial" w:hAnsi="Arial" w:cs="Arial"/>
        </w:rPr>
        <w:t xml:space="preserve"> Africana-</w:t>
      </w:r>
      <w:proofErr w:type="spellStart"/>
      <w:r w:rsidRPr="00D80F59">
        <w:rPr>
          <w:rFonts w:ascii="Arial" w:hAnsi="Arial" w:cs="Arial"/>
        </w:rPr>
        <w:t>Fep</w:t>
      </w:r>
      <w:proofErr w:type="spellEnd"/>
      <w:r w:rsidRPr="00D80F59">
        <w:rPr>
          <w:rFonts w:ascii="Arial" w:hAnsi="Arial" w:cs="Arial"/>
        </w:rPr>
        <w:t xml:space="preserve"> Publishers, </w:t>
      </w:r>
    </w:p>
    <w:p w:rsidR="00D927FD" w:rsidRPr="00D80F59" w:rsidRDefault="00E621AD" w:rsidP="00C410B3">
      <w:pPr>
        <w:spacing w:after="0" w:line="240" w:lineRule="auto"/>
        <w:jc w:val="both"/>
        <w:rPr>
          <w:rFonts w:ascii="Arial" w:hAnsi="Arial" w:cs="Arial"/>
        </w:rPr>
      </w:pPr>
      <w:r>
        <w:rPr>
          <w:rFonts w:ascii="Arial" w:hAnsi="Arial" w:cs="Arial"/>
        </w:rPr>
        <w:tab/>
      </w:r>
      <w:r w:rsidR="00D927FD" w:rsidRPr="00D80F59">
        <w:rPr>
          <w:rFonts w:ascii="Arial" w:hAnsi="Arial" w:cs="Arial"/>
        </w:rPr>
        <w:t>Onitsha, Nigeria, pp: 111-123</w:t>
      </w:r>
    </w:p>
    <w:p w:rsidR="00D927FD" w:rsidRPr="00D80F59" w:rsidRDefault="00D927FD" w:rsidP="00C410B3">
      <w:pPr>
        <w:spacing w:after="0" w:line="240" w:lineRule="auto"/>
        <w:jc w:val="both"/>
        <w:rPr>
          <w:rFonts w:ascii="Arial" w:hAnsi="Arial" w:cs="Arial"/>
        </w:rPr>
      </w:pPr>
    </w:p>
    <w:p w:rsidR="00051A54" w:rsidRDefault="00C410B3" w:rsidP="00C410B3">
      <w:pPr>
        <w:autoSpaceDE w:val="0"/>
        <w:autoSpaceDN w:val="0"/>
        <w:adjustRightInd w:val="0"/>
        <w:spacing w:after="0" w:line="240" w:lineRule="auto"/>
        <w:jc w:val="both"/>
        <w:rPr>
          <w:rFonts w:ascii="Arial" w:hAnsi="Arial" w:cs="Arial"/>
        </w:rPr>
      </w:pPr>
      <w:proofErr w:type="spellStart"/>
      <w:r w:rsidRPr="00D80F59">
        <w:rPr>
          <w:rFonts w:ascii="Arial" w:hAnsi="Arial" w:cs="Arial"/>
        </w:rPr>
        <w:t>Evamy</w:t>
      </w:r>
      <w:proofErr w:type="spellEnd"/>
      <w:r w:rsidRPr="00D80F59">
        <w:rPr>
          <w:rFonts w:ascii="Arial" w:hAnsi="Arial" w:cs="Arial"/>
        </w:rPr>
        <w:t xml:space="preserve"> BD </w:t>
      </w:r>
      <w:proofErr w:type="spellStart"/>
      <w:r w:rsidRPr="00D80F59">
        <w:rPr>
          <w:rFonts w:ascii="Arial" w:hAnsi="Arial" w:cs="Arial"/>
        </w:rPr>
        <w:t>Harembourne</w:t>
      </w:r>
      <w:proofErr w:type="spellEnd"/>
      <w:r w:rsidRPr="00D80F59">
        <w:rPr>
          <w:rFonts w:ascii="Arial" w:hAnsi="Arial" w:cs="Arial"/>
        </w:rPr>
        <w:t xml:space="preserve"> J </w:t>
      </w:r>
      <w:proofErr w:type="spellStart"/>
      <w:r w:rsidRPr="00D80F59">
        <w:rPr>
          <w:rFonts w:ascii="Arial" w:hAnsi="Arial" w:cs="Arial"/>
        </w:rPr>
        <w:t>Kamerling</w:t>
      </w:r>
      <w:proofErr w:type="spellEnd"/>
      <w:r w:rsidRPr="00D80F59">
        <w:rPr>
          <w:rFonts w:ascii="Arial" w:hAnsi="Arial" w:cs="Arial"/>
        </w:rPr>
        <w:t xml:space="preserve"> P </w:t>
      </w:r>
      <w:proofErr w:type="spellStart"/>
      <w:r w:rsidRPr="00D80F59">
        <w:rPr>
          <w:rFonts w:ascii="Arial" w:hAnsi="Arial" w:cs="Arial"/>
        </w:rPr>
        <w:t>Knaap</w:t>
      </w:r>
      <w:proofErr w:type="spellEnd"/>
      <w:r w:rsidRPr="00D80F59">
        <w:rPr>
          <w:rFonts w:ascii="Arial" w:hAnsi="Arial" w:cs="Arial"/>
        </w:rPr>
        <w:t xml:space="preserve"> WA </w:t>
      </w:r>
      <w:proofErr w:type="spellStart"/>
      <w:r w:rsidRPr="00D80F59">
        <w:rPr>
          <w:rFonts w:ascii="Arial" w:hAnsi="Arial" w:cs="Arial"/>
        </w:rPr>
        <w:t>Molley</w:t>
      </w:r>
      <w:proofErr w:type="spellEnd"/>
      <w:r w:rsidRPr="00D80F59">
        <w:rPr>
          <w:rFonts w:ascii="Arial" w:hAnsi="Arial" w:cs="Arial"/>
        </w:rPr>
        <w:t xml:space="preserve"> FA </w:t>
      </w:r>
      <w:proofErr w:type="spellStart"/>
      <w:r w:rsidRPr="00D80F59">
        <w:rPr>
          <w:rFonts w:ascii="Arial" w:hAnsi="Arial" w:cs="Arial"/>
        </w:rPr>
        <w:t>Rowlands</w:t>
      </w:r>
      <w:proofErr w:type="spellEnd"/>
      <w:r w:rsidRPr="00D80F59">
        <w:rPr>
          <w:rFonts w:ascii="Arial" w:hAnsi="Arial" w:cs="Arial"/>
        </w:rPr>
        <w:t xml:space="preserve"> PH (1978) </w:t>
      </w:r>
    </w:p>
    <w:p w:rsidR="00C410B3" w:rsidRPr="00D80F59" w:rsidRDefault="00051A54" w:rsidP="00C410B3">
      <w:pPr>
        <w:autoSpaceDE w:val="0"/>
        <w:autoSpaceDN w:val="0"/>
        <w:adjustRightInd w:val="0"/>
        <w:spacing w:after="0" w:line="240" w:lineRule="auto"/>
        <w:jc w:val="both"/>
        <w:rPr>
          <w:rFonts w:ascii="Arial" w:hAnsi="Arial" w:cs="Arial"/>
        </w:rPr>
      </w:pPr>
      <w:r>
        <w:rPr>
          <w:rFonts w:ascii="Arial" w:hAnsi="Arial" w:cs="Arial"/>
        </w:rPr>
        <w:tab/>
      </w:r>
      <w:proofErr w:type="gramStart"/>
      <w:r w:rsidR="00C410B3" w:rsidRPr="00D80F59">
        <w:rPr>
          <w:rFonts w:ascii="Arial" w:hAnsi="Arial" w:cs="Arial"/>
        </w:rPr>
        <w:t>Hydrocarbon Habitat of the Tertiary Niger Delta.</w:t>
      </w:r>
      <w:proofErr w:type="gramEnd"/>
      <w:r w:rsidR="00C410B3" w:rsidRPr="00D80F59">
        <w:rPr>
          <w:rFonts w:ascii="Arial" w:hAnsi="Arial" w:cs="Arial"/>
        </w:rPr>
        <w:t xml:space="preserve"> </w:t>
      </w:r>
      <w:r w:rsidR="00C410B3" w:rsidRPr="00D80F59">
        <w:rPr>
          <w:rFonts w:ascii="Arial" w:hAnsi="Arial" w:cs="Arial"/>
          <w:iCs/>
        </w:rPr>
        <w:t>AAPG Bulletin</w:t>
      </w:r>
      <w:r w:rsidR="00C410B3" w:rsidRPr="00D80F59">
        <w:rPr>
          <w:rFonts w:ascii="Arial" w:hAnsi="Arial" w:cs="Arial"/>
        </w:rPr>
        <w:t>.62:1 –39</w:t>
      </w:r>
    </w:p>
    <w:p w:rsidR="00C410B3" w:rsidRPr="00D80F59" w:rsidRDefault="00C410B3" w:rsidP="00C410B3">
      <w:pPr>
        <w:spacing w:after="0" w:line="240" w:lineRule="auto"/>
        <w:jc w:val="both"/>
        <w:rPr>
          <w:rFonts w:ascii="Arial" w:hAnsi="Arial" w:cs="Arial"/>
        </w:rPr>
      </w:pPr>
    </w:p>
    <w:p w:rsidR="00051A54" w:rsidRDefault="00A1641B" w:rsidP="00C410B3">
      <w:pPr>
        <w:autoSpaceDE w:val="0"/>
        <w:autoSpaceDN w:val="0"/>
        <w:adjustRightInd w:val="0"/>
        <w:spacing w:after="0" w:line="240" w:lineRule="auto"/>
        <w:jc w:val="both"/>
        <w:rPr>
          <w:rFonts w:ascii="Arial" w:hAnsi="Arial" w:cs="Arial"/>
        </w:rPr>
      </w:pPr>
      <w:proofErr w:type="spellStart"/>
      <w:r>
        <w:rPr>
          <w:rFonts w:ascii="Arial" w:hAnsi="Arial" w:cs="Arial"/>
        </w:rPr>
        <w:t>Ihianle</w:t>
      </w:r>
      <w:proofErr w:type="spellEnd"/>
      <w:r>
        <w:rPr>
          <w:rFonts w:ascii="Arial" w:hAnsi="Arial" w:cs="Arial"/>
        </w:rPr>
        <w:t xml:space="preserve"> OE </w:t>
      </w:r>
      <w:proofErr w:type="spellStart"/>
      <w:r>
        <w:rPr>
          <w:rFonts w:ascii="Arial" w:hAnsi="Arial" w:cs="Arial"/>
        </w:rPr>
        <w:t>Alile</w:t>
      </w:r>
      <w:proofErr w:type="spellEnd"/>
      <w:r>
        <w:rPr>
          <w:rFonts w:ascii="Arial" w:hAnsi="Arial" w:cs="Arial"/>
        </w:rPr>
        <w:t xml:space="preserve"> </w:t>
      </w:r>
      <w:proofErr w:type="spellStart"/>
      <w:r>
        <w:rPr>
          <w:rFonts w:ascii="Arial" w:hAnsi="Arial" w:cs="Arial"/>
        </w:rPr>
        <w:t>OMAzi</w:t>
      </w:r>
      <w:proofErr w:type="spellEnd"/>
      <w:r>
        <w:rPr>
          <w:rFonts w:ascii="Arial" w:hAnsi="Arial" w:cs="Arial"/>
        </w:rPr>
        <w:t xml:space="preserve"> SO</w:t>
      </w:r>
      <w:r w:rsidR="0092675C">
        <w:rPr>
          <w:rFonts w:ascii="Arial" w:hAnsi="Arial" w:cs="Arial"/>
        </w:rPr>
        <w:t xml:space="preserve"> </w:t>
      </w:r>
      <w:proofErr w:type="spellStart"/>
      <w:r w:rsidR="0092675C">
        <w:rPr>
          <w:rFonts w:ascii="Arial" w:hAnsi="Arial" w:cs="Arial"/>
        </w:rPr>
        <w:t>Airen</w:t>
      </w:r>
      <w:proofErr w:type="spellEnd"/>
      <w:r w:rsidR="0092675C">
        <w:rPr>
          <w:rFonts w:ascii="Arial" w:hAnsi="Arial" w:cs="Arial"/>
        </w:rPr>
        <w:t xml:space="preserve"> JO </w:t>
      </w:r>
      <w:proofErr w:type="spellStart"/>
      <w:r w:rsidR="0092675C">
        <w:rPr>
          <w:rFonts w:ascii="Arial" w:hAnsi="Arial" w:cs="Arial"/>
        </w:rPr>
        <w:t>Osuoji</w:t>
      </w:r>
      <w:proofErr w:type="spellEnd"/>
      <w:r w:rsidR="0092675C">
        <w:rPr>
          <w:rFonts w:ascii="Arial" w:hAnsi="Arial" w:cs="Arial"/>
        </w:rPr>
        <w:t xml:space="preserve"> OU (2013) Three </w:t>
      </w:r>
      <w:proofErr w:type="spellStart"/>
      <w:r w:rsidR="0092675C">
        <w:rPr>
          <w:rFonts w:ascii="Arial" w:hAnsi="Arial" w:cs="Arial"/>
        </w:rPr>
        <w:t>Dimentional</w:t>
      </w:r>
      <w:proofErr w:type="spellEnd"/>
      <w:r w:rsidR="0092675C">
        <w:rPr>
          <w:rFonts w:ascii="Arial" w:hAnsi="Arial" w:cs="Arial"/>
        </w:rPr>
        <w:t xml:space="preserve"> Seismic /Well </w:t>
      </w:r>
    </w:p>
    <w:p w:rsidR="00051A54" w:rsidRDefault="00051A54" w:rsidP="00C410B3">
      <w:pPr>
        <w:autoSpaceDE w:val="0"/>
        <w:autoSpaceDN w:val="0"/>
        <w:adjustRightInd w:val="0"/>
        <w:spacing w:after="0" w:line="240" w:lineRule="auto"/>
        <w:jc w:val="both"/>
        <w:rPr>
          <w:rFonts w:ascii="Arial" w:hAnsi="Arial" w:cs="Arial"/>
        </w:rPr>
      </w:pPr>
      <w:r>
        <w:rPr>
          <w:rFonts w:ascii="Arial" w:hAnsi="Arial" w:cs="Arial"/>
        </w:rPr>
        <w:tab/>
      </w:r>
      <w:proofErr w:type="gramStart"/>
      <w:r w:rsidR="0092675C">
        <w:rPr>
          <w:rFonts w:ascii="Arial" w:hAnsi="Arial" w:cs="Arial"/>
        </w:rPr>
        <w:t>Logs and Structural Interpretation over ‘X-Y’ Field in the Niger Delta Area of Nigeria.</w:t>
      </w:r>
      <w:proofErr w:type="gramEnd"/>
      <w:r w:rsidR="0092675C">
        <w:rPr>
          <w:rFonts w:ascii="Arial" w:hAnsi="Arial" w:cs="Arial"/>
        </w:rPr>
        <w:t xml:space="preserve"> </w:t>
      </w:r>
    </w:p>
    <w:p w:rsidR="00A1641B" w:rsidRDefault="00051A54" w:rsidP="00C410B3">
      <w:pPr>
        <w:autoSpaceDE w:val="0"/>
        <w:autoSpaceDN w:val="0"/>
        <w:adjustRightInd w:val="0"/>
        <w:spacing w:after="0" w:line="240" w:lineRule="auto"/>
        <w:jc w:val="both"/>
        <w:rPr>
          <w:rFonts w:ascii="Arial" w:hAnsi="Arial" w:cs="Arial"/>
        </w:rPr>
      </w:pPr>
      <w:r>
        <w:rPr>
          <w:rFonts w:ascii="Arial" w:hAnsi="Arial" w:cs="Arial"/>
        </w:rPr>
        <w:tab/>
      </w:r>
      <w:r w:rsidR="0092675C">
        <w:rPr>
          <w:rFonts w:ascii="Arial" w:hAnsi="Arial" w:cs="Arial"/>
        </w:rPr>
        <w:t>Science and Technology, 3(2):47-54. DOI: 10.5923/j.scit.20130302.01</w:t>
      </w:r>
    </w:p>
    <w:p w:rsidR="0092675C" w:rsidRDefault="0092675C" w:rsidP="00C410B3">
      <w:pPr>
        <w:autoSpaceDE w:val="0"/>
        <w:autoSpaceDN w:val="0"/>
        <w:adjustRightInd w:val="0"/>
        <w:spacing w:after="0" w:line="240" w:lineRule="auto"/>
        <w:jc w:val="both"/>
        <w:rPr>
          <w:rFonts w:ascii="Arial" w:hAnsi="Arial" w:cs="Arial"/>
        </w:rPr>
      </w:pPr>
    </w:p>
    <w:p w:rsidR="00051A54" w:rsidRDefault="00C410B3" w:rsidP="00C410B3">
      <w:pPr>
        <w:autoSpaceDE w:val="0"/>
        <w:autoSpaceDN w:val="0"/>
        <w:adjustRightInd w:val="0"/>
        <w:spacing w:after="0" w:line="240" w:lineRule="auto"/>
        <w:jc w:val="both"/>
        <w:rPr>
          <w:rFonts w:ascii="Arial" w:hAnsi="Arial" w:cs="Arial"/>
        </w:rPr>
      </w:pPr>
      <w:proofErr w:type="spellStart"/>
      <w:r w:rsidRPr="00D80F59">
        <w:rPr>
          <w:rFonts w:ascii="Arial" w:hAnsi="Arial" w:cs="Arial"/>
        </w:rPr>
        <w:t>Klett</w:t>
      </w:r>
      <w:proofErr w:type="spellEnd"/>
      <w:r w:rsidRPr="00D80F59">
        <w:rPr>
          <w:rFonts w:ascii="Arial" w:hAnsi="Arial" w:cs="Arial"/>
        </w:rPr>
        <w:t xml:space="preserve"> TR </w:t>
      </w:r>
      <w:proofErr w:type="spellStart"/>
      <w:r w:rsidRPr="00D80F59">
        <w:rPr>
          <w:rFonts w:ascii="Arial" w:hAnsi="Arial" w:cs="Arial"/>
        </w:rPr>
        <w:t>Ahlbrandt</w:t>
      </w:r>
      <w:proofErr w:type="spellEnd"/>
      <w:r w:rsidRPr="00D80F59">
        <w:rPr>
          <w:rFonts w:ascii="Arial" w:hAnsi="Arial" w:cs="Arial"/>
        </w:rPr>
        <w:t xml:space="preserve"> TS </w:t>
      </w:r>
      <w:proofErr w:type="spellStart"/>
      <w:r w:rsidRPr="00D80F59">
        <w:rPr>
          <w:rFonts w:ascii="Arial" w:hAnsi="Arial" w:cs="Arial"/>
        </w:rPr>
        <w:t>Schmoker</w:t>
      </w:r>
      <w:proofErr w:type="spellEnd"/>
      <w:r w:rsidRPr="00D80F59">
        <w:rPr>
          <w:rFonts w:ascii="Arial" w:hAnsi="Arial" w:cs="Arial"/>
        </w:rPr>
        <w:t xml:space="preserve"> JW Dolton JL (1997) Ranking of the world’s oil and gas</w:t>
      </w:r>
    </w:p>
    <w:p w:rsidR="00051A54" w:rsidRDefault="00C410B3" w:rsidP="00051A54">
      <w:pPr>
        <w:autoSpaceDE w:val="0"/>
        <w:autoSpaceDN w:val="0"/>
        <w:adjustRightInd w:val="0"/>
        <w:spacing w:after="0" w:line="240" w:lineRule="auto"/>
        <w:ind w:firstLine="720"/>
        <w:jc w:val="both"/>
        <w:rPr>
          <w:rFonts w:ascii="Arial" w:hAnsi="Arial" w:cs="Arial"/>
        </w:rPr>
      </w:pPr>
      <w:r w:rsidRPr="00D80F59">
        <w:rPr>
          <w:rFonts w:ascii="Arial" w:hAnsi="Arial" w:cs="Arial"/>
        </w:rPr>
        <w:t xml:space="preserve"> </w:t>
      </w:r>
      <w:proofErr w:type="gramStart"/>
      <w:r w:rsidRPr="00D80F59">
        <w:rPr>
          <w:rFonts w:ascii="Arial" w:hAnsi="Arial" w:cs="Arial"/>
        </w:rPr>
        <w:t>provinces</w:t>
      </w:r>
      <w:proofErr w:type="gramEnd"/>
      <w:r w:rsidRPr="00D80F59">
        <w:rPr>
          <w:rFonts w:ascii="Arial" w:hAnsi="Arial" w:cs="Arial"/>
        </w:rPr>
        <w:t xml:space="preserve"> by known petroleum volumes. U.S. Geological Survey Open-file Report-</w:t>
      </w:r>
    </w:p>
    <w:p w:rsidR="00C410B3" w:rsidRPr="00D80F59" w:rsidRDefault="00C410B3" w:rsidP="00051A54">
      <w:pPr>
        <w:autoSpaceDE w:val="0"/>
        <w:autoSpaceDN w:val="0"/>
        <w:adjustRightInd w:val="0"/>
        <w:spacing w:after="0" w:line="240" w:lineRule="auto"/>
        <w:ind w:firstLine="720"/>
        <w:jc w:val="both"/>
        <w:rPr>
          <w:rFonts w:ascii="Arial" w:hAnsi="Arial" w:cs="Arial"/>
        </w:rPr>
      </w:pPr>
      <w:r w:rsidRPr="00D80F59">
        <w:rPr>
          <w:rFonts w:ascii="Arial" w:hAnsi="Arial" w:cs="Arial"/>
        </w:rPr>
        <w:t>97-463, CD-ROM. pp. 56 – 58</w:t>
      </w:r>
    </w:p>
    <w:p w:rsidR="00C410B3" w:rsidRPr="00D80F59" w:rsidRDefault="00C410B3" w:rsidP="00C410B3">
      <w:pPr>
        <w:autoSpaceDE w:val="0"/>
        <w:autoSpaceDN w:val="0"/>
        <w:adjustRightInd w:val="0"/>
        <w:spacing w:after="0" w:line="240" w:lineRule="auto"/>
        <w:jc w:val="both"/>
        <w:rPr>
          <w:rFonts w:ascii="Arial" w:hAnsi="Arial" w:cs="Arial"/>
        </w:rPr>
      </w:pPr>
    </w:p>
    <w:p w:rsidR="00051A54" w:rsidRDefault="0092675C" w:rsidP="00C410B3">
      <w:pPr>
        <w:autoSpaceDE w:val="0"/>
        <w:autoSpaceDN w:val="0"/>
        <w:adjustRightInd w:val="0"/>
        <w:spacing w:after="0" w:line="240" w:lineRule="auto"/>
        <w:jc w:val="both"/>
        <w:rPr>
          <w:rFonts w:ascii="Arial" w:hAnsi="Arial" w:cs="Arial"/>
        </w:rPr>
      </w:pPr>
      <w:proofErr w:type="spellStart"/>
      <w:proofErr w:type="gramStart"/>
      <w:r>
        <w:rPr>
          <w:rFonts w:ascii="Arial" w:hAnsi="Arial" w:cs="Arial"/>
        </w:rPr>
        <w:t>Kulke</w:t>
      </w:r>
      <w:proofErr w:type="spellEnd"/>
      <w:r>
        <w:rPr>
          <w:rFonts w:ascii="Arial" w:hAnsi="Arial" w:cs="Arial"/>
        </w:rPr>
        <w:t xml:space="preserve"> H (1995) Regional Petroleum </w:t>
      </w:r>
      <w:r w:rsidR="00981B80">
        <w:rPr>
          <w:rFonts w:ascii="Arial" w:hAnsi="Arial" w:cs="Arial"/>
        </w:rPr>
        <w:t>Geology of the World.</w:t>
      </w:r>
      <w:proofErr w:type="gramEnd"/>
      <w:r w:rsidR="00981B80">
        <w:rPr>
          <w:rFonts w:ascii="Arial" w:hAnsi="Arial" w:cs="Arial"/>
        </w:rPr>
        <w:t xml:space="preserve"> Part II: Africa, America, Australia</w:t>
      </w:r>
    </w:p>
    <w:p w:rsidR="0092675C" w:rsidRDefault="00981B80" w:rsidP="00D34054">
      <w:pPr>
        <w:autoSpaceDE w:val="0"/>
        <w:autoSpaceDN w:val="0"/>
        <w:adjustRightInd w:val="0"/>
        <w:spacing w:after="0" w:line="240" w:lineRule="auto"/>
        <w:ind w:firstLine="720"/>
        <w:jc w:val="both"/>
        <w:rPr>
          <w:rFonts w:ascii="Arial" w:hAnsi="Arial" w:cs="Arial"/>
        </w:rPr>
      </w:pPr>
      <w:r>
        <w:rPr>
          <w:rFonts w:ascii="Arial" w:hAnsi="Arial" w:cs="Arial"/>
        </w:rPr>
        <w:t xml:space="preserve"> </w:t>
      </w:r>
      <w:proofErr w:type="gramStart"/>
      <w:r>
        <w:rPr>
          <w:rFonts w:ascii="Arial" w:hAnsi="Arial" w:cs="Arial"/>
        </w:rPr>
        <w:t>and</w:t>
      </w:r>
      <w:proofErr w:type="gramEnd"/>
      <w:r>
        <w:rPr>
          <w:rFonts w:ascii="Arial" w:hAnsi="Arial" w:cs="Arial"/>
        </w:rPr>
        <w:t xml:space="preserve"> Antarctica: Berlin </w:t>
      </w:r>
      <w:proofErr w:type="spellStart"/>
      <w:r>
        <w:rPr>
          <w:rFonts w:ascii="Arial" w:hAnsi="Arial" w:cs="Arial"/>
        </w:rPr>
        <w:t>Gebruder</w:t>
      </w:r>
      <w:proofErr w:type="spellEnd"/>
      <w:r>
        <w:rPr>
          <w:rFonts w:ascii="Arial" w:hAnsi="Arial" w:cs="Arial"/>
        </w:rPr>
        <w:t xml:space="preserve"> </w:t>
      </w:r>
      <w:proofErr w:type="spellStart"/>
      <w:r>
        <w:rPr>
          <w:rFonts w:ascii="Arial" w:hAnsi="Arial" w:cs="Arial"/>
        </w:rPr>
        <w:t>Borntraeger</w:t>
      </w:r>
      <w:proofErr w:type="spellEnd"/>
      <w:r>
        <w:rPr>
          <w:rFonts w:ascii="Arial" w:hAnsi="Arial" w:cs="Arial"/>
        </w:rPr>
        <w:t>, 143-172</w:t>
      </w:r>
    </w:p>
    <w:p w:rsidR="00D34054" w:rsidRDefault="00D34054" w:rsidP="00D34054">
      <w:pPr>
        <w:autoSpaceDE w:val="0"/>
        <w:autoSpaceDN w:val="0"/>
        <w:adjustRightInd w:val="0"/>
        <w:spacing w:after="0" w:line="240" w:lineRule="auto"/>
        <w:ind w:firstLine="720"/>
        <w:jc w:val="both"/>
        <w:rPr>
          <w:rFonts w:ascii="Arial" w:hAnsi="Arial" w:cs="Arial"/>
        </w:rPr>
      </w:pPr>
    </w:p>
    <w:p w:rsidR="00C410B3" w:rsidRPr="00D80F59" w:rsidRDefault="00C410B3" w:rsidP="00D34054">
      <w:pPr>
        <w:autoSpaceDE w:val="0"/>
        <w:autoSpaceDN w:val="0"/>
        <w:adjustRightInd w:val="0"/>
        <w:spacing w:after="0" w:line="240" w:lineRule="auto"/>
        <w:jc w:val="both"/>
        <w:rPr>
          <w:rFonts w:ascii="Arial" w:hAnsi="Arial" w:cs="Arial"/>
        </w:rPr>
      </w:pPr>
      <w:proofErr w:type="spellStart"/>
      <w:proofErr w:type="gramStart"/>
      <w:r w:rsidRPr="00D80F59">
        <w:rPr>
          <w:rFonts w:ascii="Arial" w:hAnsi="Arial" w:cs="Arial"/>
        </w:rPr>
        <w:t>Merki</w:t>
      </w:r>
      <w:proofErr w:type="spellEnd"/>
      <w:r w:rsidRPr="00D80F59">
        <w:rPr>
          <w:rFonts w:ascii="Arial" w:hAnsi="Arial" w:cs="Arial"/>
        </w:rPr>
        <w:t xml:space="preserve"> PJ (1970) Structural geology of the Cenozoic Niger Delta.</w:t>
      </w:r>
      <w:proofErr w:type="gramEnd"/>
      <w:r w:rsidRPr="00D80F59">
        <w:rPr>
          <w:rFonts w:ascii="Arial" w:hAnsi="Arial" w:cs="Arial"/>
        </w:rPr>
        <w:t xml:space="preserve"> Journal of Geology, 2(3):10</w:t>
      </w:r>
    </w:p>
    <w:p w:rsidR="00C410B3" w:rsidRPr="00D80F59" w:rsidRDefault="00C410B3" w:rsidP="00C410B3">
      <w:pPr>
        <w:autoSpaceDE w:val="0"/>
        <w:autoSpaceDN w:val="0"/>
        <w:adjustRightInd w:val="0"/>
        <w:spacing w:after="0" w:line="240" w:lineRule="auto"/>
        <w:jc w:val="both"/>
        <w:rPr>
          <w:rFonts w:ascii="Arial" w:hAnsi="Arial" w:cs="Arial"/>
        </w:rPr>
      </w:pPr>
    </w:p>
    <w:p w:rsidR="00D34054" w:rsidRDefault="0065099C" w:rsidP="0065099C">
      <w:pPr>
        <w:pStyle w:val="Default"/>
        <w:rPr>
          <w:rFonts w:ascii="Arial" w:hAnsi="Arial" w:cs="Arial"/>
          <w:sz w:val="22"/>
          <w:szCs w:val="22"/>
        </w:rPr>
      </w:pPr>
      <w:proofErr w:type="spellStart"/>
      <w:r w:rsidRPr="0065099C">
        <w:rPr>
          <w:rFonts w:ascii="Arial" w:hAnsi="Arial" w:cs="Arial"/>
          <w:sz w:val="22"/>
          <w:szCs w:val="22"/>
        </w:rPr>
        <w:t>Olowokere</w:t>
      </w:r>
      <w:proofErr w:type="spellEnd"/>
      <w:r w:rsidRPr="0065099C">
        <w:rPr>
          <w:rFonts w:ascii="Arial" w:hAnsi="Arial" w:cs="Arial"/>
          <w:sz w:val="22"/>
          <w:szCs w:val="22"/>
        </w:rPr>
        <w:t xml:space="preserve"> M T </w:t>
      </w:r>
      <w:proofErr w:type="spellStart"/>
      <w:r w:rsidRPr="0065099C">
        <w:rPr>
          <w:rFonts w:ascii="Arial" w:hAnsi="Arial" w:cs="Arial"/>
          <w:sz w:val="22"/>
          <w:szCs w:val="22"/>
        </w:rPr>
        <w:t>Ojo</w:t>
      </w:r>
      <w:proofErr w:type="spellEnd"/>
      <w:r w:rsidRPr="0065099C">
        <w:rPr>
          <w:rFonts w:ascii="Arial" w:hAnsi="Arial" w:cs="Arial"/>
          <w:sz w:val="22"/>
          <w:szCs w:val="22"/>
        </w:rPr>
        <w:t xml:space="preserve"> JS (2011) Porosity and </w:t>
      </w:r>
      <w:proofErr w:type="spellStart"/>
      <w:r w:rsidRPr="0065099C">
        <w:rPr>
          <w:rFonts w:ascii="Arial" w:hAnsi="Arial" w:cs="Arial"/>
          <w:sz w:val="22"/>
          <w:szCs w:val="22"/>
        </w:rPr>
        <w:t>Lithology</w:t>
      </w:r>
      <w:proofErr w:type="spellEnd"/>
      <w:r w:rsidRPr="0065099C">
        <w:rPr>
          <w:rFonts w:ascii="Arial" w:hAnsi="Arial" w:cs="Arial"/>
          <w:sz w:val="22"/>
          <w:szCs w:val="22"/>
        </w:rPr>
        <w:t xml:space="preserve"> Prediction in Eve Field, Niger Delta</w:t>
      </w:r>
    </w:p>
    <w:p w:rsidR="00D34054" w:rsidRDefault="0065099C" w:rsidP="00D34054">
      <w:pPr>
        <w:pStyle w:val="Default"/>
        <w:ind w:firstLine="720"/>
        <w:rPr>
          <w:rFonts w:ascii="Arial" w:hAnsi="Arial" w:cs="Arial"/>
          <w:sz w:val="22"/>
          <w:szCs w:val="22"/>
        </w:rPr>
      </w:pPr>
      <w:r w:rsidRPr="0065099C">
        <w:rPr>
          <w:rFonts w:ascii="Arial" w:hAnsi="Arial" w:cs="Arial"/>
          <w:sz w:val="22"/>
          <w:szCs w:val="22"/>
        </w:rPr>
        <w:t xml:space="preserve"> </w:t>
      </w:r>
      <w:proofErr w:type="gramStart"/>
      <w:r w:rsidRPr="0065099C">
        <w:rPr>
          <w:rFonts w:ascii="Arial" w:hAnsi="Arial" w:cs="Arial"/>
          <w:sz w:val="22"/>
          <w:szCs w:val="22"/>
        </w:rPr>
        <w:t>using</w:t>
      </w:r>
      <w:proofErr w:type="gramEnd"/>
      <w:r w:rsidRPr="0065099C">
        <w:rPr>
          <w:rFonts w:ascii="Arial" w:hAnsi="Arial" w:cs="Arial"/>
          <w:sz w:val="22"/>
          <w:szCs w:val="22"/>
        </w:rPr>
        <w:t xml:space="preserve"> Compaction Curves and Rock Physics Models. International Journal of </w:t>
      </w:r>
    </w:p>
    <w:p w:rsidR="0065099C" w:rsidRPr="0065099C" w:rsidRDefault="0065099C" w:rsidP="00D34054">
      <w:pPr>
        <w:pStyle w:val="Default"/>
        <w:ind w:firstLine="720"/>
        <w:rPr>
          <w:rFonts w:ascii="Arial" w:hAnsi="Arial" w:cs="Arial"/>
          <w:sz w:val="22"/>
          <w:szCs w:val="22"/>
        </w:rPr>
      </w:pPr>
      <w:r w:rsidRPr="0065099C">
        <w:rPr>
          <w:rFonts w:ascii="Arial" w:hAnsi="Arial" w:cs="Arial"/>
          <w:sz w:val="22"/>
          <w:szCs w:val="22"/>
        </w:rPr>
        <w:t>Geosciences, 2</w:t>
      </w:r>
      <w:r w:rsidR="00D34054">
        <w:rPr>
          <w:rFonts w:ascii="Arial" w:hAnsi="Arial" w:cs="Arial"/>
          <w:sz w:val="22"/>
          <w:szCs w:val="22"/>
        </w:rPr>
        <w:t>:</w:t>
      </w:r>
      <w:r w:rsidRPr="0065099C">
        <w:rPr>
          <w:rFonts w:ascii="Arial" w:hAnsi="Arial" w:cs="Arial"/>
          <w:sz w:val="22"/>
          <w:szCs w:val="22"/>
        </w:rPr>
        <w:t xml:space="preserve">366-372 </w:t>
      </w:r>
    </w:p>
    <w:p w:rsidR="0065099C" w:rsidRPr="0065099C" w:rsidRDefault="0065099C" w:rsidP="00DB64F9">
      <w:pPr>
        <w:autoSpaceDE w:val="0"/>
        <w:autoSpaceDN w:val="0"/>
        <w:adjustRightInd w:val="0"/>
        <w:spacing w:after="0" w:line="240" w:lineRule="auto"/>
        <w:jc w:val="both"/>
        <w:rPr>
          <w:rFonts w:ascii="Arial" w:hAnsi="Arial" w:cs="Arial"/>
        </w:rPr>
      </w:pPr>
    </w:p>
    <w:p w:rsidR="00D34054" w:rsidRDefault="00DB64F9" w:rsidP="00DB64F9">
      <w:pPr>
        <w:autoSpaceDE w:val="0"/>
        <w:autoSpaceDN w:val="0"/>
        <w:adjustRightInd w:val="0"/>
        <w:spacing w:after="0" w:line="240" w:lineRule="auto"/>
        <w:jc w:val="both"/>
        <w:rPr>
          <w:rFonts w:ascii="Arial" w:hAnsi="Arial" w:cs="Arial"/>
        </w:rPr>
      </w:pPr>
      <w:proofErr w:type="spellStart"/>
      <w:r w:rsidRPr="00D80F59">
        <w:rPr>
          <w:rFonts w:ascii="Arial" w:hAnsi="Arial" w:cs="Arial"/>
        </w:rPr>
        <w:t>Owoyemi</w:t>
      </w:r>
      <w:proofErr w:type="spellEnd"/>
      <w:r w:rsidRPr="00D80F59">
        <w:rPr>
          <w:rFonts w:ascii="Arial" w:hAnsi="Arial" w:cs="Arial"/>
        </w:rPr>
        <w:t xml:space="preserve"> AO Willis (2006) Depositional patterns across </w:t>
      </w:r>
      <w:proofErr w:type="spellStart"/>
      <w:r w:rsidRPr="00D80F59">
        <w:rPr>
          <w:rFonts w:ascii="Arial" w:hAnsi="Arial" w:cs="Arial"/>
        </w:rPr>
        <w:t>syndepositional</w:t>
      </w:r>
      <w:proofErr w:type="spellEnd"/>
      <w:r w:rsidRPr="00D80F59">
        <w:rPr>
          <w:rFonts w:ascii="Arial" w:hAnsi="Arial" w:cs="Arial"/>
        </w:rPr>
        <w:t xml:space="preserve"> normal faults, Niger</w:t>
      </w:r>
    </w:p>
    <w:p w:rsidR="00DB64F9" w:rsidRPr="00D80F59" w:rsidRDefault="00DB64F9" w:rsidP="00D34054">
      <w:pPr>
        <w:autoSpaceDE w:val="0"/>
        <w:autoSpaceDN w:val="0"/>
        <w:adjustRightInd w:val="0"/>
        <w:spacing w:after="0" w:line="240" w:lineRule="auto"/>
        <w:ind w:firstLine="720"/>
        <w:jc w:val="both"/>
        <w:rPr>
          <w:rFonts w:ascii="Arial" w:hAnsi="Arial" w:cs="Arial"/>
        </w:rPr>
      </w:pPr>
      <w:r w:rsidRPr="00D80F59">
        <w:rPr>
          <w:rFonts w:ascii="Arial" w:hAnsi="Arial" w:cs="Arial"/>
        </w:rPr>
        <w:t xml:space="preserve"> Delta, Nigeria. </w:t>
      </w:r>
      <w:proofErr w:type="gramStart"/>
      <w:r w:rsidRPr="00D80F59">
        <w:rPr>
          <w:rFonts w:ascii="Arial" w:hAnsi="Arial" w:cs="Arial"/>
          <w:iCs/>
        </w:rPr>
        <w:t>Journal of Sedimentary Research</w:t>
      </w:r>
      <w:r w:rsidRPr="00D80F59">
        <w:rPr>
          <w:rFonts w:ascii="Arial" w:hAnsi="Arial" w:cs="Arial"/>
        </w:rPr>
        <w:t>.</w:t>
      </w:r>
      <w:proofErr w:type="gramEnd"/>
      <w:r w:rsidRPr="00D80F59">
        <w:rPr>
          <w:rFonts w:ascii="Arial" w:hAnsi="Arial" w:cs="Arial"/>
        </w:rPr>
        <w:t xml:space="preserve"> 76:346-363. </w:t>
      </w:r>
    </w:p>
    <w:p w:rsidR="00DB64F9" w:rsidRPr="00D80F59" w:rsidRDefault="00DB64F9" w:rsidP="00C410B3">
      <w:pPr>
        <w:autoSpaceDE w:val="0"/>
        <w:autoSpaceDN w:val="0"/>
        <w:adjustRightInd w:val="0"/>
        <w:spacing w:after="0" w:line="240" w:lineRule="auto"/>
        <w:jc w:val="both"/>
        <w:rPr>
          <w:rFonts w:ascii="Arial" w:hAnsi="Arial" w:cs="Arial"/>
        </w:rPr>
      </w:pPr>
    </w:p>
    <w:p w:rsidR="00D34054" w:rsidRDefault="00DE62F6" w:rsidP="00C410B3">
      <w:pPr>
        <w:spacing w:after="0" w:line="240" w:lineRule="auto"/>
        <w:jc w:val="both"/>
        <w:rPr>
          <w:rFonts w:ascii="Arial" w:hAnsi="Arial" w:cs="Arial"/>
        </w:rPr>
      </w:pPr>
      <w:proofErr w:type="spellStart"/>
      <w:r w:rsidRPr="00D80F59">
        <w:rPr>
          <w:rFonts w:ascii="Arial" w:hAnsi="Arial" w:cs="Arial"/>
        </w:rPr>
        <w:t>Rotimi</w:t>
      </w:r>
      <w:proofErr w:type="spellEnd"/>
      <w:r w:rsidRPr="00D80F59">
        <w:rPr>
          <w:rFonts w:ascii="Arial" w:hAnsi="Arial" w:cs="Arial"/>
        </w:rPr>
        <w:t xml:space="preserve"> OJ </w:t>
      </w:r>
      <w:proofErr w:type="spellStart"/>
      <w:r w:rsidRPr="00D80F59">
        <w:rPr>
          <w:rFonts w:ascii="Arial" w:hAnsi="Arial" w:cs="Arial"/>
        </w:rPr>
        <w:t>Ameloko</w:t>
      </w:r>
      <w:proofErr w:type="spellEnd"/>
      <w:r w:rsidRPr="00D80F59">
        <w:rPr>
          <w:rFonts w:ascii="Arial" w:hAnsi="Arial" w:cs="Arial"/>
        </w:rPr>
        <w:t xml:space="preserve"> AA </w:t>
      </w:r>
      <w:proofErr w:type="spellStart"/>
      <w:r w:rsidRPr="00D80F59">
        <w:rPr>
          <w:rFonts w:ascii="Arial" w:hAnsi="Arial" w:cs="Arial"/>
        </w:rPr>
        <w:t>AdeoyeOT</w:t>
      </w:r>
      <w:proofErr w:type="spellEnd"/>
      <w:r w:rsidRPr="00D80F59">
        <w:rPr>
          <w:rFonts w:ascii="Arial" w:hAnsi="Arial" w:cs="Arial"/>
        </w:rPr>
        <w:t xml:space="preserve"> (2004) International Journal of Basic a</w:t>
      </w:r>
      <w:r w:rsidR="00D80F59">
        <w:rPr>
          <w:rFonts w:ascii="Arial" w:hAnsi="Arial" w:cs="Arial"/>
        </w:rPr>
        <w:t>nd Applied</w:t>
      </w:r>
    </w:p>
    <w:p w:rsidR="00DE62F6" w:rsidRPr="00D80F59" w:rsidRDefault="00D80F59" w:rsidP="00D34054">
      <w:pPr>
        <w:spacing w:after="0" w:line="240" w:lineRule="auto"/>
        <w:ind w:firstLine="720"/>
        <w:jc w:val="both"/>
        <w:rPr>
          <w:rFonts w:ascii="Arial" w:hAnsi="Arial" w:cs="Arial"/>
        </w:rPr>
      </w:pPr>
      <w:r>
        <w:rPr>
          <w:rFonts w:ascii="Arial" w:hAnsi="Arial" w:cs="Arial"/>
        </w:rPr>
        <w:t xml:space="preserve"> </w:t>
      </w:r>
      <w:proofErr w:type="gramStart"/>
      <w:r>
        <w:rPr>
          <w:rFonts w:ascii="Arial" w:hAnsi="Arial" w:cs="Arial"/>
        </w:rPr>
        <w:t>sciences</w:t>
      </w:r>
      <w:proofErr w:type="gramEnd"/>
      <w:r>
        <w:rPr>
          <w:rFonts w:ascii="Arial" w:hAnsi="Arial" w:cs="Arial"/>
        </w:rPr>
        <w:t xml:space="preserve"> IJBAS-IENS</w:t>
      </w:r>
      <w:r w:rsidR="00D34054">
        <w:rPr>
          <w:rFonts w:ascii="Arial" w:hAnsi="Arial" w:cs="Arial"/>
        </w:rPr>
        <w:t>,</w:t>
      </w:r>
      <w:r w:rsidR="00DE62F6" w:rsidRPr="00D80F59">
        <w:rPr>
          <w:rFonts w:ascii="Arial" w:hAnsi="Arial" w:cs="Arial"/>
        </w:rPr>
        <w:t xml:space="preserve"> 10.</w:t>
      </w:r>
    </w:p>
    <w:p w:rsidR="00C410B3" w:rsidRPr="00D80F59" w:rsidRDefault="00C410B3" w:rsidP="00C410B3">
      <w:pPr>
        <w:spacing w:after="0" w:line="240" w:lineRule="auto"/>
        <w:jc w:val="both"/>
        <w:rPr>
          <w:rFonts w:ascii="Arial" w:hAnsi="Arial" w:cs="Arial"/>
        </w:rPr>
      </w:pPr>
    </w:p>
    <w:p w:rsidR="006B57CA" w:rsidRDefault="00C410B3" w:rsidP="00C410B3">
      <w:pPr>
        <w:spacing w:after="0" w:line="240" w:lineRule="auto"/>
        <w:jc w:val="both"/>
        <w:rPr>
          <w:rFonts w:ascii="Arial" w:hAnsi="Arial" w:cs="Arial"/>
        </w:rPr>
      </w:pPr>
      <w:r w:rsidRPr="00D80F59">
        <w:rPr>
          <w:rFonts w:ascii="Arial" w:hAnsi="Arial" w:cs="Arial"/>
        </w:rPr>
        <w:t xml:space="preserve">Short </w:t>
      </w:r>
      <w:r w:rsidR="004F4148">
        <w:rPr>
          <w:rFonts w:ascii="Arial" w:hAnsi="Arial" w:cs="Arial"/>
        </w:rPr>
        <w:t xml:space="preserve">KC </w:t>
      </w:r>
      <w:proofErr w:type="spellStart"/>
      <w:r w:rsidRPr="00D80F59">
        <w:rPr>
          <w:rFonts w:ascii="Arial" w:hAnsi="Arial" w:cs="Arial"/>
        </w:rPr>
        <w:t>Sta</w:t>
      </w:r>
      <w:r w:rsidR="004F4148">
        <w:rPr>
          <w:rFonts w:ascii="Arial" w:hAnsi="Arial" w:cs="Arial"/>
        </w:rPr>
        <w:t>u</w:t>
      </w:r>
      <w:r w:rsidRPr="00D80F59">
        <w:rPr>
          <w:rFonts w:ascii="Arial" w:hAnsi="Arial" w:cs="Arial"/>
        </w:rPr>
        <w:t>ble</w:t>
      </w:r>
      <w:proofErr w:type="spellEnd"/>
      <w:r w:rsidRPr="00D80F59">
        <w:rPr>
          <w:rFonts w:ascii="Arial" w:hAnsi="Arial" w:cs="Arial"/>
        </w:rPr>
        <w:t xml:space="preserve"> AJ (1967) Online of the Geology of the Niger Delta. Am. Assoc. of Petro</w:t>
      </w:r>
    </w:p>
    <w:p w:rsidR="00C410B3" w:rsidRPr="00D80F59" w:rsidRDefault="00C410B3" w:rsidP="006B57CA">
      <w:pPr>
        <w:spacing w:after="0" w:line="240" w:lineRule="auto"/>
        <w:ind w:firstLine="720"/>
        <w:jc w:val="both"/>
        <w:rPr>
          <w:rFonts w:ascii="Arial" w:hAnsi="Arial" w:cs="Arial"/>
        </w:rPr>
      </w:pPr>
      <w:r w:rsidRPr="00D80F59">
        <w:rPr>
          <w:rFonts w:ascii="Arial" w:hAnsi="Arial" w:cs="Arial"/>
        </w:rPr>
        <w:t xml:space="preserve"> Geology, Bulletin 51</w:t>
      </w:r>
      <w:r w:rsidR="006B57CA">
        <w:rPr>
          <w:rFonts w:ascii="Arial" w:hAnsi="Arial" w:cs="Arial"/>
        </w:rPr>
        <w:t>:</w:t>
      </w:r>
      <w:r w:rsidRPr="00D80F59">
        <w:rPr>
          <w:rFonts w:ascii="Arial" w:hAnsi="Arial" w:cs="Arial"/>
        </w:rPr>
        <w:t>761-779</w:t>
      </w:r>
    </w:p>
    <w:p w:rsidR="00C410B3" w:rsidRPr="00D80F59" w:rsidRDefault="00C410B3" w:rsidP="00C410B3">
      <w:pPr>
        <w:autoSpaceDE w:val="0"/>
        <w:autoSpaceDN w:val="0"/>
        <w:adjustRightInd w:val="0"/>
        <w:spacing w:after="0" w:line="240" w:lineRule="auto"/>
        <w:jc w:val="both"/>
        <w:rPr>
          <w:rFonts w:ascii="Arial" w:hAnsi="Arial" w:cs="Arial"/>
        </w:rPr>
      </w:pPr>
    </w:p>
    <w:p w:rsidR="004F4148" w:rsidRDefault="00C410B3" w:rsidP="00C410B3">
      <w:pPr>
        <w:autoSpaceDE w:val="0"/>
        <w:autoSpaceDN w:val="0"/>
        <w:adjustRightInd w:val="0"/>
        <w:spacing w:after="0" w:line="240" w:lineRule="auto"/>
        <w:jc w:val="both"/>
        <w:rPr>
          <w:rFonts w:ascii="Arial" w:hAnsi="Arial" w:cs="Arial"/>
          <w:iCs/>
        </w:rPr>
      </w:pPr>
      <w:r w:rsidRPr="00D80F59">
        <w:rPr>
          <w:rFonts w:ascii="Arial" w:hAnsi="Arial" w:cs="Arial"/>
        </w:rPr>
        <w:t xml:space="preserve">Weber KJ </w:t>
      </w:r>
      <w:proofErr w:type="spellStart"/>
      <w:r w:rsidRPr="00D80F59">
        <w:rPr>
          <w:rFonts w:ascii="Arial" w:hAnsi="Arial" w:cs="Arial"/>
        </w:rPr>
        <w:t>Daukoru</w:t>
      </w:r>
      <w:proofErr w:type="spellEnd"/>
      <w:r w:rsidRPr="00D80F59">
        <w:rPr>
          <w:rFonts w:ascii="Arial" w:hAnsi="Arial" w:cs="Arial"/>
        </w:rPr>
        <w:t xml:space="preserve"> EM (1975) </w:t>
      </w:r>
      <w:r w:rsidRPr="00D80F59">
        <w:rPr>
          <w:rFonts w:ascii="Arial" w:hAnsi="Arial" w:cs="Arial"/>
          <w:iCs/>
        </w:rPr>
        <w:t>Petroleum Geology of the Niger Delta: Proceedings of the 9</w:t>
      </w:r>
      <w:r w:rsidRPr="004F4148">
        <w:rPr>
          <w:rFonts w:ascii="Arial" w:hAnsi="Arial" w:cs="Arial"/>
          <w:iCs/>
          <w:vertAlign w:val="superscript"/>
        </w:rPr>
        <w:t>th</w:t>
      </w:r>
    </w:p>
    <w:p w:rsidR="004F4148" w:rsidRDefault="00C410B3" w:rsidP="004F4148">
      <w:pPr>
        <w:autoSpaceDE w:val="0"/>
        <w:autoSpaceDN w:val="0"/>
        <w:adjustRightInd w:val="0"/>
        <w:spacing w:after="0" w:line="240" w:lineRule="auto"/>
        <w:ind w:firstLine="720"/>
        <w:jc w:val="both"/>
        <w:rPr>
          <w:rFonts w:ascii="Arial" w:hAnsi="Arial" w:cs="Arial"/>
        </w:rPr>
      </w:pPr>
      <w:r w:rsidRPr="00D80F59">
        <w:rPr>
          <w:rFonts w:ascii="Arial" w:hAnsi="Arial" w:cs="Arial"/>
          <w:iCs/>
        </w:rPr>
        <w:t xml:space="preserve"> </w:t>
      </w:r>
      <w:proofErr w:type="gramStart"/>
      <w:r w:rsidRPr="00D80F59">
        <w:rPr>
          <w:rFonts w:ascii="Arial" w:hAnsi="Arial" w:cs="Arial"/>
          <w:iCs/>
        </w:rPr>
        <w:t>World Petroleum Congress</w:t>
      </w:r>
      <w:r w:rsidRPr="00D80F59">
        <w:rPr>
          <w:rFonts w:ascii="Arial" w:hAnsi="Arial" w:cs="Arial"/>
        </w:rPr>
        <w:t>.</w:t>
      </w:r>
      <w:proofErr w:type="gramEnd"/>
      <w:r w:rsidRPr="00D80F59">
        <w:rPr>
          <w:rFonts w:ascii="Arial" w:hAnsi="Arial" w:cs="Arial"/>
        </w:rPr>
        <w:t xml:space="preserve"> </w:t>
      </w:r>
      <w:proofErr w:type="spellStart"/>
      <w:r w:rsidRPr="00D80F59">
        <w:rPr>
          <w:rFonts w:ascii="Arial" w:hAnsi="Arial" w:cs="Arial"/>
        </w:rPr>
        <w:t>Geology.Applied</w:t>
      </w:r>
      <w:proofErr w:type="spellEnd"/>
      <w:r w:rsidRPr="00D80F59">
        <w:rPr>
          <w:rFonts w:ascii="Arial" w:hAnsi="Arial" w:cs="Arial"/>
        </w:rPr>
        <w:t xml:space="preserve"> Science Publishers, Ltd.: London, UK.</w:t>
      </w:r>
    </w:p>
    <w:p w:rsidR="00C410B3" w:rsidRPr="00D80F59" w:rsidRDefault="00C410B3" w:rsidP="004F4148">
      <w:pPr>
        <w:autoSpaceDE w:val="0"/>
        <w:autoSpaceDN w:val="0"/>
        <w:adjustRightInd w:val="0"/>
        <w:spacing w:after="0" w:line="240" w:lineRule="auto"/>
        <w:ind w:firstLine="720"/>
        <w:jc w:val="both"/>
        <w:rPr>
          <w:rFonts w:ascii="Arial" w:hAnsi="Arial" w:cs="Arial"/>
        </w:rPr>
      </w:pPr>
      <w:r w:rsidRPr="00D80F59">
        <w:rPr>
          <w:rFonts w:ascii="Arial" w:hAnsi="Arial" w:cs="Arial"/>
        </w:rPr>
        <w:t xml:space="preserve"> 2:210-221 </w:t>
      </w:r>
    </w:p>
    <w:p w:rsidR="00C410B3" w:rsidRPr="00D80F59" w:rsidRDefault="00C410B3" w:rsidP="00C410B3">
      <w:pPr>
        <w:autoSpaceDE w:val="0"/>
        <w:autoSpaceDN w:val="0"/>
        <w:adjustRightInd w:val="0"/>
        <w:spacing w:after="0" w:line="240" w:lineRule="auto"/>
        <w:jc w:val="both"/>
        <w:rPr>
          <w:rFonts w:ascii="Arial" w:hAnsi="Arial" w:cs="Arial"/>
        </w:rPr>
      </w:pPr>
    </w:p>
    <w:p w:rsidR="004F4148" w:rsidRDefault="002F4726" w:rsidP="00C410B3">
      <w:pPr>
        <w:autoSpaceDE w:val="0"/>
        <w:autoSpaceDN w:val="0"/>
        <w:adjustRightInd w:val="0"/>
        <w:spacing w:after="0" w:line="240" w:lineRule="auto"/>
        <w:jc w:val="both"/>
        <w:rPr>
          <w:rFonts w:ascii="Arial" w:hAnsi="Arial" w:cs="Arial"/>
        </w:rPr>
      </w:pPr>
      <w:r w:rsidRPr="00D80F59">
        <w:rPr>
          <w:rFonts w:ascii="Arial" w:hAnsi="Arial" w:cs="Arial"/>
        </w:rPr>
        <w:t xml:space="preserve">Whiteman AJ (1982) </w:t>
      </w:r>
      <w:r w:rsidRPr="00D80F59">
        <w:rPr>
          <w:rFonts w:ascii="Arial" w:hAnsi="Arial" w:cs="Arial"/>
          <w:iCs/>
        </w:rPr>
        <w:t xml:space="preserve">Nigeria: </w:t>
      </w:r>
      <w:proofErr w:type="gramStart"/>
      <w:r w:rsidRPr="00D80F59">
        <w:rPr>
          <w:rFonts w:ascii="Arial" w:hAnsi="Arial" w:cs="Arial"/>
          <w:iCs/>
        </w:rPr>
        <w:t>Its</w:t>
      </w:r>
      <w:proofErr w:type="gramEnd"/>
      <w:r w:rsidRPr="00D80F59">
        <w:rPr>
          <w:rFonts w:ascii="Arial" w:hAnsi="Arial" w:cs="Arial"/>
          <w:iCs/>
        </w:rPr>
        <w:t xml:space="preserve"> Petroleum Geology: Resources and Potential</w:t>
      </w:r>
      <w:r w:rsidRPr="00D80F59">
        <w:rPr>
          <w:rFonts w:ascii="Arial" w:hAnsi="Arial" w:cs="Arial"/>
        </w:rPr>
        <w:t>.1&amp;2. Graham</w:t>
      </w:r>
    </w:p>
    <w:p w:rsidR="00C410B3" w:rsidRPr="00D80F59" w:rsidRDefault="002F4726" w:rsidP="004F4148">
      <w:pPr>
        <w:autoSpaceDE w:val="0"/>
        <w:autoSpaceDN w:val="0"/>
        <w:adjustRightInd w:val="0"/>
        <w:spacing w:after="0" w:line="240" w:lineRule="auto"/>
        <w:ind w:firstLine="720"/>
        <w:jc w:val="both"/>
        <w:rPr>
          <w:rFonts w:ascii="Arial" w:hAnsi="Arial" w:cs="Arial"/>
        </w:rPr>
      </w:pPr>
      <w:r w:rsidRPr="00D80F59">
        <w:rPr>
          <w:rFonts w:ascii="Arial" w:hAnsi="Arial" w:cs="Arial"/>
        </w:rPr>
        <w:t xml:space="preserve"> </w:t>
      </w:r>
      <w:proofErr w:type="gramStart"/>
      <w:r w:rsidRPr="00D80F59">
        <w:rPr>
          <w:rFonts w:ascii="Arial" w:hAnsi="Arial" w:cs="Arial"/>
        </w:rPr>
        <w:t>and</w:t>
      </w:r>
      <w:proofErr w:type="gramEnd"/>
      <w:r w:rsidRPr="00D80F59">
        <w:rPr>
          <w:rFonts w:ascii="Arial" w:hAnsi="Arial" w:cs="Arial"/>
        </w:rPr>
        <w:t xml:space="preserve"> </w:t>
      </w:r>
      <w:proofErr w:type="spellStart"/>
      <w:r w:rsidRPr="00D80F59">
        <w:rPr>
          <w:rFonts w:ascii="Arial" w:hAnsi="Arial" w:cs="Arial"/>
        </w:rPr>
        <w:t>Trottan</w:t>
      </w:r>
      <w:proofErr w:type="spellEnd"/>
      <w:r w:rsidRPr="00D80F59">
        <w:rPr>
          <w:rFonts w:ascii="Arial" w:hAnsi="Arial" w:cs="Arial"/>
        </w:rPr>
        <w:t xml:space="preserve">: London, UK. 394 </w:t>
      </w:r>
    </w:p>
    <w:sectPr w:rsidR="00C410B3" w:rsidRPr="00D80F59" w:rsidSect="00835E5E">
      <w:pgSz w:w="11906" w:h="16838"/>
      <w:pgMar w:top="709" w:right="1440"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Sans">
    <w:panose1 w:val="00000000000000000000"/>
    <w:charset w:val="00"/>
    <w:family w:val="roman"/>
    <w:notTrueType/>
    <w:pitch w:val="default"/>
    <w:sig w:usb0="00000000" w:usb1="00000000" w:usb2="00000000" w:usb3="00000000" w:csb0="00000000" w:csb1="00000000"/>
  </w:font>
  <w:font w:name="1">
    <w:altName w:val="1"/>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7F733C"/>
    <w:multiLevelType w:val="hybridMultilevel"/>
    <w:tmpl w:val="43188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CF61F7"/>
    <w:multiLevelType w:val="multilevel"/>
    <w:tmpl w:val="1576A9DA"/>
    <w:lvl w:ilvl="0">
      <w:start w:val="1"/>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52D91B95"/>
    <w:multiLevelType w:val="multilevel"/>
    <w:tmpl w:val="BFAA69F4"/>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5B313090"/>
    <w:multiLevelType w:val="multilevel"/>
    <w:tmpl w:val="2A520DFA"/>
    <w:lvl w:ilvl="0">
      <w:start w:val="1"/>
      <w:numFmt w:val="decimal"/>
      <w:lvlText w:val="%1."/>
      <w:lvlJc w:val="left"/>
      <w:pPr>
        <w:ind w:left="720" w:hanging="360"/>
      </w:pPr>
      <w:rPr>
        <w:rFonts w:hint="default"/>
      </w:rPr>
    </w:lvl>
    <w:lvl w:ilvl="1">
      <w:start w:val="2"/>
      <w:numFmt w:val="decimal"/>
      <w:isLgl/>
      <w:lvlText w:val="%1.%2"/>
      <w:lvlJc w:val="left"/>
      <w:pPr>
        <w:ind w:left="1170" w:hanging="810"/>
      </w:pPr>
      <w:rPr>
        <w:rFonts w:hint="default"/>
      </w:rPr>
    </w:lvl>
    <w:lvl w:ilvl="2">
      <w:start w:val="3"/>
      <w:numFmt w:val="decimal"/>
      <w:isLgl/>
      <w:lvlText w:val="%1.%2.%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51F8E"/>
    <w:rsid w:val="000108C3"/>
    <w:rsid w:val="00026ACF"/>
    <w:rsid w:val="000332E4"/>
    <w:rsid w:val="00051A54"/>
    <w:rsid w:val="00054681"/>
    <w:rsid w:val="000A120F"/>
    <w:rsid w:val="000A2CE1"/>
    <w:rsid w:val="001278E3"/>
    <w:rsid w:val="00151F8E"/>
    <w:rsid w:val="00155D13"/>
    <w:rsid w:val="001971B8"/>
    <w:rsid w:val="001E7248"/>
    <w:rsid w:val="00235E15"/>
    <w:rsid w:val="00236BFB"/>
    <w:rsid w:val="00276633"/>
    <w:rsid w:val="00277DB5"/>
    <w:rsid w:val="002909F6"/>
    <w:rsid w:val="00297890"/>
    <w:rsid w:val="002A11D3"/>
    <w:rsid w:val="002C00B2"/>
    <w:rsid w:val="002C289B"/>
    <w:rsid w:val="002C66E4"/>
    <w:rsid w:val="002F0F1E"/>
    <w:rsid w:val="002F4726"/>
    <w:rsid w:val="00342C05"/>
    <w:rsid w:val="00376D5D"/>
    <w:rsid w:val="00385D7A"/>
    <w:rsid w:val="003A5BF5"/>
    <w:rsid w:val="003B15AA"/>
    <w:rsid w:val="003B1AB7"/>
    <w:rsid w:val="003D268F"/>
    <w:rsid w:val="003E456B"/>
    <w:rsid w:val="00422E75"/>
    <w:rsid w:val="00460058"/>
    <w:rsid w:val="00462667"/>
    <w:rsid w:val="00466E84"/>
    <w:rsid w:val="004743D7"/>
    <w:rsid w:val="0048625D"/>
    <w:rsid w:val="004A3364"/>
    <w:rsid w:val="004D6F7B"/>
    <w:rsid w:val="004E0A79"/>
    <w:rsid w:val="004F4148"/>
    <w:rsid w:val="00507985"/>
    <w:rsid w:val="00515A4B"/>
    <w:rsid w:val="00517868"/>
    <w:rsid w:val="005425EB"/>
    <w:rsid w:val="00575DDA"/>
    <w:rsid w:val="005778D9"/>
    <w:rsid w:val="00592D3C"/>
    <w:rsid w:val="005A5A22"/>
    <w:rsid w:val="005B00F5"/>
    <w:rsid w:val="00613DE3"/>
    <w:rsid w:val="0065099C"/>
    <w:rsid w:val="0065186B"/>
    <w:rsid w:val="00667326"/>
    <w:rsid w:val="00670339"/>
    <w:rsid w:val="006944DA"/>
    <w:rsid w:val="0069465E"/>
    <w:rsid w:val="00695DB5"/>
    <w:rsid w:val="006B57CA"/>
    <w:rsid w:val="006B6974"/>
    <w:rsid w:val="00703EAA"/>
    <w:rsid w:val="00732CAC"/>
    <w:rsid w:val="007A72C9"/>
    <w:rsid w:val="007C2C74"/>
    <w:rsid w:val="007F74D3"/>
    <w:rsid w:val="008312F4"/>
    <w:rsid w:val="00835E5E"/>
    <w:rsid w:val="00840A02"/>
    <w:rsid w:val="008443AE"/>
    <w:rsid w:val="00851998"/>
    <w:rsid w:val="00874472"/>
    <w:rsid w:val="008976BD"/>
    <w:rsid w:val="008C35E5"/>
    <w:rsid w:val="008E5BB2"/>
    <w:rsid w:val="008F0536"/>
    <w:rsid w:val="00920972"/>
    <w:rsid w:val="0092675C"/>
    <w:rsid w:val="0092745E"/>
    <w:rsid w:val="009319F3"/>
    <w:rsid w:val="009441C3"/>
    <w:rsid w:val="00970A33"/>
    <w:rsid w:val="00972DEB"/>
    <w:rsid w:val="0097499C"/>
    <w:rsid w:val="00974B95"/>
    <w:rsid w:val="00981B80"/>
    <w:rsid w:val="009C4854"/>
    <w:rsid w:val="009D01C0"/>
    <w:rsid w:val="00A00A0C"/>
    <w:rsid w:val="00A06AB1"/>
    <w:rsid w:val="00A1641B"/>
    <w:rsid w:val="00A2568A"/>
    <w:rsid w:val="00A30801"/>
    <w:rsid w:val="00A539D6"/>
    <w:rsid w:val="00A60C49"/>
    <w:rsid w:val="00AD3536"/>
    <w:rsid w:val="00AF4CB2"/>
    <w:rsid w:val="00B109AA"/>
    <w:rsid w:val="00B10F59"/>
    <w:rsid w:val="00B47282"/>
    <w:rsid w:val="00B503A2"/>
    <w:rsid w:val="00B55CEC"/>
    <w:rsid w:val="00B55FD8"/>
    <w:rsid w:val="00B77802"/>
    <w:rsid w:val="00BB5E5B"/>
    <w:rsid w:val="00BC31F5"/>
    <w:rsid w:val="00BC530D"/>
    <w:rsid w:val="00BC540E"/>
    <w:rsid w:val="00C410B3"/>
    <w:rsid w:val="00C76B96"/>
    <w:rsid w:val="00C77D14"/>
    <w:rsid w:val="00CA03AE"/>
    <w:rsid w:val="00CF2B76"/>
    <w:rsid w:val="00D20540"/>
    <w:rsid w:val="00D34054"/>
    <w:rsid w:val="00D6137E"/>
    <w:rsid w:val="00D66839"/>
    <w:rsid w:val="00D74582"/>
    <w:rsid w:val="00D80F59"/>
    <w:rsid w:val="00D927FD"/>
    <w:rsid w:val="00D95DC9"/>
    <w:rsid w:val="00DA149C"/>
    <w:rsid w:val="00DA59EE"/>
    <w:rsid w:val="00DA7723"/>
    <w:rsid w:val="00DB64F9"/>
    <w:rsid w:val="00DB7F1D"/>
    <w:rsid w:val="00DD13B5"/>
    <w:rsid w:val="00DE62F6"/>
    <w:rsid w:val="00E1143A"/>
    <w:rsid w:val="00E27677"/>
    <w:rsid w:val="00E32DB2"/>
    <w:rsid w:val="00E5085B"/>
    <w:rsid w:val="00E621AD"/>
    <w:rsid w:val="00E876A5"/>
    <w:rsid w:val="00EC4064"/>
    <w:rsid w:val="00EE17C5"/>
    <w:rsid w:val="00F10279"/>
    <w:rsid w:val="00F178E5"/>
    <w:rsid w:val="00F2147E"/>
    <w:rsid w:val="00F44D0E"/>
    <w:rsid w:val="00FB362C"/>
    <w:rsid w:val="00FF3C16"/>
    <w:rsid w:val="00FF70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2DB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13DE3"/>
    <w:pPr>
      <w:ind w:left="720"/>
      <w:contextualSpacing/>
    </w:pPr>
  </w:style>
  <w:style w:type="paragraph" w:styleId="BalloonText">
    <w:name w:val="Balloon Text"/>
    <w:basedOn w:val="Normal"/>
    <w:link w:val="BalloonTextChar"/>
    <w:uiPriority w:val="99"/>
    <w:semiHidden/>
    <w:unhideWhenUsed/>
    <w:rsid w:val="00613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DE3"/>
    <w:rPr>
      <w:rFonts w:ascii="Tahoma" w:hAnsi="Tahoma" w:cs="Tahoma"/>
      <w:sz w:val="16"/>
      <w:szCs w:val="16"/>
    </w:rPr>
  </w:style>
  <w:style w:type="table" w:styleId="TableGrid">
    <w:name w:val="Table Grid"/>
    <w:basedOn w:val="TableNormal"/>
    <w:uiPriority w:val="59"/>
    <w:rsid w:val="00235E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B00F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2DB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13DE3"/>
    <w:pPr>
      <w:ind w:left="720"/>
      <w:contextualSpacing/>
    </w:pPr>
  </w:style>
  <w:style w:type="paragraph" w:styleId="BalloonText">
    <w:name w:val="Balloon Text"/>
    <w:basedOn w:val="Normal"/>
    <w:link w:val="BalloonTextChar"/>
    <w:uiPriority w:val="99"/>
    <w:semiHidden/>
    <w:unhideWhenUsed/>
    <w:rsid w:val="00613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DE3"/>
    <w:rPr>
      <w:rFonts w:ascii="Tahoma" w:hAnsi="Tahoma" w:cs="Tahoma"/>
      <w:sz w:val="16"/>
      <w:szCs w:val="16"/>
    </w:rPr>
  </w:style>
  <w:style w:type="table" w:styleId="TableGrid">
    <w:name w:val="Table Grid"/>
    <w:basedOn w:val="TableNormal"/>
    <w:uiPriority w:val="59"/>
    <w:rsid w:val="00235E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B00F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3251</Words>
  <Characters>18536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O'-Eze</dc:creator>
  <cp:lastModifiedBy>DR NWANKWO</cp:lastModifiedBy>
  <cp:revision>3</cp:revision>
  <dcterms:created xsi:type="dcterms:W3CDTF">2014-03-16T01:19:00Z</dcterms:created>
  <dcterms:modified xsi:type="dcterms:W3CDTF">2014-07-03T22:01:00Z</dcterms:modified>
</cp:coreProperties>
</file>