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31" w:rsidRPr="00B96620" w:rsidRDefault="00046F31" w:rsidP="00C138A4">
      <w:pPr>
        <w:spacing w:line="360" w:lineRule="auto"/>
        <w:jc w:val="both"/>
        <w:rPr>
          <w:rFonts w:ascii="Times New Roman" w:hAnsi="Times New Roman" w:cs="Times New Roman"/>
          <w:b/>
          <w:sz w:val="20"/>
          <w:szCs w:val="20"/>
        </w:rPr>
      </w:pPr>
      <w:r w:rsidRPr="00B96620">
        <w:rPr>
          <w:rFonts w:ascii="Times New Roman" w:hAnsi="Times New Roman" w:cs="Times New Roman"/>
          <w:b/>
          <w:sz w:val="20"/>
          <w:szCs w:val="20"/>
        </w:rPr>
        <w:t>Money Policy and its Impact on selected Macroeconomic Variables in the Nigerian Economy; 1970 – 2012</w:t>
      </w:r>
    </w:p>
    <w:p w:rsidR="00D179D2" w:rsidRPr="00B96620" w:rsidRDefault="00D179D2" w:rsidP="00D179D2">
      <w:pPr>
        <w:ind w:left="-1080" w:right="-540"/>
        <w:jc w:val="center"/>
        <w:rPr>
          <w:rFonts w:ascii="Times New Roman" w:hAnsi="Times New Roman" w:cs="Times New Roman"/>
          <w:b/>
          <w:sz w:val="20"/>
          <w:szCs w:val="20"/>
        </w:rPr>
      </w:pPr>
      <w:r w:rsidRPr="00B96620">
        <w:rPr>
          <w:rFonts w:ascii="Times New Roman" w:hAnsi="Times New Roman" w:cs="Times New Roman"/>
          <w:sz w:val="20"/>
          <w:szCs w:val="20"/>
        </w:rPr>
        <w:t xml:space="preserve">Corresponding Author: </w:t>
      </w:r>
      <w:proofErr w:type="spellStart"/>
      <w:r w:rsidRPr="00B96620">
        <w:rPr>
          <w:rFonts w:ascii="Times New Roman" w:hAnsi="Times New Roman" w:cs="Times New Roman"/>
          <w:b/>
          <w:sz w:val="20"/>
          <w:szCs w:val="20"/>
        </w:rPr>
        <w:t>Imoisi</w:t>
      </w:r>
      <w:proofErr w:type="spellEnd"/>
      <w:r w:rsidRPr="00B96620">
        <w:rPr>
          <w:rFonts w:ascii="Times New Roman" w:hAnsi="Times New Roman" w:cs="Times New Roman"/>
          <w:b/>
          <w:sz w:val="20"/>
          <w:szCs w:val="20"/>
        </w:rPr>
        <w:t xml:space="preserve">, Anthony </w:t>
      </w:r>
      <w:proofErr w:type="spellStart"/>
      <w:r w:rsidRPr="00B96620">
        <w:rPr>
          <w:rFonts w:ascii="Times New Roman" w:hAnsi="Times New Roman" w:cs="Times New Roman"/>
          <w:b/>
          <w:sz w:val="20"/>
          <w:szCs w:val="20"/>
        </w:rPr>
        <w:t>Ilegbinosa</w:t>
      </w:r>
      <w:proofErr w:type="spellEnd"/>
    </w:p>
    <w:p w:rsidR="00D179D2" w:rsidRPr="00B96620" w:rsidRDefault="00D179D2" w:rsidP="00D179D2">
      <w:pPr>
        <w:ind w:left="-1080" w:right="-540"/>
        <w:jc w:val="center"/>
        <w:rPr>
          <w:rFonts w:ascii="Times New Roman" w:hAnsi="Times New Roman" w:cs="Times New Roman"/>
          <w:sz w:val="20"/>
          <w:szCs w:val="20"/>
        </w:rPr>
      </w:pPr>
      <w:r w:rsidRPr="00B96620">
        <w:rPr>
          <w:rFonts w:ascii="Times New Roman" w:hAnsi="Times New Roman" w:cs="Times New Roman"/>
          <w:i/>
          <w:sz w:val="20"/>
          <w:szCs w:val="20"/>
        </w:rPr>
        <w:t xml:space="preserve">College of Social &amp; Management Sciences, McPherson University, </w:t>
      </w:r>
      <w:proofErr w:type="spellStart"/>
      <w:r w:rsidRPr="00B96620">
        <w:rPr>
          <w:rFonts w:ascii="Times New Roman" w:hAnsi="Times New Roman" w:cs="Times New Roman"/>
          <w:i/>
          <w:sz w:val="20"/>
          <w:szCs w:val="20"/>
        </w:rPr>
        <w:t>Seriki</w:t>
      </w:r>
      <w:proofErr w:type="spellEnd"/>
      <w:r w:rsidRPr="00B96620">
        <w:rPr>
          <w:rFonts w:ascii="Times New Roman" w:hAnsi="Times New Roman" w:cs="Times New Roman"/>
          <w:i/>
          <w:sz w:val="20"/>
          <w:szCs w:val="20"/>
        </w:rPr>
        <w:t xml:space="preserve"> </w:t>
      </w:r>
      <w:proofErr w:type="spellStart"/>
      <w:r w:rsidRPr="00B96620">
        <w:rPr>
          <w:rFonts w:ascii="Times New Roman" w:hAnsi="Times New Roman" w:cs="Times New Roman"/>
          <w:i/>
          <w:sz w:val="20"/>
          <w:szCs w:val="20"/>
        </w:rPr>
        <w:t>Sotayo</w:t>
      </w:r>
      <w:proofErr w:type="spellEnd"/>
      <w:r w:rsidRPr="00B96620">
        <w:rPr>
          <w:rFonts w:ascii="Times New Roman" w:hAnsi="Times New Roman" w:cs="Times New Roman"/>
          <w:i/>
          <w:sz w:val="20"/>
          <w:szCs w:val="20"/>
        </w:rPr>
        <w:t xml:space="preserve">, Km 96, Lagos-Ibadan Expressway, P.M.B. 2094, Abeokuta, </w:t>
      </w:r>
      <w:proofErr w:type="spellStart"/>
      <w:r w:rsidRPr="00B96620">
        <w:rPr>
          <w:rFonts w:ascii="Times New Roman" w:hAnsi="Times New Roman" w:cs="Times New Roman"/>
          <w:i/>
          <w:sz w:val="20"/>
          <w:szCs w:val="20"/>
        </w:rPr>
        <w:t>Ogun</w:t>
      </w:r>
      <w:proofErr w:type="spellEnd"/>
      <w:r w:rsidRPr="00B96620">
        <w:rPr>
          <w:rFonts w:ascii="Times New Roman" w:hAnsi="Times New Roman" w:cs="Times New Roman"/>
          <w:i/>
          <w:sz w:val="20"/>
          <w:szCs w:val="20"/>
        </w:rPr>
        <w:t xml:space="preserve"> State</w:t>
      </w:r>
      <w:r w:rsidRPr="00B96620">
        <w:rPr>
          <w:rFonts w:ascii="Times New Roman" w:hAnsi="Times New Roman" w:cs="Times New Roman"/>
          <w:sz w:val="20"/>
          <w:szCs w:val="20"/>
        </w:rPr>
        <w:t>.</w:t>
      </w:r>
    </w:p>
    <w:p w:rsidR="00D179D2" w:rsidRPr="00B96620" w:rsidRDefault="00D179D2" w:rsidP="00D179D2">
      <w:pPr>
        <w:ind w:left="-1080" w:right="-540"/>
        <w:jc w:val="center"/>
        <w:rPr>
          <w:rFonts w:ascii="Times New Roman" w:hAnsi="Times New Roman" w:cs="Times New Roman"/>
          <w:sz w:val="20"/>
          <w:szCs w:val="20"/>
        </w:rPr>
      </w:pPr>
      <w:r w:rsidRPr="00B96620">
        <w:rPr>
          <w:rFonts w:ascii="Times New Roman" w:hAnsi="Times New Roman" w:cs="Times New Roman"/>
          <w:sz w:val="20"/>
          <w:szCs w:val="20"/>
        </w:rPr>
        <w:t xml:space="preserve"> </w:t>
      </w:r>
      <w:hyperlink r:id="rId5" w:history="1">
        <w:r w:rsidRPr="00B96620">
          <w:rPr>
            <w:rStyle w:val="Hyperlink"/>
            <w:rFonts w:ascii="Times New Roman" w:hAnsi="Times New Roman" w:cs="Times New Roman"/>
            <w:sz w:val="20"/>
            <w:szCs w:val="20"/>
          </w:rPr>
          <w:t>E-mail-mcanthonyby@yahoo.co.uk</w:t>
        </w:r>
      </w:hyperlink>
      <w:r w:rsidRPr="00B96620">
        <w:rPr>
          <w:rFonts w:ascii="Times New Roman" w:hAnsi="Times New Roman" w:cs="Times New Roman"/>
          <w:sz w:val="20"/>
          <w:szCs w:val="20"/>
        </w:rPr>
        <w:t>, 08034525743</w:t>
      </w:r>
    </w:p>
    <w:p w:rsidR="00D179D2" w:rsidRPr="00B96620" w:rsidRDefault="00D179D2" w:rsidP="00D179D2">
      <w:pPr>
        <w:ind w:right="-540"/>
        <w:jc w:val="center"/>
        <w:rPr>
          <w:rFonts w:ascii="Times New Roman" w:hAnsi="Times New Roman" w:cs="Times New Roman"/>
          <w:b/>
          <w:sz w:val="20"/>
          <w:szCs w:val="20"/>
        </w:rPr>
      </w:pPr>
      <w:r w:rsidRPr="00B96620">
        <w:rPr>
          <w:rFonts w:ascii="Times New Roman" w:hAnsi="Times New Roman" w:cs="Times New Roman"/>
          <w:b/>
          <w:sz w:val="20"/>
          <w:szCs w:val="20"/>
        </w:rPr>
        <w:t xml:space="preserve">Moses, </w:t>
      </w:r>
      <w:proofErr w:type="spellStart"/>
      <w:r w:rsidRPr="00B96620">
        <w:rPr>
          <w:rFonts w:ascii="Times New Roman" w:hAnsi="Times New Roman" w:cs="Times New Roman"/>
          <w:b/>
          <w:sz w:val="20"/>
          <w:szCs w:val="20"/>
        </w:rPr>
        <w:t>Owede</w:t>
      </w:r>
      <w:proofErr w:type="spellEnd"/>
      <w:r w:rsidRPr="00B96620">
        <w:rPr>
          <w:rFonts w:ascii="Times New Roman" w:hAnsi="Times New Roman" w:cs="Times New Roman"/>
          <w:b/>
          <w:sz w:val="20"/>
          <w:szCs w:val="20"/>
        </w:rPr>
        <w:t xml:space="preserve"> Vincent</w:t>
      </w:r>
    </w:p>
    <w:p w:rsidR="00D179D2" w:rsidRPr="00B96620" w:rsidRDefault="00D179D2" w:rsidP="00D179D2">
      <w:pPr>
        <w:ind w:right="-540"/>
        <w:jc w:val="center"/>
        <w:rPr>
          <w:rFonts w:ascii="Times New Roman" w:hAnsi="Times New Roman" w:cs="Times New Roman"/>
          <w:i/>
          <w:sz w:val="20"/>
          <w:szCs w:val="20"/>
        </w:rPr>
      </w:pPr>
      <w:r w:rsidRPr="00B96620">
        <w:rPr>
          <w:rFonts w:ascii="Times New Roman" w:hAnsi="Times New Roman" w:cs="Times New Roman"/>
          <w:i/>
          <w:sz w:val="20"/>
          <w:szCs w:val="20"/>
        </w:rPr>
        <w:t xml:space="preserve">School of Graduate Studies, Faculty of Social Sciences, Department of </w:t>
      </w:r>
      <w:proofErr w:type="spellStart"/>
      <w:r w:rsidRPr="00B96620">
        <w:rPr>
          <w:rFonts w:ascii="Times New Roman" w:hAnsi="Times New Roman" w:cs="Times New Roman"/>
          <w:i/>
          <w:sz w:val="20"/>
          <w:szCs w:val="20"/>
        </w:rPr>
        <w:t>Economics,University</w:t>
      </w:r>
      <w:proofErr w:type="spellEnd"/>
      <w:r w:rsidRPr="00B96620">
        <w:rPr>
          <w:rFonts w:ascii="Times New Roman" w:hAnsi="Times New Roman" w:cs="Times New Roman"/>
          <w:i/>
          <w:sz w:val="20"/>
          <w:szCs w:val="20"/>
        </w:rPr>
        <w:t xml:space="preserve"> of Port Harcourt, P. M. B. 5323, </w:t>
      </w:r>
      <w:proofErr w:type="spellStart"/>
      <w:r w:rsidRPr="00B96620">
        <w:rPr>
          <w:rFonts w:ascii="Times New Roman" w:hAnsi="Times New Roman" w:cs="Times New Roman"/>
          <w:i/>
          <w:sz w:val="20"/>
          <w:szCs w:val="20"/>
        </w:rPr>
        <w:t>Choba</w:t>
      </w:r>
      <w:proofErr w:type="spellEnd"/>
      <w:r w:rsidRPr="00B96620">
        <w:rPr>
          <w:rFonts w:ascii="Times New Roman" w:hAnsi="Times New Roman" w:cs="Times New Roman"/>
          <w:i/>
          <w:sz w:val="20"/>
          <w:szCs w:val="20"/>
        </w:rPr>
        <w:t>,  Rivers State</w:t>
      </w:r>
    </w:p>
    <w:p w:rsidR="00D179D2" w:rsidRPr="00B96620" w:rsidRDefault="00D179D2" w:rsidP="00D179D2">
      <w:pPr>
        <w:ind w:right="-540"/>
        <w:jc w:val="center"/>
        <w:rPr>
          <w:rFonts w:ascii="Times New Roman" w:hAnsi="Times New Roman" w:cs="Times New Roman"/>
          <w:sz w:val="20"/>
          <w:szCs w:val="20"/>
        </w:rPr>
      </w:pPr>
      <w:r w:rsidRPr="00B96620">
        <w:rPr>
          <w:rFonts w:ascii="Times New Roman" w:hAnsi="Times New Roman" w:cs="Times New Roman"/>
          <w:sz w:val="20"/>
          <w:szCs w:val="20"/>
        </w:rPr>
        <w:t xml:space="preserve">Email – </w:t>
      </w:r>
      <w:hyperlink r:id="rId6" w:history="1">
        <w:r w:rsidRPr="00B96620">
          <w:rPr>
            <w:rStyle w:val="Hyperlink"/>
            <w:rFonts w:ascii="Times New Roman" w:hAnsi="Times New Roman" w:cs="Times New Roman"/>
            <w:sz w:val="20"/>
            <w:szCs w:val="20"/>
          </w:rPr>
          <w:t>moses.vincent@uniport.edu.ng</w:t>
        </w:r>
      </w:hyperlink>
      <w:r w:rsidRPr="00B96620">
        <w:rPr>
          <w:rFonts w:ascii="Times New Roman" w:hAnsi="Times New Roman" w:cs="Times New Roman"/>
          <w:sz w:val="20"/>
          <w:szCs w:val="20"/>
        </w:rPr>
        <w:t xml:space="preserve"> </w:t>
      </w:r>
    </w:p>
    <w:p w:rsidR="00D179D2" w:rsidRPr="00B96620" w:rsidRDefault="00D179D2" w:rsidP="00D179D2">
      <w:pPr>
        <w:ind w:right="-540"/>
        <w:jc w:val="center"/>
        <w:rPr>
          <w:rFonts w:ascii="Times New Roman" w:hAnsi="Times New Roman" w:cs="Times New Roman"/>
          <w:sz w:val="20"/>
          <w:szCs w:val="20"/>
        </w:rPr>
      </w:pPr>
      <w:r w:rsidRPr="00B96620">
        <w:rPr>
          <w:rFonts w:ascii="Times New Roman" w:hAnsi="Times New Roman" w:cs="Times New Roman"/>
          <w:sz w:val="20"/>
          <w:szCs w:val="20"/>
        </w:rPr>
        <w:t>08037296436</w:t>
      </w:r>
    </w:p>
    <w:p w:rsidR="00D179D2" w:rsidRPr="00B96620" w:rsidRDefault="00D179D2" w:rsidP="00D179D2">
      <w:pPr>
        <w:ind w:right="-540"/>
        <w:jc w:val="center"/>
        <w:rPr>
          <w:rFonts w:ascii="Times New Roman" w:hAnsi="Times New Roman" w:cs="Times New Roman"/>
          <w:b/>
          <w:sz w:val="20"/>
          <w:szCs w:val="20"/>
        </w:rPr>
      </w:pPr>
      <w:r w:rsidRPr="00B96620">
        <w:rPr>
          <w:rFonts w:ascii="Times New Roman" w:hAnsi="Times New Roman" w:cs="Times New Roman"/>
          <w:sz w:val="20"/>
          <w:szCs w:val="20"/>
        </w:rPr>
        <w:t xml:space="preserve"> </w:t>
      </w:r>
      <w:proofErr w:type="spellStart"/>
      <w:r w:rsidRPr="00B96620">
        <w:rPr>
          <w:rFonts w:ascii="Times New Roman" w:hAnsi="Times New Roman" w:cs="Times New Roman"/>
          <w:b/>
          <w:sz w:val="20"/>
          <w:szCs w:val="20"/>
        </w:rPr>
        <w:t>Godstime</w:t>
      </w:r>
      <w:proofErr w:type="spellEnd"/>
      <w:r w:rsidRPr="00B96620">
        <w:rPr>
          <w:rFonts w:ascii="Times New Roman" w:hAnsi="Times New Roman" w:cs="Times New Roman"/>
          <w:b/>
          <w:sz w:val="20"/>
          <w:szCs w:val="20"/>
        </w:rPr>
        <w:t xml:space="preserve">, </w:t>
      </w:r>
      <w:proofErr w:type="spellStart"/>
      <w:r w:rsidRPr="00B96620">
        <w:rPr>
          <w:rFonts w:ascii="Times New Roman" w:hAnsi="Times New Roman" w:cs="Times New Roman"/>
          <w:b/>
          <w:sz w:val="20"/>
          <w:szCs w:val="20"/>
        </w:rPr>
        <w:t>Ikechukwu</w:t>
      </w:r>
      <w:proofErr w:type="spellEnd"/>
      <w:r w:rsidRPr="00B96620">
        <w:rPr>
          <w:rFonts w:ascii="Times New Roman" w:hAnsi="Times New Roman" w:cs="Times New Roman"/>
          <w:b/>
          <w:sz w:val="20"/>
          <w:szCs w:val="20"/>
        </w:rPr>
        <w:t xml:space="preserve"> </w:t>
      </w:r>
      <w:proofErr w:type="spellStart"/>
      <w:r w:rsidRPr="00B96620">
        <w:rPr>
          <w:rFonts w:ascii="Times New Roman" w:hAnsi="Times New Roman" w:cs="Times New Roman"/>
          <w:b/>
          <w:sz w:val="20"/>
          <w:szCs w:val="20"/>
        </w:rPr>
        <w:t>Opara</w:t>
      </w:r>
      <w:proofErr w:type="spellEnd"/>
    </w:p>
    <w:p w:rsidR="00D179D2" w:rsidRPr="00B96620" w:rsidRDefault="00D179D2" w:rsidP="00D179D2">
      <w:pPr>
        <w:spacing w:after="0" w:line="240" w:lineRule="auto"/>
        <w:jc w:val="center"/>
        <w:rPr>
          <w:rFonts w:ascii="Times New Roman" w:hAnsi="Times New Roman" w:cs="Times New Roman"/>
          <w:i/>
          <w:iCs/>
          <w:sz w:val="20"/>
          <w:szCs w:val="20"/>
        </w:rPr>
      </w:pPr>
      <w:r w:rsidRPr="00B96620">
        <w:rPr>
          <w:rFonts w:ascii="Times New Roman" w:hAnsi="Times New Roman" w:cs="Times New Roman"/>
          <w:i/>
          <w:iCs/>
          <w:sz w:val="20"/>
          <w:szCs w:val="20"/>
          <w:vertAlign w:val="superscript"/>
        </w:rPr>
        <w:t>2</w:t>
      </w:r>
      <w:r w:rsidRPr="00B96620">
        <w:rPr>
          <w:rFonts w:ascii="Times New Roman" w:hAnsi="Times New Roman" w:cs="Times New Roman"/>
          <w:i/>
          <w:iCs/>
          <w:sz w:val="20"/>
          <w:szCs w:val="20"/>
        </w:rPr>
        <w:t>Department of Economics, Faculty of Social Sciences,</w:t>
      </w:r>
    </w:p>
    <w:p w:rsidR="00D179D2" w:rsidRPr="00B96620" w:rsidRDefault="00D179D2" w:rsidP="00D179D2">
      <w:pPr>
        <w:spacing w:after="0" w:line="240" w:lineRule="auto"/>
        <w:jc w:val="center"/>
        <w:rPr>
          <w:rFonts w:ascii="Times New Roman" w:hAnsi="Times New Roman" w:cs="Times New Roman"/>
          <w:i/>
          <w:iCs/>
          <w:sz w:val="20"/>
          <w:szCs w:val="20"/>
        </w:rPr>
      </w:pPr>
      <w:r w:rsidRPr="00B96620">
        <w:rPr>
          <w:rFonts w:ascii="Times New Roman" w:hAnsi="Times New Roman" w:cs="Times New Roman"/>
          <w:i/>
          <w:iCs/>
          <w:sz w:val="20"/>
          <w:szCs w:val="20"/>
        </w:rPr>
        <w:t>Imo State University, Imo State, Nigeria</w:t>
      </w:r>
    </w:p>
    <w:p w:rsidR="00D179D2" w:rsidRPr="00B96620" w:rsidRDefault="00D179D2" w:rsidP="00D179D2">
      <w:pPr>
        <w:spacing w:after="0" w:line="240" w:lineRule="auto"/>
        <w:jc w:val="center"/>
        <w:rPr>
          <w:rFonts w:ascii="Times New Roman" w:hAnsi="Times New Roman" w:cs="Times New Roman"/>
          <w:iCs/>
          <w:sz w:val="20"/>
          <w:szCs w:val="20"/>
        </w:rPr>
      </w:pPr>
      <w:r w:rsidRPr="00B96620">
        <w:rPr>
          <w:rFonts w:ascii="Times New Roman" w:hAnsi="Times New Roman" w:cs="Times New Roman"/>
          <w:iCs/>
          <w:sz w:val="20"/>
          <w:szCs w:val="20"/>
        </w:rPr>
        <w:t xml:space="preserve">Email – </w:t>
      </w:r>
      <w:hyperlink r:id="rId7" w:history="1">
        <w:r w:rsidRPr="00B96620">
          <w:rPr>
            <w:rStyle w:val="Hyperlink"/>
            <w:rFonts w:ascii="Times New Roman" w:hAnsi="Times New Roman" w:cs="Times New Roman"/>
            <w:iCs/>
            <w:sz w:val="20"/>
            <w:szCs w:val="20"/>
          </w:rPr>
          <w:t>iykop@yahoo.com</w:t>
        </w:r>
      </w:hyperlink>
    </w:p>
    <w:p w:rsidR="00D179D2" w:rsidRPr="00B96620" w:rsidRDefault="00D179D2" w:rsidP="00D179D2">
      <w:pPr>
        <w:spacing w:after="0" w:line="240" w:lineRule="auto"/>
        <w:jc w:val="center"/>
        <w:rPr>
          <w:rFonts w:ascii="Times New Roman" w:hAnsi="Times New Roman" w:cs="Times New Roman"/>
          <w:b/>
          <w:sz w:val="20"/>
          <w:szCs w:val="20"/>
        </w:rPr>
      </w:pPr>
      <w:r w:rsidRPr="00B96620">
        <w:rPr>
          <w:rFonts w:ascii="Times New Roman" w:hAnsi="Times New Roman" w:cs="Times New Roman"/>
          <w:iCs/>
          <w:sz w:val="20"/>
          <w:szCs w:val="20"/>
        </w:rPr>
        <w:t>Tel +2348034188243</w:t>
      </w:r>
    </w:p>
    <w:p w:rsidR="00D179D2" w:rsidRPr="00B96620" w:rsidRDefault="00D179D2" w:rsidP="00D179D2">
      <w:pPr>
        <w:spacing w:line="240" w:lineRule="auto"/>
        <w:rPr>
          <w:rFonts w:ascii="Times New Roman" w:hAnsi="Times New Roman" w:cs="Times New Roman"/>
          <w:b/>
          <w:sz w:val="20"/>
          <w:szCs w:val="20"/>
        </w:rPr>
      </w:pPr>
    </w:p>
    <w:p w:rsidR="00AF56A4" w:rsidRPr="00B96620" w:rsidRDefault="005B0C60" w:rsidP="00C138A4">
      <w:pPr>
        <w:spacing w:line="360" w:lineRule="auto"/>
        <w:jc w:val="both"/>
        <w:rPr>
          <w:rFonts w:ascii="Times New Roman" w:hAnsi="Times New Roman" w:cs="Times New Roman"/>
          <w:b/>
          <w:sz w:val="20"/>
          <w:szCs w:val="20"/>
        </w:rPr>
      </w:pPr>
      <w:r w:rsidRPr="00B96620">
        <w:rPr>
          <w:rFonts w:ascii="Times New Roman" w:hAnsi="Times New Roman" w:cs="Times New Roman"/>
          <w:b/>
          <w:sz w:val="20"/>
          <w:szCs w:val="20"/>
        </w:rPr>
        <w:t>Abstract</w:t>
      </w:r>
    </w:p>
    <w:p w:rsidR="005B0C60" w:rsidRPr="00B96620" w:rsidRDefault="005B0C60" w:rsidP="00C138A4">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 xml:space="preserve">This study examines the impact of monetary policy on selected macroeconomic variables such as gross domestic product, </w:t>
      </w:r>
      <w:r w:rsidR="00D322B5" w:rsidRPr="00B96620">
        <w:rPr>
          <w:rFonts w:ascii="Times New Roman" w:hAnsi="Times New Roman" w:cs="Times New Roman"/>
          <w:sz w:val="20"/>
          <w:szCs w:val="20"/>
        </w:rPr>
        <w:t>unemployment, inflation and balance of payments using the Augmented Dickey Fuller test</w:t>
      </w:r>
      <w:r w:rsidR="00F030D3" w:rsidRPr="00B96620">
        <w:rPr>
          <w:rFonts w:ascii="Times New Roman" w:hAnsi="Times New Roman" w:cs="Times New Roman"/>
          <w:sz w:val="20"/>
          <w:szCs w:val="20"/>
        </w:rPr>
        <w:t>, Co-integration test</w:t>
      </w:r>
      <w:r w:rsidR="00D322B5" w:rsidRPr="00B96620">
        <w:rPr>
          <w:rFonts w:ascii="Times New Roman" w:hAnsi="Times New Roman" w:cs="Times New Roman"/>
          <w:sz w:val="20"/>
          <w:szCs w:val="20"/>
        </w:rPr>
        <w:t xml:space="preserve"> and the Error Correction Model on annual data collected for the period of 1970-2012. The study reveals that there is a</w:t>
      </w:r>
      <w:r w:rsidR="00F030D3" w:rsidRPr="00B96620">
        <w:rPr>
          <w:rFonts w:ascii="Times New Roman" w:hAnsi="Times New Roman" w:cs="Times New Roman"/>
          <w:sz w:val="20"/>
          <w:szCs w:val="20"/>
        </w:rPr>
        <w:t xml:space="preserve"> long run</w:t>
      </w:r>
      <w:r w:rsidR="00D322B5" w:rsidRPr="00B96620">
        <w:rPr>
          <w:rFonts w:ascii="Times New Roman" w:hAnsi="Times New Roman" w:cs="Times New Roman"/>
          <w:sz w:val="20"/>
          <w:szCs w:val="20"/>
        </w:rPr>
        <w:t xml:space="preserve"> relationship between monetary policy</w:t>
      </w:r>
      <w:r w:rsidR="00F030D3" w:rsidRPr="00B96620">
        <w:rPr>
          <w:rFonts w:ascii="Times New Roman" w:hAnsi="Times New Roman" w:cs="Times New Roman"/>
          <w:sz w:val="20"/>
          <w:szCs w:val="20"/>
        </w:rPr>
        <w:t xml:space="preserve"> variables (money supply, exchange rate and real interest rate)</w:t>
      </w:r>
      <w:r w:rsidR="00D322B5" w:rsidRPr="00B96620">
        <w:rPr>
          <w:rFonts w:ascii="Times New Roman" w:hAnsi="Times New Roman" w:cs="Times New Roman"/>
          <w:sz w:val="20"/>
          <w:szCs w:val="20"/>
        </w:rPr>
        <w:t xml:space="preserve"> </w:t>
      </w:r>
      <w:r w:rsidR="00F030D3" w:rsidRPr="00B96620">
        <w:rPr>
          <w:rFonts w:ascii="Times New Roman" w:hAnsi="Times New Roman" w:cs="Times New Roman"/>
          <w:sz w:val="20"/>
          <w:szCs w:val="20"/>
        </w:rPr>
        <w:t>and the selected macroeconomic variables (gross domestic product, inflation, unemployment and balance of payments). It was observed that monetary exerts moderate impact on the selected macroeconomic variables in Nigeria. The paper validates previous works done on the efficacy of monetary policy and also submits that appropriate sanitation exercise be carried out by the CBN to make the banking environment conducive. Such activity by the CBN will improve monetary policy in Nigeria and eventually lead to an overall improvement of the selected macroeconomic variables. Based on the foregoing, the paper recommends that</w:t>
      </w:r>
      <w:r w:rsidR="00046F31" w:rsidRPr="00B96620">
        <w:rPr>
          <w:rFonts w:ascii="Times New Roman" w:hAnsi="Times New Roman" w:cs="Times New Roman"/>
          <w:sz w:val="20"/>
          <w:szCs w:val="20"/>
        </w:rPr>
        <w:t xml:space="preserve"> </w:t>
      </w:r>
      <w:r w:rsidR="00046F31" w:rsidRPr="00B96620">
        <w:rPr>
          <w:rFonts w:ascii="Times New Roman" w:hAnsi="Times New Roman" w:cs="Times New Roman"/>
          <w:color w:val="000000"/>
          <w:sz w:val="20"/>
          <w:szCs w:val="20"/>
        </w:rPr>
        <w:t xml:space="preserve">the monetary authorities should streamline its measures especially the prevailing interest rate through the use of indirect tools in order to achieve the targeted inflation rate that is desirable, the monetary authorities should take necessary steps to reduce the spread between bank lending rate and savings deposit rate to not more than 10% by encouraging banks to do so, the monetary and fiscal policy authorities should coordinate their activities  and introduce policies that will encourage banks to allocate foreign exchange in favour of the manufacturing sector and not in the favour of importers of consumer goods. </w:t>
      </w:r>
      <w:r w:rsidR="00F030D3" w:rsidRPr="00B96620">
        <w:rPr>
          <w:rFonts w:ascii="Times New Roman" w:hAnsi="Times New Roman" w:cs="Times New Roman"/>
          <w:sz w:val="20"/>
          <w:szCs w:val="20"/>
        </w:rPr>
        <w:t xml:space="preserve"> </w:t>
      </w:r>
      <w:r w:rsidR="00D322B5" w:rsidRPr="00B96620">
        <w:rPr>
          <w:rFonts w:ascii="Times New Roman" w:hAnsi="Times New Roman" w:cs="Times New Roman"/>
          <w:sz w:val="20"/>
          <w:szCs w:val="20"/>
        </w:rPr>
        <w:t xml:space="preserve"> </w:t>
      </w:r>
    </w:p>
    <w:p w:rsidR="00046F31" w:rsidRPr="00B96620" w:rsidRDefault="00046F31" w:rsidP="00C138A4">
      <w:pPr>
        <w:spacing w:line="360" w:lineRule="auto"/>
        <w:jc w:val="both"/>
        <w:rPr>
          <w:rFonts w:ascii="Times New Roman" w:hAnsi="Times New Roman" w:cs="Times New Roman"/>
          <w:sz w:val="20"/>
          <w:szCs w:val="20"/>
        </w:rPr>
      </w:pPr>
      <w:r w:rsidRPr="00B96620">
        <w:rPr>
          <w:rFonts w:ascii="Times New Roman" w:hAnsi="Times New Roman" w:cs="Times New Roman"/>
          <w:b/>
          <w:sz w:val="20"/>
          <w:szCs w:val="20"/>
        </w:rPr>
        <w:lastRenderedPageBreak/>
        <w:t xml:space="preserve">Keywords </w:t>
      </w:r>
      <w:r w:rsidRPr="00B96620">
        <w:rPr>
          <w:rFonts w:ascii="Times New Roman" w:hAnsi="Times New Roman" w:cs="Times New Roman"/>
          <w:sz w:val="20"/>
          <w:szCs w:val="20"/>
        </w:rPr>
        <w:t>Monetary Policy, Unemployment, Gross Domestic Product, Real Interest Rate, Balance of Payments, Money Supply, Inflation</w:t>
      </w:r>
    </w:p>
    <w:p w:rsidR="00203120" w:rsidRPr="00B96620" w:rsidRDefault="00203120" w:rsidP="00C138A4">
      <w:pPr>
        <w:spacing w:line="360" w:lineRule="auto"/>
        <w:jc w:val="both"/>
        <w:rPr>
          <w:rFonts w:ascii="Times New Roman" w:hAnsi="Times New Roman" w:cs="Times New Roman"/>
          <w:b/>
          <w:sz w:val="20"/>
          <w:szCs w:val="20"/>
        </w:rPr>
      </w:pPr>
      <w:r w:rsidRPr="00B96620">
        <w:rPr>
          <w:rFonts w:ascii="Times New Roman" w:hAnsi="Times New Roman" w:cs="Times New Roman"/>
          <w:b/>
          <w:sz w:val="20"/>
          <w:szCs w:val="20"/>
        </w:rPr>
        <w:t>1.0</w:t>
      </w:r>
      <w:r w:rsidRPr="00B96620">
        <w:rPr>
          <w:rFonts w:ascii="Times New Roman" w:hAnsi="Times New Roman" w:cs="Times New Roman"/>
          <w:b/>
          <w:sz w:val="20"/>
          <w:szCs w:val="20"/>
        </w:rPr>
        <w:tab/>
        <w:t>INTRODUCTION</w:t>
      </w:r>
    </w:p>
    <w:p w:rsidR="00092FDC" w:rsidRPr="00B96620" w:rsidRDefault="00203120" w:rsidP="00C138A4">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 xml:space="preserve">A </w:t>
      </w:r>
      <w:r w:rsidR="00506137" w:rsidRPr="00B96620">
        <w:rPr>
          <w:rFonts w:ascii="Times New Roman" w:hAnsi="Times New Roman" w:cs="Times New Roman"/>
          <w:sz w:val="20"/>
          <w:szCs w:val="20"/>
        </w:rPr>
        <w:t xml:space="preserve">major </w:t>
      </w:r>
      <w:r w:rsidRPr="00B96620">
        <w:rPr>
          <w:rFonts w:ascii="Times New Roman" w:hAnsi="Times New Roman" w:cs="Times New Roman"/>
          <w:sz w:val="20"/>
          <w:szCs w:val="20"/>
        </w:rPr>
        <w:t>concern which has interested the thoughts of governments for decades is that of the relative efficiency of monetary policy in manipulating economic variables. Monetary policy refers to the attempt made in trying to realize the national economic objectives of full employment without inflation, rapid economic gr</w:t>
      </w:r>
      <w:r w:rsidR="00DF5398" w:rsidRPr="00B96620">
        <w:rPr>
          <w:rFonts w:ascii="Times New Roman" w:hAnsi="Times New Roman" w:cs="Times New Roman"/>
          <w:sz w:val="20"/>
          <w:szCs w:val="20"/>
        </w:rPr>
        <w:t>owth as well as</w:t>
      </w:r>
      <w:r w:rsidRPr="00B96620">
        <w:rPr>
          <w:rFonts w:ascii="Times New Roman" w:hAnsi="Times New Roman" w:cs="Times New Roman"/>
          <w:sz w:val="20"/>
          <w:szCs w:val="20"/>
        </w:rPr>
        <w:t xml:space="preserve"> balance of payment</w:t>
      </w:r>
      <w:r w:rsidR="00DF5398" w:rsidRPr="00B96620">
        <w:rPr>
          <w:rFonts w:ascii="Times New Roman" w:hAnsi="Times New Roman" w:cs="Times New Roman"/>
          <w:sz w:val="20"/>
          <w:szCs w:val="20"/>
        </w:rPr>
        <w:t>s</w:t>
      </w:r>
      <w:r w:rsidRPr="00B96620">
        <w:rPr>
          <w:rFonts w:ascii="Times New Roman" w:hAnsi="Times New Roman" w:cs="Times New Roman"/>
          <w:sz w:val="20"/>
          <w:szCs w:val="20"/>
        </w:rPr>
        <w:t xml:space="preserve"> equilibrium through the </w:t>
      </w:r>
      <w:r w:rsidR="00DF5398" w:rsidRPr="00B96620">
        <w:rPr>
          <w:rFonts w:ascii="Times New Roman" w:hAnsi="Times New Roman" w:cs="Times New Roman"/>
          <w:sz w:val="20"/>
          <w:szCs w:val="20"/>
        </w:rPr>
        <w:t>management</w:t>
      </w:r>
      <w:r w:rsidRPr="00B96620">
        <w:rPr>
          <w:rFonts w:ascii="Times New Roman" w:hAnsi="Times New Roman" w:cs="Times New Roman"/>
          <w:sz w:val="20"/>
          <w:szCs w:val="20"/>
        </w:rPr>
        <w:t xml:space="preserve"> of the economy’s supply of money and credit” (</w:t>
      </w:r>
      <w:proofErr w:type="spellStart"/>
      <w:r w:rsidRPr="00B96620">
        <w:rPr>
          <w:rFonts w:ascii="Times New Roman" w:hAnsi="Times New Roman" w:cs="Times New Roman"/>
          <w:sz w:val="20"/>
          <w:szCs w:val="20"/>
        </w:rPr>
        <w:t>Iyoha</w:t>
      </w:r>
      <w:proofErr w:type="spellEnd"/>
      <w:r w:rsidRPr="00B96620">
        <w:rPr>
          <w:rFonts w:ascii="Times New Roman" w:hAnsi="Times New Roman" w:cs="Times New Roman"/>
          <w:sz w:val="20"/>
          <w:szCs w:val="20"/>
        </w:rPr>
        <w:t>, 2002</w:t>
      </w:r>
      <w:r w:rsidR="00DF5398" w:rsidRPr="00B96620">
        <w:rPr>
          <w:rFonts w:ascii="Times New Roman" w:hAnsi="Times New Roman" w:cs="Times New Roman"/>
          <w:sz w:val="20"/>
          <w:szCs w:val="20"/>
        </w:rPr>
        <w:t>). Wh</w:t>
      </w:r>
      <w:r w:rsidRPr="00B96620">
        <w:rPr>
          <w:rFonts w:ascii="Times New Roman" w:hAnsi="Times New Roman" w:cs="Times New Roman"/>
          <w:sz w:val="20"/>
          <w:szCs w:val="20"/>
        </w:rPr>
        <w:t>e</w:t>
      </w:r>
      <w:r w:rsidR="00DF5398" w:rsidRPr="00B96620">
        <w:rPr>
          <w:rFonts w:ascii="Times New Roman" w:hAnsi="Times New Roman" w:cs="Times New Roman"/>
          <w:sz w:val="20"/>
          <w:szCs w:val="20"/>
        </w:rPr>
        <w:t>reas</w:t>
      </w:r>
      <w:r w:rsidRPr="00B96620">
        <w:rPr>
          <w:rFonts w:ascii="Times New Roman" w:hAnsi="Times New Roman" w:cs="Times New Roman"/>
          <w:sz w:val="20"/>
          <w:szCs w:val="20"/>
        </w:rPr>
        <w:t xml:space="preserve"> fiscal policy, on the other</w:t>
      </w:r>
      <w:r w:rsidR="00DF5398" w:rsidRPr="00B96620">
        <w:rPr>
          <w:rFonts w:ascii="Times New Roman" w:hAnsi="Times New Roman" w:cs="Times New Roman"/>
          <w:sz w:val="20"/>
          <w:szCs w:val="20"/>
        </w:rPr>
        <w:t xml:space="preserve"> hand requires the utilization and alteration</w:t>
      </w:r>
      <w:r w:rsidRPr="00B96620">
        <w:rPr>
          <w:rFonts w:ascii="Times New Roman" w:hAnsi="Times New Roman" w:cs="Times New Roman"/>
          <w:sz w:val="20"/>
          <w:szCs w:val="20"/>
        </w:rPr>
        <w:t xml:space="preserve"> in government</w:t>
      </w:r>
      <w:r w:rsidR="00DF5398" w:rsidRPr="00B96620">
        <w:rPr>
          <w:rFonts w:ascii="Times New Roman" w:hAnsi="Times New Roman" w:cs="Times New Roman"/>
          <w:sz w:val="20"/>
          <w:szCs w:val="20"/>
        </w:rPr>
        <w:t xml:space="preserve"> spending</w:t>
      </w:r>
      <w:r w:rsidRPr="00B96620">
        <w:rPr>
          <w:rFonts w:ascii="Times New Roman" w:hAnsi="Times New Roman" w:cs="Times New Roman"/>
          <w:sz w:val="20"/>
          <w:szCs w:val="20"/>
        </w:rPr>
        <w:t xml:space="preserve"> </w:t>
      </w:r>
      <w:r w:rsidR="00DF5398" w:rsidRPr="00B96620">
        <w:rPr>
          <w:rFonts w:ascii="Times New Roman" w:hAnsi="Times New Roman" w:cs="Times New Roman"/>
          <w:sz w:val="20"/>
          <w:szCs w:val="20"/>
        </w:rPr>
        <w:t>as well as</w:t>
      </w:r>
      <w:r w:rsidR="004F5A13" w:rsidRPr="00B96620">
        <w:rPr>
          <w:rFonts w:ascii="Times New Roman" w:hAnsi="Times New Roman" w:cs="Times New Roman"/>
          <w:sz w:val="20"/>
          <w:szCs w:val="20"/>
        </w:rPr>
        <w:t xml:space="preserve"> tax revenues to manipulate</w:t>
      </w:r>
      <w:r w:rsidRPr="00B96620">
        <w:rPr>
          <w:rFonts w:ascii="Times New Roman" w:hAnsi="Times New Roman" w:cs="Times New Roman"/>
          <w:sz w:val="20"/>
          <w:szCs w:val="20"/>
        </w:rPr>
        <w:t xml:space="preserve"> the level of econom</w:t>
      </w:r>
      <w:r w:rsidR="004F5A13" w:rsidRPr="00B96620">
        <w:rPr>
          <w:rFonts w:ascii="Times New Roman" w:hAnsi="Times New Roman" w:cs="Times New Roman"/>
          <w:sz w:val="20"/>
          <w:szCs w:val="20"/>
        </w:rPr>
        <w:t>ic activities (</w:t>
      </w:r>
      <w:proofErr w:type="spellStart"/>
      <w:r w:rsidRPr="00B96620">
        <w:rPr>
          <w:rFonts w:ascii="Times New Roman" w:hAnsi="Times New Roman" w:cs="Times New Roman"/>
          <w:sz w:val="20"/>
          <w:szCs w:val="20"/>
        </w:rPr>
        <w:t>Iyoha</w:t>
      </w:r>
      <w:proofErr w:type="spellEnd"/>
      <w:r w:rsidRPr="00B96620">
        <w:rPr>
          <w:rFonts w:ascii="Times New Roman" w:hAnsi="Times New Roman" w:cs="Times New Roman"/>
          <w:sz w:val="20"/>
          <w:szCs w:val="20"/>
        </w:rPr>
        <w:t>, 2002).</w:t>
      </w:r>
    </w:p>
    <w:p w:rsidR="00203120" w:rsidRPr="00B96620" w:rsidRDefault="004F5A13" w:rsidP="00C138A4">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According to the Central B</w:t>
      </w:r>
      <w:r w:rsidR="00203120" w:rsidRPr="00B96620">
        <w:rPr>
          <w:rFonts w:ascii="Times New Roman" w:hAnsi="Times New Roman" w:cs="Times New Roman"/>
          <w:sz w:val="20"/>
          <w:szCs w:val="20"/>
        </w:rPr>
        <w:t>ank briefs (Research development) Series No. 92/03/1 titled “Monetary policy in the Nigeria</w:t>
      </w:r>
      <w:r w:rsidRPr="00B96620">
        <w:rPr>
          <w:rFonts w:ascii="Times New Roman" w:hAnsi="Times New Roman" w:cs="Times New Roman"/>
          <w:sz w:val="20"/>
          <w:szCs w:val="20"/>
        </w:rPr>
        <w:t xml:space="preserve">n Economy”; </w:t>
      </w:r>
      <w:r w:rsidR="006E2366" w:rsidRPr="00B96620">
        <w:rPr>
          <w:rFonts w:ascii="Times New Roman" w:hAnsi="Times New Roman" w:cs="Times New Roman"/>
          <w:sz w:val="20"/>
          <w:szCs w:val="20"/>
        </w:rPr>
        <w:t>in July 1992</w:t>
      </w:r>
      <w:r w:rsidRPr="00B96620">
        <w:rPr>
          <w:rFonts w:ascii="Times New Roman" w:hAnsi="Times New Roman" w:cs="Times New Roman"/>
          <w:sz w:val="20"/>
          <w:szCs w:val="20"/>
        </w:rPr>
        <w:t>.</w:t>
      </w:r>
      <w:r w:rsidR="00203120" w:rsidRPr="00B96620">
        <w:rPr>
          <w:rFonts w:ascii="Times New Roman" w:hAnsi="Times New Roman" w:cs="Times New Roman"/>
          <w:sz w:val="20"/>
          <w:szCs w:val="20"/>
        </w:rPr>
        <w:t xml:space="preserve"> Monetary policy refers to the </w:t>
      </w:r>
      <w:r w:rsidR="006E2366" w:rsidRPr="00B96620">
        <w:rPr>
          <w:rFonts w:ascii="Times New Roman" w:hAnsi="Times New Roman" w:cs="Times New Roman"/>
          <w:sz w:val="20"/>
          <w:szCs w:val="20"/>
        </w:rPr>
        <w:t>arrangement</w:t>
      </w:r>
      <w:r w:rsidR="00203120" w:rsidRPr="00B96620">
        <w:rPr>
          <w:rFonts w:ascii="Times New Roman" w:hAnsi="Times New Roman" w:cs="Times New Roman"/>
          <w:sz w:val="20"/>
          <w:szCs w:val="20"/>
        </w:rPr>
        <w:t xml:space="preserve"> of </w:t>
      </w:r>
      <w:r w:rsidR="006E2366" w:rsidRPr="00B96620">
        <w:rPr>
          <w:rFonts w:ascii="Times New Roman" w:hAnsi="Times New Roman" w:cs="Times New Roman"/>
          <w:sz w:val="20"/>
          <w:szCs w:val="20"/>
        </w:rPr>
        <w:t>actions</w:t>
      </w:r>
      <w:r w:rsidR="00203120" w:rsidRPr="00B96620">
        <w:rPr>
          <w:rFonts w:ascii="Times New Roman" w:hAnsi="Times New Roman" w:cs="Times New Roman"/>
          <w:sz w:val="20"/>
          <w:szCs w:val="20"/>
        </w:rPr>
        <w:t xml:space="preserve"> </w:t>
      </w:r>
      <w:r w:rsidR="006E2366" w:rsidRPr="00B96620">
        <w:rPr>
          <w:rFonts w:ascii="Times New Roman" w:hAnsi="Times New Roman" w:cs="Times New Roman"/>
          <w:sz w:val="20"/>
          <w:szCs w:val="20"/>
        </w:rPr>
        <w:t>intended</w:t>
      </w:r>
      <w:r w:rsidR="00203120" w:rsidRPr="00B96620">
        <w:rPr>
          <w:rFonts w:ascii="Times New Roman" w:hAnsi="Times New Roman" w:cs="Times New Roman"/>
          <w:sz w:val="20"/>
          <w:szCs w:val="20"/>
        </w:rPr>
        <w:t xml:space="preserve"> to </w:t>
      </w:r>
      <w:r w:rsidR="006E2366" w:rsidRPr="00B96620">
        <w:rPr>
          <w:rFonts w:ascii="Times New Roman" w:hAnsi="Times New Roman" w:cs="Times New Roman"/>
          <w:sz w:val="20"/>
          <w:szCs w:val="20"/>
        </w:rPr>
        <w:t>control the value, supply as well as</w:t>
      </w:r>
      <w:r w:rsidR="00203120" w:rsidRPr="00B96620">
        <w:rPr>
          <w:rFonts w:ascii="Times New Roman" w:hAnsi="Times New Roman" w:cs="Times New Roman"/>
          <w:sz w:val="20"/>
          <w:szCs w:val="20"/>
        </w:rPr>
        <w:t xml:space="preserve"> cost of money in consonance with the level of economic activities.</w:t>
      </w:r>
      <w:r w:rsidR="00BE4EF5" w:rsidRPr="00B96620">
        <w:rPr>
          <w:rFonts w:ascii="Times New Roman" w:hAnsi="Times New Roman" w:cs="Times New Roman"/>
          <w:sz w:val="20"/>
          <w:szCs w:val="20"/>
        </w:rPr>
        <w:t xml:space="preserve"> It can be defined as the act of regu</w:t>
      </w:r>
      <w:r w:rsidR="00203120" w:rsidRPr="00B96620">
        <w:rPr>
          <w:rFonts w:ascii="Times New Roman" w:hAnsi="Times New Roman" w:cs="Times New Roman"/>
          <w:sz w:val="20"/>
          <w:szCs w:val="20"/>
        </w:rPr>
        <w:t>l</w:t>
      </w:r>
      <w:r w:rsidR="00BE4EF5" w:rsidRPr="00B96620">
        <w:rPr>
          <w:rFonts w:ascii="Times New Roman" w:hAnsi="Times New Roman" w:cs="Times New Roman"/>
          <w:sz w:val="20"/>
          <w:szCs w:val="20"/>
        </w:rPr>
        <w:t>at</w:t>
      </w:r>
      <w:r w:rsidR="00203120" w:rsidRPr="00B96620">
        <w:rPr>
          <w:rFonts w:ascii="Times New Roman" w:hAnsi="Times New Roman" w:cs="Times New Roman"/>
          <w:sz w:val="20"/>
          <w:szCs w:val="20"/>
        </w:rPr>
        <w:t xml:space="preserve">ing the </w:t>
      </w:r>
      <w:r w:rsidR="00BE4EF5" w:rsidRPr="00B96620">
        <w:rPr>
          <w:rFonts w:ascii="Times New Roman" w:hAnsi="Times New Roman" w:cs="Times New Roman"/>
          <w:sz w:val="20"/>
          <w:szCs w:val="20"/>
        </w:rPr>
        <w:t>trends as well as the</w:t>
      </w:r>
      <w:r w:rsidR="00203120" w:rsidRPr="00B96620">
        <w:rPr>
          <w:rFonts w:ascii="Times New Roman" w:hAnsi="Times New Roman" w:cs="Times New Roman"/>
          <w:sz w:val="20"/>
          <w:szCs w:val="20"/>
        </w:rPr>
        <w:t xml:space="preserve"> </w:t>
      </w:r>
      <w:r w:rsidR="00BE4EF5" w:rsidRPr="00B96620">
        <w:rPr>
          <w:rFonts w:ascii="Times New Roman" w:hAnsi="Times New Roman" w:cs="Times New Roman"/>
          <w:sz w:val="20"/>
          <w:szCs w:val="20"/>
        </w:rPr>
        <w:t xml:space="preserve">direction </w:t>
      </w:r>
      <w:r w:rsidR="00203120" w:rsidRPr="00B96620">
        <w:rPr>
          <w:rFonts w:ascii="Times New Roman" w:hAnsi="Times New Roman" w:cs="Times New Roman"/>
          <w:sz w:val="20"/>
          <w:szCs w:val="20"/>
        </w:rPr>
        <w:t>of monetary and credit facilities in purs</w:t>
      </w:r>
      <w:r w:rsidR="00BE4EF5" w:rsidRPr="00B96620">
        <w:rPr>
          <w:rFonts w:ascii="Times New Roman" w:hAnsi="Times New Roman" w:cs="Times New Roman"/>
          <w:sz w:val="20"/>
          <w:szCs w:val="20"/>
        </w:rPr>
        <w:t xml:space="preserve">uit of </w:t>
      </w:r>
      <w:r w:rsidR="00203120" w:rsidRPr="00B96620">
        <w:rPr>
          <w:rFonts w:ascii="Times New Roman" w:hAnsi="Times New Roman" w:cs="Times New Roman"/>
          <w:sz w:val="20"/>
          <w:szCs w:val="20"/>
        </w:rPr>
        <w:t>price</w:t>
      </w:r>
      <w:r w:rsidR="00BE4EF5" w:rsidRPr="00B96620">
        <w:rPr>
          <w:rFonts w:ascii="Times New Roman" w:hAnsi="Times New Roman" w:cs="Times New Roman"/>
          <w:sz w:val="20"/>
          <w:szCs w:val="20"/>
        </w:rPr>
        <w:t xml:space="preserve"> stability</w:t>
      </w:r>
      <w:r w:rsidR="00203120" w:rsidRPr="00B96620">
        <w:rPr>
          <w:rFonts w:ascii="Times New Roman" w:hAnsi="Times New Roman" w:cs="Times New Roman"/>
          <w:sz w:val="20"/>
          <w:szCs w:val="20"/>
        </w:rPr>
        <w:t xml:space="preserve"> a</w:t>
      </w:r>
      <w:r w:rsidR="00450667" w:rsidRPr="00B96620">
        <w:rPr>
          <w:rFonts w:ascii="Times New Roman" w:hAnsi="Times New Roman" w:cs="Times New Roman"/>
          <w:sz w:val="20"/>
          <w:szCs w:val="20"/>
        </w:rPr>
        <w:t>nd economic growth in the country</w:t>
      </w:r>
      <w:r w:rsidR="00203120" w:rsidRPr="00B96620">
        <w:rPr>
          <w:rFonts w:ascii="Times New Roman" w:hAnsi="Times New Roman" w:cs="Times New Roman"/>
          <w:sz w:val="20"/>
          <w:szCs w:val="20"/>
        </w:rPr>
        <w:t xml:space="preserve">. </w:t>
      </w:r>
      <w:r w:rsidR="00450667" w:rsidRPr="00B96620">
        <w:rPr>
          <w:rFonts w:ascii="Times New Roman" w:hAnsi="Times New Roman" w:cs="Times New Roman"/>
          <w:sz w:val="20"/>
          <w:szCs w:val="20"/>
        </w:rPr>
        <w:t>The Central B</w:t>
      </w:r>
      <w:r w:rsidR="00203120" w:rsidRPr="00B96620">
        <w:rPr>
          <w:rFonts w:ascii="Times New Roman" w:hAnsi="Times New Roman" w:cs="Times New Roman"/>
          <w:sz w:val="20"/>
          <w:szCs w:val="20"/>
        </w:rPr>
        <w:t xml:space="preserve">ank (Reserve bank, as </w:t>
      </w:r>
      <w:r w:rsidR="00450667" w:rsidRPr="00B96620">
        <w:rPr>
          <w:rFonts w:ascii="Times New Roman" w:hAnsi="Times New Roman" w:cs="Times New Roman"/>
          <w:sz w:val="20"/>
          <w:szCs w:val="20"/>
        </w:rPr>
        <w:t>it is called in other nations) ha</w:t>
      </w:r>
      <w:r w:rsidR="00203120" w:rsidRPr="00B96620">
        <w:rPr>
          <w:rFonts w:ascii="Times New Roman" w:hAnsi="Times New Roman" w:cs="Times New Roman"/>
          <w:sz w:val="20"/>
          <w:szCs w:val="20"/>
        </w:rPr>
        <w:t>s</w:t>
      </w:r>
      <w:r w:rsidR="00450667" w:rsidRPr="00B96620">
        <w:rPr>
          <w:rFonts w:ascii="Times New Roman" w:hAnsi="Times New Roman" w:cs="Times New Roman"/>
          <w:sz w:val="20"/>
          <w:szCs w:val="20"/>
        </w:rPr>
        <w:t xml:space="preserve"> the authority of influenc</w:t>
      </w:r>
      <w:r w:rsidR="00203120" w:rsidRPr="00B96620">
        <w:rPr>
          <w:rFonts w:ascii="Times New Roman" w:hAnsi="Times New Roman" w:cs="Times New Roman"/>
          <w:sz w:val="20"/>
          <w:szCs w:val="20"/>
        </w:rPr>
        <w:t xml:space="preserve">ing monetary policy, </w:t>
      </w:r>
      <w:r w:rsidR="00450667" w:rsidRPr="00B96620">
        <w:rPr>
          <w:rFonts w:ascii="Times New Roman" w:hAnsi="Times New Roman" w:cs="Times New Roman"/>
          <w:sz w:val="20"/>
          <w:szCs w:val="20"/>
        </w:rPr>
        <w:t>by means of</w:t>
      </w:r>
      <w:r w:rsidR="00203120" w:rsidRPr="00B96620">
        <w:rPr>
          <w:rFonts w:ascii="Times New Roman" w:hAnsi="Times New Roman" w:cs="Times New Roman"/>
          <w:sz w:val="20"/>
          <w:szCs w:val="20"/>
        </w:rPr>
        <w:t xml:space="preserve"> mo</w:t>
      </w:r>
      <w:r w:rsidR="00450667" w:rsidRPr="00B96620">
        <w:rPr>
          <w:rFonts w:ascii="Times New Roman" w:hAnsi="Times New Roman" w:cs="Times New Roman"/>
          <w:sz w:val="20"/>
          <w:szCs w:val="20"/>
        </w:rPr>
        <w:t>netary instruments, to achieve</w:t>
      </w:r>
      <w:r w:rsidR="00203120" w:rsidRPr="00B96620">
        <w:rPr>
          <w:rFonts w:ascii="Times New Roman" w:hAnsi="Times New Roman" w:cs="Times New Roman"/>
          <w:sz w:val="20"/>
          <w:szCs w:val="20"/>
        </w:rPr>
        <w:t xml:space="preserve"> </w:t>
      </w:r>
      <w:r w:rsidR="00450667" w:rsidRPr="00B96620">
        <w:rPr>
          <w:rFonts w:ascii="Times New Roman" w:hAnsi="Times New Roman" w:cs="Times New Roman"/>
          <w:sz w:val="20"/>
          <w:szCs w:val="20"/>
        </w:rPr>
        <w:t>preferred</w:t>
      </w:r>
      <w:r w:rsidR="00203120" w:rsidRPr="00B96620">
        <w:rPr>
          <w:rFonts w:ascii="Times New Roman" w:hAnsi="Times New Roman" w:cs="Times New Roman"/>
          <w:sz w:val="20"/>
          <w:szCs w:val="20"/>
        </w:rPr>
        <w:t xml:space="preserve"> macro</w:t>
      </w:r>
      <w:r w:rsidR="00450667" w:rsidRPr="00B96620">
        <w:rPr>
          <w:rFonts w:ascii="Times New Roman" w:hAnsi="Times New Roman" w:cs="Times New Roman"/>
          <w:sz w:val="20"/>
          <w:szCs w:val="20"/>
        </w:rPr>
        <w:t>economic goal</w:t>
      </w:r>
      <w:r w:rsidR="00203120" w:rsidRPr="00B96620">
        <w:rPr>
          <w:rFonts w:ascii="Times New Roman" w:hAnsi="Times New Roman" w:cs="Times New Roman"/>
          <w:sz w:val="20"/>
          <w:szCs w:val="20"/>
        </w:rPr>
        <w:t>s</w:t>
      </w:r>
      <w:r w:rsidR="00450667" w:rsidRPr="00B96620">
        <w:rPr>
          <w:rFonts w:ascii="Times New Roman" w:hAnsi="Times New Roman" w:cs="Times New Roman"/>
          <w:sz w:val="20"/>
          <w:szCs w:val="20"/>
        </w:rPr>
        <w:t xml:space="preserve"> of a nation</w:t>
      </w:r>
      <w:r w:rsidR="00203120" w:rsidRPr="00B96620">
        <w:rPr>
          <w:rFonts w:ascii="Times New Roman" w:hAnsi="Times New Roman" w:cs="Times New Roman"/>
          <w:sz w:val="20"/>
          <w:szCs w:val="20"/>
        </w:rPr>
        <w:t xml:space="preserve">. </w:t>
      </w:r>
      <w:r w:rsidR="00450667" w:rsidRPr="00B96620">
        <w:rPr>
          <w:rFonts w:ascii="Times New Roman" w:hAnsi="Times New Roman" w:cs="Times New Roman"/>
          <w:sz w:val="20"/>
          <w:szCs w:val="20"/>
        </w:rPr>
        <w:t>The authority</w:t>
      </w:r>
      <w:r w:rsidR="00203120" w:rsidRPr="00B96620">
        <w:rPr>
          <w:rFonts w:ascii="Times New Roman" w:hAnsi="Times New Roman" w:cs="Times New Roman"/>
          <w:sz w:val="20"/>
          <w:szCs w:val="20"/>
        </w:rPr>
        <w:t xml:space="preserve"> of </w:t>
      </w:r>
      <w:r w:rsidR="00450667" w:rsidRPr="00B96620">
        <w:rPr>
          <w:rFonts w:ascii="Times New Roman" w:hAnsi="Times New Roman" w:cs="Times New Roman"/>
          <w:sz w:val="20"/>
          <w:szCs w:val="20"/>
        </w:rPr>
        <w:t xml:space="preserve">the </w:t>
      </w:r>
      <w:r w:rsidR="00203120" w:rsidRPr="00B96620">
        <w:rPr>
          <w:rFonts w:ascii="Times New Roman" w:hAnsi="Times New Roman" w:cs="Times New Roman"/>
          <w:sz w:val="20"/>
          <w:szCs w:val="20"/>
        </w:rPr>
        <w:t>Central Bank of</w:t>
      </w:r>
      <w:r w:rsidR="00450667" w:rsidRPr="00B96620">
        <w:rPr>
          <w:rFonts w:ascii="Times New Roman" w:hAnsi="Times New Roman" w:cs="Times New Roman"/>
          <w:sz w:val="20"/>
          <w:szCs w:val="20"/>
        </w:rPr>
        <w:t xml:space="preserve"> Ni</w:t>
      </w:r>
      <w:r w:rsidR="00506137" w:rsidRPr="00B96620">
        <w:rPr>
          <w:rFonts w:ascii="Times New Roman" w:hAnsi="Times New Roman" w:cs="Times New Roman"/>
          <w:sz w:val="20"/>
          <w:szCs w:val="20"/>
        </w:rPr>
        <w:t>geria (CBN) basically originated</w:t>
      </w:r>
      <w:r w:rsidR="00203120" w:rsidRPr="00B96620">
        <w:rPr>
          <w:rFonts w:ascii="Times New Roman" w:hAnsi="Times New Roman" w:cs="Times New Roman"/>
          <w:sz w:val="20"/>
          <w:szCs w:val="20"/>
        </w:rPr>
        <w:t xml:space="preserve"> from the CBN Act of 1958, as amended in </w:t>
      </w:r>
      <w:r w:rsidR="00295AEF" w:rsidRPr="00B96620">
        <w:rPr>
          <w:rFonts w:ascii="Times New Roman" w:hAnsi="Times New Roman" w:cs="Times New Roman"/>
          <w:sz w:val="20"/>
          <w:szCs w:val="20"/>
        </w:rPr>
        <w:t>consecuti</w:t>
      </w:r>
      <w:r w:rsidR="00450667" w:rsidRPr="00B96620">
        <w:rPr>
          <w:rFonts w:ascii="Times New Roman" w:hAnsi="Times New Roman" w:cs="Times New Roman"/>
          <w:sz w:val="20"/>
          <w:szCs w:val="20"/>
        </w:rPr>
        <w:t>ve</w:t>
      </w:r>
      <w:r w:rsidR="00203120" w:rsidRPr="00B96620">
        <w:rPr>
          <w:rFonts w:ascii="Times New Roman" w:hAnsi="Times New Roman" w:cs="Times New Roman"/>
          <w:sz w:val="20"/>
          <w:szCs w:val="20"/>
        </w:rPr>
        <w:t xml:space="preserve"> </w:t>
      </w:r>
      <w:r w:rsidR="00295AEF" w:rsidRPr="00B96620">
        <w:rPr>
          <w:rFonts w:ascii="Times New Roman" w:hAnsi="Times New Roman" w:cs="Times New Roman"/>
          <w:sz w:val="20"/>
          <w:szCs w:val="20"/>
        </w:rPr>
        <w:t>appraisals and strengthen</w:t>
      </w:r>
      <w:r w:rsidR="00203120" w:rsidRPr="00B96620">
        <w:rPr>
          <w:rFonts w:ascii="Times New Roman" w:hAnsi="Times New Roman" w:cs="Times New Roman"/>
          <w:sz w:val="20"/>
          <w:szCs w:val="20"/>
        </w:rPr>
        <w:t>ed in Act 24 and 25 of 1991 and the subsequent amendment in 1998 and 19</w:t>
      </w:r>
      <w:r w:rsidR="00295AEF" w:rsidRPr="00B96620">
        <w:rPr>
          <w:rFonts w:ascii="Times New Roman" w:hAnsi="Times New Roman" w:cs="Times New Roman"/>
          <w:sz w:val="20"/>
          <w:szCs w:val="20"/>
        </w:rPr>
        <w:t>99. The Central B</w:t>
      </w:r>
      <w:r w:rsidR="00203120" w:rsidRPr="00B96620">
        <w:rPr>
          <w:rFonts w:ascii="Times New Roman" w:hAnsi="Times New Roman" w:cs="Times New Roman"/>
          <w:sz w:val="20"/>
          <w:szCs w:val="20"/>
        </w:rPr>
        <w:t xml:space="preserve">ank’s </w:t>
      </w:r>
      <w:r w:rsidR="00295AEF" w:rsidRPr="00B96620">
        <w:rPr>
          <w:rFonts w:ascii="Times New Roman" w:hAnsi="Times New Roman" w:cs="Times New Roman"/>
          <w:sz w:val="20"/>
          <w:szCs w:val="20"/>
        </w:rPr>
        <w:t>main</w:t>
      </w:r>
      <w:r w:rsidR="00203120" w:rsidRPr="00B96620">
        <w:rPr>
          <w:rFonts w:ascii="Times New Roman" w:hAnsi="Times New Roman" w:cs="Times New Roman"/>
          <w:sz w:val="20"/>
          <w:szCs w:val="20"/>
        </w:rPr>
        <w:t xml:space="preserve"> objectives, as contained in the act</w:t>
      </w:r>
      <w:r w:rsidR="00295AEF" w:rsidRPr="00B96620">
        <w:rPr>
          <w:rFonts w:ascii="Times New Roman" w:hAnsi="Times New Roman" w:cs="Times New Roman"/>
          <w:sz w:val="20"/>
          <w:szCs w:val="20"/>
        </w:rPr>
        <w:t xml:space="preserve"> have remained the same</w:t>
      </w:r>
      <w:r w:rsidR="00203120" w:rsidRPr="00B96620">
        <w:rPr>
          <w:rFonts w:ascii="Times New Roman" w:hAnsi="Times New Roman" w:cs="Times New Roman"/>
          <w:sz w:val="20"/>
          <w:szCs w:val="20"/>
        </w:rPr>
        <w:t>. Embedded in these broad objectives is the mandate to conduct monetary and financial policies with the evolution of the Nigerian economy, the mandate of the CBN has been broadened over the time and along with the instrument of monetary policy. Thus, the bank has assumed overall responsibility for administering the Banks and other financial institutions (BOFI) Act No. 25 of 1991, as amended, which aims at ensuring high standard of banking practice and sustained financial stability. As part of its responsibility to promote a sound banking structure, efficient payment</w:t>
      </w:r>
      <w:r w:rsidR="00C36DF9" w:rsidRPr="00B96620">
        <w:rPr>
          <w:rFonts w:ascii="Times New Roman" w:hAnsi="Times New Roman" w:cs="Times New Roman"/>
          <w:sz w:val="20"/>
          <w:szCs w:val="20"/>
        </w:rPr>
        <w:t>s</w:t>
      </w:r>
      <w:r w:rsidR="00203120" w:rsidRPr="00B96620">
        <w:rPr>
          <w:rFonts w:ascii="Times New Roman" w:hAnsi="Times New Roman" w:cs="Times New Roman"/>
          <w:sz w:val="20"/>
          <w:szCs w:val="20"/>
        </w:rPr>
        <w:t xml:space="preserve"> and settlement system and facilitate the development and deepening of the money and capital market. The CBN has supervisory regulatory responsibilities over the deposit money banks and other financial institutions.</w:t>
      </w:r>
    </w:p>
    <w:p w:rsidR="00092FDC" w:rsidRPr="00B96620" w:rsidRDefault="00203120" w:rsidP="00C138A4">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 xml:space="preserve">The primary objective of monetary policy that cut across the mandate of most Central Banks is the maintenance of the price stability, which is fundamental to </w:t>
      </w:r>
      <w:r w:rsidR="00092FDC" w:rsidRPr="00B96620">
        <w:rPr>
          <w:rFonts w:ascii="Times New Roman" w:hAnsi="Times New Roman" w:cs="Times New Roman"/>
          <w:sz w:val="20"/>
          <w:szCs w:val="20"/>
        </w:rPr>
        <w:t>\</w:t>
      </w:r>
      <w:r w:rsidRPr="00B96620">
        <w:rPr>
          <w:rFonts w:ascii="Times New Roman" w:hAnsi="Times New Roman" w:cs="Times New Roman"/>
          <w:sz w:val="20"/>
          <w:szCs w:val="20"/>
        </w:rPr>
        <w:t>the a</w:t>
      </w:r>
      <w:r w:rsidR="00092FDC" w:rsidRPr="00B96620">
        <w:rPr>
          <w:rFonts w:ascii="Times New Roman" w:hAnsi="Times New Roman" w:cs="Times New Roman"/>
          <w:sz w:val="20"/>
          <w:szCs w:val="20"/>
        </w:rPr>
        <w:t>ttainment of sustainable growth; w</w:t>
      </w:r>
      <w:r w:rsidRPr="00B96620">
        <w:rPr>
          <w:rFonts w:ascii="Times New Roman" w:hAnsi="Times New Roman" w:cs="Times New Roman"/>
          <w:sz w:val="20"/>
          <w:szCs w:val="20"/>
        </w:rPr>
        <w:t>hile the focus of central bank in an increasing number of economies is the fight against inflation. The CBN is still saddled with development functions, with the attendant risk of policy conflict. The pursuit of price stability invariably implies the indirect pursuit of other obj</w:t>
      </w:r>
      <w:r w:rsidR="00092FDC" w:rsidRPr="00B96620">
        <w:rPr>
          <w:rFonts w:ascii="Times New Roman" w:hAnsi="Times New Roman" w:cs="Times New Roman"/>
          <w:sz w:val="20"/>
          <w:szCs w:val="20"/>
        </w:rPr>
        <w:t>ectives such as economic growth; w</w:t>
      </w:r>
      <w:r w:rsidRPr="00B96620">
        <w:rPr>
          <w:rFonts w:ascii="Times New Roman" w:hAnsi="Times New Roman" w:cs="Times New Roman"/>
          <w:sz w:val="20"/>
          <w:szCs w:val="20"/>
        </w:rPr>
        <w:t>hich can only take place under conditions of</w:t>
      </w:r>
      <w:r w:rsidR="00092FDC" w:rsidRPr="00B96620">
        <w:rPr>
          <w:rFonts w:ascii="Times New Roman" w:hAnsi="Times New Roman" w:cs="Times New Roman"/>
          <w:sz w:val="20"/>
          <w:szCs w:val="20"/>
        </w:rPr>
        <w:t xml:space="preserve"> price stability, and allocation</w:t>
      </w:r>
      <w:r w:rsidRPr="00B96620">
        <w:rPr>
          <w:rFonts w:ascii="Times New Roman" w:hAnsi="Times New Roman" w:cs="Times New Roman"/>
          <w:sz w:val="20"/>
          <w:szCs w:val="20"/>
        </w:rPr>
        <w:t xml:space="preserve"> efficiency of the financial markets. Economic growth is determined by many factors, some of which are within the ambit of Central Banks, while others exogenous to monetary policy. Since inflation is generally considered as purely a monetary phenomenon, with significant cost to the economy, the primary goal of monetary policy is to ensure that the supply of money is at a level that is consistent with the growth target of real income, such that non-inflationary growth will be ensured. The pursuit of price-stability, therefore, encompasses all the main area </w:t>
      </w:r>
      <w:r w:rsidRPr="00B96620">
        <w:rPr>
          <w:rFonts w:ascii="Times New Roman" w:hAnsi="Times New Roman" w:cs="Times New Roman"/>
          <w:sz w:val="20"/>
          <w:szCs w:val="20"/>
        </w:rPr>
        <w:lastRenderedPageBreak/>
        <w:t>in which the Central Bank can contribute towards stabilizing the macroeconomic environment of the country.</w:t>
      </w:r>
      <w:r w:rsidR="00092FDC" w:rsidRPr="00B96620">
        <w:rPr>
          <w:rFonts w:ascii="Times New Roman" w:hAnsi="Times New Roman" w:cs="Times New Roman"/>
          <w:sz w:val="20"/>
          <w:szCs w:val="20"/>
        </w:rPr>
        <w:t xml:space="preserve"> The objectives of this paper include: to investigate factors responsible for the inefficiency of monetary policy in Nigeria; to investigate the influence of monetary policy on macroeconomic indicators, such as inflation, Gross Domestic Product, balance of payments (BOPs) and unemployment; to examine the relative effectiveness of monetary and fiscal policies in the Nigerian economy.</w:t>
      </w:r>
    </w:p>
    <w:p w:rsidR="00A82D55" w:rsidRPr="00B96620" w:rsidRDefault="00FD446D" w:rsidP="00C138A4">
      <w:pPr>
        <w:tabs>
          <w:tab w:val="left" w:pos="7307"/>
        </w:tabs>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Third world</w:t>
      </w:r>
      <w:r w:rsidR="002F0203" w:rsidRPr="00B96620">
        <w:rPr>
          <w:rFonts w:ascii="Times New Roman" w:hAnsi="Times New Roman" w:cs="Times New Roman"/>
          <w:sz w:val="20"/>
          <w:szCs w:val="20"/>
        </w:rPr>
        <w:t xml:space="preserve"> countries in Sub-Sahara Africa</w:t>
      </w:r>
      <w:r w:rsidRPr="00B96620">
        <w:rPr>
          <w:rFonts w:ascii="Times New Roman" w:hAnsi="Times New Roman" w:cs="Times New Roman"/>
          <w:sz w:val="20"/>
          <w:szCs w:val="20"/>
        </w:rPr>
        <w:t xml:space="preserve">, </w:t>
      </w:r>
      <w:r w:rsidR="002F0203" w:rsidRPr="00B96620">
        <w:rPr>
          <w:rFonts w:ascii="Times New Roman" w:hAnsi="Times New Roman" w:cs="Times New Roman"/>
          <w:sz w:val="20"/>
          <w:szCs w:val="20"/>
        </w:rPr>
        <w:t>particular</w:t>
      </w:r>
      <w:r w:rsidRPr="00B96620">
        <w:rPr>
          <w:rFonts w:ascii="Times New Roman" w:hAnsi="Times New Roman" w:cs="Times New Roman"/>
          <w:sz w:val="20"/>
          <w:szCs w:val="20"/>
        </w:rPr>
        <w:t>l</w:t>
      </w:r>
      <w:r w:rsidR="00752242" w:rsidRPr="00B96620">
        <w:rPr>
          <w:rFonts w:ascii="Times New Roman" w:hAnsi="Times New Roman" w:cs="Times New Roman"/>
          <w:sz w:val="20"/>
          <w:szCs w:val="20"/>
        </w:rPr>
        <w:t>y Nigeria have</w:t>
      </w:r>
      <w:r w:rsidRPr="00B96620">
        <w:rPr>
          <w:rFonts w:ascii="Times New Roman" w:hAnsi="Times New Roman" w:cs="Times New Roman"/>
          <w:sz w:val="20"/>
          <w:szCs w:val="20"/>
        </w:rPr>
        <w:t xml:space="preserve"> their </w:t>
      </w:r>
      <w:r w:rsidR="002F0203" w:rsidRPr="00B96620">
        <w:rPr>
          <w:rFonts w:ascii="Times New Roman" w:hAnsi="Times New Roman" w:cs="Times New Roman"/>
          <w:sz w:val="20"/>
          <w:szCs w:val="20"/>
        </w:rPr>
        <w:t>utmost</w:t>
      </w:r>
      <w:r w:rsidRPr="00B96620">
        <w:rPr>
          <w:rFonts w:ascii="Times New Roman" w:hAnsi="Times New Roman" w:cs="Times New Roman"/>
          <w:sz w:val="20"/>
          <w:szCs w:val="20"/>
        </w:rPr>
        <w:t xml:space="preserve"> problem of price-instability, high level</w:t>
      </w:r>
      <w:r w:rsidR="002F0203" w:rsidRPr="00B96620">
        <w:rPr>
          <w:rFonts w:ascii="Times New Roman" w:hAnsi="Times New Roman" w:cs="Times New Roman"/>
          <w:sz w:val="20"/>
          <w:szCs w:val="20"/>
        </w:rPr>
        <w:t xml:space="preserve"> of unemployment rate,</w:t>
      </w:r>
      <w:r w:rsidR="00752242" w:rsidRPr="00B96620">
        <w:rPr>
          <w:rFonts w:ascii="Times New Roman" w:hAnsi="Times New Roman" w:cs="Times New Roman"/>
          <w:sz w:val="20"/>
          <w:szCs w:val="20"/>
        </w:rPr>
        <w:t xml:space="preserve"> unrealistic exchange rates,</w:t>
      </w:r>
      <w:r w:rsidR="002F0203" w:rsidRPr="00B96620">
        <w:rPr>
          <w:rFonts w:ascii="Times New Roman" w:hAnsi="Times New Roman" w:cs="Times New Roman"/>
          <w:sz w:val="20"/>
          <w:szCs w:val="20"/>
        </w:rPr>
        <w:t xml:space="preserve"> </w:t>
      </w:r>
      <w:r w:rsidR="00752242" w:rsidRPr="00B96620">
        <w:rPr>
          <w:rFonts w:ascii="Times New Roman" w:hAnsi="Times New Roman" w:cs="Times New Roman"/>
          <w:sz w:val="20"/>
          <w:szCs w:val="20"/>
        </w:rPr>
        <w:t xml:space="preserve">inequitable distribution of income, </w:t>
      </w:r>
      <w:r w:rsidR="002F0203" w:rsidRPr="00B96620">
        <w:rPr>
          <w:rFonts w:ascii="Times New Roman" w:hAnsi="Times New Roman" w:cs="Times New Roman"/>
          <w:sz w:val="20"/>
          <w:szCs w:val="20"/>
        </w:rPr>
        <w:t>unfavourable</w:t>
      </w:r>
      <w:r w:rsidRPr="00B96620">
        <w:rPr>
          <w:rFonts w:ascii="Times New Roman" w:hAnsi="Times New Roman" w:cs="Times New Roman"/>
          <w:sz w:val="20"/>
          <w:szCs w:val="20"/>
        </w:rPr>
        <w:t xml:space="preserve"> balance of payment</w:t>
      </w:r>
      <w:r w:rsidR="002F0203" w:rsidRPr="00B96620">
        <w:rPr>
          <w:rFonts w:ascii="Times New Roman" w:hAnsi="Times New Roman" w:cs="Times New Roman"/>
          <w:sz w:val="20"/>
          <w:szCs w:val="20"/>
        </w:rPr>
        <w:t>s as well as inadequate</w:t>
      </w:r>
      <w:r w:rsidRPr="00B96620">
        <w:rPr>
          <w:rFonts w:ascii="Times New Roman" w:hAnsi="Times New Roman" w:cs="Times New Roman"/>
          <w:sz w:val="20"/>
          <w:szCs w:val="20"/>
        </w:rPr>
        <w:t xml:space="preserve"> </w:t>
      </w:r>
      <w:r w:rsidR="002F0203" w:rsidRPr="00B96620">
        <w:rPr>
          <w:rFonts w:ascii="Times New Roman" w:hAnsi="Times New Roman" w:cs="Times New Roman"/>
          <w:sz w:val="20"/>
          <w:szCs w:val="20"/>
        </w:rPr>
        <w:t>economic development. Examining</w:t>
      </w:r>
      <w:r w:rsidRPr="00B96620">
        <w:rPr>
          <w:rFonts w:ascii="Times New Roman" w:hAnsi="Times New Roman" w:cs="Times New Roman"/>
          <w:sz w:val="20"/>
          <w:szCs w:val="20"/>
        </w:rPr>
        <w:t xml:space="preserve"> these variables</w:t>
      </w:r>
      <w:r w:rsidR="002F0203" w:rsidRPr="00B96620">
        <w:rPr>
          <w:rFonts w:ascii="Times New Roman" w:hAnsi="Times New Roman" w:cs="Times New Roman"/>
          <w:sz w:val="20"/>
          <w:szCs w:val="20"/>
        </w:rPr>
        <w:t xml:space="preserve"> critically</w:t>
      </w:r>
      <w:r w:rsidR="009F2252" w:rsidRPr="00B96620">
        <w:rPr>
          <w:rFonts w:ascii="Times New Roman" w:hAnsi="Times New Roman" w:cs="Times New Roman"/>
          <w:sz w:val="20"/>
          <w:szCs w:val="20"/>
        </w:rPr>
        <w:t xml:space="preserve"> </w:t>
      </w:r>
      <w:r w:rsidR="00752242" w:rsidRPr="00B96620">
        <w:rPr>
          <w:rFonts w:ascii="Times New Roman" w:hAnsi="Times New Roman" w:cs="Times New Roman"/>
          <w:sz w:val="20"/>
          <w:szCs w:val="20"/>
        </w:rPr>
        <w:t>has</w:t>
      </w:r>
      <w:r w:rsidR="009F2252" w:rsidRPr="00B96620">
        <w:rPr>
          <w:rFonts w:ascii="Times New Roman" w:hAnsi="Times New Roman" w:cs="Times New Roman"/>
          <w:sz w:val="20"/>
          <w:szCs w:val="20"/>
        </w:rPr>
        <w:t xml:space="preserve"> a direct relationship with </w:t>
      </w:r>
      <w:r w:rsidRPr="00B96620">
        <w:rPr>
          <w:rFonts w:ascii="Times New Roman" w:hAnsi="Times New Roman" w:cs="Times New Roman"/>
          <w:sz w:val="20"/>
          <w:szCs w:val="20"/>
        </w:rPr>
        <w:t>money</w:t>
      </w:r>
      <w:r w:rsidR="00752242" w:rsidRPr="00B96620">
        <w:rPr>
          <w:rFonts w:ascii="Times New Roman" w:hAnsi="Times New Roman" w:cs="Times New Roman"/>
          <w:sz w:val="20"/>
          <w:szCs w:val="20"/>
        </w:rPr>
        <w:t xml:space="preserve"> supply.</w:t>
      </w:r>
      <w:r w:rsidR="00A82D55" w:rsidRPr="00B96620">
        <w:rPr>
          <w:rFonts w:ascii="Times New Roman" w:hAnsi="Times New Roman" w:cs="Times New Roman"/>
          <w:sz w:val="20"/>
          <w:szCs w:val="20"/>
        </w:rPr>
        <w:t xml:space="preserve"> Kaufman (1978) opines that money is more very much associated to aggregate spending, income, production, prices, and employment than any other single economic variable. An excess supply of money will lead to an increased demand for goods and services and in return result in increased prices and/ or an unfavourable balance of payments position. </w:t>
      </w:r>
      <w:r w:rsidR="00752242" w:rsidRPr="00B96620">
        <w:rPr>
          <w:rFonts w:ascii="Times New Roman" w:hAnsi="Times New Roman" w:cs="Times New Roman"/>
          <w:sz w:val="20"/>
          <w:szCs w:val="20"/>
        </w:rPr>
        <w:t xml:space="preserve"> S</w:t>
      </w:r>
      <w:r w:rsidR="009F2252" w:rsidRPr="00B96620">
        <w:rPr>
          <w:rFonts w:ascii="Times New Roman" w:hAnsi="Times New Roman" w:cs="Times New Roman"/>
          <w:sz w:val="20"/>
          <w:szCs w:val="20"/>
        </w:rPr>
        <w:t xml:space="preserve">ince mid 60s </w:t>
      </w:r>
      <w:r w:rsidRPr="00B96620">
        <w:rPr>
          <w:rFonts w:ascii="Times New Roman" w:hAnsi="Times New Roman" w:cs="Times New Roman"/>
          <w:sz w:val="20"/>
          <w:szCs w:val="20"/>
        </w:rPr>
        <w:t>to date the Niger</w:t>
      </w:r>
      <w:r w:rsidR="00752242" w:rsidRPr="00B96620">
        <w:rPr>
          <w:rFonts w:ascii="Times New Roman" w:hAnsi="Times New Roman" w:cs="Times New Roman"/>
          <w:sz w:val="20"/>
          <w:szCs w:val="20"/>
        </w:rPr>
        <w:t>ian government has introduced several measures</w:t>
      </w:r>
      <w:r w:rsidR="00A82D55" w:rsidRPr="00B96620">
        <w:rPr>
          <w:rFonts w:ascii="Times New Roman" w:hAnsi="Times New Roman" w:cs="Times New Roman"/>
          <w:sz w:val="20"/>
          <w:szCs w:val="20"/>
        </w:rPr>
        <w:t xml:space="preserve"> aimed at tackling various</w:t>
      </w:r>
      <w:r w:rsidR="00752242" w:rsidRPr="00B96620">
        <w:rPr>
          <w:rFonts w:ascii="Times New Roman" w:hAnsi="Times New Roman" w:cs="Times New Roman"/>
          <w:sz w:val="20"/>
          <w:szCs w:val="20"/>
        </w:rPr>
        <w:t xml:space="preserve"> macroeconomic problems the country is experiencing</w:t>
      </w:r>
      <w:r w:rsidRPr="00B96620">
        <w:rPr>
          <w:rFonts w:ascii="Times New Roman" w:hAnsi="Times New Roman" w:cs="Times New Roman"/>
          <w:sz w:val="20"/>
          <w:szCs w:val="20"/>
        </w:rPr>
        <w:t>.</w:t>
      </w:r>
      <w:r w:rsidR="00A82D55" w:rsidRPr="00B96620">
        <w:rPr>
          <w:rFonts w:ascii="Times New Roman" w:hAnsi="Times New Roman" w:cs="Times New Roman"/>
          <w:sz w:val="20"/>
          <w:szCs w:val="20"/>
        </w:rPr>
        <w:t xml:space="preserve"> Such measures include the Structural Adjustment </w:t>
      </w:r>
      <w:proofErr w:type="spellStart"/>
      <w:r w:rsidR="00A82D55" w:rsidRPr="00B96620">
        <w:rPr>
          <w:rFonts w:ascii="Times New Roman" w:hAnsi="Times New Roman" w:cs="Times New Roman"/>
          <w:sz w:val="20"/>
          <w:szCs w:val="20"/>
        </w:rPr>
        <w:t>Programme</w:t>
      </w:r>
      <w:proofErr w:type="spellEnd"/>
      <w:r w:rsidR="00A82D55" w:rsidRPr="00B96620">
        <w:rPr>
          <w:rFonts w:ascii="Times New Roman" w:hAnsi="Times New Roman" w:cs="Times New Roman"/>
          <w:sz w:val="20"/>
          <w:szCs w:val="20"/>
        </w:rPr>
        <w:t>, austerity measures, exchange control act etc.</w:t>
      </w:r>
      <w:r w:rsidRPr="00B96620">
        <w:rPr>
          <w:rFonts w:ascii="Times New Roman" w:hAnsi="Times New Roman" w:cs="Times New Roman"/>
          <w:sz w:val="20"/>
          <w:szCs w:val="20"/>
        </w:rPr>
        <w:t xml:space="preserve"> </w:t>
      </w:r>
      <w:r w:rsidR="009F2252" w:rsidRPr="00B96620">
        <w:rPr>
          <w:rFonts w:ascii="Times New Roman" w:hAnsi="Times New Roman" w:cs="Times New Roman"/>
          <w:sz w:val="20"/>
          <w:szCs w:val="20"/>
        </w:rPr>
        <w:t>In spite of</w:t>
      </w:r>
      <w:r w:rsidRPr="00B96620">
        <w:rPr>
          <w:rFonts w:ascii="Times New Roman" w:hAnsi="Times New Roman" w:cs="Times New Roman"/>
          <w:sz w:val="20"/>
          <w:szCs w:val="20"/>
        </w:rPr>
        <w:t xml:space="preserve"> all</w:t>
      </w:r>
      <w:r w:rsidR="009F2252" w:rsidRPr="00B96620">
        <w:rPr>
          <w:rFonts w:ascii="Times New Roman" w:hAnsi="Times New Roman" w:cs="Times New Roman"/>
          <w:sz w:val="20"/>
          <w:szCs w:val="20"/>
        </w:rPr>
        <w:t xml:space="preserve"> these</w:t>
      </w:r>
      <w:r w:rsidRPr="00B96620">
        <w:rPr>
          <w:rFonts w:ascii="Times New Roman" w:hAnsi="Times New Roman" w:cs="Times New Roman"/>
          <w:sz w:val="20"/>
          <w:szCs w:val="20"/>
        </w:rPr>
        <w:t xml:space="preserve"> measures, the problems have persisted.</w:t>
      </w:r>
      <w:r w:rsidR="00F721A9" w:rsidRPr="00B96620">
        <w:rPr>
          <w:rFonts w:ascii="Times New Roman" w:hAnsi="Times New Roman" w:cs="Times New Roman"/>
          <w:sz w:val="20"/>
          <w:szCs w:val="20"/>
        </w:rPr>
        <w:t xml:space="preserve"> </w:t>
      </w:r>
      <w:r w:rsidR="00A82D55" w:rsidRPr="00B96620">
        <w:rPr>
          <w:rFonts w:ascii="Times New Roman" w:hAnsi="Times New Roman" w:cs="Times New Roman"/>
          <w:sz w:val="20"/>
          <w:szCs w:val="20"/>
        </w:rPr>
        <w:t>From a historical point of view, it has been observed</w:t>
      </w:r>
      <w:r w:rsidR="00FB1C19" w:rsidRPr="00B96620">
        <w:rPr>
          <w:rFonts w:ascii="Times New Roman" w:hAnsi="Times New Roman" w:cs="Times New Roman"/>
          <w:sz w:val="20"/>
          <w:szCs w:val="20"/>
        </w:rPr>
        <w:t xml:space="preserve"> that the absence of an effective monetary</w:t>
      </w:r>
      <w:r w:rsidR="00C138A4" w:rsidRPr="00B96620">
        <w:rPr>
          <w:rFonts w:ascii="Times New Roman" w:hAnsi="Times New Roman" w:cs="Times New Roman"/>
          <w:sz w:val="20"/>
          <w:szCs w:val="20"/>
        </w:rPr>
        <w:t xml:space="preserve"> policy</w:t>
      </w:r>
      <w:r w:rsidR="00FB1C19" w:rsidRPr="00B96620">
        <w:rPr>
          <w:rFonts w:ascii="Times New Roman" w:hAnsi="Times New Roman" w:cs="Times New Roman"/>
          <w:sz w:val="20"/>
          <w:szCs w:val="20"/>
        </w:rPr>
        <w:t xml:space="preserve"> </w:t>
      </w:r>
      <w:r w:rsidR="00A82D55" w:rsidRPr="00B96620">
        <w:rPr>
          <w:rFonts w:ascii="Times New Roman" w:hAnsi="Times New Roman" w:cs="Times New Roman"/>
          <w:sz w:val="20"/>
          <w:szCs w:val="20"/>
        </w:rPr>
        <w:t>in Nigeria has exposed the country to several economic crises when the supply of money was either too much or too scarce.</w:t>
      </w:r>
    </w:p>
    <w:p w:rsidR="00FB1C19" w:rsidRPr="00B96620" w:rsidRDefault="00FB1C19" w:rsidP="00C138A4">
      <w:pPr>
        <w:tabs>
          <w:tab w:val="left" w:pos="7307"/>
        </w:tabs>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In the light of the foregoing, the Nigerian government now considers</w:t>
      </w:r>
      <w:r w:rsidR="00C138A4" w:rsidRPr="00B96620">
        <w:rPr>
          <w:rFonts w:ascii="Times New Roman" w:hAnsi="Times New Roman" w:cs="Times New Roman"/>
          <w:sz w:val="20"/>
          <w:szCs w:val="20"/>
        </w:rPr>
        <w:t xml:space="preserve"> effective monetary policy </w:t>
      </w:r>
      <w:r w:rsidRPr="00B96620">
        <w:rPr>
          <w:rFonts w:ascii="Times New Roman" w:hAnsi="Times New Roman" w:cs="Times New Roman"/>
          <w:sz w:val="20"/>
          <w:szCs w:val="20"/>
        </w:rPr>
        <w:t>as an essential part of their responsibilities. The question now is how effective is the monetar</w:t>
      </w:r>
      <w:r w:rsidR="00C138A4" w:rsidRPr="00B96620">
        <w:rPr>
          <w:rFonts w:ascii="Times New Roman" w:hAnsi="Times New Roman" w:cs="Times New Roman"/>
          <w:sz w:val="20"/>
          <w:szCs w:val="20"/>
        </w:rPr>
        <w:t xml:space="preserve">y policy in solving macroeconomic problems </w:t>
      </w:r>
      <w:r w:rsidRPr="00B96620">
        <w:rPr>
          <w:rFonts w:ascii="Times New Roman" w:hAnsi="Times New Roman" w:cs="Times New Roman"/>
          <w:sz w:val="20"/>
          <w:szCs w:val="20"/>
        </w:rPr>
        <w:t>in Nigeria?</w:t>
      </w:r>
    </w:p>
    <w:p w:rsidR="00983363" w:rsidRPr="00B96620" w:rsidRDefault="00E15F80" w:rsidP="00C138A4">
      <w:pPr>
        <w:tabs>
          <w:tab w:val="left" w:pos="7307"/>
        </w:tabs>
        <w:spacing w:line="360" w:lineRule="auto"/>
        <w:jc w:val="both"/>
        <w:rPr>
          <w:rFonts w:ascii="Times New Roman" w:hAnsi="Times New Roman" w:cs="Times New Roman"/>
          <w:b/>
          <w:sz w:val="20"/>
          <w:szCs w:val="20"/>
        </w:rPr>
      </w:pPr>
      <w:r w:rsidRPr="00B96620">
        <w:rPr>
          <w:rFonts w:ascii="Times New Roman" w:hAnsi="Times New Roman" w:cs="Times New Roman"/>
          <w:b/>
          <w:sz w:val="20"/>
          <w:szCs w:val="20"/>
        </w:rPr>
        <w:t xml:space="preserve">2.0 </w:t>
      </w:r>
      <w:r w:rsidR="00C138A4" w:rsidRPr="00B96620">
        <w:rPr>
          <w:rFonts w:ascii="Times New Roman" w:hAnsi="Times New Roman" w:cs="Times New Roman"/>
          <w:b/>
          <w:sz w:val="20"/>
          <w:szCs w:val="20"/>
        </w:rPr>
        <w:t>REVIEW</w:t>
      </w:r>
      <w:r w:rsidRPr="00B96620">
        <w:rPr>
          <w:rFonts w:ascii="Times New Roman" w:hAnsi="Times New Roman" w:cs="Times New Roman"/>
          <w:b/>
          <w:sz w:val="20"/>
          <w:szCs w:val="20"/>
        </w:rPr>
        <w:t xml:space="preserve"> OF RELATED LITERATURE</w:t>
      </w:r>
    </w:p>
    <w:p w:rsidR="00607B1F" w:rsidRPr="00B96620" w:rsidRDefault="00607B1F" w:rsidP="00607B1F">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Economists, specifically the monetarist are of the view that, the ultimate changes i</w:t>
      </w:r>
      <w:r w:rsidR="00C530BC" w:rsidRPr="00B96620">
        <w:rPr>
          <w:rFonts w:ascii="Times New Roman" w:hAnsi="Times New Roman" w:cs="Times New Roman"/>
          <w:sz w:val="20"/>
          <w:szCs w:val="20"/>
        </w:rPr>
        <w:t>n money supply have an obvious impa</w:t>
      </w:r>
      <w:r w:rsidRPr="00B96620">
        <w:rPr>
          <w:rFonts w:ascii="Times New Roman" w:hAnsi="Times New Roman" w:cs="Times New Roman"/>
          <w:sz w:val="20"/>
          <w:szCs w:val="20"/>
        </w:rPr>
        <w:t xml:space="preserve">ct on the level of economic activities. </w:t>
      </w:r>
      <w:r w:rsidR="00C530BC" w:rsidRPr="00B96620">
        <w:rPr>
          <w:rFonts w:ascii="Times New Roman" w:hAnsi="Times New Roman" w:cs="Times New Roman"/>
          <w:sz w:val="20"/>
          <w:szCs w:val="20"/>
        </w:rPr>
        <w:t>Empirical proof made available</w:t>
      </w:r>
      <w:r w:rsidRPr="00B96620">
        <w:rPr>
          <w:rFonts w:ascii="Times New Roman" w:hAnsi="Times New Roman" w:cs="Times New Roman"/>
          <w:sz w:val="20"/>
          <w:szCs w:val="20"/>
        </w:rPr>
        <w:t xml:space="preserve"> in favour of the monetarist </w:t>
      </w:r>
      <w:r w:rsidR="00C530BC" w:rsidRPr="00B96620">
        <w:rPr>
          <w:rFonts w:ascii="Times New Roman" w:hAnsi="Times New Roman" w:cs="Times New Roman"/>
          <w:sz w:val="20"/>
          <w:szCs w:val="20"/>
        </w:rPr>
        <w:t>principle</w:t>
      </w:r>
      <w:r w:rsidRPr="00B96620">
        <w:rPr>
          <w:rFonts w:ascii="Times New Roman" w:hAnsi="Times New Roman" w:cs="Times New Roman"/>
          <w:sz w:val="20"/>
          <w:szCs w:val="20"/>
        </w:rPr>
        <w:t xml:space="preserve"> was an econometric comparison of</w:t>
      </w:r>
      <w:r w:rsidR="00C530BC" w:rsidRPr="00B96620">
        <w:rPr>
          <w:rFonts w:ascii="Times New Roman" w:hAnsi="Times New Roman" w:cs="Times New Roman"/>
          <w:sz w:val="20"/>
          <w:szCs w:val="20"/>
        </w:rPr>
        <w:t xml:space="preserve"> the effect</w:t>
      </w:r>
      <w:r w:rsidRPr="00B96620">
        <w:rPr>
          <w:rFonts w:ascii="Times New Roman" w:hAnsi="Times New Roman" w:cs="Times New Roman"/>
          <w:sz w:val="20"/>
          <w:szCs w:val="20"/>
        </w:rPr>
        <w:t xml:space="preserve"> of monetary and fiscal policy b</w:t>
      </w:r>
      <w:r w:rsidR="00C530BC" w:rsidRPr="00B96620">
        <w:rPr>
          <w:rFonts w:ascii="Times New Roman" w:hAnsi="Times New Roman" w:cs="Times New Roman"/>
          <w:sz w:val="20"/>
          <w:szCs w:val="20"/>
        </w:rPr>
        <w:t>y Friedman and</w:t>
      </w:r>
      <w:r w:rsidR="003C470A" w:rsidRPr="00B96620">
        <w:rPr>
          <w:rFonts w:ascii="Times New Roman" w:hAnsi="Times New Roman" w:cs="Times New Roman"/>
          <w:sz w:val="20"/>
          <w:szCs w:val="20"/>
        </w:rPr>
        <w:t xml:space="preserve"> it</w:t>
      </w:r>
      <w:r w:rsidR="00C530BC" w:rsidRPr="00B96620">
        <w:rPr>
          <w:rFonts w:ascii="Times New Roman" w:hAnsi="Times New Roman" w:cs="Times New Roman"/>
          <w:sz w:val="20"/>
          <w:szCs w:val="20"/>
        </w:rPr>
        <w:t xml:space="preserve"> is</w:t>
      </w:r>
      <w:r w:rsidRPr="00B96620">
        <w:rPr>
          <w:rFonts w:ascii="Times New Roman" w:hAnsi="Times New Roman" w:cs="Times New Roman"/>
          <w:sz w:val="20"/>
          <w:szCs w:val="20"/>
        </w:rPr>
        <w:t xml:space="preserve"> a </w:t>
      </w:r>
      <w:r w:rsidR="00C530BC" w:rsidRPr="00B96620">
        <w:rPr>
          <w:rFonts w:ascii="Times New Roman" w:hAnsi="Times New Roman" w:cs="Times New Roman"/>
          <w:sz w:val="20"/>
          <w:szCs w:val="20"/>
        </w:rPr>
        <w:t>renowned</w:t>
      </w:r>
      <w:r w:rsidRPr="00B96620">
        <w:rPr>
          <w:rFonts w:ascii="Times New Roman" w:hAnsi="Times New Roman" w:cs="Times New Roman"/>
          <w:sz w:val="20"/>
          <w:szCs w:val="20"/>
        </w:rPr>
        <w:t xml:space="preserve"> study (the relative stability of monetary velocity and investment multiplier in the United States).</w:t>
      </w:r>
    </w:p>
    <w:p w:rsidR="00C530BC" w:rsidRPr="00B96620" w:rsidRDefault="00C530BC" w:rsidP="00C530BC">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 xml:space="preserve">Their point of view was that the rise in </w:t>
      </w:r>
      <w:r w:rsidR="00AF4209" w:rsidRPr="00B96620">
        <w:rPr>
          <w:rFonts w:ascii="Times New Roman" w:hAnsi="Times New Roman" w:cs="Times New Roman"/>
          <w:sz w:val="20"/>
          <w:szCs w:val="20"/>
        </w:rPr>
        <w:t xml:space="preserve">the popularity of </w:t>
      </w:r>
      <w:r w:rsidRPr="00B96620">
        <w:rPr>
          <w:rFonts w:ascii="Times New Roman" w:hAnsi="Times New Roman" w:cs="Times New Roman"/>
          <w:sz w:val="20"/>
          <w:szCs w:val="20"/>
        </w:rPr>
        <w:t>Keynesian</w:t>
      </w:r>
      <w:r w:rsidR="00AF4209" w:rsidRPr="00B96620">
        <w:rPr>
          <w:rFonts w:ascii="Times New Roman" w:hAnsi="Times New Roman" w:cs="Times New Roman"/>
          <w:sz w:val="20"/>
          <w:szCs w:val="20"/>
        </w:rPr>
        <w:t xml:space="preserve"> theory</w:t>
      </w:r>
      <w:r w:rsidRPr="00B96620">
        <w:rPr>
          <w:rFonts w:ascii="Times New Roman" w:hAnsi="Times New Roman" w:cs="Times New Roman"/>
          <w:sz w:val="20"/>
          <w:szCs w:val="20"/>
        </w:rPr>
        <w:t xml:space="preserve"> during the 1950s was unsupported, in so far as there was no empirical evidence supporting clearly the superiority of the</w:t>
      </w:r>
      <w:r w:rsidR="00AF4209" w:rsidRPr="00B96620">
        <w:rPr>
          <w:rFonts w:ascii="Times New Roman" w:hAnsi="Times New Roman" w:cs="Times New Roman"/>
          <w:sz w:val="20"/>
          <w:szCs w:val="20"/>
        </w:rPr>
        <w:t>ir doctrine over that of the classical theory</w:t>
      </w:r>
      <w:r w:rsidR="003B03CC" w:rsidRPr="00B96620">
        <w:rPr>
          <w:rFonts w:ascii="Times New Roman" w:hAnsi="Times New Roman" w:cs="Times New Roman"/>
          <w:sz w:val="20"/>
          <w:szCs w:val="20"/>
        </w:rPr>
        <w:t>. They were of the opinion</w:t>
      </w:r>
      <w:r w:rsidRPr="00B96620">
        <w:rPr>
          <w:rFonts w:ascii="Times New Roman" w:hAnsi="Times New Roman" w:cs="Times New Roman"/>
          <w:sz w:val="20"/>
          <w:szCs w:val="20"/>
        </w:rPr>
        <w:t xml:space="preserve"> that theories should be accepted or rejected only on the basis of their </w:t>
      </w:r>
      <w:r w:rsidR="003B03CC" w:rsidRPr="00B96620">
        <w:rPr>
          <w:rFonts w:ascii="Times New Roman" w:hAnsi="Times New Roman" w:cs="Times New Roman"/>
          <w:sz w:val="20"/>
          <w:szCs w:val="20"/>
        </w:rPr>
        <w:t>association</w:t>
      </w:r>
      <w:r w:rsidRPr="00B96620">
        <w:rPr>
          <w:rFonts w:ascii="Times New Roman" w:hAnsi="Times New Roman" w:cs="Times New Roman"/>
          <w:sz w:val="20"/>
          <w:szCs w:val="20"/>
        </w:rPr>
        <w:t xml:space="preserve"> to </w:t>
      </w:r>
      <w:r w:rsidR="003B03CC" w:rsidRPr="00B96620">
        <w:rPr>
          <w:rFonts w:ascii="Times New Roman" w:hAnsi="Times New Roman" w:cs="Times New Roman"/>
          <w:sz w:val="20"/>
          <w:szCs w:val="20"/>
        </w:rPr>
        <w:t>real</w:t>
      </w:r>
      <w:r w:rsidR="00B71C3F" w:rsidRPr="00B96620">
        <w:rPr>
          <w:rFonts w:ascii="Times New Roman" w:hAnsi="Times New Roman" w:cs="Times New Roman"/>
          <w:sz w:val="20"/>
          <w:szCs w:val="20"/>
        </w:rPr>
        <w:t xml:space="preserve"> experience. Their empirical evidence show</w:t>
      </w:r>
      <w:r w:rsidRPr="00B96620">
        <w:rPr>
          <w:rFonts w:ascii="Times New Roman" w:hAnsi="Times New Roman" w:cs="Times New Roman"/>
          <w:sz w:val="20"/>
          <w:szCs w:val="20"/>
        </w:rPr>
        <w:t>ed that not only do</w:t>
      </w:r>
      <w:r w:rsidR="00040139" w:rsidRPr="00B96620">
        <w:rPr>
          <w:rFonts w:ascii="Times New Roman" w:hAnsi="Times New Roman" w:cs="Times New Roman"/>
          <w:sz w:val="20"/>
          <w:szCs w:val="20"/>
        </w:rPr>
        <w:t xml:space="preserve">es money matter; </w:t>
      </w:r>
      <w:r w:rsidR="00B71C3F" w:rsidRPr="00B96620">
        <w:rPr>
          <w:rFonts w:ascii="Times New Roman" w:hAnsi="Times New Roman" w:cs="Times New Roman"/>
          <w:sz w:val="20"/>
          <w:szCs w:val="20"/>
        </w:rPr>
        <w:t>also</w:t>
      </w:r>
      <w:r w:rsidRPr="00B96620">
        <w:rPr>
          <w:rFonts w:ascii="Times New Roman" w:hAnsi="Times New Roman" w:cs="Times New Roman"/>
          <w:sz w:val="20"/>
          <w:szCs w:val="20"/>
        </w:rPr>
        <w:t xml:space="preserve">, it is the </w:t>
      </w:r>
      <w:r w:rsidR="00A52C7C" w:rsidRPr="00B96620">
        <w:rPr>
          <w:rFonts w:ascii="Times New Roman" w:hAnsi="Times New Roman" w:cs="Times New Roman"/>
          <w:sz w:val="20"/>
          <w:szCs w:val="20"/>
        </w:rPr>
        <w:t>major</w:t>
      </w:r>
      <w:r w:rsidR="0082089B" w:rsidRPr="00B96620">
        <w:rPr>
          <w:rFonts w:ascii="Times New Roman" w:hAnsi="Times New Roman" w:cs="Times New Roman"/>
          <w:sz w:val="20"/>
          <w:szCs w:val="20"/>
        </w:rPr>
        <w:t xml:space="preserve"> factor</w:t>
      </w:r>
      <w:r w:rsidRPr="00B96620">
        <w:rPr>
          <w:rFonts w:ascii="Times New Roman" w:hAnsi="Times New Roman" w:cs="Times New Roman"/>
          <w:sz w:val="20"/>
          <w:szCs w:val="20"/>
        </w:rPr>
        <w:t xml:space="preserve"> which influences ec</w:t>
      </w:r>
      <w:r w:rsidR="00A52C7C" w:rsidRPr="00B96620">
        <w:rPr>
          <w:rFonts w:ascii="Times New Roman" w:hAnsi="Times New Roman" w:cs="Times New Roman"/>
          <w:sz w:val="20"/>
          <w:szCs w:val="20"/>
        </w:rPr>
        <w:t>onomic activity. Thus, they</w:t>
      </w:r>
      <w:r w:rsidR="00B71C3F" w:rsidRPr="00B96620">
        <w:rPr>
          <w:rFonts w:ascii="Times New Roman" w:hAnsi="Times New Roman" w:cs="Times New Roman"/>
          <w:sz w:val="20"/>
          <w:szCs w:val="20"/>
        </w:rPr>
        <w:t xml:space="preserve"> c</w:t>
      </w:r>
      <w:r w:rsidRPr="00B96620">
        <w:rPr>
          <w:rFonts w:ascii="Times New Roman" w:hAnsi="Times New Roman" w:cs="Times New Roman"/>
          <w:sz w:val="20"/>
          <w:szCs w:val="20"/>
        </w:rPr>
        <w:t xml:space="preserve">oncluded that the </w:t>
      </w:r>
      <w:r w:rsidR="00A52C7C" w:rsidRPr="00B96620">
        <w:rPr>
          <w:rFonts w:ascii="Times New Roman" w:hAnsi="Times New Roman" w:cs="Times New Roman"/>
          <w:sz w:val="20"/>
          <w:szCs w:val="20"/>
        </w:rPr>
        <w:t>management</w:t>
      </w:r>
      <w:r w:rsidRPr="00B96620">
        <w:rPr>
          <w:rFonts w:ascii="Times New Roman" w:hAnsi="Times New Roman" w:cs="Times New Roman"/>
          <w:sz w:val="20"/>
          <w:szCs w:val="20"/>
        </w:rPr>
        <w:t xml:space="preserve"> </w:t>
      </w:r>
      <w:r w:rsidR="004642CA" w:rsidRPr="00B96620">
        <w:rPr>
          <w:rFonts w:ascii="Times New Roman" w:hAnsi="Times New Roman" w:cs="Times New Roman"/>
          <w:sz w:val="20"/>
          <w:szCs w:val="20"/>
        </w:rPr>
        <w:t>of</w:t>
      </w:r>
      <w:r w:rsidR="00040139" w:rsidRPr="00B96620">
        <w:rPr>
          <w:rFonts w:ascii="Times New Roman" w:hAnsi="Times New Roman" w:cs="Times New Roman"/>
          <w:sz w:val="20"/>
          <w:szCs w:val="20"/>
        </w:rPr>
        <w:t xml:space="preserve"> the </w:t>
      </w:r>
      <w:r w:rsidRPr="00B96620">
        <w:rPr>
          <w:rFonts w:ascii="Times New Roman" w:hAnsi="Times New Roman" w:cs="Times New Roman"/>
          <w:sz w:val="20"/>
          <w:szCs w:val="20"/>
        </w:rPr>
        <w:t>money</w:t>
      </w:r>
      <w:r w:rsidR="00040139" w:rsidRPr="00B96620">
        <w:rPr>
          <w:rFonts w:ascii="Times New Roman" w:hAnsi="Times New Roman" w:cs="Times New Roman"/>
          <w:sz w:val="20"/>
          <w:szCs w:val="20"/>
        </w:rPr>
        <w:t xml:space="preserve"> stock is a far more useful </w:t>
      </w:r>
      <w:r w:rsidR="004B6A20" w:rsidRPr="00B96620">
        <w:rPr>
          <w:rFonts w:ascii="Times New Roman" w:hAnsi="Times New Roman" w:cs="Times New Roman"/>
          <w:sz w:val="20"/>
          <w:szCs w:val="20"/>
        </w:rPr>
        <w:t>instrument for influenc</w:t>
      </w:r>
      <w:r w:rsidRPr="00B96620">
        <w:rPr>
          <w:rFonts w:ascii="Times New Roman" w:hAnsi="Times New Roman" w:cs="Times New Roman"/>
          <w:sz w:val="20"/>
          <w:szCs w:val="20"/>
        </w:rPr>
        <w:t xml:space="preserve">ing the level of aggregate demand than control over autonomous expenditures and that the </w:t>
      </w:r>
      <w:r w:rsidR="004642CA" w:rsidRPr="00B96620">
        <w:rPr>
          <w:rFonts w:ascii="Times New Roman" w:hAnsi="Times New Roman" w:cs="Times New Roman"/>
          <w:sz w:val="20"/>
          <w:szCs w:val="20"/>
        </w:rPr>
        <w:t xml:space="preserve">money stock </w:t>
      </w:r>
      <w:r w:rsidR="004B6A20" w:rsidRPr="00B96620">
        <w:rPr>
          <w:rFonts w:ascii="Times New Roman" w:hAnsi="Times New Roman" w:cs="Times New Roman"/>
          <w:sz w:val="20"/>
          <w:szCs w:val="20"/>
        </w:rPr>
        <w:t>is also easier to manage</w:t>
      </w:r>
      <w:r w:rsidRPr="00B96620">
        <w:rPr>
          <w:rFonts w:ascii="Times New Roman" w:hAnsi="Times New Roman" w:cs="Times New Roman"/>
          <w:sz w:val="20"/>
          <w:szCs w:val="20"/>
        </w:rPr>
        <w:t xml:space="preserve"> and in practice can be determined by the monetary authorities within fairly narrow margin.</w:t>
      </w:r>
    </w:p>
    <w:p w:rsidR="00A52C7C" w:rsidRPr="00B96620" w:rsidRDefault="00A52C7C" w:rsidP="00A52C7C">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 xml:space="preserve">Hamburger and </w:t>
      </w:r>
      <w:proofErr w:type="spellStart"/>
      <w:r w:rsidRPr="00B96620">
        <w:rPr>
          <w:rFonts w:ascii="Times New Roman" w:hAnsi="Times New Roman" w:cs="Times New Roman"/>
          <w:sz w:val="20"/>
          <w:szCs w:val="20"/>
        </w:rPr>
        <w:t>Zwich</w:t>
      </w:r>
      <w:proofErr w:type="spellEnd"/>
      <w:r w:rsidRPr="00B96620">
        <w:rPr>
          <w:rFonts w:ascii="Times New Roman" w:hAnsi="Times New Roman" w:cs="Times New Roman"/>
          <w:sz w:val="20"/>
          <w:szCs w:val="20"/>
        </w:rPr>
        <w:t xml:space="preserve"> (1981) opines that since the efficiency of monetary policy must be judged by associating procedur</w:t>
      </w:r>
      <w:r w:rsidR="00F660AC" w:rsidRPr="00B96620">
        <w:rPr>
          <w:rFonts w:ascii="Times New Roman" w:hAnsi="Times New Roman" w:cs="Times New Roman"/>
          <w:sz w:val="20"/>
          <w:szCs w:val="20"/>
        </w:rPr>
        <w:t>es to policy objectives,</w:t>
      </w:r>
      <w:r w:rsidRPr="00B96620">
        <w:rPr>
          <w:rFonts w:ascii="Times New Roman" w:hAnsi="Times New Roman" w:cs="Times New Roman"/>
          <w:sz w:val="20"/>
          <w:szCs w:val="20"/>
        </w:rPr>
        <w:t xml:space="preserve"> it is </w:t>
      </w:r>
      <w:r w:rsidR="00F660AC" w:rsidRPr="00B96620">
        <w:rPr>
          <w:rFonts w:ascii="Times New Roman" w:hAnsi="Times New Roman" w:cs="Times New Roman"/>
          <w:sz w:val="20"/>
          <w:szCs w:val="20"/>
        </w:rPr>
        <w:t>essential</w:t>
      </w:r>
      <w:r w:rsidRPr="00B96620">
        <w:rPr>
          <w:rFonts w:ascii="Times New Roman" w:hAnsi="Times New Roman" w:cs="Times New Roman"/>
          <w:sz w:val="20"/>
          <w:szCs w:val="20"/>
        </w:rPr>
        <w:t xml:space="preserve"> to </w:t>
      </w:r>
      <w:r w:rsidR="00F660AC" w:rsidRPr="00B96620">
        <w:rPr>
          <w:rFonts w:ascii="Times New Roman" w:hAnsi="Times New Roman" w:cs="Times New Roman"/>
          <w:sz w:val="20"/>
          <w:szCs w:val="20"/>
        </w:rPr>
        <w:t>state these goals</w:t>
      </w:r>
      <w:r w:rsidRPr="00B96620">
        <w:rPr>
          <w:rFonts w:ascii="Times New Roman" w:hAnsi="Times New Roman" w:cs="Times New Roman"/>
          <w:sz w:val="20"/>
          <w:szCs w:val="20"/>
        </w:rPr>
        <w:t xml:space="preserve"> to assess</w:t>
      </w:r>
      <w:r w:rsidR="00F660AC" w:rsidRPr="00B96620">
        <w:rPr>
          <w:rFonts w:ascii="Times New Roman" w:hAnsi="Times New Roman" w:cs="Times New Roman"/>
          <w:sz w:val="20"/>
          <w:szCs w:val="20"/>
        </w:rPr>
        <w:t xml:space="preserve"> its effectiveness. They argu</w:t>
      </w:r>
      <w:r w:rsidRPr="00B96620">
        <w:rPr>
          <w:rFonts w:ascii="Times New Roman" w:hAnsi="Times New Roman" w:cs="Times New Roman"/>
          <w:sz w:val="20"/>
          <w:szCs w:val="20"/>
        </w:rPr>
        <w:t xml:space="preserve">ed that four </w:t>
      </w:r>
      <w:r w:rsidR="00F660AC" w:rsidRPr="00B96620">
        <w:rPr>
          <w:rFonts w:ascii="Times New Roman" w:hAnsi="Times New Roman" w:cs="Times New Roman"/>
          <w:sz w:val="20"/>
          <w:szCs w:val="20"/>
        </w:rPr>
        <w:t>wide-ranging</w:t>
      </w:r>
      <w:r w:rsidRPr="00B96620">
        <w:rPr>
          <w:rFonts w:ascii="Times New Roman" w:hAnsi="Times New Roman" w:cs="Times New Roman"/>
          <w:sz w:val="20"/>
          <w:szCs w:val="20"/>
        </w:rPr>
        <w:t xml:space="preserve"> policy obj</w:t>
      </w:r>
      <w:r w:rsidR="00F660AC" w:rsidRPr="00B96620">
        <w:rPr>
          <w:rFonts w:ascii="Times New Roman" w:hAnsi="Times New Roman" w:cs="Times New Roman"/>
          <w:sz w:val="20"/>
          <w:szCs w:val="20"/>
        </w:rPr>
        <w:t>ectives have come to be recognized as</w:t>
      </w:r>
      <w:r w:rsidRPr="00B96620">
        <w:rPr>
          <w:rFonts w:ascii="Times New Roman" w:hAnsi="Times New Roman" w:cs="Times New Roman"/>
          <w:sz w:val="20"/>
          <w:szCs w:val="20"/>
        </w:rPr>
        <w:t xml:space="preserve"> lo</w:t>
      </w:r>
      <w:r w:rsidR="00F660AC" w:rsidRPr="00B96620">
        <w:rPr>
          <w:rFonts w:ascii="Times New Roman" w:hAnsi="Times New Roman" w:cs="Times New Roman"/>
          <w:sz w:val="20"/>
          <w:szCs w:val="20"/>
        </w:rPr>
        <w:t>n</w:t>
      </w:r>
      <w:r w:rsidRPr="00B96620">
        <w:rPr>
          <w:rFonts w:ascii="Times New Roman" w:hAnsi="Times New Roman" w:cs="Times New Roman"/>
          <w:sz w:val="20"/>
          <w:szCs w:val="20"/>
        </w:rPr>
        <w:t>g-range goal</w:t>
      </w:r>
      <w:r w:rsidR="00F660AC" w:rsidRPr="00B96620">
        <w:rPr>
          <w:rFonts w:ascii="Times New Roman" w:hAnsi="Times New Roman" w:cs="Times New Roman"/>
          <w:sz w:val="20"/>
          <w:szCs w:val="20"/>
        </w:rPr>
        <w:t>s</w:t>
      </w:r>
      <w:r w:rsidRPr="00B96620">
        <w:rPr>
          <w:rFonts w:ascii="Times New Roman" w:hAnsi="Times New Roman" w:cs="Times New Roman"/>
          <w:sz w:val="20"/>
          <w:szCs w:val="20"/>
        </w:rPr>
        <w:t xml:space="preserve"> of economic policy in most industrialized economies. These are the familiar goals of full employment, price level stability, economic growth and equilibrium in</w:t>
      </w:r>
      <w:r w:rsidR="00190D27" w:rsidRPr="00B96620">
        <w:rPr>
          <w:rFonts w:ascii="Times New Roman" w:hAnsi="Times New Roman" w:cs="Times New Roman"/>
          <w:sz w:val="20"/>
          <w:szCs w:val="20"/>
        </w:rPr>
        <w:t xml:space="preserve"> the</w:t>
      </w:r>
      <w:r w:rsidRPr="00B96620">
        <w:rPr>
          <w:rFonts w:ascii="Times New Roman" w:hAnsi="Times New Roman" w:cs="Times New Roman"/>
          <w:sz w:val="20"/>
          <w:szCs w:val="20"/>
        </w:rPr>
        <w:t xml:space="preserve"> ba</w:t>
      </w:r>
      <w:r w:rsidR="007D276C" w:rsidRPr="00B96620">
        <w:rPr>
          <w:rFonts w:ascii="Times New Roman" w:hAnsi="Times New Roman" w:cs="Times New Roman"/>
          <w:sz w:val="20"/>
          <w:szCs w:val="20"/>
        </w:rPr>
        <w:t xml:space="preserve">lance of payments. They </w:t>
      </w:r>
      <w:r w:rsidRPr="00B96620">
        <w:rPr>
          <w:rFonts w:ascii="Times New Roman" w:hAnsi="Times New Roman" w:cs="Times New Roman"/>
          <w:sz w:val="20"/>
          <w:szCs w:val="20"/>
        </w:rPr>
        <w:t>opined</w:t>
      </w:r>
      <w:r w:rsidR="007D276C" w:rsidRPr="00B96620">
        <w:rPr>
          <w:rFonts w:ascii="Times New Roman" w:hAnsi="Times New Roman" w:cs="Times New Roman"/>
          <w:sz w:val="20"/>
          <w:szCs w:val="20"/>
        </w:rPr>
        <w:t xml:space="preserve"> clearly</w:t>
      </w:r>
      <w:r w:rsidRPr="00B96620">
        <w:rPr>
          <w:rFonts w:ascii="Times New Roman" w:hAnsi="Times New Roman" w:cs="Times New Roman"/>
          <w:sz w:val="20"/>
          <w:szCs w:val="20"/>
        </w:rPr>
        <w:t xml:space="preserve"> that these primary goals </w:t>
      </w:r>
      <w:r w:rsidR="007D276C" w:rsidRPr="00B96620">
        <w:rPr>
          <w:rFonts w:ascii="Times New Roman" w:hAnsi="Times New Roman" w:cs="Times New Roman"/>
          <w:sz w:val="20"/>
          <w:szCs w:val="20"/>
        </w:rPr>
        <w:t>make-up as well as</w:t>
      </w:r>
      <w:r w:rsidRPr="00B96620">
        <w:rPr>
          <w:rFonts w:ascii="Times New Roman" w:hAnsi="Times New Roman" w:cs="Times New Roman"/>
          <w:sz w:val="20"/>
          <w:szCs w:val="20"/>
        </w:rPr>
        <w:t xml:space="preserve"> tend to </w:t>
      </w:r>
      <w:r w:rsidR="007D276C" w:rsidRPr="00B96620">
        <w:rPr>
          <w:rFonts w:ascii="Times New Roman" w:hAnsi="Times New Roman" w:cs="Times New Roman"/>
          <w:sz w:val="20"/>
          <w:szCs w:val="20"/>
        </w:rPr>
        <w:lastRenderedPageBreak/>
        <w:t>assess the principles</w:t>
      </w:r>
      <w:r w:rsidRPr="00B96620">
        <w:rPr>
          <w:rFonts w:ascii="Times New Roman" w:hAnsi="Times New Roman" w:cs="Times New Roman"/>
          <w:sz w:val="20"/>
          <w:szCs w:val="20"/>
        </w:rPr>
        <w:t xml:space="preserve"> for an entire national economy whose </w:t>
      </w:r>
      <w:r w:rsidR="00EC5626" w:rsidRPr="00B96620">
        <w:rPr>
          <w:rFonts w:ascii="Times New Roman" w:hAnsi="Times New Roman" w:cs="Times New Roman"/>
          <w:sz w:val="20"/>
          <w:szCs w:val="20"/>
        </w:rPr>
        <w:t>performance is strongly affect</w:t>
      </w:r>
      <w:r w:rsidRPr="00B96620">
        <w:rPr>
          <w:rFonts w:ascii="Times New Roman" w:hAnsi="Times New Roman" w:cs="Times New Roman"/>
          <w:sz w:val="20"/>
          <w:szCs w:val="20"/>
        </w:rPr>
        <w:t>ed by domestic and international forces besides the actions of domestic</w:t>
      </w:r>
      <w:r w:rsidR="00EC5626" w:rsidRPr="00B96620">
        <w:rPr>
          <w:rFonts w:ascii="Times New Roman" w:hAnsi="Times New Roman" w:cs="Times New Roman"/>
          <w:sz w:val="20"/>
          <w:szCs w:val="20"/>
        </w:rPr>
        <w:t xml:space="preserve"> monetary authorities. Thus</w:t>
      </w:r>
      <w:r w:rsidRPr="00B96620">
        <w:rPr>
          <w:rFonts w:ascii="Times New Roman" w:hAnsi="Times New Roman" w:cs="Times New Roman"/>
          <w:sz w:val="20"/>
          <w:szCs w:val="20"/>
        </w:rPr>
        <w:t>, mon</w:t>
      </w:r>
      <w:r w:rsidR="00EC5626" w:rsidRPr="00B96620">
        <w:rPr>
          <w:rFonts w:ascii="Times New Roman" w:hAnsi="Times New Roman" w:cs="Times New Roman"/>
          <w:sz w:val="20"/>
          <w:szCs w:val="20"/>
        </w:rPr>
        <w:t xml:space="preserve">etary authorities must be </w:t>
      </w:r>
      <w:r w:rsidR="00C64005" w:rsidRPr="00B96620">
        <w:rPr>
          <w:rFonts w:ascii="Times New Roman" w:hAnsi="Times New Roman" w:cs="Times New Roman"/>
          <w:sz w:val="20"/>
          <w:szCs w:val="20"/>
        </w:rPr>
        <w:t>assessed</w:t>
      </w:r>
      <w:r w:rsidRPr="00B96620">
        <w:rPr>
          <w:rFonts w:ascii="Times New Roman" w:hAnsi="Times New Roman" w:cs="Times New Roman"/>
          <w:sz w:val="20"/>
          <w:szCs w:val="20"/>
        </w:rPr>
        <w:t xml:space="preserve"> by the contr</w:t>
      </w:r>
      <w:r w:rsidR="00C64005" w:rsidRPr="00B96620">
        <w:rPr>
          <w:rFonts w:ascii="Times New Roman" w:hAnsi="Times New Roman" w:cs="Times New Roman"/>
          <w:sz w:val="20"/>
          <w:szCs w:val="20"/>
        </w:rPr>
        <w:t>ibution they make towards attain</w:t>
      </w:r>
      <w:r w:rsidRPr="00B96620">
        <w:rPr>
          <w:rFonts w:ascii="Times New Roman" w:hAnsi="Times New Roman" w:cs="Times New Roman"/>
          <w:sz w:val="20"/>
          <w:szCs w:val="20"/>
        </w:rPr>
        <w:t>ing these goals rather than by an economy’s actual performa</w:t>
      </w:r>
      <w:r w:rsidR="00C64005" w:rsidRPr="00B96620">
        <w:rPr>
          <w:rFonts w:ascii="Times New Roman" w:hAnsi="Times New Roman" w:cs="Times New Roman"/>
          <w:sz w:val="20"/>
          <w:szCs w:val="20"/>
        </w:rPr>
        <w:t>nce as measure by those principles</w:t>
      </w:r>
      <w:r w:rsidRPr="00B96620">
        <w:rPr>
          <w:rFonts w:ascii="Times New Roman" w:hAnsi="Times New Roman" w:cs="Times New Roman"/>
          <w:sz w:val="20"/>
          <w:szCs w:val="20"/>
        </w:rPr>
        <w:t xml:space="preserve">. They </w:t>
      </w:r>
      <w:r w:rsidR="00C64005" w:rsidRPr="00B96620">
        <w:rPr>
          <w:rFonts w:ascii="Times New Roman" w:hAnsi="Times New Roman" w:cs="Times New Roman"/>
          <w:sz w:val="20"/>
          <w:szCs w:val="20"/>
        </w:rPr>
        <w:t>asserted that following the complexities</w:t>
      </w:r>
      <w:r w:rsidRPr="00B96620">
        <w:rPr>
          <w:rFonts w:ascii="Times New Roman" w:hAnsi="Times New Roman" w:cs="Times New Roman"/>
          <w:sz w:val="20"/>
          <w:szCs w:val="20"/>
        </w:rPr>
        <w:t xml:space="preserve"> of the linkage between the techniques of monetary policy </w:t>
      </w:r>
      <w:r w:rsidR="00C64005" w:rsidRPr="00B96620">
        <w:rPr>
          <w:rFonts w:ascii="Times New Roman" w:hAnsi="Times New Roman" w:cs="Times New Roman"/>
          <w:sz w:val="20"/>
          <w:szCs w:val="20"/>
        </w:rPr>
        <w:t>a</w:t>
      </w:r>
      <w:r w:rsidRPr="00B96620">
        <w:rPr>
          <w:rFonts w:ascii="Times New Roman" w:hAnsi="Times New Roman" w:cs="Times New Roman"/>
          <w:sz w:val="20"/>
          <w:szCs w:val="20"/>
        </w:rPr>
        <w:t>nd comprehensive goals, and of time lags in the</w:t>
      </w:r>
      <w:r w:rsidR="00C64005" w:rsidRPr="00B96620">
        <w:rPr>
          <w:rFonts w:ascii="Times New Roman" w:hAnsi="Times New Roman" w:cs="Times New Roman"/>
          <w:sz w:val="20"/>
          <w:szCs w:val="20"/>
        </w:rPr>
        <w:t xml:space="preserve"> dynamic process that make up</w:t>
      </w:r>
      <w:r w:rsidRPr="00B96620">
        <w:rPr>
          <w:rFonts w:ascii="Times New Roman" w:hAnsi="Times New Roman" w:cs="Times New Roman"/>
          <w:sz w:val="20"/>
          <w:szCs w:val="20"/>
        </w:rPr>
        <w:t xml:space="preserve"> the linkage, monetary authorities in all countries find it </w:t>
      </w:r>
      <w:r w:rsidR="00C64005" w:rsidRPr="00B96620">
        <w:rPr>
          <w:rFonts w:ascii="Times New Roman" w:hAnsi="Times New Roman" w:cs="Times New Roman"/>
          <w:sz w:val="20"/>
          <w:szCs w:val="20"/>
        </w:rPr>
        <w:t>essential to choose</w:t>
      </w:r>
      <w:r w:rsidRPr="00B96620">
        <w:rPr>
          <w:rFonts w:ascii="Times New Roman" w:hAnsi="Times New Roman" w:cs="Times New Roman"/>
          <w:sz w:val="20"/>
          <w:szCs w:val="20"/>
        </w:rPr>
        <w:t xml:space="preserve"> as policy targets, objectives</w:t>
      </w:r>
      <w:r w:rsidR="00C64005" w:rsidRPr="00B96620">
        <w:rPr>
          <w:rFonts w:ascii="Times New Roman" w:hAnsi="Times New Roman" w:cs="Times New Roman"/>
          <w:sz w:val="20"/>
          <w:szCs w:val="20"/>
        </w:rPr>
        <w:t xml:space="preserve"> that are short </w:t>
      </w:r>
      <w:r w:rsidRPr="00B96620">
        <w:rPr>
          <w:rFonts w:ascii="Times New Roman" w:hAnsi="Times New Roman" w:cs="Times New Roman"/>
          <w:sz w:val="20"/>
          <w:szCs w:val="20"/>
        </w:rPr>
        <w:t>term and more immediate.</w:t>
      </w:r>
    </w:p>
    <w:p w:rsidR="00554CF2" w:rsidRPr="00B96620" w:rsidRDefault="00554CF2" w:rsidP="00554CF2">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Levy (1981) carried out a study on t</w:t>
      </w:r>
      <w:r w:rsidR="008E33B8" w:rsidRPr="00B96620">
        <w:rPr>
          <w:rFonts w:ascii="Times New Roman" w:hAnsi="Times New Roman" w:cs="Times New Roman"/>
          <w:sz w:val="20"/>
          <w:szCs w:val="20"/>
        </w:rPr>
        <w:t>he Chilean economy, to find out the association</w:t>
      </w:r>
      <w:r w:rsidRPr="00B96620">
        <w:rPr>
          <w:rFonts w:ascii="Times New Roman" w:hAnsi="Times New Roman" w:cs="Times New Roman"/>
          <w:sz w:val="20"/>
          <w:szCs w:val="20"/>
        </w:rPr>
        <w:t xml:space="preserve"> betwe</w:t>
      </w:r>
      <w:r w:rsidR="008E33B8" w:rsidRPr="00B96620">
        <w:rPr>
          <w:rFonts w:ascii="Times New Roman" w:hAnsi="Times New Roman" w:cs="Times New Roman"/>
          <w:sz w:val="20"/>
          <w:szCs w:val="20"/>
        </w:rPr>
        <w:t xml:space="preserve">en money supply and </w:t>
      </w:r>
      <w:r w:rsidRPr="00B96620">
        <w:rPr>
          <w:rFonts w:ascii="Times New Roman" w:hAnsi="Times New Roman" w:cs="Times New Roman"/>
          <w:sz w:val="20"/>
          <w:szCs w:val="20"/>
        </w:rPr>
        <w:t>inflation</w:t>
      </w:r>
      <w:r w:rsidR="008E33B8" w:rsidRPr="00B96620">
        <w:rPr>
          <w:rFonts w:ascii="Times New Roman" w:hAnsi="Times New Roman" w:cs="Times New Roman"/>
          <w:sz w:val="20"/>
          <w:szCs w:val="20"/>
        </w:rPr>
        <w:t xml:space="preserve"> rate. The </w:t>
      </w:r>
      <w:r w:rsidRPr="00B96620">
        <w:rPr>
          <w:rFonts w:ascii="Times New Roman" w:hAnsi="Times New Roman" w:cs="Times New Roman"/>
          <w:sz w:val="20"/>
          <w:szCs w:val="20"/>
        </w:rPr>
        <w:t>inflation</w:t>
      </w:r>
      <w:r w:rsidR="008E33B8" w:rsidRPr="00B96620">
        <w:rPr>
          <w:rFonts w:ascii="Times New Roman" w:hAnsi="Times New Roman" w:cs="Times New Roman"/>
          <w:sz w:val="20"/>
          <w:szCs w:val="20"/>
        </w:rPr>
        <w:t xml:space="preserve"> rate was defined</w:t>
      </w:r>
      <w:r w:rsidRPr="00B96620">
        <w:rPr>
          <w:rFonts w:ascii="Times New Roman" w:hAnsi="Times New Roman" w:cs="Times New Roman"/>
          <w:sz w:val="20"/>
          <w:szCs w:val="20"/>
        </w:rPr>
        <w:t xml:space="preserve"> in terms of the co</w:t>
      </w:r>
      <w:r w:rsidR="008E33B8" w:rsidRPr="00B96620">
        <w:rPr>
          <w:rFonts w:ascii="Times New Roman" w:hAnsi="Times New Roman" w:cs="Times New Roman"/>
          <w:sz w:val="20"/>
          <w:szCs w:val="20"/>
        </w:rPr>
        <w:t>nsumer and wholesale price index. In his research</w:t>
      </w:r>
      <w:r w:rsidRPr="00B96620">
        <w:rPr>
          <w:rFonts w:ascii="Times New Roman" w:hAnsi="Times New Roman" w:cs="Times New Roman"/>
          <w:sz w:val="20"/>
          <w:szCs w:val="20"/>
        </w:rPr>
        <w:t>, he introduced independent variables which included lagged</w:t>
      </w:r>
      <w:r w:rsidR="008E33B8" w:rsidRPr="00B96620">
        <w:rPr>
          <w:rFonts w:ascii="Times New Roman" w:hAnsi="Times New Roman" w:cs="Times New Roman"/>
          <w:sz w:val="20"/>
          <w:szCs w:val="20"/>
        </w:rPr>
        <w:t xml:space="preserve"> supply of money and the real expect</w:t>
      </w:r>
      <w:r w:rsidR="007C1B8C" w:rsidRPr="00B96620">
        <w:rPr>
          <w:rFonts w:ascii="Times New Roman" w:hAnsi="Times New Roman" w:cs="Times New Roman"/>
          <w:sz w:val="20"/>
          <w:szCs w:val="20"/>
        </w:rPr>
        <w:t>ed</w:t>
      </w:r>
      <w:r w:rsidR="008E33B8" w:rsidRPr="00B96620">
        <w:rPr>
          <w:rFonts w:ascii="Times New Roman" w:hAnsi="Times New Roman" w:cs="Times New Roman"/>
          <w:sz w:val="20"/>
          <w:szCs w:val="20"/>
        </w:rPr>
        <w:t xml:space="preserve"> c</w:t>
      </w:r>
      <w:r w:rsidRPr="00B96620">
        <w:rPr>
          <w:rFonts w:ascii="Times New Roman" w:hAnsi="Times New Roman" w:cs="Times New Roman"/>
          <w:sz w:val="20"/>
          <w:szCs w:val="20"/>
        </w:rPr>
        <w:t>ost of hol</w:t>
      </w:r>
      <w:r w:rsidR="008E33B8" w:rsidRPr="00B96620">
        <w:rPr>
          <w:rFonts w:ascii="Times New Roman" w:hAnsi="Times New Roman" w:cs="Times New Roman"/>
          <w:sz w:val="20"/>
          <w:szCs w:val="20"/>
        </w:rPr>
        <w:t>ding money that is real</w:t>
      </w:r>
      <w:r w:rsidR="007C1B8C" w:rsidRPr="00B96620">
        <w:rPr>
          <w:rFonts w:ascii="Times New Roman" w:hAnsi="Times New Roman" w:cs="Times New Roman"/>
          <w:sz w:val="20"/>
          <w:szCs w:val="20"/>
        </w:rPr>
        <w:t xml:space="preserve"> rate of</w:t>
      </w:r>
      <w:r w:rsidR="008E33B8" w:rsidRPr="00B96620">
        <w:rPr>
          <w:rFonts w:ascii="Times New Roman" w:hAnsi="Times New Roman" w:cs="Times New Roman"/>
          <w:sz w:val="20"/>
          <w:szCs w:val="20"/>
        </w:rPr>
        <w:t xml:space="preserve"> </w:t>
      </w:r>
      <w:r w:rsidRPr="00B96620">
        <w:rPr>
          <w:rFonts w:ascii="Times New Roman" w:hAnsi="Times New Roman" w:cs="Times New Roman"/>
          <w:sz w:val="20"/>
          <w:szCs w:val="20"/>
        </w:rPr>
        <w:t>interest</w:t>
      </w:r>
      <w:r w:rsidR="007C1B8C" w:rsidRPr="00B96620">
        <w:rPr>
          <w:rFonts w:ascii="Times New Roman" w:hAnsi="Times New Roman" w:cs="Times New Roman"/>
          <w:sz w:val="20"/>
          <w:szCs w:val="20"/>
        </w:rPr>
        <w:t>. His findings indicate</w:t>
      </w:r>
      <w:r w:rsidR="00086D18" w:rsidRPr="00B96620">
        <w:rPr>
          <w:rFonts w:ascii="Times New Roman" w:hAnsi="Times New Roman" w:cs="Times New Roman"/>
          <w:sz w:val="20"/>
          <w:szCs w:val="20"/>
        </w:rPr>
        <w:t>d</w:t>
      </w:r>
      <w:r w:rsidRPr="00B96620">
        <w:rPr>
          <w:rFonts w:ascii="Times New Roman" w:hAnsi="Times New Roman" w:cs="Times New Roman"/>
          <w:sz w:val="20"/>
          <w:szCs w:val="20"/>
        </w:rPr>
        <w:t xml:space="preserve"> that </w:t>
      </w:r>
      <w:r w:rsidR="007C1B8C" w:rsidRPr="00B96620">
        <w:rPr>
          <w:rFonts w:ascii="Times New Roman" w:hAnsi="Times New Roman" w:cs="Times New Roman"/>
          <w:sz w:val="20"/>
          <w:szCs w:val="20"/>
        </w:rPr>
        <w:t>inflation is affect</w:t>
      </w:r>
      <w:r w:rsidRPr="00B96620">
        <w:rPr>
          <w:rFonts w:ascii="Times New Roman" w:hAnsi="Times New Roman" w:cs="Times New Roman"/>
          <w:sz w:val="20"/>
          <w:szCs w:val="20"/>
        </w:rPr>
        <w:t>ed by</w:t>
      </w:r>
      <w:r w:rsidR="007C1B8C" w:rsidRPr="00B96620">
        <w:rPr>
          <w:rFonts w:ascii="Times New Roman" w:hAnsi="Times New Roman" w:cs="Times New Roman"/>
          <w:sz w:val="20"/>
          <w:szCs w:val="20"/>
        </w:rPr>
        <w:t xml:space="preserve"> supply of money and</w:t>
      </w:r>
      <w:r w:rsidRPr="00B96620">
        <w:rPr>
          <w:rFonts w:ascii="Times New Roman" w:hAnsi="Times New Roman" w:cs="Times New Roman"/>
          <w:sz w:val="20"/>
          <w:szCs w:val="20"/>
        </w:rPr>
        <w:t xml:space="preserve"> its lagged value. This result is </w:t>
      </w:r>
      <w:r w:rsidR="00D2488A" w:rsidRPr="00B96620">
        <w:rPr>
          <w:rFonts w:ascii="Times New Roman" w:hAnsi="Times New Roman" w:cs="Times New Roman"/>
          <w:sz w:val="20"/>
          <w:szCs w:val="20"/>
        </w:rPr>
        <w:t xml:space="preserve">similar to </w:t>
      </w:r>
      <w:r w:rsidRPr="00B96620">
        <w:rPr>
          <w:rFonts w:ascii="Times New Roman" w:hAnsi="Times New Roman" w:cs="Times New Roman"/>
          <w:sz w:val="20"/>
          <w:szCs w:val="20"/>
        </w:rPr>
        <w:t xml:space="preserve">Hamburger and </w:t>
      </w:r>
      <w:proofErr w:type="spellStart"/>
      <w:r w:rsidRPr="00B96620">
        <w:rPr>
          <w:rFonts w:ascii="Times New Roman" w:hAnsi="Times New Roman" w:cs="Times New Roman"/>
          <w:sz w:val="20"/>
          <w:szCs w:val="20"/>
        </w:rPr>
        <w:t>Zwich</w:t>
      </w:r>
      <w:proofErr w:type="spellEnd"/>
      <w:r w:rsidR="00D2488A" w:rsidRPr="00B96620">
        <w:rPr>
          <w:rFonts w:ascii="Times New Roman" w:hAnsi="Times New Roman" w:cs="Times New Roman"/>
          <w:sz w:val="20"/>
          <w:szCs w:val="20"/>
        </w:rPr>
        <w:t xml:space="preserve"> (1981)</w:t>
      </w:r>
      <w:r w:rsidRPr="00B96620">
        <w:rPr>
          <w:rFonts w:ascii="Times New Roman" w:hAnsi="Times New Roman" w:cs="Times New Roman"/>
          <w:sz w:val="20"/>
          <w:szCs w:val="20"/>
        </w:rPr>
        <w:t xml:space="preserve"> model in</w:t>
      </w:r>
      <w:r w:rsidR="00D2488A" w:rsidRPr="00B96620">
        <w:rPr>
          <w:rFonts w:ascii="Times New Roman" w:hAnsi="Times New Roman" w:cs="Times New Roman"/>
          <w:sz w:val="20"/>
          <w:szCs w:val="20"/>
        </w:rPr>
        <w:t xml:space="preserve"> their</w:t>
      </w:r>
      <w:r w:rsidRPr="00B96620">
        <w:rPr>
          <w:rFonts w:ascii="Times New Roman" w:hAnsi="Times New Roman" w:cs="Times New Roman"/>
          <w:sz w:val="20"/>
          <w:szCs w:val="20"/>
        </w:rPr>
        <w:t xml:space="preserve"> studies of Latin America countries. In spite of the heterogeneity of the various countries, the model </w:t>
      </w:r>
      <w:r w:rsidR="00D2488A" w:rsidRPr="00B96620">
        <w:rPr>
          <w:rFonts w:ascii="Times New Roman" w:hAnsi="Times New Roman" w:cs="Times New Roman"/>
          <w:sz w:val="20"/>
          <w:szCs w:val="20"/>
        </w:rPr>
        <w:t>produced</w:t>
      </w:r>
      <w:r w:rsidR="00086D18" w:rsidRPr="00B96620">
        <w:rPr>
          <w:rFonts w:ascii="Times New Roman" w:hAnsi="Times New Roman" w:cs="Times New Roman"/>
          <w:sz w:val="20"/>
          <w:szCs w:val="20"/>
        </w:rPr>
        <w:t xml:space="preserve"> similar results. T</w:t>
      </w:r>
      <w:r w:rsidRPr="00B96620">
        <w:rPr>
          <w:rFonts w:ascii="Times New Roman" w:hAnsi="Times New Roman" w:cs="Times New Roman"/>
          <w:sz w:val="20"/>
          <w:szCs w:val="20"/>
        </w:rPr>
        <w:t>hus</w:t>
      </w:r>
      <w:r w:rsidR="00D2488A" w:rsidRPr="00B96620">
        <w:rPr>
          <w:rFonts w:ascii="Times New Roman" w:hAnsi="Times New Roman" w:cs="Times New Roman"/>
          <w:sz w:val="20"/>
          <w:szCs w:val="20"/>
        </w:rPr>
        <w:t xml:space="preserve">, in his conclusion </w:t>
      </w:r>
      <w:proofErr w:type="spellStart"/>
      <w:r w:rsidR="00D2488A" w:rsidRPr="00B96620">
        <w:rPr>
          <w:rFonts w:ascii="Times New Roman" w:hAnsi="Times New Roman" w:cs="Times New Roman"/>
          <w:sz w:val="20"/>
          <w:szCs w:val="20"/>
        </w:rPr>
        <w:t>Hafer</w:t>
      </w:r>
      <w:proofErr w:type="spellEnd"/>
      <w:r w:rsidR="00086D18" w:rsidRPr="00B96620">
        <w:rPr>
          <w:rFonts w:ascii="Times New Roman" w:hAnsi="Times New Roman" w:cs="Times New Roman"/>
          <w:sz w:val="20"/>
          <w:szCs w:val="20"/>
        </w:rPr>
        <w:t xml:space="preserve"> (1973)</w:t>
      </w:r>
      <w:r w:rsidR="00D2488A" w:rsidRPr="00B96620">
        <w:rPr>
          <w:rFonts w:ascii="Times New Roman" w:hAnsi="Times New Roman" w:cs="Times New Roman"/>
          <w:sz w:val="20"/>
          <w:szCs w:val="20"/>
        </w:rPr>
        <w:t xml:space="preserve"> notic</w:t>
      </w:r>
      <w:r w:rsidRPr="00B96620">
        <w:rPr>
          <w:rFonts w:ascii="Times New Roman" w:hAnsi="Times New Roman" w:cs="Times New Roman"/>
          <w:sz w:val="20"/>
          <w:szCs w:val="20"/>
        </w:rPr>
        <w:t xml:space="preserve">ed that inflation in Latin American countries cannot be </w:t>
      </w:r>
      <w:r w:rsidR="00D2488A" w:rsidRPr="00B96620">
        <w:rPr>
          <w:rFonts w:ascii="Times New Roman" w:hAnsi="Times New Roman" w:cs="Times New Roman"/>
          <w:sz w:val="20"/>
          <w:szCs w:val="20"/>
        </w:rPr>
        <w:t xml:space="preserve">attributed to </w:t>
      </w:r>
      <w:r w:rsidRPr="00B96620">
        <w:rPr>
          <w:rFonts w:ascii="Times New Roman" w:hAnsi="Times New Roman" w:cs="Times New Roman"/>
          <w:sz w:val="20"/>
          <w:szCs w:val="20"/>
        </w:rPr>
        <w:t xml:space="preserve">structural factors but rather to the </w:t>
      </w:r>
      <w:proofErr w:type="spellStart"/>
      <w:r w:rsidRPr="00B96620">
        <w:rPr>
          <w:rFonts w:ascii="Times New Roman" w:hAnsi="Times New Roman" w:cs="Times New Roman"/>
          <w:sz w:val="20"/>
          <w:szCs w:val="20"/>
        </w:rPr>
        <w:t>behavio</w:t>
      </w:r>
      <w:r w:rsidR="00D2488A" w:rsidRPr="00B96620">
        <w:rPr>
          <w:rFonts w:ascii="Times New Roman" w:hAnsi="Times New Roman" w:cs="Times New Roman"/>
          <w:sz w:val="20"/>
          <w:szCs w:val="20"/>
        </w:rPr>
        <w:t>ur</w:t>
      </w:r>
      <w:proofErr w:type="spellEnd"/>
      <w:r w:rsidR="00D2488A" w:rsidRPr="00B96620">
        <w:rPr>
          <w:rFonts w:ascii="Times New Roman" w:hAnsi="Times New Roman" w:cs="Times New Roman"/>
          <w:sz w:val="20"/>
          <w:szCs w:val="20"/>
        </w:rPr>
        <w:t xml:space="preserve"> of money supply. His study</w:t>
      </w:r>
      <w:r w:rsidRPr="00B96620">
        <w:rPr>
          <w:rFonts w:ascii="Times New Roman" w:hAnsi="Times New Roman" w:cs="Times New Roman"/>
          <w:sz w:val="20"/>
          <w:szCs w:val="20"/>
        </w:rPr>
        <w:t xml:space="preserve"> arose from the need to explain the Hung</w:t>
      </w:r>
      <w:r w:rsidR="00064877" w:rsidRPr="00B96620">
        <w:rPr>
          <w:rFonts w:ascii="Times New Roman" w:hAnsi="Times New Roman" w:cs="Times New Roman"/>
          <w:sz w:val="20"/>
          <w:szCs w:val="20"/>
        </w:rPr>
        <w:t xml:space="preserve">arian monetary crises. He noticed that governments </w:t>
      </w:r>
      <w:r w:rsidRPr="00B96620">
        <w:rPr>
          <w:rFonts w:ascii="Times New Roman" w:hAnsi="Times New Roman" w:cs="Times New Roman"/>
          <w:sz w:val="20"/>
          <w:szCs w:val="20"/>
        </w:rPr>
        <w:t>are</w:t>
      </w:r>
      <w:r w:rsidR="00064877" w:rsidRPr="00B96620">
        <w:rPr>
          <w:rFonts w:ascii="Times New Roman" w:hAnsi="Times New Roman" w:cs="Times New Roman"/>
          <w:sz w:val="20"/>
          <w:szCs w:val="20"/>
        </w:rPr>
        <w:t xml:space="preserve"> usually induced to chase a policy of </w:t>
      </w:r>
      <w:r w:rsidRPr="00B96620">
        <w:rPr>
          <w:rFonts w:ascii="Times New Roman" w:hAnsi="Times New Roman" w:cs="Times New Roman"/>
          <w:sz w:val="20"/>
          <w:szCs w:val="20"/>
        </w:rPr>
        <w:t>money</w:t>
      </w:r>
      <w:r w:rsidR="00064877" w:rsidRPr="00B96620">
        <w:rPr>
          <w:rFonts w:ascii="Times New Roman" w:hAnsi="Times New Roman" w:cs="Times New Roman"/>
          <w:sz w:val="20"/>
          <w:szCs w:val="20"/>
        </w:rPr>
        <w:t xml:space="preserve"> supply</w:t>
      </w:r>
      <w:r w:rsidRPr="00B96620">
        <w:rPr>
          <w:rFonts w:ascii="Times New Roman" w:hAnsi="Times New Roman" w:cs="Times New Roman"/>
          <w:sz w:val="20"/>
          <w:szCs w:val="20"/>
        </w:rPr>
        <w:t xml:space="preserve"> to finance their budget, when these chang</w:t>
      </w:r>
      <w:r w:rsidR="00064877" w:rsidRPr="00B96620">
        <w:rPr>
          <w:rFonts w:ascii="Times New Roman" w:hAnsi="Times New Roman" w:cs="Times New Roman"/>
          <w:sz w:val="20"/>
          <w:szCs w:val="20"/>
        </w:rPr>
        <w:t>es in money supply are not controll</w:t>
      </w:r>
      <w:r w:rsidRPr="00B96620">
        <w:rPr>
          <w:rFonts w:ascii="Times New Roman" w:hAnsi="Times New Roman" w:cs="Times New Roman"/>
          <w:sz w:val="20"/>
          <w:szCs w:val="20"/>
        </w:rPr>
        <w:t>ed by a corresponding increase in real output</w:t>
      </w:r>
      <w:r w:rsidR="00064877" w:rsidRPr="00B96620">
        <w:rPr>
          <w:rFonts w:ascii="Times New Roman" w:hAnsi="Times New Roman" w:cs="Times New Roman"/>
          <w:sz w:val="20"/>
          <w:szCs w:val="20"/>
        </w:rPr>
        <w:t xml:space="preserve">, </w:t>
      </w:r>
      <w:r w:rsidRPr="00B96620">
        <w:rPr>
          <w:rFonts w:ascii="Times New Roman" w:hAnsi="Times New Roman" w:cs="Times New Roman"/>
          <w:sz w:val="20"/>
          <w:szCs w:val="20"/>
        </w:rPr>
        <w:t>inflatio</w:t>
      </w:r>
      <w:r w:rsidR="00064877" w:rsidRPr="00B96620">
        <w:rPr>
          <w:rFonts w:ascii="Times New Roman" w:hAnsi="Times New Roman" w:cs="Times New Roman"/>
          <w:sz w:val="20"/>
          <w:szCs w:val="20"/>
        </w:rPr>
        <w:t>n arises</w:t>
      </w:r>
      <w:r w:rsidRPr="00B96620">
        <w:rPr>
          <w:rFonts w:ascii="Times New Roman" w:hAnsi="Times New Roman" w:cs="Times New Roman"/>
          <w:sz w:val="20"/>
          <w:szCs w:val="20"/>
        </w:rPr>
        <w:t>.</w:t>
      </w:r>
    </w:p>
    <w:p w:rsidR="00554CF2" w:rsidRPr="00B96620" w:rsidRDefault="00554CF2" w:rsidP="00554CF2">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Assuming a stable demand for money function and concentrating attention on changes in the</w:t>
      </w:r>
      <w:r w:rsidR="001C7B00" w:rsidRPr="00B96620">
        <w:rPr>
          <w:rFonts w:ascii="Times New Roman" w:hAnsi="Times New Roman" w:cs="Times New Roman"/>
          <w:sz w:val="20"/>
          <w:szCs w:val="20"/>
        </w:rPr>
        <w:t xml:space="preserve"> supply of money</w:t>
      </w:r>
      <w:r w:rsidRPr="00B96620">
        <w:rPr>
          <w:rFonts w:ascii="Times New Roman" w:hAnsi="Times New Roman" w:cs="Times New Roman"/>
          <w:sz w:val="20"/>
          <w:szCs w:val="20"/>
        </w:rPr>
        <w:t>, the monetarists were able to es</w:t>
      </w:r>
      <w:r w:rsidR="001C7B00" w:rsidRPr="00B96620">
        <w:rPr>
          <w:rFonts w:ascii="Times New Roman" w:hAnsi="Times New Roman" w:cs="Times New Roman"/>
          <w:sz w:val="20"/>
          <w:szCs w:val="20"/>
        </w:rPr>
        <w:t>tablish a case that if a nation</w:t>
      </w:r>
      <w:r w:rsidRPr="00B96620">
        <w:rPr>
          <w:rFonts w:ascii="Times New Roman" w:hAnsi="Times New Roman" w:cs="Times New Roman"/>
          <w:sz w:val="20"/>
          <w:szCs w:val="20"/>
        </w:rPr>
        <w:t xml:space="preserve"> has an</w:t>
      </w:r>
      <w:r w:rsidR="001C7B00" w:rsidRPr="00B96620">
        <w:rPr>
          <w:rFonts w:ascii="Times New Roman" w:hAnsi="Times New Roman" w:cs="Times New Roman"/>
          <w:sz w:val="20"/>
          <w:szCs w:val="20"/>
        </w:rPr>
        <w:t xml:space="preserve"> unacceptable level of</w:t>
      </w:r>
      <w:r w:rsidRPr="00B96620">
        <w:rPr>
          <w:rFonts w:ascii="Times New Roman" w:hAnsi="Times New Roman" w:cs="Times New Roman"/>
          <w:sz w:val="20"/>
          <w:szCs w:val="20"/>
        </w:rPr>
        <w:t xml:space="preserve"> u</w:t>
      </w:r>
      <w:r w:rsidR="001C7B00" w:rsidRPr="00B96620">
        <w:rPr>
          <w:rFonts w:ascii="Times New Roman" w:hAnsi="Times New Roman" w:cs="Times New Roman"/>
          <w:sz w:val="20"/>
          <w:szCs w:val="20"/>
        </w:rPr>
        <w:t>nemployment</w:t>
      </w:r>
      <w:r w:rsidRPr="00B96620">
        <w:rPr>
          <w:rFonts w:ascii="Times New Roman" w:hAnsi="Times New Roman" w:cs="Times New Roman"/>
          <w:sz w:val="20"/>
          <w:szCs w:val="20"/>
        </w:rPr>
        <w:t>, it could</w:t>
      </w:r>
      <w:r w:rsidR="007B0355" w:rsidRPr="00B96620">
        <w:rPr>
          <w:rFonts w:ascii="Times New Roman" w:hAnsi="Times New Roman" w:cs="Times New Roman"/>
          <w:sz w:val="20"/>
          <w:szCs w:val="20"/>
        </w:rPr>
        <w:t xml:space="preserve"> still</w:t>
      </w:r>
      <w:r w:rsidRPr="00B96620">
        <w:rPr>
          <w:rFonts w:ascii="Times New Roman" w:hAnsi="Times New Roman" w:cs="Times New Roman"/>
          <w:sz w:val="20"/>
          <w:szCs w:val="20"/>
        </w:rPr>
        <w:t xml:space="preserve"> achieve a higher level</w:t>
      </w:r>
      <w:r w:rsidR="001C7B00" w:rsidRPr="00B96620">
        <w:rPr>
          <w:rFonts w:ascii="Times New Roman" w:hAnsi="Times New Roman" w:cs="Times New Roman"/>
          <w:sz w:val="20"/>
          <w:szCs w:val="20"/>
        </w:rPr>
        <w:t xml:space="preserve"> of</w:t>
      </w:r>
      <w:r w:rsidRPr="00B96620">
        <w:rPr>
          <w:rFonts w:ascii="Times New Roman" w:hAnsi="Times New Roman" w:cs="Times New Roman"/>
          <w:sz w:val="20"/>
          <w:szCs w:val="20"/>
        </w:rPr>
        <w:t xml:space="preserve"> </w:t>
      </w:r>
      <w:r w:rsidR="007B0355" w:rsidRPr="00B96620">
        <w:rPr>
          <w:rFonts w:ascii="Times New Roman" w:hAnsi="Times New Roman" w:cs="Times New Roman"/>
          <w:sz w:val="20"/>
          <w:szCs w:val="20"/>
        </w:rPr>
        <w:t>money supply</w:t>
      </w:r>
      <w:r w:rsidRPr="00B96620">
        <w:rPr>
          <w:rFonts w:ascii="Times New Roman" w:hAnsi="Times New Roman" w:cs="Times New Roman"/>
          <w:sz w:val="20"/>
          <w:szCs w:val="20"/>
        </w:rPr>
        <w:t>. This higher</w:t>
      </w:r>
      <w:r w:rsidR="007B0355" w:rsidRPr="00B96620">
        <w:rPr>
          <w:rFonts w:ascii="Times New Roman" w:hAnsi="Times New Roman" w:cs="Times New Roman"/>
          <w:sz w:val="20"/>
          <w:szCs w:val="20"/>
        </w:rPr>
        <w:t xml:space="preserve"> rate of growth in</w:t>
      </w:r>
      <w:r w:rsidRPr="00B96620">
        <w:rPr>
          <w:rFonts w:ascii="Times New Roman" w:hAnsi="Times New Roman" w:cs="Times New Roman"/>
          <w:sz w:val="20"/>
          <w:szCs w:val="20"/>
        </w:rPr>
        <w:t xml:space="preserve"> money supply brings about an increase in effective demand for goods and services resulting (not i</w:t>
      </w:r>
      <w:r w:rsidR="007B0355" w:rsidRPr="00B96620">
        <w:rPr>
          <w:rFonts w:ascii="Times New Roman" w:hAnsi="Times New Roman" w:cs="Times New Roman"/>
          <w:sz w:val="20"/>
          <w:szCs w:val="20"/>
        </w:rPr>
        <w:t xml:space="preserve">mmediately) eventually </w:t>
      </w:r>
      <w:r w:rsidRPr="00B96620">
        <w:rPr>
          <w:rFonts w:ascii="Times New Roman" w:hAnsi="Times New Roman" w:cs="Times New Roman"/>
          <w:sz w:val="20"/>
          <w:szCs w:val="20"/>
        </w:rPr>
        <w:t xml:space="preserve">in </w:t>
      </w:r>
      <w:r w:rsidR="007B0355" w:rsidRPr="00B96620">
        <w:rPr>
          <w:rFonts w:ascii="Times New Roman" w:hAnsi="Times New Roman" w:cs="Times New Roman"/>
          <w:sz w:val="20"/>
          <w:szCs w:val="20"/>
        </w:rPr>
        <w:t xml:space="preserve">increase in </w:t>
      </w:r>
      <w:r w:rsidRPr="00B96620">
        <w:rPr>
          <w:rFonts w:ascii="Times New Roman" w:hAnsi="Times New Roman" w:cs="Times New Roman"/>
          <w:sz w:val="20"/>
          <w:szCs w:val="20"/>
        </w:rPr>
        <w:t>real output. Increased output can come only from increased employment, which is the effect of an increase</w:t>
      </w:r>
      <w:r w:rsidR="007B0355" w:rsidRPr="00B96620">
        <w:rPr>
          <w:rFonts w:ascii="Times New Roman" w:hAnsi="Times New Roman" w:cs="Times New Roman"/>
          <w:sz w:val="20"/>
          <w:szCs w:val="20"/>
        </w:rPr>
        <w:t xml:space="preserve"> in the demand for labour </w:t>
      </w:r>
      <w:r w:rsidRPr="00B96620">
        <w:rPr>
          <w:rFonts w:ascii="Times New Roman" w:hAnsi="Times New Roman" w:cs="Times New Roman"/>
          <w:sz w:val="20"/>
          <w:szCs w:val="20"/>
        </w:rPr>
        <w:t>(</w:t>
      </w:r>
      <w:proofErr w:type="spellStart"/>
      <w:r w:rsidRPr="00B96620">
        <w:rPr>
          <w:rFonts w:ascii="Times New Roman" w:hAnsi="Times New Roman" w:cs="Times New Roman"/>
          <w:sz w:val="20"/>
          <w:szCs w:val="20"/>
        </w:rPr>
        <w:t>Ubogu</w:t>
      </w:r>
      <w:proofErr w:type="spellEnd"/>
      <w:r w:rsidRPr="00B96620">
        <w:rPr>
          <w:rFonts w:ascii="Times New Roman" w:hAnsi="Times New Roman" w:cs="Times New Roman"/>
          <w:sz w:val="20"/>
          <w:szCs w:val="20"/>
        </w:rPr>
        <w:t xml:space="preserve">, 1985). </w:t>
      </w:r>
    </w:p>
    <w:p w:rsidR="00554CF2" w:rsidRPr="00B96620" w:rsidRDefault="00554CF2" w:rsidP="00554CF2">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On the impact of money supply on the balance of payment</w:t>
      </w:r>
      <w:r w:rsidR="007D57C1" w:rsidRPr="00B96620">
        <w:rPr>
          <w:rFonts w:ascii="Times New Roman" w:hAnsi="Times New Roman" w:cs="Times New Roman"/>
          <w:sz w:val="20"/>
          <w:szCs w:val="20"/>
        </w:rPr>
        <w:t>s</w:t>
      </w:r>
      <w:r w:rsidRPr="00B96620">
        <w:rPr>
          <w:rFonts w:ascii="Times New Roman" w:hAnsi="Times New Roman" w:cs="Times New Roman"/>
          <w:sz w:val="20"/>
          <w:szCs w:val="20"/>
        </w:rPr>
        <w:t xml:space="preserve">, considerable theoretical </w:t>
      </w:r>
      <w:r w:rsidR="007D57C1" w:rsidRPr="00B96620">
        <w:rPr>
          <w:rFonts w:ascii="Times New Roman" w:hAnsi="Times New Roman" w:cs="Times New Roman"/>
          <w:sz w:val="20"/>
          <w:szCs w:val="20"/>
        </w:rPr>
        <w:t>and empirical work has been conducted</w:t>
      </w:r>
      <w:r w:rsidRPr="00B96620">
        <w:rPr>
          <w:rFonts w:ascii="Times New Roman" w:hAnsi="Times New Roman" w:cs="Times New Roman"/>
          <w:sz w:val="20"/>
          <w:szCs w:val="20"/>
        </w:rPr>
        <w:t xml:space="preserve">. A </w:t>
      </w:r>
      <w:r w:rsidR="004F527B" w:rsidRPr="00B96620">
        <w:rPr>
          <w:rFonts w:ascii="Times New Roman" w:hAnsi="Times New Roman" w:cs="Times New Roman"/>
          <w:sz w:val="20"/>
          <w:szCs w:val="20"/>
        </w:rPr>
        <w:t>prominent example is that of</w:t>
      </w:r>
      <w:r w:rsidRPr="00B96620">
        <w:rPr>
          <w:rFonts w:ascii="Times New Roman" w:hAnsi="Times New Roman" w:cs="Times New Roman"/>
          <w:sz w:val="20"/>
          <w:szCs w:val="20"/>
        </w:rPr>
        <w:t xml:space="preserve"> Johnson and </w:t>
      </w:r>
      <w:proofErr w:type="spellStart"/>
      <w:r w:rsidRPr="00B96620">
        <w:rPr>
          <w:rFonts w:ascii="Times New Roman" w:hAnsi="Times New Roman" w:cs="Times New Roman"/>
          <w:sz w:val="20"/>
          <w:szCs w:val="20"/>
        </w:rPr>
        <w:t>Ojo</w:t>
      </w:r>
      <w:proofErr w:type="spellEnd"/>
      <w:r w:rsidRPr="00B96620">
        <w:rPr>
          <w:rFonts w:ascii="Times New Roman" w:hAnsi="Times New Roman" w:cs="Times New Roman"/>
          <w:sz w:val="20"/>
          <w:szCs w:val="20"/>
        </w:rPr>
        <w:t xml:space="preserve"> (1993) </w:t>
      </w:r>
      <w:r w:rsidR="004F527B" w:rsidRPr="00B96620">
        <w:rPr>
          <w:rFonts w:ascii="Times New Roman" w:hAnsi="Times New Roman" w:cs="Times New Roman"/>
          <w:sz w:val="20"/>
          <w:szCs w:val="20"/>
        </w:rPr>
        <w:t>which stressed</w:t>
      </w:r>
      <w:r w:rsidRPr="00B96620">
        <w:rPr>
          <w:rFonts w:ascii="Times New Roman" w:hAnsi="Times New Roman" w:cs="Times New Roman"/>
          <w:sz w:val="20"/>
          <w:szCs w:val="20"/>
        </w:rPr>
        <w:t xml:space="preserve"> monetary disturbance as the major cause of changes in the balance of payments. T</w:t>
      </w:r>
      <w:r w:rsidR="004F527B" w:rsidRPr="00B96620">
        <w:rPr>
          <w:rFonts w:ascii="Times New Roman" w:hAnsi="Times New Roman" w:cs="Times New Roman"/>
          <w:sz w:val="20"/>
          <w:szCs w:val="20"/>
        </w:rPr>
        <w:t>hese monetary disturbances normal</w:t>
      </w:r>
      <w:r w:rsidRPr="00B96620">
        <w:rPr>
          <w:rFonts w:ascii="Times New Roman" w:hAnsi="Times New Roman" w:cs="Times New Roman"/>
          <w:sz w:val="20"/>
          <w:szCs w:val="20"/>
        </w:rPr>
        <w:t>ly result from increase in domestic credit to the public sector by the central monetary authority.</w:t>
      </w:r>
      <w:r w:rsidR="00353CDD" w:rsidRPr="00B96620">
        <w:rPr>
          <w:rFonts w:ascii="Times New Roman" w:hAnsi="Times New Roman" w:cs="Times New Roman"/>
          <w:sz w:val="20"/>
          <w:szCs w:val="20"/>
        </w:rPr>
        <w:t xml:space="preserve"> </w:t>
      </w:r>
      <w:proofErr w:type="spellStart"/>
      <w:r w:rsidRPr="00B96620">
        <w:rPr>
          <w:rFonts w:ascii="Times New Roman" w:hAnsi="Times New Roman" w:cs="Times New Roman"/>
          <w:sz w:val="20"/>
          <w:szCs w:val="20"/>
        </w:rPr>
        <w:t>Horwitz</w:t>
      </w:r>
      <w:proofErr w:type="spellEnd"/>
      <w:r w:rsidRPr="00B96620">
        <w:rPr>
          <w:rFonts w:ascii="Times New Roman" w:hAnsi="Times New Roman" w:cs="Times New Roman"/>
          <w:sz w:val="20"/>
          <w:szCs w:val="20"/>
        </w:rPr>
        <w:t xml:space="preserve"> (1968) present</w:t>
      </w:r>
      <w:r w:rsidR="00353CDD" w:rsidRPr="00B96620">
        <w:rPr>
          <w:rFonts w:ascii="Times New Roman" w:hAnsi="Times New Roman" w:cs="Times New Roman"/>
          <w:sz w:val="20"/>
          <w:szCs w:val="20"/>
        </w:rPr>
        <w:t xml:space="preserve">s an empirical study of the relationship between money supply, </w:t>
      </w:r>
      <w:r w:rsidRPr="00B96620">
        <w:rPr>
          <w:rFonts w:ascii="Times New Roman" w:hAnsi="Times New Roman" w:cs="Times New Roman"/>
          <w:sz w:val="20"/>
          <w:szCs w:val="20"/>
        </w:rPr>
        <w:t>inflation and balance of payment</w:t>
      </w:r>
      <w:r w:rsidR="00353CDD" w:rsidRPr="00B96620">
        <w:rPr>
          <w:rFonts w:ascii="Times New Roman" w:hAnsi="Times New Roman" w:cs="Times New Roman"/>
          <w:sz w:val="20"/>
          <w:szCs w:val="20"/>
        </w:rPr>
        <w:t>s</w:t>
      </w:r>
      <w:r w:rsidRPr="00B96620">
        <w:rPr>
          <w:rFonts w:ascii="Times New Roman" w:hAnsi="Times New Roman" w:cs="Times New Roman"/>
          <w:sz w:val="20"/>
          <w:szCs w:val="20"/>
        </w:rPr>
        <w:t xml:space="preserve"> deficit. He attributed the increase in money supply experienced in Sri-Lanka mainly to government borrowing from the banking system to finance the growing budget deficit. </w:t>
      </w:r>
      <w:proofErr w:type="spellStart"/>
      <w:r w:rsidRPr="00B96620">
        <w:rPr>
          <w:rFonts w:ascii="Times New Roman" w:hAnsi="Times New Roman" w:cs="Times New Roman"/>
          <w:sz w:val="20"/>
          <w:szCs w:val="20"/>
        </w:rPr>
        <w:t>Jhingan</w:t>
      </w:r>
      <w:proofErr w:type="spellEnd"/>
      <w:r w:rsidRPr="00B96620">
        <w:rPr>
          <w:rFonts w:ascii="Times New Roman" w:hAnsi="Times New Roman" w:cs="Times New Roman"/>
          <w:sz w:val="20"/>
          <w:szCs w:val="20"/>
        </w:rPr>
        <w:t xml:space="preserve"> (2000) posited that a shortage of money supply will inhibit growth while an excess of it will lead to inflatio</w:t>
      </w:r>
      <w:r w:rsidR="00353CDD" w:rsidRPr="00B96620">
        <w:rPr>
          <w:rFonts w:ascii="Times New Roman" w:hAnsi="Times New Roman" w:cs="Times New Roman"/>
          <w:sz w:val="20"/>
          <w:szCs w:val="20"/>
        </w:rPr>
        <w:t>n. Monetary authorities</w:t>
      </w:r>
      <w:r w:rsidRPr="00B96620">
        <w:rPr>
          <w:rFonts w:ascii="Times New Roman" w:hAnsi="Times New Roman" w:cs="Times New Roman"/>
          <w:sz w:val="20"/>
          <w:szCs w:val="20"/>
        </w:rPr>
        <w:t xml:space="preserve"> should control the us</w:t>
      </w:r>
      <w:r w:rsidR="00086D18" w:rsidRPr="00B96620">
        <w:rPr>
          <w:rFonts w:ascii="Times New Roman" w:hAnsi="Times New Roman" w:cs="Times New Roman"/>
          <w:sz w:val="20"/>
          <w:szCs w:val="20"/>
        </w:rPr>
        <w:t>es of money and credit to achieve</w:t>
      </w:r>
      <w:r w:rsidR="00353CDD" w:rsidRPr="00B96620">
        <w:rPr>
          <w:rFonts w:ascii="Times New Roman" w:hAnsi="Times New Roman" w:cs="Times New Roman"/>
          <w:sz w:val="20"/>
          <w:szCs w:val="20"/>
        </w:rPr>
        <w:t xml:space="preserve"> a suitable </w:t>
      </w:r>
      <w:r w:rsidRPr="00B96620">
        <w:rPr>
          <w:rFonts w:ascii="Times New Roman" w:hAnsi="Times New Roman" w:cs="Times New Roman"/>
          <w:sz w:val="20"/>
          <w:szCs w:val="20"/>
        </w:rPr>
        <w:t>monetary policy and control speculative activities through direct physical controls. That in an underdeveloped economy, the supply of money and credit should be controlled in such a way that the price level is prevented from rising without affecting investment and production adversely.</w:t>
      </w:r>
    </w:p>
    <w:p w:rsidR="00554CF2" w:rsidRPr="00B96620" w:rsidRDefault="00022502" w:rsidP="00A52C7C">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2.</w:t>
      </w:r>
      <w:r w:rsidR="00F75AFF" w:rsidRPr="00B96620">
        <w:rPr>
          <w:rFonts w:ascii="Times New Roman" w:hAnsi="Times New Roman" w:cs="Times New Roman"/>
          <w:sz w:val="20"/>
          <w:szCs w:val="20"/>
        </w:rPr>
        <w:t>1 IMPACT OF MONETARY POLICY I</w:t>
      </w:r>
      <w:r w:rsidRPr="00B96620">
        <w:rPr>
          <w:rFonts w:ascii="Times New Roman" w:hAnsi="Times New Roman" w:cs="Times New Roman"/>
          <w:sz w:val="20"/>
          <w:szCs w:val="20"/>
        </w:rPr>
        <w:t>N THE NIGERIAN ECONOMY</w:t>
      </w:r>
    </w:p>
    <w:p w:rsidR="00F75AFF" w:rsidRPr="00B96620" w:rsidRDefault="00F75AFF" w:rsidP="00F75AFF">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Some Nigerian economist have undertaken researches on the impact of monetary policy in the Nigerian economy or their effectiveness in attaining macroeconomic objectives, such as price stability, favourable balance of payments</w:t>
      </w:r>
      <w:r w:rsidR="00083BAC" w:rsidRPr="00B96620">
        <w:rPr>
          <w:rFonts w:ascii="Times New Roman" w:hAnsi="Times New Roman" w:cs="Times New Roman"/>
          <w:sz w:val="20"/>
          <w:szCs w:val="20"/>
        </w:rPr>
        <w:t>, rapid economic growth</w:t>
      </w:r>
      <w:r w:rsidRPr="00B96620">
        <w:rPr>
          <w:rFonts w:ascii="Times New Roman" w:hAnsi="Times New Roman" w:cs="Times New Roman"/>
          <w:sz w:val="20"/>
          <w:szCs w:val="20"/>
        </w:rPr>
        <w:t>, full employment, etc.</w:t>
      </w:r>
    </w:p>
    <w:p w:rsidR="00F75AFF" w:rsidRPr="00B96620" w:rsidRDefault="00083BAC" w:rsidP="00F75AFF">
      <w:pPr>
        <w:tabs>
          <w:tab w:val="left" w:pos="7307"/>
        </w:tabs>
        <w:jc w:val="both"/>
        <w:rPr>
          <w:rFonts w:ascii="Times New Roman" w:hAnsi="Times New Roman" w:cs="Times New Roman"/>
          <w:sz w:val="20"/>
          <w:szCs w:val="20"/>
        </w:rPr>
      </w:pPr>
      <w:proofErr w:type="spellStart"/>
      <w:r w:rsidRPr="00B96620">
        <w:rPr>
          <w:rFonts w:ascii="Times New Roman" w:hAnsi="Times New Roman" w:cs="Times New Roman"/>
          <w:sz w:val="20"/>
          <w:szCs w:val="20"/>
        </w:rPr>
        <w:t>Odozi</w:t>
      </w:r>
      <w:proofErr w:type="spellEnd"/>
      <w:r w:rsidRPr="00B96620">
        <w:rPr>
          <w:rFonts w:ascii="Times New Roman" w:hAnsi="Times New Roman" w:cs="Times New Roman"/>
          <w:sz w:val="20"/>
          <w:szCs w:val="20"/>
        </w:rPr>
        <w:t xml:space="preserve"> (1992) was of the view</w:t>
      </w:r>
      <w:r w:rsidR="00F75AFF" w:rsidRPr="00B96620">
        <w:rPr>
          <w:rFonts w:ascii="Times New Roman" w:hAnsi="Times New Roman" w:cs="Times New Roman"/>
          <w:sz w:val="20"/>
          <w:szCs w:val="20"/>
        </w:rPr>
        <w:t xml:space="preserve"> that the impact </w:t>
      </w:r>
      <w:r w:rsidRPr="00B96620">
        <w:rPr>
          <w:rFonts w:ascii="Times New Roman" w:hAnsi="Times New Roman" w:cs="Times New Roman"/>
          <w:sz w:val="20"/>
          <w:szCs w:val="20"/>
        </w:rPr>
        <w:t>of monetary policy may be evaluat</w:t>
      </w:r>
      <w:r w:rsidR="00F75AFF" w:rsidRPr="00B96620">
        <w:rPr>
          <w:rFonts w:ascii="Times New Roman" w:hAnsi="Times New Roman" w:cs="Times New Roman"/>
          <w:sz w:val="20"/>
          <w:szCs w:val="20"/>
        </w:rPr>
        <w:t>ed first in term</w:t>
      </w:r>
      <w:r w:rsidRPr="00B96620">
        <w:rPr>
          <w:rFonts w:ascii="Times New Roman" w:hAnsi="Times New Roman" w:cs="Times New Roman"/>
          <w:sz w:val="20"/>
          <w:szCs w:val="20"/>
        </w:rPr>
        <w:t>s</w:t>
      </w:r>
      <w:r w:rsidR="00F75AFF" w:rsidRPr="00B96620">
        <w:rPr>
          <w:rFonts w:ascii="Times New Roman" w:hAnsi="Times New Roman" w:cs="Times New Roman"/>
          <w:sz w:val="20"/>
          <w:szCs w:val="20"/>
        </w:rPr>
        <w:t xml:space="preserve"> of the </w:t>
      </w:r>
      <w:proofErr w:type="spellStart"/>
      <w:r w:rsidR="00F75AFF" w:rsidRPr="00B96620">
        <w:rPr>
          <w:rFonts w:ascii="Times New Roman" w:hAnsi="Times New Roman" w:cs="Times New Roman"/>
          <w:sz w:val="20"/>
          <w:szCs w:val="20"/>
        </w:rPr>
        <w:t>behavio</w:t>
      </w:r>
      <w:r w:rsidRPr="00B96620">
        <w:rPr>
          <w:rFonts w:ascii="Times New Roman" w:hAnsi="Times New Roman" w:cs="Times New Roman"/>
          <w:sz w:val="20"/>
          <w:szCs w:val="20"/>
        </w:rPr>
        <w:t>u</w:t>
      </w:r>
      <w:r w:rsidR="00F75AFF" w:rsidRPr="00B96620">
        <w:rPr>
          <w:rFonts w:ascii="Times New Roman" w:hAnsi="Times New Roman" w:cs="Times New Roman"/>
          <w:sz w:val="20"/>
          <w:szCs w:val="20"/>
        </w:rPr>
        <w:t>r</w:t>
      </w:r>
      <w:proofErr w:type="spellEnd"/>
      <w:r w:rsidR="00F75AFF" w:rsidRPr="00B96620">
        <w:rPr>
          <w:rFonts w:ascii="Times New Roman" w:hAnsi="Times New Roman" w:cs="Times New Roman"/>
          <w:sz w:val="20"/>
          <w:szCs w:val="20"/>
        </w:rPr>
        <w:t xml:space="preserve"> or intermediate target policy and secondly in terms of the performance of the ultimate target such as output growth, price stability, saving</w:t>
      </w:r>
      <w:r w:rsidRPr="00B96620">
        <w:rPr>
          <w:rFonts w:ascii="Times New Roman" w:hAnsi="Times New Roman" w:cs="Times New Roman"/>
          <w:sz w:val="20"/>
          <w:szCs w:val="20"/>
        </w:rPr>
        <w:t>s</w:t>
      </w:r>
      <w:r w:rsidR="00F75AFF" w:rsidRPr="00B96620">
        <w:rPr>
          <w:rFonts w:ascii="Times New Roman" w:hAnsi="Times New Roman" w:cs="Times New Roman"/>
          <w:sz w:val="20"/>
          <w:szCs w:val="20"/>
        </w:rPr>
        <w:t xml:space="preserve"> and investment. The impact of monetary policy on th</w:t>
      </w:r>
      <w:r w:rsidRPr="00B96620">
        <w:rPr>
          <w:rFonts w:ascii="Times New Roman" w:hAnsi="Times New Roman" w:cs="Times New Roman"/>
          <w:sz w:val="20"/>
          <w:szCs w:val="20"/>
        </w:rPr>
        <w:t xml:space="preserve">e latter set of variables </w:t>
      </w:r>
      <w:r w:rsidR="00F75AFF" w:rsidRPr="00B96620">
        <w:rPr>
          <w:rFonts w:ascii="Times New Roman" w:hAnsi="Times New Roman" w:cs="Times New Roman"/>
          <w:sz w:val="20"/>
          <w:szCs w:val="20"/>
        </w:rPr>
        <w:t>generally</w:t>
      </w:r>
      <w:r w:rsidRPr="00B96620">
        <w:rPr>
          <w:rFonts w:ascii="Times New Roman" w:hAnsi="Times New Roman" w:cs="Times New Roman"/>
          <w:sz w:val="20"/>
          <w:szCs w:val="20"/>
        </w:rPr>
        <w:t xml:space="preserve"> is</w:t>
      </w:r>
      <w:r w:rsidR="00F75AFF" w:rsidRPr="00B96620">
        <w:rPr>
          <w:rFonts w:ascii="Times New Roman" w:hAnsi="Times New Roman" w:cs="Times New Roman"/>
          <w:sz w:val="20"/>
          <w:szCs w:val="20"/>
        </w:rPr>
        <w:t xml:space="preserve"> difficult to establish especially for eco</w:t>
      </w:r>
      <w:r w:rsidR="00540752" w:rsidRPr="00B96620">
        <w:rPr>
          <w:rFonts w:ascii="Times New Roman" w:hAnsi="Times New Roman" w:cs="Times New Roman"/>
          <w:sz w:val="20"/>
          <w:szCs w:val="20"/>
        </w:rPr>
        <w:t xml:space="preserve">nomies such as Nigeria. </w:t>
      </w:r>
      <w:proofErr w:type="spellStart"/>
      <w:r w:rsidR="00540752" w:rsidRPr="00B96620">
        <w:rPr>
          <w:rFonts w:ascii="Times New Roman" w:hAnsi="Times New Roman" w:cs="Times New Roman"/>
          <w:sz w:val="20"/>
          <w:szCs w:val="20"/>
        </w:rPr>
        <w:t>Odozi</w:t>
      </w:r>
      <w:proofErr w:type="spellEnd"/>
      <w:r w:rsidR="00540752" w:rsidRPr="00B96620">
        <w:rPr>
          <w:rFonts w:ascii="Times New Roman" w:hAnsi="Times New Roman" w:cs="Times New Roman"/>
          <w:sz w:val="20"/>
          <w:szCs w:val="20"/>
        </w:rPr>
        <w:t xml:space="preserve"> (1992) study on</w:t>
      </w:r>
      <w:r w:rsidR="00F75AFF" w:rsidRPr="00B96620">
        <w:rPr>
          <w:rFonts w:ascii="Times New Roman" w:hAnsi="Times New Roman" w:cs="Times New Roman"/>
          <w:sz w:val="20"/>
          <w:szCs w:val="20"/>
        </w:rPr>
        <w:t xml:space="preserve"> the impact of monetary policy,</w:t>
      </w:r>
      <w:r w:rsidR="00540752" w:rsidRPr="00B96620">
        <w:rPr>
          <w:rFonts w:ascii="Times New Roman" w:hAnsi="Times New Roman" w:cs="Times New Roman"/>
          <w:sz w:val="20"/>
          <w:szCs w:val="20"/>
        </w:rPr>
        <w:t xml:space="preserve"> shows that</w:t>
      </w:r>
      <w:r w:rsidR="00F75AFF" w:rsidRPr="00B96620">
        <w:rPr>
          <w:rFonts w:ascii="Times New Roman" w:hAnsi="Times New Roman" w:cs="Times New Roman"/>
          <w:sz w:val="20"/>
          <w:szCs w:val="20"/>
        </w:rPr>
        <w:t xml:space="preserve"> his figures for the rate of inflation for the year 1987 – 1989 corr</w:t>
      </w:r>
      <w:r w:rsidR="00F40362" w:rsidRPr="00B96620">
        <w:rPr>
          <w:rFonts w:ascii="Times New Roman" w:hAnsi="Times New Roman" w:cs="Times New Roman"/>
          <w:sz w:val="20"/>
          <w:szCs w:val="20"/>
        </w:rPr>
        <w:t xml:space="preserve">esponded with those of </w:t>
      </w:r>
      <w:proofErr w:type="spellStart"/>
      <w:r w:rsidR="00F40362" w:rsidRPr="00B96620">
        <w:rPr>
          <w:rFonts w:ascii="Times New Roman" w:hAnsi="Times New Roman" w:cs="Times New Roman"/>
          <w:sz w:val="20"/>
          <w:szCs w:val="20"/>
        </w:rPr>
        <w:t>Ojo</w:t>
      </w:r>
      <w:proofErr w:type="spellEnd"/>
      <w:r w:rsidR="00F40362" w:rsidRPr="00B96620">
        <w:rPr>
          <w:rFonts w:ascii="Times New Roman" w:hAnsi="Times New Roman" w:cs="Times New Roman"/>
          <w:sz w:val="20"/>
          <w:szCs w:val="20"/>
        </w:rPr>
        <w:t xml:space="preserve"> (1993</w:t>
      </w:r>
      <w:r w:rsidR="00F75AFF" w:rsidRPr="00B96620">
        <w:rPr>
          <w:rFonts w:ascii="Times New Roman" w:hAnsi="Times New Roman" w:cs="Times New Roman"/>
          <w:sz w:val="20"/>
          <w:szCs w:val="20"/>
        </w:rPr>
        <w:t>), so also did those of the gr</w:t>
      </w:r>
      <w:r w:rsidR="00E61462" w:rsidRPr="00B96620">
        <w:rPr>
          <w:rFonts w:ascii="Times New Roman" w:hAnsi="Times New Roman" w:cs="Times New Roman"/>
          <w:sz w:val="20"/>
          <w:szCs w:val="20"/>
        </w:rPr>
        <w:t>owth of money supply. H</w:t>
      </w:r>
      <w:r w:rsidR="00F75AFF" w:rsidRPr="00B96620">
        <w:rPr>
          <w:rFonts w:ascii="Times New Roman" w:hAnsi="Times New Roman" w:cs="Times New Roman"/>
          <w:sz w:val="20"/>
          <w:szCs w:val="20"/>
        </w:rPr>
        <w:t>owever</w:t>
      </w:r>
      <w:r w:rsidR="00E61462" w:rsidRPr="00B96620">
        <w:rPr>
          <w:rFonts w:ascii="Times New Roman" w:hAnsi="Times New Roman" w:cs="Times New Roman"/>
          <w:sz w:val="20"/>
          <w:szCs w:val="20"/>
        </w:rPr>
        <w:t>, his focus</w:t>
      </w:r>
      <w:r w:rsidR="00F75AFF" w:rsidRPr="00B96620">
        <w:rPr>
          <w:rFonts w:ascii="Times New Roman" w:hAnsi="Times New Roman" w:cs="Times New Roman"/>
          <w:sz w:val="20"/>
          <w:szCs w:val="20"/>
        </w:rPr>
        <w:t xml:space="preserve"> was mainly on the impact of</w:t>
      </w:r>
      <w:r w:rsidR="00E61462" w:rsidRPr="00B96620">
        <w:rPr>
          <w:rFonts w:ascii="Times New Roman" w:hAnsi="Times New Roman" w:cs="Times New Roman"/>
          <w:sz w:val="20"/>
          <w:szCs w:val="20"/>
        </w:rPr>
        <w:t xml:space="preserve"> monetary</w:t>
      </w:r>
      <w:r w:rsidR="00F75AFF" w:rsidRPr="00B96620">
        <w:rPr>
          <w:rFonts w:ascii="Times New Roman" w:hAnsi="Times New Roman" w:cs="Times New Roman"/>
          <w:sz w:val="20"/>
          <w:szCs w:val="20"/>
        </w:rPr>
        <w:t xml:space="preserve"> policy on </w:t>
      </w:r>
      <w:r w:rsidR="00F75AFF" w:rsidRPr="00B96620">
        <w:rPr>
          <w:rFonts w:ascii="Times New Roman" w:hAnsi="Times New Roman" w:cs="Times New Roman"/>
          <w:sz w:val="20"/>
          <w:szCs w:val="20"/>
        </w:rPr>
        <w:lastRenderedPageBreak/>
        <w:t>the inte</w:t>
      </w:r>
      <w:r w:rsidR="00E61462" w:rsidRPr="00B96620">
        <w:rPr>
          <w:rFonts w:ascii="Times New Roman" w:hAnsi="Times New Roman" w:cs="Times New Roman"/>
          <w:sz w:val="20"/>
          <w:szCs w:val="20"/>
        </w:rPr>
        <w:t>rmediate target variables such as</w:t>
      </w:r>
      <w:r w:rsidR="00F75AFF" w:rsidRPr="00B96620">
        <w:rPr>
          <w:rFonts w:ascii="Times New Roman" w:hAnsi="Times New Roman" w:cs="Times New Roman"/>
          <w:sz w:val="20"/>
          <w:szCs w:val="20"/>
        </w:rPr>
        <w:t xml:space="preserve"> money supp</w:t>
      </w:r>
      <w:r w:rsidR="00E61462" w:rsidRPr="00B96620">
        <w:rPr>
          <w:rFonts w:ascii="Times New Roman" w:hAnsi="Times New Roman" w:cs="Times New Roman"/>
          <w:sz w:val="20"/>
          <w:szCs w:val="20"/>
        </w:rPr>
        <w:t xml:space="preserve">ly, interest rates, </w:t>
      </w:r>
      <w:r w:rsidR="00F75AFF" w:rsidRPr="00B96620">
        <w:rPr>
          <w:rFonts w:ascii="Times New Roman" w:hAnsi="Times New Roman" w:cs="Times New Roman"/>
          <w:sz w:val="20"/>
          <w:szCs w:val="20"/>
        </w:rPr>
        <w:t>exchange rates and the price level. He maintained that the effectiveness of monetary policy in regulating the money supply over the year</w:t>
      </w:r>
      <w:r w:rsidR="00E61462" w:rsidRPr="00B96620">
        <w:rPr>
          <w:rFonts w:ascii="Times New Roman" w:hAnsi="Times New Roman" w:cs="Times New Roman"/>
          <w:sz w:val="20"/>
          <w:szCs w:val="20"/>
        </w:rPr>
        <w:t>s has depended to a large extent on government spending</w:t>
      </w:r>
      <w:r w:rsidR="00F75AFF" w:rsidRPr="00B96620">
        <w:rPr>
          <w:rFonts w:ascii="Times New Roman" w:hAnsi="Times New Roman" w:cs="Times New Roman"/>
          <w:sz w:val="20"/>
          <w:szCs w:val="20"/>
        </w:rPr>
        <w:t xml:space="preserve"> and fiscal deficit. His data included recorded increases in money supply growth from 1990 onwards, reflecting the substantial growth in government expenditure and deficit, including debt service payments</w:t>
      </w:r>
      <w:r w:rsidR="0032458B" w:rsidRPr="00B96620">
        <w:rPr>
          <w:rFonts w:ascii="Times New Roman" w:hAnsi="Times New Roman" w:cs="Times New Roman"/>
          <w:sz w:val="20"/>
          <w:szCs w:val="20"/>
        </w:rPr>
        <w:t>,</w:t>
      </w:r>
      <w:r w:rsidR="00F75AFF" w:rsidRPr="00B96620">
        <w:rPr>
          <w:rFonts w:ascii="Times New Roman" w:hAnsi="Times New Roman" w:cs="Times New Roman"/>
          <w:sz w:val="20"/>
          <w:szCs w:val="20"/>
        </w:rPr>
        <w:t xml:space="preserve"> a fall in inflation</w:t>
      </w:r>
      <w:r w:rsidR="0032458B" w:rsidRPr="00B96620">
        <w:rPr>
          <w:rFonts w:ascii="Times New Roman" w:hAnsi="Times New Roman" w:cs="Times New Roman"/>
          <w:sz w:val="20"/>
          <w:szCs w:val="20"/>
        </w:rPr>
        <w:t xml:space="preserve"> from 50.5% in 1989 to 7.5% by Dece</w:t>
      </w:r>
      <w:r w:rsidR="00972324" w:rsidRPr="00B96620">
        <w:rPr>
          <w:rFonts w:ascii="Times New Roman" w:hAnsi="Times New Roman" w:cs="Times New Roman"/>
          <w:sz w:val="20"/>
          <w:szCs w:val="20"/>
        </w:rPr>
        <w:t xml:space="preserve">mber 1990 </w:t>
      </w:r>
      <w:r w:rsidR="0032458B" w:rsidRPr="00B96620">
        <w:rPr>
          <w:rFonts w:ascii="Times New Roman" w:hAnsi="Times New Roman" w:cs="Times New Roman"/>
          <w:sz w:val="20"/>
          <w:szCs w:val="20"/>
        </w:rPr>
        <w:t>and 27.0%</w:t>
      </w:r>
      <w:r w:rsidR="00972324" w:rsidRPr="00B96620">
        <w:rPr>
          <w:rFonts w:ascii="Times New Roman" w:hAnsi="Times New Roman" w:cs="Times New Roman"/>
          <w:sz w:val="20"/>
          <w:szCs w:val="20"/>
        </w:rPr>
        <w:t xml:space="preserve"> in 1991 to 13.0% in</w:t>
      </w:r>
      <w:r w:rsidR="00F75AFF" w:rsidRPr="00B96620">
        <w:rPr>
          <w:rFonts w:ascii="Times New Roman" w:hAnsi="Times New Roman" w:cs="Times New Roman"/>
          <w:sz w:val="20"/>
          <w:szCs w:val="20"/>
        </w:rPr>
        <w:t xml:space="preserve"> first half of 1992 respect</w:t>
      </w:r>
      <w:r w:rsidR="0032458B" w:rsidRPr="00B96620">
        <w:rPr>
          <w:rFonts w:ascii="Times New Roman" w:hAnsi="Times New Roman" w:cs="Times New Roman"/>
          <w:sz w:val="20"/>
          <w:szCs w:val="20"/>
        </w:rPr>
        <w:t>ively. The decline in money supp</w:t>
      </w:r>
      <w:r w:rsidR="00F75AFF" w:rsidRPr="00B96620">
        <w:rPr>
          <w:rFonts w:ascii="Times New Roman" w:hAnsi="Times New Roman" w:cs="Times New Roman"/>
          <w:sz w:val="20"/>
          <w:szCs w:val="20"/>
        </w:rPr>
        <w:t xml:space="preserve">ly towards 1989 coupled with the steady drop in inflation helped stabilized the </w:t>
      </w:r>
      <w:r w:rsidR="0032458B" w:rsidRPr="00B96620">
        <w:rPr>
          <w:rFonts w:ascii="Times New Roman" w:hAnsi="Times New Roman" w:cs="Times New Roman"/>
          <w:sz w:val="20"/>
          <w:szCs w:val="20"/>
        </w:rPr>
        <w:t>Nigerian N</w:t>
      </w:r>
      <w:r w:rsidR="00F75AFF" w:rsidRPr="00B96620">
        <w:rPr>
          <w:rFonts w:ascii="Times New Roman" w:hAnsi="Times New Roman" w:cs="Times New Roman"/>
          <w:sz w:val="20"/>
          <w:szCs w:val="20"/>
        </w:rPr>
        <w:t>aira, which</w:t>
      </w:r>
      <w:r w:rsidR="0032458B" w:rsidRPr="00B96620">
        <w:rPr>
          <w:rFonts w:ascii="Times New Roman" w:hAnsi="Times New Roman" w:cs="Times New Roman"/>
          <w:sz w:val="20"/>
          <w:szCs w:val="20"/>
        </w:rPr>
        <w:t xml:space="preserve"> depreciated by only 8.1%</w:t>
      </w:r>
      <w:r w:rsidR="00F75AFF" w:rsidRPr="00B96620">
        <w:rPr>
          <w:rFonts w:ascii="Times New Roman" w:hAnsi="Times New Roman" w:cs="Times New Roman"/>
          <w:sz w:val="20"/>
          <w:szCs w:val="20"/>
        </w:rPr>
        <w:t xml:space="preserve"> in 1990. The real exchange rate apprecia</w:t>
      </w:r>
      <w:r w:rsidR="001133ED" w:rsidRPr="00B96620">
        <w:rPr>
          <w:rFonts w:ascii="Times New Roman" w:hAnsi="Times New Roman" w:cs="Times New Roman"/>
          <w:sz w:val="20"/>
          <w:szCs w:val="20"/>
        </w:rPr>
        <w:t>ted by an average of 9.3%</w:t>
      </w:r>
      <w:r w:rsidR="00F75AFF" w:rsidRPr="00B96620">
        <w:rPr>
          <w:rFonts w:ascii="Times New Roman" w:hAnsi="Times New Roman" w:cs="Times New Roman"/>
          <w:sz w:val="20"/>
          <w:szCs w:val="20"/>
        </w:rPr>
        <w:t xml:space="preserve"> yearly between 1989 and 1990.</w:t>
      </w:r>
    </w:p>
    <w:p w:rsidR="00F75AFF" w:rsidRPr="00B96620" w:rsidRDefault="00F75AFF" w:rsidP="00F75AFF">
      <w:pPr>
        <w:tabs>
          <w:tab w:val="left" w:pos="7307"/>
        </w:tabs>
        <w:jc w:val="both"/>
        <w:rPr>
          <w:rFonts w:ascii="Times New Roman" w:hAnsi="Times New Roman" w:cs="Times New Roman"/>
          <w:sz w:val="20"/>
          <w:szCs w:val="20"/>
        </w:rPr>
      </w:pPr>
      <w:proofErr w:type="spellStart"/>
      <w:r w:rsidRPr="00B96620">
        <w:rPr>
          <w:rFonts w:ascii="Times New Roman" w:hAnsi="Times New Roman" w:cs="Times New Roman"/>
          <w:sz w:val="20"/>
          <w:szCs w:val="20"/>
        </w:rPr>
        <w:t>Olaloku</w:t>
      </w:r>
      <w:proofErr w:type="spellEnd"/>
      <w:r w:rsidRPr="00B96620">
        <w:rPr>
          <w:rFonts w:ascii="Times New Roman" w:hAnsi="Times New Roman" w:cs="Times New Roman"/>
          <w:sz w:val="20"/>
          <w:szCs w:val="20"/>
        </w:rPr>
        <w:t xml:space="preserve"> et al (1979) maintained that monetary policy has facilitated economic</w:t>
      </w:r>
      <w:r w:rsidR="001133ED" w:rsidRPr="00B96620">
        <w:rPr>
          <w:rFonts w:ascii="Times New Roman" w:hAnsi="Times New Roman" w:cs="Times New Roman"/>
          <w:sz w:val="20"/>
          <w:szCs w:val="20"/>
        </w:rPr>
        <w:t xml:space="preserve"> growth and</w:t>
      </w:r>
      <w:r w:rsidRPr="00B96620">
        <w:rPr>
          <w:rFonts w:ascii="Times New Roman" w:hAnsi="Times New Roman" w:cs="Times New Roman"/>
          <w:sz w:val="20"/>
          <w:szCs w:val="20"/>
        </w:rPr>
        <w:t xml:space="preserve"> developmen</w:t>
      </w:r>
      <w:r w:rsidR="001133ED" w:rsidRPr="00B96620">
        <w:rPr>
          <w:rFonts w:ascii="Times New Roman" w:hAnsi="Times New Roman" w:cs="Times New Roman"/>
          <w:sz w:val="20"/>
          <w:szCs w:val="20"/>
        </w:rPr>
        <w:t>t through the supply</w:t>
      </w:r>
      <w:r w:rsidRPr="00B96620">
        <w:rPr>
          <w:rFonts w:ascii="Times New Roman" w:hAnsi="Times New Roman" w:cs="Times New Roman"/>
          <w:sz w:val="20"/>
          <w:szCs w:val="20"/>
        </w:rPr>
        <w:t xml:space="preserve"> of credit for development financing both in the public as well as private sector</w:t>
      </w:r>
      <w:r w:rsidR="00972324" w:rsidRPr="00B96620">
        <w:rPr>
          <w:rFonts w:ascii="Times New Roman" w:hAnsi="Times New Roman" w:cs="Times New Roman"/>
          <w:sz w:val="20"/>
          <w:szCs w:val="20"/>
        </w:rPr>
        <w:t>s</w:t>
      </w:r>
      <w:r w:rsidRPr="00B96620">
        <w:rPr>
          <w:rFonts w:ascii="Times New Roman" w:hAnsi="Times New Roman" w:cs="Times New Roman"/>
          <w:sz w:val="20"/>
          <w:szCs w:val="20"/>
        </w:rPr>
        <w:t xml:space="preserve"> through acquisition of government development stocks, bills, bank credit</w:t>
      </w:r>
      <w:r w:rsidR="00972324" w:rsidRPr="00B96620">
        <w:rPr>
          <w:rFonts w:ascii="Times New Roman" w:hAnsi="Times New Roman" w:cs="Times New Roman"/>
          <w:sz w:val="20"/>
          <w:szCs w:val="20"/>
        </w:rPr>
        <w:t>s</w:t>
      </w:r>
      <w:r w:rsidRPr="00B96620">
        <w:rPr>
          <w:rFonts w:ascii="Times New Roman" w:hAnsi="Times New Roman" w:cs="Times New Roman"/>
          <w:sz w:val="20"/>
          <w:szCs w:val="20"/>
        </w:rPr>
        <w:t xml:space="preserve"> made available through direct loans, etc. In addition, he claimed that the poli</w:t>
      </w:r>
      <w:r w:rsidR="00972324" w:rsidRPr="00B96620">
        <w:rPr>
          <w:rFonts w:ascii="Times New Roman" w:hAnsi="Times New Roman" w:cs="Times New Roman"/>
          <w:sz w:val="20"/>
          <w:szCs w:val="20"/>
        </w:rPr>
        <w:t>cy of bring</w:t>
      </w:r>
      <w:r w:rsidRPr="00B96620">
        <w:rPr>
          <w:rFonts w:ascii="Times New Roman" w:hAnsi="Times New Roman" w:cs="Times New Roman"/>
          <w:sz w:val="20"/>
          <w:szCs w:val="20"/>
        </w:rPr>
        <w:t>ing down the cost of credit by reducing the Central Bank’s rediscount rate also aided (through indirect) development finance in the private sector. He also claimed that government heavy borrowing from the banking system to finance its huge budget deficits creat</w:t>
      </w:r>
      <w:r w:rsidR="00972324" w:rsidRPr="00B96620">
        <w:rPr>
          <w:rFonts w:ascii="Times New Roman" w:hAnsi="Times New Roman" w:cs="Times New Roman"/>
          <w:sz w:val="20"/>
          <w:szCs w:val="20"/>
        </w:rPr>
        <w:t>ed strong inflationary presence</w:t>
      </w:r>
      <w:r w:rsidRPr="00B96620">
        <w:rPr>
          <w:rFonts w:ascii="Times New Roman" w:hAnsi="Times New Roman" w:cs="Times New Roman"/>
          <w:sz w:val="20"/>
          <w:szCs w:val="20"/>
        </w:rPr>
        <w:t xml:space="preserve"> which exerted a major disturbing influence on mo</w:t>
      </w:r>
      <w:r w:rsidR="00972324" w:rsidRPr="00B96620">
        <w:rPr>
          <w:rFonts w:ascii="Times New Roman" w:hAnsi="Times New Roman" w:cs="Times New Roman"/>
          <w:sz w:val="20"/>
          <w:szCs w:val="20"/>
        </w:rPr>
        <w:t xml:space="preserve">netary policy, hence the </w:t>
      </w:r>
      <w:r w:rsidRPr="00B96620">
        <w:rPr>
          <w:rFonts w:ascii="Times New Roman" w:hAnsi="Times New Roman" w:cs="Times New Roman"/>
          <w:sz w:val="20"/>
          <w:szCs w:val="20"/>
        </w:rPr>
        <w:t xml:space="preserve">limited success of monetary policy in the fulfillment of its objectives. In respect of the high rate </w:t>
      </w:r>
      <w:r w:rsidR="00972324" w:rsidRPr="00B96620">
        <w:rPr>
          <w:rFonts w:ascii="Times New Roman" w:hAnsi="Times New Roman" w:cs="Times New Roman"/>
          <w:sz w:val="20"/>
          <w:szCs w:val="20"/>
        </w:rPr>
        <w:t xml:space="preserve">of inflation and </w:t>
      </w:r>
      <w:r w:rsidRPr="00B96620">
        <w:rPr>
          <w:rFonts w:ascii="Times New Roman" w:hAnsi="Times New Roman" w:cs="Times New Roman"/>
          <w:sz w:val="20"/>
          <w:szCs w:val="20"/>
        </w:rPr>
        <w:t>occasio</w:t>
      </w:r>
      <w:r w:rsidR="00972324" w:rsidRPr="00B96620">
        <w:rPr>
          <w:rFonts w:ascii="Times New Roman" w:hAnsi="Times New Roman" w:cs="Times New Roman"/>
          <w:sz w:val="20"/>
          <w:szCs w:val="20"/>
        </w:rPr>
        <w:t>nal balance of payments deficit, h</w:t>
      </w:r>
      <w:r w:rsidRPr="00B96620">
        <w:rPr>
          <w:rFonts w:ascii="Times New Roman" w:hAnsi="Times New Roman" w:cs="Times New Roman"/>
          <w:sz w:val="20"/>
          <w:szCs w:val="20"/>
        </w:rPr>
        <w:t>e held that the task of monetary policy has</w:t>
      </w:r>
      <w:r w:rsidR="00972324" w:rsidRPr="00B96620">
        <w:rPr>
          <w:rFonts w:ascii="Times New Roman" w:hAnsi="Times New Roman" w:cs="Times New Roman"/>
          <w:sz w:val="20"/>
          <w:szCs w:val="20"/>
        </w:rPr>
        <w:t xml:space="preserve"> been</w:t>
      </w:r>
      <w:r w:rsidRPr="00B96620">
        <w:rPr>
          <w:rFonts w:ascii="Times New Roman" w:hAnsi="Times New Roman" w:cs="Times New Roman"/>
          <w:sz w:val="20"/>
          <w:szCs w:val="20"/>
        </w:rPr>
        <w:t xml:space="preserve"> made particularly difficult despite the wide powers of monetary control made available</w:t>
      </w:r>
      <w:r w:rsidR="00972324" w:rsidRPr="00B96620">
        <w:rPr>
          <w:rFonts w:ascii="Times New Roman" w:hAnsi="Times New Roman" w:cs="Times New Roman"/>
          <w:sz w:val="20"/>
          <w:szCs w:val="20"/>
        </w:rPr>
        <w:t>.</w:t>
      </w:r>
      <w:r w:rsidRPr="00B96620">
        <w:rPr>
          <w:rFonts w:ascii="Times New Roman" w:hAnsi="Times New Roman" w:cs="Times New Roman"/>
          <w:sz w:val="20"/>
          <w:szCs w:val="20"/>
        </w:rPr>
        <w:t xml:space="preserve"> </w:t>
      </w:r>
      <w:r w:rsidR="00972324" w:rsidRPr="00B96620">
        <w:rPr>
          <w:rFonts w:ascii="Times New Roman" w:hAnsi="Times New Roman" w:cs="Times New Roman"/>
          <w:sz w:val="20"/>
          <w:szCs w:val="20"/>
        </w:rPr>
        <w:t xml:space="preserve">This is because </w:t>
      </w:r>
      <w:r w:rsidRPr="00B96620">
        <w:rPr>
          <w:rFonts w:ascii="Times New Roman" w:hAnsi="Times New Roman" w:cs="Times New Roman"/>
          <w:sz w:val="20"/>
          <w:szCs w:val="20"/>
        </w:rPr>
        <w:t>monetary policy had to operate in the context of what appeared to be a destabilizing fiscal policy such as</w:t>
      </w:r>
      <w:r w:rsidR="00972324" w:rsidRPr="00B96620">
        <w:rPr>
          <w:rFonts w:ascii="Times New Roman" w:hAnsi="Times New Roman" w:cs="Times New Roman"/>
          <w:sz w:val="20"/>
          <w:szCs w:val="20"/>
        </w:rPr>
        <w:t xml:space="preserve"> what</w:t>
      </w:r>
      <w:r w:rsidRPr="00B96620">
        <w:rPr>
          <w:rFonts w:ascii="Times New Roman" w:hAnsi="Times New Roman" w:cs="Times New Roman"/>
          <w:sz w:val="20"/>
          <w:szCs w:val="20"/>
        </w:rPr>
        <w:t xml:space="preserve"> the government pursued during the period. </w:t>
      </w:r>
    </w:p>
    <w:p w:rsidR="00F75AFF" w:rsidRPr="00B96620" w:rsidRDefault="00F75AFF" w:rsidP="00F75AFF">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 xml:space="preserve">Hamburger and </w:t>
      </w:r>
      <w:proofErr w:type="spellStart"/>
      <w:r w:rsidRPr="00B96620">
        <w:rPr>
          <w:rFonts w:ascii="Times New Roman" w:hAnsi="Times New Roman" w:cs="Times New Roman"/>
          <w:sz w:val="20"/>
          <w:szCs w:val="20"/>
        </w:rPr>
        <w:t>Zwich</w:t>
      </w:r>
      <w:proofErr w:type="spellEnd"/>
      <w:r w:rsidRPr="00B96620">
        <w:rPr>
          <w:rFonts w:ascii="Times New Roman" w:hAnsi="Times New Roman" w:cs="Times New Roman"/>
          <w:sz w:val="20"/>
          <w:szCs w:val="20"/>
        </w:rPr>
        <w:t xml:space="preserve"> (1981) in their study on the impact of monetary policy on the performance of the</w:t>
      </w:r>
      <w:r w:rsidR="00972324" w:rsidRPr="00B96620">
        <w:rPr>
          <w:rFonts w:ascii="Times New Roman" w:hAnsi="Times New Roman" w:cs="Times New Roman"/>
          <w:sz w:val="20"/>
          <w:szCs w:val="20"/>
        </w:rPr>
        <w:t xml:space="preserve"> Nigerian economy used the NISER</w:t>
      </w:r>
      <w:r w:rsidRPr="00B96620">
        <w:rPr>
          <w:rFonts w:ascii="Times New Roman" w:hAnsi="Times New Roman" w:cs="Times New Roman"/>
          <w:sz w:val="20"/>
          <w:szCs w:val="20"/>
        </w:rPr>
        <w:t xml:space="preserve"> econometric model of the Nigerian economy to assess and evaluate monetary policy in Nigeria. They brought forward the fact that up to the end of 1987, the government pursued a deflationary policy and that at the end of 1987, it was clear that</w:t>
      </w:r>
      <w:r w:rsidR="00873E22" w:rsidRPr="00B96620">
        <w:rPr>
          <w:rFonts w:ascii="Times New Roman" w:hAnsi="Times New Roman" w:cs="Times New Roman"/>
          <w:sz w:val="20"/>
          <w:szCs w:val="20"/>
        </w:rPr>
        <w:t xml:space="preserve"> the deflationary policies </w:t>
      </w:r>
      <w:r w:rsidRPr="00B96620">
        <w:rPr>
          <w:rFonts w:ascii="Times New Roman" w:hAnsi="Times New Roman" w:cs="Times New Roman"/>
          <w:sz w:val="20"/>
          <w:szCs w:val="20"/>
        </w:rPr>
        <w:t>undermine</w:t>
      </w:r>
      <w:r w:rsidR="00873E22" w:rsidRPr="00B96620">
        <w:rPr>
          <w:rFonts w:ascii="Times New Roman" w:hAnsi="Times New Roman" w:cs="Times New Roman"/>
          <w:sz w:val="20"/>
          <w:szCs w:val="20"/>
        </w:rPr>
        <w:t>d</w:t>
      </w:r>
      <w:r w:rsidRPr="00B96620">
        <w:rPr>
          <w:rFonts w:ascii="Times New Roman" w:hAnsi="Times New Roman" w:cs="Times New Roman"/>
          <w:sz w:val="20"/>
          <w:szCs w:val="20"/>
        </w:rPr>
        <w:t xml:space="preserve"> the recovery of the economy even though certain aspects of the economy showed some improvement. The inflationary strategy of government in 1988, they claimed was not particularly successful as it tended to overheat the economy. The level of une</w:t>
      </w:r>
      <w:r w:rsidR="00873E22" w:rsidRPr="00B96620">
        <w:rPr>
          <w:rFonts w:ascii="Times New Roman" w:hAnsi="Times New Roman" w:cs="Times New Roman"/>
          <w:sz w:val="20"/>
          <w:szCs w:val="20"/>
        </w:rPr>
        <w:t>mployment and inflation became very high as to negate what</w:t>
      </w:r>
      <w:r w:rsidRPr="00B96620">
        <w:rPr>
          <w:rFonts w:ascii="Times New Roman" w:hAnsi="Times New Roman" w:cs="Times New Roman"/>
          <w:sz w:val="20"/>
          <w:szCs w:val="20"/>
        </w:rPr>
        <w:t xml:space="preserve">ever gains the structural adjustment was making. They also arrogated that instability in the foreign exchange market and the persistent decline of the value of the naira </w:t>
      </w:r>
      <w:r w:rsidR="00873E22" w:rsidRPr="00B96620">
        <w:rPr>
          <w:rFonts w:ascii="Times New Roman" w:hAnsi="Times New Roman" w:cs="Times New Roman"/>
          <w:sz w:val="20"/>
          <w:szCs w:val="20"/>
        </w:rPr>
        <w:t>tended to make monetary policy i</w:t>
      </w:r>
      <w:r w:rsidRPr="00B96620">
        <w:rPr>
          <w:rFonts w:ascii="Times New Roman" w:hAnsi="Times New Roman" w:cs="Times New Roman"/>
          <w:sz w:val="20"/>
          <w:szCs w:val="20"/>
        </w:rPr>
        <w:t>mpotent.</w:t>
      </w:r>
    </w:p>
    <w:p w:rsidR="00F75AFF" w:rsidRPr="00B96620" w:rsidRDefault="006D65BD" w:rsidP="00F75AFF">
      <w:pPr>
        <w:tabs>
          <w:tab w:val="left" w:pos="7307"/>
        </w:tabs>
        <w:jc w:val="both"/>
        <w:rPr>
          <w:rFonts w:ascii="Times New Roman" w:hAnsi="Times New Roman" w:cs="Times New Roman"/>
          <w:sz w:val="20"/>
          <w:szCs w:val="20"/>
        </w:rPr>
      </w:pPr>
      <w:proofErr w:type="spellStart"/>
      <w:r w:rsidRPr="00B96620">
        <w:rPr>
          <w:rFonts w:ascii="Times New Roman" w:hAnsi="Times New Roman" w:cs="Times New Roman"/>
          <w:sz w:val="20"/>
          <w:szCs w:val="20"/>
        </w:rPr>
        <w:t>Aigbokhan</w:t>
      </w:r>
      <w:proofErr w:type="spellEnd"/>
      <w:r w:rsidRPr="00B96620">
        <w:rPr>
          <w:rFonts w:ascii="Times New Roman" w:hAnsi="Times New Roman" w:cs="Times New Roman"/>
          <w:sz w:val="20"/>
          <w:szCs w:val="20"/>
        </w:rPr>
        <w:t xml:space="preserve"> (1995</w:t>
      </w:r>
      <w:r w:rsidR="00F75AFF" w:rsidRPr="00B96620">
        <w:rPr>
          <w:rFonts w:ascii="Times New Roman" w:hAnsi="Times New Roman" w:cs="Times New Roman"/>
          <w:sz w:val="20"/>
          <w:szCs w:val="20"/>
        </w:rPr>
        <w:t xml:space="preserve">) and </w:t>
      </w:r>
      <w:proofErr w:type="spellStart"/>
      <w:r w:rsidR="00F75AFF" w:rsidRPr="00B96620">
        <w:rPr>
          <w:rFonts w:ascii="Times New Roman" w:hAnsi="Times New Roman" w:cs="Times New Roman"/>
          <w:sz w:val="20"/>
          <w:szCs w:val="20"/>
        </w:rPr>
        <w:t>Ugbogu</w:t>
      </w:r>
      <w:proofErr w:type="spellEnd"/>
      <w:r w:rsidR="00F75AFF" w:rsidRPr="00B96620">
        <w:rPr>
          <w:rFonts w:ascii="Times New Roman" w:hAnsi="Times New Roman" w:cs="Times New Roman"/>
          <w:sz w:val="20"/>
          <w:szCs w:val="20"/>
        </w:rPr>
        <w:t xml:space="preserve"> (1985) extended their analysis (on the effectiveness of monetary and fiscal policy) to other less developed countries (LDCs) to ascertain the relative effectiveness of monetary and fiscal policy. The evidence from these two studies showed that monetary policy has more powerful impact in some countries while fiscal policy is more powerful in others (</w:t>
      </w:r>
      <w:proofErr w:type="spellStart"/>
      <w:r w:rsidR="00F75AFF" w:rsidRPr="00B96620">
        <w:rPr>
          <w:rFonts w:ascii="Times New Roman" w:hAnsi="Times New Roman" w:cs="Times New Roman"/>
          <w:sz w:val="20"/>
          <w:szCs w:val="20"/>
        </w:rPr>
        <w:t>Aigbokhan</w:t>
      </w:r>
      <w:proofErr w:type="spellEnd"/>
      <w:r w:rsidR="00F75AFF" w:rsidRPr="00B96620">
        <w:rPr>
          <w:rFonts w:ascii="Times New Roman" w:hAnsi="Times New Roman" w:cs="Times New Roman"/>
          <w:sz w:val="20"/>
          <w:szCs w:val="20"/>
        </w:rPr>
        <w:t>, 1995).</w:t>
      </w:r>
    </w:p>
    <w:p w:rsidR="00F75AFF" w:rsidRPr="00B96620" w:rsidRDefault="00873E22" w:rsidP="00A52C7C">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 xml:space="preserve">2.2 MONETARY POLICY BEFORE THE STRUCTURAL ADJUSTMENT PROGRAMME </w:t>
      </w:r>
    </w:p>
    <w:p w:rsidR="00776228" w:rsidRPr="00B96620" w:rsidRDefault="00873E22" w:rsidP="00A52C7C">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In the 70s, the emphasis of monetary policy was the maintenance of domestic price stability</w:t>
      </w:r>
      <w:r w:rsidR="00776228" w:rsidRPr="00B96620">
        <w:rPr>
          <w:rFonts w:ascii="Times New Roman" w:hAnsi="Times New Roman" w:cs="Times New Roman"/>
          <w:sz w:val="20"/>
          <w:szCs w:val="20"/>
        </w:rPr>
        <w:t xml:space="preserve">, </w:t>
      </w:r>
      <w:r w:rsidRPr="00B96620">
        <w:rPr>
          <w:rFonts w:ascii="Times New Roman" w:hAnsi="Times New Roman" w:cs="Times New Roman"/>
          <w:sz w:val="20"/>
          <w:szCs w:val="20"/>
        </w:rPr>
        <w:t>favourable balance of payments position</w:t>
      </w:r>
      <w:r w:rsidR="00776228" w:rsidRPr="00B96620">
        <w:rPr>
          <w:rFonts w:ascii="Times New Roman" w:hAnsi="Times New Roman" w:cs="Times New Roman"/>
          <w:sz w:val="20"/>
          <w:szCs w:val="20"/>
        </w:rPr>
        <w:t xml:space="preserve">, accelerating the pace of economic growth and development. During this period and up till the adoption of the Structural Adjustment </w:t>
      </w:r>
      <w:proofErr w:type="spellStart"/>
      <w:r w:rsidR="00776228" w:rsidRPr="00B96620">
        <w:rPr>
          <w:rFonts w:ascii="Times New Roman" w:hAnsi="Times New Roman" w:cs="Times New Roman"/>
          <w:sz w:val="20"/>
          <w:szCs w:val="20"/>
        </w:rPr>
        <w:t>Programme</w:t>
      </w:r>
      <w:proofErr w:type="spellEnd"/>
      <w:r w:rsidR="00776228" w:rsidRPr="00B96620">
        <w:rPr>
          <w:rFonts w:ascii="Times New Roman" w:hAnsi="Times New Roman" w:cs="Times New Roman"/>
          <w:sz w:val="20"/>
          <w:szCs w:val="20"/>
        </w:rPr>
        <w:t xml:space="preserve"> in 1986, the conduct of monetary policy in Nigeria relied mainly of direct control measures, involving the imposition of aggregate credit ceiling and selective </w:t>
      </w:r>
      <w:proofErr w:type="spellStart"/>
      <w:r w:rsidR="00776228" w:rsidRPr="00B96620">
        <w:rPr>
          <w:rFonts w:ascii="Times New Roman" w:hAnsi="Times New Roman" w:cs="Times New Roman"/>
          <w:sz w:val="20"/>
          <w:szCs w:val="20"/>
        </w:rPr>
        <w:t>sectoral</w:t>
      </w:r>
      <w:proofErr w:type="spellEnd"/>
      <w:r w:rsidR="00776228" w:rsidRPr="00B96620">
        <w:rPr>
          <w:rFonts w:ascii="Times New Roman" w:hAnsi="Times New Roman" w:cs="Times New Roman"/>
          <w:sz w:val="20"/>
          <w:szCs w:val="20"/>
        </w:rPr>
        <w:t xml:space="preserve"> control, interest rate control, cash reserve recruitments, exchange rate control and call for special deposits. The use of market-based instruments such as open market operations was not feasible because of the undeveloped structure of the financial market characterized by limited menu of money market instruments, fixed and inflexible interest rates and restricted participants in the market (</w:t>
      </w:r>
      <w:hyperlink r:id="rId8" w:history="1">
        <w:r w:rsidR="00776228" w:rsidRPr="00B96620">
          <w:rPr>
            <w:rStyle w:val="Hyperlink"/>
            <w:rFonts w:ascii="Times New Roman" w:hAnsi="Times New Roman" w:cs="Times New Roman"/>
            <w:sz w:val="20"/>
            <w:szCs w:val="20"/>
          </w:rPr>
          <w:t>www.thisdayonline.com</w:t>
        </w:r>
      </w:hyperlink>
      <w:r w:rsidR="00776228" w:rsidRPr="00B96620">
        <w:rPr>
          <w:rFonts w:ascii="Times New Roman" w:hAnsi="Times New Roman" w:cs="Times New Roman"/>
          <w:sz w:val="20"/>
          <w:szCs w:val="20"/>
        </w:rPr>
        <w:t xml:space="preserve"> 16/5/2002)</w:t>
      </w:r>
    </w:p>
    <w:p w:rsidR="00843908" w:rsidRPr="00B96620" w:rsidRDefault="00776228" w:rsidP="00A52C7C">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 xml:space="preserve">The focus of </w:t>
      </w:r>
      <w:proofErr w:type="spellStart"/>
      <w:r w:rsidRPr="00B96620">
        <w:rPr>
          <w:rFonts w:ascii="Times New Roman" w:hAnsi="Times New Roman" w:cs="Times New Roman"/>
          <w:sz w:val="20"/>
          <w:szCs w:val="20"/>
        </w:rPr>
        <w:t>sectoral</w:t>
      </w:r>
      <w:proofErr w:type="spellEnd"/>
      <w:r w:rsidRPr="00B96620">
        <w:rPr>
          <w:rFonts w:ascii="Times New Roman" w:hAnsi="Times New Roman" w:cs="Times New Roman"/>
          <w:sz w:val="20"/>
          <w:szCs w:val="20"/>
        </w:rPr>
        <w:t xml:space="preserve"> bank credit allocation was to stimulate activities in the productive sectors of the economy, while interest rate ceilings were imposed to promote investments and output growth. Moreover, the imposition of compulsory deposits on banks, </w:t>
      </w:r>
      <w:r w:rsidR="00843908" w:rsidRPr="00B96620">
        <w:rPr>
          <w:rFonts w:ascii="Times New Roman" w:hAnsi="Times New Roman" w:cs="Times New Roman"/>
          <w:sz w:val="20"/>
          <w:szCs w:val="20"/>
        </w:rPr>
        <w:t xml:space="preserve">call for advance deposits on imports and issuance of stabilization securities were </w:t>
      </w:r>
      <w:r w:rsidR="00843908" w:rsidRPr="00B96620">
        <w:rPr>
          <w:rFonts w:ascii="Times New Roman" w:hAnsi="Times New Roman" w:cs="Times New Roman"/>
          <w:sz w:val="20"/>
          <w:szCs w:val="20"/>
        </w:rPr>
        <w:lastRenderedPageBreak/>
        <w:t xml:space="preserve">designed to curtail the ability of banks to expend credits in order to reduce pressures on domestic prices and balance of payments position. </w:t>
      </w:r>
    </w:p>
    <w:p w:rsidR="00A63C40" w:rsidRPr="00B96620" w:rsidRDefault="00843908" w:rsidP="00A52C7C">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However, the conduct of monetary policy came under severe pressure emanating mainly from increased government monetization of oil revenues and large fiscal deficits financed largely by the CBN</w:t>
      </w:r>
      <w:r w:rsidR="005C0C19" w:rsidRPr="00B96620">
        <w:rPr>
          <w:rFonts w:ascii="Times New Roman" w:hAnsi="Times New Roman" w:cs="Times New Roman"/>
          <w:sz w:val="20"/>
          <w:szCs w:val="20"/>
        </w:rPr>
        <w:t xml:space="preserve">. With the growth in government expenditure, including the award of large salary increases and significant bank credit expansion, the Nigerian economy experienced an accelerated growth of monetary aggregate during the 1970s. Consequently, inflation pressures intensified while output growth slowed down and the pressure on the external balance increased. More specifically, the federal government fiscal deficit increased to an average of 6.1% of nominal GDP annually in 1975 – 1979, GDP growth slowed from 10.3% in 1970 – 1974 to 6.4% in 1975 – 1979 while inflation rate accelerated from </w:t>
      </w:r>
      <w:r w:rsidR="00A63C40" w:rsidRPr="00B96620">
        <w:rPr>
          <w:rFonts w:ascii="Times New Roman" w:hAnsi="Times New Roman" w:cs="Times New Roman"/>
          <w:sz w:val="20"/>
          <w:szCs w:val="20"/>
        </w:rPr>
        <w:t>10.4% to 20.3% during the same period. The balance of payments position swung from a comfortable surplus to deficit within the decade. In essence, the period witnessed bouts of macroeconomic instability fuelled by government spending.</w:t>
      </w:r>
    </w:p>
    <w:p w:rsidR="00873E22" w:rsidRPr="00B96620" w:rsidRDefault="00A63C40" w:rsidP="00A52C7C">
      <w:pPr>
        <w:tabs>
          <w:tab w:val="left" w:pos="7307"/>
        </w:tabs>
        <w:jc w:val="both"/>
        <w:rPr>
          <w:rFonts w:ascii="Times New Roman" w:hAnsi="Times New Roman" w:cs="Times New Roman"/>
          <w:sz w:val="20"/>
          <w:szCs w:val="20"/>
        </w:rPr>
      </w:pPr>
      <w:r w:rsidRPr="00B96620">
        <w:rPr>
          <w:rFonts w:ascii="Times New Roman" w:hAnsi="Times New Roman" w:cs="Times New Roman"/>
          <w:sz w:val="20"/>
          <w:szCs w:val="20"/>
        </w:rPr>
        <w:t xml:space="preserve">As the oil boom of the 1970 came to an abrupt end, the overall economic environment under which monetary policy was conducted deteriorated in the mid 1980s. When the spot oil price from bonny light collapsed from US$38.82 per barrel in 1980 to US$30.0 per barrel in 1983 and further to US$14.16 per barrel in 1986, oil export earnings plummeted from US$25.47 billion in 1980 to US$11.76 billion in 1983 and further to US$6.89 billion in 1986, Consequently, government’s development strategy changed first, the direct control measure designed to reduce aggregate demand and restore external equilibrium were tightened </w:t>
      </w:r>
      <w:r w:rsidR="00C65B15" w:rsidRPr="00B96620">
        <w:rPr>
          <w:rFonts w:ascii="Times New Roman" w:hAnsi="Times New Roman" w:cs="Times New Roman"/>
          <w:sz w:val="20"/>
          <w:szCs w:val="20"/>
        </w:rPr>
        <w:t>(</w:t>
      </w:r>
      <w:hyperlink r:id="rId9" w:history="1">
        <w:r w:rsidR="00C65B15" w:rsidRPr="00B96620">
          <w:rPr>
            <w:rStyle w:val="Hyperlink"/>
            <w:rFonts w:ascii="Times New Roman" w:hAnsi="Times New Roman" w:cs="Times New Roman"/>
            <w:sz w:val="20"/>
            <w:szCs w:val="20"/>
          </w:rPr>
          <w:t>www.thisdayonline.com</w:t>
        </w:r>
      </w:hyperlink>
      <w:r w:rsidR="00C65B15" w:rsidRPr="00B96620">
        <w:rPr>
          <w:rFonts w:ascii="Times New Roman" w:hAnsi="Times New Roman" w:cs="Times New Roman"/>
          <w:sz w:val="20"/>
          <w:szCs w:val="20"/>
        </w:rPr>
        <w:t xml:space="preserve"> 16/5/2002)</w:t>
      </w:r>
      <w:r w:rsidR="00776228" w:rsidRPr="00B96620">
        <w:rPr>
          <w:rFonts w:ascii="Times New Roman" w:hAnsi="Times New Roman" w:cs="Times New Roman"/>
          <w:sz w:val="20"/>
          <w:szCs w:val="20"/>
        </w:rPr>
        <w:t xml:space="preserve">  </w:t>
      </w:r>
    </w:p>
    <w:p w:rsidR="00C138A4" w:rsidRPr="00B96620" w:rsidRDefault="00C65B15" w:rsidP="00C138A4">
      <w:pPr>
        <w:tabs>
          <w:tab w:val="left" w:pos="7307"/>
        </w:tabs>
        <w:spacing w:line="360" w:lineRule="auto"/>
        <w:jc w:val="both"/>
        <w:rPr>
          <w:rFonts w:ascii="Times New Roman" w:hAnsi="Times New Roman" w:cs="Times New Roman"/>
          <w:b/>
          <w:sz w:val="20"/>
          <w:szCs w:val="20"/>
        </w:rPr>
      </w:pPr>
      <w:r w:rsidRPr="00B96620">
        <w:rPr>
          <w:rFonts w:ascii="Times New Roman" w:hAnsi="Times New Roman" w:cs="Times New Roman"/>
          <w:b/>
          <w:sz w:val="20"/>
          <w:szCs w:val="20"/>
        </w:rPr>
        <w:t>2.3 MONETARY POLICY SINCE THE STRUCTURAL ADJUSTMENT PROGRAMME</w:t>
      </w:r>
    </w:p>
    <w:p w:rsidR="00EC6168" w:rsidRPr="00B96620" w:rsidRDefault="00EC6168" w:rsidP="00C138A4">
      <w:pPr>
        <w:tabs>
          <w:tab w:val="left" w:pos="7307"/>
        </w:tabs>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The period of the 80s was a period of foreign reserve conservation, a period of stringent monetary policy. Measures were embarked upon to slow down re-introduction of pre-shipment inspection of raw materials and spare parts. However, the objectives and instrument of monetary policy remained largely unchanged. The focus was still</w:t>
      </w:r>
      <w:r w:rsidR="002E7B22" w:rsidRPr="00B96620">
        <w:rPr>
          <w:rFonts w:ascii="Times New Roman" w:hAnsi="Times New Roman" w:cs="Times New Roman"/>
          <w:sz w:val="20"/>
          <w:szCs w:val="20"/>
        </w:rPr>
        <w:t xml:space="preserve"> that of stimulating output, </w:t>
      </w:r>
      <w:r w:rsidRPr="00B96620">
        <w:rPr>
          <w:rFonts w:ascii="Times New Roman" w:hAnsi="Times New Roman" w:cs="Times New Roman"/>
          <w:sz w:val="20"/>
          <w:szCs w:val="20"/>
        </w:rPr>
        <w:t>employment</w:t>
      </w:r>
      <w:r w:rsidR="002E7B22" w:rsidRPr="00B96620">
        <w:rPr>
          <w:rFonts w:ascii="Times New Roman" w:hAnsi="Times New Roman" w:cs="Times New Roman"/>
          <w:sz w:val="20"/>
          <w:szCs w:val="20"/>
        </w:rPr>
        <w:t xml:space="preserve">, growth as well as the promotion of domestic price stability and balance of payments stability. In particular, the direct monetary management framework was retained; it is relevant to note that the era of oil boom brought in its </w:t>
      </w:r>
      <w:r w:rsidR="002636BC" w:rsidRPr="00B96620">
        <w:rPr>
          <w:rFonts w:ascii="Times New Roman" w:hAnsi="Times New Roman" w:cs="Times New Roman"/>
          <w:sz w:val="20"/>
          <w:szCs w:val="20"/>
        </w:rPr>
        <w:t xml:space="preserve">trail; two </w:t>
      </w:r>
      <w:proofErr w:type="spellStart"/>
      <w:r w:rsidR="002636BC" w:rsidRPr="00B96620">
        <w:rPr>
          <w:rFonts w:ascii="Times New Roman" w:hAnsi="Times New Roman" w:cs="Times New Roman"/>
          <w:sz w:val="20"/>
          <w:szCs w:val="20"/>
        </w:rPr>
        <w:t>fundamen</w:t>
      </w:r>
      <w:r w:rsidR="00F33C07" w:rsidRPr="00B96620">
        <w:rPr>
          <w:rFonts w:ascii="Times New Roman" w:hAnsi="Times New Roman" w:cs="Times New Roman"/>
          <w:sz w:val="20"/>
          <w:szCs w:val="20"/>
        </w:rPr>
        <w:t>s</w:t>
      </w:r>
      <w:r w:rsidR="00B96620" w:rsidRPr="00B96620">
        <w:rPr>
          <w:rFonts w:ascii="Times New Roman" w:hAnsi="Times New Roman" w:cs="Times New Roman"/>
          <w:sz w:val="20"/>
          <w:szCs w:val="20"/>
        </w:rPr>
        <w:t>s</w:t>
      </w:r>
      <w:r w:rsidR="002636BC" w:rsidRPr="00B96620">
        <w:rPr>
          <w:rFonts w:ascii="Times New Roman" w:hAnsi="Times New Roman" w:cs="Times New Roman"/>
          <w:sz w:val="20"/>
          <w:szCs w:val="20"/>
        </w:rPr>
        <w:t>tal</w:t>
      </w:r>
      <w:proofErr w:type="spellEnd"/>
      <w:r w:rsidR="002636BC" w:rsidRPr="00B96620">
        <w:rPr>
          <w:rFonts w:ascii="Times New Roman" w:hAnsi="Times New Roman" w:cs="Times New Roman"/>
          <w:sz w:val="20"/>
          <w:szCs w:val="20"/>
        </w:rPr>
        <w:t xml:space="preserve"> developments that had serious implications for macroeconomic management. These were the heavy dependence on the oil sector as the main source of foreign exchange earning</w:t>
      </w:r>
      <w:r w:rsidR="008534E6" w:rsidRPr="00B96620">
        <w:rPr>
          <w:rFonts w:ascii="Times New Roman" w:hAnsi="Times New Roman" w:cs="Times New Roman"/>
          <w:sz w:val="20"/>
          <w:szCs w:val="20"/>
        </w:rPr>
        <w:t>s and government revenue, and the extraordinary expansion of the public sector and the unsustainable growth in government spending, arising from the massive investment in social, physical and economic infrastructure</w:t>
      </w:r>
      <w:r w:rsidRPr="00B96620">
        <w:rPr>
          <w:rFonts w:ascii="Times New Roman" w:hAnsi="Times New Roman" w:cs="Times New Roman"/>
          <w:sz w:val="20"/>
          <w:szCs w:val="20"/>
        </w:rPr>
        <w:t xml:space="preserve"> </w:t>
      </w:r>
    </w:p>
    <w:p w:rsidR="00203120" w:rsidRPr="00B96620" w:rsidRDefault="003B438E" w:rsidP="00C138A4">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In general, compliance with credit guidelines issued during the</w:t>
      </w:r>
      <w:r w:rsidR="00BA1DBC" w:rsidRPr="00B96620">
        <w:rPr>
          <w:rFonts w:ascii="Times New Roman" w:hAnsi="Times New Roman" w:cs="Times New Roman"/>
          <w:sz w:val="20"/>
          <w:szCs w:val="20"/>
        </w:rPr>
        <w:t xml:space="preserve"> period</w:t>
      </w:r>
      <w:r w:rsidRPr="00B96620">
        <w:rPr>
          <w:rFonts w:ascii="Times New Roman" w:hAnsi="Times New Roman" w:cs="Times New Roman"/>
          <w:sz w:val="20"/>
          <w:szCs w:val="20"/>
        </w:rPr>
        <w:t xml:space="preserve"> was unsatisfactory. The macroeconomic environment</w:t>
      </w:r>
      <w:r w:rsidR="00BA1DBC" w:rsidRPr="00B96620">
        <w:rPr>
          <w:rFonts w:ascii="Times New Roman" w:hAnsi="Times New Roman" w:cs="Times New Roman"/>
          <w:sz w:val="20"/>
          <w:szCs w:val="20"/>
        </w:rPr>
        <w:t xml:space="preserve"> remained generally under pressure, as the growth in domestic liquidity accelerated further with broad money (M</w:t>
      </w:r>
      <w:r w:rsidR="00BA1DBC" w:rsidRPr="00B96620">
        <w:rPr>
          <w:rFonts w:ascii="Times New Roman" w:hAnsi="Times New Roman" w:cs="Times New Roman"/>
          <w:sz w:val="20"/>
          <w:szCs w:val="20"/>
          <w:vertAlign w:val="subscript"/>
        </w:rPr>
        <w:t>2</w:t>
      </w:r>
      <w:r w:rsidR="00BA1DBC" w:rsidRPr="00B96620">
        <w:rPr>
          <w:rFonts w:ascii="Times New Roman" w:hAnsi="Times New Roman" w:cs="Times New Roman"/>
          <w:sz w:val="20"/>
          <w:szCs w:val="20"/>
        </w:rPr>
        <w:t>) rising at an average annual of 32.8% during the period. The expansion was spurred by the rapid increase in bank credit in the domestic economy, particularly to government.</w:t>
      </w:r>
    </w:p>
    <w:p w:rsidR="00BA1DBC" w:rsidRPr="00B96620" w:rsidRDefault="00BA1DBC" w:rsidP="00C138A4">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 xml:space="preserve"> Although the impact of monetary policy on the overall economic performance is not easy</w:t>
      </w:r>
      <w:r w:rsidR="009A112E" w:rsidRPr="00B96620">
        <w:rPr>
          <w:rFonts w:ascii="Times New Roman" w:hAnsi="Times New Roman" w:cs="Times New Roman"/>
          <w:sz w:val="20"/>
          <w:szCs w:val="20"/>
        </w:rPr>
        <w:t xml:space="preserve"> to isolate, empirical evidence shows that there are links between the two. In the period under review, the objectives of monetary</w:t>
      </w:r>
      <w:r w:rsidR="004825B7" w:rsidRPr="00B96620">
        <w:rPr>
          <w:rFonts w:ascii="Times New Roman" w:hAnsi="Times New Roman" w:cs="Times New Roman"/>
          <w:sz w:val="20"/>
          <w:szCs w:val="20"/>
        </w:rPr>
        <w:t xml:space="preserve"> policy were in general not fully realized Real output and employment growth remained sluggish</w:t>
      </w:r>
      <w:r w:rsidR="002D0510" w:rsidRPr="00B96620">
        <w:rPr>
          <w:rFonts w:ascii="Times New Roman" w:hAnsi="Times New Roman" w:cs="Times New Roman"/>
          <w:sz w:val="20"/>
          <w:szCs w:val="20"/>
        </w:rPr>
        <w:t xml:space="preserve">, averaging 0.9% annually </w:t>
      </w:r>
      <w:proofErr w:type="gramStart"/>
      <w:r w:rsidR="002D0510" w:rsidRPr="00B96620">
        <w:rPr>
          <w:rFonts w:ascii="Times New Roman" w:hAnsi="Times New Roman" w:cs="Times New Roman"/>
          <w:sz w:val="20"/>
          <w:szCs w:val="20"/>
        </w:rPr>
        <w:t>between 1980-1985</w:t>
      </w:r>
      <w:proofErr w:type="gramEnd"/>
      <w:r w:rsidR="002D0510" w:rsidRPr="00B96620">
        <w:rPr>
          <w:rFonts w:ascii="Times New Roman" w:hAnsi="Times New Roman" w:cs="Times New Roman"/>
          <w:sz w:val="20"/>
          <w:szCs w:val="20"/>
        </w:rPr>
        <w:t xml:space="preserve"> and 2.99% between 1986-2001. The strong growth performance</w:t>
      </w:r>
      <w:r w:rsidRPr="00B96620">
        <w:rPr>
          <w:rFonts w:ascii="Times New Roman" w:hAnsi="Times New Roman" w:cs="Times New Roman"/>
          <w:sz w:val="20"/>
          <w:szCs w:val="20"/>
        </w:rPr>
        <w:t xml:space="preserve"> </w:t>
      </w:r>
      <w:r w:rsidR="002D0510" w:rsidRPr="00B96620">
        <w:rPr>
          <w:rFonts w:ascii="Times New Roman" w:hAnsi="Times New Roman" w:cs="Times New Roman"/>
          <w:sz w:val="20"/>
          <w:szCs w:val="20"/>
        </w:rPr>
        <w:t>observed in 1985 and from 1988 to 1990 was not sustained. The inflationary pressure which were building up in the second half of the 1990s</w:t>
      </w:r>
      <w:r w:rsidR="00453CB5" w:rsidRPr="00B96620">
        <w:rPr>
          <w:rFonts w:ascii="Times New Roman" w:hAnsi="Times New Roman" w:cs="Times New Roman"/>
          <w:sz w:val="20"/>
          <w:szCs w:val="20"/>
        </w:rPr>
        <w:t xml:space="preserve"> </w:t>
      </w:r>
      <w:r w:rsidR="00453CB5" w:rsidRPr="00B96620">
        <w:rPr>
          <w:rFonts w:ascii="Times New Roman" w:hAnsi="Times New Roman" w:cs="Times New Roman"/>
          <w:sz w:val="20"/>
          <w:szCs w:val="20"/>
        </w:rPr>
        <w:lastRenderedPageBreak/>
        <w:t>intensified, averaging 17.8% annually in the period 1980-1985 and 27.44% in 1986-2001 and reached an all time high of 72.8% in 1995. Also, the external sector came under severe pressure, resulting in the depletion of external reserves to a level less than the three months of imports conventionally accepted as the minimum (</w:t>
      </w:r>
      <w:hyperlink r:id="rId10" w:history="1">
        <w:r w:rsidR="00453CB5" w:rsidRPr="00B96620">
          <w:rPr>
            <w:rStyle w:val="Hyperlink"/>
            <w:rFonts w:ascii="Times New Roman" w:hAnsi="Times New Roman" w:cs="Times New Roman"/>
            <w:sz w:val="20"/>
            <w:szCs w:val="20"/>
          </w:rPr>
          <w:t>www.thisdayonline.com</w:t>
        </w:r>
      </w:hyperlink>
      <w:r w:rsidR="00453CB5" w:rsidRPr="00B96620">
        <w:rPr>
          <w:rFonts w:ascii="Times New Roman" w:hAnsi="Times New Roman" w:cs="Times New Roman"/>
          <w:sz w:val="20"/>
          <w:szCs w:val="20"/>
        </w:rPr>
        <w:t xml:space="preserve"> 16/5/2002)</w:t>
      </w:r>
    </w:p>
    <w:p w:rsidR="00453CB5" w:rsidRPr="00B96620" w:rsidRDefault="00453CB5" w:rsidP="00C138A4">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 xml:space="preserve">Since 1990s, series of reforms that commenced with the coming of the civilian government brought renewed hope for the </w:t>
      </w:r>
      <w:r w:rsidR="00B602AE" w:rsidRPr="00B96620">
        <w:rPr>
          <w:rFonts w:ascii="Times New Roman" w:hAnsi="Times New Roman" w:cs="Times New Roman"/>
          <w:sz w:val="20"/>
          <w:szCs w:val="20"/>
        </w:rPr>
        <w:t xml:space="preserve">economy. These included privatization of government enterprises, implementation of structural reforms and vigorous external public image enhancing policy measures. In the year 2000, monetary policy focused on maintaining internal and external balance as well as achieving a single digit inflation rate by curtailing the growth of excess liquidity in the banking system, enhancing the viability of the external sector and sustaining the </w:t>
      </w:r>
      <w:r w:rsidR="00DE60F0" w:rsidRPr="00B96620">
        <w:rPr>
          <w:rFonts w:ascii="Times New Roman" w:hAnsi="Times New Roman" w:cs="Times New Roman"/>
          <w:sz w:val="20"/>
          <w:szCs w:val="20"/>
        </w:rPr>
        <w:t>stability of the financial system. There were reasonable fiscal constraint and as expected, there were some savings from the earnings from crude oil. Early in 2001, against advice, the government decided to spend the savings made in 2000 even though the receipt from was still good.  During that year, the external sector</w:t>
      </w:r>
      <w:r w:rsidR="00AA7CAA" w:rsidRPr="00B96620">
        <w:rPr>
          <w:rFonts w:ascii="Times New Roman" w:hAnsi="Times New Roman" w:cs="Times New Roman"/>
          <w:sz w:val="20"/>
          <w:szCs w:val="20"/>
        </w:rPr>
        <w:t xml:space="preserve"> experienced renewed pressure resulting in a lower overall balance of payments surplus of N29.2 billion</w:t>
      </w:r>
      <w:r w:rsidR="00DC5611" w:rsidRPr="00B96620">
        <w:rPr>
          <w:rFonts w:ascii="Times New Roman" w:hAnsi="Times New Roman" w:cs="Times New Roman"/>
          <w:sz w:val="20"/>
          <w:szCs w:val="20"/>
        </w:rPr>
        <w:t xml:space="preserve"> or 0.5% of GDP in contrast to the 6.3% recorded in 2000. Similarly, the level of external reserve rose by 5.5% </w:t>
      </w:r>
      <w:r w:rsidR="007035A2" w:rsidRPr="00B96620">
        <w:rPr>
          <w:rFonts w:ascii="Times New Roman" w:hAnsi="Times New Roman" w:cs="Times New Roman"/>
          <w:sz w:val="20"/>
          <w:szCs w:val="20"/>
        </w:rPr>
        <w:t>compared with</w:t>
      </w:r>
      <w:r w:rsidR="001A4F10" w:rsidRPr="00B96620">
        <w:rPr>
          <w:rFonts w:ascii="Times New Roman" w:hAnsi="Times New Roman" w:cs="Times New Roman"/>
          <w:sz w:val="20"/>
          <w:szCs w:val="20"/>
        </w:rPr>
        <w:t xml:space="preserve"> 81.1</w:t>
      </w:r>
      <w:r w:rsidR="007035A2" w:rsidRPr="00B96620">
        <w:rPr>
          <w:rFonts w:ascii="Times New Roman" w:hAnsi="Times New Roman" w:cs="Times New Roman"/>
          <w:sz w:val="20"/>
          <w:szCs w:val="20"/>
        </w:rPr>
        <w:t>% recorded in the preceding year</w:t>
      </w:r>
      <w:r w:rsidR="00DC5611" w:rsidRPr="00B96620">
        <w:rPr>
          <w:rFonts w:ascii="Times New Roman" w:hAnsi="Times New Roman" w:cs="Times New Roman"/>
          <w:sz w:val="20"/>
          <w:szCs w:val="20"/>
        </w:rPr>
        <w:t xml:space="preserve">. These developments posed serious challenges to </w:t>
      </w:r>
      <w:r w:rsidR="007035A2" w:rsidRPr="00B96620">
        <w:rPr>
          <w:rFonts w:ascii="Times New Roman" w:hAnsi="Times New Roman" w:cs="Times New Roman"/>
          <w:sz w:val="20"/>
          <w:szCs w:val="20"/>
        </w:rPr>
        <w:t>macroeconomic management and exchange rate policy.</w:t>
      </w:r>
    </w:p>
    <w:p w:rsidR="003A6375" w:rsidRPr="00B96620" w:rsidRDefault="007035A2" w:rsidP="00170E06">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In 2006, the objective of monetary policy was price stability and non inflationary growth as enunciated in the National Economic Empowerment Development Strategy (NEEDS)</w:t>
      </w:r>
      <w:r w:rsidR="002D3787" w:rsidRPr="00B96620">
        <w:rPr>
          <w:rFonts w:ascii="Times New Roman" w:hAnsi="Times New Roman" w:cs="Times New Roman"/>
          <w:sz w:val="20"/>
          <w:szCs w:val="20"/>
        </w:rPr>
        <w:t xml:space="preserve">. The target for a single digit inflation was however, achieved in December 2006 when inflation stood at 8.5%. The growth rate in 2006 declined to 5.63% compared with what was obtained in 2005 when it stood at 6.51%, but the external reserves rose rapidly from </w:t>
      </w:r>
      <w:r w:rsidR="001367BE" w:rsidRPr="00B96620">
        <w:rPr>
          <w:rFonts w:ascii="Times New Roman" w:hAnsi="Times New Roman" w:cs="Times New Roman"/>
          <w:sz w:val="20"/>
          <w:szCs w:val="20"/>
        </w:rPr>
        <w:t>$US28.3 billion to $US41.9 billion, representing an increase of $US13.6 billion. At the end of 2006, the overall performance indicated that the broad money supply (M</w:t>
      </w:r>
      <w:r w:rsidR="001367BE" w:rsidRPr="00B96620">
        <w:rPr>
          <w:rFonts w:ascii="Times New Roman" w:hAnsi="Times New Roman" w:cs="Times New Roman"/>
          <w:sz w:val="20"/>
          <w:szCs w:val="20"/>
          <w:vertAlign w:val="subscript"/>
        </w:rPr>
        <w:t>2</w:t>
      </w:r>
      <w:r w:rsidR="001367BE" w:rsidRPr="00B96620">
        <w:rPr>
          <w:rFonts w:ascii="Times New Roman" w:hAnsi="Times New Roman" w:cs="Times New Roman"/>
          <w:sz w:val="20"/>
          <w:szCs w:val="20"/>
        </w:rPr>
        <w:t xml:space="preserve">) target was overshot as it grew by 30.6% compared with the target of 27.8%. The reserve money target for December 2006 was missed. The actual reserve money at the end of December 2006, stood at N947.9 billion, compared with the target of N820 billion. The non attainment of the actual reserve money target at the end of December was largely due to the rapid growth of currency in circulation.  </w:t>
      </w:r>
    </w:p>
    <w:p w:rsidR="003A6375" w:rsidRPr="00B96620" w:rsidRDefault="00765837" w:rsidP="003A6375">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3.0</w:t>
      </w:r>
      <w:r w:rsidR="003A6375" w:rsidRPr="00B96620">
        <w:rPr>
          <w:rFonts w:ascii="Times New Roman" w:hAnsi="Times New Roman" w:cs="Times New Roman"/>
          <w:sz w:val="20"/>
          <w:szCs w:val="20"/>
        </w:rPr>
        <w:t xml:space="preserve"> MODEL SPECIFICATION</w:t>
      </w:r>
    </w:p>
    <w:p w:rsidR="003A6375" w:rsidRPr="00B96620" w:rsidRDefault="003A6375" w:rsidP="003A6375">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The series comprise annual observations from the</w:t>
      </w:r>
      <w:r w:rsidR="00D322B5" w:rsidRPr="00B96620">
        <w:rPr>
          <w:rFonts w:ascii="Times New Roman" w:hAnsi="Times New Roman" w:cs="Times New Roman"/>
          <w:sz w:val="20"/>
          <w:szCs w:val="20"/>
        </w:rPr>
        <w:t xml:space="preserve"> period of 1970-</w:t>
      </w:r>
      <w:r w:rsidRPr="00B96620">
        <w:rPr>
          <w:rFonts w:ascii="Times New Roman" w:hAnsi="Times New Roman" w:cs="Times New Roman"/>
          <w:sz w:val="20"/>
          <w:szCs w:val="20"/>
        </w:rPr>
        <w:t>2012 in Nigeria. While the selected macroeconomic (dependent) variables include Gross Domestic Product (GDP), Inflationary Rate (INF), Unemployment Rate (UNEMP) and Balance of Payment (BOP);</w:t>
      </w:r>
      <w:r w:rsidR="00CD34E0" w:rsidRPr="00B96620">
        <w:rPr>
          <w:rFonts w:ascii="Times New Roman" w:hAnsi="Times New Roman" w:cs="Times New Roman"/>
          <w:sz w:val="20"/>
          <w:szCs w:val="20"/>
        </w:rPr>
        <w:t xml:space="preserve"> t</w:t>
      </w:r>
      <w:r w:rsidR="00765837" w:rsidRPr="00B96620">
        <w:rPr>
          <w:rFonts w:ascii="Times New Roman" w:hAnsi="Times New Roman" w:cs="Times New Roman"/>
          <w:sz w:val="20"/>
          <w:szCs w:val="20"/>
        </w:rPr>
        <w:t>he independent variables were</w:t>
      </w:r>
      <w:r w:rsidRPr="00B96620">
        <w:rPr>
          <w:rFonts w:ascii="Times New Roman" w:hAnsi="Times New Roman" w:cs="Times New Roman"/>
          <w:sz w:val="20"/>
          <w:szCs w:val="20"/>
        </w:rPr>
        <w:t xml:space="preserve"> Money supply (MSS), Exchange Rate (EXR) and Real Interest Rate (RIR) </w:t>
      </w:r>
      <w:r w:rsidR="00765837" w:rsidRPr="00B96620">
        <w:rPr>
          <w:rFonts w:ascii="Times New Roman" w:hAnsi="Times New Roman" w:cs="Times New Roman"/>
          <w:sz w:val="20"/>
          <w:szCs w:val="20"/>
        </w:rPr>
        <w:t xml:space="preserve">which </w:t>
      </w:r>
      <w:r w:rsidRPr="00B96620">
        <w:rPr>
          <w:rFonts w:ascii="Times New Roman" w:hAnsi="Times New Roman" w:cs="Times New Roman"/>
          <w:sz w:val="20"/>
          <w:szCs w:val="20"/>
        </w:rPr>
        <w:t xml:space="preserve">were the monetary policy instruments adopted. </w:t>
      </w:r>
      <w:r w:rsidR="00765837" w:rsidRPr="00B96620">
        <w:rPr>
          <w:rFonts w:ascii="Times New Roman" w:hAnsi="Times New Roman" w:cs="Times New Roman"/>
          <w:sz w:val="20"/>
          <w:szCs w:val="20"/>
        </w:rPr>
        <w:t>All data we</w:t>
      </w:r>
      <w:r w:rsidR="00127F20" w:rsidRPr="00B96620">
        <w:rPr>
          <w:rFonts w:ascii="Times New Roman" w:hAnsi="Times New Roman" w:cs="Times New Roman"/>
          <w:sz w:val="20"/>
          <w:szCs w:val="20"/>
        </w:rPr>
        <w:t>re</w:t>
      </w:r>
      <w:r w:rsidRPr="00B96620">
        <w:rPr>
          <w:rFonts w:ascii="Times New Roman" w:hAnsi="Times New Roman" w:cs="Times New Roman"/>
          <w:sz w:val="20"/>
          <w:szCs w:val="20"/>
        </w:rPr>
        <w:t xml:space="preserve"> extracted from the International Monetary Fund (IMF) data bank (available online: </w:t>
      </w:r>
      <w:hyperlink r:id="rId11" w:history="1">
        <w:r w:rsidRPr="00B96620">
          <w:rPr>
            <w:rStyle w:val="Hyperlink"/>
            <w:rFonts w:ascii="Times New Roman" w:hAnsi="Times New Roman" w:cs="Times New Roman"/>
            <w:sz w:val="20"/>
            <w:szCs w:val="20"/>
          </w:rPr>
          <w:t>http://data.worldbank.org</w:t>
        </w:r>
      </w:hyperlink>
      <w:r w:rsidRPr="00B96620">
        <w:rPr>
          <w:rFonts w:ascii="Times New Roman" w:hAnsi="Times New Roman" w:cs="Times New Roman"/>
          <w:sz w:val="20"/>
          <w:szCs w:val="20"/>
        </w:rPr>
        <w:t xml:space="preserve">) and various volumes of the Central Bank of Nigeria Bulletin. </w:t>
      </w:r>
    </w:p>
    <w:p w:rsidR="003A6375" w:rsidRPr="00B96620" w:rsidRDefault="003A6375" w:rsidP="003A6375">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Thus, the estimated macro</w:t>
      </w:r>
      <w:r w:rsidR="00765837" w:rsidRPr="00B96620">
        <w:rPr>
          <w:rFonts w:ascii="Times New Roman" w:hAnsi="Times New Roman" w:cs="Times New Roman"/>
          <w:sz w:val="20"/>
          <w:szCs w:val="20"/>
        </w:rPr>
        <w:t xml:space="preserve"> </w:t>
      </w:r>
      <w:r w:rsidRPr="00B96620">
        <w:rPr>
          <w:rFonts w:ascii="Times New Roman" w:hAnsi="Times New Roman" w:cs="Times New Roman"/>
          <w:sz w:val="20"/>
          <w:szCs w:val="20"/>
        </w:rPr>
        <w:t>econometric models are expressed as follows:</w:t>
      </w:r>
    </w:p>
    <w:p w:rsidR="003A6375" w:rsidRPr="00B96620" w:rsidRDefault="003A6375" w:rsidP="003A6375">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 xml:space="preserve">     </w:t>
      </w:r>
      <w:proofErr w:type="gramStart"/>
      <w:r w:rsidRPr="00B96620">
        <w:rPr>
          <w:rFonts w:ascii="Times New Roman" w:hAnsi="Times New Roman" w:cs="Times New Roman"/>
          <w:sz w:val="20"/>
          <w:szCs w:val="20"/>
        </w:rPr>
        <w:t>Log(</w:t>
      </w:r>
      <w:proofErr w:type="gramEnd"/>
      <w:r w:rsidRPr="00B96620">
        <w:rPr>
          <w:rFonts w:ascii="Times New Roman" w:hAnsi="Times New Roman" w:cs="Times New Roman"/>
          <w:sz w:val="20"/>
          <w:szCs w:val="20"/>
        </w:rPr>
        <w:t>GDP)</w:t>
      </w:r>
      <w:r w:rsidRPr="00B96620">
        <w:rPr>
          <w:rFonts w:ascii="Times New Roman" w:hAnsi="Times New Roman" w:cs="Times New Roman"/>
          <w:sz w:val="20"/>
          <w:szCs w:val="20"/>
          <w:vertAlign w:val="subscript"/>
        </w:rPr>
        <w:t xml:space="preserve"> </w:t>
      </w:r>
      <w:r w:rsidRPr="00B96620">
        <w:rPr>
          <w:rFonts w:ascii="Times New Roman" w:hAnsi="Times New Roman" w:cs="Times New Roman"/>
          <w:sz w:val="20"/>
          <w:szCs w:val="20"/>
        </w:rPr>
        <w:t xml:space="preserve">= </w:t>
      </w:r>
      <w:r w:rsidRPr="00B96620">
        <w:rPr>
          <w:rFonts w:ascii="Times New Roman" w:hAnsi="Times New Roman" w:cs="Times New Roman"/>
          <w:i/>
          <w:sz w:val="20"/>
          <w:szCs w:val="20"/>
        </w:rPr>
        <w:t>β</w:t>
      </w:r>
      <w:r w:rsidRPr="00B96620">
        <w:rPr>
          <w:rFonts w:ascii="Times New Roman" w:hAnsi="Times New Roman" w:cs="Times New Roman"/>
          <w:i/>
          <w:sz w:val="20"/>
          <w:szCs w:val="20"/>
          <w:vertAlign w:val="subscript"/>
        </w:rPr>
        <w:t xml:space="preserve">0 </w:t>
      </w:r>
      <w:r w:rsidRPr="00B96620">
        <w:rPr>
          <w:rFonts w:ascii="Times New Roman" w:hAnsi="Times New Roman" w:cs="Times New Roman"/>
          <w:i/>
          <w:sz w:val="20"/>
          <w:szCs w:val="20"/>
        </w:rPr>
        <w:t>+ β</w:t>
      </w:r>
      <w:r w:rsidRPr="00B96620">
        <w:rPr>
          <w:rFonts w:ascii="Times New Roman" w:hAnsi="Times New Roman" w:cs="Times New Roman"/>
          <w:i/>
          <w:sz w:val="20"/>
          <w:szCs w:val="20"/>
          <w:vertAlign w:val="subscript"/>
        </w:rPr>
        <w:t>1</w:t>
      </w:r>
      <w:r w:rsidRPr="00B96620">
        <w:rPr>
          <w:rFonts w:ascii="Times New Roman" w:hAnsi="Times New Roman" w:cs="Times New Roman"/>
          <w:sz w:val="20"/>
          <w:szCs w:val="20"/>
        </w:rPr>
        <w:t xml:space="preserve"> log(MSS)</w:t>
      </w:r>
      <w:r w:rsidRPr="00B96620">
        <w:rPr>
          <w:rFonts w:ascii="Times New Roman" w:hAnsi="Times New Roman" w:cs="Times New Roman"/>
          <w:i/>
          <w:sz w:val="20"/>
          <w:szCs w:val="20"/>
          <w:vertAlign w:val="subscript"/>
        </w:rPr>
        <w:t xml:space="preserve"> </w:t>
      </w:r>
      <w:r w:rsidRPr="00B96620">
        <w:rPr>
          <w:rFonts w:ascii="Times New Roman" w:hAnsi="Times New Roman" w:cs="Times New Roman"/>
          <w:sz w:val="20"/>
          <w:szCs w:val="20"/>
        </w:rPr>
        <w:t xml:space="preserve">+ </w:t>
      </w:r>
      <w:r w:rsidRPr="00B96620">
        <w:rPr>
          <w:rFonts w:ascii="Times New Roman" w:hAnsi="Times New Roman" w:cs="Times New Roman"/>
          <w:i/>
          <w:sz w:val="20"/>
          <w:szCs w:val="20"/>
        </w:rPr>
        <w:t>β</w:t>
      </w:r>
      <w:r w:rsidRPr="00B96620">
        <w:rPr>
          <w:rFonts w:ascii="Times New Roman" w:hAnsi="Times New Roman" w:cs="Times New Roman"/>
          <w:i/>
          <w:sz w:val="20"/>
          <w:szCs w:val="20"/>
          <w:vertAlign w:val="subscript"/>
        </w:rPr>
        <w:t xml:space="preserve">2 </w:t>
      </w:r>
      <w:r w:rsidRPr="00B96620">
        <w:rPr>
          <w:rFonts w:ascii="Times New Roman" w:hAnsi="Times New Roman" w:cs="Times New Roman"/>
          <w:sz w:val="20"/>
          <w:szCs w:val="20"/>
        </w:rPr>
        <w:t>log(EXR) +</w:t>
      </w:r>
      <w:r w:rsidRPr="00B96620">
        <w:rPr>
          <w:rFonts w:ascii="Times New Roman" w:hAnsi="Times New Roman" w:cs="Times New Roman"/>
          <w:i/>
          <w:sz w:val="20"/>
          <w:szCs w:val="20"/>
        </w:rPr>
        <w:t xml:space="preserve"> β</w:t>
      </w:r>
      <w:r w:rsidRPr="00B96620">
        <w:rPr>
          <w:rFonts w:ascii="Times New Roman" w:hAnsi="Times New Roman" w:cs="Times New Roman"/>
          <w:i/>
          <w:sz w:val="20"/>
          <w:szCs w:val="20"/>
          <w:vertAlign w:val="subscript"/>
        </w:rPr>
        <w:t>3</w:t>
      </w:r>
      <w:r w:rsidRPr="00B96620">
        <w:rPr>
          <w:rFonts w:ascii="Times New Roman" w:hAnsi="Times New Roman" w:cs="Times New Roman"/>
          <w:sz w:val="20"/>
          <w:szCs w:val="20"/>
        </w:rPr>
        <w:t xml:space="preserve"> RIR + </w:t>
      </w:r>
      <w:proofErr w:type="spellStart"/>
      <w:r w:rsidRPr="00B96620">
        <w:rPr>
          <w:rFonts w:ascii="Times New Roman" w:hAnsi="Times New Roman" w:cs="Times New Roman"/>
          <w:sz w:val="20"/>
          <w:szCs w:val="20"/>
        </w:rPr>
        <w:t>ɛ</w:t>
      </w:r>
      <w:r w:rsidRPr="00B96620">
        <w:rPr>
          <w:rFonts w:ascii="Times New Roman" w:hAnsi="Times New Roman" w:cs="Times New Roman"/>
          <w:sz w:val="20"/>
          <w:szCs w:val="20"/>
          <w:vertAlign w:val="subscript"/>
        </w:rPr>
        <w:t>t</w:t>
      </w:r>
      <w:proofErr w:type="spellEnd"/>
      <w:r w:rsidRPr="00B96620">
        <w:rPr>
          <w:rFonts w:ascii="Times New Roman" w:hAnsi="Times New Roman" w:cs="Times New Roman"/>
          <w:sz w:val="20"/>
          <w:szCs w:val="20"/>
          <w:vertAlign w:val="subscript"/>
        </w:rPr>
        <w:t xml:space="preserve">                                                </w:t>
      </w:r>
      <w:r w:rsidRPr="00B96620">
        <w:rPr>
          <w:rFonts w:ascii="Times New Roman" w:hAnsi="Times New Roman" w:cs="Times New Roman"/>
          <w:sz w:val="20"/>
          <w:szCs w:val="20"/>
        </w:rPr>
        <w:t>(1)</w:t>
      </w:r>
      <w:r w:rsidRPr="00B96620">
        <w:rPr>
          <w:rFonts w:ascii="Times New Roman" w:hAnsi="Times New Roman" w:cs="Times New Roman"/>
          <w:sz w:val="20"/>
          <w:szCs w:val="20"/>
          <w:vertAlign w:val="subscript"/>
        </w:rPr>
        <w:t xml:space="preserve">                                                                </w:t>
      </w:r>
      <w:r w:rsidRPr="00B96620">
        <w:rPr>
          <w:rFonts w:ascii="Times New Roman" w:hAnsi="Times New Roman" w:cs="Times New Roman"/>
          <w:sz w:val="20"/>
          <w:szCs w:val="20"/>
        </w:rPr>
        <w:t xml:space="preserve"> </w:t>
      </w:r>
    </w:p>
    <w:p w:rsidR="003A6375" w:rsidRPr="00B96620" w:rsidRDefault="003A6375" w:rsidP="003A6375">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lastRenderedPageBreak/>
        <w:t xml:space="preserve">     </w:t>
      </w:r>
      <w:proofErr w:type="gramStart"/>
      <w:r w:rsidRPr="00B96620">
        <w:rPr>
          <w:rFonts w:ascii="Times New Roman" w:hAnsi="Times New Roman" w:cs="Times New Roman"/>
          <w:sz w:val="20"/>
          <w:szCs w:val="20"/>
        </w:rPr>
        <w:t>Log(</w:t>
      </w:r>
      <w:proofErr w:type="gramEnd"/>
      <w:r w:rsidRPr="00B96620">
        <w:rPr>
          <w:rFonts w:ascii="Times New Roman" w:hAnsi="Times New Roman" w:cs="Times New Roman"/>
          <w:sz w:val="20"/>
          <w:szCs w:val="20"/>
        </w:rPr>
        <w:t>INF)</w:t>
      </w:r>
      <w:r w:rsidRPr="00B96620">
        <w:rPr>
          <w:rFonts w:ascii="Times New Roman" w:hAnsi="Times New Roman" w:cs="Times New Roman"/>
          <w:sz w:val="20"/>
          <w:szCs w:val="20"/>
          <w:vertAlign w:val="subscript"/>
        </w:rPr>
        <w:t xml:space="preserve"> </w:t>
      </w:r>
      <w:r w:rsidRPr="00B96620">
        <w:rPr>
          <w:rFonts w:ascii="Times New Roman" w:hAnsi="Times New Roman" w:cs="Times New Roman"/>
          <w:sz w:val="20"/>
          <w:szCs w:val="20"/>
        </w:rPr>
        <w:t xml:space="preserve">= </w:t>
      </w:r>
      <w:r w:rsidRPr="00B96620">
        <w:rPr>
          <w:rFonts w:ascii="Times New Roman" w:hAnsi="Times New Roman" w:cs="Times New Roman"/>
          <w:i/>
          <w:sz w:val="20"/>
          <w:szCs w:val="20"/>
        </w:rPr>
        <w:t>β</w:t>
      </w:r>
      <w:r w:rsidRPr="00B96620">
        <w:rPr>
          <w:rFonts w:ascii="Times New Roman" w:hAnsi="Times New Roman" w:cs="Times New Roman"/>
          <w:i/>
          <w:sz w:val="20"/>
          <w:szCs w:val="20"/>
          <w:vertAlign w:val="subscript"/>
        </w:rPr>
        <w:t xml:space="preserve">0 </w:t>
      </w:r>
      <w:r w:rsidRPr="00B96620">
        <w:rPr>
          <w:rFonts w:ascii="Times New Roman" w:hAnsi="Times New Roman" w:cs="Times New Roman"/>
          <w:i/>
          <w:sz w:val="20"/>
          <w:szCs w:val="20"/>
        </w:rPr>
        <w:t>+ β</w:t>
      </w:r>
      <w:r w:rsidRPr="00B96620">
        <w:rPr>
          <w:rFonts w:ascii="Times New Roman" w:hAnsi="Times New Roman" w:cs="Times New Roman"/>
          <w:i/>
          <w:sz w:val="20"/>
          <w:szCs w:val="20"/>
          <w:vertAlign w:val="subscript"/>
        </w:rPr>
        <w:t>1</w:t>
      </w:r>
      <w:r w:rsidRPr="00B96620">
        <w:rPr>
          <w:rFonts w:ascii="Times New Roman" w:hAnsi="Times New Roman" w:cs="Times New Roman"/>
          <w:sz w:val="20"/>
          <w:szCs w:val="20"/>
        </w:rPr>
        <w:t xml:space="preserve"> log(MSS)</w:t>
      </w:r>
      <w:r w:rsidRPr="00B96620">
        <w:rPr>
          <w:rFonts w:ascii="Times New Roman" w:hAnsi="Times New Roman" w:cs="Times New Roman"/>
          <w:i/>
          <w:sz w:val="20"/>
          <w:szCs w:val="20"/>
          <w:vertAlign w:val="subscript"/>
        </w:rPr>
        <w:t xml:space="preserve"> </w:t>
      </w:r>
      <w:r w:rsidRPr="00B96620">
        <w:rPr>
          <w:rFonts w:ascii="Times New Roman" w:hAnsi="Times New Roman" w:cs="Times New Roman"/>
          <w:sz w:val="20"/>
          <w:szCs w:val="20"/>
        </w:rPr>
        <w:t xml:space="preserve">+ </w:t>
      </w:r>
      <w:r w:rsidRPr="00B96620">
        <w:rPr>
          <w:rFonts w:ascii="Times New Roman" w:hAnsi="Times New Roman" w:cs="Times New Roman"/>
          <w:i/>
          <w:sz w:val="20"/>
          <w:szCs w:val="20"/>
        </w:rPr>
        <w:t>β</w:t>
      </w:r>
      <w:r w:rsidRPr="00B96620">
        <w:rPr>
          <w:rFonts w:ascii="Times New Roman" w:hAnsi="Times New Roman" w:cs="Times New Roman"/>
          <w:i/>
          <w:sz w:val="20"/>
          <w:szCs w:val="20"/>
          <w:vertAlign w:val="subscript"/>
        </w:rPr>
        <w:t xml:space="preserve">2 </w:t>
      </w:r>
      <w:r w:rsidRPr="00B96620">
        <w:rPr>
          <w:rFonts w:ascii="Times New Roman" w:hAnsi="Times New Roman" w:cs="Times New Roman"/>
          <w:sz w:val="20"/>
          <w:szCs w:val="20"/>
        </w:rPr>
        <w:t>log(EXR) +</w:t>
      </w:r>
      <w:r w:rsidRPr="00B96620">
        <w:rPr>
          <w:rFonts w:ascii="Times New Roman" w:hAnsi="Times New Roman" w:cs="Times New Roman"/>
          <w:i/>
          <w:sz w:val="20"/>
          <w:szCs w:val="20"/>
        </w:rPr>
        <w:t xml:space="preserve"> β</w:t>
      </w:r>
      <w:r w:rsidRPr="00B96620">
        <w:rPr>
          <w:rFonts w:ascii="Times New Roman" w:hAnsi="Times New Roman" w:cs="Times New Roman"/>
          <w:i/>
          <w:sz w:val="20"/>
          <w:szCs w:val="20"/>
          <w:vertAlign w:val="subscript"/>
        </w:rPr>
        <w:t>2</w:t>
      </w:r>
      <w:r w:rsidRPr="00B96620">
        <w:rPr>
          <w:rFonts w:ascii="Times New Roman" w:hAnsi="Times New Roman" w:cs="Times New Roman"/>
          <w:sz w:val="20"/>
          <w:szCs w:val="20"/>
        </w:rPr>
        <w:t xml:space="preserve"> RIR + </w:t>
      </w:r>
      <w:proofErr w:type="spellStart"/>
      <w:r w:rsidRPr="00B96620">
        <w:rPr>
          <w:rFonts w:ascii="Times New Roman" w:hAnsi="Times New Roman" w:cs="Times New Roman"/>
          <w:sz w:val="20"/>
          <w:szCs w:val="20"/>
        </w:rPr>
        <w:t>ɛ</w:t>
      </w:r>
      <w:r w:rsidRPr="00B96620">
        <w:rPr>
          <w:rFonts w:ascii="Times New Roman" w:hAnsi="Times New Roman" w:cs="Times New Roman"/>
          <w:sz w:val="20"/>
          <w:szCs w:val="20"/>
          <w:vertAlign w:val="subscript"/>
        </w:rPr>
        <w:t>t</w:t>
      </w:r>
      <w:proofErr w:type="spellEnd"/>
      <w:r w:rsidRPr="00B96620">
        <w:rPr>
          <w:rFonts w:ascii="Times New Roman" w:hAnsi="Times New Roman" w:cs="Times New Roman"/>
          <w:sz w:val="20"/>
          <w:szCs w:val="20"/>
          <w:vertAlign w:val="subscript"/>
        </w:rPr>
        <w:t xml:space="preserve">                                                   </w:t>
      </w:r>
      <w:r w:rsidRPr="00B96620">
        <w:rPr>
          <w:rFonts w:ascii="Times New Roman" w:hAnsi="Times New Roman" w:cs="Times New Roman"/>
          <w:sz w:val="20"/>
          <w:szCs w:val="20"/>
        </w:rPr>
        <w:t>(2)</w:t>
      </w:r>
    </w:p>
    <w:p w:rsidR="003A6375" w:rsidRPr="00B96620" w:rsidRDefault="003A6375" w:rsidP="003A6375">
      <w:pPr>
        <w:spacing w:line="360" w:lineRule="auto"/>
        <w:jc w:val="both"/>
        <w:rPr>
          <w:rFonts w:ascii="Times New Roman" w:hAnsi="Times New Roman" w:cs="Times New Roman"/>
          <w:sz w:val="20"/>
          <w:szCs w:val="20"/>
          <w:vertAlign w:val="subscript"/>
        </w:rPr>
      </w:pPr>
      <w:r w:rsidRPr="00B96620">
        <w:rPr>
          <w:rFonts w:ascii="Times New Roman" w:hAnsi="Times New Roman" w:cs="Times New Roman"/>
          <w:sz w:val="20"/>
          <w:szCs w:val="20"/>
        </w:rPr>
        <w:t xml:space="preserve">     </w:t>
      </w:r>
      <w:proofErr w:type="gramStart"/>
      <w:r w:rsidRPr="00B96620">
        <w:rPr>
          <w:rFonts w:ascii="Times New Roman" w:hAnsi="Times New Roman" w:cs="Times New Roman"/>
          <w:sz w:val="20"/>
          <w:szCs w:val="20"/>
        </w:rPr>
        <w:t>Log(</w:t>
      </w:r>
      <w:proofErr w:type="gramEnd"/>
      <w:r w:rsidRPr="00B96620">
        <w:rPr>
          <w:rFonts w:ascii="Times New Roman" w:hAnsi="Times New Roman" w:cs="Times New Roman"/>
          <w:sz w:val="20"/>
          <w:szCs w:val="20"/>
        </w:rPr>
        <w:t>UNEMP)</w:t>
      </w:r>
      <w:r w:rsidRPr="00B96620">
        <w:rPr>
          <w:rFonts w:ascii="Times New Roman" w:hAnsi="Times New Roman" w:cs="Times New Roman"/>
          <w:sz w:val="20"/>
          <w:szCs w:val="20"/>
          <w:vertAlign w:val="subscript"/>
        </w:rPr>
        <w:t xml:space="preserve"> </w:t>
      </w:r>
      <w:r w:rsidRPr="00B96620">
        <w:rPr>
          <w:rFonts w:ascii="Times New Roman" w:hAnsi="Times New Roman" w:cs="Times New Roman"/>
          <w:sz w:val="20"/>
          <w:szCs w:val="20"/>
        </w:rPr>
        <w:t xml:space="preserve">= </w:t>
      </w:r>
      <w:r w:rsidRPr="00B96620">
        <w:rPr>
          <w:rFonts w:ascii="Times New Roman" w:hAnsi="Times New Roman" w:cs="Times New Roman"/>
          <w:i/>
          <w:sz w:val="20"/>
          <w:szCs w:val="20"/>
        </w:rPr>
        <w:t>β</w:t>
      </w:r>
      <w:r w:rsidRPr="00B96620">
        <w:rPr>
          <w:rFonts w:ascii="Times New Roman" w:hAnsi="Times New Roman" w:cs="Times New Roman"/>
          <w:i/>
          <w:sz w:val="20"/>
          <w:szCs w:val="20"/>
          <w:vertAlign w:val="subscript"/>
        </w:rPr>
        <w:t xml:space="preserve">0 </w:t>
      </w:r>
      <w:r w:rsidRPr="00B96620">
        <w:rPr>
          <w:rFonts w:ascii="Times New Roman" w:hAnsi="Times New Roman" w:cs="Times New Roman"/>
          <w:i/>
          <w:sz w:val="20"/>
          <w:szCs w:val="20"/>
        </w:rPr>
        <w:t>+ β</w:t>
      </w:r>
      <w:r w:rsidRPr="00B96620">
        <w:rPr>
          <w:rFonts w:ascii="Times New Roman" w:hAnsi="Times New Roman" w:cs="Times New Roman"/>
          <w:i/>
          <w:sz w:val="20"/>
          <w:szCs w:val="20"/>
          <w:vertAlign w:val="subscript"/>
        </w:rPr>
        <w:t>1</w:t>
      </w:r>
      <w:r w:rsidRPr="00B96620">
        <w:rPr>
          <w:rFonts w:ascii="Times New Roman" w:hAnsi="Times New Roman" w:cs="Times New Roman"/>
          <w:sz w:val="20"/>
          <w:szCs w:val="20"/>
        </w:rPr>
        <w:t xml:space="preserve"> log(MSS)</w:t>
      </w:r>
      <w:r w:rsidRPr="00B96620">
        <w:rPr>
          <w:rFonts w:ascii="Times New Roman" w:hAnsi="Times New Roman" w:cs="Times New Roman"/>
          <w:i/>
          <w:sz w:val="20"/>
          <w:szCs w:val="20"/>
          <w:vertAlign w:val="subscript"/>
        </w:rPr>
        <w:t xml:space="preserve"> </w:t>
      </w:r>
      <w:r w:rsidRPr="00B96620">
        <w:rPr>
          <w:rFonts w:ascii="Times New Roman" w:hAnsi="Times New Roman" w:cs="Times New Roman"/>
          <w:sz w:val="20"/>
          <w:szCs w:val="20"/>
        </w:rPr>
        <w:t xml:space="preserve">+ </w:t>
      </w:r>
      <w:r w:rsidRPr="00B96620">
        <w:rPr>
          <w:rFonts w:ascii="Times New Roman" w:hAnsi="Times New Roman" w:cs="Times New Roman"/>
          <w:i/>
          <w:sz w:val="20"/>
          <w:szCs w:val="20"/>
        </w:rPr>
        <w:t>β</w:t>
      </w:r>
      <w:r w:rsidRPr="00B96620">
        <w:rPr>
          <w:rFonts w:ascii="Times New Roman" w:hAnsi="Times New Roman" w:cs="Times New Roman"/>
          <w:i/>
          <w:sz w:val="20"/>
          <w:szCs w:val="20"/>
          <w:vertAlign w:val="subscript"/>
        </w:rPr>
        <w:t xml:space="preserve">2 </w:t>
      </w:r>
      <w:r w:rsidRPr="00B96620">
        <w:rPr>
          <w:rFonts w:ascii="Times New Roman" w:hAnsi="Times New Roman" w:cs="Times New Roman"/>
          <w:sz w:val="20"/>
          <w:szCs w:val="20"/>
        </w:rPr>
        <w:t>log(EXR) +</w:t>
      </w:r>
      <w:r w:rsidRPr="00B96620">
        <w:rPr>
          <w:rFonts w:ascii="Times New Roman" w:hAnsi="Times New Roman" w:cs="Times New Roman"/>
          <w:i/>
          <w:sz w:val="20"/>
          <w:szCs w:val="20"/>
        </w:rPr>
        <w:t xml:space="preserve"> β</w:t>
      </w:r>
      <w:r w:rsidRPr="00B96620">
        <w:rPr>
          <w:rFonts w:ascii="Times New Roman" w:hAnsi="Times New Roman" w:cs="Times New Roman"/>
          <w:i/>
          <w:sz w:val="20"/>
          <w:szCs w:val="20"/>
          <w:vertAlign w:val="subscript"/>
        </w:rPr>
        <w:t>2</w:t>
      </w:r>
      <w:r w:rsidRPr="00B96620">
        <w:rPr>
          <w:rFonts w:ascii="Times New Roman" w:hAnsi="Times New Roman" w:cs="Times New Roman"/>
          <w:sz w:val="20"/>
          <w:szCs w:val="20"/>
        </w:rPr>
        <w:t xml:space="preserve"> RIR + </w:t>
      </w:r>
      <w:proofErr w:type="spellStart"/>
      <w:r w:rsidRPr="00B96620">
        <w:rPr>
          <w:rFonts w:ascii="Times New Roman" w:hAnsi="Times New Roman" w:cs="Times New Roman"/>
          <w:sz w:val="20"/>
          <w:szCs w:val="20"/>
        </w:rPr>
        <w:t>ɛ</w:t>
      </w:r>
      <w:r w:rsidRPr="00B96620">
        <w:rPr>
          <w:rFonts w:ascii="Times New Roman" w:hAnsi="Times New Roman" w:cs="Times New Roman"/>
          <w:sz w:val="20"/>
          <w:szCs w:val="20"/>
          <w:vertAlign w:val="subscript"/>
        </w:rPr>
        <w:t>t</w:t>
      </w:r>
      <w:proofErr w:type="spellEnd"/>
      <w:r w:rsidRPr="00B96620">
        <w:rPr>
          <w:rFonts w:ascii="Times New Roman" w:hAnsi="Times New Roman" w:cs="Times New Roman"/>
          <w:sz w:val="20"/>
          <w:szCs w:val="20"/>
          <w:vertAlign w:val="subscript"/>
        </w:rPr>
        <w:t xml:space="preserve">                                        </w:t>
      </w:r>
      <w:r w:rsidRPr="00B96620">
        <w:rPr>
          <w:rFonts w:ascii="Times New Roman" w:hAnsi="Times New Roman" w:cs="Times New Roman"/>
          <w:sz w:val="20"/>
          <w:szCs w:val="20"/>
        </w:rPr>
        <w:t>(3)</w:t>
      </w:r>
      <w:r w:rsidRPr="00B96620">
        <w:rPr>
          <w:rFonts w:ascii="Times New Roman" w:hAnsi="Times New Roman" w:cs="Times New Roman"/>
          <w:sz w:val="20"/>
          <w:szCs w:val="20"/>
          <w:vertAlign w:val="subscript"/>
        </w:rPr>
        <w:t xml:space="preserve">    </w:t>
      </w:r>
    </w:p>
    <w:p w:rsidR="003A6375" w:rsidRPr="00B96620" w:rsidRDefault="003A6375" w:rsidP="003A6375">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vertAlign w:val="subscript"/>
        </w:rPr>
        <w:t xml:space="preserve">        </w:t>
      </w:r>
      <w:r w:rsidRPr="00B96620">
        <w:rPr>
          <w:rFonts w:ascii="Times New Roman" w:hAnsi="Times New Roman" w:cs="Times New Roman"/>
          <w:sz w:val="20"/>
          <w:szCs w:val="20"/>
        </w:rPr>
        <w:t>BOP</w:t>
      </w:r>
      <w:r w:rsidRPr="00B96620">
        <w:rPr>
          <w:rFonts w:ascii="Times New Roman" w:hAnsi="Times New Roman" w:cs="Times New Roman"/>
          <w:sz w:val="20"/>
          <w:szCs w:val="20"/>
          <w:vertAlign w:val="subscript"/>
        </w:rPr>
        <w:t xml:space="preserve"> </w:t>
      </w:r>
      <w:r w:rsidRPr="00B96620">
        <w:rPr>
          <w:rFonts w:ascii="Times New Roman" w:hAnsi="Times New Roman" w:cs="Times New Roman"/>
          <w:sz w:val="20"/>
          <w:szCs w:val="20"/>
        </w:rPr>
        <w:t xml:space="preserve">= </w:t>
      </w:r>
      <w:r w:rsidRPr="00B96620">
        <w:rPr>
          <w:rFonts w:ascii="Times New Roman" w:hAnsi="Times New Roman" w:cs="Times New Roman"/>
          <w:i/>
          <w:sz w:val="20"/>
          <w:szCs w:val="20"/>
        </w:rPr>
        <w:t>β</w:t>
      </w:r>
      <w:r w:rsidRPr="00B96620">
        <w:rPr>
          <w:rFonts w:ascii="Times New Roman" w:hAnsi="Times New Roman" w:cs="Times New Roman"/>
          <w:i/>
          <w:sz w:val="20"/>
          <w:szCs w:val="20"/>
          <w:vertAlign w:val="subscript"/>
        </w:rPr>
        <w:t xml:space="preserve">0 </w:t>
      </w:r>
      <w:r w:rsidRPr="00B96620">
        <w:rPr>
          <w:rFonts w:ascii="Times New Roman" w:hAnsi="Times New Roman" w:cs="Times New Roman"/>
          <w:i/>
          <w:sz w:val="20"/>
          <w:szCs w:val="20"/>
        </w:rPr>
        <w:t>+ β</w:t>
      </w:r>
      <w:r w:rsidRPr="00B96620">
        <w:rPr>
          <w:rFonts w:ascii="Times New Roman" w:hAnsi="Times New Roman" w:cs="Times New Roman"/>
          <w:i/>
          <w:sz w:val="20"/>
          <w:szCs w:val="20"/>
          <w:vertAlign w:val="subscript"/>
        </w:rPr>
        <w:t>1</w:t>
      </w:r>
      <w:r w:rsidRPr="00B96620">
        <w:rPr>
          <w:rFonts w:ascii="Times New Roman" w:hAnsi="Times New Roman" w:cs="Times New Roman"/>
          <w:sz w:val="20"/>
          <w:szCs w:val="20"/>
        </w:rPr>
        <w:t xml:space="preserve"> MSS</w:t>
      </w:r>
      <w:r w:rsidRPr="00B96620">
        <w:rPr>
          <w:rFonts w:ascii="Times New Roman" w:hAnsi="Times New Roman" w:cs="Times New Roman"/>
          <w:i/>
          <w:sz w:val="20"/>
          <w:szCs w:val="20"/>
          <w:vertAlign w:val="subscript"/>
        </w:rPr>
        <w:t xml:space="preserve"> </w:t>
      </w:r>
      <w:r w:rsidRPr="00B96620">
        <w:rPr>
          <w:rFonts w:ascii="Times New Roman" w:hAnsi="Times New Roman" w:cs="Times New Roman"/>
          <w:sz w:val="20"/>
          <w:szCs w:val="20"/>
        </w:rPr>
        <w:t xml:space="preserve">+ </w:t>
      </w:r>
      <w:r w:rsidRPr="00B96620">
        <w:rPr>
          <w:rFonts w:ascii="Times New Roman" w:hAnsi="Times New Roman" w:cs="Times New Roman"/>
          <w:i/>
          <w:sz w:val="20"/>
          <w:szCs w:val="20"/>
        </w:rPr>
        <w:t>β</w:t>
      </w:r>
      <w:r w:rsidRPr="00B96620">
        <w:rPr>
          <w:rFonts w:ascii="Times New Roman" w:hAnsi="Times New Roman" w:cs="Times New Roman"/>
          <w:i/>
          <w:sz w:val="20"/>
          <w:szCs w:val="20"/>
          <w:vertAlign w:val="subscript"/>
        </w:rPr>
        <w:t xml:space="preserve">2 </w:t>
      </w:r>
      <w:r w:rsidRPr="00B96620">
        <w:rPr>
          <w:rFonts w:ascii="Times New Roman" w:hAnsi="Times New Roman" w:cs="Times New Roman"/>
          <w:sz w:val="20"/>
          <w:szCs w:val="20"/>
        </w:rPr>
        <w:t>EXR +</w:t>
      </w:r>
      <w:r w:rsidRPr="00B96620">
        <w:rPr>
          <w:rFonts w:ascii="Times New Roman" w:hAnsi="Times New Roman" w:cs="Times New Roman"/>
          <w:i/>
          <w:sz w:val="20"/>
          <w:szCs w:val="20"/>
        </w:rPr>
        <w:t xml:space="preserve"> β</w:t>
      </w:r>
      <w:r w:rsidRPr="00B96620">
        <w:rPr>
          <w:rFonts w:ascii="Times New Roman" w:hAnsi="Times New Roman" w:cs="Times New Roman"/>
          <w:i/>
          <w:sz w:val="20"/>
          <w:szCs w:val="20"/>
          <w:vertAlign w:val="subscript"/>
        </w:rPr>
        <w:t>2</w:t>
      </w:r>
      <w:r w:rsidRPr="00B96620">
        <w:rPr>
          <w:rFonts w:ascii="Times New Roman" w:hAnsi="Times New Roman" w:cs="Times New Roman"/>
          <w:sz w:val="20"/>
          <w:szCs w:val="20"/>
        </w:rPr>
        <w:t xml:space="preserve"> RIR + </w:t>
      </w:r>
      <w:proofErr w:type="spellStart"/>
      <w:r w:rsidRPr="00B96620">
        <w:rPr>
          <w:rFonts w:ascii="Times New Roman" w:hAnsi="Times New Roman" w:cs="Times New Roman"/>
          <w:sz w:val="20"/>
          <w:szCs w:val="20"/>
        </w:rPr>
        <w:t>ɛ</w:t>
      </w:r>
      <w:r w:rsidRPr="00B96620">
        <w:rPr>
          <w:rFonts w:ascii="Times New Roman" w:hAnsi="Times New Roman" w:cs="Times New Roman"/>
          <w:sz w:val="20"/>
          <w:szCs w:val="20"/>
          <w:vertAlign w:val="subscript"/>
        </w:rPr>
        <w:t>t</w:t>
      </w:r>
      <w:proofErr w:type="spellEnd"/>
      <w:r w:rsidRPr="00B96620">
        <w:rPr>
          <w:rFonts w:ascii="Times New Roman" w:hAnsi="Times New Roman" w:cs="Times New Roman"/>
          <w:sz w:val="20"/>
          <w:szCs w:val="20"/>
          <w:vertAlign w:val="subscript"/>
        </w:rPr>
        <w:t xml:space="preserve">                                                                                       </w:t>
      </w:r>
      <w:r w:rsidRPr="00B96620">
        <w:rPr>
          <w:rFonts w:ascii="Times New Roman" w:hAnsi="Times New Roman" w:cs="Times New Roman"/>
          <w:sz w:val="20"/>
          <w:szCs w:val="20"/>
        </w:rPr>
        <w:t>(4)</w:t>
      </w:r>
      <w:r w:rsidRPr="00B96620">
        <w:rPr>
          <w:rFonts w:ascii="Times New Roman" w:hAnsi="Times New Roman" w:cs="Times New Roman"/>
          <w:sz w:val="20"/>
          <w:szCs w:val="20"/>
          <w:vertAlign w:val="subscript"/>
        </w:rPr>
        <w:t xml:space="preserve">                             </w:t>
      </w:r>
    </w:p>
    <w:p w:rsidR="003A6375" w:rsidRPr="00B96620" w:rsidRDefault="003A6375" w:rsidP="003A6375">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 xml:space="preserve">While </w:t>
      </w:r>
      <w:r w:rsidRPr="00B96620">
        <w:rPr>
          <w:rFonts w:ascii="Times New Roman" w:hAnsi="Times New Roman" w:cs="Times New Roman"/>
          <w:i/>
          <w:sz w:val="20"/>
          <w:szCs w:val="20"/>
        </w:rPr>
        <w:t>β</w:t>
      </w:r>
      <w:r w:rsidRPr="00B96620">
        <w:rPr>
          <w:rFonts w:ascii="Times New Roman" w:hAnsi="Times New Roman" w:cs="Times New Roman"/>
          <w:i/>
          <w:sz w:val="20"/>
          <w:szCs w:val="20"/>
          <w:vertAlign w:val="subscript"/>
        </w:rPr>
        <w:t>1</w:t>
      </w:r>
      <w:r w:rsidRPr="00B96620">
        <w:rPr>
          <w:rFonts w:ascii="Times New Roman" w:hAnsi="Times New Roman" w:cs="Times New Roman"/>
          <w:i/>
          <w:sz w:val="20"/>
          <w:szCs w:val="20"/>
        </w:rPr>
        <w:t>, β</w:t>
      </w:r>
      <w:r w:rsidRPr="00B96620">
        <w:rPr>
          <w:rFonts w:ascii="Times New Roman" w:hAnsi="Times New Roman" w:cs="Times New Roman"/>
          <w:i/>
          <w:sz w:val="20"/>
          <w:szCs w:val="20"/>
          <w:vertAlign w:val="subscript"/>
        </w:rPr>
        <w:t>2</w:t>
      </w:r>
      <w:r w:rsidRPr="00B96620">
        <w:rPr>
          <w:rFonts w:ascii="Times New Roman" w:hAnsi="Times New Roman" w:cs="Times New Roman"/>
          <w:i/>
          <w:sz w:val="20"/>
          <w:szCs w:val="20"/>
        </w:rPr>
        <w:t>, and β</w:t>
      </w:r>
      <w:r w:rsidRPr="00B96620">
        <w:rPr>
          <w:rFonts w:ascii="Times New Roman" w:hAnsi="Times New Roman" w:cs="Times New Roman"/>
          <w:i/>
          <w:sz w:val="20"/>
          <w:szCs w:val="20"/>
          <w:vertAlign w:val="subscript"/>
        </w:rPr>
        <w:t>3</w:t>
      </w:r>
      <w:r w:rsidRPr="00B96620">
        <w:rPr>
          <w:rFonts w:ascii="Times New Roman" w:hAnsi="Times New Roman" w:cs="Times New Roman"/>
          <w:i/>
          <w:sz w:val="20"/>
          <w:szCs w:val="20"/>
        </w:rPr>
        <w:t xml:space="preserve"> </w:t>
      </w:r>
      <w:r w:rsidRPr="00B96620">
        <w:rPr>
          <w:rFonts w:ascii="Times New Roman" w:hAnsi="Times New Roman" w:cs="Times New Roman"/>
          <w:sz w:val="20"/>
          <w:szCs w:val="20"/>
        </w:rPr>
        <w:t>are the parameters of the independent variables,</w:t>
      </w:r>
      <w:r w:rsidRPr="00B96620">
        <w:rPr>
          <w:rFonts w:ascii="Times New Roman" w:hAnsi="Times New Roman" w:cs="Times New Roman"/>
          <w:i/>
          <w:sz w:val="20"/>
          <w:szCs w:val="20"/>
        </w:rPr>
        <w:t xml:space="preserve"> </w:t>
      </w:r>
      <w:proofErr w:type="gramStart"/>
      <w:r w:rsidRPr="00B96620">
        <w:rPr>
          <w:rFonts w:ascii="Times New Roman" w:hAnsi="Times New Roman" w:cs="Times New Roman"/>
          <w:i/>
          <w:sz w:val="20"/>
          <w:szCs w:val="20"/>
        </w:rPr>
        <w:t>β</w:t>
      </w:r>
      <w:r w:rsidRPr="00B96620">
        <w:rPr>
          <w:rFonts w:ascii="Times New Roman" w:hAnsi="Times New Roman" w:cs="Times New Roman"/>
          <w:i/>
          <w:sz w:val="20"/>
          <w:szCs w:val="20"/>
          <w:vertAlign w:val="subscript"/>
        </w:rPr>
        <w:t xml:space="preserve">0  </w:t>
      </w:r>
      <w:r w:rsidRPr="00B96620">
        <w:rPr>
          <w:rFonts w:ascii="Times New Roman" w:hAnsi="Times New Roman" w:cs="Times New Roman"/>
          <w:sz w:val="20"/>
          <w:szCs w:val="20"/>
        </w:rPr>
        <w:t>and</w:t>
      </w:r>
      <w:proofErr w:type="gramEnd"/>
      <w:r w:rsidRPr="00B96620">
        <w:rPr>
          <w:rFonts w:ascii="Times New Roman" w:hAnsi="Times New Roman" w:cs="Times New Roman"/>
          <w:sz w:val="20"/>
          <w:szCs w:val="20"/>
        </w:rPr>
        <w:t xml:space="preserve"> </w:t>
      </w:r>
      <w:proofErr w:type="spellStart"/>
      <w:r w:rsidRPr="00B96620">
        <w:rPr>
          <w:rFonts w:ascii="Times New Roman" w:hAnsi="Times New Roman" w:cs="Times New Roman"/>
          <w:sz w:val="20"/>
          <w:szCs w:val="20"/>
        </w:rPr>
        <w:t>ɛ</w:t>
      </w:r>
      <w:r w:rsidRPr="00B96620">
        <w:rPr>
          <w:rFonts w:ascii="Times New Roman" w:hAnsi="Times New Roman" w:cs="Times New Roman"/>
          <w:sz w:val="20"/>
          <w:szCs w:val="20"/>
          <w:vertAlign w:val="subscript"/>
        </w:rPr>
        <w:t>t</w:t>
      </w:r>
      <w:proofErr w:type="spellEnd"/>
      <w:r w:rsidRPr="00B96620">
        <w:rPr>
          <w:rFonts w:ascii="Times New Roman" w:hAnsi="Times New Roman" w:cs="Times New Roman"/>
          <w:sz w:val="20"/>
          <w:szCs w:val="20"/>
        </w:rPr>
        <w:t xml:space="preserve"> are the constant white noise error terms respectively.</w:t>
      </w:r>
    </w:p>
    <w:p w:rsidR="003A6375" w:rsidRPr="00B96620" w:rsidRDefault="001971FF" w:rsidP="003A6375">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 xml:space="preserve">3.1 </w:t>
      </w:r>
      <w:r w:rsidR="003A6375" w:rsidRPr="00B96620">
        <w:rPr>
          <w:rFonts w:ascii="Times New Roman" w:hAnsi="Times New Roman" w:cs="Times New Roman"/>
          <w:b/>
          <w:sz w:val="20"/>
          <w:szCs w:val="20"/>
        </w:rPr>
        <w:t>Method</w:t>
      </w:r>
      <w:r w:rsidR="00895231" w:rsidRPr="00B96620">
        <w:rPr>
          <w:rFonts w:ascii="Times New Roman" w:hAnsi="Times New Roman" w:cs="Times New Roman"/>
          <w:b/>
          <w:sz w:val="20"/>
          <w:szCs w:val="20"/>
        </w:rPr>
        <w:t xml:space="preserve"> of Analysis</w:t>
      </w:r>
    </w:p>
    <w:p w:rsidR="003A6375" w:rsidRPr="00B96620" w:rsidRDefault="003A6375" w:rsidP="003A6375">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 xml:space="preserve">To avoid a spurious regression, this paper will first check the </w:t>
      </w:r>
      <w:proofErr w:type="spellStart"/>
      <w:r w:rsidRPr="00B96620">
        <w:rPr>
          <w:rFonts w:ascii="Times New Roman" w:hAnsi="Times New Roman" w:cs="Times New Roman"/>
          <w:sz w:val="20"/>
          <w:szCs w:val="20"/>
        </w:rPr>
        <w:t>stationarity</w:t>
      </w:r>
      <w:proofErr w:type="spellEnd"/>
      <w:r w:rsidRPr="00B96620">
        <w:rPr>
          <w:rFonts w:ascii="Times New Roman" w:hAnsi="Times New Roman" w:cs="Times New Roman"/>
          <w:sz w:val="20"/>
          <w:szCs w:val="20"/>
        </w:rPr>
        <w:t xml:space="preserve"> property of </w:t>
      </w:r>
      <w:r w:rsidR="00D322B5" w:rsidRPr="00B96620">
        <w:rPr>
          <w:rFonts w:ascii="Times New Roman" w:hAnsi="Times New Roman" w:cs="Times New Roman"/>
          <w:sz w:val="20"/>
          <w:szCs w:val="20"/>
        </w:rPr>
        <w:t>each variable by employing the A</w:t>
      </w:r>
      <w:r w:rsidRPr="00B96620">
        <w:rPr>
          <w:rFonts w:ascii="Times New Roman" w:hAnsi="Times New Roman" w:cs="Times New Roman"/>
          <w:sz w:val="20"/>
          <w:szCs w:val="20"/>
        </w:rPr>
        <w:t xml:space="preserve">ugmented Dickey-Fuller (ADF) (Dickey and Fuller, 1981) unit root tests. Next, a multivariate Johansen </w:t>
      </w:r>
      <w:proofErr w:type="spellStart"/>
      <w:r w:rsidRPr="00B96620">
        <w:rPr>
          <w:rFonts w:ascii="Times New Roman" w:hAnsi="Times New Roman" w:cs="Times New Roman"/>
          <w:sz w:val="20"/>
          <w:szCs w:val="20"/>
        </w:rPr>
        <w:t>cointegration</w:t>
      </w:r>
      <w:proofErr w:type="spellEnd"/>
      <w:r w:rsidRPr="00B96620">
        <w:rPr>
          <w:rFonts w:ascii="Times New Roman" w:hAnsi="Times New Roman" w:cs="Times New Roman"/>
          <w:sz w:val="20"/>
          <w:szCs w:val="20"/>
        </w:rPr>
        <w:t xml:space="preserve"> test (Johansen, 1988; Johansen and </w:t>
      </w:r>
      <w:proofErr w:type="spellStart"/>
      <w:r w:rsidRPr="00B96620">
        <w:rPr>
          <w:rFonts w:ascii="Times New Roman" w:hAnsi="Times New Roman" w:cs="Times New Roman"/>
          <w:sz w:val="20"/>
          <w:szCs w:val="20"/>
        </w:rPr>
        <w:t>Juselius</w:t>
      </w:r>
      <w:proofErr w:type="spellEnd"/>
      <w:r w:rsidRPr="00B96620">
        <w:rPr>
          <w:rFonts w:ascii="Times New Roman" w:hAnsi="Times New Roman" w:cs="Times New Roman"/>
          <w:sz w:val="20"/>
          <w:szCs w:val="20"/>
        </w:rPr>
        <w:t>, 1990) is used to analyze the presence of the long-run equilibrium relationship between the variables in all four specified models. The conditions (</w:t>
      </w:r>
      <w:proofErr w:type="spellStart"/>
      <w:r w:rsidRPr="00B96620">
        <w:rPr>
          <w:rFonts w:ascii="Times New Roman" w:hAnsi="Times New Roman" w:cs="Times New Roman"/>
          <w:sz w:val="20"/>
          <w:szCs w:val="20"/>
        </w:rPr>
        <w:t>i.e</w:t>
      </w:r>
      <w:proofErr w:type="spellEnd"/>
      <w:r w:rsidRPr="00B96620">
        <w:rPr>
          <w:rFonts w:ascii="Times New Roman" w:hAnsi="Times New Roman" w:cs="Times New Roman"/>
          <w:sz w:val="20"/>
          <w:szCs w:val="20"/>
        </w:rPr>
        <w:t xml:space="preserve"> </w:t>
      </w:r>
      <w:proofErr w:type="spellStart"/>
      <w:r w:rsidRPr="00B96620">
        <w:rPr>
          <w:rFonts w:ascii="Times New Roman" w:hAnsi="Times New Roman" w:cs="Times New Roman"/>
          <w:sz w:val="20"/>
          <w:szCs w:val="20"/>
        </w:rPr>
        <w:t>stationarity</w:t>
      </w:r>
      <w:proofErr w:type="spellEnd"/>
      <w:r w:rsidRPr="00B96620">
        <w:rPr>
          <w:rFonts w:ascii="Times New Roman" w:hAnsi="Times New Roman" w:cs="Times New Roman"/>
          <w:sz w:val="20"/>
          <w:szCs w:val="20"/>
        </w:rPr>
        <w:t xml:space="preserve"> of variables and at least one co</w:t>
      </w:r>
      <w:r w:rsidR="00895231" w:rsidRPr="00B96620">
        <w:rPr>
          <w:rFonts w:ascii="Times New Roman" w:hAnsi="Times New Roman" w:cs="Times New Roman"/>
          <w:sz w:val="20"/>
          <w:szCs w:val="20"/>
        </w:rPr>
        <w:t>-</w:t>
      </w:r>
      <w:r w:rsidRPr="00B96620">
        <w:rPr>
          <w:rFonts w:ascii="Times New Roman" w:hAnsi="Times New Roman" w:cs="Times New Roman"/>
          <w:sz w:val="20"/>
          <w:szCs w:val="20"/>
        </w:rPr>
        <w:t>integrating equation) for estimating an error correction model must thus be satisfied.</w:t>
      </w:r>
    </w:p>
    <w:p w:rsidR="003A6375" w:rsidRPr="00B96620" w:rsidRDefault="00F9338A" w:rsidP="003A6375">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4</w:t>
      </w:r>
      <w:r w:rsidR="001971FF" w:rsidRPr="00B96620">
        <w:rPr>
          <w:rFonts w:ascii="Times New Roman" w:hAnsi="Times New Roman" w:cs="Times New Roman"/>
          <w:b/>
          <w:sz w:val="20"/>
          <w:szCs w:val="20"/>
        </w:rPr>
        <w:t xml:space="preserve">.2 </w:t>
      </w:r>
      <w:r w:rsidR="003A6375" w:rsidRPr="00B96620">
        <w:rPr>
          <w:rFonts w:ascii="Times New Roman" w:hAnsi="Times New Roman" w:cs="Times New Roman"/>
          <w:b/>
          <w:sz w:val="20"/>
          <w:szCs w:val="20"/>
        </w:rPr>
        <w:t>Empirical Findings</w:t>
      </w:r>
      <w:r w:rsidR="00895231" w:rsidRPr="00B96620">
        <w:rPr>
          <w:rFonts w:ascii="Times New Roman" w:hAnsi="Times New Roman" w:cs="Times New Roman"/>
          <w:b/>
          <w:sz w:val="20"/>
          <w:szCs w:val="20"/>
        </w:rPr>
        <w:t xml:space="preserve"> and Discussion of Results</w:t>
      </w:r>
      <w:r w:rsidR="003A6375" w:rsidRPr="00B96620">
        <w:rPr>
          <w:rFonts w:ascii="Times New Roman" w:hAnsi="Times New Roman" w:cs="Times New Roman"/>
          <w:b/>
          <w:sz w:val="20"/>
          <w:szCs w:val="20"/>
        </w:rPr>
        <w:t xml:space="preserve"> </w:t>
      </w:r>
    </w:p>
    <w:p w:rsidR="003A6375" w:rsidRPr="00B96620" w:rsidRDefault="00F9338A" w:rsidP="003A6375">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4</w:t>
      </w:r>
      <w:r w:rsidR="00FC546F" w:rsidRPr="00B96620">
        <w:rPr>
          <w:rFonts w:ascii="Times New Roman" w:hAnsi="Times New Roman" w:cs="Times New Roman"/>
          <w:b/>
          <w:sz w:val="20"/>
          <w:szCs w:val="20"/>
        </w:rPr>
        <w:t>.2.1</w:t>
      </w:r>
      <w:r w:rsidR="003A6375" w:rsidRPr="00B96620">
        <w:rPr>
          <w:rFonts w:ascii="Times New Roman" w:hAnsi="Times New Roman" w:cs="Times New Roman"/>
          <w:b/>
          <w:sz w:val="20"/>
          <w:szCs w:val="20"/>
        </w:rPr>
        <w:t>Unit Root Test</w:t>
      </w:r>
    </w:p>
    <w:p w:rsidR="003A6375" w:rsidRPr="00B96620" w:rsidRDefault="003A6375" w:rsidP="003A6375">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Table 1 below shows the result of the ADF test conducted on all the variables considered in this paper. The result shows that while two variables (</w:t>
      </w:r>
      <w:proofErr w:type="spellStart"/>
      <w:r w:rsidRPr="00B96620">
        <w:rPr>
          <w:rFonts w:ascii="Times New Roman" w:hAnsi="Times New Roman" w:cs="Times New Roman"/>
          <w:sz w:val="20"/>
          <w:szCs w:val="20"/>
        </w:rPr>
        <w:t>i.e</w:t>
      </w:r>
      <w:proofErr w:type="spellEnd"/>
      <w:r w:rsidRPr="00B96620">
        <w:rPr>
          <w:rFonts w:ascii="Times New Roman" w:hAnsi="Times New Roman" w:cs="Times New Roman"/>
          <w:sz w:val="20"/>
          <w:szCs w:val="20"/>
        </w:rPr>
        <w:t xml:space="preserve"> RIR and INF) were stationary at levels {</w:t>
      </w:r>
      <w:proofErr w:type="spellStart"/>
      <w:r w:rsidRPr="00B96620">
        <w:rPr>
          <w:rFonts w:ascii="Times New Roman" w:hAnsi="Times New Roman" w:cs="Times New Roman"/>
          <w:sz w:val="20"/>
          <w:szCs w:val="20"/>
        </w:rPr>
        <w:t>i.e</w:t>
      </w:r>
      <w:proofErr w:type="spellEnd"/>
      <w:r w:rsidRPr="00B96620">
        <w:rPr>
          <w:rFonts w:ascii="Times New Roman" w:hAnsi="Times New Roman" w:cs="Times New Roman"/>
          <w:sz w:val="20"/>
          <w:szCs w:val="20"/>
        </w:rPr>
        <w:t xml:space="preserve"> (0)}</w:t>
      </w:r>
      <w:proofErr w:type="gramStart"/>
      <w:r w:rsidRPr="00B96620">
        <w:rPr>
          <w:rFonts w:ascii="Times New Roman" w:hAnsi="Times New Roman" w:cs="Times New Roman"/>
          <w:sz w:val="20"/>
          <w:szCs w:val="20"/>
        </w:rPr>
        <w:t>,</w:t>
      </w:r>
      <w:proofErr w:type="gramEnd"/>
      <w:r w:rsidRPr="00B96620">
        <w:rPr>
          <w:rFonts w:ascii="Times New Roman" w:hAnsi="Times New Roman" w:cs="Times New Roman"/>
          <w:sz w:val="20"/>
          <w:szCs w:val="20"/>
        </w:rPr>
        <w:t xml:space="preserve"> EXR, MSS, GDP, UNEMP and BOP were all stationary at first difference.</w:t>
      </w:r>
    </w:p>
    <w:p w:rsidR="003A6375" w:rsidRPr="00B96620" w:rsidRDefault="003A6375" w:rsidP="003A6375">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 xml:space="preserve">Table 1: </w:t>
      </w:r>
      <w:proofErr w:type="spellStart"/>
      <w:r w:rsidRPr="00B96620">
        <w:rPr>
          <w:rFonts w:ascii="Times New Roman" w:hAnsi="Times New Roman" w:cs="Times New Roman"/>
          <w:b/>
          <w:sz w:val="20"/>
          <w:szCs w:val="20"/>
        </w:rPr>
        <w:t>Stationarity</w:t>
      </w:r>
      <w:proofErr w:type="spellEnd"/>
      <w:r w:rsidRPr="00B96620">
        <w:rPr>
          <w:rFonts w:ascii="Times New Roman" w:hAnsi="Times New Roman" w:cs="Times New Roman"/>
          <w:b/>
          <w:sz w:val="20"/>
          <w:szCs w:val="20"/>
        </w:rPr>
        <w:t xml:space="preserve"> Test Results </w:t>
      </w:r>
    </w:p>
    <w:tbl>
      <w:tblPr>
        <w:tblW w:w="9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0"/>
        <w:gridCol w:w="1066"/>
        <w:gridCol w:w="1066"/>
        <w:gridCol w:w="1066"/>
        <w:gridCol w:w="1067"/>
        <w:gridCol w:w="1066"/>
        <w:gridCol w:w="1218"/>
        <w:gridCol w:w="1218"/>
      </w:tblGrid>
      <w:tr w:rsidR="003A6375" w:rsidRPr="00B96620" w:rsidTr="00F5048D">
        <w:trPr>
          <w:trHeight w:val="793"/>
        </w:trPr>
        <w:tc>
          <w:tcPr>
            <w:tcW w:w="2110" w:type="dxa"/>
          </w:tcPr>
          <w:p w:rsidR="003A6375" w:rsidRPr="00B96620" w:rsidRDefault="003A6375" w:rsidP="00F5048D">
            <w:pPr>
              <w:spacing w:line="240" w:lineRule="auto"/>
              <w:ind w:left="-426"/>
              <w:jc w:val="both"/>
              <w:rPr>
                <w:rFonts w:ascii="Times New Roman" w:hAnsi="Times New Roman" w:cs="Times New Roman"/>
                <w:sz w:val="20"/>
                <w:szCs w:val="20"/>
              </w:rPr>
            </w:pPr>
          </w:p>
        </w:tc>
        <w:tc>
          <w:tcPr>
            <w:tcW w:w="1066" w:type="dxa"/>
          </w:tcPr>
          <w:p w:rsidR="003A6375" w:rsidRPr="00B96620" w:rsidRDefault="003A6375" w:rsidP="00F5048D">
            <w:pPr>
              <w:spacing w:line="240" w:lineRule="auto"/>
              <w:jc w:val="center"/>
              <w:rPr>
                <w:rFonts w:ascii="Times New Roman" w:hAnsi="Times New Roman" w:cs="Times New Roman"/>
                <w:b/>
                <w:sz w:val="20"/>
                <w:szCs w:val="20"/>
              </w:rPr>
            </w:pPr>
            <w:r w:rsidRPr="00B96620">
              <w:rPr>
                <w:rFonts w:ascii="Times New Roman" w:hAnsi="Times New Roman" w:cs="Times New Roman"/>
                <w:b/>
                <w:sz w:val="20"/>
                <w:szCs w:val="20"/>
              </w:rPr>
              <w:t>MSS</w:t>
            </w:r>
          </w:p>
        </w:tc>
        <w:tc>
          <w:tcPr>
            <w:tcW w:w="1066" w:type="dxa"/>
          </w:tcPr>
          <w:p w:rsidR="003A6375" w:rsidRPr="00B96620" w:rsidRDefault="003A6375" w:rsidP="00F5048D">
            <w:pPr>
              <w:spacing w:line="240" w:lineRule="auto"/>
              <w:jc w:val="center"/>
              <w:rPr>
                <w:rFonts w:ascii="Times New Roman" w:hAnsi="Times New Roman" w:cs="Times New Roman"/>
                <w:b/>
                <w:sz w:val="20"/>
                <w:szCs w:val="20"/>
              </w:rPr>
            </w:pPr>
            <w:r w:rsidRPr="00B96620">
              <w:rPr>
                <w:rFonts w:ascii="Times New Roman" w:hAnsi="Times New Roman" w:cs="Times New Roman"/>
                <w:b/>
                <w:sz w:val="20"/>
                <w:szCs w:val="20"/>
              </w:rPr>
              <w:t>EXR</w:t>
            </w:r>
          </w:p>
        </w:tc>
        <w:tc>
          <w:tcPr>
            <w:tcW w:w="1066" w:type="dxa"/>
          </w:tcPr>
          <w:p w:rsidR="003A6375" w:rsidRPr="00B96620" w:rsidRDefault="003A6375" w:rsidP="00F5048D">
            <w:pPr>
              <w:spacing w:line="240" w:lineRule="auto"/>
              <w:jc w:val="center"/>
              <w:rPr>
                <w:rFonts w:ascii="Times New Roman" w:hAnsi="Times New Roman" w:cs="Times New Roman"/>
                <w:b/>
                <w:sz w:val="20"/>
                <w:szCs w:val="20"/>
              </w:rPr>
            </w:pPr>
            <w:r w:rsidRPr="00B96620">
              <w:rPr>
                <w:rFonts w:ascii="Times New Roman" w:hAnsi="Times New Roman" w:cs="Times New Roman"/>
                <w:b/>
                <w:sz w:val="20"/>
                <w:szCs w:val="20"/>
              </w:rPr>
              <w:t>RIR</w:t>
            </w:r>
          </w:p>
        </w:tc>
        <w:tc>
          <w:tcPr>
            <w:tcW w:w="1067" w:type="dxa"/>
          </w:tcPr>
          <w:p w:rsidR="003A6375" w:rsidRPr="00B96620" w:rsidRDefault="003A6375" w:rsidP="00F5048D">
            <w:pPr>
              <w:spacing w:line="240" w:lineRule="auto"/>
              <w:jc w:val="center"/>
              <w:rPr>
                <w:rFonts w:ascii="Times New Roman" w:hAnsi="Times New Roman" w:cs="Times New Roman"/>
                <w:b/>
                <w:sz w:val="20"/>
                <w:szCs w:val="20"/>
              </w:rPr>
            </w:pPr>
            <w:r w:rsidRPr="00B96620">
              <w:rPr>
                <w:rFonts w:ascii="Times New Roman" w:hAnsi="Times New Roman" w:cs="Times New Roman"/>
                <w:b/>
                <w:sz w:val="20"/>
                <w:szCs w:val="20"/>
              </w:rPr>
              <w:t>GDP</w:t>
            </w:r>
          </w:p>
        </w:tc>
        <w:tc>
          <w:tcPr>
            <w:tcW w:w="1066" w:type="dxa"/>
          </w:tcPr>
          <w:p w:rsidR="003A6375" w:rsidRPr="00B96620" w:rsidRDefault="003A6375" w:rsidP="00F5048D">
            <w:pPr>
              <w:spacing w:line="240" w:lineRule="auto"/>
              <w:jc w:val="center"/>
              <w:rPr>
                <w:rFonts w:ascii="Times New Roman" w:hAnsi="Times New Roman" w:cs="Times New Roman"/>
                <w:b/>
                <w:sz w:val="20"/>
                <w:szCs w:val="20"/>
              </w:rPr>
            </w:pPr>
            <w:r w:rsidRPr="00B96620">
              <w:rPr>
                <w:rFonts w:ascii="Times New Roman" w:hAnsi="Times New Roman" w:cs="Times New Roman"/>
                <w:b/>
                <w:sz w:val="20"/>
                <w:szCs w:val="20"/>
              </w:rPr>
              <w:t>INF</w:t>
            </w:r>
          </w:p>
        </w:tc>
        <w:tc>
          <w:tcPr>
            <w:tcW w:w="1218" w:type="dxa"/>
          </w:tcPr>
          <w:p w:rsidR="003A6375" w:rsidRPr="00B96620" w:rsidRDefault="003A6375" w:rsidP="00F5048D">
            <w:pPr>
              <w:spacing w:line="240" w:lineRule="auto"/>
              <w:jc w:val="center"/>
              <w:rPr>
                <w:rFonts w:ascii="Times New Roman" w:hAnsi="Times New Roman" w:cs="Times New Roman"/>
                <w:b/>
                <w:sz w:val="20"/>
                <w:szCs w:val="20"/>
              </w:rPr>
            </w:pPr>
            <w:r w:rsidRPr="00B96620">
              <w:rPr>
                <w:rFonts w:ascii="Times New Roman" w:hAnsi="Times New Roman" w:cs="Times New Roman"/>
                <w:b/>
                <w:sz w:val="20"/>
                <w:szCs w:val="20"/>
              </w:rPr>
              <w:t>UNEMP</w:t>
            </w:r>
          </w:p>
        </w:tc>
        <w:tc>
          <w:tcPr>
            <w:tcW w:w="1218" w:type="dxa"/>
          </w:tcPr>
          <w:p w:rsidR="003A6375" w:rsidRPr="00B96620" w:rsidRDefault="003A6375" w:rsidP="00F5048D">
            <w:pPr>
              <w:spacing w:line="240" w:lineRule="auto"/>
              <w:jc w:val="center"/>
              <w:rPr>
                <w:rFonts w:ascii="Times New Roman" w:hAnsi="Times New Roman" w:cs="Times New Roman"/>
                <w:b/>
                <w:sz w:val="20"/>
                <w:szCs w:val="20"/>
              </w:rPr>
            </w:pPr>
            <w:r w:rsidRPr="00B96620">
              <w:rPr>
                <w:rFonts w:ascii="Times New Roman" w:hAnsi="Times New Roman" w:cs="Times New Roman"/>
                <w:b/>
                <w:sz w:val="20"/>
                <w:szCs w:val="20"/>
              </w:rPr>
              <w:t>BOP</w:t>
            </w:r>
          </w:p>
        </w:tc>
      </w:tr>
      <w:tr w:rsidR="003A6375" w:rsidRPr="00B96620" w:rsidTr="00F5048D">
        <w:trPr>
          <w:trHeight w:val="793"/>
        </w:trPr>
        <w:tc>
          <w:tcPr>
            <w:tcW w:w="2110"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sz w:val="20"/>
                <w:szCs w:val="20"/>
              </w:rPr>
              <w:t>Test Statistics</w:t>
            </w:r>
          </w:p>
        </w:tc>
        <w:tc>
          <w:tcPr>
            <w:tcW w:w="1066"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-4.076248*</w:t>
            </w:r>
          </w:p>
        </w:tc>
        <w:tc>
          <w:tcPr>
            <w:tcW w:w="1066"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-6.186297*</w:t>
            </w:r>
          </w:p>
        </w:tc>
        <w:tc>
          <w:tcPr>
            <w:tcW w:w="1066"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-6.349097</w:t>
            </w:r>
          </w:p>
        </w:tc>
        <w:tc>
          <w:tcPr>
            <w:tcW w:w="1067"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-4.840449*</w:t>
            </w:r>
          </w:p>
        </w:tc>
        <w:tc>
          <w:tcPr>
            <w:tcW w:w="1066"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-3.753057</w:t>
            </w:r>
          </w:p>
        </w:tc>
        <w:tc>
          <w:tcPr>
            <w:tcW w:w="1218"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-7.346132*</w:t>
            </w:r>
          </w:p>
        </w:tc>
        <w:tc>
          <w:tcPr>
            <w:tcW w:w="1218"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-6.992160*</w:t>
            </w:r>
          </w:p>
        </w:tc>
      </w:tr>
      <w:tr w:rsidR="003A6375" w:rsidRPr="00B96620" w:rsidTr="00F5048D">
        <w:trPr>
          <w:trHeight w:val="811"/>
        </w:trPr>
        <w:tc>
          <w:tcPr>
            <w:tcW w:w="2110"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sz w:val="20"/>
                <w:szCs w:val="20"/>
              </w:rPr>
              <w:t>Critical Value at 5%</w:t>
            </w:r>
          </w:p>
        </w:tc>
        <w:tc>
          <w:tcPr>
            <w:tcW w:w="1066"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-3.526609</w:t>
            </w:r>
          </w:p>
        </w:tc>
        <w:tc>
          <w:tcPr>
            <w:tcW w:w="1066"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-3.523623</w:t>
            </w:r>
          </w:p>
        </w:tc>
        <w:tc>
          <w:tcPr>
            <w:tcW w:w="1066"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-2.933158</w:t>
            </w:r>
          </w:p>
        </w:tc>
        <w:tc>
          <w:tcPr>
            <w:tcW w:w="1067"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-3.552973</w:t>
            </w:r>
          </w:p>
        </w:tc>
        <w:tc>
          <w:tcPr>
            <w:tcW w:w="1066"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-2.933158</w:t>
            </w:r>
          </w:p>
        </w:tc>
        <w:tc>
          <w:tcPr>
            <w:tcW w:w="1218"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-1.949097</w:t>
            </w:r>
          </w:p>
        </w:tc>
        <w:tc>
          <w:tcPr>
            <w:tcW w:w="1218"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color w:val="000000"/>
                <w:sz w:val="20"/>
                <w:szCs w:val="20"/>
              </w:rPr>
              <w:t>-3.533083</w:t>
            </w:r>
          </w:p>
        </w:tc>
      </w:tr>
      <w:tr w:rsidR="003A6375" w:rsidRPr="00B96620" w:rsidTr="00F5048D">
        <w:trPr>
          <w:trHeight w:val="811"/>
        </w:trPr>
        <w:tc>
          <w:tcPr>
            <w:tcW w:w="2110"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sz w:val="20"/>
                <w:szCs w:val="20"/>
              </w:rPr>
              <w:t>Order of Integration</w:t>
            </w:r>
          </w:p>
        </w:tc>
        <w:tc>
          <w:tcPr>
            <w:tcW w:w="1066"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I (1)</w:t>
            </w:r>
          </w:p>
        </w:tc>
        <w:tc>
          <w:tcPr>
            <w:tcW w:w="1066"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I (1)</w:t>
            </w:r>
          </w:p>
        </w:tc>
        <w:tc>
          <w:tcPr>
            <w:tcW w:w="1066"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I (0)</w:t>
            </w:r>
          </w:p>
        </w:tc>
        <w:tc>
          <w:tcPr>
            <w:tcW w:w="1067"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I (1)</w:t>
            </w:r>
          </w:p>
        </w:tc>
        <w:tc>
          <w:tcPr>
            <w:tcW w:w="1066"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I (0)</w:t>
            </w:r>
          </w:p>
        </w:tc>
        <w:tc>
          <w:tcPr>
            <w:tcW w:w="1218"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I (1)</w:t>
            </w:r>
          </w:p>
        </w:tc>
        <w:tc>
          <w:tcPr>
            <w:tcW w:w="1218"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I (1)</w:t>
            </w:r>
          </w:p>
        </w:tc>
      </w:tr>
    </w:tbl>
    <w:p w:rsidR="003A6375" w:rsidRPr="00B96620" w:rsidRDefault="003A6375" w:rsidP="003A6375">
      <w:pPr>
        <w:spacing w:line="360" w:lineRule="auto"/>
        <w:ind w:left="-426" w:firstLine="426"/>
        <w:jc w:val="both"/>
        <w:rPr>
          <w:rFonts w:ascii="Times New Roman" w:hAnsi="Times New Roman" w:cs="Times New Roman"/>
          <w:sz w:val="20"/>
          <w:szCs w:val="20"/>
        </w:rPr>
      </w:pPr>
      <w:r w:rsidRPr="00B96620">
        <w:rPr>
          <w:rFonts w:ascii="Times New Roman" w:hAnsi="Times New Roman" w:cs="Times New Roman"/>
          <w:sz w:val="20"/>
          <w:szCs w:val="20"/>
        </w:rPr>
        <w:t>Note: * represent test statistics that are significant at first difference.</w:t>
      </w:r>
    </w:p>
    <w:p w:rsidR="003A6375" w:rsidRPr="00B96620" w:rsidRDefault="00F9338A" w:rsidP="00F030D3">
      <w:pPr>
        <w:spacing w:line="360" w:lineRule="auto"/>
        <w:jc w:val="both"/>
        <w:rPr>
          <w:rFonts w:ascii="Times New Roman" w:hAnsi="Times New Roman" w:cs="Times New Roman"/>
          <w:sz w:val="20"/>
          <w:szCs w:val="20"/>
        </w:rPr>
      </w:pPr>
      <w:r w:rsidRPr="00B96620">
        <w:rPr>
          <w:rFonts w:ascii="Times New Roman" w:hAnsi="Times New Roman" w:cs="Times New Roman"/>
          <w:b/>
          <w:sz w:val="20"/>
          <w:szCs w:val="20"/>
        </w:rPr>
        <w:t>4</w:t>
      </w:r>
      <w:r w:rsidR="00FC546F" w:rsidRPr="00B96620">
        <w:rPr>
          <w:rFonts w:ascii="Times New Roman" w:hAnsi="Times New Roman" w:cs="Times New Roman"/>
          <w:b/>
          <w:sz w:val="20"/>
          <w:szCs w:val="20"/>
        </w:rPr>
        <w:t xml:space="preserve">.2.2 </w:t>
      </w:r>
      <w:proofErr w:type="spellStart"/>
      <w:r w:rsidR="003A6375" w:rsidRPr="00B96620">
        <w:rPr>
          <w:rFonts w:ascii="Times New Roman" w:hAnsi="Times New Roman" w:cs="Times New Roman"/>
          <w:b/>
          <w:sz w:val="20"/>
          <w:szCs w:val="20"/>
        </w:rPr>
        <w:t>Cointegration</w:t>
      </w:r>
      <w:proofErr w:type="spellEnd"/>
      <w:r w:rsidR="003A6375" w:rsidRPr="00B96620">
        <w:rPr>
          <w:rFonts w:ascii="Times New Roman" w:hAnsi="Times New Roman" w:cs="Times New Roman"/>
          <w:b/>
          <w:sz w:val="20"/>
          <w:szCs w:val="20"/>
        </w:rPr>
        <w:t xml:space="preserve"> Test</w:t>
      </w:r>
    </w:p>
    <w:p w:rsidR="003A6375" w:rsidRPr="00B96620" w:rsidRDefault="003A6375" w:rsidP="003A6375">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 xml:space="preserve">Table 2: Johansen </w:t>
      </w:r>
      <w:proofErr w:type="spellStart"/>
      <w:r w:rsidRPr="00B96620">
        <w:rPr>
          <w:rFonts w:ascii="Times New Roman" w:hAnsi="Times New Roman" w:cs="Times New Roman"/>
          <w:b/>
          <w:sz w:val="20"/>
          <w:szCs w:val="20"/>
        </w:rPr>
        <w:t>Cointegration</w:t>
      </w:r>
      <w:proofErr w:type="spellEnd"/>
      <w:r w:rsidRPr="00B96620">
        <w:rPr>
          <w:rFonts w:ascii="Times New Roman" w:hAnsi="Times New Roman" w:cs="Times New Roman"/>
          <w:b/>
          <w:sz w:val="20"/>
          <w:szCs w:val="20"/>
        </w:rPr>
        <w:t xml:space="preserve"> Test Results</w:t>
      </w:r>
    </w:p>
    <w:tbl>
      <w:tblPr>
        <w:tblW w:w="99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459"/>
        <w:gridCol w:w="1314"/>
        <w:gridCol w:w="1314"/>
        <w:gridCol w:w="1459"/>
        <w:gridCol w:w="1605"/>
        <w:gridCol w:w="1314"/>
      </w:tblGrid>
      <w:tr w:rsidR="003A6375" w:rsidRPr="00B96620" w:rsidTr="00F5048D">
        <w:trPr>
          <w:trHeight w:val="689"/>
        </w:trPr>
        <w:tc>
          <w:tcPr>
            <w:tcW w:w="1461" w:type="dxa"/>
          </w:tcPr>
          <w:p w:rsidR="003A6375" w:rsidRPr="00B96620" w:rsidRDefault="003A6375" w:rsidP="00F5048D">
            <w:pPr>
              <w:spacing w:line="240" w:lineRule="auto"/>
              <w:jc w:val="both"/>
              <w:rPr>
                <w:rFonts w:ascii="Times New Roman" w:hAnsi="Times New Roman" w:cs="Times New Roman"/>
                <w:sz w:val="20"/>
                <w:szCs w:val="20"/>
              </w:rPr>
            </w:pPr>
          </w:p>
        </w:tc>
        <w:tc>
          <w:tcPr>
            <w:tcW w:w="4087" w:type="dxa"/>
            <w:gridSpan w:val="3"/>
          </w:tcPr>
          <w:p w:rsidR="003A6375" w:rsidRPr="00B96620" w:rsidRDefault="003A6375" w:rsidP="00F5048D">
            <w:pPr>
              <w:spacing w:line="240" w:lineRule="auto"/>
              <w:jc w:val="center"/>
              <w:rPr>
                <w:rFonts w:ascii="Times New Roman" w:hAnsi="Times New Roman" w:cs="Times New Roman"/>
                <w:b/>
                <w:sz w:val="20"/>
                <w:szCs w:val="20"/>
              </w:rPr>
            </w:pPr>
            <w:r w:rsidRPr="00B96620">
              <w:rPr>
                <w:rFonts w:ascii="Times New Roman" w:hAnsi="Times New Roman" w:cs="Times New Roman"/>
                <w:sz w:val="20"/>
                <w:szCs w:val="20"/>
              </w:rPr>
              <w:t>Trace Test     k=2</w:t>
            </w:r>
          </w:p>
        </w:tc>
        <w:tc>
          <w:tcPr>
            <w:tcW w:w="4378" w:type="dxa"/>
            <w:gridSpan w:val="3"/>
          </w:tcPr>
          <w:p w:rsidR="003A6375" w:rsidRPr="00B96620" w:rsidRDefault="003A6375" w:rsidP="00F5048D">
            <w:pPr>
              <w:spacing w:line="240" w:lineRule="auto"/>
              <w:jc w:val="center"/>
              <w:rPr>
                <w:rFonts w:ascii="Times New Roman" w:hAnsi="Times New Roman" w:cs="Times New Roman"/>
                <w:b/>
                <w:sz w:val="20"/>
                <w:szCs w:val="20"/>
              </w:rPr>
            </w:pPr>
            <w:r w:rsidRPr="00B96620">
              <w:rPr>
                <w:rFonts w:ascii="Times New Roman" w:hAnsi="Times New Roman" w:cs="Times New Roman"/>
                <w:sz w:val="20"/>
                <w:szCs w:val="20"/>
              </w:rPr>
              <w:t xml:space="preserve">Maximum </w:t>
            </w:r>
            <w:proofErr w:type="spellStart"/>
            <w:r w:rsidRPr="00B96620">
              <w:rPr>
                <w:rFonts w:ascii="Times New Roman" w:hAnsi="Times New Roman" w:cs="Times New Roman"/>
                <w:sz w:val="20"/>
                <w:szCs w:val="20"/>
              </w:rPr>
              <w:t>Eigenvalue</w:t>
            </w:r>
            <w:proofErr w:type="spellEnd"/>
            <w:r w:rsidRPr="00B96620">
              <w:rPr>
                <w:rFonts w:ascii="Times New Roman" w:hAnsi="Times New Roman" w:cs="Times New Roman"/>
                <w:sz w:val="20"/>
                <w:szCs w:val="20"/>
              </w:rPr>
              <w:t xml:space="preserve"> Test     k=2</w:t>
            </w:r>
          </w:p>
        </w:tc>
      </w:tr>
      <w:tr w:rsidR="003A6375" w:rsidRPr="00B96620" w:rsidTr="00F5048D">
        <w:trPr>
          <w:trHeight w:val="810"/>
        </w:trPr>
        <w:tc>
          <w:tcPr>
            <w:tcW w:w="1461" w:type="dxa"/>
          </w:tcPr>
          <w:p w:rsidR="003A6375" w:rsidRPr="00B96620" w:rsidRDefault="003A6375" w:rsidP="00F5048D">
            <w:pPr>
              <w:spacing w:line="240" w:lineRule="auto"/>
              <w:jc w:val="both"/>
              <w:rPr>
                <w:rFonts w:ascii="Times New Roman" w:hAnsi="Times New Roman" w:cs="Times New Roman"/>
                <w:sz w:val="20"/>
                <w:szCs w:val="20"/>
              </w:rPr>
            </w:pPr>
          </w:p>
        </w:tc>
        <w:tc>
          <w:tcPr>
            <w:tcW w:w="1459" w:type="dxa"/>
          </w:tcPr>
          <w:p w:rsidR="003A6375" w:rsidRPr="00B96620" w:rsidRDefault="003A6375" w:rsidP="00F5048D">
            <w:pPr>
              <w:spacing w:line="240" w:lineRule="auto"/>
              <w:rPr>
                <w:rFonts w:ascii="Times New Roman" w:hAnsi="Times New Roman" w:cs="Times New Roman"/>
                <w:sz w:val="20"/>
                <w:szCs w:val="20"/>
              </w:rPr>
            </w:pPr>
            <w:r w:rsidRPr="00B96620">
              <w:rPr>
                <w:rFonts w:ascii="Times New Roman" w:hAnsi="Times New Roman" w:cs="Times New Roman"/>
                <w:sz w:val="20"/>
                <w:szCs w:val="20"/>
              </w:rPr>
              <w:t>Trace Statistics</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Critical Values (5%)</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No. of  CE(s)</w:t>
            </w:r>
          </w:p>
        </w:tc>
        <w:tc>
          <w:tcPr>
            <w:tcW w:w="1459"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Trace Statistics</w:t>
            </w:r>
          </w:p>
        </w:tc>
        <w:tc>
          <w:tcPr>
            <w:tcW w:w="1605"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Critical Values (5%)</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No. of CE(s)</w:t>
            </w:r>
          </w:p>
        </w:tc>
      </w:tr>
      <w:tr w:rsidR="003A6375" w:rsidRPr="00B96620" w:rsidTr="00F5048D">
        <w:trPr>
          <w:trHeight w:val="707"/>
        </w:trPr>
        <w:tc>
          <w:tcPr>
            <w:tcW w:w="1461"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sz w:val="20"/>
                <w:szCs w:val="20"/>
              </w:rPr>
              <w:t>GDP Model</w:t>
            </w:r>
          </w:p>
        </w:tc>
        <w:tc>
          <w:tcPr>
            <w:tcW w:w="1459"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60.00407*</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47.85613</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1</w:t>
            </w:r>
          </w:p>
        </w:tc>
        <w:tc>
          <w:tcPr>
            <w:tcW w:w="1459"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sz w:val="20"/>
                <w:szCs w:val="20"/>
              </w:rPr>
              <w:t>30.47237*</w:t>
            </w:r>
          </w:p>
        </w:tc>
        <w:tc>
          <w:tcPr>
            <w:tcW w:w="1605"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sz w:val="20"/>
                <w:szCs w:val="20"/>
              </w:rPr>
              <w:t>27.58434</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1</w:t>
            </w:r>
          </w:p>
        </w:tc>
      </w:tr>
      <w:tr w:rsidR="003A6375" w:rsidRPr="00B96620" w:rsidTr="00F5048D">
        <w:trPr>
          <w:trHeight w:val="1172"/>
        </w:trPr>
        <w:tc>
          <w:tcPr>
            <w:tcW w:w="1461"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sz w:val="20"/>
                <w:szCs w:val="20"/>
              </w:rPr>
              <w:t>INF Model</w:t>
            </w:r>
          </w:p>
        </w:tc>
        <w:tc>
          <w:tcPr>
            <w:tcW w:w="1459"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69.62173*</w:t>
            </w:r>
          </w:p>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30.05519*</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47.85613</w:t>
            </w:r>
          </w:p>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29.79707</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2</w:t>
            </w:r>
          </w:p>
        </w:tc>
        <w:tc>
          <w:tcPr>
            <w:tcW w:w="1459" w:type="dxa"/>
          </w:tcPr>
          <w:p w:rsidR="003A6375" w:rsidRPr="00B96620" w:rsidRDefault="003A6375" w:rsidP="00F5048D">
            <w:pPr>
              <w:spacing w:line="240" w:lineRule="auto"/>
              <w:rPr>
                <w:rFonts w:ascii="Times New Roman" w:hAnsi="Times New Roman" w:cs="Times New Roman"/>
                <w:sz w:val="20"/>
                <w:szCs w:val="20"/>
              </w:rPr>
            </w:pPr>
            <w:r w:rsidRPr="00B96620">
              <w:rPr>
                <w:rFonts w:ascii="Times New Roman" w:hAnsi="Times New Roman" w:cs="Times New Roman"/>
                <w:sz w:val="20"/>
                <w:szCs w:val="20"/>
              </w:rPr>
              <w:t>39.56653*</w:t>
            </w:r>
          </w:p>
          <w:p w:rsidR="003A6375" w:rsidRPr="00B96620" w:rsidRDefault="003A6375" w:rsidP="00F5048D">
            <w:pPr>
              <w:spacing w:line="240" w:lineRule="auto"/>
              <w:rPr>
                <w:rFonts w:ascii="Times New Roman" w:hAnsi="Times New Roman" w:cs="Times New Roman"/>
                <w:sz w:val="20"/>
                <w:szCs w:val="20"/>
              </w:rPr>
            </w:pPr>
            <w:r w:rsidRPr="00B96620">
              <w:rPr>
                <w:rFonts w:ascii="Times New Roman" w:hAnsi="Times New Roman" w:cs="Times New Roman"/>
                <w:sz w:val="20"/>
                <w:szCs w:val="20"/>
              </w:rPr>
              <w:t xml:space="preserve">22.12347* </w:t>
            </w:r>
          </w:p>
        </w:tc>
        <w:tc>
          <w:tcPr>
            <w:tcW w:w="1605" w:type="dxa"/>
          </w:tcPr>
          <w:p w:rsidR="003A6375" w:rsidRPr="00B96620" w:rsidRDefault="003A6375" w:rsidP="00F5048D">
            <w:pPr>
              <w:spacing w:line="240" w:lineRule="auto"/>
              <w:rPr>
                <w:rFonts w:ascii="Times New Roman" w:hAnsi="Times New Roman" w:cs="Times New Roman"/>
                <w:sz w:val="20"/>
                <w:szCs w:val="20"/>
              </w:rPr>
            </w:pPr>
            <w:r w:rsidRPr="00B96620">
              <w:rPr>
                <w:rFonts w:ascii="Times New Roman" w:hAnsi="Times New Roman" w:cs="Times New Roman"/>
                <w:sz w:val="20"/>
                <w:szCs w:val="20"/>
              </w:rPr>
              <w:t>27.58434</w:t>
            </w:r>
          </w:p>
          <w:p w:rsidR="003A6375" w:rsidRPr="00B96620" w:rsidRDefault="003A6375" w:rsidP="00F5048D">
            <w:pPr>
              <w:spacing w:line="240" w:lineRule="auto"/>
              <w:rPr>
                <w:rFonts w:ascii="Times New Roman" w:hAnsi="Times New Roman" w:cs="Times New Roman"/>
                <w:sz w:val="20"/>
                <w:szCs w:val="20"/>
              </w:rPr>
            </w:pPr>
            <w:r w:rsidRPr="00B96620">
              <w:rPr>
                <w:rFonts w:ascii="Times New Roman" w:hAnsi="Times New Roman" w:cs="Times New Roman"/>
                <w:sz w:val="20"/>
                <w:szCs w:val="20"/>
              </w:rPr>
              <w:t>21.13162</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2</w:t>
            </w:r>
          </w:p>
        </w:tc>
      </w:tr>
      <w:tr w:rsidR="003A6375" w:rsidRPr="00B96620" w:rsidTr="00F5048D">
        <w:trPr>
          <w:trHeight w:val="689"/>
        </w:trPr>
        <w:tc>
          <w:tcPr>
            <w:tcW w:w="1461"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sz w:val="20"/>
                <w:szCs w:val="20"/>
              </w:rPr>
              <w:t>UNEMP Model</w:t>
            </w:r>
          </w:p>
        </w:tc>
        <w:tc>
          <w:tcPr>
            <w:tcW w:w="1459"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color w:val="000000"/>
                <w:sz w:val="20"/>
                <w:szCs w:val="20"/>
              </w:rPr>
              <w:t> 59.33393*</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color w:val="000000"/>
                <w:sz w:val="20"/>
                <w:szCs w:val="20"/>
              </w:rPr>
              <w:t>47.85613</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1</w:t>
            </w:r>
          </w:p>
        </w:tc>
        <w:tc>
          <w:tcPr>
            <w:tcW w:w="1459" w:type="dxa"/>
          </w:tcPr>
          <w:p w:rsidR="003A6375" w:rsidRPr="00B96620" w:rsidRDefault="003A6375" w:rsidP="00F5048D">
            <w:pPr>
              <w:spacing w:line="240" w:lineRule="auto"/>
              <w:rPr>
                <w:rFonts w:ascii="Times New Roman" w:hAnsi="Times New Roman" w:cs="Times New Roman"/>
                <w:sz w:val="20"/>
                <w:szCs w:val="20"/>
              </w:rPr>
            </w:pPr>
            <w:r w:rsidRPr="00B96620">
              <w:rPr>
                <w:rFonts w:ascii="Times New Roman" w:hAnsi="Times New Roman" w:cs="Times New Roman"/>
                <w:color w:val="000000"/>
                <w:sz w:val="20"/>
                <w:szCs w:val="20"/>
              </w:rPr>
              <w:t>44.25053*</w:t>
            </w:r>
          </w:p>
        </w:tc>
        <w:tc>
          <w:tcPr>
            <w:tcW w:w="1605" w:type="dxa"/>
          </w:tcPr>
          <w:p w:rsidR="003A6375" w:rsidRPr="00B96620" w:rsidRDefault="003A6375" w:rsidP="00F5048D">
            <w:pPr>
              <w:spacing w:line="240" w:lineRule="auto"/>
              <w:rPr>
                <w:rFonts w:ascii="Times New Roman" w:hAnsi="Times New Roman" w:cs="Times New Roman"/>
                <w:sz w:val="20"/>
                <w:szCs w:val="20"/>
              </w:rPr>
            </w:pPr>
            <w:r w:rsidRPr="00B96620">
              <w:rPr>
                <w:rFonts w:ascii="Times New Roman" w:hAnsi="Times New Roman" w:cs="Times New Roman"/>
                <w:color w:val="000000"/>
                <w:sz w:val="20"/>
                <w:szCs w:val="20"/>
              </w:rPr>
              <w:t>27.58434</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1</w:t>
            </w:r>
          </w:p>
        </w:tc>
      </w:tr>
      <w:tr w:rsidR="003A6375" w:rsidRPr="00B96620" w:rsidTr="00F5048D">
        <w:trPr>
          <w:trHeight w:val="1069"/>
        </w:trPr>
        <w:tc>
          <w:tcPr>
            <w:tcW w:w="1461" w:type="dxa"/>
          </w:tcPr>
          <w:p w:rsidR="003A6375" w:rsidRPr="00B96620" w:rsidRDefault="003A6375" w:rsidP="00F5048D">
            <w:pPr>
              <w:spacing w:line="240" w:lineRule="auto"/>
              <w:jc w:val="both"/>
              <w:rPr>
                <w:rFonts w:ascii="Times New Roman" w:hAnsi="Times New Roman" w:cs="Times New Roman"/>
                <w:sz w:val="20"/>
                <w:szCs w:val="20"/>
              </w:rPr>
            </w:pPr>
            <w:r w:rsidRPr="00B96620">
              <w:rPr>
                <w:rFonts w:ascii="Times New Roman" w:hAnsi="Times New Roman" w:cs="Times New Roman"/>
                <w:sz w:val="20"/>
                <w:szCs w:val="20"/>
              </w:rPr>
              <w:t>BOP Model</w:t>
            </w:r>
          </w:p>
        </w:tc>
        <w:tc>
          <w:tcPr>
            <w:tcW w:w="1459" w:type="dxa"/>
          </w:tcPr>
          <w:p w:rsidR="003A6375" w:rsidRPr="00B96620" w:rsidRDefault="003A6375" w:rsidP="00F5048D">
            <w:pPr>
              <w:spacing w:line="240" w:lineRule="auto"/>
              <w:jc w:val="center"/>
              <w:rPr>
                <w:rFonts w:ascii="Times New Roman" w:hAnsi="Times New Roman" w:cs="Times New Roman"/>
                <w:color w:val="000000"/>
                <w:sz w:val="20"/>
                <w:szCs w:val="20"/>
              </w:rPr>
            </w:pPr>
            <w:r w:rsidRPr="00B96620">
              <w:rPr>
                <w:rFonts w:ascii="Times New Roman" w:hAnsi="Times New Roman" w:cs="Times New Roman"/>
                <w:color w:val="000000"/>
                <w:sz w:val="20"/>
                <w:szCs w:val="20"/>
              </w:rPr>
              <w:t>74.96985*</w:t>
            </w:r>
          </w:p>
          <w:p w:rsidR="003A6375" w:rsidRPr="00B96620" w:rsidRDefault="003A6375" w:rsidP="00F5048D">
            <w:pPr>
              <w:spacing w:line="240" w:lineRule="auto"/>
              <w:jc w:val="center"/>
              <w:rPr>
                <w:rFonts w:ascii="Times New Roman" w:hAnsi="Times New Roman" w:cs="Times New Roman"/>
                <w:color w:val="000000"/>
                <w:sz w:val="20"/>
                <w:szCs w:val="20"/>
              </w:rPr>
            </w:pPr>
            <w:r w:rsidRPr="00B96620">
              <w:rPr>
                <w:rFonts w:ascii="Times New Roman" w:hAnsi="Times New Roman" w:cs="Times New Roman"/>
                <w:color w:val="000000"/>
                <w:sz w:val="20"/>
                <w:szCs w:val="20"/>
              </w:rPr>
              <w:t xml:space="preserve"> 38.91264*</w:t>
            </w:r>
          </w:p>
        </w:tc>
        <w:tc>
          <w:tcPr>
            <w:tcW w:w="1314" w:type="dxa"/>
          </w:tcPr>
          <w:p w:rsidR="003A6375" w:rsidRPr="00B96620" w:rsidRDefault="003A6375" w:rsidP="00F5048D">
            <w:pPr>
              <w:spacing w:line="240" w:lineRule="auto"/>
              <w:jc w:val="center"/>
              <w:rPr>
                <w:rFonts w:ascii="Times New Roman" w:hAnsi="Times New Roman" w:cs="Times New Roman"/>
                <w:color w:val="000000"/>
                <w:sz w:val="20"/>
                <w:szCs w:val="20"/>
              </w:rPr>
            </w:pPr>
            <w:r w:rsidRPr="00B96620">
              <w:rPr>
                <w:rFonts w:ascii="Times New Roman" w:hAnsi="Times New Roman" w:cs="Times New Roman"/>
                <w:color w:val="000000"/>
                <w:sz w:val="20"/>
                <w:szCs w:val="20"/>
              </w:rPr>
              <w:t>47.85613</w:t>
            </w:r>
          </w:p>
          <w:p w:rsidR="003A6375" w:rsidRPr="00B96620" w:rsidRDefault="003A6375" w:rsidP="00F5048D">
            <w:pPr>
              <w:spacing w:line="240" w:lineRule="auto"/>
              <w:jc w:val="center"/>
              <w:rPr>
                <w:rFonts w:ascii="Times New Roman" w:hAnsi="Times New Roman" w:cs="Times New Roman"/>
                <w:color w:val="000000"/>
                <w:sz w:val="20"/>
                <w:szCs w:val="20"/>
              </w:rPr>
            </w:pPr>
            <w:r w:rsidRPr="00B96620">
              <w:rPr>
                <w:rFonts w:ascii="Times New Roman" w:hAnsi="Times New Roman" w:cs="Times New Roman"/>
                <w:color w:val="000000"/>
                <w:sz w:val="20"/>
                <w:szCs w:val="20"/>
              </w:rPr>
              <w:t xml:space="preserve"> 29.79707</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2</w:t>
            </w:r>
          </w:p>
        </w:tc>
        <w:tc>
          <w:tcPr>
            <w:tcW w:w="1459" w:type="dxa"/>
          </w:tcPr>
          <w:p w:rsidR="003A6375" w:rsidRPr="00B96620" w:rsidRDefault="003A6375" w:rsidP="00F5048D">
            <w:pPr>
              <w:spacing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36.05721*</w:t>
            </w:r>
          </w:p>
          <w:p w:rsidR="003A6375" w:rsidRPr="00B96620" w:rsidRDefault="003A6375" w:rsidP="00F5048D">
            <w:pPr>
              <w:spacing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 xml:space="preserve"> 29.44899*</w:t>
            </w:r>
          </w:p>
        </w:tc>
        <w:tc>
          <w:tcPr>
            <w:tcW w:w="1605" w:type="dxa"/>
          </w:tcPr>
          <w:p w:rsidR="003A6375" w:rsidRPr="00B96620" w:rsidRDefault="003A6375" w:rsidP="00F5048D">
            <w:pPr>
              <w:spacing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27.58434</w:t>
            </w:r>
          </w:p>
          <w:p w:rsidR="003A6375" w:rsidRPr="00B96620" w:rsidRDefault="003A6375" w:rsidP="00F5048D">
            <w:pPr>
              <w:spacing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 xml:space="preserve"> 21.13162</w:t>
            </w:r>
          </w:p>
        </w:tc>
        <w:tc>
          <w:tcPr>
            <w:tcW w:w="1314" w:type="dxa"/>
          </w:tcPr>
          <w:p w:rsidR="003A6375" w:rsidRPr="00B96620" w:rsidRDefault="003A6375" w:rsidP="00F5048D">
            <w:pPr>
              <w:spacing w:line="240" w:lineRule="auto"/>
              <w:jc w:val="center"/>
              <w:rPr>
                <w:rFonts w:ascii="Times New Roman" w:hAnsi="Times New Roman" w:cs="Times New Roman"/>
                <w:sz w:val="20"/>
                <w:szCs w:val="20"/>
              </w:rPr>
            </w:pPr>
            <w:r w:rsidRPr="00B96620">
              <w:rPr>
                <w:rFonts w:ascii="Times New Roman" w:hAnsi="Times New Roman" w:cs="Times New Roman"/>
                <w:sz w:val="20"/>
                <w:szCs w:val="20"/>
              </w:rPr>
              <w:t>2</w:t>
            </w:r>
          </w:p>
        </w:tc>
      </w:tr>
    </w:tbl>
    <w:p w:rsidR="003A6375" w:rsidRPr="00B96620" w:rsidRDefault="003A6375" w:rsidP="003A6375">
      <w:pPr>
        <w:spacing w:line="360" w:lineRule="auto"/>
        <w:jc w:val="both"/>
        <w:rPr>
          <w:rFonts w:ascii="Times New Roman" w:hAnsi="Times New Roman" w:cs="Times New Roman"/>
          <w:sz w:val="20"/>
          <w:szCs w:val="20"/>
        </w:rPr>
      </w:pPr>
      <w:r w:rsidRPr="00B96620">
        <w:rPr>
          <w:rFonts w:ascii="Times New Roman" w:hAnsi="Times New Roman" w:cs="Times New Roman"/>
          <w:sz w:val="20"/>
          <w:szCs w:val="20"/>
        </w:rPr>
        <w:t>Note: * denotes rejection of the null hypothesis at the 5% level.</w:t>
      </w:r>
    </w:p>
    <w:p w:rsidR="003A6375" w:rsidRPr="00B96620" w:rsidRDefault="003A6375" w:rsidP="00895231">
      <w:pPr>
        <w:spacing w:line="360" w:lineRule="auto"/>
        <w:ind w:left="-426"/>
        <w:jc w:val="both"/>
        <w:rPr>
          <w:rFonts w:ascii="Times New Roman" w:hAnsi="Times New Roman" w:cs="Times New Roman"/>
          <w:sz w:val="20"/>
          <w:szCs w:val="20"/>
        </w:rPr>
      </w:pPr>
      <w:r w:rsidRPr="00B96620">
        <w:rPr>
          <w:rFonts w:ascii="Times New Roman" w:hAnsi="Times New Roman" w:cs="Times New Roman"/>
          <w:sz w:val="20"/>
          <w:szCs w:val="20"/>
        </w:rPr>
        <w:t>In view of the fact that the series for the estimated models are co</w:t>
      </w:r>
      <w:r w:rsidR="00F030D3" w:rsidRPr="00B96620">
        <w:rPr>
          <w:rFonts w:ascii="Times New Roman" w:hAnsi="Times New Roman" w:cs="Times New Roman"/>
          <w:sz w:val="20"/>
          <w:szCs w:val="20"/>
        </w:rPr>
        <w:t>-</w:t>
      </w:r>
      <w:r w:rsidRPr="00B96620">
        <w:rPr>
          <w:rFonts w:ascii="Times New Roman" w:hAnsi="Times New Roman" w:cs="Times New Roman"/>
          <w:sz w:val="20"/>
          <w:szCs w:val="20"/>
        </w:rPr>
        <w:t xml:space="preserve">integrated, we proceed to fit the error correction model for the four models. </w:t>
      </w:r>
    </w:p>
    <w:p w:rsidR="003A6375" w:rsidRPr="00B96620" w:rsidRDefault="00F9338A" w:rsidP="003A6375">
      <w:pPr>
        <w:spacing w:line="240" w:lineRule="auto"/>
        <w:ind w:left="-426"/>
        <w:jc w:val="both"/>
        <w:rPr>
          <w:rFonts w:ascii="Times New Roman" w:hAnsi="Times New Roman" w:cs="Times New Roman"/>
          <w:b/>
          <w:sz w:val="20"/>
          <w:szCs w:val="20"/>
        </w:rPr>
      </w:pPr>
      <w:r w:rsidRPr="00B96620">
        <w:rPr>
          <w:rFonts w:ascii="Times New Roman" w:hAnsi="Times New Roman" w:cs="Times New Roman"/>
          <w:b/>
          <w:sz w:val="20"/>
          <w:szCs w:val="20"/>
        </w:rPr>
        <w:t>4</w:t>
      </w:r>
      <w:r w:rsidR="00895231" w:rsidRPr="00B96620">
        <w:rPr>
          <w:rFonts w:ascii="Times New Roman" w:hAnsi="Times New Roman" w:cs="Times New Roman"/>
          <w:b/>
          <w:sz w:val="20"/>
          <w:szCs w:val="20"/>
        </w:rPr>
        <w:t xml:space="preserve">.2.3 </w:t>
      </w:r>
      <w:r w:rsidR="003A6375" w:rsidRPr="00B96620">
        <w:rPr>
          <w:rFonts w:ascii="Times New Roman" w:hAnsi="Times New Roman" w:cs="Times New Roman"/>
          <w:b/>
          <w:sz w:val="20"/>
          <w:szCs w:val="20"/>
        </w:rPr>
        <w:t>Error Correction Mechanism</w:t>
      </w:r>
    </w:p>
    <w:p w:rsidR="003A6375" w:rsidRPr="00B96620" w:rsidRDefault="003A6375" w:rsidP="003A6375">
      <w:pPr>
        <w:spacing w:line="240" w:lineRule="auto"/>
        <w:ind w:left="-426"/>
        <w:jc w:val="both"/>
        <w:rPr>
          <w:rFonts w:ascii="Times New Roman" w:hAnsi="Times New Roman" w:cs="Times New Roman"/>
          <w:b/>
          <w:sz w:val="20"/>
          <w:szCs w:val="20"/>
        </w:rPr>
      </w:pPr>
      <w:r w:rsidRPr="00B96620">
        <w:rPr>
          <w:rFonts w:ascii="Times New Roman" w:hAnsi="Times New Roman" w:cs="Times New Roman"/>
          <w:b/>
          <w:sz w:val="20"/>
          <w:szCs w:val="20"/>
        </w:rPr>
        <w:t>Table 3: Growth Model</w:t>
      </w:r>
    </w:p>
    <w:tbl>
      <w:tblPr>
        <w:tblW w:w="890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2276"/>
        <w:gridCol w:w="2277"/>
        <w:gridCol w:w="2114"/>
      </w:tblGrid>
      <w:tr w:rsidR="003A6375" w:rsidRPr="00B96620" w:rsidTr="00F5048D">
        <w:trPr>
          <w:trHeight w:val="525"/>
        </w:trPr>
        <w:tc>
          <w:tcPr>
            <w:tcW w:w="2239"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Variables</w:t>
            </w:r>
          </w:p>
        </w:tc>
        <w:tc>
          <w:tcPr>
            <w:tcW w:w="2276"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Coefficient</w:t>
            </w:r>
          </w:p>
        </w:tc>
        <w:tc>
          <w:tcPr>
            <w:tcW w:w="2277"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t-statistics</w:t>
            </w:r>
          </w:p>
        </w:tc>
        <w:tc>
          <w:tcPr>
            <w:tcW w:w="2114"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Probability</w:t>
            </w:r>
          </w:p>
        </w:tc>
      </w:tr>
      <w:tr w:rsidR="003A6375" w:rsidRPr="00B96620" w:rsidTr="00F5048D">
        <w:trPr>
          <w:trHeight w:val="69"/>
        </w:trPr>
        <w:tc>
          <w:tcPr>
            <w:tcW w:w="2239"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C</w:t>
            </w:r>
          </w:p>
        </w:tc>
        <w:tc>
          <w:tcPr>
            <w:tcW w:w="227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-0.012364</w:t>
            </w:r>
          </w:p>
        </w:tc>
        <w:tc>
          <w:tcPr>
            <w:tcW w:w="2277"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-0.559861</w:t>
            </w:r>
          </w:p>
        </w:tc>
        <w:tc>
          <w:tcPr>
            <w:tcW w:w="211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0.5797</w:t>
            </w:r>
          </w:p>
        </w:tc>
      </w:tr>
      <w:tr w:rsidR="003A6375" w:rsidRPr="00B96620" w:rsidTr="00F5048D">
        <w:trPr>
          <w:trHeight w:val="296"/>
        </w:trPr>
        <w:tc>
          <w:tcPr>
            <w:tcW w:w="2239"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DLOG(GDP(-1))</w:t>
            </w:r>
          </w:p>
        </w:tc>
        <w:tc>
          <w:tcPr>
            <w:tcW w:w="227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0.432700</w:t>
            </w:r>
          </w:p>
        </w:tc>
        <w:tc>
          <w:tcPr>
            <w:tcW w:w="2277"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2.537729</w:t>
            </w:r>
          </w:p>
        </w:tc>
        <w:tc>
          <w:tcPr>
            <w:tcW w:w="211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0.0166</w:t>
            </w:r>
          </w:p>
        </w:tc>
      </w:tr>
      <w:tr w:rsidR="003A6375" w:rsidRPr="00B96620" w:rsidTr="00F5048D">
        <w:trPr>
          <w:trHeight w:val="296"/>
        </w:trPr>
        <w:tc>
          <w:tcPr>
            <w:tcW w:w="2239"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DLOG(MSS)</w:t>
            </w:r>
          </w:p>
        </w:tc>
        <w:tc>
          <w:tcPr>
            <w:tcW w:w="227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0.232044</w:t>
            </w:r>
          </w:p>
        </w:tc>
        <w:tc>
          <w:tcPr>
            <w:tcW w:w="2277"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4.050119</w:t>
            </w:r>
          </w:p>
        </w:tc>
        <w:tc>
          <w:tcPr>
            <w:tcW w:w="211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0.0003</w:t>
            </w:r>
          </w:p>
        </w:tc>
      </w:tr>
      <w:tr w:rsidR="003A6375" w:rsidRPr="00B96620" w:rsidTr="00F5048D">
        <w:trPr>
          <w:trHeight w:val="282"/>
        </w:trPr>
        <w:tc>
          <w:tcPr>
            <w:tcW w:w="2239"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DLOG(MSS(-1))</w:t>
            </w:r>
          </w:p>
        </w:tc>
        <w:tc>
          <w:tcPr>
            <w:tcW w:w="227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-0.260658</w:t>
            </w:r>
          </w:p>
        </w:tc>
        <w:tc>
          <w:tcPr>
            <w:tcW w:w="2277"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-3.865681</w:t>
            </w:r>
          </w:p>
        </w:tc>
        <w:tc>
          <w:tcPr>
            <w:tcW w:w="211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0.0006</w:t>
            </w:r>
          </w:p>
        </w:tc>
      </w:tr>
      <w:tr w:rsidR="003A6375" w:rsidRPr="00B96620" w:rsidTr="00F5048D">
        <w:trPr>
          <w:trHeight w:val="296"/>
        </w:trPr>
        <w:tc>
          <w:tcPr>
            <w:tcW w:w="2239"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DLOG(MSS(-2))</w:t>
            </w:r>
          </w:p>
        </w:tc>
        <w:tc>
          <w:tcPr>
            <w:tcW w:w="227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0.174120</w:t>
            </w:r>
          </w:p>
        </w:tc>
        <w:tc>
          <w:tcPr>
            <w:tcW w:w="2277"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2.889315</w:t>
            </w:r>
          </w:p>
        </w:tc>
        <w:tc>
          <w:tcPr>
            <w:tcW w:w="211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0.0071</w:t>
            </w:r>
          </w:p>
        </w:tc>
      </w:tr>
      <w:tr w:rsidR="003A6375" w:rsidRPr="00B96620" w:rsidTr="00F5048D">
        <w:trPr>
          <w:trHeight w:val="296"/>
        </w:trPr>
        <w:tc>
          <w:tcPr>
            <w:tcW w:w="2239"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DLOG(EXR)</w:t>
            </w:r>
          </w:p>
        </w:tc>
        <w:tc>
          <w:tcPr>
            <w:tcW w:w="227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-0.021753</w:t>
            </w:r>
          </w:p>
        </w:tc>
        <w:tc>
          <w:tcPr>
            <w:tcW w:w="2277"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-0.784606</w:t>
            </w:r>
          </w:p>
        </w:tc>
        <w:tc>
          <w:tcPr>
            <w:tcW w:w="211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0.4388</w:t>
            </w:r>
          </w:p>
        </w:tc>
      </w:tr>
      <w:tr w:rsidR="003A6375" w:rsidRPr="00B96620" w:rsidTr="00F5048D">
        <w:trPr>
          <w:trHeight w:val="282"/>
        </w:trPr>
        <w:tc>
          <w:tcPr>
            <w:tcW w:w="2239"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D(RIR)</w:t>
            </w:r>
          </w:p>
        </w:tc>
        <w:tc>
          <w:tcPr>
            <w:tcW w:w="227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0.000757</w:t>
            </w:r>
          </w:p>
        </w:tc>
        <w:tc>
          <w:tcPr>
            <w:tcW w:w="2277"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1.872897</w:t>
            </w:r>
          </w:p>
        </w:tc>
        <w:tc>
          <w:tcPr>
            <w:tcW w:w="211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0.0709</w:t>
            </w:r>
          </w:p>
        </w:tc>
      </w:tr>
      <w:tr w:rsidR="003A6375" w:rsidRPr="00B96620" w:rsidTr="00F5048D">
        <w:trPr>
          <w:trHeight w:val="69"/>
        </w:trPr>
        <w:tc>
          <w:tcPr>
            <w:tcW w:w="2239"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ECM(-1)</w:t>
            </w:r>
          </w:p>
        </w:tc>
        <w:tc>
          <w:tcPr>
            <w:tcW w:w="227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-0.138502</w:t>
            </w:r>
          </w:p>
        </w:tc>
        <w:tc>
          <w:tcPr>
            <w:tcW w:w="2277"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-1.487823</w:t>
            </w:r>
          </w:p>
        </w:tc>
        <w:tc>
          <w:tcPr>
            <w:tcW w:w="211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0.1472</w:t>
            </w:r>
          </w:p>
        </w:tc>
      </w:tr>
      <w:tr w:rsidR="003A6375" w:rsidRPr="00B96620" w:rsidTr="00F5048D">
        <w:trPr>
          <w:trHeight w:val="69"/>
        </w:trPr>
        <w:tc>
          <w:tcPr>
            <w:tcW w:w="8906" w:type="dxa"/>
            <w:gridSpan w:val="4"/>
            <w:vAlign w:val="bottom"/>
          </w:tcPr>
          <w:p w:rsidR="003A6375" w:rsidRPr="00B96620" w:rsidRDefault="003A6375" w:rsidP="00F5048D">
            <w:pPr>
              <w:spacing w:line="240" w:lineRule="auto"/>
              <w:ind w:left="-426"/>
              <w:jc w:val="both"/>
              <w:rPr>
                <w:rFonts w:ascii="Times New Roman" w:hAnsi="Times New Roman" w:cs="Times New Roman"/>
                <w:color w:val="000000"/>
                <w:sz w:val="20"/>
                <w:szCs w:val="20"/>
              </w:rPr>
            </w:pPr>
            <w:r w:rsidRPr="00B96620">
              <w:rPr>
                <w:rFonts w:ascii="Times New Roman" w:hAnsi="Times New Roman" w:cs="Times New Roman"/>
                <w:color w:val="000000"/>
                <w:sz w:val="20"/>
                <w:szCs w:val="20"/>
              </w:rPr>
              <w:t xml:space="preserve">        </w:t>
            </w:r>
            <w:r w:rsidRPr="00B96620">
              <w:rPr>
                <w:rFonts w:ascii="Times New Roman" w:hAnsi="Times New Roman" w:cs="Times New Roman"/>
                <w:sz w:val="20"/>
                <w:szCs w:val="20"/>
              </w:rPr>
              <w:t>R</w:t>
            </w:r>
            <w:r w:rsidRPr="00B96620">
              <w:rPr>
                <w:rFonts w:ascii="Times New Roman" w:hAnsi="Times New Roman" w:cs="Times New Roman"/>
                <w:sz w:val="20"/>
                <w:szCs w:val="20"/>
                <w:vertAlign w:val="superscript"/>
              </w:rPr>
              <w:t>2</w:t>
            </w:r>
            <w:r w:rsidRPr="00B96620">
              <w:rPr>
                <w:rFonts w:ascii="Times New Roman" w:hAnsi="Times New Roman" w:cs="Times New Roman"/>
                <w:sz w:val="20"/>
                <w:szCs w:val="20"/>
              </w:rPr>
              <w:t>=</w:t>
            </w:r>
            <w:r w:rsidRPr="00B96620">
              <w:rPr>
                <w:rFonts w:ascii="Times New Roman" w:hAnsi="Times New Roman" w:cs="Times New Roman"/>
                <w:color w:val="000000"/>
                <w:sz w:val="20"/>
                <w:szCs w:val="20"/>
              </w:rPr>
              <w:t>0.454491; F-statistics= 3.570641; DW=1.780167</w:t>
            </w:r>
          </w:p>
        </w:tc>
      </w:tr>
    </w:tbl>
    <w:p w:rsidR="00895231" w:rsidRPr="00B96620" w:rsidRDefault="00895231" w:rsidP="003A6375">
      <w:pPr>
        <w:spacing w:line="360" w:lineRule="auto"/>
        <w:ind w:left="-426"/>
        <w:jc w:val="both"/>
        <w:rPr>
          <w:rFonts w:ascii="Times New Roman" w:hAnsi="Times New Roman" w:cs="Times New Roman"/>
          <w:sz w:val="20"/>
          <w:szCs w:val="20"/>
        </w:rPr>
      </w:pPr>
    </w:p>
    <w:p w:rsidR="003A6375" w:rsidRPr="00B96620" w:rsidRDefault="003A6375" w:rsidP="003A6375">
      <w:pPr>
        <w:spacing w:line="360" w:lineRule="auto"/>
        <w:ind w:left="-426"/>
        <w:jc w:val="both"/>
        <w:rPr>
          <w:rFonts w:ascii="Times New Roman" w:hAnsi="Times New Roman" w:cs="Times New Roman"/>
          <w:color w:val="000000"/>
          <w:sz w:val="20"/>
          <w:szCs w:val="20"/>
        </w:rPr>
      </w:pPr>
      <w:r w:rsidRPr="00B96620">
        <w:rPr>
          <w:rFonts w:ascii="Times New Roman" w:hAnsi="Times New Roman" w:cs="Times New Roman"/>
          <w:sz w:val="20"/>
          <w:szCs w:val="20"/>
        </w:rPr>
        <w:t>The result in table 3 above shows that the growth model is s</w:t>
      </w:r>
      <w:r w:rsidR="00895231" w:rsidRPr="00B96620">
        <w:rPr>
          <w:rFonts w:ascii="Times New Roman" w:hAnsi="Times New Roman" w:cs="Times New Roman"/>
          <w:sz w:val="20"/>
          <w:szCs w:val="20"/>
        </w:rPr>
        <w:t xml:space="preserve">tatistically significant with </w:t>
      </w:r>
      <w:proofErr w:type="gramStart"/>
      <w:r w:rsidR="00895231" w:rsidRPr="00B96620">
        <w:rPr>
          <w:rFonts w:ascii="Times New Roman" w:hAnsi="Times New Roman" w:cs="Times New Roman"/>
          <w:sz w:val="20"/>
          <w:szCs w:val="20"/>
        </w:rPr>
        <w:t>a</w:t>
      </w:r>
      <w:proofErr w:type="gramEnd"/>
      <w:r w:rsidRPr="00B96620">
        <w:rPr>
          <w:rFonts w:ascii="Times New Roman" w:hAnsi="Times New Roman" w:cs="Times New Roman"/>
          <w:sz w:val="20"/>
          <w:szCs w:val="20"/>
        </w:rPr>
        <w:t xml:space="preserve"> f-statistics of 3.57. Additionally, the Durbin-Watson (i.e</w:t>
      </w:r>
      <w:r w:rsidR="00895231" w:rsidRPr="00B96620">
        <w:rPr>
          <w:rFonts w:ascii="Times New Roman" w:hAnsi="Times New Roman" w:cs="Times New Roman"/>
          <w:sz w:val="20"/>
          <w:szCs w:val="20"/>
        </w:rPr>
        <w:t>.</w:t>
      </w:r>
      <w:r w:rsidRPr="00B96620">
        <w:rPr>
          <w:rFonts w:ascii="Times New Roman" w:hAnsi="Times New Roman" w:cs="Times New Roman"/>
          <w:sz w:val="20"/>
          <w:szCs w:val="20"/>
        </w:rPr>
        <w:t xml:space="preserve"> DW) statistics of 1.78 proved that there is minimal serial autocorrelation in the growth model. Furthermore, only money supply proved to be a significant (i.e</w:t>
      </w:r>
      <w:r w:rsidR="00895231" w:rsidRPr="00B96620">
        <w:rPr>
          <w:rFonts w:ascii="Times New Roman" w:hAnsi="Times New Roman" w:cs="Times New Roman"/>
          <w:sz w:val="20"/>
          <w:szCs w:val="20"/>
        </w:rPr>
        <w:t>.</w:t>
      </w:r>
      <w:r w:rsidRPr="00B96620">
        <w:rPr>
          <w:rFonts w:ascii="Times New Roman" w:hAnsi="Times New Roman" w:cs="Times New Roman"/>
          <w:sz w:val="20"/>
          <w:szCs w:val="20"/>
        </w:rPr>
        <w:t xml:space="preserve"> P</w:t>
      </w:r>
      <w:r w:rsidR="00895231" w:rsidRPr="00B96620">
        <w:rPr>
          <w:rFonts w:ascii="Times New Roman" w:hAnsi="Times New Roman" w:cs="Times New Roman"/>
          <w:sz w:val="20"/>
          <w:szCs w:val="20"/>
        </w:rPr>
        <w:t xml:space="preserve"> </w:t>
      </w:r>
      <w:r w:rsidRPr="00B96620">
        <w:rPr>
          <w:rFonts w:ascii="Times New Roman" w:hAnsi="Times New Roman" w:cs="Times New Roman"/>
          <w:sz w:val="20"/>
          <w:szCs w:val="20"/>
        </w:rPr>
        <w:t>˂</w:t>
      </w:r>
      <w:r w:rsidR="00895231" w:rsidRPr="00B96620">
        <w:rPr>
          <w:rFonts w:ascii="Times New Roman" w:hAnsi="Times New Roman" w:cs="Times New Roman"/>
          <w:sz w:val="20"/>
          <w:szCs w:val="20"/>
        </w:rPr>
        <w:t xml:space="preserve"> </w:t>
      </w:r>
      <w:r w:rsidRPr="00B96620">
        <w:rPr>
          <w:rFonts w:ascii="Times New Roman" w:hAnsi="Times New Roman" w:cs="Times New Roman"/>
          <w:sz w:val="20"/>
          <w:szCs w:val="20"/>
        </w:rPr>
        <w:t>0.05) instrument that explains economic growth in Nigeria between 1970 and 2012.  The negative sign and coefficient of the residual (i.e</w:t>
      </w:r>
      <w:r w:rsidR="00895231" w:rsidRPr="00B96620">
        <w:rPr>
          <w:rFonts w:ascii="Times New Roman" w:hAnsi="Times New Roman" w:cs="Times New Roman"/>
          <w:sz w:val="20"/>
          <w:szCs w:val="20"/>
        </w:rPr>
        <w:t>.</w:t>
      </w:r>
      <w:r w:rsidRPr="00B96620">
        <w:rPr>
          <w:rFonts w:ascii="Times New Roman" w:hAnsi="Times New Roman" w:cs="Times New Roman"/>
          <w:sz w:val="20"/>
          <w:szCs w:val="20"/>
        </w:rPr>
        <w:t xml:space="preserve"> ECM) meets the requirement for short-run adjustment to long-run equilibrium.</w:t>
      </w:r>
    </w:p>
    <w:p w:rsidR="003A6375" w:rsidRPr="00B96620" w:rsidRDefault="003A6375" w:rsidP="003A6375">
      <w:pPr>
        <w:spacing w:line="240" w:lineRule="auto"/>
        <w:ind w:left="-426"/>
        <w:jc w:val="both"/>
        <w:rPr>
          <w:rFonts w:ascii="Times New Roman" w:hAnsi="Times New Roman" w:cs="Times New Roman"/>
          <w:b/>
          <w:sz w:val="20"/>
          <w:szCs w:val="20"/>
        </w:rPr>
      </w:pPr>
      <w:r w:rsidRPr="00B96620">
        <w:rPr>
          <w:rFonts w:ascii="Times New Roman" w:hAnsi="Times New Roman" w:cs="Times New Roman"/>
          <w:b/>
          <w:sz w:val="20"/>
          <w:szCs w:val="20"/>
        </w:rPr>
        <w:t>Table 4: Inflation Model</w:t>
      </w:r>
    </w:p>
    <w:tbl>
      <w:tblPr>
        <w:tblW w:w="776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1984"/>
        <w:gridCol w:w="1985"/>
        <w:gridCol w:w="1843"/>
      </w:tblGrid>
      <w:tr w:rsidR="003A6375" w:rsidRPr="00B96620" w:rsidTr="00F5048D">
        <w:trPr>
          <w:trHeight w:val="535"/>
        </w:trPr>
        <w:tc>
          <w:tcPr>
            <w:tcW w:w="1952"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lastRenderedPageBreak/>
              <w:t>Variables</w:t>
            </w:r>
          </w:p>
        </w:tc>
        <w:tc>
          <w:tcPr>
            <w:tcW w:w="1984"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Coefficient</w:t>
            </w:r>
          </w:p>
        </w:tc>
        <w:tc>
          <w:tcPr>
            <w:tcW w:w="1985"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t-statistics</w:t>
            </w:r>
          </w:p>
        </w:tc>
        <w:tc>
          <w:tcPr>
            <w:tcW w:w="1843"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Probability</w:t>
            </w:r>
          </w:p>
        </w:tc>
      </w:tr>
      <w:tr w:rsidR="003A6375" w:rsidRPr="00B96620" w:rsidTr="00F5048D">
        <w:trPr>
          <w:trHeight w:val="70"/>
        </w:trPr>
        <w:tc>
          <w:tcPr>
            <w:tcW w:w="1952"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C</w:t>
            </w:r>
          </w:p>
        </w:tc>
        <w:tc>
          <w:tcPr>
            <w:tcW w:w="198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-0.319583</w:t>
            </w:r>
          </w:p>
        </w:tc>
        <w:tc>
          <w:tcPr>
            <w:tcW w:w="1985"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-2.060670</w:t>
            </w:r>
          </w:p>
        </w:tc>
        <w:tc>
          <w:tcPr>
            <w:tcW w:w="184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0.0478</w:t>
            </w:r>
          </w:p>
        </w:tc>
      </w:tr>
      <w:tr w:rsidR="003A6375" w:rsidRPr="00B96620" w:rsidTr="00F5048D">
        <w:trPr>
          <w:trHeight w:val="302"/>
        </w:trPr>
        <w:tc>
          <w:tcPr>
            <w:tcW w:w="1952"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DLOG(INF(-2))</w:t>
            </w:r>
          </w:p>
        </w:tc>
        <w:tc>
          <w:tcPr>
            <w:tcW w:w="198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-0.180969</w:t>
            </w:r>
          </w:p>
        </w:tc>
        <w:tc>
          <w:tcPr>
            <w:tcW w:w="1985"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-1.641136</w:t>
            </w:r>
          </w:p>
        </w:tc>
        <w:tc>
          <w:tcPr>
            <w:tcW w:w="184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0.1109</w:t>
            </w:r>
          </w:p>
        </w:tc>
      </w:tr>
      <w:tr w:rsidR="003A6375" w:rsidRPr="00B96620" w:rsidTr="00F5048D">
        <w:trPr>
          <w:trHeight w:val="302"/>
        </w:trPr>
        <w:tc>
          <w:tcPr>
            <w:tcW w:w="1952"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DLOG(MSS)</w:t>
            </w:r>
          </w:p>
        </w:tc>
        <w:tc>
          <w:tcPr>
            <w:tcW w:w="198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-0.606790</w:t>
            </w:r>
          </w:p>
        </w:tc>
        <w:tc>
          <w:tcPr>
            <w:tcW w:w="1985"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-1.129631</w:t>
            </w:r>
          </w:p>
        </w:tc>
        <w:tc>
          <w:tcPr>
            <w:tcW w:w="184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0.2673</w:t>
            </w:r>
          </w:p>
        </w:tc>
      </w:tr>
      <w:tr w:rsidR="003A6375" w:rsidRPr="00B96620" w:rsidTr="00F5048D">
        <w:trPr>
          <w:trHeight w:val="288"/>
        </w:trPr>
        <w:tc>
          <w:tcPr>
            <w:tcW w:w="1952"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DLOG(MSS(-1))</w:t>
            </w:r>
          </w:p>
        </w:tc>
        <w:tc>
          <w:tcPr>
            <w:tcW w:w="198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1.818307</w:t>
            </w:r>
          </w:p>
        </w:tc>
        <w:tc>
          <w:tcPr>
            <w:tcW w:w="1985"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3.454043</w:t>
            </w:r>
          </w:p>
        </w:tc>
        <w:tc>
          <w:tcPr>
            <w:tcW w:w="184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0.0016</w:t>
            </w:r>
          </w:p>
        </w:tc>
      </w:tr>
      <w:tr w:rsidR="003A6375" w:rsidRPr="00B96620" w:rsidTr="00F5048D">
        <w:trPr>
          <w:trHeight w:val="302"/>
        </w:trPr>
        <w:tc>
          <w:tcPr>
            <w:tcW w:w="1952"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DLOG(EXR)</w:t>
            </w:r>
          </w:p>
        </w:tc>
        <w:tc>
          <w:tcPr>
            <w:tcW w:w="198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-0.343886</w:t>
            </w:r>
          </w:p>
        </w:tc>
        <w:tc>
          <w:tcPr>
            <w:tcW w:w="1985"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-1.333979</w:t>
            </w:r>
          </w:p>
        </w:tc>
        <w:tc>
          <w:tcPr>
            <w:tcW w:w="184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0.1919</w:t>
            </w:r>
          </w:p>
        </w:tc>
      </w:tr>
      <w:tr w:rsidR="003A6375" w:rsidRPr="00B96620" w:rsidTr="00F5048D">
        <w:trPr>
          <w:trHeight w:val="302"/>
        </w:trPr>
        <w:tc>
          <w:tcPr>
            <w:tcW w:w="1952"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DLOG(EXR(-2))</w:t>
            </w:r>
          </w:p>
        </w:tc>
        <w:tc>
          <w:tcPr>
            <w:tcW w:w="198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0.898248</w:t>
            </w:r>
          </w:p>
        </w:tc>
        <w:tc>
          <w:tcPr>
            <w:tcW w:w="1985"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3.765449</w:t>
            </w:r>
          </w:p>
        </w:tc>
        <w:tc>
          <w:tcPr>
            <w:tcW w:w="184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0.0007</w:t>
            </w:r>
          </w:p>
        </w:tc>
      </w:tr>
      <w:tr w:rsidR="003A6375" w:rsidRPr="00B96620" w:rsidTr="00F5048D">
        <w:trPr>
          <w:trHeight w:val="288"/>
        </w:trPr>
        <w:tc>
          <w:tcPr>
            <w:tcW w:w="1952"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D(RIR)</w:t>
            </w:r>
          </w:p>
        </w:tc>
        <w:tc>
          <w:tcPr>
            <w:tcW w:w="198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-0.021090</w:t>
            </w:r>
          </w:p>
        </w:tc>
        <w:tc>
          <w:tcPr>
            <w:tcW w:w="1985"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-4.742079</w:t>
            </w:r>
          </w:p>
        </w:tc>
        <w:tc>
          <w:tcPr>
            <w:tcW w:w="184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0.0000</w:t>
            </w:r>
          </w:p>
        </w:tc>
      </w:tr>
      <w:tr w:rsidR="003A6375" w:rsidRPr="00B96620" w:rsidTr="00F5048D">
        <w:trPr>
          <w:trHeight w:val="315"/>
        </w:trPr>
        <w:tc>
          <w:tcPr>
            <w:tcW w:w="1952"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D(RIR(-1))</w:t>
            </w:r>
          </w:p>
        </w:tc>
        <w:tc>
          <w:tcPr>
            <w:tcW w:w="198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-0.005611</w:t>
            </w:r>
          </w:p>
        </w:tc>
        <w:tc>
          <w:tcPr>
            <w:tcW w:w="1985"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-1.367648</w:t>
            </w:r>
          </w:p>
        </w:tc>
        <w:tc>
          <w:tcPr>
            <w:tcW w:w="184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0.1813</w:t>
            </w:r>
          </w:p>
        </w:tc>
      </w:tr>
      <w:tr w:rsidR="003A6375" w:rsidRPr="00B96620" w:rsidTr="00F5048D">
        <w:trPr>
          <w:trHeight w:val="315"/>
        </w:trPr>
        <w:tc>
          <w:tcPr>
            <w:tcW w:w="1952"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ECM(-1)</w:t>
            </w:r>
          </w:p>
        </w:tc>
        <w:tc>
          <w:tcPr>
            <w:tcW w:w="1984"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-0.599645</w:t>
            </w:r>
          </w:p>
        </w:tc>
        <w:tc>
          <w:tcPr>
            <w:tcW w:w="1985"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-4.882141</w:t>
            </w:r>
          </w:p>
        </w:tc>
        <w:tc>
          <w:tcPr>
            <w:tcW w:w="184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0.0000</w:t>
            </w:r>
          </w:p>
        </w:tc>
      </w:tr>
      <w:tr w:rsidR="003A6375" w:rsidRPr="00B96620" w:rsidTr="00F5048D">
        <w:trPr>
          <w:trHeight w:val="315"/>
        </w:trPr>
        <w:tc>
          <w:tcPr>
            <w:tcW w:w="7764" w:type="dxa"/>
            <w:gridSpan w:val="4"/>
            <w:vAlign w:val="bottom"/>
          </w:tcPr>
          <w:p w:rsidR="003A6375" w:rsidRPr="00B96620" w:rsidRDefault="003A6375" w:rsidP="00F5048D">
            <w:pPr>
              <w:spacing w:line="240" w:lineRule="auto"/>
              <w:ind w:left="-426"/>
              <w:jc w:val="both"/>
              <w:rPr>
                <w:rFonts w:ascii="Times New Roman" w:hAnsi="Times New Roman" w:cs="Times New Roman"/>
                <w:color w:val="000000"/>
                <w:sz w:val="20"/>
                <w:szCs w:val="20"/>
              </w:rPr>
            </w:pPr>
            <w:r w:rsidRPr="00B96620">
              <w:rPr>
                <w:rFonts w:ascii="Times New Roman" w:hAnsi="Times New Roman" w:cs="Times New Roman"/>
                <w:color w:val="000000"/>
                <w:sz w:val="20"/>
                <w:szCs w:val="20"/>
              </w:rPr>
              <w:t xml:space="preserve">         </w:t>
            </w:r>
            <w:r w:rsidRPr="00B96620">
              <w:rPr>
                <w:rFonts w:ascii="Times New Roman" w:hAnsi="Times New Roman" w:cs="Times New Roman"/>
                <w:sz w:val="20"/>
                <w:szCs w:val="20"/>
              </w:rPr>
              <w:t>R</w:t>
            </w:r>
            <w:r w:rsidRPr="00B96620">
              <w:rPr>
                <w:rFonts w:ascii="Times New Roman" w:hAnsi="Times New Roman" w:cs="Times New Roman"/>
                <w:sz w:val="20"/>
                <w:szCs w:val="20"/>
                <w:vertAlign w:val="superscript"/>
              </w:rPr>
              <w:t>2</w:t>
            </w:r>
            <w:r w:rsidRPr="00B96620">
              <w:rPr>
                <w:rFonts w:ascii="Times New Roman" w:hAnsi="Times New Roman" w:cs="Times New Roman"/>
                <w:sz w:val="20"/>
                <w:szCs w:val="20"/>
              </w:rPr>
              <w:t>=</w:t>
            </w:r>
            <w:r w:rsidRPr="00B96620">
              <w:rPr>
                <w:rFonts w:ascii="Times New Roman" w:hAnsi="Times New Roman" w:cs="Times New Roman"/>
                <w:color w:val="000000"/>
                <w:sz w:val="20"/>
                <w:szCs w:val="20"/>
              </w:rPr>
              <w:t>0.735614; F-statistics= 10.78162; DW=1.578924</w:t>
            </w:r>
          </w:p>
        </w:tc>
      </w:tr>
    </w:tbl>
    <w:p w:rsidR="00895231" w:rsidRPr="00B96620" w:rsidRDefault="00895231" w:rsidP="003A6375">
      <w:pPr>
        <w:spacing w:line="360" w:lineRule="auto"/>
        <w:ind w:left="-426"/>
        <w:jc w:val="both"/>
        <w:rPr>
          <w:rFonts w:ascii="Times New Roman" w:hAnsi="Times New Roman" w:cs="Times New Roman"/>
          <w:sz w:val="20"/>
          <w:szCs w:val="20"/>
        </w:rPr>
      </w:pPr>
    </w:p>
    <w:p w:rsidR="003A6375" w:rsidRPr="00B96620" w:rsidRDefault="003A6375" w:rsidP="003A6375">
      <w:pPr>
        <w:spacing w:line="360" w:lineRule="auto"/>
        <w:ind w:left="-426"/>
        <w:jc w:val="both"/>
        <w:rPr>
          <w:rFonts w:ascii="Times New Roman" w:hAnsi="Times New Roman" w:cs="Times New Roman"/>
          <w:color w:val="000000"/>
          <w:sz w:val="20"/>
          <w:szCs w:val="20"/>
        </w:rPr>
      </w:pPr>
      <w:r w:rsidRPr="00B96620">
        <w:rPr>
          <w:rFonts w:ascii="Times New Roman" w:hAnsi="Times New Roman" w:cs="Times New Roman"/>
          <w:sz w:val="20"/>
          <w:szCs w:val="20"/>
        </w:rPr>
        <w:t xml:space="preserve">The </w:t>
      </w:r>
      <w:r w:rsidR="00123FC1" w:rsidRPr="00B96620">
        <w:rPr>
          <w:rFonts w:ascii="Times New Roman" w:hAnsi="Times New Roman" w:cs="Times New Roman"/>
          <w:sz w:val="20"/>
          <w:szCs w:val="20"/>
        </w:rPr>
        <w:t>i</w:t>
      </w:r>
      <w:r w:rsidR="00895231" w:rsidRPr="00B96620">
        <w:rPr>
          <w:rFonts w:ascii="Times New Roman" w:hAnsi="Times New Roman" w:cs="Times New Roman"/>
          <w:sz w:val="20"/>
          <w:szCs w:val="20"/>
        </w:rPr>
        <w:t>nflation</w:t>
      </w:r>
      <w:r w:rsidRPr="00B96620">
        <w:rPr>
          <w:rFonts w:ascii="Times New Roman" w:hAnsi="Times New Roman" w:cs="Times New Roman"/>
          <w:sz w:val="20"/>
          <w:szCs w:val="20"/>
        </w:rPr>
        <w:t xml:space="preserve"> rate model, as shown in table 4 above, shows that all the selected monetary policy instruments were statistically significant at 5% level. This implies that monetary policy instruments of money supply, exchange rate and real interest rate significantly influence inflationary rate in Nigeria during the period under review. The inflation model is s</w:t>
      </w:r>
      <w:r w:rsidR="00F9338A" w:rsidRPr="00B96620">
        <w:rPr>
          <w:rFonts w:ascii="Times New Roman" w:hAnsi="Times New Roman" w:cs="Times New Roman"/>
          <w:sz w:val="20"/>
          <w:szCs w:val="20"/>
        </w:rPr>
        <w:t xml:space="preserve">tatistically significant with </w:t>
      </w:r>
      <w:proofErr w:type="gramStart"/>
      <w:r w:rsidR="00F9338A" w:rsidRPr="00B96620">
        <w:rPr>
          <w:rFonts w:ascii="Times New Roman" w:hAnsi="Times New Roman" w:cs="Times New Roman"/>
          <w:sz w:val="20"/>
          <w:szCs w:val="20"/>
        </w:rPr>
        <w:t>a</w:t>
      </w:r>
      <w:proofErr w:type="gramEnd"/>
      <w:r w:rsidRPr="00B96620">
        <w:rPr>
          <w:rFonts w:ascii="Times New Roman" w:hAnsi="Times New Roman" w:cs="Times New Roman"/>
          <w:sz w:val="20"/>
          <w:szCs w:val="20"/>
        </w:rPr>
        <w:t xml:space="preserve"> f-statistics of 10.78. Additionally, the Durbin-Watson (i.e</w:t>
      </w:r>
      <w:r w:rsidR="00F9338A" w:rsidRPr="00B96620">
        <w:rPr>
          <w:rFonts w:ascii="Times New Roman" w:hAnsi="Times New Roman" w:cs="Times New Roman"/>
          <w:sz w:val="20"/>
          <w:szCs w:val="20"/>
        </w:rPr>
        <w:t>.</w:t>
      </w:r>
      <w:r w:rsidRPr="00B96620">
        <w:rPr>
          <w:rFonts w:ascii="Times New Roman" w:hAnsi="Times New Roman" w:cs="Times New Roman"/>
          <w:sz w:val="20"/>
          <w:szCs w:val="20"/>
        </w:rPr>
        <w:t xml:space="preserve"> DW) statistics of 1.59 proved that there is minimal serial autocorrelation in the growth model. The sign and coefficient of the ECM confirms the adjustment from short-run to long-run equilibrium dynamics.</w:t>
      </w:r>
    </w:p>
    <w:p w:rsidR="003A6375" w:rsidRPr="00B96620" w:rsidRDefault="003A6375" w:rsidP="003A6375">
      <w:pPr>
        <w:spacing w:line="240" w:lineRule="auto"/>
        <w:ind w:left="-426"/>
        <w:jc w:val="both"/>
        <w:rPr>
          <w:rFonts w:ascii="Times New Roman" w:hAnsi="Times New Roman" w:cs="Times New Roman"/>
          <w:b/>
          <w:sz w:val="20"/>
          <w:szCs w:val="20"/>
        </w:rPr>
      </w:pPr>
      <w:r w:rsidRPr="00B96620">
        <w:rPr>
          <w:rFonts w:ascii="Times New Roman" w:hAnsi="Times New Roman" w:cs="Times New Roman"/>
          <w:b/>
          <w:sz w:val="20"/>
          <w:szCs w:val="20"/>
        </w:rPr>
        <w:t>Table 5: Unemployment Model</w:t>
      </w:r>
    </w:p>
    <w:tbl>
      <w:tblPr>
        <w:tblW w:w="968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2619"/>
        <w:gridCol w:w="2059"/>
        <w:gridCol w:w="2432"/>
      </w:tblGrid>
      <w:tr w:rsidR="003A6375" w:rsidRPr="00B96620" w:rsidTr="00F5048D">
        <w:trPr>
          <w:trHeight w:val="521"/>
        </w:trPr>
        <w:tc>
          <w:tcPr>
            <w:tcW w:w="2577"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Variables</w:t>
            </w:r>
          </w:p>
        </w:tc>
        <w:tc>
          <w:tcPr>
            <w:tcW w:w="2619"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Coefficient</w:t>
            </w:r>
          </w:p>
        </w:tc>
        <w:tc>
          <w:tcPr>
            <w:tcW w:w="2059"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t-statistics</w:t>
            </w:r>
          </w:p>
        </w:tc>
        <w:tc>
          <w:tcPr>
            <w:tcW w:w="2432"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Probability</w:t>
            </w:r>
          </w:p>
        </w:tc>
      </w:tr>
      <w:tr w:rsidR="003A6375" w:rsidRPr="00B96620" w:rsidTr="00F5048D">
        <w:trPr>
          <w:trHeight w:val="69"/>
        </w:trPr>
        <w:tc>
          <w:tcPr>
            <w:tcW w:w="2577"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C</w:t>
            </w:r>
          </w:p>
        </w:tc>
        <w:tc>
          <w:tcPr>
            <w:tcW w:w="261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-0.063839</w:t>
            </w:r>
          </w:p>
        </w:tc>
        <w:tc>
          <w:tcPr>
            <w:tcW w:w="205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-0.841450</w:t>
            </w:r>
          </w:p>
        </w:tc>
        <w:tc>
          <w:tcPr>
            <w:tcW w:w="243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0.4065</w:t>
            </w:r>
          </w:p>
        </w:tc>
      </w:tr>
      <w:tr w:rsidR="003A6375" w:rsidRPr="00B96620" w:rsidTr="00F5048D">
        <w:trPr>
          <w:trHeight w:val="294"/>
        </w:trPr>
        <w:tc>
          <w:tcPr>
            <w:tcW w:w="2577"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DLOG(UNEMP(-1))</w:t>
            </w:r>
          </w:p>
        </w:tc>
        <w:tc>
          <w:tcPr>
            <w:tcW w:w="261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0.153252</w:t>
            </w:r>
          </w:p>
        </w:tc>
        <w:tc>
          <w:tcPr>
            <w:tcW w:w="205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0.891714</w:t>
            </w:r>
          </w:p>
        </w:tc>
        <w:tc>
          <w:tcPr>
            <w:tcW w:w="243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0.3794</w:t>
            </w:r>
          </w:p>
        </w:tc>
      </w:tr>
      <w:tr w:rsidR="003A6375" w:rsidRPr="00B96620" w:rsidTr="00F5048D">
        <w:trPr>
          <w:trHeight w:val="294"/>
        </w:trPr>
        <w:tc>
          <w:tcPr>
            <w:tcW w:w="2577"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DLOG(UNEMP(-2))</w:t>
            </w:r>
          </w:p>
        </w:tc>
        <w:tc>
          <w:tcPr>
            <w:tcW w:w="261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0.226935</w:t>
            </w:r>
          </w:p>
        </w:tc>
        <w:tc>
          <w:tcPr>
            <w:tcW w:w="205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1.410984</w:t>
            </w:r>
          </w:p>
        </w:tc>
        <w:tc>
          <w:tcPr>
            <w:tcW w:w="243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0.1682</w:t>
            </w:r>
          </w:p>
        </w:tc>
      </w:tr>
      <w:tr w:rsidR="003A6375" w:rsidRPr="00B96620" w:rsidTr="00F5048D">
        <w:trPr>
          <w:trHeight w:val="280"/>
        </w:trPr>
        <w:tc>
          <w:tcPr>
            <w:tcW w:w="2577"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DLOG(MSS)</w:t>
            </w:r>
          </w:p>
        </w:tc>
        <w:tc>
          <w:tcPr>
            <w:tcW w:w="261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0.286228</w:t>
            </w:r>
          </w:p>
        </w:tc>
        <w:tc>
          <w:tcPr>
            <w:tcW w:w="205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1.089453</w:t>
            </w:r>
          </w:p>
        </w:tc>
        <w:tc>
          <w:tcPr>
            <w:tcW w:w="243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0.2844</w:t>
            </w:r>
          </w:p>
        </w:tc>
      </w:tr>
      <w:tr w:rsidR="003A6375" w:rsidRPr="00B96620" w:rsidTr="00F5048D">
        <w:trPr>
          <w:trHeight w:val="294"/>
        </w:trPr>
        <w:tc>
          <w:tcPr>
            <w:tcW w:w="2577"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DLOG(EXR)</w:t>
            </w:r>
          </w:p>
        </w:tc>
        <w:tc>
          <w:tcPr>
            <w:tcW w:w="261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0.762726</w:t>
            </w:r>
          </w:p>
        </w:tc>
        <w:tc>
          <w:tcPr>
            <w:tcW w:w="205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5.084122</w:t>
            </w:r>
          </w:p>
        </w:tc>
        <w:tc>
          <w:tcPr>
            <w:tcW w:w="243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0.0000</w:t>
            </w:r>
          </w:p>
        </w:tc>
      </w:tr>
      <w:tr w:rsidR="003A6375" w:rsidRPr="00B96620" w:rsidTr="00F5048D">
        <w:trPr>
          <w:trHeight w:val="294"/>
        </w:trPr>
        <w:tc>
          <w:tcPr>
            <w:tcW w:w="2577"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DLOG(EXR(-1))</w:t>
            </w:r>
          </w:p>
        </w:tc>
        <w:tc>
          <w:tcPr>
            <w:tcW w:w="261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-0.387906</w:t>
            </w:r>
          </w:p>
        </w:tc>
        <w:tc>
          <w:tcPr>
            <w:tcW w:w="205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-1.995492</w:t>
            </w:r>
          </w:p>
        </w:tc>
        <w:tc>
          <w:tcPr>
            <w:tcW w:w="243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0.0548</w:t>
            </w:r>
          </w:p>
        </w:tc>
      </w:tr>
      <w:tr w:rsidR="003A6375" w:rsidRPr="00B96620" w:rsidTr="00F5048D">
        <w:trPr>
          <w:trHeight w:val="280"/>
        </w:trPr>
        <w:tc>
          <w:tcPr>
            <w:tcW w:w="2577"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DLOG(EXR(-2))</w:t>
            </w:r>
          </w:p>
        </w:tc>
        <w:tc>
          <w:tcPr>
            <w:tcW w:w="261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-0.306919</w:t>
            </w:r>
          </w:p>
        </w:tc>
        <w:tc>
          <w:tcPr>
            <w:tcW w:w="205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-1.655783</w:t>
            </w:r>
          </w:p>
        </w:tc>
        <w:tc>
          <w:tcPr>
            <w:tcW w:w="243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0.1079</w:t>
            </w:r>
          </w:p>
        </w:tc>
      </w:tr>
      <w:tr w:rsidR="003A6375" w:rsidRPr="00B96620" w:rsidTr="00F5048D">
        <w:trPr>
          <w:trHeight w:val="308"/>
        </w:trPr>
        <w:tc>
          <w:tcPr>
            <w:tcW w:w="2577"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D(RIR)</w:t>
            </w:r>
          </w:p>
        </w:tc>
        <w:tc>
          <w:tcPr>
            <w:tcW w:w="261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0.002980</w:t>
            </w:r>
          </w:p>
        </w:tc>
        <w:tc>
          <w:tcPr>
            <w:tcW w:w="205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1.432544</w:t>
            </w:r>
          </w:p>
        </w:tc>
        <w:tc>
          <w:tcPr>
            <w:tcW w:w="243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0.1620</w:t>
            </w:r>
          </w:p>
        </w:tc>
      </w:tr>
      <w:tr w:rsidR="003A6375" w:rsidRPr="00B96620" w:rsidTr="00F5048D">
        <w:trPr>
          <w:trHeight w:val="308"/>
        </w:trPr>
        <w:tc>
          <w:tcPr>
            <w:tcW w:w="2577"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ECM(-1)</w:t>
            </w:r>
          </w:p>
        </w:tc>
        <w:tc>
          <w:tcPr>
            <w:tcW w:w="261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-0.129682</w:t>
            </w:r>
          </w:p>
        </w:tc>
        <w:tc>
          <w:tcPr>
            <w:tcW w:w="2059"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-1.471268</w:t>
            </w:r>
          </w:p>
        </w:tc>
        <w:tc>
          <w:tcPr>
            <w:tcW w:w="243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0.1513</w:t>
            </w:r>
          </w:p>
        </w:tc>
      </w:tr>
      <w:tr w:rsidR="003A6375" w:rsidRPr="00B96620" w:rsidTr="00F5048D">
        <w:trPr>
          <w:trHeight w:val="308"/>
        </w:trPr>
        <w:tc>
          <w:tcPr>
            <w:tcW w:w="9687" w:type="dxa"/>
            <w:gridSpan w:val="4"/>
            <w:vAlign w:val="bottom"/>
          </w:tcPr>
          <w:p w:rsidR="003A6375" w:rsidRPr="00B96620" w:rsidRDefault="003A6375" w:rsidP="00F5048D">
            <w:pPr>
              <w:spacing w:line="240" w:lineRule="auto"/>
              <w:ind w:left="-426"/>
              <w:jc w:val="both"/>
              <w:rPr>
                <w:rFonts w:ascii="Times New Roman" w:hAnsi="Times New Roman" w:cs="Times New Roman"/>
                <w:color w:val="000000"/>
                <w:sz w:val="20"/>
                <w:szCs w:val="20"/>
              </w:rPr>
            </w:pPr>
            <w:r w:rsidRPr="00B96620">
              <w:rPr>
                <w:rFonts w:ascii="Times New Roman" w:hAnsi="Times New Roman" w:cs="Times New Roman"/>
                <w:color w:val="000000"/>
                <w:sz w:val="20"/>
                <w:szCs w:val="20"/>
              </w:rPr>
              <w:t xml:space="preserve">         </w:t>
            </w:r>
            <w:r w:rsidRPr="00B96620">
              <w:rPr>
                <w:rFonts w:ascii="Times New Roman" w:hAnsi="Times New Roman" w:cs="Times New Roman"/>
                <w:sz w:val="20"/>
                <w:szCs w:val="20"/>
              </w:rPr>
              <w:t>R</w:t>
            </w:r>
            <w:r w:rsidRPr="00B96620">
              <w:rPr>
                <w:rFonts w:ascii="Times New Roman" w:hAnsi="Times New Roman" w:cs="Times New Roman"/>
                <w:sz w:val="20"/>
                <w:szCs w:val="20"/>
                <w:vertAlign w:val="superscript"/>
              </w:rPr>
              <w:t>2</w:t>
            </w:r>
            <w:r w:rsidRPr="00B96620">
              <w:rPr>
                <w:rFonts w:ascii="Times New Roman" w:hAnsi="Times New Roman" w:cs="Times New Roman"/>
                <w:sz w:val="20"/>
                <w:szCs w:val="20"/>
              </w:rPr>
              <w:t>=</w:t>
            </w:r>
            <w:r w:rsidRPr="00B96620">
              <w:rPr>
                <w:rFonts w:ascii="Times New Roman" w:hAnsi="Times New Roman" w:cs="Times New Roman"/>
                <w:color w:val="000000"/>
                <w:sz w:val="20"/>
                <w:szCs w:val="20"/>
              </w:rPr>
              <w:t>0.599708; F-statistics= 5.805442; DW=2.206051</w:t>
            </w:r>
          </w:p>
        </w:tc>
      </w:tr>
    </w:tbl>
    <w:p w:rsidR="00F9338A" w:rsidRPr="00B96620" w:rsidRDefault="00F9338A" w:rsidP="003A6375">
      <w:pPr>
        <w:spacing w:line="360" w:lineRule="auto"/>
        <w:ind w:left="-426"/>
        <w:jc w:val="both"/>
        <w:rPr>
          <w:rFonts w:ascii="Times New Roman" w:hAnsi="Times New Roman" w:cs="Times New Roman"/>
          <w:sz w:val="20"/>
          <w:szCs w:val="20"/>
        </w:rPr>
      </w:pPr>
    </w:p>
    <w:p w:rsidR="003A6375" w:rsidRPr="00B96620" w:rsidRDefault="003A6375" w:rsidP="003A6375">
      <w:pPr>
        <w:spacing w:line="360" w:lineRule="auto"/>
        <w:ind w:left="-426"/>
        <w:jc w:val="both"/>
        <w:rPr>
          <w:rFonts w:ascii="Times New Roman" w:hAnsi="Times New Roman" w:cs="Times New Roman"/>
          <w:color w:val="000000"/>
          <w:sz w:val="20"/>
          <w:szCs w:val="20"/>
        </w:rPr>
      </w:pPr>
      <w:r w:rsidRPr="00B96620">
        <w:rPr>
          <w:rFonts w:ascii="Times New Roman" w:hAnsi="Times New Roman" w:cs="Times New Roman"/>
          <w:sz w:val="20"/>
          <w:szCs w:val="20"/>
        </w:rPr>
        <w:t xml:space="preserve">The empirical analysis in table 5 provides us with an insight on the impact of monetary policy on the level of unemployment in Nigeria between 1970 and 2012. Exchange rate, among the other selected monetary policy instruments, proved to statistically significant. This implies that only exchange rate significantly influence the level of unemployment in Nigeria. A Durbin-Watson statistics of 2.20 and F-statistics of 5.80 confirms the absence of autocorrelation and statistical significant of the model respectively. </w:t>
      </w:r>
    </w:p>
    <w:p w:rsidR="003A6375" w:rsidRPr="00B96620" w:rsidRDefault="003A6375" w:rsidP="003A6375">
      <w:pPr>
        <w:spacing w:line="240" w:lineRule="auto"/>
        <w:ind w:left="-426"/>
        <w:jc w:val="both"/>
        <w:rPr>
          <w:rFonts w:ascii="Times New Roman" w:hAnsi="Times New Roman" w:cs="Times New Roman"/>
          <w:b/>
          <w:sz w:val="20"/>
          <w:szCs w:val="20"/>
        </w:rPr>
      </w:pPr>
      <w:r w:rsidRPr="00B96620">
        <w:rPr>
          <w:rFonts w:ascii="Times New Roman" w:hAnsi="Times New Roman" w:cs="Times New Roman"/>
          <w:b/>
          <w:sz w:val="20"/>
          <w:szCs w:val="20"/>
        </w:rPr>
        <w:lastRenderedPageBreak/>
        <w:t>Table 6: Balance of Payment</w:t>
      </w:r>
      <w:r w:rsidR="006D65BD" w:rsidRPr="00B96620">
        <w:rPr>
          <w:rFonts w:ascii="Times New Roman" w:hAnsi="Times New Roman" w:cs="Times New Roman"/>
          <w:b/>
          <w:sz w:val="20"/>
          <w:szCs w:val="20"/>
        </w:rPr>
        <w:t>s</w:t>
      </w:r>
      <w:r w:rsidRPr="00B96620">
        <w:rPr>
          <w:rFonts w:ascii="Times New Roman" w:hAnsi="Times New Roman" w:cs="Times New Roman"/>
          <w:b/>
          <w:sz w:val="20"/>
          <w:szCs w:val="20"/>
        </w:rPr>
        <w:t xml:space="preserve"> Model</w:t>
      </w:r>
    </w:p>
    <w:tbl>
      <w:tblPr>
        <w:tblW w:w="97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1"/>
        <w:gridCol w:w="2623"/>
        <w:gridCol w:w="2062"/>
        <w:gridCol w:w="2436"/>
      </w:tblGrid>
      <w:tr w:rsidR="003A6375" w:rsidRPr="00B96620" w:rsidTr="00F5048D">
        <w:trPr>
          <w:trHeight w:val="541"/>
        </w:trPr>
        <w:tc>
          <w:tcPr>
            <w:tcW w:w="2581"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Variables</w:t>
            </w:r>
          </w:p>
        </w:tc>
        <w:tc>
          <w:tcPr>
            <w:tcW w:w="2623"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Coefficient</w:t>
            </w:r>
          </w:p>
        </w:tc>
        <w:tc>
          <w:tcPr>
            <w:tcW w:w="2062"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t-statistics</w:t>
            </w:r>
          </w:p>
        </w:tc>
        <w:tc>
          <w:tcPr>
            <w:tcW w:w="2436" w:type="dxa"/>
          </w:tcPr>
          <w:p w:rsidR="003A6375" w:rsidRPr="00B96620" w:rsidRDefault="003A6375" w:rsidP="00F5048D">
            <w:pPr>
              <w:spacing w:line="240" w:lineRule="auto"/>
              <w:jc w:val="both"/>
              <w:rPr>
                <w:rFonts w:ascii="Times New Roman" w:hAnsi="Times New Roman" w:cs="Times New Roman"/>
                <w:b/>
                <w:sz w:val="20"/>
                <w:szCs w:val="20"/>
              </w:rPr>
            </w:pPr>
            <w:r w:rsidRPr="00B96620">
              <w:rPr>
                <w:rFonts w:ascii="Times New Roman" w:hAnsi="Times New Roman" w:cs="Times New Roman"/>
                <w:b/>
                <w:sz w:val="20"/>
                <w:szCs w:val="20"/>
              </w:rPr>
              <w:t>Probability</w:t>
            </w:r>
          </w:p>
        </w:tc>
      </w:tr>
      <w:tr w:rsidR="003A6375" w:rsidRPr="00B96620" w:rsidTr="00F5048D">
        <w:trPr>
          <w:trHeight w:val="71"/>
        </w:trPr>
        <w:tc>
          <w:tcPr>
            <w:tcW w:w="2581"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C</w:t>
            </w:r>
          </w:p>
        </w:tc>
        <w:tc>
          <w:tcPr>
            <w:tcW w:w="262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7457.058</w:t>
            </w:r>
          </w:p>
        </w:tc>
        <w:tc>
          <w:tcPr>
            <w:tcW w:w="206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0.102521</w:t>
            </w:r>
          </w:p>
        </w:tc>
        <w:tc>
          <w:tcPr>
            <w:tcW w:w="243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0.9190</w:t>
            </w:r>
          </w:p>
        </w:tc>
      </w:tr>
      <w:tr w:rsidR="003A6375" w:rsidRPr="00B96620" w:rsidTr="00F5048D">
        <w:trPr>
          <w:trHeight w:val="305"/>
        </w:trPr>
        <w:tc>
          <w:tcPr>
            <w:tcW w:w="2581"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D(BOP(-1))</w:t>
            </w:r>
          </w:p>
        </w:tc>
        <w:tc>
          <w:tcPr>
            <w:tcW w:w="262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0.272691</w:t>
            </w:r>
          </w:p>
        </w:tc>
        <w:tc>
          <w:tcPr>
            <w:tcW w:w="206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1.381414</w:t>
            </w:r>
          </w:p>
        </w:tc>
        <w:tc>
          <w:tcPr>
            <w:tcW w:w="243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0.1770</w:t>
            </w:r>
          </w:p>
        </w:tc>
      </w:tr>
      <w:tr w:rsidR="003A6375" w:rsidRPr="00B96620" w:rsidTr="00F5048D">
        <w:trPr>
          <w:trHeight w:val="305"/>
        </w:trPr>
        <w:tc>
          <w:tcPr>
            <w:tcW w:w="2581"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D(BOP(-2))</w:t>
            </w:r>
          </w:p>
        </w:tc>
        <w:tc>
          <w:tcPr>
            <w:tcW w:w="262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0.628821</w:t>
            </w:r>
          </w:p>
        </w:tc>
        <w:tc>
          <w:tcPr>
            <w:tcW w:w="206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4.660934</w:t>
            </w:r>
          </w:p>
        </w:tc>
        <w:tc>
          <w:tcPr>
            <w:tcW w:w="243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0.0001</w:t>
            </w:r>
          </w:p>
        </w:tc>
      </w:tr>
      <w:tr w:rsidR="003A6375" w:rsidRPr="00B96620" w:rsidTr="00F5048D">
        <w:trPr>
          <w:trHeight w:val="291"/>
        </w:trPr>
        <w:tc>
          <w:tcPr>
            <w:tcW w:w="2581"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D(MSS)</w:t>
            </w:r>
          </w:p>
        </w:tc>
        <w:tc>
          <w:tcPr>
            <w:tcW w:w="262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0.754545</w:t>
            </w:r>
          </w:p>
        </w:tc>
        <w:tc>
          <w:tcPr>
            <w:tcW w:w="206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4.378670</w:t>
            </w:r>
          </w:p>
        </w:tc>
        <w:tc>
          <w:tcPr>
            <w:tcW w:w="243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0.0001</w:t>
            </w:r>
          </w:p>
        </w:tc>
      </w:tr>
      <w:tr w:rsidR="003A6375" w:rsidRPr="00B96620" w:rsidTr="00F5048D">
        <w:trPr>
          <w:trHeight w:val="305"/>
        </w:trPr>
        <w:tc>
          <w:tcPr>
            <w:tcW w:w="2581"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D(MSS(-1))</w:t>
            </w:r>
          </w:p>
        </w:tc>
        <w:tc>
          <w:tcPr>
            <w:tcW w:w="262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-0.618883</w:t>
            </w:r>
          </w:p>
        </w:tc>
        <w:tc>
          <w:tcPr>
            <w:tcW w:w="206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-2.825172</w:t>
            </w:r>
          </w:p>
        </w:tc>
        <w:tc>
          <w:tcPr>
            <w:tcW w:w="243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0.0082</w:t>
            </w:r>
          </w:p>
        </w:tc>
      </w:tr>
      <w:tr w:rsidR="003A6375" w:rsidRPr="00B96620" w:rsidTr="00F5048D">
        <w:trPr>
          <w:trHeight w:val="305"/>
        </w:trPr>
        <w:tc>
          <w:tcPr>
            <w:tcW w:w="2581"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D(EXR)</w:t>
            </w:r>
          </w:p>
        </w:tc>
        <w:tc>
          <w:tcPr>
            <w:tcW w:w="262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-8898.642</w:t>
            </w:r>
          </w:p>
        </w:tc>
        <w:tc>
          <w:tcPr>
            <w:tcW w:w="206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-1.666979</w:t>
            </w:r>
          </w:p>
        </w:tc>
        <w:tc>
          <w:tcPr>
            <w:tcW w:w="243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0.1056</w:t>
            </w:r>
          </w:p>
        </w:tc>
      </w:tr>
      <w:tr w:rsidR="003A6375" w:rsidRPr="00B96620" w:rsidTr="00F5048D">
        <w:trPr>
          <w:trHeight w:val="291"/>
        </w:trPr>
        <w:tc>
          <w:tcPr>
            <w:tcW w:w="2581"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D(EXR(-2))</w:t>
            </w:r>
          </w:p>
        </w:tc>
        <w:tc>
          <w:tcPr>
            <w:tcW w:w="262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-7457.144</w:t>
            </w:r>
          </w:p>
        </w:tc>
        <w:tc>
          <w:tcPr>
            <w:tcW w:w="206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-1.395280</w:t>
            </w:r>
          </w:p>
        </w:tc>
        <w:tc>
          <w:tcPr>
            <w:tcW w:w="243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0.1728</w:t>
            </w:r>
          </w:p>
        </w:tc>
      </w:tr>
      <w:tr w:rsidR="003A6375" w:rsidRPr="00B96620" w:rsidTr="00F5048D">
        <w:trPr>
          <w:trHeight w:val="319"/>
        </w:trPr>
        <w:tc>
          <w:tcPr>
            <w:tcW w:w="2581"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D(RIR(-1))</w:t>
            </w:r>
          </w:p>
        </w:tc>
        <w:tc>
          <w:tcPr>
            <w:tcW w:w="262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-7327.416</w:t>
            </w:r>
          </w:p>
        </w:tc>
        <w:tc>
          <w:tcPr>
            <w:tcW w:w="206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-2.270540</w:t>
            </w:r>
          </w:p>
        </w:tc>
        <w:tc>
          <w:tcPr>
            <w:tcW w:w="243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0.0303</w:t>
            </w:r>
          </w:p>
        </w:tc>
      </w:tr>
      <w:tr w:rsidR="003A6375" w:rsidRPr="00B96620" w:rsidTr="00F5048D">
        <w:trPr>
          <w:trHeight w:val="319"/>
        </w:trPr>
        <w:tc>
          <w:tcPr>
            <w:tcW w:w="2581" w:type="dxa"/>
            <w:vAlign w:val="bottom"/>
          </w:tcPr>
          <w:p w:rsidR="003A6375" w:rsidRPr="00B96620" w:rsidRDefault="003A6375" w:rsidP="00F5048D">
            <w:pPr>
              <w:autoSpaceDE w:val="0"/>
              <w:autoSpaceDN w:val="0"/>
              <w:adjustRightInd w:val="0"/>
              <w:spacing w:after="0" w:line="240" w:lineRule="auto"/>
              <w:rPr>
                <w:rFonts w:ascii="Times New Roman" w:hAnsi="Times New Roman" w:cs="Times New Roman"/>
                <w:color w:val="000000"/>
                <w:sz w:val="20"/>
                <w:szCs w:val="20"/>
              </w:rPr>
            </w:pPr>
            <w:r w:rsidRPr="00B96620">
              <w:rPr>
                <w:rFonts w:ascii="Times New Roman" w:hAnsi="Times New Roman" w:cs="Times New Roman"/>
                <w:color w:val="000000"/>
                <w:sz w:val="20"/>
                <w:szCs w:val="20"/>
              </w:rPr>
              <w:t>ECM(-1)</w:t>
            </w:r>
          </w:p>
        </w:tc>
        <w:tc>
          <w:tcPr>
            <w:tcW w:w="2623"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-0.794804</w:t>
            </w:r>
          </w:p>
        </w:tc>
        <w:tc>
          <w:tcPr>
            <w:tcW w:w="2062"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-3.597912</w:t>
            </w:r>
          </w:p>
        </w:tc>
        <w:tc>
          <w:tcPr>
            <w:tcW w:w="2436" w:type="dxa"/>
            <w:vAlign w:val="bottom"/>
          </w:tcPr>
          <w:p w:rsidR="003A6375" w:rsidRPr="00B96620" w:rsidRDefault="003A6375" w:rsidP="00F5048D">
            <w:pPr>
              <w:autoSpaceDE w:val="0"/>
              <w:autoSpaceDN w:val="0"/>
              <w:adjustRightInd w:val="0"/>
              <w:spacing w:after="0" w:line="240" w:lineRule="auto"/>
              <w:ind w:right="10"/>
              <w:rPr>
                <w:rFonts w:ascii="Times New Roman" w:hAnsi="Times New Roman" w:cs="Times New Roman"/>
                <w:color w:val="000000"/>
                <w:sz w:val="20"/>
                <w:szCs w:val="20"/>
              </w:rPr>
            </w:pPr>
            <w:r w:rsidRPr="00B96620">
              <w:rPr>
                <w:rFonts w:ascii="Times New Roman" w:hAnsi="Times New Roman" w:cs="Times New Roman"/>
                <w:color w:val="000000"/>
                <w:sz w:val="20"/>
                <w:szCs w:val="20"/>
              </w:rPr>
              <w:t>0.0011</w:t>
            </w:r>
          </w:p>
        </w:tc>
      </w:tr>
    </w:tbl>
    <w:p w:rsidR="003A6375" w:rsidRPr="00B96620" w:rsidRDefault="003A6375" w:rsidP="00F9338A">
      <w:pPr>
        <w:spacing w:line="240" w:lineRule="auto"/>
        <w:ind w:left="-426"/>
        <w:jc w:val="both"/>
        <w:rPr>
          <w:rFonts w:ascii="Times New Roman" w:hAnsi="Times New Roman" w:cs="Times New Roman"/>
          <w:color w:val="000000"/>
          <w:sz w:val="20"/>
          <w:szCs w:val="20"/>
        </w:rPr>
      </w:pPr>
      <w:r w:rsidRPr="00B96620">
        <w:rPr>
          <w:rFonts w:ascii="Times New Roman" w:hAnsi="Times New Roman" w:cs="Times New Roman"/>
          <w:sz w:val="20"/>
          <w:szCs w:val="20"/>
        </w:rPr>
        <w:t>R</w:t>
      </w:r>
      <w:r w:rsidRPr="00B96620">
        <w:rPr>
          <w:rFonts w:ascii="Times New Roman" w:hAnsi="Times New Roman" w:cs="Times New Roman"/>
          <w:sz w:val="20"/>
          <w:szCs w:val="20"/>
          <w:vertAlign w:val="superscript"/>
        </w:rPr>
        <w:t>2</w:t>
      </w:r>
      <w:r w:rsidRPr="00B96620">
        <w:rPr>
          <w:rFonts w:ascii="Times New Roman" w:hAnsi="Times New Roman" w:cs="Times New Roman"/>
          <w:sz w:val="20"/>
          <w:szCs w:val="20"/>
        </w:rPr>
        <w:t>=</w:t>
      </w:r>
      <w:r w:rsidRPr="00B96620">
        <w:rPr>
          <w:rFonts w:ascii="Times New Roman" w:hAnsi="Times New Roman" w:cs="Times New Roman"/>
          <w:color w:val="000000"/>
          <w:sz w:val="20"/>
          <w:szCs w:val="20"/>
        </w:rPr>
        <w:t>0.720822; F-statistics= 10.00503; DW= 2.556160</w:t>
      </w:r>
    </w:p>
    <w:p w:rsidR="00F9338A" w:rsidRPr="00B96620" w:rsidRDefault="00F9338A" w:rsidP="00F9338A">
      <w:pPr>
        <w:spacing w:line="360" w:lineRule="auto"/>
        <w:ind w:left="-426"/>
        <w:jc w:val="both"/>
        <w:rPr>
          <w:rFonts w:ascii="Times New Roman" w:hAnsi="Times New Roman" w:cs="Times New Roman"/>
          <w:sz w:val="20"/>
          <w:szCs w:val="20"/>
        </w:rPr>
      </w:pPr>
      <w:r w:rsidRPr="00B96620">
        <w:rPr>
          <w:rFonts w:ascii="Times New Roman" w:hAnsi="Times New Roman" w:cs="Times New Roman"/>
          <w:color w:val="000000"/>
          <w:sz w:val="20"/>
          <w:szCs w:val="20"/>
        </w:rPr>
        <w:t xml:space="preserve">The explanatory variables (i.e. the monetary policy instruments) sufficiently explained the variation in balance of payments as shown by </w:t>
      </w:r>
      <w:proofErr w:type="gramStart"/>
      <w:r w:rsidRPr="00B96620">
        <w:rPr>
          <w:rFonts w:ascii="Times New Roman" w:hAnsi="Times New Roman" w:cs="Times New Roman"/>
          <w:color w:val="000000"/>
          <w:sz w:val="20"/>
          <w:szCs w:val="20"/>
        </w:rPr>
        <w:t>a</w:t>
      </w:r>
      <w:proofErr w:type="gramEnd"/>
      <w:r w:rsidRPr="00B96620">
        <w:rPr>
          <w:rFonts w:ascii="Times New Roman" w:hAnsi="Times New Roman" w:cs="Times New Roman"/>
          <w:color w:val="000000"/>
          <w:sz w:val="20"/>
          <w:szCs w:val="20"/>
        </w:rPr>
        <w:t xml:space="preserve"> R-Squared value of 0.72 in table 6. Money supply and real interest rate significantly influenced the balance of payments position of Nigeria between 1970 and 2012. </w:t>
      </w:r>
      <w:r w:rsidRPr="00B96620">
        <w:rPr>
          <w:rFonts w:ascii="Times New Roman" w:hAnsi="Times New Roman" w:cs="Times New Roman"/>
          <w:sz w:val="20"/>
          <w:szCs w:val="20"/>
        </w:rPr>
        <w:t xml:space="preserve">A Durbin-Watson statistics of 2.57 and F-statistics of 10.00 is an evidence of a balance of payments model that is free of autocorrelation and also statistical significant. </w:t>
      </w:r>
    </w:p>
    <w:p w:rsidR="00F9338A" w:rsidRPr="00B96620" w:rsidRDefault="00F9338A" w:rsidP="00F9338A">
      <w:pPr>
        <w:spacing w:line="360" w:lineRule="auto"/>
        <w:ind w:left="-426"/>
        <w:jc w:val="both"/>
        <w:rPr>
          <w:rFonts w:ascii="Times New Roman" w:hAnsi="Times New Roman" w:cs="Times New Roman"/>
          <w:color w:val="000000"/>
          <w:sz w:val="20"/>
          <w:szCs w:val="20"/>
        </w:rPr>
      </w:pPr>
      <w:r w:rsidRPr="00B96620">
        <w:rPr>
          <w:rFonts w:ascii="Times New Roman" w:hAnsi="Times New Roman" w:cs="Times New Roman"/>
          <w:sz w:val="20"/>
          <w:szCs w:val="20"/>
        </w:rPr>
        <w:t>The empirical results show that at least one of the selected monetary policy instruments significant affected the selected macroeconomic variables as shown in all the specified models. Monetary policy has ther</w:t>
      </w:r>
      <w:r w:rsidR="00773690" w:rsidRPr="00B96620">
        <w:rPr>
          <w:rFonts w:ascii="Times New Roman" w:hAnsi="Times New Roman" w:cs="Times New Roman"/>
          <w:sz w:val="20"/>
          <w:szCs w:val="20"/>
        </w:rPr>
        <w:t xml:space="preserve">efore proven to be a potent </w:t>
      </w:r>
      <w:proofErr w:type="gramStart"/>
      <w:r w:rsidR="00773690" w:rsidRPr="00B96620">
        <w:rPr>
          <w:rFonts w:ascii="Times New Roman" w:hAnsi="Times New Roman" w:cs="Times New Roman"/>
          <w:sz w:val="20"/>
          <w:szCs w:val="20"/>
        </w:rPr>
        <w:t>tool</w:t>
      </w:r>
      <w:proofErr w:type="gramEnd"/>
      <w:r w:rsidRPr="00B96620">
        <w:rPr>
          <w:rFonts w:ascii="Times New Roman" w:hAnsi="Times New Roman" w:cs="Times New Roman"/>
          <w:sz w:val="20"/>
          <w:szCs w:val="20"/>
        </w:rPr>
        <w:t xml:space="preserve"> for enhancing macroeconomic variables and at large the economy.</w:t>
      </w:r>
    </w:p>
    <w:p w:rsidR="00F9338A" w:rsidRPr="00B96620" w:rsidRDefault="00773690" w:rsidP="00F9338A">
      <w:pPr>
        <w:spacing w:line="240" w:lineRule="auto"/>
        <w:ind w:left="-426"/>
        <w:jc w:val="both"/>
        <w:rPr>
          <w:rFonts w:ascii="Times New Roman" w:hAnsi="Times New Roman" w:cs="Times New Roman"/>
          <w:color w:val="000000"/>
          <w:sz w:val="20"/>
          <w:szCs w:val="20"/>
        </w:rPr>
      </w:pPr>
      <w:r w:rsidRPr="00B96620">
        <w:rPr>
          <w:rFonts w:ascii="Times New Roman" w:hAnsi="Times New Roman" w:cs="Times New Roman"/>
          <w:color w:val="000000"/>
          <w:sz w:val="20"/>
          <w:szCs w:val="20"/>
        </w:rPr>
        <w:t>5.0</w:t>
      </w:r>
      <w:r w:rsidRPr="00B96620">
        <w:rPr>
          <w:rFonts w:ascii="Times New Roman" w:hAnsi="Times New Roman" w:cs="Times New Roman"/>
          <w:color w:val="000000"/>
          <w:sz w:val="20"/>
          <w:szCs w:val="20"/>
        </w:rPr>
        <w:tab/>
        <w:t>CONCLUSION AND RECOMMENDATIONS</w:t>
      </w:r>
    </w:p>
    <w:p w:rsidR="00773690" w:rsidRPr="00B96620" w:rsidRDefault="00773690" w:rsidP="00046F31">
      <w:pPr>
        <w:spacing w:line="240" w:lineRule="auto"/>
        <w:ind w:left="-426"/>
        <w:jc w:val="both"/>
        <w:rPr>
          <w:rFonts w:ascii="Times New Roman" w:hAnsi="Times New Roman" w:cs="Times New Roman"/>
          <w:color w:val="000000"/>
          <w:sz w:val="20"/>
          <w:szCs w:val="20"/>
        </w:rPr>
      </w:pPr>
      <w:r w:rsidRPr="00B96620">
        <w:rPr>
          <w:rFonts w:ascii="Times New Roman" w:hAnsi="Times New Roman" w:cs="Times New Roman"/>
          <w:color w:val="000000"/>
          <w:sz w:val="20"/>
          <w:szCs w:val="20"/>
        </w:rPr>
        <w:t>The study examines the impact of monetary policy on selected macroeconomic variables (gross domestic product, inflation, unemployment and balance of payments) from 1979-2012</w:t>
      </w:r>
      <w:r w:rsidR="00756A0E" w:rsidRPr="00B96620">
        <w:rPr>
          <w:rFonts w:ascii="Times New Roman" w:hAnsi="Times New Roman" w:cs="Times New Roman"/>
          <w:color w:val="000000"/>
          <w:sz w:val="20"/>
          <w:szCs w:val="20"/>
        </w:rPr>
        <w:t>. The analysis employs the ADF-test to avoid unit root problems and also the Johansen co-integration test was conducted to show that there is a long run relationship b</w:t>
      </w:r>
      <w:r w:rsidR="00A474E9" w:rsidRPr="00B96620">
        <w:rPr>
          <w:rFonts w:ascii="Times New Roman" w:hAnsi="Times New Roman" w:cs="Times New Roman"/>
          <w:color w:val="000000"/>
          <w:sz w:val="20"/>
          <w:szCs w:val="20"/>
        </w:rPr>
        <w:t xml:space="preserve">etween the dependent variables (gross domestic product, inflation, unemployment and balance of payments) and independent variables (money supply, exchange rate and real interest rate). The result shows that there is a long run relationship between the variables. From the analysis of the results, the study shows that monetary policy has shown a moderate influence </w:t>
      </w:r>
      <w:r w:rsidR="0089607A" w:rsidRPr="00B96620">
        <w:rPr>
          <w:rFonts w:ascii="Times New Roman" w:hAnsi="Times New Roman" w:cs="Times New Roman"/>
          <w:color w:val="000000"/>
          <w:sz w:val="20"/>
          <w:szCs w:val="20"/>
        </w:rPr>
        <w:t>on the selected macroeconomic indicators to some extent and also proves to be relatively effective. Based on this, the following recommendations were made: Also, it is worthy to note that no monetary policy can be effective if it is not complemented with</w:t>
      </w:r>
      <w:r w:rsidR="00416A9C" w:rsidRPr="00B96620">
        <w:rPr>
          <w:rFonts w:ascii="Times New Roman" w:hAnsi="Times New Roman" w:cs="Times New Roman"/>
          <w:color w:val="000000"/>
          <w:sz w:val="20"/>
          <w:szCs w:val="20"/>
        </w:rPr>
        <w:t xml:space="preserve"> an effective fiscal policy</w:t>
      </w:r>
    </w:p>
    <w:p w:rsidR="006D65BD" w:rsidRPr="00B96620" w:rsidRDefault="006D65BD" w:rsidP="00F9338A">
      <w:pPr>
        <w:spacing w:line="240" w:lineRule="auto"/>
        <w:ind w:left="-426"/>
        <w:jc w:val="both"/>
        <w:rPr>
          <w:rFonts w:ascii="Times New Roman" w:hAnsi="Times New Roman" w:cs="Times New Roman"/>
          <w:b/>
          <w:color w:val="000000"/>
          <w:sz w:val="20"/>
          <w:szCs w:val="20"/>
        </w:rPr>
      </w:pPr>
      <w:r w:rsidRPr="00B96620">
        <w:rPr>
          <w:rFonts w:ascii="Times New Roman" w:hAnsi="Times New Roman" w:cs="Times New Roman"/>
          <w:b/>
          <w:color w:val="000000"/>
          <w:sz w:val="20"/>
          <w:szCs w:val="20"/>
        </w:rPr>
        <w:t>REFERENCES</w:t>
      </w:r>
    </w:p>
    <w:p w:rsidR="00952C46" w:rsidRPr="00B96620" w:rsidRDefault="006D65BD" w:rsidP="00F9338A">
      <w:pPr>
        <w:spacing w:line="240" w:lineRule="auto"/>
        <w:ind w:left="-426"/>
        <w:jc w:val="both"/>
        <w:rPr>
          <w:rFonts w:ascii="Times New Roman" w:hAnsi="Times New Roman" w:cs="Times New Roman"/>
          <w:color w:val="000000"/>
          <w:sz w:val="20"/>
          <w:szCs w:val="20"/>
        </w:rPr>
      </w:pPr>
      <w:proofErr w:type="spellStart"/>
      <w:r w:rsidRPr="00B96620">
        <w:rPr>
          <w:rFonts w:ascii="Times New Roman" w:hAnsi="Times New Roman" w:cs="Times New Roman"/>
          <w:color w:val="000000"/>
          <w:sz w:val="20"/>
          <w:szCs w:val="20"/>
        </w:rPr>
        <w:t>Aigbokhan</w:t>
      </w:r>
      <w:proofErr w:type="spellEnd"/>
      <w:r w:rsidRPr="00B96620">
        <w:rPr>
          <w:rFonts w:ascii="Times New Roman" w:hAnsi="Times New Roman" w:cs="Times New Roman"/>
          <w:color w:val="000000"/>
          <w:sz w:val="20"/>
          <w:szCs w:val="20"/>
        </w:rPr>
        <w:t xml:space="preserve">, B. E. </w:t>
      </w:r>
      <w:r w:rsidR="00952C46" w:rsidRPr="00B96620">
        <w:rPr>
          <w:rFonts w:ascii="Times New Roman" w:hAnsi="Times New Roman" w:cs="Times New Roman"/>
          <w:color w:val="000000"/>
          <w:sz w:val="20"/>
          <w:szCs w:val="20"/>
        </w:rPr>
        <w:t>(1995</w:t>
      </w:r>
      <w:r w:rsidRPr="00B96620">
        <w:rPr>
          <w:rFonts w:ascii="Times New Roman" w:hAnsi="Times New Roman" w:cs="Times New Roman"/>
          <w:color w:val="000000"/>
          <w:sz w:val="20"/>
          <w:szCs w:val="20"/>
        </w:rPr>
        <w:t xml:space="preserve">): </w:t>
      </w:r>
      <w:r w:rsidRPr="00B96620">
        <w:rPr>
          <w:rFonts w:ascii="Times New Roman" w:hAnsi="Times New Roman" w:cs="Times New Roman"/>
          <w:i/>
          <w:color w:val="000000"/>
          <w:sz w:val="20"/>
          <w:szCs w:val="20"/>
        </w:rPr>
        <w:t xml:space="preserve">Macroeconomics: Theory Policy and Evidence, </w:t>
      </w:r>
      <w:r w:rsidRPr="00B96620">
        <w:rPr>
          <w:rFonts w:ascii="Times New Roman" w:hAnsi="Times New Roman" w:cs="Times New Roman"/>
          <w:color w:val="000000"/>
          <w:sz w:val="20"/>
          <w:szCs w:val="20"/>
        </w:rPr>
        <w:t xml:space="preserve">Benin City. </w:t>
      </w:r>
      <w:proofErr w:type="spellStart"/>
      <w:proofErr w:type="gramStart"/>
      <w:r w:rsidRPr="00B96620">
        <w:rPr>
          <w:rFonts w:ascii="Times New Roman" w:hAnsi="Times New Roman" w:cs="Times New Roman"/>
          <w:color w:val="000000"/>
          <w:sz w:val="20"/>
          <w:szCs w:val="20"/>
        </w:rPr>
        <w:t>Idelojie</w:t>
      </w:r>
      <w:proofErr w:type="spellEnd"/>
      <w:r w:rsidRPr="00B96620">
        <w:rPr>
          <w:rFonts w:ascii="Times New Roman" w:hAnsi="Times New Roman" w:cs="Times New Roman"/>
          <w:color w:val="000000"/>
          <w:sz w:val="20"/>
          <w:szCs w:val="20"/>
        </w:rPr>
        <w:t xml:space="preserve"> Publishers</w:t>
      </w:r>
      <w:r w:rsidR="00952C46" w:rsidRPr="00B96620">
        <w:rPr>
          <w:rFonts w:ascii="Times New Roman" w:hAnsi="Times New Roman" w:cs="Times New Roman"/>
          <w:color w:val="000000"/>
          <w:sz w:val="20"/>
          <w:szCs w:val="20"/>
        </w:rPr>
        <w:t>, Edo State; Nigeria.</w:t>
      </w:r>
      <w:proofErr w:type="gramEnd"/>
    </w:p>
    <w:p w:rsidR="00952C46" w:rsidRPr="00B96620" w:rsidRDefault="00952C46" w:rsidP="00F9338A">
      <w:pPr>
        <w:spacing w:line="240" w:lineRule="auto"/>
        <w:ind w:left="-426"/>
        <w:jc w:val="both"/>
        <w:rPr>
          <w:rFonts w:ascii="Times New Roman" w:hAnsi="Times New Roman" w:cs="Times New Roman"/>
          <w:color w:val="000000"/>
          <w:sz w:val="20"/>
          <w:szCs w:val="20"/>
        </w:rPr>
      </w:pPr>
      <w:proofErr w:type="spellStart"/>
      <w:r w:rsidRPr="00B96620">
        <w:rPr>
          <w:rFonts w:ascii="Times New Roman" w:hAnsi="Times New Roman" w:cs="Times New Roman"/>
          <w:color w:val="000000"/>
          <w:sz w:val="20"/>
          <w:szCs w:val="20"/>
        </w:rPr>
        <w:t>Aigbokhan</w:t>
      </w:r>
      <w:proofErr w:type="spellEnd"/>
      <w:r w:rsidRPr="00B96620">
        <w:rPr>
          <w:rFonts w:ascii="Times New Roman" w:hAnsi="Times New Roman" w:cs="Times New Roman"/>
          <w:color w:val="000000"/>
          <w:sz w:val="20"/>
          <w:szCs w:val="20"/>
        </w:rPr>
        <w:t xml:space="preserve">, B. E. (1979): The impact of Structural Adjustment </w:t>
      </w:r>
      <w:proofErr w:type="spellStart"/>
      <w:r w:rsidRPr="00B96620">
        <w:rPr>
          <w:rFonts w:ascii="Times New Roman" w:hAnsi="Times New Roman" w:cs="Times New Roman"/>
          <w:color w:val="000000"/>
          <w:sz w:val="20"/>
          <w:szCs w:val="20"/>
        </w:rPr>
        <w:t>Programme</w:t>
      </w:r>
      <w:proofErr w:type="spellEnd"/>
      <w:r w:rsidRPr="00B96620">
        <w:rPr>
          <w:rFonts w:ascii="Times New Roman" w:hAnsi="Times New Roman" w:cs="Times New Roman"/>
          <w:color w:val="000000"/>
          <w:sz w:val="20"/>
          <w:szCs w:val="20"/>
        </w:rPr>
        <w:t xml:space="preserve"> on the Nigerian Economy. </w:t>
      </w:r>
      <w:proofErr w:type="spellStart"/>
      <w:r w:rsidRPr="00B96620">
        <w:rPr>
          <w:rFonts w:ascii="Times New Roman" w:hAnsi="Times New Roman" w:cs="Times New Roman"/>
          <w:i/>
          <w:color w:val="000000"/>
          <w:sz w:val="20"/>
          <w:szCs w:val="20"/>
        </w:rPr>
        <w:t>Iroro</w:t>
      </w:r>
      <w:proofErr w:type="spellEnd"/>
      <w:r w:rsidRPr="00B96620">
        <w:rPr>
          <w:rFonts w:ascii="Times New Roman" w:hAnsi="Times New Roman" w:cs="Times New Roman"/>
          <w:i/>
          <w:color w:val="000000"/>
          <w:sz w:val="20"/>
          <w:szCs w:val="20"/>
        </w:rPr>
        <w:t xml:space="preserve"> Journal of Arts and Social Sciences, </w:t>
      </w:r>
      <w:r w:rsidRPr="00B96620">
        <w:rPr>
          <w:rFonts w:ascii="Times New Roman" w:hAnsi="Times New Roman" w:cs="Times New Roman"/>
          <w:color w:val="000000"/>
          <w:sz w:val="20"/>
          <w:szCs w:val="20"/>
        </w:rPr>
        <w:t xml:space="preserve">vol. 2, No 1 &amp; 2 pp 11 </w:t>
      </w:r>
      <w:r w:rsidR="00FC00B0" w:rsidRPr="00B96620">
        <w:rPr>
          <w:rFonts w:ascii="Times New Roman" w:hAnsi="Times New Roman" w:cs="Times New Roman"/>
          <w:color w:val="000000"/>
          <w:sz w:val="20"/>
          <w:szCs w:val="20"/>
        </w:rPr>
        <w:t>–</w:t>
      </w:r>
      <w:r w:rsidRPr="00B96620">
        <w:rPr>
          <w:rFonts w:ascii="Times New Roman" w:hAnsi="Times New Roman" w:cs="Times New Roman"/>
          <w:color w:val="000000"/>
          <w:sz w:val="20"/>
          <w:szCs w:val="20"/>
        </w:rPr>
        <w:t xml:space="preserve"> 24</w:t>
      </w:r>
    </w:p>
    <w:p w:rsidR="00AD2C0A" w:rsidRPr="00B96620" w:rsidRDefault="00FC00B0" w:rsidP="00AD2C0A">
      <w:pPr>
        <w:spacing w:line="240" w:lineRule="auto"/>
        <w:ind w:left="-426"/>
        <w:jc w:val="both"/>
        <w:rPr>
          <w:rFonts w:ascii="Times New Roman" w:hAnsi="Times New Roman" w:cs="Times New Roman"/>
          <w:color w:val="000000"/>
          <w:sz w:val="20"/>
          <w:szCs w:val="20"/>
        </w:rPr>
      </w:pPr>
      <w:proofErr w:type="spellStart"/>
      <w:r w:rsidRPr="00B96620">
        <w:rPr>
          <w:rFonts w:ascii="Times New Roman" w:hAnsi="Times New Roman" w:cs="Times New Roman"/>
          <w:color w:val="000000"/>
          <w:sz w:val="20"/>
          <w:szCs w:val="20"/>
        </w:rPr>
        <w:t>Ajayi</w:t>
      </w:r>
      <w:proofErr w:type="spellEnd"/>
      <w:r w:rsidRPr="00B96620">
        <w:rPr>
          <w:rFonts w:ascii="Times New Roman" w:hAnsi="Times New Roman" w:cs="Times New Roman"/>
          <w:color w:val="000000"/>
          <w:sz w:val="20"/>
          <w:szCs w:val="20"/>
        </w:rPr>
        <w:t>, S</w:t>
      </w:r>
      <w:r w:rsidR="00D83BBE" w:rsidRPr="00B96620">
        <w:rPr>
          <w:rFonts w:ascii="Times New Roman" w:hAnsi="Times New Roman" w:cs="Times New Roman"/>
          <w:color w:val="000000"/>
          <w:sz w:val="20"/>
          <w:szCs w:val="20"/>
        </w:rPr>
        <w:t xml:space="preserve">. &amp; </w:t>
      </w:r>
      <w:proofErr w:type="spellStart"/>
      <w:r w:rsidR="00D83BBE" w:rsidRPr="00B96620">
        <w:rPr>
          <w:rFonts w:ascii="Times New Roman" w:hAnsi="Times New Roman" w:cs="Times New Roman"/>
          <w:color w:val="000000"/>
          <w:sz w:val="20"/>
          <w:szCs w:val="20"/>
        </w:rPr>
        <w:t>Ojo</w:t>
      </w:r>
      <w:proofErr w:type="spellEnd"/>
      <w:r w:rsidR="00D83BBE" w:rsidRPr="00B96620">
        <w:rPr>
          <w:rFonts w:ascii="Times New Roman" w:hAnsi="Times New Roman" w:cs="Times New Roman"/>
          <w:color w:val="000000"/>
          <w:sz w:val="20"/>
          <w:szCs w:val="20"/>
        </w:rPr>
        <w:t xml:space="preserve">, O. (1979): </w:t>
      </w:r>
      <w:r w:rsidR="00D83BBE" w:rsidRPr="00B96620">
        <w:rPr>
          <w:rFonts w:ascii="Times New Roman" w:hAnsi="Times New Roman" w:cs="Times New Roman"/>
          <w:i/>
          <w:color w:val="000000"/>
          <w:sz w:val="20"/>
          <w:szCs w:val="20"/>
        </w:rPr>
        <w:t xml:space="preserve">Money and Banking in Nigeria, </w:t>
      </w:r>
      <w:r w:rsidR="00D83BBE" w:rsidRPr="00B96620">
        <w:rPr>
          <w:rFonts w:ascii="Times New Roman" w:hAnsi="Times New Roman" w:cs="Times New Roman"/>
          <w:color w:val="000000"/>
          <w:sz w:val="20"/>
          <w:szCs w:val="20"/>
        </w:rPr>
        <w:t xml:space="preserve">Ibadan, </w:t>
      </w:r>
      <w:proofErr w:type="spellStart"/>
      <w:r w:rsidR="00D83BBE" w:rsidRPr="00B96620">
        <w:rPr>
          <w:rFonts w:ascii="Times New Roman" w:hAnsi="Times New Roman" w:cs="Times New Roman"/>
          <w:color w:val="000000"/>
          <w:sz w:val="20"/>
          <w:szCs w:val="20"/>
        </w:rPr>
        <w:t>Alleu</w:t>
      </w:r>
      <w:proofErr w:type="spellEnd"/>
      <w:r w:rsidR="00D83BBE" w:rsidRPr="00B96620">
        <w:rPr>
          <w:rFonts w:ascii="Times New Roman" w:hAnsi="Times New Roman" w:cs="Times New Roman"/>
          <w:color w:val="000000"/>
          <w:sz w:val="20"/>
          <w:szCs w:val="20"/>
        </w:rPr>
        <w:t xml:space="preserve"> and Brothers Ltd.</w:t>
      </w:r>
    </w:p>
    <w:p w:rsidR="00AD2C0A" w:rsidRPr="00B96620" w:rsidRDefault="00AD2C0A" w:rsidP="00AD2C0A">
      <w:pPr>
        <w:spacing w:line="240" w:lineRule="auto"/>
        <w:ind w:left="-426"/>
        <w:jc w:val="both"/>
        <w:rPr>
          <w:rFonts w:ascii="Times New Roman" w:hAnsi="Times New Roman" w:cs="Times New Roman"/>
          <w:color w:val="000000"/>
          <w:sz w:val="20"/>
          <w:szCs w:val="20"/>
        </w:rPr>
      </w:pPr>
      <w:proofErr w:type="gramStart"/>
      <w:r w:rsidRPr="00B96620">
        <w:rPr>
          <w:rFonts w:ascii="Times New Roman" w:hAnsi="Times New Roman" w:cs="Times New Roman"/>
          <w:sz w:val="20"/>
          <w:szCs w:val="20"/>
        </w:rPr>
        <w:t>Central Bank of Nigeria.</w:t>
      </w:r>
      <w:proofErr w:type="gramEnd"/>
      <w:r w:rsidRPr="00B96620">
        <w:rPr>
          <w:rFonts w:ascii="Times New Roman" w:hAnsi="Times New Roman" w:cs="Times New Roman"/>
          <w:sz w:val="20"/>
          <w:szCs w:val="20"/>
        </w:rPr>
        <w:t xml:space="preserve"> </w:t>
      </w:r>
      <w:r w:rsidRPr="00B96620">
        <w:rPr>
          <w:rFonts w:ascii="Times New Roman" w:hAnsi="Times New Roman" w:cs="Times New Roman"/>
          <w:i/>
          <w:sz w:val="20"/>
          <w:szCs w:val="20"/>
        </w:rPr>
        <w:t>Statistical Bulletin</w:t>
      </w:r>
      <w:r w:rsidRPr="00B96620">
        <w:rPr>
          <w:rFonts w:ascii="Times New Roman" w:hAnsi="Times New Roman" w:cs="Times New Roman"/>
          <w:sz w:val="20"/>
          <w:szCs w:val="20"/>
        </w:rPr>
        <w:t>, Abuja. Vol. 20, (2010)</w:t>
      </w:r>
    </w:p>
    <w:p w:rsidR="00543FF9" w:rsidRPr="00B96620" w:rsidRDefault="00AD2C0A" w:rsidP="00543FF9">
      <w:pPr>
        <w:spacing w:line="240" w:lineRule="auto"/>
        <w:ind w:left="-426"/>
        <w:jc w:val="both"/>
        <w:rPr>
          <w:rFonts w:ascii="Times New Roman" w:hAnsi="Times New Roman" w:cs="Times New Roman"/>
          <w:sz w:val="20"/>
          <w:szCs w:val="20"/>
        </w:rPr>
      </w:pPr>
      <w:proofErr w:type="gramStart"/>
      <w:r w:rsidRPr="00B96620">
        <w:rPr>
          <w:rFonts w:ascii="Times New Roman" w:hAnsi="Times New Roman" w:cs="Times New Roman"/>
          <w:sz w:val="20"/>
          <w:szCs w:val="20"/>
        </w:rPr>
        <w:t>Central Bank of Nigeria (2009).</w:t>
      </w:r>
      <w:proofErr w:type="gramEnd"/>
      <w:r w:rsidRPr="00B96620">
        <w:rPr>
          <w:rFonts w:ascii="Times New Roman" w:hAnsi="Times New Roman" w:cs="Times New Roman"/>
          <w:sz w:val="20"/>
          <w:szCs w:val="20"/>
        </w:rPr>
        <w:t xml:space="preserve"> </w:t>
      </w:r>
      <w:r w:rsidRPr="00B96620">
        <w:rPr>
          <w:rFonts w:ascii="Times New Roman" w:hAnsi="Times New Roman" w:cs="Times New Roman"/>
          <w:i/>
          <w:sz w:val="20"/>
          <w:szCs w:val="20"/>
        </w:rPr>
        <w:t>Nigeria Major Economic, Financial and Banking Indicators</w:t>
      </w:r>
      <w:r w:rsidRPr="00B96620">
        <w:rPr>
          <w:rFonts w:ascii="Times New Roman" w:hAnsi="Times New Roman" w:cs="Times New Roman"/>
          <w:sz w:val="20"/>
          <w:szCs w:val="20"/>
        </w:rPr>
        <w:t>, Abuja 2009</w:t>
      </w:r>
    </w:p>
    <w:p w:rsidR="00DB0C45" w:rsidRPr="00B96620" w:rsidRDefault="00DB0C45" w:rsidP="00543FF9">
      <w:pPr>
        <w:spacing w:line="240" w:lineRule="auto"/>
        <w:ind w:left="-426"/>
        <w:jc w:val="both"/>
        <w:rPr>
          <w:rFonts w:ascii="Times New Roman" w:hAnsi="Times New Roman" w:cs="Times New Roman"/>
          <w:sz w:val="20"/>
          <w:szCs w:val="20"/>
        </w:rPr>
      </w:pPr>
      <w:r w:rsidRPr="00B96620">
        <w:rPr>
          <w:rFonts w:ascii="Times New Roman" w:hAnsi="Times New Roman" w:cs="Times New Roman"/>
          <w:sz w:val="20"/>
          <w:szCs w:val="20"/>
        </w:rPr>
        <w:lastRenderedPageBreak/>
        <w:t xml:space="preserve">Dickey, D. A. (1981): Histograms, Percentiles, and Moments. </w:t>
      </w:r>
      <w:r w:rsidRPr="00B96620">
        <w:rPr>
          <w:rFonts w:ascii="Times New Roman" w:hAnsi="Times New Roman" w:cs="Times New Roman"/>
          <w:i/>
          <w:sz w:val="20"/>
          <w:szCs w:val="20"/>
        </w:rPr>
        <w:t xml:space="preserve">American Statistician, </w:t>
      </w:r>
      <w:r w:rsidRPr="00B96620">
        <w:rPr>
          <w:rFonts w:ascii="Times New Roman" w:hAnsi="Times New Roman" w:cs="Times New Roman"/>
          <w:sz w:val="20"/>
          <w:szCs w:val="20"/>
        </w:rPr>
        <w:t>35, 164 – 165</w:t>
      </w:r>
    </w:p>
    <w:p w:rsidR="00DB0C45" w:rsidRPr="00B96620" w:rsidRDefault="00DB0C45" w:rsidP="00543FF9">
      <w:pPr>
        <w:spacing w:line="240" w:lineRule="auto"/>
        <w:ind w:left="-426"/>
        <w:jc w:val="both"/>
        <w:rPr>
          <w:rFonts w:ascii="Times New Roman" w:hAnsi="Times New Roman" w:cs="Times New Roman"/>
          <w:sz w:val="20"/>
          <w:szCs w:val="20"/>
        </w:rPr>
      </w:pPr>
      <w:r w:rsidRPr="00B96620">
        <w:rPr>
          <w:rFonts w:ascii="Times New Roman" w:hAnsi="Times New Roman" w:cs="Times New Roman"/>
          <w:sz w:val="20"/>
          <w:szCs w:val="20"/>
        </w:rPr>
        <w:t xml:space="preserve">Dickey, D. A. (1984): Power of Unit Root Test, </w:t>
      </w:r>
      <w:r w:rsidRPr="00B96620">
        <w:rPr>
          <w:rFonts w:ascii="Times New Roman" w:hAnsi="Times New Roman" w:cs="Times New Roman"/>
          <w:i/>
          <w:sz w:val="20"/>
          <w:szCs w:val="20"/>
        </w:rPr>
        <w:t>Proceedings of Business and Economic S</w:t>
      </w:r>
      <w:r w:rsidR="00AF56A4" w:rsidRPr="00B96620">
        <w:rPr>
          <w:rFonts w:ascii="Times New Roman" w:hAnsi="Times New Roman" w:cs="Times New Roman"/>
          <w:i/>
          <w:sz w:val="20"/>
          <w:szCs w:val="20"/>
        </w:rPr>
        <w:t xml:space="preserve">tatistical Association </w:t>
      </w:r>
      <w:r w:rsidR="00AF56A4" w:rsidRPr="00B96620">
        <w:rPr>
          <w:rFonts w:ascii="Times New Roman" w:hAnsi="Times New Roman" w:cs="Times New Roman"/>
          <w:sz w:val="20"/>
          <w:szCs w:val="20"/>
        </w:rPr>
        <w:t xml:space="preserve">489 </w:t>
      </w:r>
      <w:proofErr w:type="gramStart"/>
      <w:r w:rsidR="00AF56A4" w:rsidRPr="00B96620">
        <w:rPr>
          <w:rFonts w:ascii="Times New Roman" w:hAnsi="Times New Roman" w:cs="Times New Roman"/>
          <w:sz w:val="20"/>
          <w:szCs w:val="20"/>
        </w:rPr>
        <w:t>-  493</w:t>
      </w:r>
      <w:proofErr w:type="gramEnd"/>
    </w:p>
    <w:p w:rsidR="00543FF9" w:rsidRPr="00B96620" w:rsidRDefault="00543FF9" w:rsidP="00543FF9">
      <w:pPr>
        <w:spacing w:line="240" w:lineRule="auto"/>
        <w:ind w:left="-426"/>
        <w:jc w:val="both"/>
        <w:rPr>
          <w:rFonts w:ascii="Times New Roman" w:hAnsi="Times New Roman" w:cs="Times New Roman"/>
          <w:sz w:val="20"/>
          <w:szCs w:val="20"/>
        </w:rPr>
      </w:pPr>
      <w:r w:rsidRPr="00B96620">
        <w:rPr>
          <w:rFonts w:ascii="Times New Roman" w:hAnsi="Times New Roman" w:cs="Times New Roman"/>
          <w:sz w:val="20"/>
          <w:szCs w:val="20"/>
        </w:rPr>
        <w:t xml:space="preserve">Engel, R., &amp; Granger, C. (1987): Co-integration and error-correction: representation, estimation and testing. </w:t>
      </w:r>
      <w:proofErr w:type="spellStart"/>
      <w:proofErr w:type="gramStart"/>
      <w:r w:rsidRPr="00B96620">
        <w:rPr>
          <w:rFonts w:ascii="Times New Roman" w:hAnsi="Times New Roman" w:cs="Times New Roman"/>
          <w:i/>
          <w:iCs/>
          <w:sz w:val="20"/>
          <w:szCs w:val="20"/>
        </w:rPr>
        <w:t>Econometrica</w:t>
      </w:r>
      <w:proofErr w:type="spellEnd"/>
      <w:r w:rsidRPr="00B96620">
        <w:rPr>
          <w:rFonts w:ascii="Times New Roman" w:hAnsi="Times New Roman" w:cs="Times New Roman"/>
          <w:i/>
          <w:iCs/>
          <w:sz w:val="20"/>
          <w:szCs w:val="20"/>
        </w:rPr>
        <w:t xml:space="preserve">, </w:t>
      </w:r>
      <w:r w:rsidRPr="00B96620">
        <w:rPr>
          <w:rFonts w:ascii="Times New Roman" w:hAnsi="Times New Roman" w:cs="Times New Roman"/>
          <w:sz w:val="20"/>
          <w:szCs w:val="20"/>
        </w:rPr>
        <w:t>vol. 55, pp.</w:t>
      </w:r>
      <w:proofErr w:type="gramEnd"/>
      <w:r w:rsidRPr="00B96620">
        <w:rPr>
          <w:rFonts w:ascii="Times New Roman" w:hAnsi="Times New Roman" w:cs="Times New Roman"/>
          <w:sz w:val="20"/>
          <w:szCs w:val="20"/>
        </w:rPr>
        <w:t xml:space="preserve"> </w:t>
      </w:r>
      <w:r w:rsidRPr="00B96620">
        <w:rPr>
          <w:rFonts w:ascii="Times New Roman" w:hAnsi="Times New Roman" w:cs="Times New Roman"/>
          <w:sz w:val="20"/>
          <w:szCs w:val="20"/>
        </w:rPr>
        <w:tab/>
        <w:t xml:space="preserve">257 - 276 </w:t>
      </w:r>
    </w:p>
    <w:p w:rsidR="00AD2C0A" w:rsidRPr="00B96620" w:rsidRDefault="00AD2C0A" w:rsidP="00AD2C0A">
      <w:pPr>
        <w:spacing w:line="240" w:lineRule="auto"/>
        <w:ind w:left="-426"/>
        <w:jc w:val="both"/>
        <w:rPr>
          <w:rFonts w:ascii="Times New Roman" w:hAnsi="Times New Roman" w:cs="Times New Roman"/>
          <w:i/>
          <w:sz w:val="20"/>
          <w:szCs w:val="20"/>
        </w:rPr>
      </w:pPr>
      <w:r w:rsidRPr="00B96620">
        <w:rPr>
          <w:rFonts w:ascii="Times New Roman" w:hAnsi="Times New Roman" w:cs="Times New Roman"/>
          <w:sz w:val="20"/>
          <w:szCs w:val="20"/>
        </w:rPr>
        <w:t xml:space="preserve">Friedman, B. (1977): Even St. Louis Model now Believe in Fiscal Policy. </w:t>
      </w:r>
      <w:r w:rsidRPr="00B96620">
        <w:rPr>
          <w:rFonts w:ascii="Times New Roman" w:hAnsi="Times New Roman" w:cs="Times New Roman"/>
          <w:i/>
          <w:sz w:val="20"/>
          <w:szCs w:val="20"/>
        </w:rPr>
        <w:t>Journal of Money, Credit and Banking</w:t>
      </w:r>
      <w:proofErr w:type="gramStart"/>
      <w:r w:rsidRPr="00B96620">
        <w:rPr>
          <w:rFonts w:ascii="Times New Roman" w:hAnsi="Times New Roman" w:cs="Times New Roman"/>
          <w:i/>
          <w:sz w:val="20"/>
          <w:szCs w:val="20"/>
        </w:rPr>
        <w:t>.</w:t>
      </w:r>
      <w:r w:rsidRPr="00B96620">
        <w:rPr>
          <w:rFonts w:ascii="Times New Roman" w:hAnsi="Times New Roman" w:cs="Times New Roman"/>
          <w:sz w:val="20"/>
          <w:szCs w:val="20"/>
        </w:rPr>
        <w:t>(</w:t>
      </w:r>
      <w:proofErr w:type="gramEnd"/>
      <w:r w:rsidRPr="00B96620">
        <w:rPr>
          <w:rFonts w:ascii="Times New Roman" w:hAnsi="Times New Roman" w:cs="Times New Roman"/>
          <w:sz w:val="20"/>
          <w:szCs w:val="20"/>
        </w:rPr>
        <w:t>May) pp 365 - 367</w:t>
      </w:r>
      <w:r w:rsidRPr="00B96620">
        <w:rPr>
          <w:rFonts w:ascii="Times New Roman" w:hAnsi="Times New Roman" w:cs="Times New Roman"/>
          <w:i/>
          <w:sz w:val="20"/>
          <w:szCs w:val="20"/>
        </w:rPr>
        <w:t xml:space="preserve"> </w:t>
      </w:r>
    </w:p>
    <w:p w:rsidR="00AE2B6C" w:rsidRPr="00B96620" w:rsidRDefault="00AE2B6C" w:rsidP="00AD2C0A">
      <w:pPr>
        <w:spacing w:line="240" w:lineRule="auto"/>
        <w:ind w:left="-426"/>
        <w:jc w:val="both"/>
        <w:rPr>
          <w:rFonts w:ascii="Times New Roman" w:hAnsi="Times New Roman" w:cs="Times New Roman"/>
          <w:sz w:val="20"/>
          <w:szCs w:val="20"/>
        </w:rPr>
      </w:pPr>
      <w:proofErr w:type="spellStart"/>
      <w:r w:rsidRPr="00B96620">
        <w:rPr>
          <w:rFonts w:ascii="Times New Roman" w:hAnsi="Times New Roman" w:cs="Times New Roman"/>
          <w:sz w:val="20"/>
          <w:szCs w:val="20"/>
        </w:rPr>
        <w:t>Hafer</w:t>
      </w:r>
      <w:proofErr w:type="spellEnd"/>
      <w:r w:rsidRPr="00B96620">
        <w:rPr>
          <w:rFonts w:ascii="Times New Roman" w:hAnsi="Times New Roman" w:cs="Times New Roman"/>
          <w:sz w:val="20"/>
          <w:szCs w:val="20"/>
        </w:rPr>
        <w:t xml:space="preserve">, R. W. (1973): The Role of Fiscal Policy in the St. Louis Equation. </w:t>
      </w:r>
      <w:r w:rsidRPr="00B96620">
        <w:rPr>
          <w:rFonts w:ascii="Times New Roman" w:hAnsi="Times New Roman" w:cs="Times New Roman"/>
          <w:i/>
          <w:sz w:val="20"/>
          <w:szCs w:val="20"/>
        </w:rPr>
        <w:t xml:space="preserve">Federal Reserve Bank of St. Louis Review </w:t>
      </w:r>
      <w:r w:rsidRPr="00B96620">
        <w:rPr>
          <w:rFonts w:ascii="Times New Roman" w:hAnsi="Times New Roman" w:cs="Times New Roman"/>
          <w:sz w:val="20"/>
          <w:szCs w:val="20"/>
        </w:rPr>
        <w:t>(Jan) pp 17 – 22</w:t>
      </w:r>
    </w:p>
    <w:p w:rsidR="00DB77AA" w:rsidRPr="00B96620" w:rsidRDefault="00AE2B6C" w:rsidP="00AD2C0A">
      <w:pPr>
        <w:spacing w:line="240" w:lineRule="auto"/>
        <w:ind w:left="-426"/>
        <w:jc w:val="both"/>
        <w:rPr>
          <w:rFonts w:ascii="Times New Roman" w:hAnsi="Times New Roman" w:cs="Times New Roman"/>
          <w:sz w:val="20"/>
          <w:szCs w:val="20"/>
        </w:rPr>
      </w:pPr>
      <w:r w:rsidRPr="00B96620">
        <w:rPr>
          <w:rFonts w:ascii="Times New Roman" w:hAnsi="Times New Roman" w:cs="Times New Roman"/>
          <w:sz w:val="20"/>
          <w:szCs w:val="20"/>
        </w:rPr>
        <w:t>Hamburger, M. J. &amp;</w:t>
      </w:r>
      <w:r w:rsidR="009F66AC" w:rsidRPr="00B96620">
        <w:rPr>
          <w:rFonts w:ascii="Times New Roman" w:hAnsi="Times New Roman" w:cs="Times New Roman"/>
          <w:sz w:val="20"/>
          <w:szCs w:val="20"/>
        </w:rPr>
        <w:t xml:space="preserve"> </w:t>
      </w:r>
      <w:proofErr w:type="spellStart"/>
      <w:r w:rsidR="009F66AC" w:rsidRPr="00B96620">
        <w:rPr>
          <w:rFonts w:ascii="Times New Roman" w:hAnsi="Times New Roman" w:cs="Times New Roman"/>
          <w:sz w:val="20"/>
          <w:szCs w:val="20"/>
        </w:rPr>
        <w:t>Zwich</w:t>
      </w:r>
      <w:proofErr w:type="spellEnd"/>
      <w:r w:rsidR="009F66AC" w:rsidRPr="00B96620">
        <w:rPr>
          <w:rFonts w:ascii="Times New Roman" w:hAnsi="Times New Roman" w:cs="Times New Roman"/>
          <w:sz w:val="20"/>
          <w:szCs w:val="20"/>
        </w:rPr>
        <w:t xml:space="preserve"> (1981):</w:t>
      </w:r>
      <w:r w:rsidR="0050471B" w:rsidRPr="00B96620">
        <w:rPr>
          <w:rFonts w:ascii="Times New Roman" w:hAnsi="Times New Roman" w:cs="Times New Roman"/>
          <w:sz w:val="20"/>
          <w:szCs w:val="20"/>
        </w:rPr>
        <w:t xml:space="preserve"> Deficits, Money and Inflation. </w:t>
      </w:r>
      <w:r w:rsidR="0050471B" w:rsidRPr="00B96620">
        <w:rPr>
          <w:rFonts w:ascii="Times New Roman" w:hAnsi="Times New Roman" w:cs="Times New Roman"/>
          <w:i/>
          <w:sz w:val="20"/>
          <w:szCs w:val="20"/>
        </w:rPr>
        <w:t xml:space="preserve">Journal of Monetary Economics, </w:t>
      </w:r>
      <w:r w:rsidR="0050471B" w:rsidRPr="00B96620">
        <w:rPr>
          <w:rFonts w:ascii="Times New Roman" w:hAnsi="Times New Roman" w:cs="Times New Roman"/>
          <w:sz w:val="20"/>
          <w:szCs w:val="20"/>
        </w:rPr>
        <w:t>vol.</w:t>
      </w:r>
      <w:r w:rsidR="00DB77AA" w:rsidRPr="00B96620">
        <w:rPr>
          <w:rFonts w:ascii="Times New Roman" w:hAnsi="Times New Roman" w:cs="Times New Roman"/>
          <w:sz w:val="20"/>
          <w:szCs w:val="20"/>
        </w:rPr>
        <w:t xml:space="preserve"> 7, pp 385 – 394</w:t>
      </w:r>
    </w:p>
    <w:p w:rsidR="00407365" w:rsidRPr="00B96620" w:rsidRDefault="00DB77AA" w:rsidP="00407365">
      <w:pPr>
        <w:spacing w:line="240" w:lineRule="auto"/>
        <w:ind w:left="-426"/>
        <w:jc w:val="both"/>
        <w:rPr>
          <w:rFonts w:ascii="Times New Roman" w:hAnsi="Times New Roman" w:cs="Times New Roman"/>
          <w:sz w:val="20"/>
          <w:szCs w:val="20"/>
        </w:rPr>
      </w:pPr>
      <w:proofErr w:type="spellStart"/>
      <w:r w:rsidRPr="00B96620">
        <w:rPr>
          <w:rFonts w:ascii="Times New Roman" w:hAnsi="Times New Roman" w:cs="Times New Roman"/>
          <w:sz w:val="20"/>
          <w:szCs w:val="20"/>
        </w:rPr>
        <w:t>Horwitz</w:t>
      </w:r>
      <w:proofErr w:type="spellEnd"/>
      <w:r w:rsidRPr="00B96620">
        <w:rPr>
          <w:rFonts w:ascii="Times New Roman" w:hAnsi="Times New Roman" w:cs="Times New Roman"/>
          <w:sz w:val="20"/>
          <w:szCs w:val="20"/>
        </w:rPr>
        <w:t xml:space="preserve">, P. N. (1968): </w:t>
      </w:r>
      <w:r w:rsidRPr="00B96620">
        <w:rPr>
          <w:rFonts w:ascii="Times New Roman" w:hAnsi="Times New Roman" w:cs="Times New Roman"/>
          <w:i/>
          <w:sz w:val="20"/>
          <w:szCs w:val="20"/>
        </w:rPr>
        <w:t>Monetary Policy, Financial System and the Economy</w:t>
      </w:r>
      <w:r w:rsidRPr="00B96620">
        <w:rPr>
          <w:rFonts w:ascii="Times New Roman" w:hAnsi="Times New Roman" w:cs="Times New Roman"/>
          <w:sz w:val="20"/>
          <w:szCs w:val="20"/>
        </w:rPr>
        <w:t>¸ Chicago College Publishing Co.</w:t>
      </w:r>
    </w:p>
    <w:p w:rsidR="00407365" w:rsidRPr="00B96620" w:rsidRDefault="00407365" w:rsidP="00407365">
      <w:pPr>
        <w:spacing w:line="240" w:lineRule="auto"/>
        <w:ind w:left="-426"/>
        <w:jc w:val="both"/>
        <w:rPr>
          <w:rFonts w:ascii="Times New Roman" w:hAnsi="Times New Roman" w:cs="Times New Roman"/>
          <w:sz w:val="20"/>
          <w:szCs w:val="20"/>
        </w:rPr>
      </w:pPr>
      <w:proofErr w:type="spellStart"/>
      <w:r w:rsidRPr="00B96620">
        <w:rPr>
          <w:rFonts w:ascii="Times New Roman" w:hAnsi="Times New Roman" w:cs="Times New Roman"/>
          <w:sz w:val="20"/>
          <w:szCs w:val="20"/>
        </w:rPr>
        <w:t>Iyoha</w:t>
      </w:r>
      <w:proofErr w:type="spellEnd"/>
      <w:r w:rsidRPr="00B96620">
        <w:rPr>
          <w:rFonts w:ascii="Times New Roman" w:hAnsi="Times New Roman" w:cs="Times New Roman"/>
          <w:sz w:val="20"/>
          <w:szCs w:val="20"/>
        </w:rPr>
        <w:t xml:space="preserve">, M. A. (2002). </w:t>
      </w:r>
      <w:r w:rsidRPr="00B96620">
        <w:rPr>
          <w:rFonts w:ascii="Times New Roman" w:hAnsi="Times New Roman" w:cs="Times New Roman"/>
          <w:i/>
          <w:sz w:val="20"/>
          <w:szCs w:val="20"/>
        </w:rPr>
        <w:t>Macroeconomics: Theory and Policy</w:t>
      </w:r>
      <w:r w:rsidRPr="00B96620">
        <w:rPr>
          <w:rFonts w:ascii="Times New Roman" w:hAnsi="Times New Roman" w:cs="Times New Roman"/>
          <w:sz w:val="20"/>
          <w:szCs w:val="20"/>
        </w:rPr>
        <w:t>. March Publishers, Benin City</w:t>
      </w:r>
    </w:p>
    <w:p w:rsidR="00407365" w:rsidRPr="00B96620" w:rsidRDefault="00407365" w:rsidP="00407365">
      <w:pPr>
        <w:spacing w:line="240" w:lineRule="auto"/>
        <w:ind w:left="-426"/>
        <w:jc w:val="both"/>
        <w:rPr>
          <w:rFonts w:ascii="Times New Roman" w:hAnsi="Times New Roman" w:cs="Times New Roman"/>
          <w:sz w:val="20"/>
          <w:szCs w:val="20"/>
        </w:rPr>
      </w:pPr>
      <w:proofErr w:type="spellStart"/>
      <w:r w:rsidRPr="00B96620">
        <w:rPr>
          <w:rFonts w:ascii="Times New Roman" w:hAnsi="Times New Roman" w:cs="Times New Roman"/>
          <w:sz w:val="20"/>
          <w:szCs w:val="20"/>
        </w:rPr>
        <w:t>Iyoha</w:t>
      </w:r>
      <w:proofErr w:type="spellEnd"/>
      <w:r w:rsidRPr="00B96620">
        <w:rPr>
          <w:rFonts w:ascii="Times New Roman" w:hAnsi="Times New Roman" w:cs="Times New Roman"/>
          <w:sz w:val="20"/>
          <w:szCs w:val="20"/>
        </w:rPr>
        <w:t xml:space="preserve">, M. A. &amp; </w:t>
      </w:r>
      <w:proofErr w:type="spellStart"/>
      <w:r w:rsidRPr="00B96620">
        <w:rPr>
          <w:rFonts w:ascii="Times New Roman" w:hAnsi="Times New Roman" w:cs="Times New Roman"/>
          <w:sz w:val="20"/>
          <w:szCs w:val="20"/>
        </w:rPr>
        <w:t>Ekanem</w:t>
      </w:r>
      <w:proofErr w:type="spellEnd"/>
      <w:r w:rsidRPr="00B96620">
        <w:rPr>
          <w:rFonts w:ascii="Times New Roman" w:hAnsi="Times New Roman" w:cs="Times New Roman"/>
          <w:sz w:val="20"/>
          <w:szCs w:val="20"/>
        </w:rPr>
        <w:t xml:space="preserve">, O. T. (2002): </w:t>
      </w:r>
      <w:r w:rsidRPr="00B96620">
        <w:rPr>
          <w:rFonts w:ascii="Times New Roman" w:hAnsi="Times New Roman" w:cs="Times New Roman"/>
          <w:i/>
          <w:sz w:val="20"/>
          <w:szCs w:val="20"/>
        </w:rPr>
        <w:t xml:space="preserve">Introduction to Econometrics, </w:t>
      </w:r>
      <w:proofErr w:type="spellStart"/>
      <w:r w:rsidRPr="00B96620">
        <w:rPr>
          <w:rFonts w:ascii="Times New Roman" w:hAnsi="Times New Roman" w:cs="Times New Roman"/>
          <w:sz w:val="20"/>
          <w:szCs w:val="20"/>
        </w:rPr>
        <w:t>Mareh</w:t>
      </w:r>
      <w:proofErr w:type="spellEnd"/>
      <w:r w:rsidRPr="00B96620">
        <w:rPr>
          <w:rFonts w:ascii="Times New Roman" w:hAnsi="Times New Roman" w:cs="Times New Roman"/>
          <w:sz w:val="20"/>
          <w:szCs w:val="20"/>
        </w:rPr>
        <w:t xml:space="preserve"> Publishers, Benin City</w:t>
      </w:r>
    </w:p>
    <w:p w:rsidR="00AF56A4" w:rsidRPr="00B96620" w:rsidRDefault="00AF56A4" w:rsidP="00407365">
      <w:pPr>
        <w:spacing w:line="240" w:lineRule="auto"/>
        <w:ind w:left="-426"/>
        <w:jc w:val="both"/>
        <w:rPr>
          <w:rFonts w:ascii="Times New Roman" w:hAnsi="Times New Roman" w:cs="Times New Roman"/>
          <w:sz w:val="20"/>
          <w:szCs w:val="20"/>
        </w:rPr>
      </w:pPr>
      <w:r w:rsidRPr="00B96620">
        <w:rPr>
          <w:rFonts w:ascii="Times New Roman" w:hAnsi="Times New Roman" w:cs="Times New Roman"/>
          <w:sz w:val="20"/>
          <w:szCs w:val="20"/>
        </w:rPr>
        <w:t xml:space="preserve">Johansen S, &amp; </w:t>
      </w:r>
      <w:proofErr w:type="spellStart"/>
      <w:r w:rsidRPr="00B96620">
        <w:rPr>
          <w:rFonts w:ascii="Times New Roman" w:hAnsi="Times New Roman" w:cs="Times New Roman"/>
          <w:sz w:val="20"/>
          <w:szCs w:val="20"/>
        </w:rPr>
        <w:t>Juselius</w:t>
      </w:r>
      <w:proofErr w:type="spellEnd"/>
      <w:r w:rsidRPr="00B96620">
        <w:rPr>
          <w:rFonts w:ascii="Times New Roman" w:hAnsi="Times New Roman" w:cs="Times New Roman"/>
          <w:sz w:val="20"/>
          <w:szCs w:val="20"/>
        </w:rPr>
        <w:t xml:space="preserve"> K (1990): Maximum likelihood estimation and inference on co-integration with applications to the demand for money, </w:t>
      </w:r>
      <w:r w:rsidRPr="00B96620">
        <w:rPr>
          <w:rFonts w:ascii="Times New Roman" w:hAnsi="Times New Roman" w:cs="Times New Roman"/>
          <w:i/>
          <w:sz w:val="20"/>
          <w:szCs w:val="20"/>
        </w:rPr>
        <w:t xml:space="preserve">Oxford Bulletin of Economics and Statistics, </w:t>
      </w:r>
      <w:r w:rsidRPr="00B96620">
        <w:rPr>
          <w:rFonts w:ascii="Times New Roman" w:hAnsi="Times New Roman" w:cs="Times New Roman"/>
          <w:sz w:val="20"/>
          <w:szCs w:val="20"/>
        </w:rPr>
        <w:t>vol. 52 (2) pp 169 - 210</w:t>
      </w:r>
    </w:p>
    <w:p w:rsidR="00686CE9" w:rsidRPr="00B96620" w:rsidRDefault="00407365" w:rsidP="00407365">
      <w:pPr>
        <w:spacing w:line="240" w:lineRule="auto"/>
        <w:ind w:left="-426"/>
        <w:jc w:val="both"/>
        <w:rPr>
          <w:rFonts w:ascii="Times New Roman" w:hAnsi="Times New Roman" w:cs="Times New Roman"/>
          <w:sz w:val="20"/>
          <w:szCs w:val="20"/>
        </w:rPr>
      </w:pPr>
      <w:r w:rsidRPr="00B96620">
        <w:rPr>
          <w:rFonts w:ascii="Times New Roman" w:hAnsi="Times New Roman" w:cs="Times New Roman"/>
          <w:sz w:val="20"/>
          <w:szCs w:val="20"/>
        </w:rPr>
        <w:t>Kaufman, G. (1978):</w:t>
      </w:r>
      <w:r w:rsidR="00686CE9" w:rsidRPr="00B96620">
        <w:rPr>
          <w:rFonts w:ascii="Times New Roman" w:hAnsi="Times New Roman" w:cs="Times New Roman"/>
          <w:sz w:val="20"/>
          <w:szCs w:val="20"/>
        </w:rPr>
        <w:t xml:space="preserve"> (1978): </w:t>
      </w:r>
      <w:r w:rsidR="00686CE9" w:rsidRPr="00B96620">
        <w:rPr>
          <w:rFonts w:ascii="Times New Roman" w:hAnsi="Times New Roman" w:cs="Times New Roman"/>
          <w:i/>
          <w:sz w:val="20"/>
          <w:szCs w:val="20"/>
        </w:rPr>
        <w:t xml:space="preserve">Money, Financial System and the Economy, </w:t>
      </w:r>
      <w:r w:rsidR="00686CE9" w:rsidRPr="00B96620">
        <w:rPr>
          <w:rFonts w:ascii="Times New Roman" w:hAnsi="Times New Roman" w:cs="Times New Roman"/>
          <w:sz w:val="20"/>
          <w:szCs w:val="20"/>
        </w:rPr>
        <w:t>Chicago College Publishing</w:t>
      </w:r>
    </w:p>
    <w:p w:rsidR="00686CE9" w:rsidRPr="00B96620" w:rsidRDefault="00686CE9" w:rsidP="00407365">
      <w:pPr>
        <w:spacing w:line="240" w:lineRule="auto"/>
        <w:ind w:left="-426"/>
        <w:jc w:val="both"/>
        <w:rPr>
          <w:rFonts w:ascii="Times New Roman" w:hAnsi="Times New Roman" w:cs="Times New Roman"/>
          <w:sz w:val="20"/>
          <w:szCs w:val="20"/>
        </w:rPr>
      </w:pPr>
      <w:r w:rsidRPr="00B96620">
        <w:rPr>
          <w:rFonts w:ascii="Times New Roman" w:hAnsi="Times New Roman" w:cs="Times New Roman"/>
          <w:sz w:val="20"/>
          <w:szCs w:val="20"/>
        </w:rPr>
        <w:t xml:space="preserve">Levy, M. D. (1981): Factors affecting Monetary Policy in an era of Inflation. </w:t>
      </w:r>
      <w:r w:rsidRPr="00B96620">
        <w:rPr>
          <w:rFonts w:ascii="Times New Roman" w:hAnsi="Times New Roman" w:cs="Times New Roman"/>
          <w:i/>
          <w:sz w:val="20"/>
          <w:szCs w:val="20"/>
        </w:rPr>
        <w:t xml:space="preserve">Journal of Monetary Economics, </w:t>
      </w:r>
      <w:proofErr w:type="spellStart"/>
      <w:r w:rsidRPr="00B96620">
        <w:rPr>
          <w:rFonts w:ascii="Times New Roman" w:hAnsi="Times New Roman" w:cs="Times New Roman"/>
          <w:sz w:val="20"/>
          <w:szCs w:val="20"/>
        </w:rPr>
        <w:t>vol</w:t>
      </w:r>
      <w:proofErr w:type="spellEnd"/>
      <w:r w:rsidRPr="00B96620">
        <w:rPr>
          <w:rFonts w:ascii="Times New Roman" w:hAnsi="Times New Roman" w:cs="Times New Roman"/>
          <w:sz w:val="20"/>
          <w:szCs w:val="20"/>
        </w:rPr>
        <w:t xml:space="preserve"> 8, pp 351 – 373</w:t>
      </w:r>
    </w:p>
    <w:p w:rsidR="00686CE9" w:rsidRPr="00B96620" w:rsidRDefault="00686CE9" w:rsidP="00407365">
      <w:pPr>
        <w:spacing w:line="240" w:lineRule="auto"/>
        <w:ind w:left="-426"/>
        <w:jc w:val="both"/>
        <w:rPr>
          <w:rFonts w:ascii="Times New Roman" w:hAnsi="Times New Roman" w:cs="Times New Roman"/>
          <w:i/>
          <w:sz w:val="20"/>
          <w:szCs w:val="20"/>
        </w:rPr>
      </w:pPr>
      <w:r w:rsidRPr="00B96620">
        <w:rPr>
          <w:rFonts w:ascii="Times New Roman" w:hAnsi="Times New Roman" w:cs="Times New Roman"/>
          <w:sz w:val="20"/>
          <w:szCs w:val="20"/>
        </w:rPr>
        <w:t xml:space="preserve">Milton, F. (1968): Money: Quantity Theory. </w:t>
      </w:r>
      <w:r w:rsidRPr="00B96620">
        <w:rPr>
          <w:rFonts w:ascii="Times New Roman" w:hAnsi="Times New Roman" w:cs="Times New Roman"/>
          <w:i/>
          <w:sz w:val="20"/>
          <w:szCs w:val="20"/>
        </w:rPr>
        <w:t>International Encyclopedia of Social Sciences</w:t>
      </w:r>
    </w:p>
    <w:p w:rsidR="00686CE9" w:rsidRPr="00B96620" w:rsidRDefault="00686CE9" w:rsidP="00407365">
      <w:pPr>
        <w:spacing w:line="240" w:lineRule="auto"/>
        <w:ind w:left="-426"/>
        <w:jc w:val="both"/>
        <w:rPr>
          <w:rFonts w:ascii="Times New Roman" w:hAnsi="Times New Roman" w:cs="Times New Roman"/>
          <w:sz w:val="20"/>
          <w:szCs w:val="20"/>
        </w:rPr>
      </w:pPr>
      <w:r w:rsidRPr="00B96620">
        <w:rPr>
          <w:rFonts w:ascii="Times New Roman" w:hAnsi="Times New Roman" w:cs="Times New Roman"/>
          <w:sz w:val="20"/>
          <w:szCs w:val="20"/>
        </w:rPr>
        <w:t>Milton F. (1968): The role of Monetary Policy</w:t>
      </w:r>
      <w:r w:rsidRPr="00B96620">
        <w:rPr>
          <w:rFonts w:ascii="Times New Roman" w:hAnsi="Times New Roman" w:cs="Times New Roman"/>
          <w:i/>
          <w:sz w:val="20"/>
          <w:szCs w:val="20"/>
        </w:rPr>
        <w:t xml:space="preserve">. American Economic Review, </w:t>
      </w:r>
      <w:r w:rsidRPr="00B96620">
        <w:rPr>
          <w:rFonts w:ascii="Times New Roman" w:hAnsi="Times New Roman" w:cs="Times New Roman"/>
          <w:sz w:val="20"/>
          <w:szCs w:val="20"/>
        </w:rPr>
        <w:t>vol. 29, pp 3 – 24</w:t>
      </w:r>
    </w:p>
    <w:p w:rsidR="00407365" w:rsidRPr="00B96620" w:rsidRDefault="00686CE9" w:rsidP="00407365">
      <w:pPr>
        <w:spacing w:line="240" w:lineRule="auto"/>
        <w:ind w:left="-426"/>
        <w:jc w:val="both"/>
        <w:rPr>
          <w:rFonts w:ascii="Times New Roman" w:hAnsi="Times New Roman" w:cs="Times New Roman"/>
          <w:sz w:val="20"/>
          <w:szCs w:val="20"/>
        </w:rPr>
      </w:pPr>
      <w:proofErr w:type="spellStart"/>
      <w:r w:rsidRPr="00B96620">
        <w:rPr>
          <w:rFonts w:ascii="Times New Roman" w:hAnsi="Times New Roman" w:cs="Times New Roman"/>
          <w:sz w:val="20"/>
          <w:szCs w:val="20"/>
        </w:rPr>
        <w:t>Odozi</w:t>
      </w:r>
      <w:proofErr w:type="spellEnd"/>
      <w:r w:rsidRPr="00B96620">
        <w:rPr>
          <w:rFonts w:ascii="Times New Roman" w:hAnsi="Times New Roman" w:cs="Times New Roman"/>
          <w:sz w:val="20"/>
          <w:szCs w:val="20"/>
        </w:rPr>
        <w:t xml:space="preserve">, V. A. (1992): Current Monetary and Banking Policies </w:t>
      </w:r>
      <w:r w:rsidR="00D6733D" w:rsidRPr="00B96620">
        <w:rPr>
          <w:rFonts w:ascii="Times New Roman" w:hAnsi="Times New Roman" w:cs="Times New Roman"/>
          <w:sz w:val="20"/>
          <w:szCs w:val="20"/>
        </w:rPr>
        <w:t xml:space="preserve">in Nigeria and the Prospects in the third Republic, </w:t>
      </w:r>
      <w:r w:rsidR="00D6733D" w:rsidRPr="00B96620">
        <w:rPr>
          <w:rFonts w:ascii="Times New Roman" w:hAnsi="Times New Roman" w:cs="Times New Roman"/>
          <w:i/>
          <w:sz w:val="20"/>
          <w:szCs w:val="20"/>
        </w:rPr>
        <w:t xml:space="preserve">CBN Economic and Financial Review, </w:t>
      </w:r>
      <w:r w:rsidR="00D6733D" w:rsidRPr="00B96620">
        <w:rPr>
          <w:rFonts w:ascii="Times New Roman" w:hAnsi="Times New Roman" w:cs="Times New Roman"/>
          <w:sz w:val="20"/>
          <w:szCs w:val="20"/>
        </w:rPr>
        <w:t>30(3), Sept</w:t>
      </w:r>
    </w:p>
    <w:p w:rsidR="00D6733D" w:rsidRPr="00B96620" w:rsidRDefault="00D6733D" w:rsidP="00407365">
      <w:pPr>
        <w:spacing w:line="240" w:lineRule="auto"/>
        <w:ind w:left="-426"/>
        <w:jc w:val="both"/>
        <w:rPr>
          <w:rFonts w:ascii="Times New Roman" w:hAnsi="Times New Roman" w:cs="Times New Roman"/>
          <w:i/>
          <w:sz w:val="20"/>
          <w:szCs w:val="20"/>
        </w:rPr>
      </w:pPr>
      <w:proofErr w:type="spellStart"/>
      <w:r w:rsidRPr="00B96620">
        <w:rPr>
          <w:rFonts w:ascii="Times New Roman" w:hAnsi="Times New Roman" w:cs="Times New Roman"/>
          <w:sz w:val="20"/>
          <w:szCs w:val="20"/>
        </w:rPr>
        <w:t>Ojo</w:t>
      </w:r>
      <w:proofErr w:type="spellEnd"/>
      <w:r w:rsidRPr="00B96620">
        <w:rPr>
          <w:rFonts w:ascii="Times New Roman" w:hAnsi="Times New Roman" w:cs="Times New Roman"/>
          <w:sz w:val="20"/>
          <w:szCs w:val="20"/>
        </w:rPr>
        <w:t xml:space="preserve">, M. O. (1993): Monetary Policy Instrument in Nigeria, their Challenging Nature and Implications. </w:t>
      </w:r>
      <w:r w:rsidRPr="00B96620">
        <w:rPr>
          <w:rFonts w:ascii="Times New Roman" w:hAnsi="Times New Roman" w:cs="Times New Roman"/>
          <w:i/>
          <w:sz w:val="20"/>
          <w:szCs w:val="20"/>
        </w:rPr>
        <w:t>The Nigerian Banker</w:t>
      </w:r>
    </w:p>
    <w:p w:rsidR="008A7ABC" w:rsidRPr="00B96620" w:rsidRDefault="00D6733D" w:rsidP="00407365">
      <w:pPr>
        <w:spacing w:line="240" w:lineRule="auto"/>
        <w:ind w:left="-426"/>
        <w:jc w:val="both"/>
        <w:rPr>
          <w:rFonts w:ascii="Times New Roman" w:hAnsi="Times New Roman" w:cs="Times New Roman"/>
          <w:sz w:val="20"/>
          <w:szCs w:val="20"/>
        </w:rPr>
      </w:pPr>
      <w:proofErr w:type="spellStart"/>
      <w:r w:rsidRPr="00B96620">
        <w:rPr>
          <w:rFonts w:ascii="Times New Roman" w:hAnsi="Times New Roman" w:cs="Times New Roman"/>
          <w:sz w:val="20"/>
          <w:szCs w:val="20"/>
        </w:rPr>
        <w:t>Ojo</w:t>
      </w:r>
      <w:proofErr w:type="spellEnd"/>
      <w:r w:rsidRPr="00B96620">
        <w:rPr>
          <w:rFonts w:ascii="Times New Roman" w:hAnsi="Times New Roman" w:cs="Times New Roman"/>
          <w:sz w:val="20"/>
          <w:szCs w:val="20"/>
        </w:rPr>
        <w:t>, M. O. (1992): Monetary Policy</w:t>
      </w:r>
      <w:r w:rsidR="00FA5139" w:rsidRPr="00B96620">
        <w:rPr>
          <w:rFonts w:ascii="Times New Roman" w:hAnsi="Times New Roman" w:cs="Times New Roman"/>
          <w:sz w:val="20"/>
          <w:szCs w:val="20"/>
        </w:rPr>
        <w:t xml:space="preserve"> in Nigeria in the 1980s and prospects in the 1990s</w:t>
      </w:r>
      <w:r w:rsidR="008A7ABC" w:rsidRPr="00B96620">
        <w:rPr>
          <w:rFonts w:ascii="Times New Roman" w:hAnsi="Times New Roman" w:cs="Times New Roman"/>
          <w:sz w:val="20"/>
          <w:szCs w:val="20"/>
        </w:rPr>
        <w:t xml:space="preserve">, </w:t>
      </w:r>
      <w:r w:rsidR="008A7ABC" w:rsidRPr="00B96620">
        <w:rPr>
          <w:rFonts w:ascii="Times New Roman" w:hAnsi="Times New Roman" w:cs="Times New Roman"/>
          <w:i/>
          <w:sz w:val="20"/>
          <w:szCs w:val="20"/>
        </w:rPr>
        <w:t xml:space="preserve">CBN Economic and Financial Review, </w:t>
      </w:r>
      <w:r w:rsidR="008A7ABC" w:rsidRPr="00B96620">
        <w:rPr>
          <w:rFonts w:ascii="Times New Roman" w:hAnsi="Times New Roman" w:cs="Times New Roman"/>
          <w:sz w:val="20"/>
          <w:szCs w:val="20"/>
        </w:rPr>
        <w:t>vol. 30, No. 1, pp 1 – 31</w:t>
      </w:r>
    </w:p>
    <w:p w:rsidR="00806F42" w:rsidRPr="00B96620" w:rsidRDefault="00806F42" w:rsidP="00407365">
      <w:pPr>
        <w:spacing w:line="240" w:lineRule="auto"/>
        <w:ind w:left="-426"/>
        <w:jc w:val="both"/>
        <w:rPr>
          <w:rFonts w:ascii="Times New Roman" w:hAnsi="Times New Roman" w:cs="Times New Roman"/>
          <w:sz w:val="20"/>
          <w:szCs w:val="20"/>
        </w:rPr>
      </w:pPr>
      <w:proofErr w:type="spellStart"/>
      <w:r w:rsidRPr="00B96620">
        <w:rPr>
          <w:rFonts w:ascii="Times New Roman" w:hAnsi="Times New Roman" w:cs="Times New Roman"/>
          <w:sz w:val="20"/>
          <w:szCs w:val="20"/>
        </w:rPr>
        <w:t>Olaloku</w:t>
      </w:r>
      <w:proofErr w:type="spellEnd"/>
      <w:r w:rsidRPr="00B96620">
        <w:rPr>
          <w:rFonts w:ascii="Times New Roman" w:hAnsi="Times New Roman" w:cs="Times New Roman"/>
          <w:sz w:val="20"/>
          <w:szCs w:val="20"/>
        </w:rPr>
        <w:t>, F. A. et al (1979):</w:t>
      </w:r>
      <w:r w:rsidR="00543FF9" w:rsidRPr="00B96620">
        <w:rPr>
          <w:rFonts w:ascii="Times New Roman" w:hAnsi="Times New Roman" w:cs="Times New Roman"/>
          <w:sz w:val="20"/>
          <w:szCs w:val="20"/>
        </w:rPr>
        <w:t xml:space="preserve"> </w:t>
      </w:r>
      <w:r w:rsidR="00543FF9" w:rsidRPr="00B96620">
        <w:rPr>
          <w:rFonts w:ascii="Times New Roman" w:hAnsi="Times New Roman" w:cs="Times New Roman"/>
          <w:i/>
          <w:sz w:val="20"/>
          <w:szCs w:val="20"/>
        </w:rPr>
        <w:t xml:space="preserve">Structure of the Nigerian Economy, </w:t>
      </w:r>
      <w:proofErr w:type="spellStart"/>
      <w:r w:rsidR="00543FF9" w:rsidRPr="00B96620">
        <w:rPr>
          <w:rFonts w:ascii="Times New Roman" w:hAnsi="Times New Roman" w:cs="Times New Roman"/>
          <w:sz w:val="20"/>
          <w:szCs w:val="20"/>
        </w:rPr>
        <w:t>Macmillian</w:t>
      </w:r>
      <w:proofErr w:type="spellEnd"/>
      <w:r w:rsidR="00543FF9" w:rsidRPr="00B96620">
        <w:rPr>
          <w:rFonts w:ascii="Times New Roman" w:hAnsi="Times New Roman" w:cs="Times New Roman"/>
          <w:sz w:val="20"/>
          <w:szCs w:val="20"/>
        </w:rPr>
        <w:t xml:space="preserve"> Press Ltd, Lagos</w:t>
      </w:r>
    </w:p>
    <w:p w:rsidR="00806F42" w:rsidRPr="00B96620" w:rsidRDefault="008A7ABC" w:rsidP="00407365">
      <w:pPr>
        <w:spacing w:line="240" w:lineRule="auto"/>
        <w:ind w:left="-426"/>
        <w:jc w:val="both"/>
        <w:rPr>
          <w:rFonts w:ascii="Times New Roman" w:hAnsi="Times New Roman" w:cs="Times New Roman"/>
          <w:sz w:val="20"/>
          <w:szCs w:val="20"/>
        </w:rPr>
      </w:pPr>
      <w:proofErr w:type="spellStart"/>
      <w:r w:rsidRPr="00B96620">
        <w:rPr>
          <w:rFonts w:ascii="Times New Roman" w:hAnsi="Times New Roman" w:cs="Times New Roman"/>
          <w:sz w:val="20"/>
          <w:szCs w:val="20"/>
        </w:rPr>
        <w:t>Ubogu</w:t>
      </w:r>
      <w:proofErr w:type="spellEnd"/>
      <w:r w:rsidRPr="00B96620">
        <w:rPr>
          <w:rFonts w:ascii="Times New Roman" w:hAnsi="Times New Roman" w:cs="Times New Roman"/>
          <w:sz w:val="20"/>
          <w:szCs w:val="20"/>
        </w:rPr>
        <w:t>, R. (1985): Potency of Monetary and Fiscal Policy</w:t>
      </w:r>
      <w:r w:rsidR="00806F42" w:rsidRPr="00B96620">
        <w:rPr>
          <w:rFonts w:ascii="Times New Roman" w:hAnsi="Times New Roman" w:cs="Times New Roman"/>
          <w:sz w:val="20"/>
          <w:szCs w:val="20"/>
        </w:rPr>
        <w:t xml:space="preserve"> Instruments on Economic Activities of African Countries, </w:t>
      </w:r>
      <w:r w:rsidR="00806F42" w:rsidRPr="00B96620">
        <w:rPr>
          <w:rFonts w:ascii="Times New Roman" w:hAnsi="Times New Roman" w:cs="Times New Roman"/>
          <w:i/>
          <w:sz w:val="20"/>
          <w:szCs w:val="20"/>
        </w:rPr>
        <w:t>Savings and Development Journal</w:t>
      </w:r>
      <w:r w:rsidR="00806F42" w:rsidRPr="00B96620">
        <w:rPr>
          <w:rFonts w:ascii="Times New Roman" w:hAnsi="Times New Roman" w:cs="Times New Roman"/>
          <w:sz w:val="20"/>
          <w:szCs w:val="20"/>
        </w:rPr>
        <w:t>, vol. 4, pp 441 – 457</w:t>
      </w:r>
    </w:p>
    <w:p w:rsidR="00806F42" w:rsidRPr="00B96620" w:rsidRDefault="009340BE" w:rsidP="00407365">
      <w:pPr>
        <w:spacing w:line="240" w:lineRule="auto"/>
        <w:ind w:left="-426"/>
        <w:jc w:val="both"/>
        <w:rPr>
          <w:rFonts w:ascii="Times New Roman" w:hAnsi="Times New Roman" w:cs="Times New Roman"/>
          <w:sz w:val="20"/>
          <w:szCs w:val="20"/>
        </w:rPr>
      </w:pPr>
      <w:hyperlink r:id="rId12" w:history="1">
        <w:r w:rsidR="00806F42" w:rsidRPr="00B96620">
          <w:rPr>
            <w:rStyle w:val="Hyperlink"/>
            <w:rFonts w:ascii="Times New Roman" w:hAnsi="Times New Roman" w:cs="Times New Roman"/>
            <w:sz w:val="20"/>
            <w:szCs w:val="20"/>
          </w:rPr>
          <w:t>www.thisdayonline.com</w:t>
        </w:r>
      </w:hyperlink>
    </w:p>
    <w:p w:rsidR="00D6733D" w:rsidRPr="00B96620" w:rsidRDefault="00FA5139" w:rsidP="00407365">
      <w:pPr>
        <w:spacing w:line="240" w:lineRule="auto"/>
        <w:ind w:left="-426"/>
        <w:jc w:val="both"/>
        <w:rPr>
          <w:rFonts w:ascii="Times New Roman" w:hAnsi="Times New Roman" w:cs="Times New Roman"/>
          <w:sz w:val="20"/>
          <w:szCs w:val="20"/>
        </w:rPr>
      </w:pPr>
      <w:r w:rsidRPr="00B96620">
        <w:rPr>
          <w:rFonts w:ascii="Times New Roman" w:hAnsi="Times New Roman" w:cs="Times New Roman"/>
          <w:sz w:val="20"/>
          <w:szCs w:val="20"/>
        </w:rPr>
        <w:t xml:space="preserve"> </w:t>
      </w:r>
      <w:hyperlink r:id="rId13" w:history="1">
        <w:r w:rsidR="00806F42" w:rsidRPr="00B96620">
          <w:rPr>
            <w:rStyle w:val="Hyperlink"/>
            <w:rFonts w:ascii="Times New Roman" w:hAnsi="Times New Roman" w:cs="Times New Roman"/>
            <w:sz w:val="20"/>
            <w:szCs w:val="20"/>
          </w:rPr>
          <w:t>http://data.worldbank.org</w:t>
        </w:r>
      </w:hyperlink>
    </w:p>
    <w:p w:rsidR="00AE2B6C" w:rsidRPr="00B96620" w:rsidRDefault="0050471B" w:rsidP="00AD2C0A">
      <w:pPr>
        <w:spacing w:line="240" w:lineRule="auto"/>
        <w:ind w:left="-426"/>
        <w:jc w:val="both"/>
        <w:rPr>
          <w:rFonts w:ascii="Times New Roman" w:hAnsi="Times New Roman" w:cs="Times New Roman"/>
          <w:color w:val="000000"/>
          <w:sz w:val="20"/>
          <w:szCs w:val="20"/>
        </w:rPr>
      </w:pPr>
      <w:r w:rsidRPr="00B96620">
        <w:rPr>
          <w:rFonts w:ascii="Times New Roman" w:hAnsi="Times New Roman" w:cs="Times New Roman"/>
          <w:sz w:val="20"/>
          <w:szCs w:val="20"/>
        </w:rPr>
        <w:t xml:space="preserve"> </w:t>
      </w:r>
      <w:r w:rsidR="00AE2B6C" w:rsidRPr="00B96620">
        <w:rPr>
          <w:rFonts w:ascii="Times New Roman" w:hAnsi="Times New Roman" w:cs="Times New Roman"/>
          <w:sz w:val="20"/>
          <w:szCs w:val="20"/>
        </w:rPr>
        <w:t xml:space="preserve"> </w:t>
      </w:r>
    </w:p>
    <w:p w:rsidR="00D83BBE" w:rsidRPr="00B96620" w:rsidRDefault="00D83BBE" w:rsidP="00F9338A">
      <w:pPr>
        <w:spacing w:line="240" w:lineRule="auto"/>
        <w:ind w:left="-426"/>
        <w:jc w:val="both"/>
        <w:rPr>
          <w:rFonts w:ascii="Times New Roman" w:hAnsi="Times New Roman" w:cs="Times New Roman"/>
          <w:color w:val="000000"/>
          <w:sz w:val="20"/>
          <w:szCs w:val="20"/>
        </w:rPr>
      </w:pPr>
    </w:p>
    <w:p w:rsidR="00F5048D" w:rsidRPr="00B96620" w:rsidRDefault="00F5048D" w:rsidP="00F9338A">
      <w:pPr>
        <w:spacing w:line="240" w:lineRule="auto"/>
        <w:ind w:left="-426"/>
        <w:jc w:val="both"/>
        <w:rPr>
          <w:rFonts w:ascii="Times New Roman" w:hAnsi="Times New Roman" w:cs="Times New Roman"/>
          <w:color w:val="000000"/>
          <w:sz w:val="20"/>
          <w:szCs w:val="20"/>
        </w:rPr>
      </w:pPr>
    </w:p>
    <w:p w:rsidR="00F5048D" w:rsidRPr="00B96620" w:rsidRDefault="00F5048D" w:rsidP="00F9338A">
      <w:pPr>
        <w:spacing w:line="240" w:lineRule="auto"/>
        <w:ind w:left="-426"/>
        <w:jc w:val="both"/>
        <w:rPr>
          <w:rFonts w:ascii="Times New Roman" w:hAnsi="Times New Roman" w:cs="Times New Roman"/>
          <w:color w:val="000000"/>
          <w:sz w:val="20"/>
          <w:szCs w:val="20"/>
        </w:rPr>
      </w:pPr>
    </w:p>
    <w:p w:rsidR="00D179D2" w:rsidRPr="00B96620" w:rsidRDefault="00D179D2" w:rsidP="00136C3F">
      <w:pPr>
        <w:spacing w:line="240" w:lineRule="auto"/>
        <w:ind w:left="-426"/>
        <w:jc w:val="center"/>
        <w:rPr>
          <w:rFonts w:ascii="Times New Roman" w:hAnsi="Times New Roman" w:cs="Times New Roman"/>
          <w:b/>
          <w:color w:val="000000"/>
          <w:sz w:val="20"/>
          <w:szCs w:val="20"/>
        </w:rPr>
      </w:pPr>
      <w:r w:rsidRPr="00B96620">
        <w:rPr>
          <w:rFonts w:ascii="Times New Roman" w:hAnsi="Times New Roman" w:cs="Times New Roman"/>
          <w:b/>
          <w:color w:val="000000"/>
          <w:sz w:val="20"/>
          <w:szCs w:val="20"/>
        </w:rPr>
        <w:lastRenderedPageBreak/>
        <w:t>APPENDIX</w:t>
      </w:r>
    </w:p>
    <w:tbl>
      <w:tblPr>
        <w:tblW w:w="11460" w:type="dxa"/>
        <w:tblInd w:w="98" w:type="dxa"/>
        <w:tblLook w:val="04A0"/>
      </w:tblPr>
      <w:tblGrid>
        <w:gridCol w:w="1840"/>
        <w:gridCol w:w="1880"/>
        <w:gridCol w:w="1240"/>
        <w:gridCol w:w="1840"/>
        <w:gridCol w:w="1520"/>
        <w:gridCol w:w="1440"/>
        <w:gridCol w:w="1700"/>
      </w:tblGrid>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b/>
                <w:bCs/>
                <w:color w:val="000000"/>
                <w:sz w:val="20"/>
                <w:szCs w:val="20"/>
              </w:rPr>
            </w:pPr>
            <w:r w:rsidRPr="00B96620">
              <w:rPr>
                <w:rFonts w:ascii="Times New Roman" w:eastAsia="Times New Roman" w:hAnsi="Times New Roman" w:cs="Times New Roman"/>
                <w:b/>
                <w:bCs/>
                <w:color w:val="000000"/>
                <w:sz w:val="20"/>
                <w:szCs w:val="20"/>
              </w:rPr>
              <w:t>RIR</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b/>
                <w:bCs/>
                <w:color w:val="000000"/>
                <w:sz w:val="20"/>
                <w:szCs w:val="20"/>
              </w:rPr>
            </w:pPr>
            <w:r w:rsidRPr="00B96620">
              <w:rPr>
                <w:rFonts w:ascii="Times New Roman" w:eastAsia="Times New Roman" w:hAnsi="Times New Roman" w:cs="Times New Roman"/>
                <w:b/>
                <w:bCs/>
                <w:color w:val="000000"/>
                <w:sz w:val="20"/>
                <w:szCs w:val="20"/>
              </w:rPr>
              <w:t>MSS</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b/>
                <w:bCs/>
                <w:color w:val="000000"/>
                <w:sz w:val="20"/>
                <w:szCs w:val="20"/>
              </w:rPr>
            </w:pPr>
            <w:r w:rsidRPr="00B96620">
              <w:rPr>
                <w:rFonts w:ascii="Times New Roman" w:eastAsia="Times New Roman" w:hAnsi="Times New Roman" w:cs="Times New Roman"/>
                <w:b/>
                <w:bCs/>
                <w:color w:val="000000"/>
                <w:sz w:val="20"/>
                <w:szCs w:val="20"/>
              </w:rPr>
              <w:t>EXR</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b/>
                <w:bCs/>
                <w:color w:val="000000"/>
                <w:sz w:val="20"/>
                <w:szCs w:val="20"/>
              </w:rPr>
            </w:pPr>
            <w:r w:rsidRPr="00B96620">
              <w:rPr>
                <w:rFonts w:ascii="Times New Roman" w:eastAsia="Times New Roman" w:hAnsi="Times New Roman" w:cs="Times New Roman"/>
                <w:b/>
                <w:bCs/>
                <w:color w:val="000000"/>
                <w:sz w:val="20"/>
                <w:szCs w:val="20"/>
              </w:rPr>
              <w:t>GDP</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b/>
                <w:bCs/>
                <w:color w:val="000000"/>
                <w:sz w:val="20"/>
                <w:szCs w:val="20"/>
              </w:rPr>
            </w:pPr>
            <w:r w:rsidRPr="00B96620">
              <w:rPr>
                <w:rFonts w:ascii="Times New Roman" w:eastAsia="Times New Roman" w:hAnsi="Times New Roman" w:cs="Times New Roman"/>
                <w:b/>
                <w:bCs/>
                <w:color w:val="000000"/>
                <w:sz w:val="20"/>
                <w:szCs w:val="20"/>
              </w:rPr>
              <w:t>INF</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b/>
                <w:bCs/>
                <w:color w:val="000000"/>
                <w:sz w:val="20"/>
                <w:szCs w:val="20"/>
              </w:rPr>
            </w:pPr>
            <w:r w:rsidRPr="00B96620">
              <w:rPr>
                <w:rFonts w:ascii="Times New Roman" w:eastAsia="Times New Roman" w:hAnsi="Times New Roman" w:cs="Times New Roman"/>
                <w:b/>
                <w:bCs/>
                <w:color w:val="000000"/>
                <w:sz w:val="20"/>
                <w:szCs w:val="20"/>
              </w:rPr>
              <w:t>UNEMP</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b/>
                <w:bCs/>
                <w:color w:val="000000"/>
                <w:sz w:val="20"/>
                <w:szCs w:val="20"/>
              </w:rPr>
            </w:pPr>
            <w:r w:rsidRPr="00B96620">
              <w:rPr>
                <w:rFonts w:ascii="Times New Roman" w:eastAsia="Times New Roman" w:hAnsi="Times New Roman" w:cs="Times New Roman"/>
                <w:b/>
                <w:bCs/>
                <w:color w:val="000000"/>
                <w:sz w:val="20"/>
                <w:szCs w:val="20"/>
              </w:rPr>
              <w:t>BOP</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-29.26951735</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979.30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0.71</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182235.83</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13.76</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4.80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46.60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5.576788732</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1041.90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0.71</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208181.71</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16.00</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5.30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117.40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3.991658474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1204.20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0.66</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215185.49</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3.46</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5.20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57.20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1.569257786</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1370.10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0.66</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226789.93</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5.40</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5.20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197.50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-25.6667594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2592.20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0.63</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252101.21</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12.67</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4.60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3102.20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-13.96816185</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4035.10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0.62</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238922.00</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33.96</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3.80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157.50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-6.867482824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5707.70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0.63</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260526.17</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24.30</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4.30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339.00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-4.257604524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7675.30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0.64</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276220.57</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15.09</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4.90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-527.20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-6.28956771</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7521.00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0.64</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260298.78</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21.71</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5.30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1293.60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-3.319853087</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9848.80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0.60</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277893.49</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11.71</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5.10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1868.90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-3.547418144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14389.90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0.55</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289578.45</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9.97</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6.40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2402.20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-8.055418796</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15238.90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0.62</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251562.93</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20.81</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5.20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-3020.80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5.355616728</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16693.50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0.67</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250972.53</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7.70</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4.30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-1389.30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-3.580512853</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19034.20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0.72</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237684.83</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23.21</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6.40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-301.30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-5.449597284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21242.70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0.77</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226232.36</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17.82</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6.20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-354.90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5.009445134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23153.00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0.89</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248187.66</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7.44</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6.10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349.10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10.6671969</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23605.20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1.75</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254426.05</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5.72</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5.30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-5667.70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-24.25469954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28895.40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4.02</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252644.16</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11.29</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7.00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-18264.80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-3.050044422</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38405.80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4.54</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277654.63</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54.51</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5.10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-20795.00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-16.38815194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43370.90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7.36</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297646.65</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50.47</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4.50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-22993.50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10.0019365</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57553.63</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8.04</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322041.81</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7.36</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3.50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-5761.90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7.590990778</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79067.30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9.91</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337356.81</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13.01</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3.10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-15796.60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-23.9306517</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129085.47</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17.30</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347201.66</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44.59</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3.50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-101404.90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4.48599768</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198479.20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22.07</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354838.30</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57.17</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3.40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42060.60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-8.772398134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266944.89</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22.00</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355193.14</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57.03</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3.20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-42623.30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-41.98359694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318763.47</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21.90</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364072.97</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72.84</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1.90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-195216.30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-10.30851716</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370333.53</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21.88</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379728.11</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29.27</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2.80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-53152.00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16.49755608</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429731.33</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21.89</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389980.77</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8.53</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3.40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1077.70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24.26235066</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525637.73</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21.89</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397310.22</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10.00</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3.50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-220675.10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3.408360355</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699734.50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92.34</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401682.13</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6.62</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17.50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-326634.30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-10.25001804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1036079.55</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101.70</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423372.96</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6.93</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13.10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314139.20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22.28285205</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1309364.18</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111.23</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436497.53</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18.87</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13.60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24738.70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-12.73342366</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1555800.90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120.58</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443258.54</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12.88</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12.60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-565353.30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8.560264419</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1766010.90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129.22</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488914.16</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14.03</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14.80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-162839.70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-1.281265508</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2131169.43</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132.89</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540739.07</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15.00</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13.50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-1128379.40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-1.513291849</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2612891.13</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131.27</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569938.98</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17.86</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11.90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1364854.50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-2.214392483</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3562695.90</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128.65</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605337.99</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8.24</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12.30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1458302.00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11.76406583</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5857671.09</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125.81</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647540.39</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5.38</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12.70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3478374.80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4.190483705</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8983328.69</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118.55</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688142.88</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11.58</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14.90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3450585.70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23.70649656</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10289794.74</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148.90</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735861.57</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11.54</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19.70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2057949.30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lastRenderedPageBreak/>
              <w:t>-7.231326702</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11315551.78</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150.30</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793551.20</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13.72</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21.10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1993003.10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12.41647443</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12802675.85</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154.74</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847444.27</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10.84</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23.90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1336791.70</w:t>
            </w:r>
          </w:p>
        </w:tc>
      </w:tr>
      <w:tr w:rsidR="00136C3F" w:rsidRPr="00B96620" w:rsidTr="00136C3F">
        <w:trPr>
          <w:trHeight w:val="300"/>
        </w:trPr>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14.87001014</w:t>
            </w:r>
          </w:p>
        </w:tc>
        <w:tc>
          <w:tcPr>
            <w:tcW w:w="188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15032375.54</w:t>
            </w:r>
          </w:p>
        </w:tc>
        <w:tc>
          <w:tcPr>
            <w:tcW w:w="12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156.81</w:t>
            </w:r>
          </w:p>
        </w:tc>
        <w:tc>
          <w:tcPr>
            <w:tcW w:w="18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902793.98</w:t>
            </w:r>
          </w:p>
        </w:tc>
        <w:tc>
          <w:tcPr>
            <w:tcW w:w="152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12.22</w:t>
            </w:r>
          </w:p>
        </w:tc>
        <w:tc>
          <w:tcPr>
            <w:tcW w:w="144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19.90</w:t>
            </w:r>
          </w:p>
        </w:tc>
        <w:tc>
          <w:tcPr>
            <w:tcW w:w="1700" w:type="dxa"/>
            <w:tcBorders>
              <w:top w:val="nil"/>
              <w:left w:val="nil"/>
              <w:bottom w:val="nil"/>
              <w:right w:val="nil"/>
            </w:tcBorders>
            <w:shd w:val="clear" w:color="auto" w:fill="auto"/>
            <w:noWrap/>
            <w:vAlign w:val="bottom"/>
            <w:hideMark/>
          </w:tcPr>
          <w:p w:rsidR="00136C3F" w:rsidRPr="00B96620" w:rsidRDefault="00136C3F" w:rsidP="00136C3F">
            <w:pPr>
              <w:spacing w:after="0" w:line="240" w:lineRule="auto"/>
              <w:jc w:val="center"/>
              <w:rPr>
                <w:rFonts w:ascii="Times New Roman" w:eastAsia="Times New Roman" w:hAnsi="Times New Roman" w:cs="Times New Roman"/>
                <w:color w:val="000000"/>
                <w:sz w:val="20"/>
                <w:szCs w:val="20"/>
              </w:rPr>
            </w:pPr>
            <w:r w:rsidRPr="00B96620">
              <w:rPr>
                <w:rFonts w:ascii="Times New Roman" w:eastAsia="Times New Roman" w:hAnsi="Times New Roman" w:cs="Times New Roman"/>
                <w:color w:val="000000"/>
                <w:sz w:val="20"/>
                <w:szCs w:val="20"/>
              </w:rPr>
              <w:t>2209582.50</w:t>
            </w:r>
          </w:p>
        </w:tc>
      </w:tr>
    </w:tbl>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p w:rsidR="005D1D7C" w:rsidRPr="00B96620" w:rsidRDefault="005D1D7C" w:rsidP="00F9338A">
      <w:pPr>
        <w:spacing w:line="240" w:lineRule="auto"/>
        <w:ind w:left="-426"/>
        <w:jc w:val="both"/>
        <w:rPr>
          <w:rFonts w:ascii="Times New Roman" w:hAnsi="Times New Roman" w:cs="Times New Roman"/>
          <w:color w:val="000000"/>
          <w:sz w:val="20"/>
          <w:szCs w:val="20"/>
        </w:rPr>
      </w:pPr>
    </w:p>
    <w:sectPr w:rsidR="005D1D7C" w:rsidRPr="00B96620" w:rsidSect="00136C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1E88"/>
    <w:multiLevelType w:val="hybridMultilevel"/>
    <w:tmpl w:val="A3DE0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203120"/>
    <w:rsid w:val="00022502"/>
    <w:rsid w:val="00040139"/>
    <w:rsid w:val="00046F31"/>
    <w:rsid w:val="00064877"/>
    <w:rsid w:val="00083BAC"/>
    <w:rsid w:val="00086D18"/>
    <w:rsid w:val="00092FDC"/>
    <w:rsid w:val="000A4E20"/>
    <w:rsid w:val="000B5FDA"/>
    <w:rsid w:val="001133ED"/>
    <w:rsid w:val="00123FC1"/>
    <w:rsid w:val="00127F20"/>
    <w:rsid w:val="001367BE"/>
    <w:rsid w:val="00136C3F"/>
    <w:rsid w:val="001646FC"/>
    <w:rsid w:val="00170E06"/>
    <w:rsid w:val="00190D0F"/>
    <w:rsid w:val="00190D27"/>
    <w:rsid w:val="001971FF"/>
    <w:rsid w:val="001A4F10"/>
    <w:rsid w:val="001C7B00"/>
    <w:rsid w:val="001D246B"/>
    <w:rsid w:val="00203120"/>
    <w:rsid w:val="002636BC"/>
    <w:rsid w:val="00295AEF"/>
    <w:rsid w:val="002A30D2"/>
    <w:rsid w:val="002D0510"/>
    <w:rsid w:val="002D3787"/>
    <w:rsid w:val="002E7B22"/>
    <w:rsid w:val="002F0203"/>
    <w:rsid w:val="0032458B"/>
    <w:rsid w:val="00353CDD"/>
    <w:rsid w:val="00381859"/>
    <w:rsid w:val="003A6375"/>
    <w:rsid w:val="003B03CC"/>
    <w:rsid w:val="003B438E"/>
    <w:rsid w:val="003C470A"/>
    <w:rsid w:val="00407365"/>
    <w:rsid w:val="00416A9C"/>
    <w:rsid w:val="00440B0A"/>
    <w:rsid w:val="00450667"/>
    <w:rsid w:val="00453CB5"/>
    <w:rsid w:val="004642CA"/>
    <w:rsid w:val="004825B7"/>
    <w:rsid w:val="004B6A20"/>
    <w:rsid w:val="004F527B"/>
    <w:rsid w:val="004F5A13"/>
    <w:rsid w:val="0050471B"/>
    <w:rsid w:val="00506137"/>
    <w:rsid w:val="00540752"/>
    <w:rsid w:val="00543FF9"/>
    <w:rsid w:val="00554CF2"/>
    <w:rsid w:val="00556D5D"/>
    <w:rsid w:val="005B0C60"/>
    <w:rsid w:val="005C0C19"/>
    <w:rsid w:val="005D1D7C"/>
    <w:rsid w:val="005E09BC"/>
    <w:rsid w:val="00607B1F"/>
    <w:rsid w:val="00686CE9"/>
    <w:rsid w:val="006A3C14"/>
    <w:rsid w:val="006B7D23"/>
    <w:rsid w:val="006C63AA"/>
    <w:rsid w:val="006D3938"/>
    <w:rsid w:val="006D65BD"/>
    <w:rsid w:val="006E2366"/>
    <w:rsid w:val="0070065E"/>
    <w:rsid w:val="007035A2"/>
    <w:rsid w:val="0071784F"/>
    <w:rsid w:val="00734BCF"/>
    <w:rsid w:val="00737F90"/>
    <w:rsid w:val="007451D9"/>
    <w:rsid w:val="00752242"/>
    <w:rsid w:val="00756A0E"/>
    <w:rsid w:val="00765837"/>
    <w:rsid w:val="00771FE3"/>
    <w:rsid w:val="00773690"/>
    <w:rsid w:val="007750B4"/>
    <w:rsid w:val="00776228"/>
    <w:rsid w:val="007969B3"/>
    <w:rsid w:val="007B0355"/>
    <w:rsid w:val="007C1B8C"/>
    <w:rsid w:val="007D276C"/>
    <w:rsid w:val="007D57C1"/>
    <w:rsid w:val="00806F42"/>
    <w:rsid w:val="0082089B"/>
    <w:rsid w:val="0082339B"/>
    <w:rsid w:val="00843908"/>
    <w:rsid w:val="008534E6"/>
    <w:rsid w:val="00873E22"/>
    <w:rsid w:val="008845AC"/>
    <w:rsid w:val="00895231"/>
    <w:rsid w:val="0089607A"/>
    <w:rsid w:val="008A7ABC"/>
    <w:rsid w:val="008B62AB"/>
    <w:rsid w:val="008E0742"/>
    <w:rsid w:val="008E33B8"/>
    <w:rsid w:val="009340BE"/>
    <w:rsid w:val="00952C46"/>
    <w:rsid w:val="00972324"/>
    <w:rsid w:val="00975DD4"/>
    <w:rsid w:val="00983363"/>
    <w:rsid w:val="009A112E"/>
    <w:rsid w:val="009A5E17"/>
    <w:rsid w:val="009E72B8"/>
    <w:rsid w:val="009F2252"/>
    <w:rsid w:val="009F66AC"/>
    <w:rsid w:val="00A26653"/>
    <w:rsid w:val="00A34A79"/>
    <w:rsid w:val="00A474E9"/>
    <w:rsid w:val="00A52C7C"/>
    <w:rsid w:val="00A63C40"/>
    <w:rsid w:val="00A82D55"/>
    <w:rsid w:val="00AA7CAA"/>
    <w:rsid w:val="00AC260D"/>
    <w:rsid w:val="00AD2C0A"/>
    <w:rsid w:val="00AE2B6C"/>
    <w:rsid w:val="00AF4209"/>
    <w:rsid w:val="00AF56A4"/>
    <w:rsid w:val="00B43B3C"/>
    <w:rsid w:val="00B602AE"/>
    <w:rsid w:val="00B71C3F"/>
    <w:rsid w:val="00B96620"/>
    <w:rsid w:val="00BA1DBC"/>
    <w:rsid w:val="00BD624D"/>
    <w:rsid w:val="00BE4EF5"/>
    <w:rsid w:val="00BE5A71"/>
    <w:rsid w:val="00C138A4"/>
    <w:rsid w:val="00C36DF9"/>
    <w:rsid w:val="00C4160C"/>
    <w:rsid w:val="00C530BC"/>
    <w:rsid w:val="00C64005"/>
    <w:rsid w:val="00C65B15"/>
    <w:rsid w:val="00CD34E0"/>
    <w:rsid w:val="00D179D2"/>
    <w:rsid w:val="00D2488A"/>
    <w:rsid w:val="00D322B5"/>
    <w:rsid w:val="00D4389D"/>
    <w:rsid w:val="00D6733D"/>
    <w:rsid w:val="00D83BBE"/>
    <w:rsid w:val="00DA4310"/>
    <w:rsid w:val="00DB0C45"/>
    <w:rsid w:val="00DB77AA"/>
    <w:rsid w:val="00DC5611"/>
    <w:rsid w:val="00DE60F0"/>
    <w:rsid w:val="00DF5398"/>
    <w:rsid w:val="00E158CA"/>
    <w:rsid w:val="00E15F80"/>
    <w:rsid w:val="00E160D7"/>
    <w:rsid w:val="00E61462"/>
    <w:rsid w:val="00EC5626"/>
    <w:rsid w:val="00EC6168"/>
    <w:rsid w:val="00EE7FDA"/>
    <w:rsid w:val="00F030D3"/>
    <w:rsid w:val="00F33C07"/>
    <w:rsid w:val="00F3589B"/>
    <w:rsid w:val="00F40362"/>
    <w:rsid w:val="00F5048D"/>
    <w:rsid w:val="00F660AC"/>
    <w:rsid w:val="00F721A9"/>
    <w:rsid w:val="00F75AFF"/>
    <w:rsid w:val="00F9338A"/>
    <w:rsid w:val="00FA5139"/>
    <w:rsid w:val="00FB1C19"/>
    <w:rsid w:val="00FC00B0"/>
    <w:rsid w:val="00FC546F"/>
    <w:rsid w:val="00FD4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DC"/>
    <w:pPr>
      <w:ind w:left="720"/>
      <w:contextualSpacing/>
    </w:pPr>
  </w:style>
  <w:style w:type="character" w:styleId="Hyperlink">
    <w:name w:val="Hyperlink"/>
    <w:basedOn w:val="DefaultParagraphFont"/>
    <w:uiPriority w:val="99"/>
    <w:unhideWhenUsed/>
    <w:rsid w:val="00776228"/>
    <w:rPr>
      <w:color w:val="0000FF" w:themeColor="hyperlink"/>
      <w:u w:val="single"/>
    </w:rPr>
  </w:style>
  <w:style w:type="paragraph" w:customStyle="1" w:styleId="Default">
    <w:name w:val="Default"/>
    <w:rsid w:val="00543F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297348">
      <w:bodyDiv w:val="1"/>
      <w:marLeft w:val="0"/>
      <w:marRight w:val="0"/>
      <w:marTop w:val="0"/>
      <w:marBottom w:val="0"/>
      <w:divBdr>
        <w:top w:val="none" w:sz="0" w:space="0" w:color="auto"/>
        <w:left w:val="none" w:sz="0" w:space="0" w:color="auto"/>
        <w:bottom w:val="none" w:sz="0" w:space="0" w:color="auto"/>
        <w:right w:val="none" w:sz="0" w:space="0" w:color="auto"/>
      </w:divBdr>
    </w:div>
    <w:div w:id="273678817">
      <w:bodyDiv w:val="1"/>
      <w:marLeft w:val="0"/>
      <w:marRight w:val="0"/>
      <w:marTop w:val="0"/>
      <w:marBottom w:val="0"/>
      <w:divBdr>
        <w:top w:val="none" w:sz="0" w:space="0" w:color="auto"/>
        <w:left w:val="none" w:sz="0" w:space="0" w:color="auto"/>
        <w:bottom w:val="none" w:sz="0" w:space="0" w:color="auto"/>
        <w:right w:val="none" w:sz="0" w:space="0" w:color="auto"/>
      </w:divBdr>
    </w:div>
    <w:div w:id="1065882065">
      <w:bodyDiv w:val="1"/>
      <w:marLeft w:val="0"/>
      <w:marRight w:val="0"/>
      <w:marTop w:val="0"/>
      <w:marBottom w:val="0"/>
      <w:divBdr>
        <w:top w:val="none" w:sz="0" w:space="0" w:color="auto"/>
        <w:left w:val="none" w:sz="0" w:space="0" w:color="auto"/>
        <w:bottom w:val="none" w:sz="0" w:space="0" w:color="auto"/>
        <w:right w:val="none" w:sz="0" w:space="0" w:color="auto"/>
      </w:divBdr>
    </w:div>
    <w:div w:id="1446999183">
      <w:bodyDiv w:val="1"/>
      <w:marLeft w:val="0"/>
      <w:marRight w:val="0"/>
      <w:marTop w:val="0"/>
      <w:marBottom w:val="0"/>
      <w:divBdr>
        <w:top w:val="none" w:sz="0" w:space="0" w:color="auto"/>
        <w:left w:val="none" w:sz="0" w:space="0" w:color="auto"/>
        <w:bottom w:val="none" w:sz="0" w:space="0" w:color="auto"/>
        <w:right w:val="none" w:sz="0" w:space="0" w:color="auto"/>
      </w:divBdr>
    </w:div>
    <w:div w:id="208418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dayonline.com" TargetMode="External"/><Relationship Id="rId13" Type="http://schemas.openxmlformats.org/officeDocument/2006/relationships/hyperlink" Target="http://data.worldbank.org" TargetMode="External"/><Relationship Id="rId3" Type="http://schemas.openxmlformats.org/officeDocument/2006/relationships/settings" Target="settings.xml"/><Relationship Id="rId7" Type="http://schemas.openxmlformats.org/officeDocument/2006/relationships/hyperlink" Target="mailto:iykop@yahoo.com" TargetMode="External"/><Relationship Id="rId12" Type="http://schemas.openxmlformats.org/officeDocument/2006/relationships/hyperlink" Target="http://www.thisday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es.vincent@uniport.edu.ng" TargetMode="External"/><Relationship Id="rId11" Type="http://schemas.openxmlformats.org/officeDocument/2006/relationships/hyperlink" Target="http://data.worldbank.org" TargetMode="External"/><Relationship Id="rId5" Type="http://schemas.openxmlformats.org/officeDocument/2006/relationships/hyperlink" Target="mailto:E-mail-mcanthonyby@yahoo.co.uk" TargetMode="External"/><Relationship Id="rId15" Type="http://schemas.openxmlformats.org/officeDocument/2006/relationships/theme" Target="theme/theme1.xml"/><Relationship Id="rId10" Type="http://schemas.openxmlformats.org/officeDocument/2006/relationships/hyperlink" Target="http://www.thisdayonline.com" TargetMode="External"/><Relationship Id="rId4" Type="http://schemas.openxmlformats.org/officeDocument/2006/relationships/webSettings" Target="webSettings.xml"/><Relationship Id="rId9" Type="http://schemas.openxmlformats.org/officeDocument/2006/relationships/hyperlink" Target="http://www.thisdayonl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1975</TotalTime>
  <Pages>1</Pages>
  <Words>6040</Words>
  <Characters>34432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IMOISI</dc:creator>
  <cp:lastModifiedBy>ANTHONY IMOISI</cp:lastModifiedBy>
  <cp:revision>56</cp:revision>
  <dcterms:created xsi:type="dcterms:W3CDTF">2014-06-04T13:22:00Z</dcterms:created>
  <dcterms:modified xsi:type="dcterms:W3CDTF">2014-07-19T22:50:00Z</dcterms:modified>
</cp:coreProperties>
</file>