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C09" w:rsidRPr="007A4315" w:rsidRDefault="00A85DD4" w:rsidP="00795836">
      <w:pPr>
        <w:spacing w:line="480" w:lineRule="auto"/>
        <w:jc w:val="center"/>
        <w:rPr>
          <w:rFonts w:ascii="Times New Roman" w:hAnsi="Times New Roman" w:cs="Times New Roman"/>
          <w:b/>
          <w:bCs/>
          <w:sz w:val="24"/>
          <w:szCs w:val="24"/>
        </w:rPr>
      </w:pPr>
      <w:r w:rsidRPr="007A4315">
        <w:rPr>
          <w:rFonts w:ascii="Times New Roman" w:hAnsi="Times New Roman" w:cs="Times New Roman"/>
          <w:b/>
          <w:bCs/>
          <w:sz w:val="24"/>
          <w:szCs w:val="24"/>
        </w:rPr>
        <w:t xml:space="preserve">An </w:t>
      </w:r>
      <w:r w:rsidR="00430CCB" w:rsidRPr="007A4315">
        <w:rPr>
          <w:rFonts w:ascii="Times New Roman" w:hAnsi="Times New Roman" w:cs="Times New Roman"/>
          <w:b/>
          <w:bCs/>
          <w:sz w:val="24"/>
          <w:szCs w:val="24"/>
        </w:rPr>
        <w:t xml:space="preserve">Empirical Study on the Moderating Effect of Public Governance on the Relationship Between Fiscal Decentralization and Performance of County Governments in </w:t>
      </w:r>
      <w:r w:rsidRPr="007A4315">
        <w:rPr>
          <w:rFonts w:ascii="Times New Roman" w:hAnsi="Times New Roman" w:cs="Times New Roman"/>
          <w:b/>
          <w:bCs/>
          <w:sz w:val="24"/>
          <w:szCs w:val="24"/>
        </w:rPr>
        <w:t>Kenya</w:t>
      </w:r>
    </w:p>
    <w:p w:rsidR="009A5983" w:rsidRPr="007A4315" w:rsidRDefault="009A5983" w:rsidP="00795836">
      <w:pPr>
        <w:spacing w:line="480" w:lineRule="auto"/>
        <w:jc w:val="center"/>
        <w:rPr>
          <w:rFonts w:ascii="Times New Roman" w:hAnsi="Times New Roman" w:cs="Times New Roman"/>
          <w:sz w:val="24"/>
          <w:szCs w:val="24"/>
          <w:vertAlign w:val="superscript"/>
        </w:rPr>
      </w:pPr>
      <w:r w:rsidRPr="007A4315">
        <w:rPr>
          <w:rFonts w:ascii="Times New Roman" w:hAnsi="Times New Roman" w:cs="Times New Roman"/>
          <w:sz w:val="24"/>
          <w:szCs w:val="24"/>
        </w:rPr>
        <w:t>E. P. Mbau</w:t>
      </w:r>
      <w:r w:rsidRPr="007A4315">
        <w:rPr>
          <w:rFonts w:ascii="Times New Roman" w:hAnsi="Times New Roman" w:cs="Times New Roman"/>
          <w:sz w:val="24"/>
          <w:szCs w:val="24"/>
          <w:vertAlign w:val="superscript"/>
        </w:rPr>
        <w:t>1</w:t>
      </w:r>
      <w:r w:rsidRPr="007A4315">
        <w:rPr>
          <w:rFonts w:ascii="Times New Roman" w:hAnsi="Times New Roman" w:cs="Times New Roman"/>
          <w:sz w:val="24"/>
          <w:szCs w:val="24"/>
        </w:rPr>
        <w:t>, C. M. Iraya</w:t>
      </w:r>
      <w:r w:rsidRPr="007A4315">
        <w:rPr>
          <w:rFonts w:ascii="Times New Roman" w:hAnsi="Times New Roman" w:cs="Times New Roman"/>
          <w:sz w:val="24"/>
          <w:szCs w:val="24"/>
          <w:vertAlign w:val="superscript"/>
        </w:rPr>
        <w:t>2</w:t>
      </w:r>
      <w:r w:rsidRPr="007A4315">
        <w:rPr>
          <w:rFonts w:ascii="Times New Roman" w:hAnsi="Times New Roman" w:cs="Times New Roman"/>
          <w:sz w:val="24"/>
          <w:szCs w:val="24"/>
        </w:rPr>
        <w:t>, M. Mirie</w:t>
      </w:r>
      <w:r w:rsidRPr="007A4315">
        <w:rPr>
          <w:rFonts w:ascii="Times New Roman" w:hAnsi="Times New Roman" w:cs="Times New Roman"/>
          <w:sz w:val="24"/>
          <w:szCs w:val="24"/>
          <w:vertAlign w:val="superscript"/>
        </w:rPr>
        <w:t xml:space="preserve">2 </w:t>
      </w:r>
      <w:r w:rsidRPr="007A4315">
        <w:rPr>
          <w:rFonts w:ascii="Times New Roman" w:hAnsi="Times New Roman" w:cs="Times New Roman"/>
          <w:sz w:val="24"/>
          <w:szCs w:val="24"/>
        </w:rPr>
        <w:t>and</w:t>
      </w:r>
      <w:r w:rsidRPr="007A4315">
        <w:rPr>
          <w:rFonts w:ascii="Times New Roman" w:hAnsi="Times New Roman" w:cs="Times New Roman"/>
          <w:sz w:val="24"/>
          <w:szCs w:val="24"/>
          <w:vertAlign w:val="superscript"/>
        </w:rPr>
        <w:t xml:space="preserve"> </w:t>
      </w:r>
      <w:r w:rsidRPr="007A4315">
        <w:rPr>
          <w:rFonts w:ascii="Times New Roman" w:hAnsi="Times New Roman" w:cs="Times New Roman"/>
          <w:sz w:val="24"/>
          <w:szCs w:val="24"/>
        </w:rPr>
        <w:t>J. M. Njihia</w:t>
      </w:r>
      <w:r w:rsidRPr="007A4315">
        <w:rPr>
          <w:rFonts w:ascii="Times New Roman" w:hAnsi="Times New Roman" w:cs="Times New Roman"/>
          <w:sz w:val="24"/>
          <w:szCs w:val="24"/>
          <w:vertAlign w:val="superscript"/>
        </w:rPr>
        <w:t>2</w:t>
      </w:r>
    </w:p>
    <w:p w:rsidR="009A5983" w:rsidRPr="007A4315" w:rsidRDefault="00BD214E" w:rsidP="00795836">
      <w:pPr>
        <w:spacing w:line="480" w:lineRule="auto"/>
        <w:jc w:val="center"/>
        <w:rPr>
          <w:rFonts w:ascii="Times New Roman" w:hAnsi="Times New Roman" w:cs="Times New Roman"/>
          <w:b/>
          <w:sz w:val="24"/>
          <w:szCs w:val="24"/>
        </w:rPr>
      </w:pPr>
      <w:r w:rsidRPr="007A4315">
        <w:rPr>
          <w:rFonts w:ascii="Times New Roman" w:hAnsi="Times New Roman" w:cs="Times New Roman"/>
          <w:b/>
          <w:sz w:val="24"/>
          <w:szCs w:val="24"/>
        </w:rPr>
        <w:t>ABSTRACT</w:t>
      </w:r>
    </w:p>
    <w:p w:rsidR="004F46DB" w:rsidRPr="007A4315" w:rsidRDefault="004F46DB" w:rsidP="00671E21">
      <w:pPr>
        <w:spacing w:line="360" w:lineRule="auto"/>
        <w:jc w:val="both"/>
        <w:rPr>
          <w:rFonts w:ascii="Times New Roman" w:hAnsi="Times New Roman" w:cs="Times New Roman"/>
          <w:sz w:val="24"/>
        </w:rPr>
      </w:pPr>
      <w:r w:rsidRPr="007A4315">
        <w:rPr>
          <w:rFonts w:ascii="Times New Roman" w:hAnsi="Times New Roman" w:cs="Times New Roman"/>
          <w:sz w:val="24"/>
        </w:rPr>
        <w:t xml:space="preserve">Various attempts undertaken by Kenya to restructure governance and public expenditure mandates from </w:t>
      </w:r>
      <w:r w:rsidR="00F3592C" w:rsidRPr="007A4315">
        <w:rPr>
          <w:rFonts w:ascii="Times New Roman" w:hAnsi="Times New Roman" w:cs="Times New Roman"/>
          <w:sz w:val="24"/>
        </w:rPr>
        <w:t>national to local</w:t>
      </w:r>
      <w:r w:rsidRPr="007A4315">
        <w:rPr>
          <w:rFonts w:ascii="Times New Roman" w:hAnsi="Times New Roman" w:cs="Times New Roman"/>
          <w:sz w:val="24"/>
        </w:rPr>
        <w:t xml:space="preserve"> levels have persisted since the 1960s. The promulgation of a modern constitution in the year 2010 dramatically and emphatically deconstructed the post</w:t>
      </w:r>
      <w:r w:rsidR="00D90B56" w:rsidRPr="007A4315">
        <w:rPr>
          <w:rFonts w:ascii="Times New Roman" w:hAnsi="Times New Roman" w:cs="Times New Roman"/>
          <w:sz w:val="24"/>
        </w:rPr>
        <w:t>-</w:t>
      </w:r>
      <w:r w:rsidRPr="007A4315">
        <w:rPr>
          <w:rFonts w:ascii="Times New Roman" w:hAnsi="Times New Roman" w:cs="Times New Roman"/>
          <w:sz w:val="24"/>
        </w:rPr>
        <w:t xml:space="preserve">independence structure of government to a </w:t>
      </w:r>
      <w:r w:rsidR="00261789" w:rsidRPr="007A4315">
        <w:rPr>
          <w:rFonts w:ascii="Times New Roman" w:hAnsi="Times New Roman" w:cs="Times New Roman"/>
          <w:sz w:val="24"/>
        </w:rPr>
        <w:t>multi</w:t>
      </w:r>
      <w:r w:rsidR="00F3592C" w:rsidRPr="007A4315">
        <w:rPr>
          <w:rFonts w:ascii="Times New Roman" w:hAnsi="Times New Roman" w:cs="Times New Roman"/>
          <w:sz w:val="24"/>
        </w:rPr>
        <w:t>-</w:t>
      </w:r>
      <w:r w:rsidR="00261789" w:rsidRPr="007A4315">
        <w:rPr>
          <w:rFonts w:ascii="Times New Roman" w:hAnsi="Times New Roman" w:cs="Times New Roman"/>
          <w:sz w:val="24"/>
        </w:rPr>
        <w:t>layered system of governance</w:t>
      </w:r>
      <w:r w:rsidRPr="007A4315">
        <w:rPr>
          <w:rFonts w:ascii="Times New Roman" w:hAnsi="Times New Roman" w:cs="Times New Roman"/>
          <w:sz w:val="24"/>
        </w:rPr>
        <w:t xml:space="preserve">. This paper uses panel data to </w:t>
      </w:r>
      <w:r w:rsidR="00261789" w:rsidRPr="007A4315">
        <w:rPr>
          <w:rFonts w:ascii="Times New Roman" w:hAnsi="Times New Roman" w:cs="Times New Roman"/>
          <w:sz w:val="24"/>
        </w:rPr>
        <w:t>investigate</w:t>
      </w:r>
      <w:r w:rsidRPr="007A4315">
        <w:rPr>
          <w:rFonts w:ascii="Times New Roman" w:hAnsi="Times New Roman" w:cs="Times New Roman"/>
          <w:sz w:val="24"/>
        </w:rPr>
        <w:t xml:space="preserve"> the effect of public governance on the relationship between fiscal decentralization and performance of </w:t>
      </w:r>
      <w:r w:rsidR="00F3592C" w:rsidRPr="007A4315">
        <w:rPr>
          <w:rFonts w:ascii="Times New Roman" w:hAnsi="Times New Roman" w:cs="Times New Roman"/>
          <w:sz w:val="24"/>
        </w:rPr>
        <w:t>C</w:t>
      </w:r>
      <w:r w:rsidRPr="007A4315">
        <w:rPr>
          <w:rFonts w:ascii="Times New Roman" w:hAnsi="Times New Roman" w:cs="Times New Roman"/>
          <w:sz w:val="24"/>
        </w:rPr>
        <w:t xml:space="preserve">ounty </w:t>
      </w:r>
      <w:r w:rsidR="00F3592C" w:rsidRPr="007A4315">
        <w:rPr>
          <w:rFonts w:ascii="Times New Roman" w:hAnsi="Times New Roman" w:cs="Times New Roman"/>
          <w:sz w:val="24"/>
        </w:rPr>
        <w:t>G</w:t>
      </w:r>
      <w:r w:rsidRPr="007A4315">
        <w:rPr>
          <w:rFonts w:ascii="Times New Roman" w:hAnsi="Times New Roman" w:cs="Times New Roman"/>
          <w:sz w:val="24"/>
        </w:rPr>
        <w:t>overnments in Kenya between the years 2013</w:t>
      </w:r>
      <w:r w:rsidR="00D90B56" w:rsidRPr="007A4315">
        <w:rPr>
          <w:rFonts w:ascii="Times New Roman" w:hAnsi="Times New Roman" w:cs="Times New Roman"/>
          <w:sz w:val="24"/>
        </w:rPr>
        <w:t>-</w:t>
      </w:r>
      <w:r w:rsidRPr="007A4315">
        <w:rPr>
          <w:rFonts w:ascii="Times New Roman" w:hAnsi="Times New Roman" w:cs="Times New Roman"/>
          <w:sz w:val="24"/>
        </w:rPr>
        <w:t xml:space="preserve"> 2018. </w:t>
      </w:r>
      <w:r w:rsidR="00261789" w:rsidRPr="007A4315">
        <w:rPr>
          <w:rFonts w:ascii="Times New Roman" w:hAnsi="Times New Roman" w:cs="Times New Roman"/>
          <w:sz w:val="24"/>
        </w:rPr>
        <w:t xml:space="preserve">The key indicators </w:t>
      </w:r>
      <w:r w:rsidR="00F3592C" w:rsidRPr="007A4315">
        <w:rPr>
          <w:rFonts w:ascii="Times New Roman" w:hAnsi="Times New Roman" w:cs="Times New Roman"/>
          <w:sz w:val="24"/>
        </w:rPr>
        <w:t>of public governance</w:t>
      </w:r>
      <w:r w:rsidR="00261789" w:rsidRPr="007A4315">
        <w:rPr>
          <w:rFonts w:ascii="Times New Roman" w:hAnsi="Times New Roman" w:cs="Times New Roman"/>
          <w:sz w:val="24"/>
        </w:rPr>
        <w:t xml:space="preserve"> include human capital, accountability and compliance with the laws. Three indicators of fiscal decentralization were identified as equitable revenue from </w:t>
      </w:r>
      <w:r w:rsidR="00F3592C" w:rsidRPr="007A4315">
        <w:rPr>
          <w:rFonts w:ascii="Times New Roman" w:hAnsi="Times New Roman" w:cs="Times New Roman"/>
          <w:sz w:val="24"/>
        </w:rPr>
        <w:t>N</w:t>
      </w:r>
      <w:r w:rsidR="00261789" w:rsidRPr="007A4315">
        <w:rPr>
          <w:rFonts w:ascii="Times New Roman" w:hAnsi="Times New Roman" w:cs="Times New Roman"/>
          <w:sz w:val="24"/>
        </w:rPr>
        <w:t xml:space="preserve">ational </w:t>
      </w:r>
      <w:r w:rsidR="00F3592C" w:rsidRPr="007A4315">
        <w:rPr>
          <w:rFonts w:ascii="Times New Roman" w:hAnsi="Times New Roman" w:cs="Times New Roman"/>
          <w:sz w:val="24"/>
        </w:rPr>
        <w:t>G</w:t>
      </w:r>
      <w:r w:rsidR="00261789" w:rsidRPr="007A4315">
        <w:rPr>
          <w:rFonts w:ascii="Times New Roman" w:hAnsi="Times New Roman" w:cs="Times New Roman"/>
          <w:sz w:val="24"/>
        </w:rPr>
        <w:t>overnment, local revenu</w:t>
      </w:r>
      <w:r w:rsidR="00C667C0" w:rsidRPr="007A4315">
        <w:rPr>
          <w:rFonts w:ascii="Times New Roman" w:hAnsi="Times New Roman" w:cs="Times New Roman"/>
          <w:sz w:val="24"/>
        </w:rPr>
        <w:t>e</w:t>
      </w:r>
      <w:r w:rsidR="00F3592C" w:rsidRPr="007A4315">
        <w:rPr>
          <w:rFonts w:ascii="Times New Roman" w:hAnsi="Times New Roman" w:cs="Times New Roman"/>
          <w:sz w:val="24"/>
        </w:rPr>
        <w:t>s</w:t>
      </w:r>
      <w:r w:rsidR="00261789" w:rsidRPr="007A4315">
        <w:rPr>
          <w:rFonts w:ascii="Times New Roman" w:hAnsi="Times New Roman" w:cs="Times New Roman"/>
          <w:sz w:val="24"/>
        </w:rPr>
        <w:t xml:space="preserve"> and transfer grants</w:t>
      </w:r>
      <w:r w:rsidR="00C667C0" w:rsidRPr="007A4315">
        <w:rPr>
          <w:rFonts w:ascii="Times New Roman" w:hAnsi="Times New Roman" w:cs="Times New Roman"/>
          <w:sz w:val="24"/>
        </w:rPr>
        <w:t xml:space="preserve"> from other development partners. </w:t>
      </w:r>
      <w:r w:rsidRPr="007A4315">
        <w:rPr>
          <w:rFonts w:ascii="Times New Roman" w:hAnsi="Times New Roman" w:cs="Times New Roman"/>
          <w:sz w:val="24"/>
        </w:rPr>
        <w:t xml:space="preserve">Performance </w:t>
      </w:r>
      <w:r w:rsidR="00D90B56" w:rsidRPr="007A4315">
        <w:rPr>
          <w:rFonts w:ascii="Times New Roman" w:hAnsi="Times New Roman" w:cs="Times New Roman"/>
          <w:sz w:val="24"/>
        </w:rPr>
        <w:t>wa</w:t>
      </w:r>
      <w:r w:rsidRPr="007A4315">
        <w:rPr>
          <w:rFonts w:ascii="Times New Roman" w:hAnsi="Times New Roman" w:cs="Times New Roman"/>
          <w:sz w:val="24"/>
        </w:rPr>
        <w:t xml:space="preserve">s assessed in terms of how governments promote the wellbeing of citizens, </w:t>
      </w:r>
      <w:r w:rsidR="00D90B56" w:rsidRPr="007A4315">
        <w:rPr>
          <w:rFonts w:ascii="Times New Roman" w:hAnsi="Times New Roman" w:cs="Times New Roman"/>
          <w:sz w:val="24"/>
        </w:rPr>
        <w:t xml:space="preserve">through </w:t>
      </w:r>
      <w:r w:rsidRPr="007A4315">
        <w:rPr>
          <w:rFonts w:ascii="Times New Roman" w:hAnsi="Times New Roman" w:cs="Times New Roman"/>
          <w:sz w:val="24"/>
        </w:rPr>
        <w:t>reduction of poverty and inequality levels</w:t>
      </w:r>
      <w:r w:rsidR="00D90B56" w:rsidRPr="007A4315">
        <w:rPr>
          <w:rFonts w:ascii="Times New Roman" w:hAnsi="Times New Roman" w:cs="Times New Roman"/>
          <w:sz w:val="24"/>
        </w:rPr>
        <w:t>,</w:t>
      </w:r>
      <w:r w:rsidRPr="007A4315">
        <w:rPr>
          <w:rFonts w:ascii="Times New Roman" w:hAnsi="Times New Roman" w:cs="Times New Roman"/>
          <w:sz w:val="24"/>
        </w:rPr>
        <w:t xml:space="preserve"> and a general increase in the living standards at the family, corporate and societal level. In order to measure and explain performance, consumption of food and non</w:t>
      </w:r>
      <w:r w:rsidR="00D90B56" w:rsidRPr="007A4315">
        <w:rPr>
          <w:rFonts w:ascii="Times New Roman" w:hAnsi="Times New Roman" w:cs="Times New Roman"/>
          <w:sz w:val="24"/>
        </w:rPr>
        <w:t>-</w:t>
      </w:r>
      <w:r w:rsidRPr="007A4315">
        <w:rPr>
          <w:rFonts w:ascii="Times New Roman" w:hAnsi="Times New Roman" w:cs="Times New Roman"/>
          <w:sz w:val="24"/>
        </w:rPr>
        <w:t xml:space="preserve">food items </w:t>
      </w:r>
      <w:r w:rsidR="00D90B56" w:rsidRPr="007A4315">
        <w:rPr>
          <w:rFonts w:ascii="Times New Roman" w:hAnsi="Times New Roman" w:cs="Times New Roman"/>
          <w:sz w:val="24"/>
        </w:rPr>
        <w:t>we</w:t>
      </w:r>
      <w:r w:rsidRPr="007A4315">
        <w:rPr>
          <w:rFonts w:ascii="Times New Roman" w:hAnsi="Times New Roman" w:cs="Times New Roman"/>
          <w:sz w:val="24"/>
        </w:rPr>
        <w:t>re computed and summed up per county</w:t>
      </w:r>
      <w:r w:rsidR="00C667C0" w:rsidRPr="007A4315">
        <w:rPr>
          <w:rFonts w:ascii="Times New Roman" w:hAnsi="Times New Roman" w:cs="Times New Roman"/>
          <w:sz w:val="24"/>
        </w:rPr>
        <w:t xml:space="preserve">. Multiple regression and correlation analysis were used to estimate both the direct and interaction effects of the parameters of the model. The study was descriptive and the panel datasets offered a comprehensive profile of the variables identified in the conceptual framework. </w:t>
      </w:r>
      <w:r w:rsidR="00D90B56" w:rsidRPr="007A4315">
        <w:rPr>
          <w:rFonts w:ascii="Times New Roman" w:hAnsi="Times New Roman" w:cs="Times New Roman"/>
          <w:sz w:val="24"/>
        </w:rPr>
        <w:t>R</w:t>
      </w:r>
      <w:r w:rsidR="00C667C0" w:rsidRPr="007A4315">
        <w:rPr>
          <w:rFonts w:ascii="Times New Roman" w:hAnsi="Times New Roman" w:cs="Times New Roman"/>
          <w:sz w:val="24"/>
        </w:rPr>
        <w:t xml:space="preserve">esults indicate that </w:t>
      </w:r>
      <w:r w:rsidR="00D90B56" w:rsidRPr="007A4315">
        <w:rPr>
          <w:rFonts w:ascii="Times New Roman" w:hAnsi="Times New Roman" w:cs="Times New Roman"/>
          <w:sz w:val="24"/>
        </w:rPr>
        <w:t>P</w:t>
      </w:r>
      <w:r w:rsidR="00C667C0" w:rsidRPr="007A4315">
        <w:rPr>
          <w:rFonts w:ascii="Times New Roman" w:hAnsi="Times New Roman" w:cs="Times New Roman"/>
          <w:sz w:val="24"/>
        </w:rPr>
        <w:t xml:space="preserve">ublic </w:t>
      </w:r>
      <w:r w:rsidR="00D90B56" w:rsidRPr="007A4315">
        <w:rPr>
          <w:rFonts w:ascii="Times New Roman" w:hAnsi="Times New Roman" w:cs="Times New Roman"/>
          <w:sz w:val="24"/>
        </w:rPr>
        <w:t>G</w:t>
      </w:r>
      <w:r w:rsidR="00C667C0" w:rsidRPr="007A4315">
        <w:rPr>
          <w:rFonts w:ascii="Times New Roman" w:hAnsi="Times New Roman" w:cs="Times New Roman"/>
          <w:sz w:val="24"/>
        </w:rPr>
        <w:t>overnance had a moderating influence on</w:t>
      </w:r>
      <w:r w:rsidR="00645996" w:rsidRPr="007A4315">
        <w:rPr>
          <w:rFonts w:ascii="Times New Roman" w:hAnsi="Times New Roman" w:cs="Times New Roman"/>
          <w:sz w:val="24"/>
        </w:rPr>
        <w:t xml:space="preserve"> </w:t>
      </w:r>
      <w:r w:rsidRPr="007A4315">
        <w:rPr>
          <w:rFonts w:ascii="Times New Roman" w:hAnsi="Times New Roman" w:cs="Times New Roman"/>
          <w:sz w:val="24"/>
        </w:rPr>
        <w:t>the relationship between fiscal decentralization and the performance of county governments</w:t>
      </w:r>
      <w:r w:rsidR="00C667C0" w:rsidRPr="007A4315">
        <w:rPr>
          <w:rFonts w:ascii="Times New Roman" w:hAnsi="Times New Roman" w:cs="Times New Roman"/>
          <w:sz w:val="24"/>
        </w:rPr>
        <w:t xml:space="preserve"> in Kenya.</w:t>
      </w:r>
    </w:p>
    <w:p w:rsidR="004F46DB" w:rsidRPr="007A4315" w:rsidRDefault="00645996" w:rsidP="00795836">
      <w:pPr>
        <w:spacing w:line="360" w:lineRule="auto"/>
        <w:jc w:val="both"/>
        <w:rPr>
          <w:rFonts w:ascii="Times New Roman" w:hAnsi="Times New Roman" w:cs="Times New Roman"/>
          <w:b/>
          <w:sz w:val="24"/>
        </w:rPr>
      </w:pPr>
      <w:r w:rsidRPr="007A4315">
        <w:rPr>
          <w:rFonts w:ascii="Times New Roman" w:hAnsi="Times New Roman" w:cs="Times New Roman"/>
          <w:b/>
          <w:sz w:val="24"/>
        </w:rPr>
        <w:t>Keywords: Fiscal D</w:t>
      </w:r>
      <w:r w:rsidR="004F46DB" w:rsidRPr="007A4315">
        <w:rPr>
          <w:rFonts w:ascii="Times New Roman" w:hAnsi="Times New Roman" w:cs="Times New Roman"/>
          <w:b/>
          <w:sz w:val="24"/>
        </w:rPr>
        <w:t>ecentralization</w:t>
      </w:r>
      <w:r w:rsidRPr="007A4315">
        <w:rPr>
          <w:rFonts w:ascii="Times New Roman" w:hAnsi="Times New Roman" w:cs="Times New Roman"/>
          <w:b/>
          <w:sz w:val="24"/>
        </w:rPr>
        <w:t>, P</w:t>
      </w:r>
      <w:r w:rsidR="004F46DB" w:rsidRPr="007A4315">
        <w:rPr>
          <w:rFonts w:ascii="Times New Roman" w:hAnsi="Times New Roman" w:cs="Times New Roman"/>
          <w:b/>
          <w:sz w:val="24"/>
        </w:rPr>
        <w:t xml:space="preserve">ublic </w:t>
      </w:r>
      <w:r w:rsidRPr="007A4315">
        <w:rPr>
          <w:rFonts w:ascii="Times New Roman" w:hAnsi="Times New Roman" w:cs="Times New Roman"/>
          <w:b/>
          <w:sz w:val="24"/>
        </w:rPr>
        <w:t>G</w:t>
      </w:r>
      <w:r w:rsidR="004F46DB" w:rsidRPr="007A4315">
        <w:rPr>
          <w:rFonts w:ascii="Times New Roman" w:hAnsi="Times New Roman" w:cs="Times New Roman"/>
          <w:b/>
          <w:sz w:val="24"/>
        </w:rPr>
        <w:t>overnance</w:t>
      </w:r>
      <w:r w:rsidRPr="007A4315">
        <w:rPr>
          <w:rFonts w:ascii="Times New Roman" w:hAnsi="Times New Roman" w:cs="Times New Roman"/>
          <w:b/>
          <w:sz w:val="24"/>
        </w:rPr>
        <w:t xml:space="preserve">, </w:t>
      </w:r>
      <w:r w:rsidR="00D90B56" w:rsidRPr="007A4315">
        <w:rPr>
          <w:rFonts w:ascii="Times New Roman" w:hAnsi="Times New Roman" w:cs="Times New Roman"/>
          <w:b/>
          <w:sz w:val="24"/>
        </w:rPr>
        <w:t>County</w:t>
      </w:r>
      <w:r w:rsidRPr="007A4315">
        <w:rPr>
          <w:rFonts w:ascii="Times New Roman" w:hAnsi="Times New Roman" w:cs="Times New Roman"/>
          <w:b/>
          <w:sz w:val="24"/>
        </w:rPr>
        <w:t xml:space="preserve"> </w:t>
      </w:r>
      <w:r w:rsidR="00C667C0" w:rsidRPr="007A4315">
        <w:rPr>
          <w:rFonts w:ascii="Times New Roman" w:hAnsi="Times New Roman" w:cs="Times New Roman"/>
          <w:b/>
          <w:sz w:val="24"/>
        </w:rPr>
        <w:t>G</w:t>
      </w:r>
      <w:r w:rsidRPr="007A4315">
        <w:rPr>
          <w:rFonts w:ascii="Times New Roman" w:hAnsi="Times New Roman" w:cs="Times New Roman"/>
          <w:b/>
          <w:sz w:val="24"/>
        </w:rPr>
        <w:t>overnments</w:t>
      </w:r>
      <w:r w:rsidR="00C667C0" w:rsidRPr="007A4315">
        <w:rPr>
          <w:rFonts w:ascii="Times New Roman" w:hAnsi="Times New Roman" w:cs="Times New Roman"/>
          <w:b/>
          <w:sz w:val="24"/>
        </w:rPr>
        <w:t xml:space="preserve">, </w:t>
      </w:r>
      <w:r w:rsidRPr="007A4315">
        <w:rPr>
          <w:rFonts w:ascii="Times New Roman" w:hAnsi="Times New Roman" w:cs="Times New Roman"/>
          <w:b/>
          <w:sz w:val="24"/>
        </w:rPr>
        <w:t>Performance.</w:t>
      </w:r>
      <w:r w:rsidR="004F46DB" w:rsidRPr="007A4315">
        <w:rPr>
          <w:rFonts w:ascii="Times New Roman" w:hAnsi="Times New Roman" w:cs="Times New Roman"/>
          <w:b/>
          <w:sz w:val="24"/>
        </w:rPr>
        <w:t xml:space="preserve"> </w:t>
      </w:r>
    </w:p>
    <w:p w:rsidR="00E14483" w:rsidRPr="007A4315" w:rsidRDefault="00E14483" w:rsidP="005279F4">
      <w:pPr>
        <w:spacing w:after="0" w:line="360" w:lineRule="auto"/>
        <w:rPr>
          <w:rFonts w:ascii="Times New Roman" w:hAnsi="Times New Roman" w:cs="Times New Roman"/>
          <w:b/>
          <w:sz w:val="24"/>
        </w:rPr>
      </w:pPr>
    </w:p>
    <w:p w:rsidR="00A85DD4" w:rsidRPr="007A4315" w:rsidRDefault="00A85DD4" w:rsidP="005279F4">
      <w:pPr>
        <w:pStyle w:val="ListParagraph"/>
        <w:numPr>
          <w:ilvl w:val="0"/>
          <w:numId w:val="1"/>
        </w:numPr>
        <w:spacing w:after="0"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Introduction</w:t>
      </w:r>
    </w:p>
    <w:p w:rsidR="00A85DD4" w:rsidRPr="007A4315" w:rsidRDefault="00A85DD4"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While a growing literature of data in recent years has hypothesized a positive association between fiscal decentralization (FD) and public governance (P</w:t>
      </w:r>
      <w:r w:rsidR="009A5983" w:rsidRPr="007A4315">
        <w:rPr>
          <w:rFonts w:ascii="Times New Roman" w:hAnsi="Times New Roman" w:cs="Times New Roman"/>
          <w:sz w:val="24"/>
          <w:szCs w:val="24"/>
        </w:rPr>
        <w:t>G</w:t>
      </w:r>
      <w:r w:rsidRPr="007A4315">
        <w:rPr>
          <w:rFonts w:ascii="Times New Roman" w:hAnsi="Times New Roman" w:cs="Times New Roman"/>
          <w:sz w:val="24"/>
          <w:szCs w:val="24"/>
        </w:rPr>
        <w:t xml:space="preserve">) </w:t>
      </w:r>
      <w:r w:rsidR="002C6B69" w:rsidRPr="007A4315">
        <w:rPr>
          <w:rFonts w:ascii="Times New Roman" w:hAnsi="Times New Roman" w:cs="Times New Roman"/>
          <w:sz w:val="24"/>
          <w:szCs w:val="24"/>
          <w:vertAlign w:val="superscript"/>
        </w:rPr>
        <w:t>[1]</w:t>
      </w:r>
      <w:r w:rsidRPr="007A4315">
        <w:rPr>
          <w:rFonts w:ascii="Times New Roman" w:hAnsi="Times New Roman" w:cs="Times New Roman"/>
          <w:sz w:val="24"/>
          <w:szCs w:val="24"/>
        </w:rPr>
        <w:t xml:space="preserve">, it is not always the case that subnational governments (SNGs) are able to exercise their mandates and respond effectively to the </w:t>
      </w:r>
      <w:r w:rsidRPr="007A4315">
        <w:rPr>
          <w:rFonts w:ascii="Times New Roman" w:hAnsi="Times New Roman" w:cs="Times New Roman"/>
          <w:sz w:val="24"/>
          <w:szCs w:val="24"/>
        </w:rPr>
        <w:lastRenderedPageBreak/>
        <w:t>devolved functions</w:t>
      </w:r>
      <w:r w:rsidR="002C6B69" w:rsidRPr="007A4315">
        <w:rPr>
          <w:rFonts w:ascii="Times New Roman" w:hAnsi="Times New Roman" w:cs="Times New Roman"/>
          <w:sz w:val="24"/>
          <w:szCs w:val="24"/>
          <w:vertAlign w:val="superscript"/>
        </w:rPr>
        <w:t>[2]</w:t>
      </w:r>
      <w:r w:rsidRPr="007A4315">
        <w:rPr>
          <w:rFonts w:ascii="Times New Roman" w:hAnsi="Times New Roman" w:cs="Times New Roman"/>
          <w:sz w:val="24"/>
          <w:szCs w:val="24"/>
        </w:rPr>
        <w:t>. Lower level governments experience many challenges and difficulties in policy co-ordination between various levels of governments which often undermine development outcomes</w:t>
      </w:r>
      <w:r w:rsidR="00EE35A4" w:rsidRPr="007A4315">
        <w:rPr>
          <w:rFonts w:ascii="Times New Roman" w:hAnsi="Times New Roman" w:cs="Times New Roman"/>
          <w:sz w:val="24"/>
          <w:szCs w:val="24"/>
          <w:vertAlign w:val="superscript"/>
        </w:rPr>
        <w:t>[3]</w:t>
      </w:r>
      <w:r w:rsidRPr="007A4315">
        <w:rPr>
          <w:rFonts w:ascii="Times New Roman" w:hAnsi="Times New Roman" w:cs="Times New Roman"/>
          <w:sz w:val="24"/>
          <w:szCs w:val="24"/>
        </w:rPr>
        <w:t>.</w:t>
      </w:r>
    </w:p>
    <w:p w:rsidR="00A85DD4" w:rsidRPr="007A4315" w:rsidRDefault="00A85DD4"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The promulgation of a modern constitution</w:t>
      </w:r>
      <w:r w:rsidR="004D539B" w:rsidRPr="007A4315">
        <w:rPr>
          <w:rFonts w:ascii="Times New Roman" w:hAnsi="Times New Roman" w:cs="Times New Roman"/>
          <w:sz w:val="24"/>
          <w:szCs w:val="24"/>
        </w:rPr>
        <w:t xml:space="preserve"> in Kenya</w:t>
      </w:r>
      <w:r w:rsidRPr="007A4315">
        <w:rPr>
          <w:rFonts w:ascii="Times New Roman" w:hAnsi="Times New Roman" w:cs="Times New Roman"/>
          <w:sz w:val="24"/>
          <w:szCs w:val="24"/>
        </w:rPr>
        <w:t xml:space="preserve"> in 2010 brought to an end a clamor of more than two decades of agitation for better governance and greater economic space that Kenyans had always yearned for</w:t>
      </w:r>
      <w:r w:rsidR="00EE35A4" w:rsidRPr="007A4315">
        <w:rPr>
          <w:rFonts w:ascii="Times New Roman" w:hAnsi="Times New Roman" w:cs="Times New Roman"/>
          <w:sz w:val="24"/>
          <w:szCs w:val="24"/>
          <w:vertAlign w:val="superscript"/>
        </w:rPr>
        <w:t>[4]</w:t>
      </w:r>
      <w:r w:rsidRPr="007A4315">
        <w:rPr>
          <w:rFonts w:ascii="Times New Roman" w:hAnsi="Times New Roman" w:cs="Times New Roman"/>
          <w:sz w:val="24"/>
          <w:szCs w:val="24"/>
        </w:rPr>
        <w:t xml:space="preserve">. </w:t>
      </w:r>
      <w:r w:rsidR="00F43F7B" w:rsidRPr="007A4315">
        <w:rPr>
          <w:rFonts w:ascii="Times New Roman" w:hAnsi="Times New Roman" w:cs="Times New Roman"/>
          <w:sz w:val="24"/>
          <w:szCs w:val="24"/>
        </w:rPr>
        <w:t xml:space="preserve">It did away with the colonial constitution, which had been found wanting, and drastically transformed governance and public finance architecture. </w:t>
      </w:r>
      <w:r w:rsidRPr="007A4315">
        <w:rPr>
          <w:rFonts w:ascii="Times New Roman" w:hAnsi="Times New Roman" w:cs="Times New Roman"/>
          <w:sz w:val="24"/>
          <w:szCs w:val="24"/>
        </w:rPr>
        <w:t xml:space="preserve">The overarching </w:t>
      </w:r>
      <w:r w:rsidR="00F43F7B" w:rsidRPr="007A4315">
        <w:rPr>
          <w:rFonts w:ascii="Times New Roman" w:hAnsi="Times New Roman" w:cs="Times New Roman"/>
          <w:sz w:val="24"/>
          <w:szCs w:val="24"/>
        </w:rPr>
        <w:t>objective</w:t>
      </w:r>
      <w:r w:rsidRPr="007A4315">
        <w:rPr>
          <w:rFonts w:ascii="Times New Roman" w:hAnsi="Times New Roman" w:cs="Times New Roman"/>
          <w:sz w:val="24"/>
          <w:szCs w:val="24"/>
        </w:rPr>
        <w:t xml:space="preserve"> of the reform</w:t>
      </w:r>
      <w:r w:rsidR="00F43F7B" w:rsidRPr="007A4315">
        <w:rPr>
          <w:rFonts w:ascii="Times New Roman" w:hAnsi="Times New Roman" w:cs="Times New Roman"/>
          <w:sz w:val="24"/>
          <w:szCs w:val="24"/>
        </w:rPr>
        <w:t>s package</w:t>
      </w:r>
      <w:r w:rsidRPr="007A4315">
        <w:rPr>
          <w:rFonts w:ascii="Times New Roman" w:hAnsi="Times New Roman" w:cs="Times New Roman"/>
          <w:sz w:val="24"/>
          <w:szCs w:val="24"/>
        </w:rPr>
        <w:t xml:space="preserve"> was devolution that sought to give people at the grassroots level </w:t>
      </w:r>
      <w:r w:rsidR="00F43F7B" w:rsidRPr="007A4315">
        <w:rPr>
          <w:rFonts w:ascii="Times New Roman" w:hAnsi="Times New Roman" w:cs="Times New Roman"/>
          <w:sz w:val="24"/>
          <w:szCs w:val="24"/>
        </w:rPr>
        <w:t>greater</w:t>
      </w:r>
      <w:r w:rsidRPr="007A4315">
        <w:rPr>
          <w:rFonts w:ascii="Times New Roman" w:hAnsi="Times New Roman" w:cs="Times New Roman"/>
          <w:sz w:val="24"/>
          <w:szCs w:val="24"/>
        </w:rPr>
        <w:t xml:space="preserve"> control over decisions and governance actions that affected them</w:t>
      </w:r>
      <w:bookmarkStart w:id="0" w:name="_Hlk19384474"/>
      <w:r w:rsidR="00EE35A4" w:rsidRPr="007A4315">
        <w:rPr>
          <w:rFonts w:ascii="Times New Roman" w:eastAsia="Times New Roman" w:hAnsi="Times New Roman" w:cs="Times New Roman"/>
          <w:sz w:val="24"/>
          <w:szCs w:val="24"/>
          <w:vertAlign w:val="superscript"/>
          <w:lang w:val="en-GB"/>
        </w:rPr>
        <w:t>[5]</w:t>
      </w:r>
      <w:bookmarkEnd w:id="0"/>
      <w:r w:rsidRPr="007A4315">
        <w:rPr>
          <w:rFonts w:ascii="Times New Roman" w:hAnsi="Times New Roman" w:cs="Times New Roman"/>
          <w:sz w:val="24"/>
          <w:szCs w:val="24"/>
        </w:rPr>
        <w:t>.</w:t>
      </w:r>
      <w:r w:rsidR="00C26120" w:rsidRPr="007A4315">
        <w:rPr>
          <w:rFonts w:ascii="Times New Roman" w:hAnsi="Times New Roman" w:cs="Times New Roman"/>
          <w:sz w:val="24"/>
          <w:szCs w:val="24"/>
        </w:rPr>
        <w:t xml:space="preserve"> In an era of increasing decentralization, the need for a framework of good governance becomes important as it affects the development and performance of subnational governments (SNGs) and exerts a strong influence on resource allocation and expenditure decisions.</w:t>
      </w:r>
      <w:r w:rsidR="008523F8" w:rsidRPr="007A4315">
        <w:rPr>
          <w:rFonts w:ascii="Times New Roman" w:hAnsi="Times New Roman" w:cs="Times New Roman"/>
          <w:sz w:val="24"/>
          <w:szCs w:val="24"/>
        </w:rPr>
        <w:t xml:space="preserve"> During the transitionary period spanning from 2013- 2018, the implementation and d</w:t>
      </w:r>
      <w:r w:rsidR="00D90B56" w:rsidRPr="007A4315">
        <w:rPr>
          <w:rFonts w:ascii="Times New Roman" w:hAnsi="Times New Roman" w:cs="Times New Roman"/>
          <w:sz w:val="24"/>
          <w:szCs w:val="24"/>
        </w:rPr>
        <w:t>ecision</w:t>
      </w:r>
      <w:r w:rsidR="008523F8" w:rsidRPr="007A4315">
        <w:rPr>
          <w:rFonts w:ascii="Times New Roman" w:hAnsi="Times New Roman" w:cs="Times New Roman"/>
          <w:sz w:val="24"/>
          <w:szCs w:val="24"/>
        </w:rPr>
        <w:t xml:space="preserve">-making authority was clearly thrust to the domain of </w:t>
      </w:r>
      <w:r w:rsidR="00502958" w:rsidRPr="007A4315">
        <w:rPr>
          <w:rFonts w:ascii="Times New Roman" w:hAnsi="Times New Roman" w:cs="Times New Roman"/>
          <w:sz w:val="24"/>
          <w:szCs w:val="24"/>
        </w:rPr>
        <w:t>C</w:t>
      </w:r>
      <w:r w:rsidR="008523F8" w:rsidRPr="007A4315">
        <w:rPr>
          <w:rFonts w:ascii="Times New Roman" w:hAnsi="Times New Roman" w:cs="Times New Roman"/>
          <w:sz w:val="24"/>
          <w:szCs w:val="24"/>
        </w:rPr>
        <w:t xml:space="preserve">ounty </w:t>
      </w:r>
      <w:r w:rsidR="00502958" w:rsidRPr="007A4315">
        <w:rPr>
          <w:rFonts w:ascii="Times New Roman" w:hAnsi="Times New Roman" w:cs="Times New Roman"/>
          <w:sz w:val="24"/>
          <w:szCs w:val="24"/>
        </w:rPr>
        <w:t>G</w:t>
      </w:r>
      <w:r w:rsidR="008523F8" w:rsidRPr="007A4315">
        <w:rPr>
          <w:rFonts w:ascii="Times New Roman" w:hAnsi="Times New Roman" w:cs="Times New Roman"/>
          <w:sz w:val="24"/>
          <w:szCs w:val="24"/>
        </w:rPr>
        <w:t>overnments for the first time in the history of the country calling for greater focus on the role of public governance in the management and sustainability of available resources.</w:t>
      </w:r>
    </w:p>
    <w:p w:rsidR="00A85DD4" w:rsidRPr="007A4315" w:rsidRDefault="00A85DD4"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While fiscal decentralization refers to the</w:t>
      </w:r>
      <w:r w:rsidR="008155C9" w:rsidRPr="007A4315">
        <w:rPr>
          <w:rFonts w:ascii="Times New Roman" w:hAnsi="Times New Roman" w:cs="Times New Roman"/>
          <w:sz w:val="24"/>
          <w:szCs w:val="24"/>
        </w:rPr>
        <w:t xml:space="preserve"> transfer of</w:t>
      </w:r>
      <w:r w:rsidRPr="007A4315">
        <w:rPr>
          <w:rFonts w:ascii="Times New Roman" w:hAnsi="Times New Roman" w:cs="Times New Roman"/>
          <w:sz w:val="24"/>
          <w:szCs w:val="24"/>
        </w:rPr>
        <w:t xml:space="preserve"> public finance </w:t>
      </w:r>
      <w:r w:rsidR="008A5E7E" w:rsidRPr="007A4315">
        <w:rPr>
          <w:rFonts w:ascii="Times New Roman" w:hAnsi="Times New Roman" w:cs="Times New Roman"/>
          <w:sz w:val="24"/>
          <w:szCs w:val="24"/>
        </w:rPr>
        <w:t>decisions from the central government to lower levels</w:t>
      </w:r>
      <w:r w:rsidR="002C6B69" w:rsidRPr="007A4315">
        <w:rPr>
          <w:rFonts w:ascii="Times New Roman" w:hAnsi="Times New Roman" w:cs="Times New Roman"/>
          <w:sz w:val="24"/>
          <w:szCs w:val="24"/>
          <w:vertAlign w:val="superscript"/>
        </w:rPr>
        <w:t>[1]</w:t>
      </w:r>
      <w:r w:rsidR="008A5E7E" w:rsidRPr="007A4315">
        <w:rPr>
          <w:rFonts w:ascii="Times New Roman" w:hAnsi="Times New Roman" w:cs="Times New Roman"/>
          <w:sz w:val="24"/>
          <w:szCs w:val="24"/>
        </w:rPr>
        <w:t xml:space="preserve"> and entails both direct transfers as well as assignment of taxation powers (IEA/NCCK), public governance is the manner in which power and authority are exercised in the use of public resources to ensure </w:t>
      </w:r>
      <w:r w:rsidR="005B29F3" w:rsidRPr="007A4315">
        <w:rPr>
          <w:rFonts w:ascii="Times New Roman" w:hAnsi="Times New Roman" w:cs="Times New Roman"/>
          <w:sz w:val="24"/>
          <w:szCs w:val="24"/>
        </w:rPr>
        <w:t xml:space="preserve">achievement of </w:t>
      </w:r>
      <w:r w:rsidR="008A5E7E" w:rsidRPr="007A4315">
        <w:rPr>
          <w:rFonts w:ascii="Times New Roman" w:hAnsi="Times New Roman" w:cs="Times New Roman"/>
          <w:sz w:val="24"/>
          <w:szCs w:val="24"/>
        </w:rPr>
        <w:t>social-economic development in a given country</w:t>
      </w:r>
      <w:r w:rsidR="008011A0" w:rsidRPr="007A4315">
        <w:rPr>
          <w:rFonts w:ascii="Times New Roman" w:eastAsia="Times New Roman" w:hAnsi="Times New Roman" w:cs="Times New Roman"/>
          <w:sz w:val="24"/>
          <w:szCs w:val="24"/>
          <w:vertAlign w:val="superscript"/>
          <w:lang w:val="en-GB"/>
        </w:rPr>
        <w:t>[6]</w:t>
      </w:r>
      <w:r w:rsidR="008A5E7E" w:rsidRPr="007A4315">
        <w:rPr>
          <w:rFonts w:ascii="Times New Roman" w:hAnsi="Times New Roman" w:cs="Times New Roman"/>
          <w:sz w:val="24"/>
          <w:szCs w:val="24"/>
        </w:rPr>
        <w:t xml:space="preserve">. It is </w:t>
      </w:r>
      <w:r w:rsidR="002F4A68" w:rsidRPr="007A4315">
        <w:rPr>
          <w:rFonts w:ascii="Times New Roman" w:hAnsi="Times New Roman" w:cs="Times New Roman"/>
          <w:sz w:val="24"/>
          <w:szCs w:val="24"/>
        </w:rPr>
        <w:t xml:space="preserve">considered </w:t>
      </w:r>
      <w:r w:rsidR="008A5E7E" w:rsidRPr="007A4315">
        <w:rPr>
          <w:rFonts w:ascii="Times New Roman" w:hAnsi="Times New Roman" w:cs="Times New Roman"/>
          <w:sz w:val="24"/>
          <w:szCs w:val="24"/>
        </w:rPr>
        <w:t xml:space="preserve">a vital ingredient in the efficient production of goods and services and has been a key objective in most reform programs advocated in recent years by IMF and the </w:t>
      </w:r>
      <w:r w:rsidR="00136525" w:rsidRPr="007A4315">
        <w:rPr>
          <w:rFonts w:ascii="Times New Roman" w:hAnsi="Times New Roman" w:cs="Times New Roman"/>
          <w:sz w:val="24"/>
          <w:szCs w:val="24"/>
        </w:rPr>
        <w:t>World Bank</w:t>
      </w:r>
      <w:r w:rsidR="008A5E7E" w:rsidRPr="007A4315">
        <w:rPr>
          <w:rFonts w:ascii="Times New Roman" w:hAnsi="Times New Roman" w:cs="Times New Roman"/>
          <w:sz w:val="24"/>
          <w:szCs w:val="24"/>
        </w:rPr>
        <w:t xml:space="preserve"> as a condition for the maintenance of order and equity, control in the exercise of power and retention of </w:t>
      </w:r>
      <w:r w:rsidR="00E353E3" w:rsidRPr="007A4315">
        <w:rPr>
          <w:rFonts w:ascii="Times New Roman" w:hAnsi="Times New Roman" w:cs="Times New Roman"/>
          <w:sz w:val="24"/>
          <w:szCs w:val="24"/>
        </w:rPr>
        <w:t xml:space="preserve">an </w:t>
      </w:r>
      <w:r w:rsidR="008A5E7E" w:rsidRPr="007A4315">
        <w:rPr>
          <w:rFonts w:ascii="Times New Roman" w:hAnsi="Times New Roman" w:cs="Times New Roman"/>
          <w:sz w:val="24"/>
          <w:szCs w:val="24"/>
        </w:rPr>
        <w:t>orderly society</w:t>
      </w:r>
      <w:r w:rsidR="00EE35A4" w:rsidRPr="007A4315">
        <w:rPr>
          <w:rFonts w:ascii="Times New Roman" w:hAnsi="Times New Roman" w:cs="Times New Roman"/>
          <w:sz w:val="24"/>
          <w:szCs w:val="24"/>
          <w:vertAlign w:val="superscript"/>
        </w:rPr>
        <w:t>[4]</w:t>
      </w:r>
      <w:r w:rsidR="008A5E7E" w:rsidRPr="007A4315">
        <w:rPr>
          <w:rFonts w:ascii="Times New Roman" w:hAnsi="Times New Roman" w:cs="Times New Roman"/>
          <w:sz w:val="24"/>
          <w:szCs w:val="24"/>
        </w:rPr>
        <w:t>.</w:t>
      </w:r>
    </w:p>
    <w:p w:rsidR="008A5E7E" w:rsidRPr="007A4315" w:rsidRDefault="008A5E7E"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Fiscal decentralization has been identified as an explicit policy instrument to improve public governance at the local level by transitioning countries</w:t>
      </w:r>
      <w:r w:rsidR="002C6B69" w:rsidRPr="007A4315">
        <w:rPr>
          <w:rFonts w:ascii="Times New Roman" w:hAnsi="Times New Roman" w:cs="Times New Roman"/>
          <w:sz w:val="24"/>
          <w:szCs w:val="24"/>
          <w:vertAlign w:val="superscript"/>
        </w:rPr>
        <w:t>[1]</w:t>
      </w:r>
      <w:r w:rsidR="00136525" w:rsidRPr="007A4315">
        <w:rPr>
          <w:rFonts w:ascii="Times New Roman" w:hAnsi="Times New Roman" w:cs="Times New Roman"/>
          <w:sz w:val="24"/>
          <w:szCs w:val="24"/>
        </w:rPr>
        <w:t xml:space="preserve">. </w:t>
      </w:r>
      <w:r w:rsidR="008051BF" w:rsidRPr="007A4315">
        <w:rPr>
          <w:rFonts w:ascii="Times New Roman" w:hAnsi="Times New Roman" w:cs="Times New Roman"/>
          <w:sz w:val="24"/>
          <w:szCs w:val="24"/>
        </w:rPr>
        <w:t xml:space="preserve">Other </w:t>
      </w:r>
      <w:r w:rsidR="009A5983" w:rsidRPr="007A4315">
        <w:rPr>
          <w:rFonts w:ascii="Times New Roman" w:hAnsi="Times New Roman" w:cs="Times New Roman"/>
          <w:sz w:val="24"/>
          <w:szCs w:val="24"/>
        </w:rPr>
        <w:t>author</w:t>
      </w:r>
      <w:r w:rsidR="008011A0" w:rsidRPr="007A4315">
        <w:rPr>
          <w:rFonts w:ascii="Times New Roman" w:hAnsi="Times New Roman" w:cs="Times New Roman"/>
          <w:sz w:val="24"/>
          <w:szCs w:val="24"/>
        </w:rPr>
        <w:t>s</w:t>
      </w:r>
      <w:r w:rsidR="008011A0" w:rsidRPr="007A4315">
        <w:rPr>
          <w:rFonts w:ascii="Times New Roman" w:eastAsia="Times New Roman" w:hAnsi="Times New Roman" w:cs="Times New Roman"/>
          <w:sz w:val="24"/>
          <w:szCs w:val="24"/>
          <w:vertAlign w:val="superscript"/>
          <w:lang w:val="en-GB"/>
        </w:rPr>
        <w:t>[7]</w:t>
      </w:r>
      <w:r w:rsidR="008051BF" w:rsidRPr="007A4315">
        <w:rPr>
          <w:rFonts w:ascii="Times New Roman" w:hAnsi="Times New Roman" w:cs="Times New Roman"/>
          <w:sz w:val="24"/>
          <w:szCs w:val="24"/>
        </w:rPr>
        <w:t xml:space="preserve"> hold g</w:t>
      </w:r>
      <w:r w:rsidR="008051BF" w:rsidRPr="007A4315">
        <w:rPr>
          <w:rFonts w:ascii="Times New Roman" w:eastAsia="Times New Roman" w:hAnsi="Times New Roman" w:cs="Times New Roman"/>
          <w:sz w:val="24"/>
          <w:szCs w:val="24"/>
        </w:rPr>
        <w:t xml:space="preserve">ood public governance to be a vital ingredient in the efficient production of goods and services, accountability in the use of power, protection of human rights and freedoms, as well as the maintenance of an organized framework for every citizen to contribute towards resolving common issues and problems. </w:t>
      </w:r>
      <w:r w:rsidR="00136525" w:rsidRPr="007A4315">
        <w:rPr>
          <w:rFonts w:ascii="Times New Roman" w:hAnsi="Times New Roman" w:cs="Times New Roman"/>
          <w:sz w:val="24"/>
          <w:szCs w:val="24"/>
        </w:rPr>
        <w:t>These scholars</w:t>
      </w:r>
      <w:r w:rsidRPr="007A4315">
        <w:rPr>
          <w:rFonts w:ascii="Times New Roman" w:hAnsi="Times New Roman" w:cs="Times New Roman"/>
          <w:sz w:val="24"/>
          <w:szCs w:val="24"/>
        </w:rPr>
        <w:t xml:space="preserve"> hold that fiscal decentralization is associated with various indicators of </w:t>
      </w:r>
      <w:r w:rsidRPr="007A4315">
        <w:rPr>
          <w:rFonts w:ascii="Times New Roman" w:hAnsi="Times New Roman" w:cs="Times New Roman"/>
          <w:sz w:val="24"/>
          <w:szCs w:val="24"/>
        </w:rPr>
        <w:lastRenderedPageBreak/>
        <w:t>governance such as rule of law, government effectiveness, accountability and that the relationship between it and governance depends on how subnational expenditures are financed.</w:t>
      </w:r>
    </w:p>
    <w:p w:rsidR="00A94676" w:rsidRPr="007A4315" w:rsidRDefault="003C6F67" w:rsidP="00671E21">
      <w:pPr>
        <w:spacing w:after="200" w:line="360" w:lineRule="auto"/>
        <w:jc w:val="both"/>
        <w:rPr>
          <w:rFonts w:ascii="Times New Roman" w:hAnsi="Times New Roman" w:cs="Times New Roman"/>
          <w:sz w:val="24"/>
          <w:szCs w:val="24"/>
        </w:rPr>
      </w:pPr>
      <w:r w:rsidRPr="007A4315">
        <w:rPr>
          <w:rFonts w:ascii="Times New Roman" w:eastAsia="Times New Roman" w:hAnsi="Times New Roman" w:cs="Times New Roman"/>
          <w:sz w:val="24"/>
          <w:szCs w:val="24"/>
        </w:rPr>
        <w:t xml:space="preserve">The choice of a governance </w:t>
      </w:r>
      <w:r w:rsidR="00E353E3" w:rsidRPr="007A4315">
        <w:rPr>
          <w:rFonts w:ascii="Times New Roman" w:eastAsia="Times New Roman" w:hAnsi="Times New Roman" w:cs="Times New Roman"/>
          <w:sz w:val="24"/>
          <w:szCs w:val="24"/>
        </w:rPr>
        <w:t>structure</w:t>
      </w:r>
      <w:r w:rsidRPr="007A4315">
        <w:rPr>
          <w:rFonts w:ascii="Times New Roman" w:eastAsia="Times New Roman" w:hAnsi="Times New Roman" w:cs="Times New Roman"/>
          <w:sz w:val="24"/>
          <w:szCs w:val="24"/>
        </w:rPr>
        <w:t xml:space="preserve"> is basically a political decision and once the decision has been made, it affects political </w:t>
      </w:r>
      <w:r w:rsidR="00E353E3" w:rsidRPr="007A4315">
        <w:rPr>
          <w:rFonts w:ascii="Times New Roman" w:eastAsia="Times New Roman" w:hAnsi="Times New Roman" w:cs="Times New Roman"/>
          <w:sz w:val="24"/>
          <w:szCs w:val="24"/>
        </w:rPr>
        <w:t>system</w:t>
      </w:r>
      <w:r w:rsidRPr="007A4315">
        <w:rPr>
          <w:rFonts w:ascii="Times New Roman" w:eastAsia="Times New Roman" w:hAnsi="Times New Roman" w:cs="Times New Roman"/>
          <w:sz w:val="24"/>
          <w:szCs w:val="24"/>
        </w:rPr>
        <w:t>, public finance orientation, and economic wellbeing alongside the achievement of social stability</w:t>
      </w:r>
      <w:r w:rsidR="008011A0" w:rsidRPr="007A4315">
        <w:rPr>
          <w:rFonts w:ascii="Times New Roman" w:eastAsia="Times New Roman" w:hAnsi="Times New Roman" w:cs="Times New Roman"/>
          <w:sz w:val="24"/>
          <w:szCs w:val="24"/>
          <w:vertAlign w:val="superscript"/>
          <w:lang w:val="en-GB"/>
        </w:rPr>
        <w:t>[8]</w:t>
      </w:r>
      <w:r w:rsidRPr="007A4315">
        <w:rPr>
          <w:rFonts w:ascii="Times New Roman" w:eastAsia="Times New Roman" w:hAnsi="Times New Roman" w:cs="Times New Roman"/>
          <w:sz w:val="24"/>
          <w:szCs w:val="24"/>
        </w:rPr>
        <w:t>.</w:t>
      </w:r>
      <w:r w:rsidR="003D0906" w:rsidRPr="007A4315">
        <w:rPr>
          <w:rFonts w:ascii="Times New Roman" w:eastAsia="Times New Roman" w:hAnsi="Times New Roman" w:cs="Times New Roman"/>
          <w:sz w:val="24"/>
          <w:szCs w:val="24"/>
        </w:rPr>
        <w:t xml:space="preserve"> </w:t>
      </w:r>
      <w:r w:rsidR="008A5E7E" w:rsidRPr="007A4315">
        <w:rPr>
          <w:rFonts w:ascii="Times New Roman" w:hAnsi="Times New Roman" w:cs="Times New Roman"/>
          <w:sz w:val="24"/>
          <w:szCs w:val="24"/>
        </w:rPr>
        <w:t xml:space="preserve">Kenya was beleaguered </w:t>
      </w:r>
      <w:r w:rsidR="00284CA5" w:rsidRPr="007A4315">
        <w:rPr>
          <w:rFonts w:ascii="Times New Roman" w:hAnsi="Times New Roman" w:cs="Times New Roman"/>
          <w:sz w:val="24"/>
          <w:szCs w:val="24"/>
        </w:rPr>
        <w:t xml:space="preserve">for decades </w:t>
      </w:r>
      <w:r w:rsidR="008A5E7E" w:rsidRPr="007A4315">
        <w:rPr>
          <w:rFonts w:ascii="Times New Roman" w:hAnsi="Times New Roman" w:cs="Times New Roman"/>
          <w:sz w:val="24"/>
          <w:szCs w:val="24"/>
        </w:rPr>
        <w:t xml:space="preserve">by a colonial constitution that ignored good governance fundamentals such as the principle of separation of powers, the principle of subsidiarity, checks and balances, independence of the judiciary and a just and equitable </w:t>
      </w:r>
      <w:r w:rsidR="00E353E3" w:rsidRPr="007A4315">
        <w:rPr>
          <w:rFonts w:ascii="Times New Roman" w:hAnsi="Times New Roman" w:cs="Times New Roman"/>
          <w:sz w:val="24"/>
          <w:szCs w:val="24"/>
        </w:rPr>
        <w:t xml:space="preserve">system of </w:t>
      </w:r>
      <w:r w:rsidR="008A5E7E" w:rsidRPr="007A4315">
        <w:rPr>
          <w:rFonts w:ascii="Times New Roman" w:hAnsi="Times New Roman" w:cs="Times New Roman"/>
          <w:sz w:val="24"/>
          <w:szCs w:val="24"/>
        </w:rPr>
        <w:t>resource allocation</w:t>
      </w:r>
      <w:r w:rsidR="00EE35A4" w:rsidRPr="007A4315">
        <w:rPr>
          <w:rFonts w:ascii="Times New Roman" w:hAnsi="Times New Roman" w:cs="Times New Roman"/>
          <w:sz w:val="24"/>
          <w:szCs w:val="24"/>
          <w:vertAlign w:val="superscript"/>
        </w:rPr>
        <w:t>[4]</w:t>
      </w:r>
      <w:r w:rsidR="00C762CE" w:rsidRPr="007A4315">
        <w:rPr>
          <w:rFonts w:ascii="Times New Roman" w:hAnsi="Times New Roman" w:cs="Times New Roman"/>
          <w:sz w:val="24"/>
          <w:szCs w:val="24"/>
        </w:rPr>
        <w:t xml:space="preserve">. These are some of the ills that the 2010 constitution sought to address and it is expected that with good governance and effective implementation of the constitution, political and economic stability will have a firm foundation. </w:t>
      </w:r>
    </w:p>
    <w:p w:rsidR="00A94676" w:rsidRPr="007A4315" w:rsidRDefault="00E46438" w:rsidP="00671E21">
      <w:pPr>
        <w:spacing w:after="200"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 xml:space="preserve">From the year 2013, the National Government began transferring </w:t>
      </w:r>
      <w:r w:rsidR="00E353E3" w:rsidRPr="007A4315">
        <w:rPr>
          <w:rFonts w:ascii="Times New Roman" w:eastAsia="Times New Roman" w:hAnsi="Times New Roman" w:cs="Times New Roman"/>
          <w:sz w:val="24"/>
          <w:szCs w:val="24"/>
        </w:rPr>
        <w:t>a minimum of</w:t>
      </w:r>
      <w:r w:rsidRPr="007A4315">
        <w:rPr>
          <w:rFonts w:ascii="Times New Roman" w:eastAsia="Times New Roman" w:hAnsi="Times New Roman" w:cs="Times New Roman"/>
          <w:sz w:val="24"/>
          <w:szCs w:val="24"/>
        </w:rPr>
        <w:t xml:space="preserve"> 15% of national revenue</w:t>
      </w:r>
      <w:r w:rsidR="00E353E3" w:rsidRPr="007A4315">
        <w:rPr>
          <w:rFonts w:ascii="Times New Roman" w:eastAsia="Times New Roman" w:hAnsi="Times New Roman" w:cs="Times New Roman"/>
          <w:sz w:val="24"/>
          <w:szCs w:val="24"/>
        </w:rPr>
        <w:t>s</w:t>
      </w:r>
      <w:r w:rsidRPr="007A4315">
        <w:rPr>
          <w:rFonts w:ascii="Times New Roman" w:eastAsia="Times New Roman" w:hAnsi="Times New Roman" w:cs="Times New Roman"/>
          <w:sz w:val="24"/>
          <w:szCs w:val="24"/>
        </w:rPr>
        <w:t xml:space="preserve"> to the 47 Count</w:t>
      </w:r>
      <w:r w:rsidR="00E353E3" w:rsidRPr="007A4315">
        <w:rPr>
          <w:rFonts w:ascii="Times New Roman" w:eastAsia="Times New Roman" w:hAnsi="Times New Roman" w:cs="Times New Roman"/>
          <w:sz w:val="24"/>
          <w:szCs w:val="24"/>
        </w:rPr>
        <w:t>y governments</w:t>
      </w:r>
      <w:r w:rsidRPr="007A4315">
        <w:rPr>
          <w:rFonts w:ascii="Times New Roman" w:eastAsia="Times New Roman" w:hAnsi="Times New Roman" w:cs="Times New Roman"/>
          <w:sz w:val="24"/>
          <w:szCs w:val="24"/>
        </w:rPr>
        <w:t xml:space="preserve"> for use in their various </w:t>
      </w:r>
      <w:r w:rsidR="00E353E3" w:rsidRPr="007A4315">
        <w:rPr>
          <w:rFonts w:ascii="Times New Roman" w:eastAsia="Times New Roman" w:hAnsi="Times New Roman" w:cs="Times New Roman"/>
          <w:sz w:val="24"/>
          <w:szCs w:val="24"/>
        </w:rPr>
        <w:t xml:space="preserve">development </w:t>
      </w:r>
      <w:r w:rsidRPr="007A4315">
        <w:rPr>
          <w:rFonts w:ascii="Times New Roman" w:eastAsia="Times New Roman" w:hAnsi="Times New Roman" w:cs="Times New Roman"/>
          <w:sz w:val="24"/>
          <w:szCs w:val="24"/>
        </w:rPr>
        <w:t>programmes and projects. The amount is shared among all the counties on a set criterion that regards population size, land mass</w:t>
      </w:r>
      <w:r w:rsidR="00E353E3" w:rsidRPr="007A4315">
        <w:rPr>
          <w:rFonts w:ascii="Times New Roman" w:eastAsia="Times New Roman" w:hAnsi="Times New Roman" w:cs="Times New Roman"/>
          <w:sz w:val="24"/>
          <w:szCs w:val="24"/>
        </w:rPr>
        <w:t>,</w:t>
      </w:r>
      <w:r w:rsidRPr="007A4315">
        <w:rPr>
          <w:rFonts w:ascii="Times New Roman" w:eastAsia="Times New Roman" w:hAnsi="Times New Roman" w:cs="Times New Roman"/>
          <w:sz w:val="24"/>
          <w:szCs w:val="24"/>
        </w:rPr>
        <w:t xml:space="preserve"> poverty levels</w:t>
      </w:r>
      <w:r w:rsidR="00E353E3" w:rsidRPr="007A4315">
        <w:rPr>
          <w:rFonts w:ascii="Times New Roman" w:eastAsia="Times New Roman" w:hAnsi="Times New Roman" w:cs="Times New Roman"/>
          <w:sz w:val="24"/>
          <w:szCs w:val="24"/>
        </w:rPr>
        <w:t xml:space="preserve"> and a county’s capacity to utilize allocated resources</w:t>
      </w:r>
      <w:r w:rsidRPr="007A4315">
        <w:rPr>
          <w:rFonts w:ascii="Times New Roman" w:eastAsia="Times New Roman" w:hAnsi="Times New Roman" w:cs="Times New Roman"/>
          <w:sz w:val="24"/>
          <w:szCs w:val="24"/>
        </w:rPr>
        <w:t>. Similarly, the county governments mobilize their own revenues from local sources to supplement the transfers from the centre. This is done through local tax collection in the form of property rates, charges and various fees. The national government also continued with intergovernmental transfers of grants and other conditional funds to undertake nationally</w:t>
      </w:r>
      <w:r w:rsidR="009A5983" w:rsidRPr="007A4315">
        <w:rPr>
          <w:rFonts w:ascii="Times New Roman" w:eastAsia="Times New Roman" w:hAnsi="Times New Roman" w:cs="Times New Roman"/>
          <w:sz w:val="24"/>
          <w:szCs w:val="24"/>
        </w:rPr>
        <w:t>-</w:t>
      </w:r>
      <w:r w:rsidRPr="007A4315">
        <w:rPr>
          <w:rFonts w:ascii="Times New Roman" w:eastAsia="Times New Roman" w:hAnsi="Times New Roman" w:cs="Times New Roman"/>
          <w:sz w:val="24"/>
          <w:szCs w:val="24"/>
        </w:rPr>
        <w:t xml:space="preserve"> identified programs and projects in the counties </w:t>
      </w:r>
      <w:r w:rsidR="00E353E3" w:rsidRPr="007A4315">
        <w:rPr>
          <w:rFonts w:ascii="Times New Roman" w:eastAsia="Times New Roman" w:hAnsi="Times New Roman" w:cs="Times New Roman"/>
          <w:sz w:val="24"/>
          <w:szCs w:val="24"/>
        </w:rPr>
        <w:t>that do not fall within the mandate of county governments</w:t>
      </w:r>
      <w:r w:rsidR="008011A0" w:rsidRPr="007A4315">
        <w:rPr>
          <w:rFonts w:ascii="Times New Roman" w:eastAsia="Times New Roman" w:hAnsi="Times New Roman" w:cs="Times New Roman"/>
          <w:sz w:val="24"/>
          <w:szCs w:val="24"/>
          <w:vertAlign w:val="superscript"/>
          <w:lang w:val="en-GB"/>
        </w:rPr>
        <w:t>[9]</w:t>
      </w:r>
      <w:r w:rsidRPr="007A4315">
        <w:rPr>
          <w:rFonts w:ascii="Times New Roman" w:eastAsia="Times New Roman" w:hAnsi="Times New Roman" w:cs="Times New Roman"/>
          <w:sz w:val="24"/>
          <w:szCs w:val="24"/>
        </w:rPr>
        <w:t xml:space="preserve">. </w:t>
      </w:r>
    </w:p>
    <w:p w:rsidR="00A94676" w:rsidRPr="007A4315" w:rsidRDefault="00C762CE" w:rsidP="00671E21">
      <w:pPr>
        <w:spacing w:after="200" w:line="360" w:lineRule="auto"/>
        <w:jc w:val="both"/>
        <w:rPr>
          <w:rFonts w:ascii="Times New Roman" w:eastAsia="Times New Roman" w:hAnsi="Times New Roman" w:cs="Times New Roman"/>
          <w:sz w:val="24"/>
          <w:szCs w:val="24"/>
        </w:rPr>
      </w:pPr>
      <w:r w:rsidRPr="007A4315">
        <w:rPr>
          <w:rFonts w:ascii="Times New Roman" w:hAnsi="Times New Roman" w:cs="Times New Roman"/>
          <w:sz w:val="24"/>
          <w:szCs w:val="24"/>
        </w:rPr>
        <w:t xml:space="preserve">To ensure both the </w:t>
      </w:r>
      <w:r w:rsidR="0090290C" w:rsidRPr="007A4315">
        <w:rPr>
          <w:rFonts w:ascii="Times New Roman" w:hAnsi="Times New Roman" w:cs="Times New Roman"/>
          <w:sz w:val="24"/>
          <w:szCs w:val="24"/>
        </w:rPr>
        <w:t xml:space="preserve">devolved and locally collected funds are utilized </w:t>
      </w:r>
      <w:r w:rsidRPr="007A4315">
        <w:rPr>
          <w:rFonts w:ascii="Times New Roman" w:hAnsi="Times New Roman" w:cs="Times New Roman"/>
          <w:sz w:val="24"/>
          <w:szCs w:val="24"/>
        </w:rPr>
        <w:t xml:space="preserve">efficiently, the Kenyan </w:t>
      </w:r>
      <w:r w:rsidR="00502958" w:rsidRPr="007A4315">
        <w:rPr>
          <w:rFonts w:ascii="Times New Roman" w:hAnsi="Times New Roman" w:cs="Times New Roman"/>
          <w:sz w:val="24"/>
          <w:szCs w:val="24"/>
        </w:rPr>
        <w:t>C</w:t>
      </w:r>
      <w:r w:rsidRPr="007A4315">
        <w:rPr>
          <w:rFonts w:ascii="Times New Roman" w:hAnsi="Times New Roman" w:cs="Times New Roman"/>
          <w:sz w:val="24"/>
          <w:szCs w:val="24"/>
        </w:rPr>
        <w:t>onstitution</w:t>
      </w:r>
      <w:r w:rsidR="00EE35A4" w:rsidRPr="007A4315">
        <w:rPr>
          <w:rFonts w:ascii="Times New Roman" w:eastAsia="Times New Roman" w:hAnsi="Times New Roman" w:cs="Times New Roman"/>
          <w:sz w:val="24"/>
          <w:szCs w:val="24"/>
          <w:vertAlign w:val="superscript"/>
          <w:lang w:val="en-GB"/>
        </w:rPr>
        <w:t>[5]</w:t>
      </w:r>
      <w:r w:rsidRPr="007A4315">
        <w:rPr>
          <w:rFonts w:ascii="Times New Roman" w:hAnsi="Times New Roman" w:cs="Times New Roman"/>
          <w:sz w:val="24"/>
          <w:szCs w:val="24"/>
        </w:rPr>
        <w:t xml:space="preserve"> compels observance of the principle of openness and transparency in resource allocation.</w:t>
      </w:r>
      <w:r w:rsidR="00311CB8" w:rsidRPr="007A4315">
        <w:rPr>
          <w:rFonts w:ascii="Times New Roman" w:hAnsi="Times New Roman" w:cs="Times New Roman"/>
          <w:sz w:val="24"/>
          <w:szCs w:val="24"/>
        </w:rPr>
        <w:t xml:space="preserve"> Hence </w:t>
      </w:r>
      <w:r w:rsidR="00E353E3" w:rsidRPr="007A4315">
        <w:rPr>
          <w:rFonts w:ascii="Times New Roman" w:hAnsi="Times New Roman" w:cs="Times New Roman"/>
          <w:sz w:val="24"/>
          <w:szCs w:val="24"/>
        </w:rPr>
        <w:t xml:space="preserve">the quality of </w:t>
      </w:r>
      <w:r w:rsidR="00311CB8" w:rsidRPr="007A4315">
        <w:rPr>
          <w:rFonts w:ascii="Times New Roman" w:hAnsi="Times New Roman" w:cs="Times New Roman"/>
          <w:sz w:val="24"/>
          <w:szCs w:val="24"/>
        </w:rPr>
        <w:t>public governance does affect performance of County governments and is thus an important framework condition for the effective utilization of devolved resources.</w:t>
      </w:r>
      <w:r w:rsidR="00311CB8" w:rsidRPr="007A4315">
        <w:rPr>
          <w:rFonts w:ascii="Times New Roman" w:eastAsia="Times New Roman" w:hAnsi="Times New Roman" w:cs="Times New Roman"/>
          <w:sz w:val="24"/>
          <w:szCs w:val="24"/>
        </w:rPr>
        <w:t xml:space="preserve"> </w:t>
      </w:r>
    </w:p>
    <w:p w:rsidR="00311CB8" w:rsidRPr="007A4315" w:rsidRDefault="00311CB8" w:rsidP="00671E21">
      <w:pPr>
        <w:spacing w:after="200"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The greater democratic space that Kenyans were yearning for more than 20 years heralding promulgation of the constitution</w:t>
      </w:r>
      <w:r w:rsidR="00EE35A4" w:rsidRPr="007A4315">
        <w:rPr>
          <w:rFonts w:ascii="Times New Roman" w:eastAsia="Times New Roman" w:hAnsi="Times New Roman" w:cs="Times New Roman"/>
          <w:sz w:val="24"/>
          <w:szCs w:val="24"/>
          <w:vertAlign w:val="superscript"/>
          <w:lang w:val="en-GB"/>
        </w:rPr>
        <w:t>[5]</w:t>
      </w:r>
      <w:r w:rsidRPr="007A4315">
        <w:rPr>
          <w:rFonts w:ascii="Times New Roman" w:eastAsia="Times New Roman" w:hAnsi="Times New Roman" w:cs="Times New Roman"/>
          <w:sz w:val="24"/>
          <w:szCs w:val="24"/>
        </w:rPr>
        <w:t>, was one that would enable them participate effectively in the local institutional and national level governance and management; in other words,</w:t>
      </w:r>
      <w:r w:rsidR="00E353E3" w:rsidRPr="007A4315">
        <w:rPr>
          <w:rFonts w:ascii="Times New Roman" w:eastAsia="Times New Roman" w:hAnsi="Times New Roman" w:cs="Times New Roman"/>
          <w:sz w:val="24"/>
          <w:szCs w:val="24"/>
        </w:rPr>
        <w:t xml:space="preserve"> give them</w:t>
      </w:r>
      <w:r w:rsidRPr="007A4315">
        <w:rPr>
          <w:rFonts w:ascii="Times New Roman" w:eastAsia="Times New Roman" w:hAnsi="Times New Roman" w:cs="Times New Roman"/>
          <w:sz w:val="24"/>
          <w:szCs w:val="24"/>
        </w:rPr>
        <w:t xml:space="preserve"> a greater say in </w:t>
      </w:r>
      <w:r w:rsidR="00E353E3" w:rsidRPr="007A4315">
        <w:rPr>
          <w:rFonts w:ascii="Times New Roman" w:eastAsia="Times New Roman" w:hAnsi="Times New Roman" w:cs="Times New Roman"/>
          <w:sz w:val="24"/>
          <w:szCs w:val="24"/>
        </w:rPr>
        <w:t xml:space="preserve">the </w:t>
      </w:r>
      <w:r w:rsidRPr="007A4315">
        <w:rPr>
          <w:rFonts w:ascii="Times New Roman" w:eastAsia="Times New Roman" w:hAnsi="Times New Roman" w:cs="Times New Roman"/>
          <w:sz w:val="24"/>
          <w:szCs w:val="24"/>
        </w:rPr>
        <w:t xml:space="preserve">decision-making process. At its core was a decentralized form of structure of government; a radical departure from the centralized structure that had guided the country for more </w:t>
      </w:r>
      <w:r w:rsidRPr="007A4315">
        <w:rPr>
          <w:rFonts w:ascii="Times New Roman" w:eastAsia="Times New Roman" w:hAnsi="Times New Roman" w:cs="Times New Roman"/>
          <w:sz w:val="24"/>
          <w:szCs w:val="24"/>
        </w:rPr>
        <w:lastRenderedPageBreak/>
        <w:t>than fifty years</w:t>
      </w:r>
      <w:r w:rsidR="008011A0" w:rsidRPr="007A4315">
        <w:rPr>
          <w:rFonts w:ascii="Times New Roman" w:eastAsia="Times New Roman" w:hAnsi="Times New Roman" w:cs="Times New Roman"/>
          <w:sz w:val="24"/>
          <w:szCs w:val="24"/>
          <w:vertAlign w:val="superscript"/>
          <w:lang w:val="en-GB"/>
        </w:rPr>
        <w:t>[10]</w:t>
      </w:r>
      <w:r w:rsidRPr="007A4315">
        <w:rPr>
          <w:rFonts w:ascii="Times New Roman" w:eastAsia="Times New Roman" w:hAnsi="Times New Roman" w:cs="Times New Roman"/>
          <w:sz w:val="24"/>
          <w:szCs w:val="24"/>
        </w:rPr>
        <w:t>. The key objective of devolution was to give people at the grassroots control over governance and decisions that affect them directly</w:t>
      </w:r>
      <w:r w:rsidR="00EE35A4" w:rsidRPr="007A4315">
        <w:rPr>
          <w:rFonts w:ascii="Times New Roman" w:eastAsia="Times New Roman" w:hAnsi="Times New Roman" w:cs="Times New Roman"/>
          <w:sz w:val="24"/>
          <w:szCs w:val="24"/>
          <w:vertAlign w:val="superscript"/>
          <w:lang w:val="en-GB"/>
        </w:rPr>
        <w:t>[5]</w:t>
      </w:r>
      <w:r w:rsidRPr="007A4315">
        <w:rPr>
          <w:rFonts w:ascii="Times New Roman" w:eastAsia="Times New Roman" w:hAnsi="Times New Roman" w:cs="Times New Roman"/>
          <w:sz w:val="24"/>
          <w:szCs w:val="24"/>
        </w:rPr>
        <w:t>. It was hoped that this would greatly contribute to the improvement of their standards of living as well as eradicati</w:t>
      </w:r>
      <w:r w:rsidR="00502958" w:rsidRPr="007A4315">
        <w:rPr>
          <w:rFonts w:ascii="Times New Roman" w:eastAsia="Times New Roman" w:hAnsi="Times New Roman" w:cs="Times New Roman"/>
          <w:sz w:val="24"/>
          <w:szCs w:val="24"/>
        </w:rPr>
        <w:t>on of</w:t>
      </w:r>
      <w:r w:rsidRPr="007A4315">
        <w:rPr>
          <w:rFonts w:ascii="Times New Roman" w:eastAsia="Times New Roman" w:hAnsi="Times New Roman" w:cs="Times New Roman"/>
          <w:sz w:val="24"/>
          <w:szCs w:val="24"/>
        </w:rPr>
        <w:t xml:space="preserve"> three vices that bedevil the nation: corruption, tribalism, and impunity</w:t>
      </w:r>
      <w:r w:rsidR="00EE35A4" w:rsidRPr="007A4315">
        <w:rPr>
          <w:rFonts w:ascii="Times New Roman" w:hAnsi="Times New Roman" w:cs="Times New Roman"/>
          <w:sz w:val="24"/>
          <w:szCs w:val="24"/>
          <w:vertAlign w:val="superscript"/>
        </w:rPr>
        <w:t>[4]</w:t>
      </w:r>
      <w:r w:rsidRPr="007A4315">
        <w:rPr>
          <w:rFonts w:ascii="Times New Roman" w:eastAsia="Times New Roman" w:hAnsi="Times New Roman" w:cs="Times New Roman"/>
          <w:sz w:val="24"/>
          <w:szCs w:val="24"/>
        </w:rPr>
        <w:t xml:space="preserve">. </w:t>
      </w:r>
      <w:r w:rsidR="00FB6935" w:rsidRPr="007A4315">
        <w:rPr>
          <w:rFonts w:ascii="Times New Roman" w:eastAsia="Times New Roman" w:hAnsi="Times New Roman" w:cs="Times New Roman"/>
          <w:sz w:val="24"/>
          <w:szCs w:val="24"/>
        </w:rPr>
        <w:t>Proponents</w:t>
      </w:r>
      <w:r w:rsidRPr="007A4315">
        <w:rPr>
          <w:rFonts w:ascii="Times New Roman" w:eastAsia="Times New Roman" w:hAnsi="Times New Roman" w:cs="Times New Roman"/>
          <w:sz w:val="24"/>
          <w:szCs w:val="24"/>
        </w:rPr>
        <w:t xml:space="preserve"> argued that an empowered populace, through information access will lead to good governance of the national, county, constituency and local level units.</w:t>
      </w:r>
    </w:p>
    <w:p w:rsidR="00AB11E9" w:rsidRPr="007A4315" w:rsidRDefault="00AB11E9"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 xml:space="preserve">This paper </w:t>
      </w:r>
      <w:r w:rsidR="00502958" w:rsidRPr="007A4315">
        <w:rPr>
          <w:rFonts w:ascii="Times New Roman" w:hAnsi="Times New Roman" w:cs="Times New Roman"/>
          <w:sz w:val="24"/>
          <w:szCs w:val="24"/>
        </w:rPr>
        <w:t>sought</w:t>
      </w:r>
      <w:r w:rsidRPr="007A4315">
        <w:rPr>
          <w:rFonts w:ascii="Times New Roman" w:hAnsi="Times New Roman" w:cs="Times New Roman"/>
          <w:sz w:val="24"/>
          <w:szCs w:val="24"/>
        </w:rPr>
        <w:t xml:space="preserve"> to </w:t>
      </w:r>
      <w:r w:rsidR="00FB6935" w:rsidRPr="007A4315">
        <w:rPr>
          <w:rFonts w:ascii="Times New Roman" w:hAnsi="Times New Roman" w:cs="Times New Roman"/>
          <w:sz w:val="24"/>
          <w:szCs w:val="24"/>
        </w:rPr>
        <w:t xml:space="preserve">investigate and </w:t>
      </w:r>
      <w:r w:rsidRPr="007A4315">
        <w:rPr>
          <w:rFonts w:ascii="Times New Roman" w:hAnsi="Times New Roman" w:cs="Times New Roman"/>
          <w:sz w:val="24"/>
          <w:szCs w:val="24"/>
        </w:rPr>
        <w:t xml:space="preserve">test the hypothesis that the association between </w:t>
      </w:r>
      <w:r w:rsidR="009A5983" w:rsidRPr="007A4315">
        <w:rPr>
          <w:rFonts w:ascii="Times New Roman" w:hAnsi="Times New Roman" w:cs="Times New Roman"/>
          <w:sz w:val="24"/>
          <w:szCs w:val="24"/>
        </w:rPr>
        <w:t>fiscal decentralization</w:t>
      </w:r>
      <w:r w:rsidRPr="007A4315">
        <w:rPr>
          <w:rFonts w:ascii="Times New Roman" w:hAnsi="Times New Roman" w:cs="Times New Roman"/>
          <w:sz w:val="24"/>
          <w:szCs w:val="24"/>
        </w:rPr>
        <w:t xml:space="preserve"> and public governance is positive and strong</w:t>
      </w:r>
      <w:r w:rsidR="009A5983" w:rsidRPr="007A4315">
        <w:rPr>
          <w:rFonts w:ascii="Times New Roman" w:hAnsi="Times New Roman" w:cs="Times New Roman"/>
          <w:sz w:val="24"/>
          <w:szCs w:val="24"/>
        </w:rPr>
        <w:t xml:space="preserve"> in promoting County G</w:t>
      </w:r>
      <w:r w:rsidRPr="007A4315">
        <w:rPr>
          <w:rFonts w:ascii="Times New Roman" w:hAnsi="Times New Roman" w:cs="Times New Roman"/>
          <w:sz w:val="24"/>
          <w:szCs w:val="24"/>
        </w:rPr>
        <w:t>overnments performance.</w:t>
      </w:r>
      <w:r w:rsidR="00523887" w:rsidRPr="007A4315">
        <w:rPr>
          <w:rFonts w:ascii="Times New Roman" w:hAnsi="Times New Roman" w:cs="Times New Roman"/>
          <w:sz w:val="24"/>
          <w:szCs w:val="24"/>
        </w:rPr>
        <w:t xml:space="preserve"> The paper addresse</w:t>
      </w:r>
      <w:r w:rsidR="00502958" w:rsidRPr="007A4315">
        <w:rPr>
          <w:rFonts w:ascii="Times New Roman" w:hAnsi="Times New Roman" w:cs="Times New Roman"/>
          <w:sz w:val="24"/>
          <w:szCs w:val="24"/>
        </w:rPr>
        <w:t>d</w:t>
      </w:r>
      <w:r w:rsidR="00523887" w:rsidRPr="007A4315">
        <w:rPr>
          <w:rFonts w:ascii="Times New Roman" w:hAnsi="Times New Roman" w:cs="Times New Roman"/>
          <w:sz w:val="24"/>
          <w:szCs w:val="24"/>
        </w:rPr>
        <w:t xml:space="preserve"> some of the components associated with various public governance systems, their impact on devolved resources and overall influence on the performance of County governments. </w:t>
      </w:r>
      <w:r w:rsidR="00FB6935" w:rsidRPr="007A4315">
        <w:rPr>
          <w:rFonts w:ascii="Times New Roman" w:hAnsi="Times New Roman" w:cs="Times New Roman"/>
          <w:sz w:val="24"/>
          <w:szCs w:val="24"/>
        </w:rPr>
        <w:t xml:space="preserve">Since the devolved system that created </w:t>
      </w:r>
      <w:r w:rsidR="00502958" w:rsidRPr="007A4315">
        <w:rPr>
          <w:rFonts w:ascii="Times New Roman" w:hAnsi="Times New Roman" w:cs="Times New Roman"/>
          <w:sz w:val="24"/>
          <w:szCs w:val="24"/>
        </w:rPr>
        <w:t>C</w:t>
      </w:r>
      <w:r w:rsidR="00FB6935" w:rsidRPr="007A4315">
        <w:rPr>
          <w:rFonts w:ascii="Times New Roman" w:hAnsi="Times New Roman" w:cs="Times New Roman"/>
          <w:sz w:val="24"/>
          <w:szCs w:val="24"/>
        </w:rPr>
        <w:t xml:space="preserve">ounty </w:t>
      </w:r>
      <w:r w:rsidR="00502958" w:rsidRPr="007A4315">
        <w:rPr>
          <w:rFonts w:ascii="Times New Roman" w:hAnsi="Times New Roman" w:cs="Times New Roman"/>
          <w:sz w:val="24"/>
          <w:szCs w:val="24"/>
        </w:rPr>
        <w:t>G</w:t>
      </w:r>
      <w:r w:rsidR="00FB6935" w:rsidRPr="007A4315">
        <w:rPr>
          <w:rFonts w:ascii="Times New Roman" w:hAnsi="Times New Roman" w:cs="Times New Roman"/>
          <w:sz w:val="24"/>
          <w:szCs w:val="24"/>
        </w:rPr>
        <w:t>overnments was new</w:t>
      </w:r>
      <w:r w:rsidR="00502958" w:rsidRPr="007A4315">
        <w:rPr>
          <w:rFonts w:ascii="Times New Roman" w:hAnsi="Times New Roman" w:cs="Times New Roman"/>
          <w:sz w:val="24"/>
          <w:szCs w:val="24"/>
        </w:rPr>
        <w:t xml:space="preserve"> in Kenya</w:t>
      </w:r>
      <w:r w:rsidR="00FB6935" w:rsidRPr="007A4315">
        <w:rPr>
          <w:rFonts w:ascii="Times New Roman" w:hAnsi="Times New Roman" w:cs="Times New Roman"/>
          <w:sz w:val="24"/>
          <w:szCs w:val="24"/>
        </w:rPr>
        <w:t xml:space="preserve">, there was hardly enough literature discussing the role or impact of </w:t>
      </w:r>
      <w:r w:rsidR="00502958" w:rsidRPr="007A4315">
        <w:rPr>
          <w:rFonts w:ascii="Times New Roman" w:hAnsi="Times New Roman" w:cs="Times New Roman"/>
          <w:sz w:val="24"/>
          <w:szCs w:val="24"/>
        </w:rPr>
        <w:t>P</w:t>
      </w:r>
      <w:r w:rsidR="00FB6935" w:rsidRPr="007A4315">
        <w:rPr>
          <w:rFonts w:ascii="Times New Roman" w:hAnsi="Times New Roman" w:cs="Times New Roman"/>
          <w:sz w:val="24"/>
          <w:szCs w:val="24"/>
        </w:rPr>
        <w:t xml:space="preserve">ublic </w:t>
      </w:r>
      <w:r w:rsidR="00502958" w:rsidRPr="007A4315">
        <w:rPr>
          <w:rFonts w:ascii="Times New Roman" w:hAnsi="Times New Roman" w:cs="Times New Roman"/>
          <w:sz w:val="24"/>
          <w:szCs w:val="24"/>
        </w:rPr>
        <w:t>G</w:t>
      </w:r>
      <w:r w:rsidR="00FB6935" w:rsidRPr="007A4315">
        <w:rPr>
          <w:rFonts w:ascii="Times New Roman" w:hAnsi="Times New Roman" w:cs="Times New Roman"/>
          <w:sz w:val="24"/>
          <w:szCs w:val="24"/>
        </w:rPr>
        <w:t>overnance on the nexus between fiscal decentralization and the performance of county governments.</w:t>
      </w:r>
    </w:p>
    <w:p w:rsidR="00E51345" w:rsidRPr="007A4315" w:rsidRDefault="00E51345"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 xml:space="preserve">The data required to construct </w:t>
      </w:r>
      <w:r w:rsidR="009A5983" w:rsidRPr="007A4315">
        <w:rPr>
          <w:rFonts w:ascii="Times New Roman" w:hAnsi="Times New Roman" w:cs="Times New Roman"/>
          <w:sz w:val="24"/>
          <w:szCs w:val="24"/>
        </w:rPr>
        <w:t>fiscal decentralization</w:t>
      </w:r>
      <w:r w:rsidRPr="007A4315">
        <w:rPr>
          <w:rFonts w:ascii="Times New Roman" w:hAnsi="Times New Roman" w:cs="Times New Roman"/>
          <w:sz w:val="24"/>
          <w:szCs w:val="24"/>
        </w:rPr>
        <w:t xml:space="preserve"> indicators are widely available in Kenya from </w:t>
      </w:r>
      <w:r w:rsidR="00FB6935" w:rsidRPr="007A4315">
        <w:rPr>
          <w:rFonts w:ascii="Times New Roman" w:hAnsi="Times New Roman" w:cs="Times New Roman"/>
          <w:sz w:val="24"/>
          <w:szCs w:val="24"/>
        </w:rPr>
        <w:t>N</w:t>
      </w:r>
      <w:r w:rsidRPr="007A4315">
        <w:rPr>
          <w:rFonts w:ascii="Times New Roman" w:hAnsi="Times New Roman" w:cs="Times New Roman"/>
          <w:sz w:val="24"/>
          <w:szCs w:val="24"/>
        </w:rPr>
        <w:t xml:space="preserve">ational and </w:t>
      </w:r>
      <w:r w:rsidR="00044ACA" w:rsidRPr="007A4315">
        <w:rPr>
          <w:rFonts w:ascii="Times New Roman" w:hAnsi="Times New Roman" w:cs="Times New Roman"/>
          <w:sz w:val="24"/>
          <w:szCs w:val="24"/>
        </w:rPr>
        <w:t>County G</w:t>
      </w:r>
      <w:r w:rsidR="005620EB" w:rsidRPr="007A4315">
        <w:rPr>
          <w:rFonts w:ascii="Times New Roman" w:hAnsi="Times New Roman" w:cs="Times New Roman"/>
          <w:sz w:val="24"/>
          <w:szCs w:val="24"/>
        </w:rPr>
        <w:t>overnment departments, Independent C</w:t>
      </w:r>
      <w:r w:rsidRPr="007A4315">
        <w:rPr>
          <w:rFonts w:ascii="Times New Roman" w:hAnsi="Times New Roman" w:cs="Times New Roman"/>
          <w:sz w:val="24"/>
          <w:szCs w:val="24"/>
        </w:rPr>
        <w:t xml:space="preserve">ommissions and </w:t>
      </w:r>
      <w:r w:rsidR="00502958" w:rsidRPr="007A4315">
        <w:rPr>
          <w:rFonts w:ascii="Times New Roman" w:hAnsi="Times New Roman" w:cs="Times New Roman"/>
          <w:sz w:val="24"/>
          <w:szCs w:val="24"/>
        </w:rPr>
        <w:t>A</w:t>
      </w:r>
      <w:r w:rsidRPr="007A4315">
        <w:rPr>
          <w:rFonts w:ascii="Times New Roman" w:hAnsi="Times New Roman" w:cs="Times New Roman"/>
          <w:sz w:val="24"/>
          <w:szCs w:val="24"/>
        </w:rPr>
        <w:t xml:space="preserve">gencies as </w:t>
      </w:r>
      <w:r w:rsidR="005620EB" w:rsidRPr="007A4315">
        <w:rPr>
          <w:rFonts w:ascii="Times New Roman" w:hAnsi="Times New Roman" w:cs="Times New Roman"/>
          <w:sz w:val="24"/>
          <w:szCs w:val="24"/>
        </w:rPr>
        <w:t>well as research institutions, C</w:t>
      </w:r>
      <w:r w:rsidRPr="007A4315">
        <w:rPr>
          <w:rFonts w:ascii="Times New Roman" w:hAnsi="Times New Roman" w:cs="Times New Roman"/>
          <w:sz w:val="24"/>
          <w:szCs w:val="24"/>
        </w:rPr>
        <w:t xml:space="preserve">ivil </w:t>
      </w:r>
      <w:r w:rsidR="005620EB" w:rsidRPr="007A4315">
        <w:rPr>
          <w:rFonts w:ascii="Times New Roman" w:hAnsi="Times New Roman" w:cs="Times New Roman"/>
          <w:sz w:val="24"/>
          <w:szCs w:val="24"/>
        </w:rPr>
        <w:t>Society O</w:t>
      </w:r>
      <w:r w:rsidRPr="007A4315">
        <w:rPr>
          <w:rFonts w:ascii="Times New Roman" w:hAnsi="Times New Roman" w:cs="Times New Roman"/>
          <w:sz w:val="24"/>
          <w:szCs w:val="24"/>
        </w:rPr>
        <w:t>rganizations</w:t>
      </w:r>
      <w:r w:rsidR="005620EB" w:rsidRPr="007A4315">
        <w:rPr>
          <w:rFonts w:ascii="Times New Roman" w:hAnsi="Times New Roman" w:cs="Times New Roman"/>
          <w:sz w:val="24"/>
          <w:szCs w:val="24"/>
        </w:rPr>
        <w:t xml:space="preserve"> </w:t>
      </w:r>
      <w:r w:rsidR="00FB6935" w:rsidRPr="007A4315">
        <w:rPr>
          <w:rFonts w:ascii="Times New Roman" w:hAnsi="Times New Roman" w:cs="Times New Roman"/>
          <w:sz w:val="24"/>
          <w:szCs w:val="24"/>
        </w:rPr>
        <w:t xml:space="preserve">(CSOs) </w:t>
      </w:r>
      <w:r w:rsidR="005620EB" w:rsidRPr="007A4315">
        <w:rPr>
          <w:rFonts w:ascii="Times New Roman" w:hAnsi="Times New Roman" w:cs="Times New Roman"/>
          <w:sz w:val="24"/>
          <w:szCs w:val="24"/>
        </w:rPr>
        <w:t>and Non-Governmental Organisations</w:t>
      </w:r>
      <w:r w:rsidRPr="007A4315">
        <w:rPr>
          <w:rFonts w:ascii="Times New Roman" w:hAnsi="Times New Roman" w:cs="Times New Roman"/>
          <w:sz w:val="24"/>
          <w:szCs w:val="24"/>
        </w:rPr>
        <w:t xml:space="preserve"> (NGOs). Howev</w:t>
      </w:r>
      <w:r w:rsidR="001023C4" w:rsidRPr="007A4315">
        <w:rPr>
          <w:rFonts w:ascii="Times New Roman" w:hAnsi="Times New Roman" w:cs="Times New Roman"/>
          <w:sz w:val="24"/>
          <w:szCs w:val="24"/>
        </w:rPr>
        <w:t>er,</w:t>
      </w:r>
      <w:r w:rsidR="008011A0" w:rsidRPr="007A4315">
        <w:rPr>
          <w:rFonts w:ascii="Times New Roman" w:hAnsi="Times New Roman" w:cs="Times New Roman"/>
          <w:sz w:val="24"/>
          <w:szCs w:val="24"/>
        </w:rPr>
        <w:t xml:space="preserve"> </w:t>
      </w:r>
      <w:r w:rsidR="001023C4" w:rsidRPr="007A4315">
        <w:rPr>
          <w:rFonts w:ascii="Times New Roman" w:hAnsi="Times New Roman" w:cs="Times New Roman"/>
          <w:sz w:val="24"/>
          <w:szCs w:val="24"/>
        </w:rPr>
        <w:t>since governance is a multi-</w:t>
      </w:r>
      <w:r w:rsidRPr="007A4315">
        <w:rPr>
          <w:rFonts w:ascii="Times New Roman" w:hAnsi="Times New Roman" w:cs="Times New Roman"/>
          <w:sz w:val="24"/>
          <w:szCs w:val="24"/>
        </w:rPr>
        <w:t>dimensional concept</w:t>
      </w:r>
      <w:r w:rsidR="008011A0" w:rsidRPr="007A4315">
        <w:rPr>
          <w:rFonts w:ascii="Times New Roman" w:eastAsia="Times New Roman" w:hAnsi="Times New Roman" w:cs="Times New Roman"/>
          <w:sz w:val="24"/>
          <w:szCs w:val="24"/>
          <w:vertAlign w:val="superscript"/>
          <w:lang w:val="en-GB"/>
        </w:rPr>
        <w:t>[11]</w:t>
      </w:r>
      <w:r w:rsidR="001023C4" w:rsidRPr="007A4315">
        <w:rPr>
          <w:rFonts w:ascii="Times New Roman" w:hAnsi="Times New Roman" w:cs="Times New Roman"/>
          <w:sz w:val="24"/>
          <w:szCs w:val="24"/>
        </w:rPr>
        <w:t xml:space="preserve">, quantitative indicators are much harder to construct and data required is not readily available in transitioning countries. </w:t>
      </w:r>
      <w:r w:rsidR="00281C0D" w:rsidRPr="007A4315">
        <w:rPr>
          <w:rFonts w:ascii="Times New Roman" w:hAnsi="Times New Roman" w:cs="Times New Roman"/>
          <w:sz w:val="24"/>
          <w:szCs w:val="24"/>
        </w:rPr>
        <w:t>T</w:t>
      </w:r>
      <w:r w:rsidR="001023C4" w:rsidRPr="007A4315">
        <w:rPr>
          <w:rFonts w:ascii="Times New Roman" w:hAnsi="Times New Roman" w:cs="Times New Roman"/>
          <w:sz w:val="24"/>
          <w:szCs w:val="24"/>
        </w:rPr>
        <w:t xml:space="preserve">here’s particularly an absence of formal theoretical models in the literature dealing with different aspects of the relationship </w:t>
      </w:r>
      <w:r w:rsidR="00480013" w:rsidRPr="007A4315">
        <w:rPr>
          <w:rFonts w:ascii="Times New Roman" w:hAnsi="Times New Roman" w:cs="Times New Roman"/>
          <w:sz w:val="24"/>
          <w:szCs w:val="24"/>
        </w:rPr>
        <w:t>between decentralization and governance which makes it hard for researchers to model the various components in a single theoretical framework.</w:t>
      </w:r>
    </w:p>
    <w:p w:rsidR="00352AC8" w:rsidRPr="007A4315" w:rsidRDefault="00352AC8"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 xml:space="preserve">In this paper, fiscal decentralization has been modelled to include </w:t>
      </w:r>
      <w:r w:rsidR="001E5346" w:rsidRPr="007A4315">
        <w:rPr>
          <w:rFonts w:ascii="Times New Roman" w:hAnsi="Times New Roman" w:cs="Times New Roman"/>
          <w:sz w:val="24"/>
          <w:szCs w:val="24"/>
        </w:rPr>
        <w:t xml:space="preserve">three key components, namely </w:t>
      </w:r>
      <w:r w:rsidRPr="007A4315">
        <w:rPr>
          <w:rFonts w:ascii="Times New Roman" w:hAnsi="Times New Roman" w:cs="Times New Roman"/>
          <w:sz w:val="24"/>
          <w:szCs w:val="24"/>
        </w:rPr>
        <w:t>equitable share revenue</w:t>
      </w:r>
      <w:r w:rsidR="001E5346" w:rsidRPr="007A4315">
        <w:rPr>
          <w:rFonts w:ascii="Times New Roman" w:hAnsi="Times New Roman" w:cs="Times New Roman"/>
          <w:sz w:val="24"/>
          <w:szCs w:val="24"/>
        </w:rPr>
        <w:t xml:space="preserve"> (UB)</w:t>
      </w:r>
      <w:r w:rsidRPr="007A4315">
        <w:rPr>
          <w:rFonts w:ascii="Times New Roman" w:hAnsi="Times New Roman" w:cs="Times New Roman"/>
          <w:sz w:val="24"/>
          <w:szCs w:val="24"/>
        </w:rPr>
        <w:t>, locally collected revenue</w:t>
      </w:r>
      <w:r w:rsidR="00D75468" w:rsidRPr="007A4315">
        <w:rPr>
          <w:rFonts w:ascii="Times New Roman" w:hAnsi="Times New Roman" w:cs="Times New Roman"/>
          <w:sz w:val="24"/>
          <w:szCs w:val="24"/>
        </w:rPr>
        <w:t xml:space="preserve"> (LR)</w:t>
      </w:r>
      <w:r w:rsidRPr="007A4315">
        <w:rPr>
          <w:rFonts w:ascii="Times New Roman" w:hAnsi="Times New Roman" w:cs="Times New Roman"/>
          <w:sz w:val="24"/>
          <w:szCs w:val="24"/>
        </w:rPr>
        <w:t xml:space="preserve"> and </w:t>
      </w:r>
      <w:r w:rsidR="00FB6935" w:rsidRPr="007A4315">
        <w:rPr>
          <w:rFonts w:ascii="Times New Roman" w:hAnsi="Times New Roman" w:cs="Times New Roman"/>
          <w:sz w:val="24"/>
          <w:szCs w:val="24"/>
        </w:rPr>
        <w:t>transfer</w:t>
      </w:r>
      <w:r w:rsidRPr="007A4315">
        <w:rPr>
          <w:rFonts w:ascii="Times New Roman" w:hAnsi="Times New Roman" w:cs="Times New Roman"/>
          <w:sz w:val="24"/>
          <w:szCs w:val="24"/>
        </w:rPr>
        <w:t xml:space="preserve"> grants</w:t>
      </w:r>
      <w:r w:rsidR="00D75468" w:rsidRPr="007A4315">
        <w:rPr>
          <w:rFonts w:ascii="Times New Roman" w:hAnsi="Times New Roman" w:cs="Times New Roman"/>
          <w:sz w:val="24"/>
          <w:szCs w:val="24"/>
        </w:rPr>
        <w:t xml:space="preserve"> (TG)</w:t>
      </w:r>
      <w:r w:rsidRPr="007A4315">
        <w:rPr>
          <w:rFonts w:ascii="Times New Roman" w:hAnsi="Times New Roman" w:cs="Times New Roman"/>
          <w:sz w:val="24"/>
          <w:szCs w:val="24"/>
        </w:rPr>
        <w:t xml:space="preserve"> while the indicators for public governance analyzed are human capital and government effectiveness</w:t>
      </w:r>
      <w:r w:rsidR="00DF2DD3" w:rsidRPr="007A4315">
        <w:rPr>
          <w:rFonts w:ascii="Times New Roman" w:hAnsi="Times New Roman" w:cs="Times New Roman"/>
          <w:sz w:val="24"/>
          <w:szCs w:val="24"/>
        </w:rPr>
        <w:t xml:space="preserve"> (HC)</w:t>
      </w:r>
      <w:r w:rsidRPr="007A4315">
        <w:rPr>
          <w:rFonts w:ascii="Times New Roman" w:hAnsi="Times New Roman" w:cs="Times New Roman"/>
          <w:sz w:val="24"/>
          <w:szCs w:val="24"/>
        </w:rPr>
        <w:t>; accountability and electoral responsibility</w:t>
      </w:r>
      <w:r w:rsidR="00DF2DD3" w:rsidRPr="007A4315">
        <w:rPr>
          <w:rFonts w:ascii="Times New Roman" w:hAnsi="Times New Roman" w:cs="Times New Roman"/>
          <w:sz w:val="24"/>
          <w:szCs w:val="24"/>
        </w:rPr>
        <w:t xml:space="preserve"> (A</w:t>
      </w:r>
      <w:r w:rsidR="00DF2DD3" w:rsidRPr="007A4315">
        <w:rPr>
          <w:rFonts w:ascii="Times New Roman" w:hAnsi="Times New Roman" w:cs="Times New Roman"/>
          <w:sz w:val="24"/>
          <w:szCs w:val="24"/>
          <w:vertAlign w:val="subscript"/>
        </w:rPr>
        <w:t>i</w:t>
      </w:r>
      <w:r w:rsidR="00DF2DD3" w:rsidRPr="007A4315">
        <w:rPr>
          <w:rFonts w:ascii="Times New Roman" w:hAnsi="Times New Roman" w:cs="Times New Roman"/>
          <w:sz w:val="24"/>
          <w:szCs w:val="24"/>
        </w:rPr>
        <w:t>)</w:t>
      </w:r>
      <w:r w:rsidRPr="007A4315">
        <w:rPr>
          <w:rFonts w:ascii="Times New Roman" w:hAnsi="Times New Roman" w:cs="Times New Roman"/>
          <w:sz w:val="24"/>
          <w:szCs w:val="24"/>
        </w:rPr>
        <w:t>; legal and institutional framework</w:t>
      </w:r>
      <w:r w:rsidR="00DF2DD3" w:rsidRPr="007A4315">
        <w:rPr>
          <w:rFonts w:ascii="Times New Roman" w:hAnsi="Times New Roman" w:cs="Times New Roman"/>
          <w:sz w:val="24"/>
          <w:szCs w:val="24"/>
        </w:rPr>
        <w:t xml:space="preserve"> (A</w:t>
      </w:r>
      <w:r w:rsidR="00DF2DD3" w:rsidRPr="007A4315">
        <w:rPr>
          <w:rFonts w:ascii="Times New Roman" w:hAnsi="Times New Roman" w:cs="Times New Roman"/>
          <w:sz w:val="24"/>
          <w:szCs w:val="24"/>
          <w:vertAlign w:val="subscript"/>
        </w:rPr>
        <w:t>L</w:t>
      </w:r>
      <w:r w:rsidR="00DF2DD3" w:rsidRPr="007A4315">
        <w:rPr>
          <w:rFonts w:ascii="Times New Roman" w:hAnsi="Times New Roman" w:cs="Times New Roman"/>
          <w:sz w:val="24"/>
          <w:szCs w:val="24"/>
        </w:rPr>
        <w:t>)</w:t>
      </w:r>
      <w:r w:rsidRPr="007A4315">
        <w:rPr>
          <w:rFonts w:ascii="Times New Roman" w:hAnsi="Times New Roman" w:cs="Times New Roman"/>
          <w:sz w:val="24"/>
          <w:szCs w:val="24"/>
        </w:rPr>
        <w:t>.</w:t>
      </w:r>
    </w:p>
    <w:p w:rsidR="005726C2" w:rsidRPr="007A4315" w:rsidRDefault="005726C2" w:rsidP="00795836">
      <w:pPr>
        <w:spacing w:line="360" w:lineRule="auto"/>
        <w:jc w:val="both"/>
        <w:rPr>
          <w:rFonts w:ascii="Times New Roman" w:hAnsi="Times New Roman"/>
          <w:sz w:val="24"/>
          <w:szCs w:val="24"/>
        </w:rPr>
      </w:pPr>
      <w:r w:rsidRPr="007A4315">
        <w:rPr>
          <w:rFonts w:ascii="Times New Roman" w:hAnsi="Times New Roman"/>
          <w:sz w:val="24"/>
          <w:szCs w:val="24"/>
        </w:rPr>
        <w:t>Th</w:t>
      </w:r>
      <w:r w:rsidR="00502958" w:rsidRPr="007A4315">
        <w:rPr>
          <w:rFonts w:ascii="Times New Roman" w:hAnsi="Times New Roman"/>
          <w:sz w:val="24"/>
          <w:szCs w:val="24"/>
        </w:rPr>
        <w:t>e</w:t>
      </w:r>
      <w:r w:rsidRPr="007A4315">
        <w:rPr>
          <w:rFonts w:ascii="Times New Roman" w:hAnsi="Times New Roman"/>
          <w:sz w:val="24"/>
          <w:szCs w:val="24"/>
        </w:rPr>
        <w:t xml:space="preserve"> paper is divided into several sections and the second section provides a history of theoretical and empirical reviews of trends in fiscal decentralisation and also formalizes the conceptual framework that analyses the effect of independent variables on the dependent variable. The third section discusses the relevant data and methodology employed in data collection as well as </w:t>
      </w:r>
      <w:r w:rsidRPr="007A4315">
        <w:rPr>
          <w:rFonts w:ascii="Times New Roman" w:hAnsi="Times New Roman"/>
          <w:sz w:val="24"/>
          <w:szCs w:val="24"/>
        </w:rPr>
        <w:lastRenderedPageBreak/>
        <w:t xml:space="preserve">measurement approaches. The key variables are also identified and described. The </w:t>
      </w:r>
      <w:r w:rsidR="00502958" w:rsidRPr="007A4315">
        <w:rPr>
          <w:rFonts w:ascii="Times New Roman" w:hAnsi="Times New Roman"/>
          <w:sz w:val="24"/>
          <w:szCs w:val="24"/>
        </w:rPr>
        <w:t>fourth</w:t>
      </w:r>
      <w:r w:rsidRPr="007A4315">
        <w:rPr>
          <w:rFonts w:ascii="Times New Roman" w:hAnsi="Times New Roman"/>
          <w:sz w:val="24"/>
          <w:szCs w:val="24"/>
        </w:rPr>
        <w:t xml:space="preserve"> section discusses and presents the findings of the study by use of both descriptive statistics and multiple regression analysis that makes use of panel datasets to test the hypothesis. The final section of this paper presents the limitations and conclusions of t</w:t>
      </w:r>
      <w:bookmarkStart w:id="1" w:name="_GoBack"/>
      <w:bookmarkEnd w:id="1"/>
      <w:r w:rsidRPr="007A4315">
        <w:rPr>
          <w:rFonts w:ascii="Times New Roman" w:hAnsi="Times New Roman"/>
          <w:sz w:val="24"/>
          <w:szCs w:val="24"/>
        </w:rPr>
        <w:t>he study as well as suggestions for further research directions. In addition, the paper includes a list of references that serves as a backup for the ideas, theories, principles and practices.</w:t>
      </w:r>
    </w:p>
    <w:p w:rsidR="00671E21" w:rsidRPr="007A4315" w:rsidRDefault="00671E21" w:rsidP="005279F4">
      <w:pPr>
        <w:spacing w:after="0" w:line="360" w:lineRule="auto"/>
        <w:jc w:val="both"/>
        <w:rPr>
          <w:rFonts w:ascii="Times New Roman" w:hAnsi="Times New Roman" w:cs="Times New Roman"/>
          <w:sz w:val="24"/>
          <w:szCs w:val="24"/>
        </w:rPr>
      </w:pPr>
    </w:p>
    <w:p w:rsidR="00A30636" w:rsidRPr="007A4315" w:rsidRDefault="005726C2" w:rsidP="005279F4">
      <w:pPr>
        <w:spacing w:after="0"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2</w:t>
      </w:r>
      <w:r w:rsidR="00A30636" w:rsidRPr="007A4315">
        <w:rPr>
          <w:rFonts w:ascii="Times New Roman" w:hAnsi="Times New Roman" w:cs="Times New Roman"/>
          <w:b/>
          <w:sz w:val="24"/>
          <w:szCs w:val="24"/>
        </w:rPr>
        <w:t>. Theoretical foundations and empirical reviews</w:t>
      </w:r>
    </w:p>
    <w:p w:rsidR="00B014B6" w:rsidRPr="007A4315" w:rsidRDefault="00B014B6"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Proponents argue that fiscal decentralization improves governance and local public service provision through proximity to citizens and preference matching, information access and distribution of authority over public resources to different actors who provide checks and balances to one another (Robinson, 2007; Mwenda, 2010). It is further argued that governance is affected not only by fiscal decentralization but also by how subnational</w:t>
      </w:r>
      <w:r w:rsidR="000B265E" w:rsidRPr="007A4315">
        <w:rPr>
          <w:rFonts w:ascii="Times New Roman" w:hAnsi="Times New Roman" w:cs="Times New Roman"/>
          <w:sz w:val="24"/>
          <w:szCs w:val="24"/>
        </w:rPr>
        <w:t xml:space="preserve"> expenditures are financed, not</w:t>
      </w:r>
      <w:r w:rsidRPr="007A4315">
        <w:rPr>
          <w:rFonts w:ascii="Times New Roman" w:hAnsi="Times New Roman" w:cs="Times New Roman"/>
          <w:sz w:val="24"/>
          <w:szCs w:val="24"/>
        </w:rPr>
        <w:t>ing that collection of revenues an</w:t>
      </w:r>
      <w:r w:rsidR="000B265E" w:rsidRPr="007A4315">
        <w:rPr>
          <w:rFonts w:ascii="Times New Roman" w:hAnsi="Times New Roman" w:cs="Times New Roman"/>
          <w:sz w:val="24"/>
          <w:szCs w:val="24"/>
        </w:rPr>
        <w:t>d utilization of the same at local</w:t>
      </w:r>
      <w:r w:rsidRPr="007A4315">
        <w:rPr>
          <w:rFonts w:ascii="Times New Roman" w:hAnsi="Times New Roman" w:cs="Times New Roman"/>
          <w:sz w:val="24"/>
          <w:szCs w:val="24"/>
        </w:rPr>
        <w:t xml:space="preserve"> level would most likely improve accountability</w:t>
      </w:r>
      <w:r w:rsidR="002C6B69" w:rsidRPr="007A4315">
        <w:rPr>
          <w:rFonts w:ascii="Times New Roman" w:hAnsi="Times New Roman" w:cs="Times New Roman"/>
          <w:sz w:val="24"/>
          <w:szCs w:val="24"/>
          <w:vertAlign w:val="superscript"/>
        </w:rPr>
        <w:t>[1]</w:t>
      </w:r>
      <w:r w:rsidRPr="007A4315">
        <w:rPr>
          <w:rFonts w:ascii="Times New Roman" w:hAnsi="Times New Roman" w:cs="Times New Roman"/>
          <w:sz w:val="24"/>
          <w:szCs w:val="24"/>
        </w:rPr>
        <w:t xml:space="preserve">. </w:t>
      </w:r>
      <w:r w:rsidR="008011A0" w:rsidRPr="007A4315">
        <w:rPr>
          <w:rFonts w:ascii="Times New Roman" w:hAnsi="Times New Roman" w:cs="Times New Roman"/>
          <w:sz w:val="24"/>
          <w:szCs w:val="24"/>
        </w:rPr>
        <w:t>C</w:t>
      </w:r>
      <w:r w:rsidR="00883D8B" w:rsidRPr="007A4315">
        <w:rPr>
          <w:rFonts w:ascii="Times New Roman" w:hAnsi="Times New Roman" w:cs="Times New Roman"/>
          <w:sz w:val="24"/>
          <w:szCs w:val="24"/>
        </w:rPr>
        <w:t>ommuniti</w:t>
      </w:r>
      <w:r w:rsidRPr="007A4315">
        <w:rPr>
          <w:rFonts w:ascii="Times New Roman" w:hAnsi="Times New Roman" w:cs="Times New Roman"/>
          <w:sz w:val="24"/>
          <w:szCs w:val="24"/>
        </w:rPr>
        <w:t xml:space="preserve">es are known to be willing to pay more local taxes </w:t>
      </w:r>
      <w:r w:rsidR="009A5983" w:rsidRPr="007A4315">
        <w:rPr>
          <w:rFonts w:ascii="Times New Roman" w:hAnsi="Times New Roman" w:cs="Times New Roman"/>
          <w:sz w:val="24"/>
          <w:szCs w:val="24"/>
        </w:rPr>
        <w:t xml:space="preserve">in situations </w:t>
      </w:r>
      <w:r w:rsidRPr="007A4315">
        <w:rPr>
          <w:rFonts w:ascii="Times New Roman" w:hAnsi="Times New Roman" w:cs="Times New Roman"/>
          <w:sz w:val="24"/>
          <w:szCs w:val="24"/>
        </w:rPr>
        <w:t>where the amounts they contribute can be related more directly with goods and services received</w:t>
      </w:r>
      <w:r w:rsidR="008011A0" w:rsidRPr="007A4315">
        <w:rPr>
          <w:rFonts w:ascii="Times New Roman" w:eastAsia="Times New Roman" w:hAnsi="Times New Roman" w:cs="Times New Roman"/>
          <w:sz w:val="24"/>
          <w:szCs w:val="24"/>
          <w:vertAlign w:val="superscript"/>
          <w:lang w:val="en-GB"/>
        </w:rPr>
        <w:t>[14]</w:t>
      </w:r>
      <w:r w:rsidRPr="007A4315">
        <w:rPr>
          <w:rFonts w:ascii="Times New Roman" w:hAnsi="Times New Roman" w:cs="Times New Roman"/>
          <w:sz w:val="24"/>
          <w:szCs w:val="24"/>
        </w:rPr>
        <w:t>.</w:t>
      </w:r>
      <w:r w:rsidR="00D64460" w:rsidRPr="007A4315">
        <w:rPr>
          <w:rFonts w:ascii="Times New Roman" w:hAnsi="Times New Roman" w:cs="Times New Roman"/>
          <w:sz w:val="24"/>
          <w:szCs w:val="24"/>
        </w:rPr>
        <w:t xml:space="preserve"> </w:t>
      </w:r>
      <w:r w:rsidR="002C6B69" w:rsidRPr="007A4315">
        <w:rPr>
          <w:rFonts w:ascii="Times New Roman" w:hAnsi="Times New Roman" w:cs="Times New Roman"/>
          <w:sz w:val="24"/>
          <w:szCs w:val="24"/>
        </w:rPr>
        <w:t>B</w:t>
      </w:r>
      <w:r w:rsidR="00D64460" w:rsidRPr="007A4315">
        <w:rPr>
          <w:rFonts w:ascii="Times New Roman" w:hAnsi="Times New Roman" w:cs="Times New Roman"/>
          <w:sz w:val="24"/>
          <w:szCs w:val="24"/>
        </w:rPr>
        <w:t>ased on the public finance principle of subsidiarity</w:t>
      </w:r>
      <w:r w:rsidR="002C6B69" w:rsidRPr="007A4315">
        <w:rPr>
          <w:rFonts w:ascii="Times New Roman" w:hAnsi="Times New Roman" w:cs="Times New Roman"/>
          <w:sz w:val="24"/>
          <w:szCs w:val="24"/>
          <w:vertAlign w:val="superscript"/>
        </w:rPr>
        <w:t>[1]</w:t>
      </w:r>
      <w:r w:rsidR="00D64460" w:rsidRPr="007A4315">
        <w:rPr>
          <w:rFonts w:ascii="Times New Roman" w:hAnsi="Times New Roman" w:cs="Times New Roman"/>
          <w:sz w:val="24"/>
          <w:szCs w:val="24"/>
        </w:rPr>
        <w:t>, a better match can be achieved between the supply of public goods by local governments and demands of residents as long as the costs associated with revenue mobilization are borne by the same regions that can internalize the benefits. The closer link between expenditures and tax revenues at the local level is deemed to lead to better accountability of government actions</w:t>
      </w:r>
      <w:r w:rsidR="00A766F2" w:rsidRPr="007A4315">
        <w:rPr>
          <w:rFonts w:ascii="Times New Roman" w:eastAsia="Times New Roman" w:hAnsi="Times New Roman" w:cs="Times New Roman"/>
          <w:sz w:val="24"/>
          <w:szCs w:val="24"/>
          <w:vertAlign w:val="superscript"/>
          <w:lang w:val="en-GB"/>
        </w:rPr>
        <w:t>[15, 16]</w:t>
      </w:r>
      <w:r w:rsidR="00A766F2" w:rsidRPr="007A4315">
        <w:rPr>
          <w:rFonts w:ascii="Times New Roman" w:hAnsi="Times New Roman" w:cs="Times New Roman"/>
          <w:sz w:val="24"/>
          <w:szCs w:val="24"/>
        </w:rPr>
        <w:t>.</w:t>
      </w:r>
    </w:p>
    <w:p w:rsidR="00463F4B" w:rsidRPr="007A4315" w:rsidRDefault="00790395" w:rsidP="00671E21">
      <w:pPr>
        <w:spacing w:after="200"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 xml:space="preserve">Indeed </w:t>
      </w:r>
      <w:r w:rsidR="00AB0490" w:rsidRPr="007A4315">
        <w:rPr>
          <w:rFonts w:ascii="Times New Roman" w:eastAsia="Times New Roman" w:hAnsi="Times New Roman" w:cs="Times New Roman"/>
          <w:sz w:val="24"/>
          <w:szCs w:val="24"/>
        </w:rPr>
        <w:t>efficient and accountable management of the public sector and a predictable and transparent policy framework are critical to the functioning of efficient markets and governments</w:t>
      </w:r>
      <w:r w:rsidR="00A766F2" w:rsidRPr="007A4315">
        <w:rPr>
          <w:rFonts w:ascii="Times New Roman" w:eastAsia="Times New Roman" w:hAnsi="Times New Roman" w:cs="Times New Roman"/>
          <w:sz w:val="24"/>
          <w:szCs w:val="24"/>
          <w:vertAlign w:val="superscript"/>
          <w:lang w:val="en-GB"/>
        </w:rPr>
        <w:t>[17]</w:t>
      </w:r>
      <w:r w:rsidR="00AB0490" w:rsidRPr="007A4315">
        <w:rPr>
          <w:rFonts w:ascii="Times New Roman" w:eastAsia="Times New Roman" w:hAnsi="Times New Roman" w:cs="Times New Roman"/>
          <w:sz w:val="24"/>
          <w:szCs w:val="24"/>
        </w:rPr>
        <w:t>; and hence to economic development.</w:t>
      </w:r>
      <w:r w:rsidR="00A766F2" w:rsidRPr="007A4315">
        <w:rPr>
          <w:rFonts w:ascii="Times New Roman" w:eastAsia="Times New Roman" w:hAnsi="Times New Roman" w:cs="Times New Roman"/>
          <w:sz w:val="24"/>
          <w:szCs w:val="24"/>
        </w:rPr>
        <w:t xml:space="preserve"> T</w:t>
      </w:r>
      <w:r w:rsidR="00AB0490" w:rsidRPr="007A4315">
        <w:rPr>
          <w:rFonts w:ascii="Times New Roman" w:eastAsia="Times New Roman" w:hAnsi="Times New Roman" w:cs="Times New Roman"/>
          <w:sz w:val="24"/>
          <w:szCs w:val="24"/>
        </w:rPr>
        <w:t xml:space="preserve">here’s a growing awareness and need for the formulation of a governance framework that provides a comprehensive </w:t>
      </w:r>
      <w:r w:rsidR="00502958" w:rsidRPr="007A4315">
        <w:rPr>
          <w:rFonts w:ascii="Times New Roman" w:eastAsia="Times New Roman" w:hAnsi="Times New Roman" w:cs="Times New Roman"/>
          <w:sz w:val="24"/>
          <w:szCs w:val="24"/>
        </w:rPr>
        <w:t>view of</w:t>
      </w:r>
      <w:r w:rsidR="00AB0490" w:rsidRPr="007A4315">
        <w:rPr>
          <w:rFonts w:ascii="Times New Roman" w:eastAsia="Times New Roman" w:hAnsi="Times New Roman" w:cs="Times New Roman"/>
          <w:sz w:val="24"/>
          <w:szCs w:val="24"/>
        </w:rPr>
        <w:t xml:space="preserve"> the enabling environment of institutions, interests and policies needed in determining the net impact of the states’ activities on the well-being of its citizens</w:t>
      </w:r>
      <w:r w:rsidR="00A766F2" w:rsidRPr="007A4315">
        <w:rPr>
          <w:rFonts w:ascii="Times New Roman" w:eastAsia="Times New Roman" w:hAnsi="Times New Roman" w:cs="Times New Roman"/>
          <w:sz w:val="24"/>
          <w:szCs w:val="24"/>
          <w:vertAlign w:val="superscript"/>
          <w:lang w:val="en-GB"/>
        </w:rPr>
        <w:t>[18, 19]</w:t>
      </w:r>
      <w:r w:rsidR="00AB0490" w:rsidRPr="007A4315">
        <w:rPr>
          <w:rFonts w:ascii="Times New Roman" w:eastAsia="Times New Roman" w:hAnsi="Times New Roman" w:cs="Times New Roman"/>
          <w:sz w:val="24"/>
          <w:szCs w:val="24"/>
        </w:rPr>
        <w:t xml:space="preserve">. </w:t>
      </w:r>
    </w:p>
    <w:p w:rsidR="00F121CA" w:rsidRPr="007A4315" w:rsidRDefault="00DD7814" w:rsidP="00502958">
      <w:pPr>
        <w:spacing w:after="200"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 xml:space="preserve">Defining governance is problematic as there’s no singularly agreed upon definition available and it can carry different meanings depending on the context of usage. </w:t>
      </w:r>
      <w:r w:rsidR="00AB0490" w:rsidRPr="007A4315">
        <w:rPr>
          <w:rFonts w:ascii="Times New Roman" w:eastAsia="Times New Roman" w:hAnsi="Times New Roman" w:cs="Times New Roman"/>
          <w:sz w:val="24"/>
          <w:szCs w:val="24"/>
        </w:rPr>
        <w:t xml:space="preserve">The main parameters that are normally used to serve as governance measures in data collection include corruption, rule of law, </w:t>
      </w:r>
      <w:r w:rsidR="00AB0490" w:rsidRPr="007A4315">
        <w:rPr>
          <w:rFonts w:ascii="Times New Roman" w:eastAsia="Times New Roman" w:hAnsi="Times New Roman" w:cs="Times New Roman"/>
          <w:sz w:val="24"/>
          <w:szCs w:val="24"/>
        </w:rPr>
        <w:lastRenderedPageBreak/>
        <w:t>voice and accountability, political instability as well as quality of bureaucracy</w:t>
      </w:r>
      <w:r w:rsidR="00A766F2" w:rsidRPr="007A4315">
        <w:rPr>
          <w:rFonts w:ascii="Times New Roman" w:eastAsia="Times New Roman" w:hAnsi="Times New Roman" w:cs="Times New Roman"/>
          <w:sz w:val="24"/>
          <w:szCs w:val="24"/>
          <w:vertAlign w:val="superscript"/>
          <w:lang w:val="en-GB"/>
        </w:rPr>
        <w:t>[20]</w:t>
      </w:r>
      <w:r w:rsidR="00AB0490" w:rsidRPr="007A4315">
        <w:rPr>
          <w:rFonts w:ascii="Times New Roman" w:eastAsia="Times New Roman" w:hAnsi="Times New Roman" w:cs="Times New Roman"/>
          <w:sz w:val="24"/>
          <w:szCs w:val="24"/>
        </w:rPr>
        <w:t>.</w:t>
      </w:r>
      <w:r w:rsidR="00502958" w:rsidRPr="007A4315">
        <w:rPr>
          <w:rFonts w:ascii="Times New Roman" w:eastAsia="Times New Roman" w:hAnsi="Times New Roman" w:cs="Times New Roman"/>
          <w:sz w:val="24"/>
          <w:szCs w:val="24"/>
        </w:rPr>
        <w:t xml:space="preserve"> </w:t>
      </w:r>
      <w:r w:rsidR="00F121CA" w:rsidRPr="007A4315">
        <w:rPr>
          <w:rFonts w:ascii="Times New Roman" w:hAnsi="Times New Roman" w:cs="Times New Roman"/>
          <w:sz w:val="24"/>
          <w:szCs w:val="24"/>
        </w:rPr>
        <w:t>Good governance not only depends on the quality of institutions but also the integrity and capacity of politicians and bureaucrats whose use of power and authority, through such available institutions determine the outcomes</w:t>
      </w:r>
      <w:r w:rsidR="00A766F2" w:rsidRPr="007A4315">
        <w:rPr>
          <w:rFonts w:ascii="Times New Roman" w:eastAsia="Times New Roman" w:hAnsi="Times New Roman" w:cs="Times New Roman"/>
          <w:sz w:val="24"/>
          <w:szCs w:val="24"/>
          <w:vertAlign w:val="superscript"/>
          <w:lang w:val="en-GB"/>
        </w:rPr>
        <w:t>[21]</w:t>
      </w:r>
      <w:r w:rsidR="00F121CA" w:rsidRPr="007A4315">
        <w:rPr>
          <w:rFonts w:ascii="Times New Roman" w:hAnsi="Times New Roman" w:cs="Times New Roman"/>
          <w:sz w:val="24"/>
          <w:szCs w:val="24"/>
        </w:rPr>
        <w:t>.</w:t>
      </w:r>
      <w:r w:rsidR="00F121CA" w:rsidRPr="007A4315">
        <w:rPr>
          <w:rFonts w:ascii="Times New Roman" w:eastAsia="Times New Roman" w:hAnsi="Times New Roman" w:cs="Times New Roman"/>
          <w:sz w:val="24"/>
          <w:szCs w:val="24"/>
        </w:rPr>
        <w:t xml:space="preserve"> Theoretical literature posits that governance quality is enhanced by more closely matching services with citizens’ preferences, and by moving governments closer to the people they are intended to serve, which ensures greater accountability of the public sector</w:t>
      </w:r>
      <w:r w:rsidR="00A766F2" w:rsidRPr="007A4315">
        <w:rPr>
          <w:rFonts w:ascii="Times New Roman" w:eastAsia="Times New Roman" w:hAnsi="Times New Roman" w:cs="Times New Roman"/>
          <w:sz w:val="24"/>
          <w:szCs w:val="24"/>
          <w:vertAlign w:val="superscript"/>
          <w:lang w:val="en-GB"/>
        </w:rPr>
        <w:t>[22]</w:t>
      </w:r>
      <w:r w:rsidR="00F121CA" w:rsidRPr="007A4315">
        <w:rPr>
          <w:rFonts w:ascii="Times New Roman" w:eastAsia="Times New Roman" w:hAnsi="Times New Roman" w:cs="Times New Roman"/>
          <w:sz w:val="24"/>
          <w:szCs w:val="24"/>
        </w:rPr>
        <w:t xml:space="preserve">. Good governance plays a critical role in the transformation of transition economies and hence </w:t>
      </w:r>
      <w:r w:rsidR="009A5983" w:rsidRPr="007A4315">
        <w:rPr>
          <w:rFonts w:ascii="Times New Roman" w:eastAsia="Times New Roman" w:hAnsi="Times New Roman" w:cs="Times New Roman"/>
          <w:sz w:val="24"/>
          <w:szCs w:val="24"/>
        </w:rPr>
        <w:t xml:space="preserve">a </w:t>
      </w:r>
      <w:r w:rsidR="00F121CA" w:rsidRPr="007A4315">
        <w:rPr>
          <w:rFonts w:ascii="Times New Roman" w:eastAsia="Times New Roman" w:hAnsi="Times New Roman" w:cs="Times New Roman"/>
          <w:sz w:val="24"/>
          <w:szCs w:val="24"/>
        </w:rPr>
        <w:t>concern for policy makers and governments around the world</w:t>
      </w:r>
      <w:r w:rsidR="008011A0" w:rsidRPr="007A4315">
        <w:rPr>
          <w:rFonts w:ascii="Times New Roman" w:eastAsia="Times New Roman" w:hAnsi="Times New Roman" w:cs="Times New Roman"/>
          <w:sz w:val="24"/>
          <w:szCs w:val="24"/>
          <w:vertAlign w:val="superscript"/>
          <w:lang w:val="en-GB"/>
        </w:rPr>
        <w:t>[11]</w:t>
      </w:r>
      <w:r w:rsidR="00F121CA" w:rsidRPr="007A4315">
        <w:rPr>
          <w:rFonts w:ascii="Times New Roman" w:eastAsia="Times New Roman" w:hAnsi="Times New Roman" w:cs="Times New Roman"/>
          <w:sz w:val="24"/>
          <w:szCs w:val="24"/>
        </w:rPr>
        <w:t xml:space="preserve">. The sole aim of good governance is to ensure effective, efficient and accountable leadership that promotes the wellbeing of </w:t>
      </w:r>
      <w:r w:rsidR="002069A0" w:rsidRPr="007A4315">
        <w:rPr>
          <w:rFonts w:ascii="Times New Roman" w:eastAsia="Times New Roman" w:hAnsi="Times New Roman" w:cs="Times New Roman"/>
          <w:sz w:val="24"/>
          <w:szCs w:val="24"/>
        </w:rPr>
        <w:t>citizens,</w:t>
      </w:r>
      <w:r w:rsidR="00F121CA" w:rsidRPr="007A4315">
        <w:rPr>
          <w:rFonts w:ascii="Times New Roman" w:eastAsia="Times New Roman" w:hAnsi="Times New Roman" w:cs="Times New Roman"/>
          <w:sz w:val="24"/>
          <w:szCs w:val="24"/>
        </w:rPr>
        <w:t xml:space="preserve"> be it at the family, corporate or societal level</w:t>
      </w:r>
      <w:r w:rsidR="00EE35A4" w:rsidRPr="007A4315">
        <w:rPr>
          <w:rFonts w:ascii="Times New Roman" w:hAnsi="Times New Roman" w:cs="Times New Roman"/>
          <w:sz w:val="24"/>
          <w:szCs w:val="24"/>
          <w:vertAlign w:val="superscript"/>
        </w:rPr>
        <w:t>[4]</w:t>
      </w:r>
      <w:r w:rsidR="00F121CA" w:rsidRPr="007A4315">
        <w:rPr>
          <w:rFonts w:ascii="Times New Roman" w:eastAsia="Times New Roman" w:hAnsi="Times New Roman" w:cs="Times New Roman"/>
          <w:sz w:val="24"/>
          <w:szCs w:val="24"/>
        </w:rPr>
        <w:t>.</w:t>
      </w:r>
    </w:p>
    <w:p w:rsidR="00F121CA" w:rsidRPr="007A4315" w:rsidRDefault="00F121CA" w:rsidP="00671E21">
      <w:pPr>
        <w:spacing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 xml:space="preserve">Empirical studies have hypothesized a positive association between decentralization and public governance as demonstrated by </w:t>
      </w:r>
      <w:r w:rsidR="002C6B69" w:rsidRPr="007A4315">
        <w:rPr>
          <w:rFonts w:ascii="Times New Roman" w:eastAsia="Times New Roman" w:hAnsi="Times New Roman" w:cs="Times New Roman"/>
          <w:sz w:val="24"/>
          <w:szCs w:val="24"/>
        </w:rPr>
        <w:t>the authors</w:t>
      </w:r>
      <w:r w:rsidR="002C6B69" w:rsidRPr="007A4315">
        <w:rPr>
          <w:rFonts w:ascii="Times New Roman" w:hAnsi="Times New Roman" w:cs="Times New Roman"/>
          <w:sz w:val="24"/>
          <w:szCs w:val="24"/>
          <w:vertAlign w:val="superscript"/>
        </w:rPr>
        <w:t>[1]</w:t>
      </w:r>
      <w:r w:rsidRPr="007A4315">
        <w:rPr>
          <w:rFonts w:ascii="Times New Roman" w:eastAsia="Times New Roman" w:hAnsi="Times New Roman" w:cs="Times New Roman"/>
          <w:sz w:val="24"/>
          <w:szCs w:val="24"/>
        </w:rPr>
        <w:t xml:space="preserve"> who conducted a cross-country research to evaluate the nexus between public governance and fiscal devolution in Africa. The study aimed to test the hypothesis that fiscal devolution improves governance. The research relied on data from 78 countries. The measures of governance used included corruption, rule of law and effectiveness of government. The study findings indicated that decentralization of funds led to the strengthening of social capital and promotes political inclusivity. In addition, governance is more enhanced if devolution enhances mobilization of resources at the local level.  Furthermore, they noted that electoral rules and other mechanisms are needed to encourage voter participation, improve accountability and participation of civil society in the political process. This study however relied on summary statistics computed by World Bank officials which do not reflect the actual aggregates for the variables considered.</w:t>
      </w:r>
    </w:p>
    <w:p w:rsidR="00F121CA" w:rsidRPr="007A4315" w:rsidRDefault="00F121CA" w:rsidP="00671E21">
      <w:pPr>
        <w:spacing w:after="200"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 xml:space="preserve">Mwenda (2010) </w:t>
      </w:r>
      <w:r w:rsidR="009A5983" w:rsidRPr="007A4315">
        <w:rPr>
          <w:rFonts w:ascii="Times New Roman" w:eastAsia="Times New Roman" w:hAnsi="Times New Roman" w:cs="Times New Roman"/>
          <w:sz w:val="24"/>
          <w:szCs w:val="24"/>
        </w:rPr>
        <w:t>advanced</w:t>
      </w:r>
      <w:r w:rsidRPr="007A4315">
        <w:rPr>
          <w:rFonts w:ascii="Times New Roman" w:eastAsia="Times New Roman" w:hAnsi="Times New Roman" w:cs="Times New Roman"/>
          <w:sz w:val="24"/>
          <w:szCs w:val="24"/>
        </w:rPr>
        <w:t xml:space="preserve"> the view that where design and implementation is poor, service delivery can be poor and entangled in inefficiencies transferred from the centre. </w:t>
      </w:r>
      <w:r w:rsidR="00BE0E1A" w:rsidRPr="007A4315">
        <w:rPr>
          <w:rFonts w:ascii="Times New Roman" w:eastAsia="Times New Roman" w:hAnsi="Times New Roman" w:cs="Times New Roman"/>
          <w:sz w:val="24"/>
          <w:szCs w:val="24"/>
        </w:rPr>
        <w:t>D</w:t>
      </w:r>
      <w:r w:rsidRPr="007A4315">
        <w:rPr>
          <w:rFonts w:ascii="Times New Roman" w:eastAsia="Times New Roman" w:hAnsi="Times New Roman" w:cs="Times New Roman"/>
          <w:sz w:val="24"/>
          <w:szCs w:val="24"/>
        </w:rPr>
        <w:t>ecentralization as a conducive means of achieving good governance by providing an institutional framework at the local level through which groups and citizens can organize themselves to participate in political and economic decisions that affect their lives</w:t>
      </w:r>
      <w:r w:rsidR="00BE0E1A" w:rsidRPr="007A4315">
        <w:rPr>
          <w:rFonts w:ascii="Times New Roman" w:eastAsia="Times New Roman" w:hAnsi="Times New Roman" w:cs="Times New Roman"/>
          <w:sz w:val="24"/>
          <w:szCs w:val="24"/>
          <w:vertAlign w:val="superscript"/>
          <w:lang w:val="en-GB"/>
        </w:rPr>
        <w:t>[23]</w:t>
      </w:r>
      <w:r w:rsidRPr="007A4315">
        <w:rPr>
          <w:rFonts w:ascii="Times New Roman" w:eastAsia="Times New Roman" w:hAnsi="Times New Roman" w:cs="Times New Roman"/>
          <w:sz w:val="24"/>
          <w:szCs w:val="24"/>
        </w:rPr>
        <w:t xml:space="preserve">. He further holds that where citizen awareness and collective action is low, local government officials can be held captive by elites and lobbies, to the detriment of the greater majority. </w:t>
      </w:r>
      <w:r w:rsidR="00BE0E1A" w:rsidRPr="007A4315">
        <w:rPr>
          <w:rFonts w:ascii="Times New Roman" w:eastAsia="Times New Roman" w:hAnsi="Times New Roman" w:cs="Times New Roman"/>
          <w:sz w:val="24"/>
          <w:szCs w:val="24"/>
        </w:rPr>
        <w:t>The</w:t>
      </w:r>
      <w:r w:rsidRPr="007A4315">
        <w:rPr>
          <w:rFonts w:ascii="Times New Roman" w:eastAsia="Times New Roman" w:hAnsi="Times New Roman" w:cs="Times New Roman"/>
          <w:sz w:val="24"/>
          <w:szCs w:val="24"/>
        </w:rPr>
        <w:t xml:space="preserve"> European Union, the United States, China, India and a large number of developing and transitional economies</w:t>
      </w:r>
      <w:r w:rsidR="00BE0E1A" w:rsidRPr="007A4315">
        <w:rPr>
          <w:rFonts w:ascii="Times New Roman" w:eastAsia="Times New Roman" w:hAnsi="Times New Roman" w:cs="Times New Roman"/>
          <w:sz w:val="24"/>
          <w:szCs w:val="24"/>
          <w:vertAlign w:val="superscript"/>
          <w:lang w:val="en-GB"/>
        </w:rPr>
        <w:t>[24]</w:t>
      </w:r>
      <w:r w:rsidRPr="007A4315">
        <w:rPr>
          <w:rFonts w:ascii="Times New Roman" w:eastAsia="Times New Roman" w:hAnsi="Times New Roman" w:cs="Times New Roman"/>
          <w:sz w:val="24"/>
          <w:szCs w:val="24"/>
        </w:rPr>
        <w:t xml:space="preserve"> in Latin America and Asian nations </w:t>
      </w:r>
      <w:r w:rsidRPr="007A4315">
        <w:rPr>
          <w:rFonts w:ascii="Times New Roman" w:eastAsia="Times New Roman" w:hAnsi="Times New Roman" w:cs="Times New Roman"/>
          <w:sz w:val="24"/>
          <w:szCs w:val="24"/>
        </w:rPr>
        <w:lastRenderedPageBreak/>
        <w:t>ha</w:t>
      </w:r>
      <w:r w:rsidR="00A9783F" w:rsidRPr="007A4315">
        <w:rPr>
          <w:rFonts w:ascii="Times New Roman" w:eastAsia="Times New Roman" w:hAnsi="Times New Roman" w:cs="Times New Roman"/>
          <w:sz w:val="24"/>
          <w:szCs w:val="24"/>
        </w:rPr>
        <w:t>ve</w:t>
      </w:r>
      <w:r w:rsidRPr="007A4315">
        <w:rPr>
          <w:rFonts w:ascii="Times New Roman" w:eastAsia="Times New Roman" w:hAnsi="Times New Roman" w:cs="Times New Roman"/>
          <w:sz w:val="24"/>
          <w:szCs w:val="24"/>
        </w:rPr>
        <w:t xml:space="preserve"> embraced decentralization as one of the major policy reforms of governance since the early 1980’s.</w:t>
      </w:r>
    </w:p>
    <w:p w:rsidR="00F121CA" w:rsidRPr="007A4315" w:rsidRDefault="005E64D0" w:rsidP="00671E21">
      <w:pPr>
        <w:spacing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While</w:t>
      </w:r>
      <w:r w:rsidR="00906ED3" w:rsidRPr="007A4315">
        <w:rPr>
          <w:rFonts w:ascii="Times New Roman" w:eastAsia="Times New Roman" w:hAnsi="Times New Roman" w:cs="Times New Roman"/>
          <w:sz w:val="24"/>
          <w:szCs w:val="24"/>
        </w:rPr>
        <w:t xml:space="preserve"> f</w:t>
      </w:r>
      <w:r w:rsidR="00F121CA" w:rsidRPr="007A4315">
        <w:rPr>
          <w:rFonts w:ascii="Times New Roman" w:eastAsia="Times New Roman" w:hAnsi="Times New Roman" w:cs="Times New Roman"/>
          <w:sz w:val="24"/>
          <w:szCs w:val="24"/>
        </w:rPr>
        <w:t>iscal decentralization has a bearing on governance and on the quality of g</w:t>
      </w:r>
      <w:r w:rsidR="00065959" w:rsidRPr="007A4315">
        <w:rPr>
          <w:rFonts w:ascii="Times New Roman" w:eastAsia="Times New Roman" w:hAnsi="Times New Roman" w:cs="Times New Roman"/>
          <w:sz w:val="24"/>
          <w:szCs w:val="24"/>
        </w:rPr>
        <w:t>overnment</w:t>
      </w:r>
      <w:r w:rsidR="00A766F2" w:rsidRPr="007A4315">
        <w:rPr>
          <w:rFonts w:ascii="Times New Roman" w:eastAsia="Times New Roman" w:hAnsi="Times New Roman" w:cs="Times New Roman"/>
          <w:sz w:val="24"/>
          <w:szCs w:val="24"/>
          <w:vertAlign w:val="superscript"/>
          <w:lang w:val="en-GB"/>
        </w:rPr>
        <w:t>[22]</w:t>
      </w:r>
      <w:r w:rsidR="00065959" w:rsidRPr="007A4315">
        <w:rPr>
          <w:rFonts w:ascii="Times New Roman" w:eastAsia="Times New Roman" w:hAnsi="Times New Roman" w:cs="Times New Roman"/>
          <w:sz w:val="24"/>
          <w:szCs w:val="24"/>
        </w:rPr>
        <w:t>, g</w:t>
      </w:r>
      <w:r w:rsidR="00F121CA" w:rsidRPr="007A4315">
        <w:rPr>
          <w:rFonts w:ascii="Times New Roman" w:eastAsia="Times New Roman" w:hAnsi="Times New Roman" w:cs="Times New Roman"/>
          <w:sz w:val="24"/>
          <w:szCs w:val="24"/>
        </w:rPr>
        <w:t>overnance has a role in reconciling the necessity for equity and order in society; and efficient production and delivery of goods and services; responsible use of power, regard for human rights and a well-aligned social and corporate framework in a country</w:t>
      </w:r>
      <w:r w:rsidR="00BE0E1A" w:rsidRPr="007A4315">
        <w:rPr>
          <w:rFonts w:ascii="Times New Roman" w:eastAsia="Times New Roman" w:hAnsi="Times New Roman" w:cs="Times New Roman"/>
          <w:sz w:val="24"/>
          <w:szCs w:val="24"/>
          <w:vertAlign w:val="superscript"/>
          <w:lang w:val="en-GB"/>
        </w:rPr>
        <w:t>[25]</w:t>
      </w:r>
      <w:r w:rsidR="00F121CA" w:rsidRPr="007A4315">
        <w:rPr>
          <w:rFonts w:ascii="Times New Roman" w:eastAsia="Times New Roman" w:hAnsi="Times New Roman" w:cs="Times New Roman"/>
          <w:sz w:val="24"/>
          <w:szCs w:val="24"/>
        </w:rPr>
        <w:t xml:space="preserve">. </w:t>
      </w:r>
      <w:r w:rsidR="00C6545C" w:rsidRPr="007A4315">
        <w:rPr>
          <w:rFonts w:ascii="Times New Roman" w:eastAsia="Times New Roman" w:hAnsi="Times New Roman" w:cs="Times New Roman"/>
          <w:sz w:val="24"/>
          <w:szCs w:val="24"/>
        </w:rPr>
        <w:t>Hence, e</w:t>
      </w:r>
      <w:r w:rsidR="00F121CA" w:rsidRPr="007A4315">
        <w:rPr>
          <w:rFonts w:ascii="Times New Roman" w:eastAsia="Times New Roman" w:hAnsi="Times New Roman" w:cs="Times New Roman"/>
          <w:sz w:val="24"/>
          <w:szCs w:val="24"/>
        </w:rPr>
        <w:t xml:space="preserve">xistence of a coherent framework for consistent decision-making across all levels of government forms the basic foundations for </w:t>
      </w:r>
      <w:r w:rsidR="00A9783F" w:rsidRPr="007A4315">
        <w:rPr>
          <w:rFonts w:ascii="Times New Roman" w:eastAsia="Times New Roman" w:hAnsi="Times New Roman" w:cs="Times New Roman"/>
          <w:sz w:val="24"/>
          <w:szCs w:val="24"/>
        </w:rPr>
        <w:t xml:space="preserve">performance in the public sector leading to improved </w:t>
      </w:r>
      <w:r w:rsidR="00F121CA" w:rsidRPr="007A4315">
        <w:rPr>
          <w:rFonts w:ascii="Times New Roman" w:eastAsia="Times New Roman" w:hAnsi="Times New Roman" w:cs="Times New Roman"/>
          <w:sz w:val="24"/>
          <w:szCs w:val="24"/>
        </w:rPr>
        <w:t xml:space="preserve">social-economic well-being for </w:t>
      </w:r>
      <w:r w:rsidR="00502958" w:rsidRPr="007A4315">
        <w:rPr>
          <w:rFonts w:ascii="Times New Roman" w:eastAsia="Times New Roman" w:hAnsi="Times New Roman" w:cs="Times New Roman"/>
          <w:sz w:val="24"/>
          <w:szCs w:val="24"/>
        </w:rPr>
        <w:t>all</w:t>
      </w:r>
      <w:r w:rsidR="00F121CA" w:rsidRPr="007A4315">
        <w:rPr>
          <w:rFonts w:ascii="Times New Roman" w:eastAsia="Times New Roman" w:hAnsi="Times New Roman" w:cs="Times New Roman"/>
          <w:sz w:val="24"/>
          <w:szCs w:val="24"/>
        </w:rPr>
        <w:t xml:space="preserve"> </w:t>
      </w:r>
      <w:r w:rsidR="00A9783F" w:rsidRPr="007A4315">
        <w:rPr>
          <w:rFonts w:ascii="Times New Roman" w:eastAsia="Times New Roman" w:hAnsi="Times New Roman" w:cs="Times New Roman"/>
          <w:sz w:val="24"/>
          <w:szCs w:val="24"/>
        </w:rPr>
        <w:t>citizens</w:t>
      </w:r>
      <w:r w:rsidR="00BE0E1A" w:rsidRPr="007A4315">
        <w:rPr>
          <w:rFonts w:ascii="Times New Roman" w:eastAsia="Times New Roman" w:hAnsi="Times New Roman" w:cs="Times New Roman"/>
          <w:sz w:val="24"/>
          <w:szCs w:val="24"/>
          <w:vertAlign w:val="superscript"/>
          <w:lang w:val="en-GB"/>
        </w:rPr>
        <w:t>[26]</w:t>
      </w:r>
      <w:r w:rsidR="00F121CA" w:rsidRPr="007A4315">
        <w:rPr>
          <w:rFonts w:ascii="Times New Roman" w:eastAsia="Times New Roman" w:hAnsi="Times New Roman" w:cs="Times New Roman"/>
          <w:sz w:val="24"/>
          <w:szCs w:val="24"/>
        </w:rPr>
        <w:t>. Countries that have already achieved macro-economic stability through the first generation of reforms</w:t>
      </w:r>
      <w:r w:rsidR="00F12644" w:rsidRPr="007A4315">
        <w:rPr>
          <w:rFonts w:ascii="Times New Roman" w:eastAsia="Times New Roman" w:hAnsi="Times New Roman" w:cs="Times New Roman"/>
          <w:sz w:val="24"/>
          <w:szCs w:val="24"/>
        </w:rPr>
        <w:t xml:space="preserve"> that included decentralization and structural adjustment pro</w:t>
      </w:r>
      <w:r w:rsidR="00A9783F" w:rsidRPr="007A4315">
        <w:rPr>
          <w:rFonts w:ascii="Times New Roman" w:eastAsia="Times New Roman" w:hAnsi="Times New Roman" w:cs="Times New Roman"/>
          <w:sz w:val="24"/>
          <w:szCs w:val="24"/>
        </w:rPr>
        <w:t>grams (SAPs) promoted by donor n</w:t>
      </w:r>
      <w:r w:rsidR="00F12644" w:rsidRPr="007A4315">
        <w:rPr>
          <w:rFonts w:ascii="Times New Roman" w:eastAsia="Times New Roman" w:hAnsi="Times New Roman" w:cs="Times New Roman"/>
          <w:sz w:val="24"/>
          <w:szCs w:val="24"/>
        </w:rPr>
        <w:t>ations</w:t>
      </w:r>
      <w:r w:rsidR="00182707" w:rsidRPr="007A4315">
        <w:rPr>
          <w:rFonts w:ascii="Times New Roman" w:eastAsia="Times New Roman" w:hAnsi="Times New Roman" w:cs="Times New Roman"/>
          <w:sz w:val="24"/>
          <w:szCs w:val="24"/>
        </w:rPr>
        <w:t xml:space="preserve">, </w:t>
      </w:r>
      <w:r w:rsidR="00F121CA" w:rsidRPr="007A4315">
        <w:rPr>
          <w:rFonts w:ascii="Times New Roman" w:eastAsia="Times New Roman" w:hAnsi="Times New Roman" w:cs="Times New Roman"/>
          <w:sz w:val="24"/>
          <w:szCs w:val="24"/>
        </w:rPr>
        <w:t>have designed and implemented second phase measures aimed at upgrading the social and legal institutions that advocate good governance for faster economic growth</w:t>
      </w:r>
      <w:r w:rsidR="002C6B69" w:rsidRPr="007A4315">
        <w:rPr>
          <w:rFonts w:ascii="Times New Roman" w:hAnsi="Times New Roman" w:cs="Times New Roman"/>
          <w:sz w:val="24"/>
          <w:szCs w:val="24"/>
          <w:vertAlign w:val="superscript"/>
        </w:rPr>
        <w:t>[1]</w:t>
      </w:r>
      <w:r w:rsidR="00F121CA" w:rsidRPr="007A4315">
        <w:rPr>
          <w:rFonts w:ascii="Times New Roman" w:eastAsia="Times New Roman" w:hAnsi="Times New Roman" w:cs="Times New Roman"/>
          <w:sz w:val="24"/>
          <w:szCs w:val="24"/>
        </w:rPr>
        <w:t>. Advocates of fiscal decentralization argue that it improves allocation of resources in a manner that ensures public preferences are met and at the same time, it reduces the waste, corruption and poor governance.</w:t>
      </w:r>
    </w:p>
    <w:p w:rsidR="00F121CA" w:rsidRPr="007A4315" w:rsidRDefault="00F121CA" w:rsidP="00795836">
      <w:pPr>
        <w:spacing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From a review of literature</w:t>
      </w:r>
      <w:r w:rsidR="00A9783F" w:rsidRPr="007A4315">
        <w:rPr>
          <w:rFonts w:ascii="Times New Roman" w:eastAsia="Times New Roman" w:hAnsi="Times New Roman" w:cs="Times New Roman"/>
          <w:sz w:val="24"/>
          <w:szCs w:val="24"/>
        </w:rPr>
        <w:t>,</w:t>
      </w:r>
      <w:r w:rsidRPr="007A4315">
        <w:rPr>
          <w:rFonts w:ascii="Times New Roman" w:eastAsia="Times New Roman" w:hAnsi="Times New Roman" w:cs="Times New Roman"/>
          <w:sz w:val="24"/>
          <w:szCs w:val="24"/>
        </w:rPr>
        <w:t xml:space="preserve"> the following analytical framework was drafted for this study based on existing models, with modifications </w:t>
      </w:r>
      <w:r w:rsidR="00A9783F" w:rsidRPr="007A4315">
        <w:rPr>
          <w:rFonts w:ascii="Times New Roman" w:eastAsia="Times New Roman" w:hAnsi="Times New Roman" w:cs="Times New Roman"/>
          <w:sz w:val="24"/>
          <w:szCs w:val="24"/>
        </w:rPr>
        <w:t>to suit the study context. The regressiona</w:t>
      </w:r>
      <w:r w:rsidRPr="007A4315">
        <w:rPr>
          <w:rFonts w:ascii="Times New Roman" w:eastAsia="Times New Roman" w:hAnsi="Times New Roman" w:cs="Times New Roman"/>
          <w:sz w:val="24"/>
          <w:szCs w:val="24"/>
        </w:rPr>
        <w:t>l model employed was tested by us</w:t>
      </w:r>
      <w:r w:rsidR="00A9783F" w:rsidRPr="007A4315">
        <w:rPr>
          <w:rFonts w:ascii="Times New Roman" w:eastAsia="Times New Roman" w:hAnsi="Times New Roman" w:cs="Times New Roman"/>
          <w:sz w:val="24"/>
          <w:szCs w:val="24"/>
        </w:rPr>
        <w:t xml:space="preserve">ing the </w:t>
      </w:r>
      <w:r w:rsidRPr="007A4315">
        <w:rPr>
          <w:rFonts w:ascii="Times New Roman" w:eastAsia="Times New Roman" w:hAnsi="Times New Roman" w:cs="Times New Roman"/>
          <w:sz w:val="24"/>
          <w:szCs w:val="24"/>
        </w:rPr>
        <w:t xml:space="preserve">panel data </w:t>
      </w:r>
      <w:r w:rsidR="00A9783F" w:rsidRPr="007A4315">
        <w:rPr>
          <w:rFonts w:ascii="Times New Roman" w:eastAsia="Times New Roman" w:hAnsi="Times New Roman" w:cs="Times New Roman"/>
          <w:sz w:val="24"/>
          <w:szCs w:val="24"/>
        </w:rPr>
        <w:t xml:space="preserve">collected </w:t>
      </w:r>
      <w:r w:rsidRPr="007A4315">
        <w:rPr>
          <w:rFonts w:ascii="Times New Roman" w:eastAsia="Times New Roman" w:hAnsi="Times New Roman" w:cs="Times New Roman"/>
          <w:sz w:val="24"/>
          <w:szCs w:val="24"/>
        </w:rPr>
        <w:t>for five years</w:t>
      </w:r>
      <w:r w:rsidR="002069A0" w:rsidRPr="007A4315">
        <w:rPr>
          <w:rFonts w:ascii="Times New Roman" w:eastAsia="Times New Roman" w:hAnsi="Times New Roman" w:cs="Times New Roman"/>
          <w:sz w:val="24"/>
          <w:szCs w:val="24"/>
        </w:rPr>
        <w:t xml:space="preserve"> (2013- 2018)</w:t>
      </w:r>
      <w:r w:rsidRPr="007A4315">
        <w:rPr>
          <w:rFonts w:ascii="Times New Roman" w:eastAsia="Times New Roman" w:hAnsi="Times New Roman" w:cs="Times New Roman"/>
          <w:sz w:val="24"/>
          <w:szCs w:val="24"/>
        </w:rPr>
        <w:t>. The model is shown below:</w:t>
      </w:r>
    </w:p>
    <w:p w:rsidR="00A4458E" w:rsidRPr="007A4315" w:rsidRDefault="00C34997" w:rsidP="00671E21">
      <w:pPr>
        <w:spacing w:after="200" w:line="360" w:lineRule="auto"/>
        <w:ind w:firstLine="720"/>
        <w:jc w:val="both"/>
        <w:rPr>
          <w:rFonts w:ascii="Times New Roman" w:eastAsia="Times New Roman" w:hAnsi="Times New Roman" w:cs="Times New Roman"/>
          <w:sz w:val="24"/>
          <w:szCs w:val="24"/>
        </w:rPr>
      </w:pPr>
      <w:r w:rsidRPr="007A4315">
        <w:rPr>
          <w:rFonts w:ascii="Times New Roman" w:eastAsia="Times New Roman" w:hAnsi="Times New Roman" w:cs="Times New Roman"/>
          <w:b/>
          <w:sz w:val="24"/>
          <w:szCs w:val="24"/>
        </w:rPr>
        <w:t>Y</w:t>
      </w:r>
      <w:r w:rsidR="00A4458E" w:rsidRPr="007A4315">
        <w:rPr>
          <w:rFonts w:ascii="Times New Roman" w:eastAsia="Times New Roman" w:hAnsi="Times New Roman" w:cs="Times New Roman"/>
          <w:b/>
          <w:sz w:val="24"/>
          <w:szCs w:val="24"/>
        </w:rPr>
        <w:t xml:space="preserve">= </w:t>
      </w:r>
      <w:r w:rsidR="00A4458E" w:rsidRPr="007A4315">
        <w:rPr>
          <w:rFonts w:ascii="Times New Roman" w:eastAsiaTheme="minorEastAsia" w:hAnsi="Times New Roman" w:cs="Times New Roman"/>
          <w:b/>
          <w:sz w:val="24"/>
          <w:szCs w:val="24"/>
        </w:rPr>
        <w:t>α</w:t>
      </w:r>
      <w:r w:rsidR="00A4458E" w:rsidRPr="007A4315">
        <w:rPr>
          <w:rFonts w:ascii="Times New Roman" w:eastAsiaTheme="minorEastAsia" w:hAnsi="Times New Roman" w:cs="Times New Roman"/>
          <w:b/>
          <w:sz w:val="24"/>
          <w:szCs w:val="24"/>
          <w:vertAlign w:val="subscript"/>
        </w:rPr>
        <w:t>o</w:t>
      </w:r>
      <w:r w:rsidR="00A4458E" w:rsidRPr="007A4315">
        <w:rPr>
          <w:rFonts w:ascii="Times New Roman" w:eastAsia="Times New Roman" w:hAnsi="Times New Roman" w:cs="Times New Roman"/>
          <w:b/>
          <w:sz w:val="24"/>
          <w:szCs w:val="24"/>
        </w:rPr>
        <w:t xml:space="preserve"> + </w:t>
      </w:r>
      <w:r w:rsidR="00A4458E" w:rsidRPr="007A4315">
        <w:rPr>
          <w:rFonts w:ascii="Times New Roman" w:eastAsiaTheme="minorEastAsia" w:hAnsi="Times New Roman" w:cs="Times New Roman"/>
          <w:b/>
          <w:sz w:val="24"/>
          <w:szCs w:val="24"/>
        </w:rPr>
        <w:t>β</w:t>
      </w:r>
      <w:r w:rsidR="00A9783F" w:rsidRPr="007A4315">
        <w:rPr>
          <w:rFonts w:ascii="Times New Roman" w:eastAsia="Times New Roman" w:hAnsi="Times New Roman" w:cs="Times New Roman"/>
          <w:b/>
          <w:sz w:val="24"/>
          <w:szCs w:val="24"/>
          <w:vertAlign w:val="subscript"/>
        </w:rPr>
        <w:t xml:space="preserve"> 1</w:t>
      </w:r>
      <w:r w:rsidR="00A4458E" w:rsidRPr="007A4315">
        <w:rPr>
          <w:rFonts w:ascii="Times New Roman" w:eastAsia="Times New Roman" w:hAnsi="Times New Roman" w:cs="Times New Roman"/>
          <w:b/>
          <w:sz w:val="24"/>
          <w:szCs w:val="24"/>
        </w:rPr>
        <w:t xml:space="preserve">UB + </w:t>
      </w:r>
      <w:r w:rsidR="00A4458E" w:rsidRPr="007A4315">
        <w:rPr>
          <w:rFonts w:ascii="Times New Roman" w:eastAsiaTheme="minorEastAsia" w:hAnsi="Times New Roman" w:cs="Times New Roman"/>
          <w:b/>
          <w:sz w:val="24"/>
          <w:szCs w:val="24"/>
        </w:rPr>
        <w:t>β</w:t>
      </w:r>
      <w:r w:rsidR="00A9783F" w:rsidRPr="007A4315">
        <w:rPr>
          <w:rFonts w:ascii="Times New Roman" w:eastAsia="Times New Roman" w:hAnsi="Times New Roman" w:cs="Times New Roman"/>
          <w:b/>
          <w:sz w:val="24"/>
          <w:szCs w:val="24"/>
          <w:vertAlign w:val="subscript"/>
        </w:rPr>
        <w:t xml:space="preserve"> 2</w:t>
      </w:r>
      <w:r w:rsidR="00A4458E" w:rsidRPr="007A4315">
        <w:rPr>
          <w:rFonts w:ascii="Times New Roman" w:eastAsia="Times New Roman" w:hAnsi="Times New Roman" w:cs="Times New Roman"/>
          <w:b/>
          <w:sz w:val="24"/>
          <w:szCs w:val="24"/>
        </w:rPr>
        <w:t xml:space="preserve">LR + </w:t>
      </w:r>
      <w:r w:rsidR="00A4458E" w:rsidRPr="007A4315">
        <w:rPr>
          <w:rFonts w:ascii="Times New Roman" w:eastAsiaTheme="minorEastAsia" w:hAnsi="Times New Roman" w:cs="Times New Roman"/>
          <w:b/>
          <w:sz w:val="24"/>
          <w:szCs w:val="24"/>
        </w:rPr>
        <w:t>β</w:t>
      </w:r>
      <w:r w:rsidR="00A4458E" w:rsidRPr="007A4315">
        <w:rPr>
          <w:rFonts w:ascii="Times New Roman" w:eastAsia="Times New Roman" w:hAnsi="Times New Roman" w:cs="Times New Roman"/>
          <w:b/>
          <w:sz w:val="24"/>
          <w:szCs w:val="24"/>
          <w:vertAlign w:val="subscript"/>
        </w:rPr>
        <w:t xml:space="preserve"> </w:t>
      </w:r>
      <w:r w:rsidR="00A9783F" w:rsidRPr="007A4315">
        <w:rPr>
          <w:rFonts w:ascii="Times New Roman" w:eastAsia="Times New Roman" w:hAnsi="Times New Roman" w:cs="Times New Roman"/>
          <w:b/>
          <w:sz w:val="24"/>
          <w:szCs w:val="24"/>
          <w:vertAlign w:val="subscript"/>
        </w:rPr>
        <w:t>3</w:t>
      </w:r>
      <w:r w:rsidR="002069A0" w:rsidRPr="007A4315">
        <w:rPr>
          <w:rFonts w:ascii="Times New Roman" w:eastAsia="Times New Roman" w:hAnsi="Times New Roman" w:cs="Times New Roman"/>
          <w:b/>
          <w:sz w:val="24"/>
          <w:szCs w:val="24"/>
        </w:rPr>
        <w:t>T</w:t>
      </w:r>
      <w:r w:rsidR="00A4458E" w:rsidRPr="007A4315">
        <w:rPr>
          <w:rFonts w:ascii="Times New Roman" w:eastAsia="Times New Roman" w:hAnsi="Times New Roman" w:cs="Times New Roman"/>
          <w:b/>
          <w:sz w:val="24"/>
          <w:szCs w:val="24"/>
        </w:rPr>
        <w:t xml:space="preserve">G + </w:t>
      </w:r>
      <w:r w:rsidR="00A4458E" w:rsidRPr="007A4315">
        <w:rPr>
          <w:rFonts w:ascii="Times New Roman" w:eastAsiaTheme="minorEastAsia" w:hAnsi="Times New Roman" w:cs="Times New Roman"/>
          <w:b/>
          <w:sz w:val="24"/>
          <w:szCs w:val="24"/>
        </w:rPr>
        <w:t>β</w:t>
      </w:r>
      <w:r w:rsidR="00A4458E" w:rsidRPr="007A4315">
        <w:rPr>
          <w:rFonts w:ascii="Times New Roman" w:eastAsia="Times New Roman" w:hAnsi="Times New Roman" w:cs="Times New Roman"/>
          <w:b/>
          <w:sz w:val="24"/>
          <w:szCs w:val="24"/>
          <w:vertAlign w:val="subscript"/>
        </w:rPr>
        <w:t xml:space="preserve"> </w:t>
      </w:r>
      <w:r w:rsidR="00A9783F" w:rsidRPr="007A4315">
        <w:rPr>
          <w:rFonts w:ascii="Times New Roman" w:eastAsia="Times New Roman" w:hAnsi="Times New Roman" w:cs="Times New Roman"/>
          <w:b/>
          <w:sz w:val="24"/>
          <w:szCs w:val="24"/>
          <w:vertAlign w:val="subscript"/>
        </w:rPr>
        <w:t>4</w:t>
      </w:r>
      <w:r w:rsidR="00A4458E" w:rsidRPr="007A4315">
        <w:rPr>
          <w:rFonts w:ascii="Times New Roman" w:eastAsia="Times New Roman" w:hAnsi="Times New Roman" w:cs="Times New Roman"/>
          <w:b/>
          <w:sz w:val="24"/>
          <w:szCs w:val="24"/>
        </w:rPr>
        <w:t xml:space="preserve">HC + </w:t>
      </w:r>
      <w:r w:rsidR="00A4458E" w:rsidRPr="007A4315">
        <w:rPr>
          <w:rFonts w:ascii="Times New Roman" w:eastAsiaTheme="minorEastAsia" w:hAnsi="Times New Roman" w:cs="Times New Roman"/>
          <w:b/>
          <w:sz w:val="24"/>
          <w:szCs w:val="24"/>
        </w:rPr>
        <w:t>β</w:t>
      </w:r>
      <w:r w:rsidR="00A4458E" w:rsidRPr="007A4315">
        <w:rPr>
          <w:rFonts w:ascii="Times New Roman" w:eastAsia="Times New Roman" w:hAnsi="Times New Roman" w:cs="Times New Roman"/>
          <w:b/>
          <w:sz w:val="24"/>
          <w:szCs w:val="24"/>
          <w:vertAlign w:val="subscript"/>
        </w:rPr>
        <w:t xml:space="preserve"> </w:t>
      </w:r>
      <w:r w:rsidR="00A9783F" w:rsidRPr="007A4315">
        <w:rPr>
          <w:rFonts w:ascii="Times New Roman" w:eastAsia="Times New Roman" w:hAnsi="Times New Roman" w:cs="Times New Roman"/>
          <w:b/>
          <w:sz w:val="24"/>
          <w:szCs w:val="24"/>
          <w:vertAlign w:val="subscript"/>
        </w:rPr>
        <w:t>5</w:t>
      </w:r>
      <w:r w:rsidR="00A4458E" w:rsidRPr="007A4315">
        <w:rPr>
          <w:rFonts w:ascii="Times New Roman" w:eastAsia="Times New Roman" w:hAnsi="Times New Roman" w:cs="Times New Roman"/>
          <w:b/>
          <w:sz w:val="24"/>
          <w:szCs w:val="24"/>
        </w:rPr>
        <w:t>A</w:t>
      </w:r>
      <w:r w:rsidR="00A4458E" w:rsidRPr="007A4315">
        <w:rPr>
          <w:rFonts w:ascii="Times New Roman" w:eastAsia="Times New Roman" w:hAnsi="Times New Roman" w:cs="Times New Roman"/>
          <w:b/>
          <w:sz w:val="24"/>
          <w:szCs w:val="24"/>
          <w:vertAlign w:val="subscript"/>
        </w:rPr>
        <w:t>i</w:t>
      </w:r>
      <w:r w:rsidR="00A4458E" w:rsidRPr="007A4315">
        <w:rPr>
          <w:rFonts w:ascii="Times New Roman" w:eastAsia="Times New Roman" w:hAnsi="Times New Roman" w:cs="Times New Roman"/>
          <w:b/>
          <w:sz w:val="24"/>
          <w:szCs w:val="24"/>
        </w:rPr>
        <w:t xml:space="preserve"> + </w:t>
      </w:r>
      <w:r w:rsidR="00A4458E" w:rsidRPr="007A4315">
        <w:rPr>
          <w:rFonts w:ascii="Times New Roman" w:eastAsiaTheme="minorEastAsia" w:hAnsi="Times New Roman" w:cs="Times New Roman"/>
          <w:b/>
          <w:sz w:val="24"/>
          <w:szCs w:val="24"/>
        </w:rPr>
        <w:t>β</w:t>
      </w:r>
      <w:r w:rsidR="00A4458E" w:rsidRPr="007A4315">
        <w:rPr>
          <w:rFonts w:ascii="Times New Roman" w:eastAsia="Times New Roman" w:hAnsi="Times New Roman" w:cs="Times New Roman"/>
          <w:b/>
          <w:sz w:val="24"/>
          <w:szCs w:val="24"/>
          <w:vertAlign w:val="subscript"/>
        </w:rPr>
        <w:t xml:space="preserve"> </w:t>
      </w:r>
      <w:r w:rsidR="00A9783F" w:rsidRPr="007A4315">
        <w:rPr>
          <w:rFonts w:ascii="Times New Roman" w:eastAsia="Times New Roman" w:hAnsi="Times New Roman" w:cs="Times New Roman"/>
          <w:b/>
          <w:sz w:val="24"/>
          <w:szCs w:val="24"/>
          <w:vertAlign w:val="subscript"/>
        </w:rPr>
        <w:t>6</w:t>
      </w:r>
      <w:r w:rsidR="00A4458E" w:rsidRPr="007A4315">
        <w:rPr>
          <w:rFonts w:ascii="Times New Roman" w:eastAsia="Times New Roman" w:hAnsi="Times New Roman" w:cs="Times New Roman"/>
          <w:b/>
          <w:sz w:val="24"/>
          <w:szCs w:val="24"/>
        </w:rPr>
        <w:t>A</w:t>
      </w:r>
      <w:r w:rsidR="002069A0" w:rsidRPr="007A4315">
        <w:rPr>
          <w:rFonts w:ascii="Times New Roman" w:eastAsia="Times New Roman" w:hAnsi="Times New Roman" w:cs="Times New Roman"/>
          <w:b/>
          <w:sz w:val="24"/>
          <w:szCs w:val="24"/>
          <w:vertAlign w:val="subscript"/>
        </w:rPr>
        <w:t>L</w:t>
      </w:r>
      <w:r w:rsidR="00A4458E" w:rsidRPr="007A4315">
        <w:rPr>
          <w:rFonts w:ascii="Times New Roman" w:eastAsia="Times New Roman" w:hAnsi="Times New Roman" w:cs="Times New Roman"/>
          <w:b/>
          <w:sz w:val="24"/>
          <w:szCs w:val="24"/>
        </w:rPr>
        <w:t xml:space="preserve"> + ε</w:t>
      </w:r>
      <w:r w:rsidR="00A4458E" w:rsidRPr="007A4315">
        <w:rPr>
          <w:rFonts w:ascii="Times New Roman" w:eastAsiaTheme="minorEastAsia" w:hAnsi="Times New Roman" w:cs="Times New Roman"/>
          <w:b/>
          <w:sz w:val="24"/>
          <w:szCs w:val="24"/>
          <w:vertAlign w:val="subscript"/>
        </w:rPr>
        <w:t>i</w:t>
      </w:r>
      <w:r w:rsidR="00A4458E" w:rsidRPr="007A4315">
        <w:rPr>
          <w:rFonts w:ascii="Times New Roman" w:eastAsiaTheme="minorEastAsia" w:hAnsi="Times New Roman" w:cs="Times New Roman"/>
          <w:sz w:val="24"/>
          <w:szCs w:val="24"/>
        </w:rPr>
        <w:t>……………………….</w:t>
      </w:r>
      <w:r w:rsidR="002069A0" w:rsidRPr="007A4315">
        <w:rPr>
          <w:rFonts w:ascii="Times New Roman" w:eastAsiaTheme="minorEastAsia" w:hAnsi="Times New Roman" w:cs="Times New Roman"/>
          <w:sz w:val="24"/>
          <w:szCs w:val="24"/>
        </w:rPr>
        <w:t>2.1</w:t>
      </w:r>
    </w:p>
    <w:p w:rsidR="00671E21" w:rsidRPr="007A4315" w:rsidRDefault="00C34997" w:rsidP="00671E21">
      <w:pPr>
        <w:spacing w:after="200" w:line="360" w:lineRule="auto"/>
        <w:jc w:val="both"/>
        <w:rPr>
          <w:rFonts w:ascii="Times New Roman" w:eastAsia="Times New Roman" w:hAnsi="Times New Roman" w:cs="Times New Roman"/>
          <w:sz w:val="24"/>
          <w:szCs w:val="24"/>
        </w:rPr>
      </w:pPr>
      <w:r w:rsidRPr="007A4315">
        <w:rPr>
          <w:rFonts w:ascii="Times New Roman" w:eastAsia="Kunstler Script" w:hAnsi="Times New Roman" w:cs="Times New Roman"/>
          <w:sz w:val="24"/>
          <w:szCs w:val="24"/>
        </w:rPr>
        <w:t>Where Y is performance of County Governments (where, 0 &lt; Y &lt; 1)</w:t>
      </w:r>
      <w:r w:rsidR="002069A0" w:rsidRPr="007A4315">
        <w:rPr>
          <w:rFonts w:ascii="Times New Roman" w:eastAsia="Kunstler Script" w:hAnsi="Times New Roman" w:cs="Times New Roman"/>
          <w:sz w:val="24"/>
          <w:szCs w:val="24"/>
        </w:rPr>
        <w:t>,</w:t>
      </w:r>
      <w:r w:rsidRPr="007A4315">
        <w:rPr>
          <w:rFonts w:ascii="Times New Roman" w:eastAsia="Kunstler Script" w:hAnsi="Times New Roman" w:cs="Times New Roman"/>
          <w:sz w:val="24"/>
          <w:szCs w:val="24"/>
        </w:rPr>
        <w:t xml:space="preserve"> UB is equitable share, LR is local revenue collection and TG is conditional transfer grants</w:t>
      </w:r>
      <w:r w:rsidR="002069A0" w:rsidRPr="007A4315">
        <w:rPr>
          <w:rFonts w:ascii="Times New Roman" w:eastAsia="Kunstler Script" w:hAnsi="Times New Roman" w:cs="Times New Roman"/>
          <w:sz w:val="24"/>
          <w:szCs w:val="24"/>
        </w:rPr>
        <w:t xml:space="preserve">, </w:t>
      </w:r>
      <w:r w:rsidR="00BD6737" w:rsidRPr="007A4315">
        <w:rPr>
          <w:rFonts w:ascii="Times New Roman" w:eastAsia="Times New Roman" w:hAnsi="Times New Roman" w:cs="Times New Roman"/>
          <w:sz w:val="24"/>
          <w:szCs w:val="24"/>
        </w:rPr>
        <w:t>HC is the capacity and competence of human capital,</w:t>
      </w:r>
      <w:r w:rsidR="002069A0" w:rsidRPr="007A4315">
        <w:rPr>
          <w:rFonts w:ascii="Times New Roman" w:eastAsia="Kunstler Script" w:hAnsi="Times New Roman" w:cs="Times New Roman"/>
          <w:sz w:val="24"/>
          <w:szCs w:val="24"/>
        </w:rPr>
        <w:t xml:space="preserve"> </w:t>
      </w:r>
      <w:r w:rsidR="00BD6737" w:rsidRPr="007A4315">
        <w:rPr>
          <w:rFonts w:ascii="Times New Roman" w:eastAsia="Times New Roman" w:hAnsi="Times New Roman" w:cs="Times New Roman"/>
          <w:sz w:val="24"/>
          <w:szCs w:val="24"/>
        </w:rPr>
        <w:t>Ai is the accountability index,</w:t>
      </w:r>
      <w:r w:rsidR="00B65023" w:rsidRPr="007A4315">
        <w:rPr>
          <w:rFonts w:ascii="Times New Roman" w:eastAsia="Kunstler Script" w:hAnsi="Times New Roman" w:cs="Times New Roman"/>
          <w:sz w:val="24"/>
          <w:szCs w:val="24"/>
        </w:rPr>
        <w:t xml:space="preserve"> </w:t>
      </w:r>
      <w:r w:rsidR="00BD6737" w:rsidRPr="007A4315">
        <w:rPr>
          <w:rFonts w:ascii="Times New Roman" w:eastAsia="Times New Roman" w:hAnsi="Times New Roman" w:cs="Times New Roman"/>
          <w:sz w:val="24"/>
          <w:szCs w:val="24"/>
        </w:rPr>
        <w:t>A</w:t>
      </w:r>
      <w:r w:rsidR="00BD6737" w:rsidRPr="007A4315">
        <w:rPr>
          <w:rFonts w:ascii="Times New Roman" w:eastAsia="Times New Roman" w:hAnsi="Times New Roman" w:cs="Times New Roman"/>
          <w:sz w:val="24"/>
          <w:szCs w:val="24"/>
          <w:vertAlign w:val="subscript"/>
        </w:rPr>
        <w:t>L</w:t>
      </w:r>
      <w:r w:rsidR="00BD6737" w:rsidRPr="007A4315">
        <w:rPr>
          <w:rFonts w:ascii="Times New Roman" w:eastAsia="Times New Roman" w:hAnsi="Times New Roman" w:cs="Times New Roman"/>
          <w:sz w:val="24"/>
          <w:szCs w:val="24"/>
        </w:rPr>
        <w:t xml:space="preserve"> is legislation of new statutes and compliance with </w:t>
      </w:r>
      <w:r w:rsidR="00B65023" w:rsidRPr="007A4315">
        <w:rPr>
          <w:rFonts w:ascii="Times New Roman" w:eastAsia="Times New Roman" w:hAnsi="Times New Roman" w:cs="Times New Roman"/>
          <w:sz w:val="24"/>
          <w:szCs w:val="24"/>
        </w:rPr>
        <w:t>existing</w:t>
      </w:r>
      <w:r w:rsidR="00BD6737" w:rsidRPr="007A4315">
        <w:rPr>
          <w:rFonts w:ascii="Times New Roman" w:eastAsia="Times New Roman" w:hAnsi="Times New Roman" w:cs="Times New Roman"/>
          <w:sz w:val="24"/>
          <w:szCs w:val="24"/>
        </w:rPr>
        <w:t xml:space="preserve"> ones</w:t>
      </w:r>
      <w:r w:rsidR="00502958" w:rsidRPr="007A4315">
        <w:rPr>
          <w:rFonts w:ascii="Times New Roman" w:eastAsia="Times New Roman" w:hAnsi="Times New Roman" w:cs="Times New Roman"/>
          <w:sz w:val="24"/>
          <w:szCs w:val="24"/>
        </w:rPr>
        <w:t>,</w:t>
      </w:r>
      <w:r w:rsidR="00BD6737" w:rsidRPr="007A4315">
        <w:rPr>
          <w:rFonts w:ascii="Times New Roman" w:eastAsia="Times New Roman" w:hAnsi="Times New Roman" w:cs="Times New Roman"/>
          <w:sz w:val="24"/>
          <w:szCs w:val="24"/>
        </w:rPr>
        <w:t xml:space="preserve"> and </w:t>
      </w:r>
      <w:r w:rsidR="00BD6737" w:rsidRPr="007A4315">
        <w:rPr>
          <w:rFonts w:ascii="Times New Roman" w:eastAsiaTheme="minorEastAsia" w:hAnsi="Times New Roman" w:cs="Times New Roman"/>
          <w:sz w:val="24"/>
          <w:szCs w:val="24"/>
        </w:rPr>
        <w:t>α</w:t>
      </w:r>
      <w:r w:rsidR="00BD6737" w:rsidRPr="007A4315">
        <w:rPr>
          <w:rFonts w:ascii="Times New Roman" w:eastAsiaTheme="minorEastAsia" w:hAnsi="Times New Roman" w:cs="Times New Roman"/>
          <w:sz w:val="24"/>
          <w:szCs w:val="24"/>
          <w:vertAlign w:val="subscript"/>
        </w:rPr>
        <w:t xml:space="preserve">o </w:t>
      </w:r>
      <w:r w:rsidR="00BD6737" w:rsidRPr="007A4315">
        <w:rPr>
          <w:rFonts w:ascii="Times New Roman" w:eastAsiaTheme="minorEastAsia" w:hAnsi="Times New Roman" w:cs="Times New Roman"/>
          <w:sz w:val="24"/>
          <w:szCs w:val="24"/>
        </w:rPr>
        <w:t>is the intercept while</w:t>
      </w:r>
      <w:r w:rsidR="00B65023" w:rsidRPr="007A4315">
        <w:rPr>
          <w:rFonts w:ascii="Times New Roman" w:eastAsia="Kunstler Script" w:hAnsi="Times New Roman" w:cs="Times New Roman"/>
          <w:sz w:val="24"/>
          <w:szCs w:val="24"/>
        </w:rPr>
        <w:t xml:space="preserve">, </w:t>
      </w:r>
      <w:r w:rsidR="00BD6737" w:rsidRPr="007A4315">
        <w:rPr>
          <w:rFonts w:ascii="Times New Roman" w:eastAsia="Times New Roman" w:hAnsi="Times New Roman" w:cs="Times New Roman"/>
          <w:sz w:val="24"/>
          <w:szCs w:val="24"/>
        </w:rPr>
        <w:t xml:space="preserve">ε is the random error term </w:t>
      </w:r>
      <w:r w:rsidR="00BD6737" w:rsidRPr="007A4315">
        <w:rPr>
          <w:rFonts w:ascii="Times New Roman" w:eastAsiaTheme="minorEastAsia" w:hAnsi="Times New Roman" w:cs="Times New Roman"/>
          <w:sz w:val="24"/>
          <w:szCs w:val="24"/>
        </w:rPr>
        <w:t>β</w:t>
      </w:r>
      <w:r w:rsidR="00BD6737" w:rsidRPr="007A4315">
        <w:rPr>
          <w:rFonts w:ascii="Times New Roman" w:eastAsia="Times New Roman" w:hAnsi="Times New Roman" w:cs="Times New Roman"/>
          <w:sz w:val="24"/>
          <w:szCs w:val="24"/>
          <w:vertAlign w:val="subscript"/>
        </w:rPr>
        <w:t xml:space="preserve"> 1 - </w:t>
      </w:r>
      <w:r w:rsidR="00BD6737" w:rsidRPr="007A4315">
        <w:rPr>
          <w:rFonts w:ascii="Times New Roman" w:eastAsiaTheme="minorEastAsia" w:hAnsi="Times New Roman" w:cs="Times New Roman"/>
          <w:sz w:val="24"/>
          <w:szCs w:val="24"/>
        </w:rPr>
        <w:t>β</w:t>
      </w:r>
      <w:r w:rsidR="00BD6737" w:rsidRPr="007A4315">
        <w:rPr>
          <w:rFonts w:ascii="Times New Roman" w:eastAsia="Times New Roman" w:hAnsi="Times New Roman" w:cs="Times New Roman"/>
          <w:sz w:val="24"/>
          <w:szCs w:val="24"/>
          <w:vertAlign w:val="subscript"/>
        </w:rPr>
        <w:t xml:space="preserve"> 6</w:t>
      </w:r>
      <w:r w:rsidR="00BD6737" w:rsidRPr="007A4315">
        <w:rPr>
          <w:rFonts w:ascii="Times New Roman" w:eastAsia="Times New Roman" w:hAnsi="Times New Roman" w:cs="Times New Roman"/>
          <w:b/>
          <w:sz w:val="24"/>
          <w:szCs w:val="24"/>
          <w:vertAlign w:val="subscript"/>
        </w:rPr>
        <w:t xml:space="preserve"> </w:t>
      </w:r>
      <w:r w:rsidR="00BD6737" w:rsidRPr="007A4315">
        <w:rPr>
          <w:rFonts w:ascii="Times New Roman" w:eastAsia="Times New Roman" w:hAnsi="Times New Roman" w:cs="Times New Roman"/>
          <w:sz w:val="24"/>
          <w:szCs w:val="24"/>
        </w:rPr>
        <w:t xml:space="preserve"> are the regression coefficients.</w:t>
      </w:r>
    </w:p>
    <w:p w:rsidR="00795836" w:rsidRPr="007A4315" w:rsidRDefault="00795836" w:rsidP="00671E21">
      <w:pPr>
        <w:spacing w:after="200" w:line="360" w:lineRule="auto"/>
        <w:jc w:val="both"/>
        <w:rPr>
          <w:rFonts w:ascii="Times New Roman" w:eastAsia="Times New Roman" w:hAnsi="Times New Roman" w:cs="Times New Roman"/>
          <w:sz w:val="24"/>
          <w:szCs w:val="24"/>
        </w:rPr>
      </w:pPr>
    </w:p>
    <w:p w:rsidR="00795836" w:rsidRPr="007A4315" w:rsidRDefault="00795836" w:rsidP="00671E21">
      <w:pPr>
        <w:spacing w:after="200" w:line="360" w:lineRule="auto"/>
        <w:jc w:val="both"/>
        <w:rPr>
          <w:rFonts w:ascii="Times New Roman" w:eastAsia="Times New Roman" w:hAnsi="Times New Roman" w:cs="Times New Roman"/>
          <w:sz w:val="24"/>
          <w:szCs w:val="24"/>
        </w:rPr>
      </w:pPr>
    </w:p>
    <w:p w:rsidR="00795836" w:rsidRPr="007A4315" w:rsidRDefault="00795836" w:rsidP="00671E21">
      <w:pPr>
        <w:spacing w:after="200" w:line="360" w:lineRule="auto"/>
        <w:jc w:val="both"/>
        <w:rPr>
          <w:rFonts w:ascii="Times New Roman" w:eastAsia="Kunstler Script" w:hAnsi="Times New Roman" w:cs="Times New Roman"/>
          <w:sz w:val="24"/>
          <w:szCs w:val="24"/>
        </w:rPr>
      </w:pPr>
    </w:p>
    <w:p w:rsidR="00BD6737" w:rsidRPr="007A4315" w:rsidRDefault="00BD6737" w:rsidP="00671E21">
      <w:pPr>
        <w:spacing w:line="360" w:lineRule="auto"/>
        <w:jc w:val="both"/>
        <w:rPr>
          <w:rFonts w:ascii="Times New Roman" w:eastAsia="Times New Roman" w:hAnsi="Times New Roman" w:cs="Times New Roman"/>
          <w:b/>
          <w:sz w:val="24"/>
          <w:szCs w:val="24"/>
        </w:rPr>
      </w:pPr>
      <w:r w:rsidRPr="007A4315">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14:anchorId="2A8EE4E5" wp14:editId="46EFFF41">
                <wp:simplePos x="0" y="0"/>
                <wp:positionH relativeFrom="column">
                  <wp:posOffset>2354844</wp:posOffset>
                </wp:positionH>
                <wp:positionV relativeFrom="paragraph">
                  <wp:posOffset>358775</wp:posOffset>
                </wp:positionV>
                <wp:extent cx="1304925" cy="6381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38175"/>
                        </a:xfrm>
                        <a:prstGeom prst="rect">
                          <a:avLst/>
                        </a:prstGeom>
                        <a:solidFill>
                          <a:srgbClr val="FFFFFF"/>
                        </a:solidFill>
                        <a:ln w="9525">
                          <a:solidFill>
                            <a:srgbClr val="000000"/>
                          </a:solidFill>
                          <a:miter lim="800000"/>
                          <a:headEnd/>
                          <a:tailEnd/>
                        </a:ln>
                      </wps:spPr>
                      <wps:txbx>
                        <w:txbxContent>
                          <w:p w:rsidR="005279F4" w:rsidRDefault="005279F4" w:rsidP="00BD6737">
                            <w:pPr>
                              <w:jc w:val="center"/>
                              <w:rPr>
                                <w:rFonts w:ascii="Times New Roman" w:hAnsi="Times New Roman" w:cs="Times New Roman"/>
                              </w:rPr>
                            </w:pPr>
                            <w:r w:rsidRPr="00283427">
                              <w:rPr>
                                <w:rFonts w:ascii="Times New Roman" w:hAnsi="Times New Roman" w:cs="Times New Roman"/>
                              </w:rPr>
                              <w:t>Public Governance</w:t>
                            </w:r>
                          </w:p>
                          <w:p w:rsidR="005279F4" w:rsidRPr="00283427" w:rsidRDefault="005279F4" w:rsidP="00BD6737">
                            <w:pPr>
                              <w:jc w:val="center"/>
                              <w:rPr>
                                <w:rFonts w:ascii="Times New Roman" w:hAnsi="Times New Roman" w:cs="Times New Roman"/>
                              </w:rPr>
                            </w:pPr>
                            <w:r>
                              <w:rPr>
                                <w:rFonts w:ascii="Times New Roman" w:hAnsi="Times New Roman" w:cs="Times New Roman"/>
                              </w:rPr>
                              <w:t>(HC, Ai, A</w:t>
                            </w:r>
                            <w:r w:rsidRPr="00283427">
                              <w:rPr>
                                <w:rFonts w:ascii="Times New Roman" w:hAnsi="Times New Roman" w:cs="Times New Roman"/>
                                <w:vertAlign w:val="subscript"/>
                              </w:rPr>
                              <w:t>L</w:t>
                            </w:r>
                            <w:r>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EE4E5" id="Rectangle 10" o:spid="_x0000_s1026" style="position:absolute;left:0;text-align:left;margin-left:185.4pt;margin-top:28.25pt;width:102.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">
                <v:textbox>
                  <w:txbxContent>
                    <w:p w:rsidR="005279F4" w:rsidRDefault="005279F4" w:rsidP="00BD6737">
                      <w:pPr>
                        <w:jc w:val="center"/>
                        <w:rPr>
                          <w:rFonts w:ascii="Times New Roman" w:hAnsi="Times New Roman" w:cs="Times New Roman"/>
                        </w:rPr>
                      </w:pPr>
                      <w:r w:rsidRPr="00283427">
                        <w:rPr>
                          <w:rFonts w:ascii="Times New Roman" w:hAnsi="Times New Roman" w:cs="Times New Roman"/>
                        </w:rPr>
                        <w:t>Public Governance</w:t>
                      </w:r>
                    </w:p>
                    <w:p w:rsidR="005279F4" w:rsidRPr="00283427" w:rsidRDefault="005279F4" w:rsidP="00BD6737">
                      <w:pPr>
                        <w:jc w:val="center"/>
                        <w:rPr>
                          <w:rFonts w:ascii="Times New Roman" w:hAnsi="Times New Roman" w:cs="Times New Roman"/>
                        </w:rPr>
                      </w:pPr>
                      <w:r>
                        <w:rPr>
                          <w:rFonts w:ascii="Times New Roman" w:hAnsi="Times New Roman" w:cs="Times New Roman"/>
                        </w:rPr>
                        <w:t>(HC, Ai, A</w:t>
                      </w:r>
                      <w:r w:rsidRPr="00283427">
                        <w:rPr>
                          <w:rFonts w:ascii="Times New Roman" w:hAnsi="Times New Roman" w:cs="Times New Roman"/>
                          <w:vertAlign w:val="subscript"/>
                        </w:rPr>
                        <w:t>L</w:t>
                      </w:r>
                      <w:r>
                        <w:rPr>
                          <w:rFonts w:ascii="Times New Roman" w:hAnsi="Times New Roman" w:cs="Times New Roman"/>
                        </w:rPr>
                        <w:t>)</w:t>
                      </w:r>
                    </w:p>
                  </w:txbxContent>
                </v:textbox>
              </v:rect>
            </w:pict>
          </mc:Fallback>
        </mc:AlternateContent>
      </w:r>
      <w:r w:rsidRPr="007A4315">
        <w:rPr>
          <w:rFonts w:ascii="Times New Roman" w:eastAsia="Times New Roman" w:hAnsi="Times New Roman" w:cs="Times New Roman"/>
          <w:b/>
          <w:sz w:val="24"/>
          <w:szCs w:val="24"/>
        </w:rPr>
        <w:t xml:space="preserve">Framework of </w:t>
      </w:r>
      <w:r w:rsidR="00F433C3" w:rsidRPr="007A4315">
        <w:rPr>
          <w:rFonts w:ascii="Times New Roman" w:eastAsia="Times New Roman" w:hAnsi="Times New Roman" w:cs="Times New Roman"/>
          <w:b/>
          <w:sz w:val="24"/>
          <w:szCs w:val="24"/>
        </w:rPr>
        <w:t>Variable O</w:t>
      </w:r>
      <w:r w:rsidRPr="007A4315">
        <w:rPr>
          <w:rFonts w:ascii="Times New Roman" w:eastAsia="Times New Roman" w:hAnsi="Times New Roman" w:cs="Times New Roman"/>
          <w:b/>
          <w:sz w:val="24"/>
          <w:szCs w:val="24"/>
        </w:rPr>
        <w:t>perationalization</w:t>
      </w:r>
    </w:p>
    <w:p w:rsidR="00BD6737" w:rsidRPr="007A4315" w:rsidRDefault="004920FD" w:rsidP="00671E21">
      <w:pPr>
        <w:spacing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C434F30" wp14:editId="7D41B415">
                <wp:simplePos x="0" y="0"/>
                <wp:positionH relativeFrom="column">
                  <wp:posOffset>3683479</wp:posOffset>
                </wp:positionH>
                <wp:positionV relativeFrom="paragraph">
                  <wp:posOffset>232433</wp:posOffset>
                </wp:positionV>
                <wp:extent cx="1232487" cy="798039"/>
                <wp:effectExtent l="0" t="0" r="82550" b="596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487" cy="7980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519AC" id="_x0000_t32" coordsize="21600,21600" o:spt="32" o:oned="t" path="m,l21600,21600e" filled="f">
                <v:path arrowok="t" fillok="f" o:connecttype="none"/>
                <o:lock v:ext="edit" shapetype="t"/>
              </v:shapetype>
              <v:shape id="Straight Arrow Connector 13" o:spid="_x0000_s1026" type="#_x0000_t32" style="position:absolute;margin-left:290.05pt;margin-top:18.3pt;width:97.05pt;height:6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">
                <v:stroke endarrow="block"/>
              </v:shape>
            </w:pict>
          </mc:Fallback>
        </mc:AlternateContent>
      </w:r>
      <w:r w:rsidRPr="007A4315">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CA68D0D" wp14:editId="7C7E1C7D">
                <wp:simplePos x="0" y="0"/>
                <wp:positionH relativeFrom="column">
                  <wp:posOffset>1052423</wp:posOffset>
                </wp:positionH>
                <wp:positionV relativeFrom="paragraph">
                  <wp:posOffset>237465</wp:posOffset>
                </wp:positionV>
                <wp:extent cx="1311215" cy="638115"/>
                <wp:effectExtent l="0" t="38100" r="60960" b="2921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1215" cy="63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E2C0B" id="Straight Arrow Connector 12" o:spid="_x0000_s1026" type="#_x0000_t32" style="position:absolute;margin-left:82.85pt;margin-top:18.7pt;width:103.25pt;height:50.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">
                <v:stroke endarrow="block"/>
              </v:shape>
            </w:pict>
          </mc:Fallback>
        </mc:AlternateContent>
      </w:r>
    </w:p>
    <w:p w:rsidR="00BD6737" w:rsidRPr="007A4315" w:rsidRDefault="004920FD" w:rsidP="00671E21">
      <w:pPr>
        <w:spacing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D17CF6A" wp14:editId="657CCD7A">
                <wp:simplePos x="0" y="0"/>
                <wp:positionH relativeFrom="column">
                  <wp:posOffset>1511300</wp:posOffset>
                </wp:positionH>
                <wp:positionV relativeFrom="paragraph">
                  <wp:posOffset>12964</wp:posOffset>
                </wp:positionV>
                <wp:extent cx="357505" cy="281940"/>
                <wp:effectExtent l="0" t="0" r="4445"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9F4" w:rsidRDefault="005279F4" w:rsidP="00BD6737">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7CF6A" id="Rectangle 15" o:spid="_x0000_s1027" style="position:absolute;left:0;text-align:left;margin-left:119pt;margin-top:1pt;width:28.15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" stroked="f">
                <v:textbox>
                  <w:txbxContent>
                    <w:p w:rsidR="005279F4" w:rsidRDefault="005279F4" w:rsidP="00BD6737">
                      <w:r>
                        <w:t>(a)</w:t>
                      </w:r>
                    </w:p>
                  </w:txbxContent>
                </v:textbox>
              </v:rect>
            </w:pict>
          </mc:Fallback>
        </mc:AlternateContent>
      </w:r>
      <w:r w:rsidR="00502958" w:rsidRPr="007A4315">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89B8A20" wp14:editId="720EC909">
                <wp:simplePos x="0" y="0"/>
                <wp:positionH relativeFrom="column">
                  <wp:posOffset>4102999</wp:posOffset>
                </wp:positionH>
                <wp:positionV relativeFrom="paragraph">
                  <wp:posOffset>109855</wp:posOffset>
                </wp:positionV>
                <wp:extent cx="357505" cy="281940"/>
                <wp:effectExtent l="0" t="0" r="4445"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9F4" w:rsidRDefault="005279F4" w:rsidP="00BD6737">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B8A20" id="Rectangle 17" o:spid="_x0000_s1028" style="position:absolute;left:0;text-align:left;margin-left:323.05pt;margin-top:8.65pt;width:28.15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" stroked="f">
                <v:textbox>
                  <w:txbxContent>
                    <w:p w:rsidR="005279F4" w:rsidRDefault="005279F4" w:rsidP="00BD6737">
                      <w:r>
                        <w:t>(b)</w:t>
                      </w:r>
                    </w:p>
                  </w:txbxContent>
                </v:textbox>
              </v:rect>
            </w:pict>
          </mc:Fallback>
        </mc:AlternateContent>
      </w:r>
    </w:p>
    <w:p w:rsidR="00BD6737" w:rsidRPr="007A4315" w:rsidRDefault="00BD6737" w:rsidP="00671E21">
      <w:pPr>
        <w:spacing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A20E671" wp14:editId="6B35559D">
                <wp:simplePos x="0" y="0"/>
                <wp:positionH relativeFrom="margin">
                  <wp:posOffset>247650</wp:posOffset>
                </wp:positionH>
                <wp:positionV relativeFrom="paragraph">
                  <wp:posOffset>167640</wp:posOffset>
                </wp:positionV>
                <wp:extent cx="1304925" cy="781685"/>
                <wp:effectExtent l="0" t="0" r="2857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81685"/>
                        </a:xfrm>
                        <a:prstGeom prst="rect">
                          <a:avLst/>
                        </a:prstGeom>
                        <a:solidFill>
                          <a:srgbClr val="FFFFFF"/>
                        </a:solidFill>
                        <a:ln w="9525">
                          <a:solidFill>
                            <a:srgbClr val="000000"/>
                          </a:solidFill>
                          <a:miter lim="800000"/>
                          <a:headEnd/>
                          <a:tailEnd/>
                        </a:ln>
                      </wps:spPr>
                      <wps:txbx>
                        <w:txbxContent>
                          <w:p w:rsidR="005279F4" w:rsidRDefault="005279F4" w:rsidP="00BD6737">
                            <w:pPr>
                              <w:jc w:val="center"/>
                              <w:rPr>
                                <w:rFonts w:ascii="Times New Roman" w:hAnsi="Times New Roman" w:cs="Times New Roman"/>
                              </w:rPr>
                            </w:pPr>
                            <w:r w:rsidRPr="00283427">
                              <w:rPr>
                                <w:rFonts w:ascii="Times New Roman" w:hAnsi="Times New Roman" w:cs="Times New Roman"/>
                              </w:rPr>
                              <w:t>Fiscal Decentralization</w:t>
                            </w:r>
                          </w:p>
                          <w:p w:rsidR="005279F4" w:rsidRPr="00283427" w:rsidRDefault="005279F4" w:rsidP="00BD6737">
                            <w:pPr>
                              <w:jc w:val="center"/>
                              <w:rPr>
                                <w:rFonts w:ascii="Times New Roman" w:hAnsi="Times New Roman" w:cs="Times New Roman"/>
                              </w:rPr>
                            </w:pPr>
                            <w:r>
                              <w:rPr>
                                <w:rFonts w:ascii="Times New Roman" w:hAnsi="Times New Roman" w:cs="Times New Roman"/>
                              </w:rPr>
                              <w:t>(UB, LR, 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0E671" id="Rectangle 2" o:spid="_x0000_s1029" style="position:absolute;left:0;text-align:left;margin-left:19.5pt;margin-top:13.2pt;width:102.75pt;height:6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">
                <v:textbox>
                  <w:txbxContent>
                    <w:p w:rsidR="005279F4" w:rsidRDefault="005279F4" w:rsidP="00BD6737">
                      <w:pPr>
                        <w:jc w:val="center"/>
                        <w:rPr>
                          <w:rFonts w:ascii="Times New Roman" w:hAnsi="Times New Roman" w:cs="Times New Roman"/>
                        </w:rPr>
                      </w:pPr>
                      <w:r w:rsidRPr="00283427">
                        <w:rPr>
                          <w:rFonts w:ascii="Times New Roman" w:hAnsi="Times New Roman" w:cs="Times New Roman"/>
                        </w:rPr>
                        <w:t>Fiscal Decentralization</w:t>
                      </w:r>
                    </w:p>
                    <w:p w:rsidR="005279F4" w:rsidRPr="00283427" w:rsidRDefault="005279F4" w:rsidP="00BD6737">
                      <w:pPr>
                        <w:jc w:val="center"/>
                        <w:rPr>
                          <w:rFonts w:ascii="Times New Roman" w:hAnsi="Times New Roman" w:cs="Times New Roman"/>
                        </w:rPr>
                      </w:pPr>
                      <w:r>
                        <w:rPr>
                          <w:rFonts w:ascii="Times New Roman" w:hAnsi="Times New Roman" w:cs="Times New Roman"/>
                        </w:rPr>
                        <w:t>(UB, LR, TG)</w:t>
                      </w:r>
                    </w:p>
                  </w:txbxContent>
                </v:textbox>
                <w10:wrap anchorx="margin"/>
              </v:rect>
            </w:pict>
          </mc:Fallback>
        </mc:AlternateContent>
      </w:r>
      <w:r w:rsidRPr="007A4315">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8226829" wp14:editId="5B02DDF6">
                <wp:simplePos x="0" y="0"/>
                <wp:positionH relativeFrom="column">
                  <wp:posOffset>4295775</wp:posOffset>
                </wp:positionH>
                <wp:positionV relativeFrom="paragraph">
                  <wp:posOffset>277495</wp:posOffset>
                </wp:positionV>
                <wp:extent cx="1304925" cy="743585"/>
                <wp:effectExtent l="0" t="0" r="28575" b="184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43585"/>
                        </a:xfrm>
                        <a:prstGeom prst="rect">
                          <a:avLst/>
                        </a:prstGeom>
                        <a:solidFill>
                          <a:srgbClr val="FFFFFF"/>
                        </a:solidFill>
                        <a:ln w="9525">
                          <a:solidFill>
                            <a:srgbClr val="000000"/>
                          </a:solidFill>
                          <a:miter lim="800000"/>
                          <a:headEnd/>
                          <a:tailEnd/>
                        </a:ln>
                      </wps:spPr>
                      <wps:txbx>
                        <w:txbxContent>
                          <w:p w:rsidR="005279F4" w:rsidRDefault="005279F4" w:rsidP="00BD6737">
                            <w:pPr>
                              <w:jc w:val="center"/>
                              <w:rPr>
                                <w:rFonts w:ascii="Times New Roman" w:hAnsi="Times New Roman" w:cs="Times New Roman"/>
                              </w:rPr>
                            </w:pPr>
                            <w:r w:rsidRPr="00283427">
                              <w:rPr>
                                <w:rFonts w:ascii="Times New Roman" w:hAnsi="Times New Roman" w:cs="Times New Roman"/>
                              </w:rPr>
                              <w:t>County Performance</w:t>
                            </w:r>
                          </w:p>
                          <w:p w:rsidR="005279F4" w:rsidRPr="00283427" w:rsidRDefault="005279F4" w:rsidP="00BD6737">
                            <w:pPr>
                              <w:jc w:val="center"/>
                              <w:rPr>
                                <w:rFonts w:ascii="Times New Roman" w:hAnsi="Times New Roman" w:cs="Times New Roman"/>
                              </w:rPr>
                            </w:pPr>
                            <w:r>
                              <w:rPr>
                                <w:rFonts w:ascii="Times New Roman" w:hAnsi="Times New Roman" w:cs="Times New Roman"/>
                              </w:rPr>
                              <w:t>(HDI, Pi, Wr)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26829" id="Rectangle 11" o:spid="_x0000_s1030" style="position:absolute;left:0;text-align:left;margin-left:338.25pt;margin-top:21.85pt;width:102.75pt;height:5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">
                <v:textbox>
                  <w:txbxContent>
                    <w:p w:rsidR="005279F4" w:rsidRDefault="005279F4" w:rsidP="00BD6737">
                      <w:pPr>
                        <w:jc w:val="center"/>
                        <w:rPr>
                          <w:rFonts w:ascii="Times New Roman" w:hAnsi="Times New Roman" w:cs="Times New Roman"/>
                        </w:rPr>
                      </w:pPr>
                      <w:r w:rsidRPr="00283427">
                        <w:rPr>
                          <w:rFonts w:ascii="Times New Roman" w:hAnsi="Times New Roman" w:cs="Times New Roman"/>
                        </w:rPr>
                        <w:t>County Performance</w:t>
                      </w:r>
                    </w:p>
                    <w:p w:rsidR="005279F4" w:rsidRPr="00283427" w:rsidRDefault="005279F4" w:rsidP="00BD6737">
                      <w:pPr>
                        <w:jc w:val="center"/>
                        <w:rPr>
                          <w:rFonts w:ascii="Times New Roman" w:hAnsi="Times New Roman" w:cs="Times New Roman"/>
                        </w:rPr>
                      </w:pPr>
                      <w:r>
                        <w:rPr>
                          <w:rFonts w:ascii="Times New Roman" w:hAnsi="Times New Roman" w:cs="Times New Roman"/>
                        </w:rPr>
                        <w:t>(HDI, Pi, Wr)</w:t>
                      </w:r>
                    </w:p>
                  </w:txbxContent>
                </v:textbox>
              </v:rect>
            </w:pict>
          </mc:Fallback>
        </mc:AlternateContent>
      </w:r>
    </w:p>
    <w:p w:rsidR="00BD6737" w:rsidRPr="007A4315" w:rsidRDefault="00502958" w:rsidP="00671E21">
      <w:pPr>
        <w:spacing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00C4345" wp14:editId="017D9745">
                <wp:simplePos x="0" y="0"/>
                <wp:positionH relativeFrom="column">
                  <wp:posOffset>2805694</wp:posOffset>
                </wp:positionH>
                <wp:positionV relativeFrom="paragraph">
                  <wp:posOffset>81915</wp:posOffset>
                </wp:positionV>
                <wp:extent cx="357505" cy="281940"/>
                <wp:effectExtent l="0" t="0" r="4445" b="38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9F4" w:rsidRDefault="005279F4" w:rsidP="00BD6737">
                            <w:pPr>
                              <w:jc w:val="right"/>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C4345" id="Rectangle 16" o:spid="_x0000_s1031" style="position:absolute;left:0;text-align:left;margin-left:220.9pt;margin-top:6.45pt;width:28.1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" stroked="f">
                <v:textbox>
                  <w:txbxContent>
                    <w:p w:rsidR="005279F4" w:rsidRDefault="005279F4" w:rsidP="00BD6737">
                      <w:pPr>
                        <w:jc w:val="right"/>
                      </w:pPr>
                      <w:r>
                        <w:t>(c)</w:t>
                      </w:r>
                    </w:p>
                  </w:txbxContent>
                </v:textbox>
              </v:rect>
            </w:pict>
          </mc:Fallback>
        </mc:AlternateContent>
      </w:r>
      <w:r w:rsidR="00BD6737" w:rsidRPr="007A4315">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14:anchorId="180A03F5" wp14:editId="53467C75">
                <wp:simplePos x="0" y="0"/>
                <wp:positionH relativeFrom="column">
                  <wp:posOffset>1562100</wp:posOffset>
                </wp:positionH>
                <wp:positionV relativeFrom="paragraph">
                  <wp:posOffset>229870</wp:posOffset>
                </wp:positionV>
                <wp:extent cx="2743200" cy="0"/>
                <wp:effectExtent l="0" t="76200" r="19050"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4A09B" id="Straight Arrow Connector 14" o:spid="_x0000_s1026" type="#_x0000_t32" style="position:absolute;margin-left:123pt;margin-top:18.1pt;width:3in;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">
                <v:stroke endarrow="block"/>
              </v:shape>
            </w:pict>
          </mc:Fallback>
        </mc:AlternateContent>
      </w:r>
    </w:p>
    <w:p w:rsidR="00795836" w:rsidRPr="007A4315" w:rsidRDefault="00795836" w:rsidP="00671E21">
      <w:pPr>
        <w:spacing w:line="360" w:lineRule="auto"/>
        <w:jc w:val="both"/>
        <w:rPr>
          <w:rFonts w:ascii="Times New Roman" w:eastAsia="Times New Roman" w:hAnsi="Times New Roman" w:cs="Times New Roman"/>
          <w:sz w:val="24"/>
          <w:szCs w:val="24"/>
        </w:rPr>
      </w:pPr>
    </w:p>
    <w:p w:rsidR="00BD6737" w:rsidRPr="007A4315" w:rsidRDefault="00BD6737" w:rsidP="00671E21">
      <w:pPr>
        <w:spacing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Figure 1: Conceptual Framework</w:t>
      </w:r>
    </w:p>
    <w:p w:rsidR="008D053B" w:rsidRPr="007A4315" w:rsidRDefault="008D053B" w:rsidP="00671E21">
      <w:pPr>
        <w:spacing w:line="360" w:lineRule="auto"/>
        <w:jc w:val="both"/>
        <w:rPr>
          <w:rFonts w:ascii="Times New Roman" w:eastAsia="Times New Roman" w:hAnsi="Times New Roman" w:cs="Times New Roman"/>
          <w:sz w:val="24"/>
          <w:szCs w:val="24"/>
        </w:rPr>
      </w:pPr>
    </w:p>
    <w:p w:rsidR="00A4458E" w:rsidRPr="007A4315" w:rsidRDefault="00A4458E" w:rsidP="00671E21">
      <w:pPr>
        <w:spacing w:after="200"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b/>
          <w:i/>
          <w:sz w:val="24"/>
          <w:szCs w:val="24"/>
        </w:rPr>
        <w:t>c</w:t>
      </w:r>
      <w:r w:rsidRPr="007A4315">
        <w:rPr>
          <w:rFonts w:ascii="Times New Roman" w:eastAsia="Times New Roman" w:hAnsi="Times New Roman" w:cs="Times New Roman"/>
          <w:sz w:val="24"/>
          <w:szCs w:val="24"/>
        </w:rPr>
        <w:t xml:space="preserve"> represents the impact of the predictor variable (FD) on the dependent variable (</w:t>
      </w:r>
      <w:r w:rsidR="00BD6737" w:rsidRPr="007A4315">
        <w:rPr>
          <w:rFonts w:ascii="Times New Roman" w:eastAsia="Times New Roman" w:hAnsi="Times New Roman" w:cs="Times New Roman"/>
          <w:sz w:val="24"/>
          <w:szCs w:val="24"/>
        </w:rPr>
        <w:t>Y</w:t>
      </w:r>
      <w:r w:rsidRPr="007A4315">
        <w:rPr>
          <w:rFonts w:ascii="Times New Roman" w:eastAsia="Times New Roman" w:hAnsi="Times New Roman" w:cs="Times New Roman"/>
          <w:sz w:val="24"/>
          <w:szCs w:val="24"/>
        </w:rPr>
        <w:t xml:space="preserve">), </w:t>
      </w:r>
    </w:p>
    <w:p w:rsidR="00A4458E" w:rsidRPr="007A4315" w:rsidRDefault="00A4458E" w:rsidP="00671E21">
      <w:pPr>
        <w:spacing w:after="200"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b/>
          <w:i/>
          <w:sz w:val="24"/>
          <w:szCs w:val="24"/>
        </w:rPr>
        <w:t>b</w:t>
      </w:r>
      <w:r w:rsidRPr="007A4315">
        <w:rPr>
          <w:rFonts w:ascii="Times New Roman" w:eastAsia="Times New Roman" w:hAnsi="Times New Roman" w:cs="Times New Roman"/>
          <w:sz w:val="24"/>
          <w:szCs w:val="24"/>
        </w:rPr>
        <w:t xml:space="preserve"> depicts the </w:t>
      </w:r>
      <w:r w:rsidR="00B65023" w:rsidRPr="007A4315">
        <w:rPr>
          <w:rFonts w:ascii="Times New Roman" w:eastAsia="Times New Roman" w:hAnsi="Times New Roman" w:cs="Times New Roman"/>
          <w:sz w:val="24"/>
          <w:szCs w:val="24"/>
        </w:rPr>
        <w:t>influence</w:t>
      </w:r>
      <w:r w:rsidRPr="007A4315">
        <w:rPr>
          <w:rFonts w:ascii="Times New Roman" w:eastAsia="Times New Roman" w:hAnsi="Times New Roman" w:cs="Times New Roman"/>
          <w:sz w:val="24"/>
          <w:szCs w:val="24"/>
        </w:rPr>
        <w:t xml:space="preserve"> of the </w:t>
      </w:r>
      <w:r w:rsidR="00B65023" w:rsidRPr="007A4315">
        <w:rPr>
          <w:rFonts w:ascii="Times New Roman" w:eastAsia="Times New Roman" w:hAnsi="Times New Roman" w:cs="Times New Roman"/>
          <w:sz w:val="24"/>
          <w:szCs w:val="24"/>
        </w:rPr>
        <w:t>moderating</w:t>
      </w:r>
      <w:r w:rsidRPr="007A4315">
        <w:rPr>
          <w:rFonts w:ascii="Times New Roman" w:eastAsia="Times New Roman" w:hAnsi="Times New Roman" w:cs="Times New Roman"/>
          <w:sz w:val="24"/>
          <w:szCs w:val="24"/>
        </w:rPr>
        <w:t xml:space="preserve"> variable (P</w:t>
      </w:r>
      <w:r w:rsidR="00B65023" w:rsidRPr="007A4315">
        <w:rPr>
          <w:rFonts w:ascii="Times New Roman" w:eastAsia="Times New Roman" w:hAnsi="Times New Roman" w:cs="Times New Roman"/>
          <w:sz w:val="24"/>
          <w:szCs w:val="24"/>
        </w:rPr>
        <w:t>G</w:t>
      </w:r>
      <w:r w:rsidRPr="007A4315">
        <w:rPr>
          <w:rFonts w:ascii="Times New Roman" w:eastAsia="Times New Roman" w:hAnsi="Times New Roman" w:cs="Times New Roman"/>
          <w:sz w:val="24"/>
          <w:szCs w:val="24"/>
        </w:rPr>
        <w:t xml:space="preserve">) on the dependent variable and </w:t>
      </w:r>
    </w:p>
    <w:p w:rsidR="00A4458E" w:rsidRPr="007A4315" w:rsidRDefault="00A4458E" w:rsidP="00671E21">
      <w:pPr>
        <w:spacing w:after="200"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b/>
          <w:i/>
          <w:sz w:val="24"/>
          <w:szCs w:val="24"/>
        </w:rPr>
        <w:t>a</w:t>
      </w:r>
      <w:r w:rsidRPr="007A4315">
        <w:rPr>
          <w:rFonts w:ascii="Times New Roman" w:eastAsia="Times New Roman" w:hAnsi="Times New Roman" w:cs="Times New Roman"/>
          <w:sz w:val="24"/>
          <w:szCs w:val="24"/>
        </w:rPr>
        <w:t xml:space="preserve"> depicts the impact of the predictor variable (FD) on the </w:t>
      </w:r>
      <w:r w:rsidR="00B65023" w:rsidRPr="007A4315">
        <w:rPr>
          <w:rFonts w:ascii="Times New Roman" w:eastAsia="Times New Roman" w:hAnsi="Times New Roman" w:cs="Times New Roman"/>
          <w:sz w:val="24"/>
          <w:szCs w:val="24"/>
        </w:rPr>
        <w:t>moderating</w:t>
      </w:r>
      <w:r w:rsidRPr="007A4315">
        <w:rPr>
          <w:rFonts w:ascii="Times New Roman" w:eastAsia="Times New Roman" w:hAnsi="Times New Roman" w:cs="Times New Roman"/>
          <w:sz w:val="24"/>
          <w:szCs w:val="24"/>
        </w:rPr>
        <w:t xml:space="preserve"> variable (PG).</w:t>
      </w:r>
    </w:p>
    <w:p w:rsidR="00A4458E" w:rsidRPr="007A4315" w:rsidRDefault="00A4458E" w:rsidP="00671E21">
      <w:pPr>
        <w:spacing w:after="200"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The separate coefficients for each equation were estimated and tested using P-values.</w:t>
      </w:r>
    </w:p>
    <w:p w:rsidR="00AB0490" w:rsidRPr="007A4315" w:rsidRDefault="00A766F2" w:rsidP="00671E21">
      <w:pPr>
        <w:spacing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F</w:t>
      </w:r>
      <w:r w:rsidR="00AB0490" w:rsidRPr="007A4315">
        <w:rPr>
          <w:rFonts w:ascii="Times New Roman" w:eastAsia="Times New Roman" w:hAnsi="Times New Roman" w:cs="Times New Roman"/>
          <w:sz w:val="24"/>
          <w:szCs w:val="24"/>
        </w:rPr>
        <w:t>iscal decentralization has a known influence on governance and government quality</w:t>
      </w:r>
      <w:r w:rsidRPr="007A4315">
        <w:rPr>
          <w:rFonts w:ascii="Times New Roman" w:eastAsia="Times New Roman" w:hAnsi="Times New Roman" w:cs="Times New Roman"/>
          <w:sz w:val="24"/>
          <w:szCs w:val="24"/>
          <w:vertAlign w:val="superscript"/>
          <w:lang w:val="en-GB"/>
        </w:rPr>
        <w:t>[22]</w:t>
      </w:r>
      <w:r w:rsidR="004920FD" w:rsidRPr="007A4315">
        <w:rPr>
          <w:rFonts w:ascii="Times New Roman" w:eastAsia="Times New Roman" w:hAnsi="Times New Roman" w:cs="Times New Roman"/>
          <w:sz w:val="24"/>
          <w:szCs w:val="24"/>
        </w:rPr>
        <w:t>.</w:t>
      </w:r>
      <w:r w:rsidR="00AB0490" w:rsidRPr="007A4315">
        <w:rPr>
          <w:rFonts w:ascii="Times New Roman" w:eastAsia="Times New Roman" w:hAnsi="Times New Roman" w:cs="Times New Roman"/>
          <w:sz w:val="24"/>
          <w:szCs w:val="24"/>
        </w:rPr>
        <w:t xml:space="preserve"> </w:t>
      </w:r>
      <w:r w:rsidR="00BE0E1A" w:rsidRPr="007A4315">
        <w:rPr>
          <w:rFonts w:ascii="Times New Roman" w:eastAsia="Times New Roman" w:hAnsi="Times New Roman" w:cs="Times New Roman"/>
          <w:sz w:val="24"/>
          <w:szCs w:val="24"/>
        </w:rPr>
        <w:t>T</w:t>
      </w:r>
      <w:r w:rsidR="00AB0490" w:rsidRPr="007A4315">
        <w:rPr>
          <w:rFonts w:ascii="Times New Roman" w:eastAsia="Times New Roman" w:hAnsi="Times New Roman" w:cs="Times New Roman"/>
          <w:sz w:val="24"/>
          <w:szCs w:val="24"/>
        </w:rPr>
        <w:t xml:space="preserve">he drive towards fiscal decentralization </w:t>
      </w:r>
      <w:r w:rsidR="0032110B" w:rsidRPr="007A4315">
        <w:rPr>
          <w:rFonts w:ascii="Times New Roman" w:eastAsia="Times New Roman" w:hAnsi="Times New Roman" w:cs="Times New Roman"/>
          <w:sz w:val="24"/>
          <w:szCs w:val="24"/>
        </w:rPr>
        <w:t xml:space="preserve">in Kenya </w:t>
      </w:r>
      <w:r w:rsidR="00AB0490" w:rsidRPr="007A4315">
        <w:rPr>
          <w:rFonts w:ascii="Times New Roman" w:eastAsia="Times New Roman" w:hAnsi="Times New Roman" w:cs="Times New Roman"/>
          <w:sz w:val="24"/>
          <w:szCs w:val="24"/>
        </w:rPr>
        <w:t xml:space="preserve">has been in the context of increasing focus on good governance whose key indicators are </w:t>
      </w:r>
      <w:r w:rsidR="00B65023" w:rsidRPr="007A4315">
        <w:rPr>
          <w:rFonts w:ascii="Times New Roman" w:eastAsia="Times New Roman" w:hAnsi="Times New Roman" w:cs="Times New Roman"/>
          <w:sz w:val="24"/>
          <w:szCs w:val="24"/>
        </w:rPr>
        <w:t xml:space="preserve">citizen </w:t>
      </w:r>
      <w:r w:rsidR="00AB0490" w:rsidRPr="007A4315">
        <w:rPr>
          <w:rFonts w:ascii="Times New Roman" w:eastAsia="Times New Roman" w:hAnsi="Times New Roman" w:cs="Times New Roman"/>
          <w:sz w:val="24"/>
          <w:szCs w:val="24"/>
        </w:rPr>
        <w:t>participation, transparency, accountability, subsidiarity and separation of powers</w:t>
      </w:r>
      <w:r w:rsidR="00BE0E1A" w:rsidRPr="007A4315">
        <w:rPr>
          <w:rFonts w:ascii="Times New Roman" w:eastAsia="Times New Roman" w:hAnsi="Times New Roman" w:cs="Times New Roman"/>
          <w:sz w:val="24"/>
          <w:szCs w:val="24"/>
          <w:vertAlign w:val="superscript"/>
          <w:lang w:val="en-GB"/>
        </w:rPr>
        <w:t>[27]</w:t>
      </w:r>
      <w:r w:rsidR="00AB0490" w:rsidRPr="007A4315">
        <w:rPr>
          <w:rFonts w:ascii="Times New Roman" w:eastAsia="Times New Roman" w:hAnsi="Times New Roman" w:cs="Times New Roman"/>
          <w:sz w:val="24"/>
          <w:szCs w:val="24"/>
        </w:rPr>
        <w:t>. Other key characteristics of good governance include electoral democracy, efficiency and effectiveness, equity and inclusiveness</w:t>
      </w:r>
      <w:r w:rsidR="00EE35A4" w:rsidRPr="007A4315">
        <w:rPr>
          <w:rFonts w:ascii="Times New Roman" w:hAnsi="Times New Roman" w:cs="Times New Roman"/>
          <w:sz w:val="24"/>
          <w:szCs w:val="24"/>
          <w:vertAlign w:val="superscript"/>
        </w:rPr>
        <w:t>[4]</w:t>
      </w:r>
      <w:r w:rsidR="00AB0490" w:rsidRPr="007A4315">
        <w:rPr>
          <w:rFonts w:ascii="Times New Roman" w:eastAsia="Times New Roman" w:hAnsi="Times New Roman" w:cs="Times New Roman"/>
          <w:sz w:val="24"/>
          <w:szCs w:val="24"/>
        </w:rPr>
        <w:t xml:space="preserve">. </w:t>
      </w:r>
      <w:r w:rsidR="00BE0E1A" w:rsidRPr="007A4315">
        <w:rPr>
          <w:rFonts w:ascii="Times New Roman" w:eastAsia="Times New Roman" w:hAnsi="Times New Roman" w:cs="Times New Roman"/>
          <w:sz w:val="24"/>
          <w:szCs w:val="24"/>
        </w:rPr>
        <w:t>C</w:t>
      </w:r>
      <w:r w:rsidR="00AB0490" w:rsidRPr="007A4315">
        <w:rPr>
          <w:rFonts w:ascii="Times New Roman" w:eastAsia="Times New Roman" w:hAnsi="Times New Roman" w:cs="Times New Roman"/>
          <w:sz w:val="24"/>
          <w:szCs w:val="24"/>
        </w:rPr>
        <w:t>itizen participation can strengthen accountability and in so doing, the public should have accurate and accessible in</w:t>
      </w:r>
      <w:r w:rsidR="00807F06" w:rsidRPr="007A4315">
        <w:rPr>
          <w:rFonts w:ascii="Times New Roman" w:eastAsia="Times New Roman" w:hAnsi="Times New Roman" w:cs="Times New Roman"/>
          <w:sz w:val="24"/>
          <w:szCs w:val="24"/>
        </w:rPr>
        <w:t>formation about local governance</w:t>
      </w:r>
      <w:r w:rsidR="00AB0490" w:rsidRPr="007A4315">
        <w:rPr>
          <w:rFonts w:ascii="Times New Roman" w:eastAsia="Times New Roman" w:hAnsi="Times New Roman" w:cs="Times New Roman"/>
          <w:sz w:val="24"/>
          <w:szCs w:val="24"/>
        </w:rPr>
        <w:t xml:space="preserve"> such as available resources, performance</w:t>
      </w:r>
      <w:r w:rsidR="00F02ACA" w:rsidRPr="007A4315">
        <w:rPr>
          <w:rFonts w:ascii="Times New Roman" w:eastAsia="Times New Roman" w:hAnsi="Times New Roman" w:cs="Times New Roman"/>
          <w:sz w:val="24"/>
          <w:szCs w:val="24"/>
        </w:rPr>
        <w:t xml:space="preserve"> and</w:t>
      </w:r>
      <w:r w:rsidR="00AB0490" w:rsidRPr="007A4315">
        <w:rPr>
          <w:rFonts w:ascii="Times New Roman" w:eastAsia="Times New Roman" w:hAnsi="Times New Roman" w:cs="Times New Roman"/>
          <w:sz w:val="24"/>
          <w:szCs w:val="24"/>
        </w:rPr>
        <w:t xml:space="preserve"> service delivery levels, budgets and other financial indicators</w:t>
      </w:r>
      <w:r w:rsidR="00BE0E1A" w:rsidRPr="007A4315">
        <w:rPr>
          <w:rFonts w:ascii="Times New Roman" w:eastAsia="Times New Roman" w:hAnsi="Times New Roman" w:cs="Times New Roman"/>
          <w:sz w:val="24"/>
          <w:szCs w:val="24"/>
          <w:vertAlign w:val="superscript"/>
          <w:lang w:val="en-GB"/>
        </w:rPr>
        <w:t>[28]</w:t>
      </w:r>
      <w:r w:rsidR="00AB0490" w:rsidRPr="007A4315">
        <w:rPr>
          <w:rFonts w:ascii="Times New Roman" w:eastAsia="Times New Roman" w:hAnsi="Times New Roman" w:cs="Times New Roman"/>
          <w:sz w:val="24"/>
          <w:szCs w:val="24"/>
        </w:rPr>
        <w:t>. Such an arrangement is based on the assumption that local units will be more responsive to the needs of citizens and take</w:t>
      </w:r>
      <w:r w:rsidR="00BE2723" w:rsidRPr="007A4315">
        <w:rPr>
          <w:rFonts w:ascii="Times New Roman" w:eastAsia="Times New Roman" w:hAnsi="Times New Roman" w:cs="Times New Roman"/>
          <w:sz w:val="24"/>
          <w:szCs w:val="24"/>
        </w:rPr>
        <w:t>s</w:t>
      </w:r>
      <w:r w:rsidR="00AB0490" w:rsidRPr="007A4315">
        <w:rPr>
          <w:rFonts w:ascii="Times New Roman" w:eastAsia="Times New Roman" w:hAnsi="Times New Roman" w:cs="Times New Roman"/>
          <w:sz w:val="24"/>
          <w:szCs w:val="24"/>
        </w:rPr>
        <w:t xml:space="preserve"> their preferences into account when determining the type of public goods to be provided and how they will be optimally distributed</w:t>
      </w:r>
      <w:r w:rsidR="008011A0" w:rsidRPr="007A4315">
        <w:rPr>
          <w:rFonts w:ascii="Times New Roman" w:eastAsia="Times New Roman" w:hAnsi="Times New Roman" w:cs="Times New Roman"/>
          <w:sz w:val="24"/>
          <w:szCs w:val="24"/>
          <w:vertAlign w:val="superscript"/>
          <w:lang w:val="en-GB"/>
        </w:rPr>
        <w:t>[12]</w:t>
      </w:r>
      <w:r w:rsidR="00AB0490" w:rsidRPr="007A4315">
        <w:rPr>
          <w:rFonts w:ascii="Times New Roman" w:eastAsia="Times New Roman" w:hAnsi="Times New Roman" w:cs="Times New Roman"/>
          <w:sz w:val="24"/>
          <w:szCs w:val="24"/>
        </w:rPr>
        <w:t>.</w:t>
      </w:r>
    </w:p>
    <w:p w:rsidR="00F121CA" w:rsidRPr="007A4315" w:rsidRDefault="00AB0490" w:rsidP="00671E21">
      <w:pPr>
        <w:spacing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 xml:space="preserve">To achieve sustainable human </w:t>
      </w:r>
      <w:r w:rsidR="00766073" w:rsidRPr="007A4315">
        <w:rPr>
          <w:rFonts w:ascii="Times New Roman" w:eastAsia="Times New Roman" w:hAnsi="Times New Roman" w:cs="Times New Roman"/>
          <w:sz w:val="24"/>
          <w:szCs w:val="24"/>
        </w:rPr>
        <w:t xml:space="preserve">capacity </w:t>
      </w:r>
      <w:r w:rsidRPr="007A4315">
        <w:rPr>
          <w:rFonts w:ascii="Times New Roman" w:eastAsia="Times New Roman" w:hAnsi="Times New Roman" w:cs="Times New Roman"/>
          <w:sz w:val="24"/>
          <w:szCs w:val="24"/>
        </w:rPr>
        <w:t xml:space="preserve">development, societies and communities must continuously work towards the ideal of achieving good governance and making it a reality, though difficult. It is key to increasing the responsiveness of local governments to the poor and to making </w:t>
      </w:r>
      <w:r w:rsidRPr="007A4315">
        <w:rPr>
          <w:rFonts w:ascii="Times New Roman" w:eastAsia="Times New Roman" w:hAnsi="Times New Roman" w:cs="Times New Roman"/>
          <w:sz w:val="24"/>
          <w:szCs w:val="24"/>
        </w:rPr>
        <w:lastRenderedPageBreak/>
        <w:t>development more pro-poor</w:t>
      </w:r>
      <w:r w:rsidR="00C25D20" w:rsidRPr="007A4315">
        <w:rPr>
          <w:rFonts w:ascii="Times New Roman" w:eastAsia="Times New Roman" w:hAnsi="Times New Roman" w:cs="Times New Roman"/>
          <w:sz w:val="24"/>
          <w:szCs w:val="24"/>
          <w:vertAlign w:val="superscript"/>
        </w:rPr>
        <w:t>[22]</w:t>
      </w:r>
      <w:r w:rsidRPr="007A4315">
        <w:rPr>
          <w:rFonts w:ascii="Times New Roman" w:eastAsia="Times New Roman" w:hAnsi="Times New Roman" w:cs="Times New Roman"/>
          <w:sz w:val="24"/>
          <w:szCs w:val="24"/>
        </w:rPr>
        <w:t>. Good local governance also requires mechanisms for accounting to local citizens beyond the five-year electoral period. It calls for publicly accessible information about how resources are being utilized through the institutionalization of systems for checking by those with requisite skills like auditors and engineers so that citizens can have confidence and trust in the government</w:t>
      </w:r>
      <w:r w:rsidR="00C25D20" w:rsidRPr="007A4315">
        <w:rPr>
          <w:rFonts w:ascii="Times New Roman" w:eastAsia="Times New Roman" w:hAnsi="Times New Roman" w:cs="Times New Roman"/>
          <w:sz w:val="24"/>
          <w:szCs w:val="24"/>
          <w:vertAlign w:val="superscript"/>
        </w:rPr>
        <w:t>[30]</w:t>
      </w:r>
      <w:r w:rsidR="00C25D20" w:rsidRPr="007A4315">
        <w:rPr>
          <w:rFonts w:ascii="Times New Roman" w:eastAsia="Times New Roman" w:hAnsi="Times New Roman" w:cs="Times New Roman"/>
          <w:sz w:val="24"/>
          <w:szCs w:val="24"/>
        </w:rPr>
        <w:t>.</w:t>
      </w:r>
      <w:r w:rsidRPr="007A4315">
        <w:rPr>
          <w:rFonts w:ascii="Times New Roman" w:eastAsia="Times New Roman" w:hAnsi="Times New Roman" w:cs="Times New Roman"/>
          <w:sz w:val="24"/>
          <w:szCs w:val="24"/>
        </w:rPr>
        <w:t xml:space="preserve"> </w:t>
      </w:r>
    </w:p>
    <w:p w:rsidR="00671E21" w:rsidRPr="007A4315" w:rsidRDefault="00671E21" w:rsidP="00795836">
      <w:pPr>
        <w:spacing w:line="360" w:lineRule="auto"/>
        <w:jc w:val="both"/>
        <w:rPr>
          <w:rFonts w:ascii="Times New Roman" w:eastAsia="Times New Roman" w:hAnsi="Times New Roman" w:cs="Times New Roman"/>
          <w:sz w:val="24"/>
          <w:szCs w:val="24"/>
        </w:rPr>
      </w:pPr>
    </w:p>
    <w:p w:rsidR="004F20DC" w:rsidRPr="007A4315" w:rsidRDefault="000A245C" w:rsidP="00795836">
      <w:pPr>
        <w:spacing w:after="0" w:line="360" w:lineRule="auto"/>
        <w:jc w:val="both"/>
        <w:rPr>
          <w:rFonts w:ascii="Times New Roman" w:eastAsia="Times New Roman" w:hAnsi="Times New Roman" w:cs="Times New Roman"/>
          <w:b/>
          <w:sz w:val="24"/>
          <w:szCs w:val="24"/>
        </w:rPr>
      </w:pPr>
      <w:r w:rsidRPr="007A4315">
        <w:rPr>
          <w:rFonts w:ascii="Times New Roman" w:eastAsia="Times New Roman" w:hAnsi="Times New Roman" w:cs="Times New Roman"/>
          <w:b/>
          <w:sz w:val="24"/>
          <w:szCs w:val="24"/>
        </w:rPr>
        <w:t>3</w:t>
      </w:r>
      <w:r w:rsidR="004F20DC" w:rsidRPr="007A4315">
        <w:rPr>
          <w:rFonts w:ascii="Times New Roman" w:eastAsia="Times New Roman" w:hAnsi="Times New Roman" w:cs="Times New Roman"/>
          <w:b/>
          <w:sz w:val="24"/>
          <w:szCs w:val="24"/>
        </w:rPr>
        <w:t>. Data and Methodology</w:t>
      </w:r>
    </w:p>
    <w:p w:rsidR="00305454" w:rsidRPr="007A4315" w:rsidRDefault="004F20DC" w:rsidP="00671E21">
      <w:pPr>
        <w:spacing w:line="360" w:lineRule="auto"/>
        <w:jc w:val="both"/>
        <w:rPr>
          <w:rFonts w:ascii="Times New Roman" w:hAnsi="Times New Roman" w:cs="Times New Roman"/>
          <w:sz w:val="24"/>
          <w:szCs w:val="24"/>
        </w:rPr>
      </w:pPr>
      <w:r w:rsidRPr="007A4315">
        <w:rPr>
          <w:rFonts w:ascii="Times New Roman" w:eastAsia="Times New Roman" w:hAnsi="Times New Roman" w:cs="Times New Roman"/>
          <w:sz w:val="24"/>
          <w:szCs w:val="24"/>
        </w:rPr>
        <w:t>Panel data was analyzed from 47 County governments for the objective of this paper</w:t>
      </w:r>
      <w:r w:rsidR="008D053B" w:rsidRPr="007A4315">
        <w:rPr>
          <w:rFonts w:ascii="Times New Roman" w:eastAsia="Times New Roman" w:hAnsi="Times New Roman" w:cs="Times New Roman"/>
          <w:sz w:val="24"/>
          <w:szCs w:val="24"/>
        </w:rPr>
        <w:t>;</w:t>
      </w:r>
      <w:r w:rsidRPr="007A4315">
        <w:rPr>
          <w:rFonts w:ascii="Times New Roman" w:eastAsia="Times New Roman" w:hAnsi="Times New Roman" w:cs="Times New Roman"/>
          <w:sz w:val="24"/>
          <w:szCs w:val="24"/>
        </w:rPr>
        <w:t xml:space="preserve"> to assess the relationship between variables in the study and hence establish whether public governance is a significant variable in the </w:t>
      </w:r>
      <w:r w:rsidR="00D85970" w:rsidRPr="007A4315">
        <w:rPr>
          <w:rFonts w:ascii="Times New Roman" w:eastAsia="Times New Roman" w:hAnsi="Times New Roman" w:cs="Times New Roman"/>
          <w:sz w:val="24"/>
          <w:szCs w:val="24"/>
        </w:rPr>
        <w:t>relationship between</w:t>
      </w:r>
      <w:r w:rsidRPr="007A4315">
        <w:rPr>
          <w:rFonts w:ascii="Times New Roman" w:eastAsia="Times New Roman" w:hAnsi="Times New Roman" w:cs="Times New Roman"/>
          <w:sz w:val="24"/>
          <w:szCs w:val="24"/>
        </w:rPr>
        <w:t xml:space="preserve"> fiscal decentralization and performance of County governments in Kenya.</w:t>
      </w:r>
      <w:r w:rsidR="00305454" w:rsidRPr="007A4315">
        <w:rPr>
          <w:rFonts w:ascii="Times New Roman" w:hAnsi="Times New Roman" w:cs="Times New Roman"/>
          <w:sz w:val="24"/>
          <w:szCs w:val="24"/>
        </w:rPr>
        <w:t xml:space="preserve"> </w:t>
      </w:r>
    </w:p>
    <w:p w:rsidR="00305454" w:rsidRPr="007A4315" w:rsidRDefault="00305454"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 xml:space="preserve">The </w:t>
      </w:r>
      <w:r w:rsidR="008429D7" w:rsidRPr="007A4315">
        <w:rPr>
          <w:rFonts w:ascii="Times New Roman" w:hAnsi="Times New Roman" w:cs="Times New Roman"/>
          <w:sz w:val="24"/>
          <w:szCs w:val="24"/>
        </w:rPr>
        <w:t>author</w:t>
      </w:r>
      <w:r w:rsidRPr="007A4315">
        <w:rPr>
          <w:rFonts w:ascii="Times New Roman" w:hAnsi="Times New Roman" w:cs="Times New Roman"/>
          <w:sz w:val="24"/>
          <w:szCs w:val="24"/>
        </w:rPr>
        <w:t xml:space="preserve"> used a data collection form to gather data and information from various institutions such as the National Treasury, Office of the Auditor General, Office of the Controller of Budget, Commission on Revenue Allocation, Kenya National Bureau of Statistics, Kenya Institute of Public Policy and Research Analysis among others. The study examines and discusses the key parameters </w:t>
      </w:r>
      <w:r w:rsidR="000A245C" w:rsidRPr="007A4315">
        <w:rPr>
          <w:rFonts w:ascii="Times New Roman" w:hAnsi="Times New Roman" w:cs="Times New Roman"/>
          <w:sz w:val="24"/>
          <w:szCs w:val="24"/>
        </w:rPr>
        <w:t xml:space="preserve">of the </w:t>
      </w:r>
      <w:r w:rsidRPr="007A4315">
        <w:rPr>
          <w:rFonts w:ascii="Times New Roman" w:hAnsi="Times New Roman" w:cs="Times New Roman"/>
          <w:sz w:val="24"/>
          <w:szCs w:val="24"/>
        </w:rPr>
        <w:t xml:space="preserve">predictor variable in order to establish </w:t>
      </w:r>
      <w:r w:rsidR="000A245C" w:rsidRPr="007A4315">
        <w:rPr>
          <w:rFonts w:ascii="Times New Roman" w:hAnsi="Times New Roman" w:cs="Times New Roman"/>
          <w:sz w:val="24"/>
          <w:szCs w:val="24"/>
        </w:rPr>
        <w:t xml:space="preserve">and explain </w:t>
      </w:r>
      <w:r w:rsidRPr="007A4315">
        <w:rPr>
          <w:rFonts w:ascii="Times New Roman" w:hAnsi="Times New Roman" w:cs="Times New Roman"/>
          <w:sz w:val="24"/>
          <w:szCs w:val="24"/>
        </w:rPr>
        <w:t xml:space="preserve">the effects </w:t>
      </w:r>
      <w:r w:rsidR="00AC047F" w:rsidRPr="007A4315">
        <w:rPr>
          <w:rFonts w:ascii="Times New Roman" w:hAnsi="Times New Roman" w:cs="Times New Roman"/>
          <w:sz w:val="24"/>
          <w:szCs w:val="24"/>
        </w:rPr>
        <w:t xml:space="preserve">and role of the public governance in the relationship between fiscal decentralization and performance of county governments. </w:t>
      </w:r>
    </w:p>
    <w:p w:rsidR="00671E21" w:rsidRPr="007A4315" w:rsidRDefault="00247185"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A moderator is a variable that functions to account how and why a relationship between an independent variable and a dependent variable exists. The moderator, in this case public governance was measured by use of both correlation analysis as well as interaction effects in the ordinary least squares and multiple linear regression.</w:t>
      </w:r>
    </w:p>
    <w:p w:rsidR="00B73885" w:rsidRPr="007A4315" w:rsidRDefault="00B73885" w:rsidP="00671E21">
      <w:pPr>
        <w:spacing w:after="0" w:line="360" w:lineRule="auto"/>
        <w:rPr>
          <w:rFonts w:ascii="Times New Roman" w:hAnsi="Times New Roman"/>
          <w:b/>
          <w:sz w:val="24"/>
          <w:szCs w:val="24"/>
        </w:rPr>
      </w:pPr>
      <w:r w:rsidRPr="007A4315">
        <w:rPr>
          <w:rFonts w:ascii="Times New Roman" w:hAnsi="Times New Roman"/>
          <w:b/>
          <w:sz w:val="24"/>
          <w:szCs w:val="24"/>
        </w:rPr>
        <w:t xml:space="preserve">Table </w:t>
      </w:r>
      <w:r w:rsidR="004920FD" w:rsidRPr="007A4315">
        <w:rPr>
          <w:rFonts w:ascii="Times New Roman" w:hAnsi="Times New Roman"/>
          <w:b/>
          <w:sz w:val="24"/>
          <w:szCs w:val="24"/>
        </w:rPr>
        <w:t>1:</w:t>
      </w:r>
      <w:r w:rsidRPr="007A4315">
        <w:rPr>
          <w:rFonts w:ascii="Times New Roman" w:hAnsi="Times New Roman"/>
          <w:b/>
          <w:sz w:val="24"/>
          <w:szCs w:val="24"/>
        </w:rPr>
        <w:t xml:space="preserve"> Measurement and operationalization of variables</w:t>
      </w:r>
    </w:p>
    <w:tbl>
      <w:tblPr>
        <w:tblStyle w:val="TableGrid"/>
        <w:tblW w:w="9364" w:type="dxa"/>
        <w:tblInd w:w="5" w:type="dxa"/>
        <w:tblLayout w:type="fixed"/>
        <w:tblLook w:val="04A0" w:firstRow="1" w:lastRow="0" w:firstColumn="1" w:lastColumn="0" w:noHBand="0" w:noVBand="1"/>
      </w:tblPr>
      <w:tblGrid>
        <w:gridCol w:w="1880"/>
        <w:gridCol w:w="1800"/>
        <w:gridCol w:w="2372"/>
        <w:gridCol w:w="2218"/>
        <w:gridCol w:w="1094"/>
      </w:tblGrid>
      <w:tr w:rsidR="007A4315" w:rsidRPr="007A4315" w:rsidTr="008D053B">
        <w:trPr>
          <w:trHeight w:val="339"/>
        </w:trPr>
        <w:tc>
          <w:tcPr>
            <w:tcW w:w="1880" w:type="dxa"/>
          </w:tcPr>
          <w:p w:rsidR="007A533E" w:rsidRPr="007A4315" w:rsidRDefault="007A533E" w:rsidP="00671E21">
            <w:pPr>
              <w:spacing w:line="360" w:lineRule="auto"/>
              <w:rPr>
                <w:rFonts w:ascii="Times New Roman" w:hAnsi="Times New Roman"/>
                <w:b/>
              </w:rPr>
            </w:pPr>
            <w:r w:rsidRPr="007A4315">
              <w:rPr>
                <w:rFonts w:ascii="Times New Roman" w:hAnsi="Times New Roman"/>
                <w:b/>
              </w:rPr>
              <w:t>Variable</w:t>
            </w:r>
          </w:p>
        </w:tc>
        <w:tc>
          <w:tcPr>
            <w:tcW w:w="1800" w:type="dxa"/>
          </w:tcPr>
          <w:p w:rsidR="007A533E" w:rsidRPr="007A4315" w:rsidRDefault="007A533E" w:rsidP="00671E21">
            <w:pPr>
              <w:spacing w:line="360" w:lineRule="auto"/>
              <w:rPr>
                <w:rFonts w:ascii="Times New Roman" w:hAnsi="Times New Roman"/>
                <w:b/>
              </w:rPr>
            </w:pPr>
            <w:r w:rsidRPr="007A4315">
              <w:rPr>
                <w:rFonts w:ascii="Times New Roman" w:hAnsi="Times New Roman"/>
                <w:b/>
              </w:rPr>
              <w:t>Indicators</w:t>
            </w:r>
          </w:p>
        </w:tc>
        <w:tc>
          <w:tcPr>
            <w:tcW w:w="2372" w:type="dxa"/>
          </w:tcPr>
          <w:p w:rsidR="007A533E" w:rsidRPr="007A4315" w:rsidRDefault="007A533E" w:rsidP="00671E21">
            <w:pPr>
              <w:spacing w:line="360" w:lineRule="auto"/>
              <w:rPr>
                <w:rFonts w:ascii="Times New Roman" w:hAnsi="Times New Roman"/>
                <w:b/>
              </w:rPr>
            </w:pPr>
            <w:r w:rsidRPr="007A4315">
              <w:rPr>
                <w:rFonts w:ascii="Times New Roman" w:hAnsi="Times New Roman"/>
                <w:b/>
              </w:rPr>
              <w:t>Operational Definitions</w:t>
            </w:r>
          </w:p>
        </w:tc>
        <w:tc>
          <w:tcPr>
            <w:tcW w:w="2218" w:type="dxa"/>
          </w:tcPr>
          <w:p w:rsidR="007A533E" w:rsidRPr="007A4315" w:rsidRDefault="007A533E" w:rsidP="00671E21">
            <w:pPr>
              <w:spacing w:line="360" w:lineRule="auto"/>
              <w:rPr>
                <w:rFonts w:ascii="Times New Roman" w:hAnsi="Times New Roman"/>
                <w:b/>
              </w:rPr>
            </w:pPr>
            <w:r w:rsidRPr="007A4315">
              <w:rPr>
                <w:rFonts w:ascii="Times New Roman" w:hAnsi="Times New Roman"/>
                <w:b/>
              </w:rPr>
              <w:t>Country level variables</w:t>
            </w:r>
          </w:p>
        </w:tc>
        <w:tc>
          <w:tcPr>
            <w:tcW w:w="1094" w:type="dxa"/>
          </w:tcPr>
          <w:p w:rsidR="007A533E" w:rsidRPr="007A4315" w:rsidRDefault="007A533E" w:rsidP="00671E21">
            <w:pPr>
              <w:spacing w:line="360" w:lineRule="auto"/>
              <w:rPr>
                <w:rFonts w:ascii="Times New Roman" w:hAnsi="Times New Roman"/>
                <w:b/>
              </w:rPr>
            </w:pPr>
            <w:r w:rsidRPr="007A4315">
              <w:rPr>
                <w:rFonts w:ascii="Times New Roman" w:hAnsi="Times New Roman"/>
                <w:b/>
              </w:rPr>
              <w:t>Data Sources</w:t>
            </w:r>
          </w:p>
        </w:tc>
      </w:tr>
      <w:tr w:rsidR="007A4315" w:rsidRPr="007A4315" w:rsidTr="008D053B">
        <w:trPr>
          <w:trHeight w:val="666"/>
        </w:trPr>
        <w:tc>
          <w:tcPr>
            <w:tcW w:w="1880" w:type="dxa"/>
            <w:vMerge w:val="restart"/>
          </w:tcPr>
          <w:p w:rsidR="007A533E" w:rsidRPr="007A4315" w:rsidRDefault="007A533E" w:rsidP="00671E21">
            <w:pPr>
              <w:spacing w:line="360" w:lineRule="auto"/>
              <w:rPr>
                <w:rFonts w:ascii="Times New Roman" w:hAnsi="Times New Roman"/>
                <w:b/>
              </w:rPr>
            </w:pPr>
            <w:r w:rsidRPr="007A4315">
              <w:rPr>
                <w:rFonts w:ascii="Times New Roman" w:hAnsi="Times New Roman"/>
                <w:b/>
              </w:rPr>
              <w:t>Dependent Variable</w:t>
            </w:r>
          </w:p>
          <w:p w:rsidR="007A533E" w:rsidRPr="007A4315" w:rsidRDefault="007A533E" w:rsidP="00671E21">
            <w:pPr>
              <w:spacing w:line="360" w:lineRule="auto"/>
              <w:rPr>
                <w:rFonts w:ascii="Times New Roman" w:hAnsi="Times New Roman"/>
              </w:rPr>
            </w:pPr>
          </w:p>
          <w:p w:rsidR="007A533E" w:rsidRPr="007A4315" w:rsidRDefault="007A533E" w:rsidP="00671E21">
            <w:pPr>
              <w:spacing w:line="360" w:lineRule="auto"/>
              <w:rPr>
                <w:rFonts w:ascii="Times New Roman" w:hAnsi="Times New Roman"/>
              </w:rPr>
            </w:pPr>
          </w:p>
          <w:p w:rsidR="007A533E" w:rsidRPr="007A4315" w:rsidRDefault="007A533E" w:rsidP="00671E21">
            <w:pPr>
              <w:spacing w:line="360" w:lineRule="auto"/>
              <w:rPr>
                <w:rFonts w:ascii="Times New Roman" w:hAnsi="Times New Roman"/>
              </w:rPr>
            </w:pPr>
            <w:r w:rsidRPr="007A4315">
              <w:rPr>
                <w:rFonts w:ascii="Times New Roman" w:hAnsi="Times New Roman"/>
              </w:rPr>
              <w:t>Fiscal Decentralization (FD)</w:t>
            </w:r>
          </w:p>
          <w:p w:rsidR="007A533E" w:rsidRPr="007A4315" w:rsidRDefault="007A533E" w:rsidP="00671E21">
            <w:pPr>
              <w:spacing w:line="360" w:lineRule="auto"/>
              <w:rPr>
                <w:rFonts w:ascii="Times New Roman" w:hAnsi="Times New Roman"/>
              </w:rPr>
            </w:pPr>
          </w:p>
          <w:p w:rsidR="007A533E" w:rsidRPr="007A4315" w:rsidRDefault="007A533E" w:rsidP="00671E21">
            <w:pPr>
              <w:spacing w:line="360" w:lineRule="auto"/>
              <w:rPr>
                <w:rFonts w:ascii="Times New Roman" w:hAnsi="Times New Roman"/>
              </w:rPr>
            </w:pPr>
          </w:p>
        </w:tc>
        <w:tc>
          <w:tcPr>
            <w:tcW w:w="1800" w:type="dxa"/>
          </w:tcPr>
          <w:p w:rsidR="007A533E" w:rsidRPr="007A4315" w:rsidRDefault="007A533E" w:rsidP="00671E21">
            <w:pPr>
              <w:numPr>
                <w:ilvl w:val="0"/>
                <w:numId w:val="2"/>
              </w:numPr>
              <w:spacing w:line="360" w:lineRule="auto"/>
              <w:ind w:left="216" w:hanging="144"/>
              <w:rPr>
                <w:rFonts w:ascii="Times New Roman" w:hAnsi="Times New Roman"/>
              </w:rPr>
            </w:pPr>
            <w:r w:rsidRPr="007A4315">
              <w:rPr>
                <w:rFonts w:ascii="Times New Roman" w:hAnsi="Times New Roman"/>
              </w:rPr>
              <w:lastRenderedPageBreak/>
              <w:t>Equitable Share</w:t>
            </w:r>
          </w:p>
          <w:p w:rsidR="007A533E" w:rsidRPr="007A4315" w:rsidRDefault="007A533E" w:rsidP="00671E21">
            <w:pPr>
              <w:spacing w:line="360" w:lineRule="auto"/>
              <w:rPr>
                <w:rFonts w:ascii="Times New Roman" w:hAnsi="Times New Roman"/>
              </w:rPr>
            </w:pPr>
          </w:p>
          <w:p w:rsidR="007A533E" w:rsidRPr="007A4315" w:rsidRDefault="007A533E" w:rsidP="00671E21">
            <w:pPr>
              <w:spacing w:line="360" w:lineRule="auto"/>
              <w:rPr>
                <w:rFonts w:ascii="Times New Roman" w:hAnsi="Times New Roman"/>
              </w:rPr>
            </w:pPr>
          </w:p>
        </w:tc>
        <w:tc>
          <w:tcPr>
            <w:tcW w:w="2372" w:type="dxa"/>
          </w:tcPr>
          <w:p w:rsidR="007A533E" w:rsidRPr="007A4315" w:rsidRDefault="007A533E" w:rsidP="00671E21">
            <w:pPr>
              <w:numPr>
                <w:ilvl w:val="0"/>
                <w:numId w:val="2"/>
              </w:numPr>
              <w:spacing w:line="360" w:lineRule="auto"/>
              <w:ind w:left="216" w:hanging="144"/>
              <w:rPr>
                <w:rFonts w:ascii="Times New Roman" w:hAnsi="Times New Roman"/>
              </w:rPr>
            </w:pPr>
            <w:r w:rsidRPr="007A4315">
              <w:rPr>
                <w:rFonts w:ascii="Times New Roman" w:hAnsi="Times New Roman"/>
              </w:rPr>
              <w:t>Amount transferred from National to County level</w:t>
            </w:r>
          </w:p>
        </w:tc>
        <w:tc>
          <w:tcPr>
            <w:tcW w:w="2218" w:type="dxa"/>
          </w:tcPr>
          <w:p w:rsidR="007A533E" w:rsidRPr="007A4315" w:rsidRDefault="007A533E" w:rsidP="00671E21">
            <w:pPr>
              <w:spacing w:line="360" w:lineRule="auto"/>
              <w:rPr>
                <w:rFonts w:ascii="Times New Roman" w:hAnsi="Times New Roman"/>
              </w:rPr>
            </w:pPr>
            <w:r w:rsidRPr="007A4315">
              <w:rPr>
                <w:rFonts w:ascii="Times New Roman" w:hAnsi="Times New Roman"/>
              </w:rPr>
              <w:t>Total National Budget</w:t>
            </w:r>
          </w:p>
        </w:tc>
        <w:tc>
          <w:tcPr>
            <w:tcW w:w="1094" w:type="dxa"/>
          </w:tcPr>
          <w:p w:rsidR="007A533E" w:rsidRPr="007A4315" w:rsidRDefault="00C25D20" w:rsidP="00671E21">
            <w:pPr>
              <w:spacing w:line="360" w:lineRule="auto"/>
              <w:rPr>
                <w:rFonts w:ascii="Times New Roman" w:hAnsi="Times New Roman"/>
                <w:vertAlign w:val="superscript"/>
              </w:rPr>
            </w:pPr>
            <w:r w:rsidRPr="007A4315">
              <w:rPr>
                <w:rFonts w:ascii="Times New Roman" w:hAnsi="Times New Roman"/>
                <w:vertAlign w:val="superscript"/>
              </w:rPr>
              <w:t>[30, 31]</w:t>
            </w:r>
          </w:p>
          <w:p w:rsidR="007A533E" w:rsidRPr="007A4315" w:rsidRDefault="007A533E" w:rsidP="00671E21">
            <w:pPr>
              <w:spacing w:line="360" w:lineRule="auto"/>
              <w:rPr>
                <w:rFonts w:ascii="Times New Roman" w:hAnsi="Times New Roman"/>
              </w:rPr>
            </w:pPr>
          </w:p>
        </w:tc>
      </w:tr>
      <w:tr w:rsidR="007A4315" w:rsidRPr="007A4315" w:rsidTr="008D053B">
        <w:trPr>
          <w:trHeight w:val="772"/>
        </w:trPr>
        <w:tc>
          <w:tcPr>
            <w:tcW w:w="1880" w:type="dxa"/>
            <w:vMerge/>
          </w:tcPr>
          <w:p w:rsidR="007A533E" w:rsidRPr="007A4315" w:rsidRDefault="007A533E" w:rsidP="00671E21">
            <w:pPr>
              <w:spacing w:line="360" w:lineRule="auto"/>
              <w:rPr>
                <w:rFonts w:ascii="Times New Roman" w:hAnsi="Times New Roman"/>
                <w:b/>
              </w:rPr>
            </w:pPr>
          </w:p>
        </w:tc>
        <w:tc>
          <w:tcPr>
            <w:tcW w:w="1800" w:type="dxa"/>
          </w:tcPr>
          <w:p w:rsidR="007A533E" w:rsidRPr="007A4315" w:rsidRDefault="007A533E" w:rsidP="00671E21">
            <w:pPr>
              <w:numPr>
                <w:ilvl w:val="0"/>
                <w:numId w:val="2"/>
              </w:numPr>
              <w:spacing w:line="360" w:lineRule="auto"/>
              <w:ind w:left="216" w:hanging="144"/>
              <w:rPr>
                <w:rFonts w:ascii="Times New Roman" w:hAnsi="Times New Roman"/>
              </w:rPr>
            </w:pPr>
            <w:r w:rsidRPr="007A4315">
              <w:rPr>
                <w:rFonts w:ascii="Times New Roman" w:hAnsi="Times New Roman"/>
              </w:rPr>
              <w:t>Local revenue Collection</w:t>
            </w:r>
          </w:p>
        </w:tc>
        <w:tc>
          <w:tcPr>
            <w:tcW w:w="2372" w:type="dxa"/>
          </w:tcPr>
          <w:p w:rsidR="007A533E" w:rsidRPr="007A4315" w:rsidRDefault="007A533E" w:rsidP="00671E21">
            <w:pPr>
              <w:numPr>
                <w:ilvl w:val="1"/>
                <w:numId w:val="4"/>
              </w:numPr>
              <w:spacing w:line="360" w:lineRule="auto"/>
              <w:ind w:left="230" w:hanging="144"/>
              <w:rPr>
                <w:rFonts w:ascii="Times New Roman" w:hAnsi="Times New Roman"/>
              </w:rPr>
            </w:pPr>
            <w:r w:rsidRPr="007A4315">
              <w:rPr>
                <w:rFonts w:ascii="Times New Roman" w:hAnsi="Times New Roman"/>
              </w:rPr>
              <w:t>Amount of Local Revenue Collection</w:t>
            </w:r>
          </w:p>
        </w:tc>
        <w:tc>
          <w:tcPr>
            <w:tcW w:w="2218" w:type="dxa"/>
          </w:tcPr>
          <w:p w:rsidR="007A533E" w:rsidRPr="007A4315" w:rsidRDefault="007A533E" w:rsidP="00671E21">
            <w:pPr>
              <w:spacing w:line="360" w:lineRule="auto"/>
              <w:rPr>
                <w:rFonts w:ascii="Times New Roman" w:hAnsi="Times New Roman"/>
              </w:rPr>
            </w:pPr>
            <w:r w:rsidRPr="007A4315">
              <w:rPr>
                <w:rFonts w:ascii="Times New Roman" w:hAnsi="Times New Roman"/>
              </w:rPr>
              <w:t>National Tax Revenue</w:t>
            </w:r>
          </w:p>
        </w:tc>
        <w:tc>
          <w:tcPr>
            <w:tcW w:w="1094" w:type="dxa"/>
          </w:tcPr>
          <w:p w:rsidR="007A533E" w:rsidRPr="007A4315" w:rsidRDefault="002C6B69" w:rsidP="00671E21">
            <w:pPr>
              <w:spacing w:line="360" w:lineRule="auto"/>
              <w:rPr>
                <w:rFonts w:ascii="Times New Roman" w:hAnsi="Times New Roman"/>
              </w:rPr>
            </w:pPr>
            <w:r w:rsidRPr="007A4315">
              <w:rPr>
                <w:rFonts w:ascii="Times New Roman" w:hAnsi="Times New Roman"/>
                <w:sz w:val="24"/>
                <w:szCs w:val="24"/>
                <w:vertAlign w:val="superscript"/>
              </w:rPr>
              <w:t>[1</w:t>
            </w:r>
            <w:r w:rsidR="00C25D20" w:rsidRPr="007A4315">
              <w:rPr>
                <w:rFonts w:ascii="Times New Roman" w:hAnsi="Times New Roman"/>
                <w:sz w:val="24"/>
                <w:szCs w:val="24"/>
                <w:vertAlign w:val="superscript"/>
              </w:rPr>
              <w:t>, 32</w:t>
            </w:r>
            <w:r w:rsidRPr="007A4315">
              <w:rPr>
                <w:rFonts w:ascii="Times New Roman" w:hAnsi="Times New Roman"/>
                <w:sz w:val="24"/>
                <w:szCs w:val="24"/>
                <w:vertAlign w:val="superscript"/>
              </w:rPr>
              <w:t>]</w:t>
            </w:r>
            <w:r w:rsidR="007A533E" w:rsidRPr="007A4315">
              <w:rPr>
                <w:rFonts w:ascii="Times New Roman" w:hAnsi="Times New Roman"/>
              </w:rPr>
              <w:t xml:space="preserve"> </w:t>
            </w:r>
          </w:p>
        </w:tc>
      </w:tr>
      <w:tr w:rsidR="007A4315" w:rsidRPr="007A4315" w:rsidTr="008D053B">
        <w:trPr>
          <w:trHeight w:val="1007"/>
        </w:trPr>
        <w:tc>
          <w:tcPr>
            <w:tcW w:w="1880" w:type="dxa"/>
            <w:vMerge/>
          </w:tcPr>
          <w:p w:rsidR="007A533E" w:rsidRPr="007A4315" w:rsidRDefault="007A533E" w:rsidP="00671E21">
            <w:pPr>
              <w:spacing w:line="360" w:lineRule="auto"/>
              <w:rPr>
                <w:rFonts w:ascii="Times New Roman" w:hAnsi="Times New Roman"/>
                <w:b/>
              </w:rPr>
            </w:pPr>
          </w:p>
        </w:tc>
        <w:tc>
          <w:tcPr>
            <w:tcW w:w="1800" w:type="dxa"/>
          </w:tcPr>
          <w:p w:rsidR="004920FD" w:rsidRPr="007A4315" w:rsidRDefault="007A533E" w:rsidP="00671E21">
            <w:pPr>
              <w:numPr>
                <w:ilvl w:val="0"/>
                <w:numId w:val="2"/>
              </w:numPr>
              <w:spacing w:line="360" w:lineRule="auto"/>
              <w:ind w:left="216" w:hanging="144"/>
              <w:rPr>
                <w:rFonts w:ascii="Times New Roman" w:hAnsi="Times New Roman"/>
              </w:rPr>
            </w:pPr>
            <w:r w:rsidRPr="007A4315">
              <w:rPr>
                <w:rFonts w:ascii="Times New Roman" w:hAnsi="Times New Roman"/>
              </w:rPr>
              <w:t>Conditional/</w:t>
            </w:r>
          </w:p>
          <w:p w:rsidR="007A533E" w:rsidRPr="007A4315" w:rsidRDefault="007A533E" w:rsidP="004920FD">
            <w:pPr>
              <w:spacing w:line="360" w:lineRule="auto"/>
              <w:ind w:left="216"/>
              <w:rPr>
                <w:rFonts w:ascii="Times New Roman" w:hAnsi="Times New Roman"/>
              </w:rPr>
            </w:pPr>
            <w:r w:rsidRPr="007A4315">
              <w:rPr>
                <w:rFonts w:ascii="Times New Roman" w:hAnsi="Times New Roman"/>
              </w:rPr>
              <w:t>Unconditional Grants</w:t>
            </w:r>
          </w:p>
        </w:tc>
        <w:tc>
          <w:tcPr>
            <w:tcW w:w="2372" w:type="dxa"/>
          </w:tcPr>
          <w:p w:rsidR="007A533E" w:rsidRPr="007A4315" w:rsidRDefault="007A533E" w:rsidP="00671E21">
            <w:pPr>
              <w:numPr>
                <w:ilvl w:val="0"/>
                <w:numId w:val="2"/>
              </w:numPr>
              <w:spacing w:line="360" w:lineRule="auto"/>
              <w:ind w:left="216" w:hanging="144"/>
              <w:rPr>
                <w:rFonts w:ascii="Times New Roman" w:hAnsi="Times New Roman"/>
              </w:rPr>
            </w:pPr>
            <w:r w:rsidRPr="007A4315">
              <w:rPr>
                <w:rFonts w:ascii="Times New Roman" w:hAnsi="Times New Roman"/>
              </w:rPr>
              <w:t>Other funds from National Government development partners</w:t>
            </w:r>
          </w:p>
        </w:tc>
        <w:tc>
          <w:tcPr>
            <w:tcW w:w="2218" w:type="dxa"/>
          </w:tcPr>
          <w:p w:rsidR="007A533E" w:rsidRPr="007A4315" w:rsidRDefault="007A533E" w:rsidP="00671E21">
            <w:pPr>
              <w:spacing w:line="360" w:lineRule="auto"/>
              <w:rPr>
                <w:rFonts w:ascii="Times New Roman" w:hAnsi="Times New Roman"/>
              </w:rPr>
            </w:pPr>
            <w:r w:rsidRPr="007A4315">
              <w:rPr>
                <w:rFonts w:ascii="Times New Roman" w:hAnsi="Times New Roman"/>
              </w:rPr>
              <w:t>External funds from donor/development partners</w:t>
            </w:r>
          </w:p>
        </w:tc>
        <w:tc>
          <w:tcPr>
            <w:tcW w:w="1094" w:type="dxa"/>
          </w:tcPr>
          <w:p w:rsidR="008011A0" w:rsidRPr="007A4315" w:rsidRDefault="008011A0" w:rsidP="00671E21">
            <w:pPr>
              <w:spacing w:line="360" w:lineRule="auto"/>
              <w:rPr>
                <w:rFonts w:ascii="Times New Roman" w:eastAsia="Times New Roman" w:hAnsi="Times New Roman"/>
                <w:sz w:val="24"/>
                <w:szCs w:val="24"/>
                <w:vertAlign w:val="superscript"/>
                <w:lang w:val="en-GB"/>
              </w:rPr>
            </w:pPr>
            <w:r w:rsidRPr="007A4315">
              <w:rPr>
                <w:rFonts w:ascii="Times New Roman" w:eastAsia="Times New Roman" w:hAnsi="Times New Roman"/>
                <w:sz w:val="24"/>
                <w:szCs w:val="24"/>
                <w:vertAlign w:val="superscript"/>
                <w:lang w:val="en-GB"/>
              </w:rPr>
              <w:t>[5</w:t>
            </w:r>
            <w:r w:rsidR="00C25D20" w:rsidRPr="007A4315">
              <w:rPr>
                <w:rFonts w:ascii="Times New Roman" w:eastAsia="Times New Roman" w:hAnsi="Times New Roman"/>
                <w:sz w:val="24"/>
                <w:szCs w:val="24"/>
                <w:vertAlign w:val="superscript"/>
                <w:lang w:val="en-GB"/>
              </w:rPr>
              <w:t>, 33</w:t>
            </w:r>
            <w:r w:rsidRPr="007A4315">
              <w:rPr>
                <w:rFonts w:ascii="Times New Roman" w:eastAsia="Times New Roman" w:hAnsi="Times New Roman"/>
                <w:sz w:val="24"/>
                <w:szCs w:val="24"/>
                <w:vertAlign w:val="superscript"/>
                <w:lang w:val="en-GB"/>
              </w:rPr>
              <w:t>]</w:t>
            </w:r>
          </w:p>
          <w:p w:rsidR="007A533E" w:rsidRPr="007A4315" w:rsidRDefault="007A533E" w:rsidP="00671E21">
            <w:pPr>
              <w:spacing w:line="360" w:lineRule="auto"/>
              <w:rPr>
                <w:rFonts w:ascii="Times New Roman" w:hAnsi="Times New Roman"/>
              </w:rPr>
            </w:pPr>
          </w:p>
        </w:tc>
      </w:tr>
      <w:tr w:rsidR="007A4315" w:rsidRPr="007A4315" w:rsidTr="008D053B">
        <w:trPr>
          <w:trHeight w:val="1508"/>
        </w:trPr>
        <w:tc>
          <w:tcPr>
            <w:tcW w:w="1880" w:type="dxa"/>
            <w:vMerge w:val="restart"/>
          </w:tcPr>
          <w:p w:rsidR="00D0551D" w:rsidRPr="007A4315" w:rsidRDefault="00D0551D" w:rsidP="00671E21">
            <w:pPr>
              <w:spacing w:line="360" w:lineRule="auto"/>
              <w:rPr>
                <w:rFonts w:ascii="Times New Roman" w:hAnsi="Times New Roman"/>
                <w:b/>
              </w:rPr>
            </w:pPr>
            <w:r w:rsidRPr="007A4315">
              <w:rPr>
                <w:rFonts w:ascii="Times New Roman" w:hAnsi="Times New Roman"/>
                <w:b/>
              </w:rPr>
              <w:t>Moderating variable</w:t>
            </w:r>
          </w:p>
          <w:p w:rsidR="00D0551D" w:rsidRPr="007A4315" w:rsidRDefault="00D0551D" w:rsidP="00671E21">
            <w:pPr>
              <w:spacing w:line="360" w:lineRule="auto"/>
              <w:rPr>
                <w:rFonts w:ascii="Times New Roman" w:hAnsi="Times New Roman"/>
                <w:b/>
              </w:rPr>
            </w:pPr>
          </w:p>
          <w:p w:rsidR="00D0551D" w:rsidRPr="007A4315" w:rsidRDefault="00D0551D" w:rsidP="00671E21">
            <w:pPr>
              <w:spacing w:line="360" w:lineRule="auto"/>
              <w:rPr>
                <w:rFonts w:ascii="Times New Roman" w:hAnsi="Times New Roman"/>
                <w:bCs/>
              </w:rPr>
            </w:pPr>
            <w:r w:rsidRPr="007A4315">
              <w:rPr>
                <w:rFonts w:ascii="Times New Roman" w:hAnsi="Times New Roman"/>
                <w:bCs/>
              </w:rPr>
              <w:t>Public Governance (PG)</w:t>
            </w:r>
          </w:p>
        </w:tc>
        <w:tc>
          <w:tcPr>
            <w:tcW w:w="1800" w:type="dxa"/>
          </w:tcPr>
          <w:p w:rsidR="00D0551D" w:rsidRPr="007A4315" w:rsidRDefault="00D0551D" w:rsidP="00671E21">
            <w:pPr>
              <w:numPr>
                <w:ilvl w:val="0"/>
                <w:numId w:val="3"/>
              </w:numPr>
              <w:spacing w:line="360" w:lineRule="auto"/>
              <w:ind w:left="144" w:hanging="144"/>
              <w:rPr>
                <w:rFonts w:ascii="Times New Roman" w:hAnsi="Times New Roman"/>
              </w:rPr>
            </w:pPr>
            <w:r w:rsidRPr="007A4315">
              <w:rPr>
                <w:rFonts w:ascii="Times New Roman" w:hAnsi="Times New Roman"/>
              </w:rPr>
              <w:t>Capacity of human capital</w:t>
            </w:r>
          </w:p>
        </w:tc>
        <w:tc>
          <w:tcPr>
            <w:tcW w:w="2372" w:type="dxa"/>
          </w:tcPr>
          <w:p w:rsidR="00D0551D" w:rsidRPr="007A4315" w:rsidRDefault="00D0551D" w:rsidP="004920FD">
            <w:pPr>
              <w:pStyle w:val="ListParagraph"/>
              <w:numPr>
                <w:ilvl w:val="0"/>
                <w:numId w:val="3"/>
              </w:numPr>
              <w:spacing w:line="360" w:lineRule="auto"/>
              <w:rPr>
                <w:rFonts w:ascii="Times New Roman" w:hAnsi="Times New Roman"/>
              </w:rPr>
            </w:pPr>
            <w:r w:rsidRPr="007A4315">
              <w:rPr>
                <w:rFonts w:ascii="Times New Roman" w:hAnsi="Times New Roman"/>
              </w:rPr>
              <w:t>Effectiveness of county personnel to execute government agenda</w:t>
            </w:r>
          </w:p>
        </w:tc>
        <w:tc>
          <w:tcPr>
            <w:tcW w:w="2218" w:type="dxa"/>
          </w:tcPr>
          <w:p w:rsidR="00D0551D" w:rsidRPr="007A4315" w:rsidRDefault="00D0551D" w:rsidP="00671E21">
            <w:pPr>
              <w:spacing w:line="360" w:lineRule="auto"/>
              <w:rPr>
                <w:rFonts w:ascii="Times New Roman" w:hAnsi="Times New Roman"/>
              </w:rPr>
            </w:pPr>
            <w:r w:rsidRPr="007A4315">
              <w:rPr>
                <w:rFonts w:ascii="Times New Roman" w:hAnsi="Times New Roman"/>
              </w:rPr>
              <w:t>Effectiveness of National government personnel in the execution of the government agenda.</w:t>
            </w:r>
          </w:p>
        </w:tc>
        <w:tc>
          <w:tcPr>
            <w:tcW w:w="1094" w:type="dxa"/>
          </w:tcPr>
          <w:p w:rsidR="00D0551D" w:rsidRPr="007A4315" w:rsidRDefault="008011A0" w:rsidP="00671E21">
            <w:pPr>
              <w:spacing w:line="360" w:lineRule="auto"/>
              <w:rPr>
                <w:rFonts w:ascii="Times New Roman" w:hAnsi="Times New Roman"/>
              </w:rPr>
            </w:pPr>
            <w:r w:rsidRPr="007A4315">
              <w:rPr>
                <w:rFonts w:ascii="Times New Roman" w:eastAsia="Times New Roman" w:hAnsi="Times New Roman"/>
                <w:sz w:val="24"/>
                <w:szCs w:val="24"/>
                <w:vertAlign w:val="superscript"/>
                <w:lang w:val="en-GB"/>
              </w:rPr>
              <w:t xml:space="preserve">[5, </w:t>
            </w:r>
            <w:r w:rsidR="002C6B69" w:rsidRPr="007A4315">
              <w:rPr>
                <w:rFonts w:ascii="Times New Roman" w:hAnsi="Times New Roman"/>
                <w:sz w:val="24"/>
                <w:szCs w:val="24"/>
                <w:vertAlign w:val="superscript"/>
              </w:rPr>
              <w:t>1]</w:t>
            </w:r>
          </w:p>
        </w:tc>
      </w:tr>
      <w:tr w:rsidR="007A4315" w:rsidRPr="007A4315" w:rsidTr="008D053B">
        <w:trPr>
          <w:trHeight w:val="1565"/>
        </w:trPr>
        <w:tc>
          <w:tcPr>
            <w:tcW w:w="1880" w:type="dxa"/>
            <w:vMerge/>
          </w:tcPr>
          <w:p w:rsidR="00D0551D" w:rsidRPr="007A4315" w:rsidRDefault="00D0551D" w:rsidP="00671E21">
            <w:pPr>
              <w:spacing w:line="360" w:lineRule="auto"/>
              <w:rPr>
                <w:rFonts w:ascii="Times New Roman" w:hAnsi="Times New Roman"/>
                <w:b/>
              </w:rPr>
            </w:pPr>
          </w:p>
        </w:tc>
        <w:tc>
          <w:tcPr>
            <w:tcW w:w="1800" w:type="dxa"/>
          </w:tcPr>
          <w:p w:rsidR="00D0551D" w:rsidRPr="007A4315" w:rsidRDefault="00D0551D" w:rsidP="00671E21">
            <w:pPr>
              <w:numPr>
                <w:ilvl w:val="0"/>
                <w:numId w:val="3"/>
              </w:numPr>
              <w:spacing w:line="360" w:lineRule="auto"/>
              <w:ind w:left="144" w:hanging="144"/>
              <w:rPr>
                <w:rFonts w:ascii="Times New Roman" w:hAnsi="Times New Roman"/>
              </w:rPr>
            </w:pPr>
            <w:r w:rsidRPr="007A4315">
              <w:rPr>
                <w:rFonts w:ascii="Times New Roman" w:hAnsi="Times New Roman"/>
              </w:rPr>
              <w:t>Accountability index of government</w:t>
            </w:r>
          </w:p>
        </w:tc>
        <w:tc>
          <w:tcPr>
            <w:tcW w:w="2372" w:type="dxa"/>
          </w:tcPr>
          <w:p w:rsidR="00D0551D" w:rsidRPr="007A4315" w:rsidRDefault="00D0551D" w:rsidP="00FA57BB">
            <w:pPr>
              <w:pStyle w:val="ListParagraph"/>
              <w:numPr>
                <w:ilvl w:val="0"/>
                <w:numId w:val="3"/>
              </w:numPr>
              <w:spacing w:line="360" w:lineRule="auto"/>
              <w:rPr>
                <w:rFonts w:ascii="Times New Roman" w:hAnsi="Times New Roman"/>
              </w:rPr>
            </w:pPr>
            <w:r w:rsidRPr="007A4315">
              <w:rPr>
                <w:rFonts w:ascii="Times New Roman" w:hAnsi="Times New Roman"/>
              </w:rPr>
              <w:t xml:space="preserve">Existence of policy and bureaucratic framework, structures for local revenue collection </w:t>
            </w:r>
          </w:p>
        </w:tc>
        <w:tc>
          <w:tcPr>
            <w:tcW w:w="2218" w:type="dxa"/>
          </w:tcPr>
          <w:p w:rsidR="00D0551D" w:rsidRPr="007A4315" w:rsidRDefault="00D0551D" w:rsidP="00671E21">
            <w:pPr>
              <w:spacing w:line="360" w:lineRule="auto"/>
              <w:rPr>
                <w:rFonts w:ascii="Times New Roman" w:hAnsi="Times New Roman"/>
              </w:rPr>
            </w:pPr>
            <w:r w:rsidRPr="007A4315">
              <w:rPr>
                <w:rFonts w:ascii="Times New Roman" w:hAnsi="Times New Roman"/>
              </w:rPr>
              <w:t>Kenya Revenue Authority to meet annual Revenue collection targets</w:t>
            </w:r>
          </w:p>
        </w:tc>
        <w:tc>
          <w:tcPr>
            <w:tcW w:w="1094" w:type="dxa"/>
          </w:tcPr>
          <w:p w:rsidR="00D0551D" w:rsidRPr="007A4315" w:rsidRDefault="008011A0" w:rsidP="00671E21">
            <w:pPr>
              <w:spacing w:line="360" w:lineRule="auto"/>
              <w:rPr>
                <w:rFonts w:ascii="Times New Roman" w:eastAsia="Times New Roman" w:hAnsi="Times New Roman"/>
                <w:sz w:val="24"/>
                <w:szCs w:val="24"/>
                <w:vertAlign w:val="superscript"/>
                <w:lang w:val="en-GB"/>
              </w:rPr>
            </w:pPr>
            <w:r w:rsidRPr="007A4315">
              <w:rPr>
                <w:rFonts w:ascii="Times New Roman" w:eastAsia="Times New Roman" w:hAnsi="Times New Roman"/>
                <w:sz w:val="24"/>
                <w:szCs w:val="24"/>
                <w:vertAlign w:val="superscript"/>
                <w:lang w:val="en-GB"/>
              </w:rPr>
              <w:t>[5</w:t>
            </w:r>
            <w:r w:rsidR="00A766F2" w:rsidRPr="007A4315">
              <w:rPr>
                <w:rFonts w:ascii="Times New Roman" w:eastAsia="Times New Roman" w:hAnsi="Times New Roman"/>
                <w:sz w:val="24"/>
                <w:szCs w:val="24"/>
                <w:vertAlign w:val="superscript"/>
                <w:lang w:val="en-GB"/>
              </w:rPr>
              <w:t>, 20</w:t>
            </w:r>
            <w:r w:rsidR="00C25D20" w:rsidRPr="007A4315">
              <w:rPr>
                <w:rFonts w:ascii="Times New Roman" w:eastAsia="Times New Roman" w:hAnsi="Times New Roman"/>
                <w:sz w:val="24"/>
                <w:szCs w:val="24"/>
                <w:vertAlign w:val="superscript"/>
                <w:lang w:val="en-GB"/>
              </w:rPr>
              <w:t>, 34</w:t>
            </w:r>
            <w:r w:rsidRPr="007A4315">
              <w:rPr>
                <w:rFonts w:ascii="Times New Roman" w:eastAsia="Times New Roman" w:hAnsi="Times New Roman"/>
                <w:sz w:val="24"/>
                <w:szCs w:val="24"/>
                <w:vertAlign w:val="superscript"/>
                <w:lang w:val="en-GB"/>
              </w:rPr>
              <w:t>]</w:t>
            </w:r>
          </w:p>
        </w:tc>
      </w:tr>
      <w:tr w:rsidR="007A4315" w:rsidRPr="007A4315" w:rsidTr="008D053B">
        <w:trPr>
          <w:trHeight w:val="1010"/>
        </w:trPr>
        <w:tc>
          <w:tcPr>
            <w:tcW w:w="1880" w:type="dxa"/>
            <w:vMerge/>
          </w:tcPr>
          <w:p w:rsidR="00D0551D" w:rsidRPr="007A4315" w:rsidRDefault="00D0551D" w:rsidP="00671E21">
            <w:pPr>
              <w:spacing w:line="360" w:lineRule="auto"/>
              <w:rPr>
                <w:rFonts w:ascii="Times New Roman" w:hAnsi="Times New Roman"/>
                <w:b/>
              </w:rPr>
            </w:pPr>
          </w:p>
        </w:tc>
        <w:tc>
          <w:tcPr>
            <w:tcW w:w="1800" w:type="dxa"/>
          </w:tcPr>
          <w:p w:rsidR="00D0551D" w:rsidRPr="007A4315" w:rsidRDefault="00D0551D" w:rsidP="00671E21">
            <w:pPr>
              <w:numPr>
                <w:ilvl w:val="0"/>
                <w:numId w:val="3"/>
              </w:numPr>
              <w:spacing w:line="360" w:lineRule="auto"/>
              <w:ind w:left="144" w:hanging="144"/>
              <w:rPr>
                <w:rFonts w:ascii="Times New Roman" w:hAnsi="Times New Roman"/>
              </w:rPr>
            </w:pPr>
            <w:r w:rsidRPr="007A4315">
              <w:rPr>
                <w:rFonts w:ascii="Times New Roman" w:hAnsi="Times New Roman"/>
              </w:rPr>
              <w:t>Applicable Laws enacted locally and others</w:t>
            </w:r>
          </w:p>
        </w:tc>
        <w:tc>
          <w:tcPr>
            <w:tcW w:w="2372" w:type="dxa"/>
          </w:tcPr>
          <w:p w:rsidR="00D0551D" w:rsidRPr="007A4315" w:rsidRDefault="00D0551D" w:rsidP="00FA57BB">
            <w:pPr>
              <w:pStyle w:val="ListParagraph"/>
              <w:numPr>
                <w:ilvl w:val="0"/>
                <w:numId w:val="3"/>
              </w:numPr>
              <w:spacing w:line="360" w:lineRule="auto"/>
              <w:rPr>
                <w:rFonts w:ascii="Times New Roman" w:hAnsi="Times New Roman"/>
              </w:rPr>
            </w:pPr>
            <w:r w:rsidRPr="007A4315">
              <w:rPr>
                <w:rFonts w:ascii="Times New Roman" w:hAnsi="Times New Roman"/>
              </w:rPr>
              <w:t>Total number of new Laws enacted and compliance</w:t>
            </w:r>
          </w:p>
        </w:tc>
        <w:tc>
          <w:tcPr>
            <w:tcW w:w="2218" w:type="dxa"/>
          </w:tcPr>
          <w:p w:rsidR="00D0551D" w:rsidRPr="007A4315" w:rsidRDefault="00D0551D" w:rsidP="00671E21">
            <w:pPr>
              <w:spacing w:line="360" w:lineRule="auto"/>
              <w:rPr>
                <w:rFonts w:ascii="Times New Roman" w:hAnsi="Times New Roman"/>
              </w:rPr>
            </w:pPr>
            <w:r w:rsidRPr="007A4315">
              <w:rPr>
                <w:rFonts w:ascii="Times New Roman" w:hAnsi="Times New Roman"/>
              </w:rPr>
              <w:t>National laws and regulations enacted by parliament</w:t>
            </w:r>
          </w:p>
        </w:tc>
        <w:tc>
          <w:tcPr>
            <w:tcW w:w="1094" w:type="dxa"/>
          </w:tcPr>
          <w:p w:rsidR="00EE35A4" w:rsidRPr="007A4315" w:rsidRDefault="008011A0" w:rsidP="00671E21">
            <w:pPr>
              <w:spacing w:line="360" w:lineRule="auto"/>
              <w:rPr>
                <w:rFonts w:ascii="Times New Roman" w:hAnsi="Times New Roman"/>
              </w:rPr>
            </w:pPr>
            <w:r w:rsidRPr="007A4315">
              <w:rPr>
                <w:rFonts w:ascii="Times New Roman" w:eastAsia="Times New Roman" w:hAnsi="Times New Roman"/>
                <w:sz w:val="24"/>
                <w:szCs w:val="24"/>
                <w:vertAlign w:val="superscript"/>
                <w:lang w:val="en-GB"/>
              </w:rPr>
              <w:t xml:space="preserve">[5, </w:t>
            </w:r>
            <w:r w:rsidR="00EE35A4" w:rsidRPr="007A4315">
              <w:rPr>
                <w:rFonts w:ascii="Times New Roman" w:hAnsi="Times New Roman"/>
                <w:sz w:val="24"/>
                <w:szCs w:val="24"/>
                <w:vertAlign w:val="superscript"/>
              </w:rPr>
              <w:t>4]</w:t>
            </w:r>
          </w:p>
        </w:tc>
      </w:tr>
      <w:tr w:rsidR="007A4315" w:rsidRPr="007A4315" w:rsidTr="008D053B">
        <w:trPr>
          <w:trHeight w:val="713"/>
        </w:trPr>
        <w:tc>
          <w:tcPr>
            <w:tcW w:w="1880" w:type="dxa"/>
          </w:tcPr>
          <w:p w:rsidR="007A533E" w:rsidRPr="007A4315" w:rsidRDefault="007A533E" w:rsidP="00671E21">
            <w:pPr>
              <w:spacing w:line="360" w:lineRule="auto"/>
              <w:rPr>
                <w:rFonts w:ascii="Times New Roman" w:hAnsi="Times New Roman"/>
                <w:b/>
              </w:rPr>
            </w:pPr>
            <w:r w:rsidRPr="007A4315">
              <w:rPr>
                <w:rFonts w:ascii="Times New Roman" w:hAnsi="Times New Roman"/>
                <w:b/>
              </w:rPr>
              <w:t xml:space="preserve">Independent </w:t>
            </w:r>
          </w:p>
          <w:p w:rsidR="007A533E" w:rsidRPr="007A4315" w:rsidRDefault="007A533E" w:rsidP="00671E21">
            <w:pPr>
              <w:spacing w:line="360" w:lineRule="auto"/>
              <w:rPr>
                <w:rFonts w:ascii="Times New Roman" w:hAnsi="Times New Roman"/>
                <w:b/>
              </w:rPr>
            </w:pPr>
            <w:r w:rsidRPr="007A4315">
              <w:rPr>
                <w:rFonts w:ascii="Times New Roman" w:hAnsi="Times New Roman"/>
                <w:b/>
              </w:rPr>
              <w:t>Variable</w:t>
            </w:r>
          </w:p>
          <w:p w:rsidR="007A533E" w:rsidRPr="007A4315" w:rsidRDefault="007A533E" w:rsidP="00671E21">
            <w:pPr>
              <w:spacing w:line="360" w:lineRule="auto"/>
              <w:rPr>
                <w:rFonts w:ascii="Times New Roman" w:hAnsi="Times New Roman"/>
              </w:rPr>
            </w:pPr>
          </w:p>
          <w:p w:rsidR="007A533E" w:rsidRPr="007A4315" w:rsidRDefault="007A533E" w:rsidP="00671E21">
            <w:pPr>
              <w:spacing w:line="360" w:lineRule="auto"/>
              <w:rPr>
                <w:rFonts w:ascii="Times New Roman" w:hAnsi="Times New Roman"/>
              </w:rPr>
            </w:pPr>
            <w:r w:rsidRPr="007A4315">
              <w:rPr>
                <w:rFonts w:ascii="Times New Roman" w:hAnsi="Times New Roman"/>
              </w:rPr>
              <w:t>Performance of County Governments (Wr)</w:t>
            </w:r>
          </w:p>
        </w:tc>
        <w:tc>
          <w:tcPr>
            <w:tcW w:w="1800" w:type="dxa"/>
          </w:tcPr>
          <w:p w:rsidR="007A533E" w:rsidRPr="007A4315" w:rsidRDefault="007A533E" w:rsidP="00671E21">
            <w:pPr>
              <w:numPr>
                <w:ilvl w:val="0"/>
                <w:numId w:val="3"/>
              </w:numPr>
              <w:spacing w:line="360" w:lineRule="auto"/>
              <w:ind w:left="144" w:hanging="144"/>
              <w:rPr>
                <w:rFonts w:ascii="Times New Roman" w:hAnsi="Times New Roman"/>
              </w:rPr>
            </w:pPr>
            <w:r w:rsidRPr="007A4315">
              <w:rPr>
                <w:rFonts w:ascii="Times New Roman" w:hAnsi="Times New Roman"/>
              </w:rPr>
              <w:t>Per capita income (PCI)</w:t>
            </w:r>
          </w:p>
          <w:p w:rsidR="007A533E" w:rsidRPr="007A4315" w:rsidRDefault="007A533E" w:rsidP="00671E21">
            <w:pPr>
              <w:numPr>
                <w:ilvl w:val="0"/>
                <w:numId w:val="3"/>
              </w:numPr>
              <w:spacing w:line="360" w:lineRule="auto"/>
              <w:ind w:left="144" w:hanging="144"/>
              <w:rPr>
                <w:rFonts w:ascii="Times New Roman" w:hAnsi="Times New Roman"/>
              </w:rPr>
            </w:pPr>
            <w:r w:rsidRPr="007A4315">
              <w:rPr>
                <w:rFonts w:ascii="Times New Roman" w:hAnsi="Times New Roman"/>
              </w:rPr>
              <w:t>Well-being index</w:t>
            </w:r>
          </w:p>
          <w:p w:rsidR="007A533E" w:rsidRPr="007A4315" w:rsidRDefault="007A533E" w:rsidP="00671E21">
            <w:pPr>
              <w:numPr>
                <w:ilvl w:val="0"/>
                <w:numId w:val="3"/>
              </w:numPr>
              <w:spacing w:line="360" w:lineRule="auto"/>
              <w:ind w:left="144" w:hanging="144"/>
              <w:rPr>
                <w:rFonts w:ascii="Times New Roman" w:hAnsi="Times New Roman"/>
              </w:rPr>
            </w:pPr>
            <w:r w:rsidRPr="007A4315">
              <w:rPr>
                <w:rFonts w:ascii="Times New Roman" w:hAnsi="Times New Roman"/>
              </w:rPr>
              <w:t>Human development index (HDI)</w:t>
            </w:r>
          </w:p>
          <w:p w:rsidR="007A533E" w:rsidRPr="007A4315" w:rsidRDefault="007A533E" w:rsidP="00671E21">
            <w:pPr>
              <w:numPr>
                <w:ilvl w:val="0"/>
                <w:numId w:val="3"/>
              </w:numPr>
              <w:spacing w:line="360" w:lineRule="auto"/>
              <w:ind w:left="144" w:hanging="144"/>
              <w:rPr>
                <w:rFonts w:ascii="Times New Roman" w:hAnsi="Times New Roman"/>
              </w:rPr>
            </w:pPr>
            <w:r w:rsidRPr="007A4315">
              <w:rPr>
                <w:rFonts w:ascii="Times New Roman" w:hAnsi="Times New Roman"/>
              </w:rPr>
              <w:t>Poverty Levels (PI)</w:t>
            </w:r>
          </w:p>
        </w:tc>
        <w:tc>
          <w:tcPr>
            <w:tcW w:w="2372" w:type="dxa"/>
          </w:tcPr>
          <w:p w:rsidR="007A533E" w:rsidRPr="007A4315" w:rsidRDefault="007A533E" w:rsidP="00D0551D">
            <w:pPr>
              <w:pStyle w:val="ListParagraph"/>
              <w:numPr>
                <w:ilvl w:val="0"/>
                <w:numId w:val="3"/>
              </w:numPr>
              <w:spacing w:line="360" w:lineRule="auto"/>
              <w:rPr>
                <w:rFonts w:ascii="Times New Roman" w:hAnsi="Times New Roman"/>
              </w:rPr>
            </w:pPr>
            <w:r w:rsidRPr="007A4315">
              <w:rPr>
                <w:rFonts w:ascii="Times New Roman" w:hAnsi="Times New Roman"/>
              </w:rPr>
              <w:t>Standards of living, health, literacy, employment, consumption per capita and general state of wellbeing</w:t>
            </w:r>
          </w:p>
        </w:tc>
        <w:tc>
          <w:tcPr>
            <w:tcW w:w="2218" w:type="dxa"/>
          </w:tcPr>
          <w:p w:rsidR="007A533E" w:rsidRPr="007A4315" w:rsidRDefault="007A533E" w:rsidP="00671E21">
            <w:pPr>
              <w:spacing w:line="360" w:lineRule="auto"/>
              <w:rPr>
                <w:rFonts w:ascii="Times New Roman" w:hAnsi="Times New Roman"/>
              </w:rPr>
            </w:pPr>
            <w:r w:rsidRPr="007A4315">
              <w:rPr>
                <w:rFonts w:ascii="Times New Roman" w:hAnsi="Times New Roman"/>
              </w:rPr>
              <w:t>GDP per capita</w:t>
            </w:r>
          </w:p>
          <w:p w:rsidR="007A533E" w:rsidRPr="007A4315" w:rsidRDefault="007A533E" w:rsidP="00671E21">
            <w:pPr>
              <w:spacing w:line="360" w:lineRule="auto"/>
              <w:rPr>
                <w:rFonts w:ascii="Times New Roman" w:hAnsi="Times New Roman"/>
              </w:rPr>
            </w:pPr>
            <w:r w:rsidRPr="007A4315">
              <w:rPr>
                <w:rFonts w:ascii="Times New Roman" w:hAnsi="Times New Roman"/>
              </w:rPr>
              <w:t>Rate of GDP growth</w:t>
            </w:r>
          </w:p>
          <w:p w:rsidR="007A533E" w:rsidRPr="007A4315" w:rsidRDefault="007A533E" w:rsidP="00671E21">
            <w:pPr>
              <w:spacing w:line="360" w:lineRule="auto"/>
              <w:rPr>
                <w:rFonts w:ascii="Times New Roman" w:hAnsi="Times New Roman"/>
              </w:rPr>
            </w:pPr>
            <w:r w:rsidRPr="007A4315">
              <w:rPr>
                <w:rFonts w:ascii="Times New Roman" w:hAnsi="Times New Roman"/>
              </w:rPr>
              <w:t>National Poverty Index</w:t>
            </w:r>
          </w:p>
        </w:tc>
        <w:tc>
          <w:tcPr>
            <w:tcW w:w="1094" w:type="dxa"/>
          </w:tcPr>
          <w:p w:rsidR="007A533E" w:rsidRPr="007A4315" w:rsidRDefault="00C25D20" w:rsidP="00671E21">
            <w:pPr>
              <w:spacing w:line="360" w:lineRule="auto"/>
              <w:rPr>
                <w:rFonts w:ascii="Times New Roman" w:hAnsi="Times New Roman"/>
                <w:vertAlign w:val="superscript"/>
              </w:rPr>
            </w:pPr>
            <w:r w:rsidRPr="007A4315">
              <w:rPr>
                <w:rFonts w:ascii="Times New Roman" w:hAnsi="Times New Roman"/>
                <w:vertAlign w:val="superscript"/>
              </w:rPr>
              <w:t>[34, 35, 36</w:t>
            </w:r>
            <w:r w:rsidR="0009097C" w:rsidRPr="007A4315">
              <w:rPr>
                <w:rFonts w:ascii="Times New Roman" w:hAnsi="Times New Roman"/>
                <w:vertAlign w:val="superscript"/>
              </w:rPr>
              <w:t>, 37, 38</w:t>
            </w:r>
            <w:r w:rsidRPr="007A4315">
              <w:rPr>
                <w:rFonts w:ascii="Times New Roman" w:hAnsi="Times New Roman"/>
                <w:vertAlign w:val="superscript"/>
              </w:rPr>
              <w:t>]</w:t>
            </w:r>
          </w:p>
          <w:p w:rsidR="007A533E" w:rsidRPr="007A4315" w:rsidRDefault="007A533E" w:rsidP="00671E21">
            <w:pPr>
              <w:spacing w:line="360" w:lineRule="auto"/>
              <w:rPr>
                <w:rFonts w:ascii="Times New Roman" w:hAnsi="Times New Roman"/>
              </w:rPr>
            </w:pPr>
          </w:p>
        </w:tc>
      </w:tr>
    </w:tbl>
    <w:p w:rsidR="007A533E" w:rsidRPr="007A4315" w:rsidRDefault="00004F84" w:rsidP="00671E21">
      <w:pPr>
        <w:spacing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Source: Author (2019)</w:t>
      </w:r>
    </w:p>
    <w:p w:rsidR="008D053B" w:rsidRPr="007A4315" w:rsidRDefault="008D053B" w:rsidP="00671E21">
      <w:pPr>
        <w:spacing w:line="360" w:lineRule="auto"/>
        <w:jc w:val="both"/>
        <w:rPr>
          <w:rFonts w:ascii="Times New Roman" w:eastAsia="Times New Roman" w:hAnsi="Times New Roman" w:cs="Times New Roman"/>
          <w:sz w:val="24"/>
          <w:szCs w:val="24"/>
        </w:rPr>
      </w:pPr>
    </w:p>
    <w:p w:rsidR="00247185" w:rsidRPr="007A4315" w:rsidRDefault="00247185"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 xml:space="preserve">If fiscal decentralization is denoted as X and moderator (PG) as Z, and County performance as Wi, then Wi was regressed on X, Z and then on XZ. The moderator effects were indicated by the significant effects of XZ while holding X and Z constant. </w:t>
      </w:r>
    </w:p>
    <w:p w:rsidR="00247185" w:rsidRPr="007A4315" w:rsidRDefault="00247185" w:rsidP="00671E21">
      <w:pPr>
        <w:tabs>
          <w:tab w:val="left" w:pos="8640"/>
        </w:tabs>
        <w:spacing w:after="200" w:line="360" w:lineRule="auto"/>
        <w:jc w:val="both"/>
        <w:rPr>
          <w:rFonts w:ascii="Times New Roman" w:hAnsi="Times New Roman" w:cs="Times New Roman"/>
          <w:sz w:val="24"/>
          <w:szCs w:val="24"/>
        </w:rPr>
      </w:pPr>
      <w:r w:rsidRPr="007A4315">
        <w:rPr>
          <w:rFonts w:ascii="Times New Roman" w:hAnsi="Times New Roman" w:cs="Times New Roman"/>
          <w:sz w:val="24"/>
          <w:szCs w:val="24"/>
        </w:rPr>
        <w:t>Wi= β</w:t>
      </w:r>
      <w:r w:rsidRPr="007A4315">
        <w:rPr>
          <w:rFonts w:ascii="Times New Roman" w:hAnsi="Times New Roman" w:cs="Times New Roman"/>
          <w:sz w:val="24"/>
          <w:szCs w:val="24"/>
          <w:vertAlign w:val="subscript"/>
        </w:rPr>
        <w:t>o</w:t>
      </w:r>
      <w:r w:rsidRPr="007A4315">
        <w:rPr>
          <w:rFonts w:ascii="Times New Roman" w:hAnsi="Times New Roman" w:cs="Times New Roman"/>
          <w:sz w:val="24"/>
          <w:szCs w:val="24"/>
        </w:rPr>
        <w:t xml:space="preserve"> + β</w:t>
      </w:r>
      <w:r w:rsidRPr="007A4315">
        <w:rPr>
          <w:rFonts w:ascii="Times New Roman" w:hAnsi="Times New Roman" w:cs="Times New Roman"/>
          <w:sz w:val="24"/>
          <w:szCs w:val="24"/>
          <w:vertAlign w:val="subscript"/>
        </w:rPr>
        <w:t>1</w:t>
      </w:r>
      <w:r w:rsidRPr="007A4315">
        <w:rPr>
          <w:rFonts w:ascii="Times New Roman" w:hAnsi="Times New Roman" w:cs="Times New Roman"/>
          <w:sz w:val="24"/>
          <w:szCs w:val="24"/>
        </w:rPr>
        <w:t>X + β</w:t>
      </w:r>
      <w:r w:rsidRPr="007A4315">
        <w:rPr>
          <w:rFonts w:ascii="Times New Roman" w:hAnsi="Times New Roman" w:cs="Times New Roman"/>
          <w:sz w:val="24"/>
          <w:szCs w:val="24"/>
          <w:vertAlign w:val="subscript"/>
        </w:rPr>
        <w:t>2</w:t>
      </w:r>
      <w:r w:rsidRPr="007A4315">
        <w:rPr>
          <w:rFonts w:ascii="Times New Roman" w:hAnsi="Times New Roman" w:cs="Times New Roman"/>
          <w:sz w:val="24"/>
          <w:szCs w:val="24"/>
        </w:rPr>
        <w:t xml:space="preserve"> Z+β</w:t>
      </w:r>
      <w:r w:rsidRPr="007A4315">
        <w:rPr>
          <w:rFonts w:ascii="Times New Roman" w:hAnsi="Times New Roman" w:cs="Times New Roman"/>
          <w:sz w:val="24"/>
          <w:szCs w:val="24"/>
          <w:vertAlign w:val="subscript"/>
        </w:rPr>
        <w:t xml:space="preserve"> 3</w:t>
      </w:r>
      <w:r w:rsidRPr="007A4315">
        <w:rPr>
          <w:rFonts w:ascii="Times New Roman" w:hAnsi="Times New Roman" w:cs="Times New Roman"/>
          <w:sz w:val="24"/>
          <w:szCs w:val="24"/>
        </w:rPr>
        <w:t>XZ + ε…………………………..…………………..…</w:t>
      </w:r>
      <w:r w:rsidR="000F15F0" w:rsidRPr="007A4315">
        <w:rPr>
          <w:rFonts w:ascii="Times New Roman" w:hAnsi="Times New Roman" w:cs="Times New Roman"/>
          <w:sz w:val="24"/>
          <w:szCs w:val="24"/>
        </w:rPr>
        <w:t>………</w:t>
      </w:r>
      <w:r w:rsidR="00004F84" w:rsidRPr="007A4315">
        <w:rPr>
          <w:rFonts w:ascii="Times New Roman" w:hAnsi="Times New Roman" w:cs="Times New Roman"/>
          <w:sz w:val="24"/>
          <w:szCs w:val="24"/>
        </w:rPr>
        <w:t>……3.1</w:t>
      </w:r>
    </w:p>
    <w:p w:rsidR="00247185" w:rsidRPr="007A4315" w:rsidRDefault="00247185"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 xml:space="preserve">The purpose was to determine the moderating effect in the relationship between fiscal decentralization and County performance. A common path analysis framework together with the model below was deployed reflecting both a descriptive and an analytic procedure. </w:t>
      </w:r>
    </w:p>
    <w:p w:rsidR="00795836" w:rsidRPr="007A4315" w:rsidRDefault="00795836" w:rsidP="00671E21">
      <w:pPr>
        <w:spacing w:line="360" w:lineRule="auto"/>
        <w:jc w:val="both"/>
        <w:rPr>
          <w:rFonts w:ascii="Times New Roman" w:hAnsi="Times New Roman" w:cs="Times New Roman"/>
          <w:sz w:val="24"/>
          <w:szCs w:val="24"/>
        </w:rPr>
      </w:pPr>
    </w:p>
    <w:p w:rsidR="00247185" w:rsidRPr="007A4315" w:rsidRDefault="00247185" w:rsidP="00671E21">
      <w:pPr>
        <w:spacing w:after="200" w:line="360" w:lineRule="auto"/>
        <w:jc w:val="both"/>
        <w:rPr>
          <w:rFonts w:ascii="Times New Roman" w:hAnsi="Times New Roman" w:cs="Times New Roman"/>
          <w:sz w:val="24"/>
          <w:szCs w:val="24"/>
        </w:rPr>
      </w:pPr>
      <w:r w:rsidRPr="007A4315">
        <w:rPr>
          <w:rFonts w:ascii="Times New Roman" w:hAnsi="Times New Roman" w:cs="Times New Roman"/>
          <w:noProof/>
          <w:sz w:val="24"/>
          <w:szCs w:val="24"/>
        </w:rPr>
        <w:lastRenderedPageBreak/>
        <mc:AlternateContent>
          <mc:Choice Requires="wpg">
            <w:drawing>
              <wp:anchor distT="0" distB="0" distL="114300" distR="114300" simplePos="0" relativeHeight="251669504" behindDoc="0" locked="0" layoutInCell="1" allowOverlap="1" wp14:anchorId="52218605" wp14:editId="6B1F4EC5">
                <wp:simplePos x="0" y="0"/>
                <wp:positionH relativeFrom="column">
                  <wp:posOffset>188104</wp:posOffset>
                </wp:positionH>
                <wp:positionV relativeFrom="paragraph">
                  <wp:posOffset>83185</wp:posOffset>
                </wp:positionV>
                <wp:extent cx="5695806" cy="2748915"/>
                <wp:effectExtent l="0" t="0" r="19685" b="13335"/>
                <wp:wrapNone/>
                <wp:docPr id="1120" name="Group 1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806" cy="2748915"/>
                          <a:chOff x="1860" y="9646"/>
                          <a:chExt cx="7975" cy="4216"/>
                        </a:xfrm>
                      </wpg:grpSpPr>
                      <wpg:grpSp>
                        <wpg:cNvPr id="1121" name="Group 157"/>
                        <wpg:cNvGrpSpPr>
                          <a:grpSpLocks/>
                        </wpg:cNvGrpSpPr>
                        <wpg:grpSpPr bwMode="auto">
                          <a:xfrm>
                            <a:off x="1860" y="9646"/>
                            <a:ext cx="7975" cy="4216"/>
                            <a:chOff x="1860" y="9646"/>
                            <a:chExt cx="7975" cy="4216"/>
                          </a:xfrm>
                        </wpg:grpSpPr>
                        <wps:wsp>
                          <wps:cNvPr id="1122" name="1056"/>
                          <wps:cNvSpPr>
                            <a:spLocks noChangeArrowheads="1"/>
                          </wps:cNvSpPr>
                          <wps:spPr bwMode="auto">
                            <a:xfrm>
                              <a:off x="1860" y="9646"/>
                              <a:ext cx="2475" cy="1236"/>
                            </a:xfrm>
                            <a:prstGeom prst="rect">
                              <a:avLst/>
                            </a:prstGeom>
                            <a:solidFill>
                              <a:srgbClr val="FFFFFF"/>
                            </a:solidFill>
                            <a:ln w="9525">
                              <a:solidFill>
                                <a:srgbClr val="000000"/>
                              </a:solidFill>
                              <a:miter lim="800000"/>
                              <a:headEnd/>
                              <a:tailEnd/>
                            </a:ln>
                          </wps:spPr>
                          <wps:txbx>
                            <w:txbxContent>
                              <w:p w:rsidR="005279F4" w:rsidRPr="00247185" w:rsidRDefault="005279F4" w:rsidP="00247185">
                                <w:pPr>
                                  <w:jc w:val="center"/>
                                  <w:rPr>
                                    <w:rFonts w:ascii="Times New Roman" w:hAnsi="Times New Roman" w:cs="Times New Roman"/>
                                    <w:sz w:val="10"/>
                                    <w:szCs w:val="10"/>
                                  </w:rPr>
                                </w:pPr>
                              </w:p>
                              <w:p w:rsidR="005279F4" w:rsidRPr="00247185" w:rsidRDefault="005279F4" w:rsidP="00247185">
                                <w:pPr>
                                  <w:jc w:val="center"/>
                                  <w:rPr>
                                    <w:rFonts w:ascii="Times New Roman" w:hAnsi="Times New Roman" w:cs="Times New Roman"/>
                                  </w:rPr>
                                </w:pPr>
                                <w:r w:rsidRPr="00247185">
                                  <w:rPr>
                                    <w:rFonts w:ascii="Times New Roman" w:hAnsi="Times New Roman" w:cs="Times New Roman"/>
                                  </w:rPr>
                                  <w:t>Fiscal Decentralization (FD)</w:t>
                                </w:r>
                              </w:p>
                            </w:txbxContent>
                          </wps:txbx>
                          <wps:bodyPr rot="0" vert="horz" wrap="square" lIns="91440" tIns="45720" rIns="91440" bIns="45720" anchor="t" anchorCtr="0" upright="1">
                            <a:noAutofit/>
                          </wps:bodyPr>
                        </wps:wsp>
                        <wps:wsp>
                          <wps:cNvPr id="1123" name="1065"/>
                          <wps:cNvSpPr>
                            <a:spLocks noChangeArrowheads="1"/>
                          </wps:cNvSpPr>
                          <wps:spPr bwMode="auto">
                            <a:xfrm>
                              <a:off x="1860" y="12506"/>
                              <a:ext cx="2475" cy="1356"/>
                            </a:xfrm>
                            <a:prstGeom prst="rect">
                              <a:avLst/>
                            </a:prstGeom>
                            <a:solidFill>
                              <a:srgbClr val="FFFFFF"/>
                            </a:solidFill>
                            <a:ln w="9525">
                              <a:solidFill>
                                <a:srgbClr val="000000"/>
                              </a:solidFill>
                              <a:miter lim="800000"/>
                              <a:headEnd/>
                              <a:tailEnd/>
                            </a:ln>
                          </wps:spPr>
                          <wps:txbx>
                            <w:txbxContent>
                              <w:p w:rsidR="005279F4" w:rsidRPr="00247185" w:rsidRDefault="005279F4" w:rsidP="00247185">
                                <w:pPr>
                                  <w:jc w:val="center"/>
                                  <w:rPr>
                                    <w:rFonts w:ascii="Times New Roman" w:hAnsi="Times New Roman" w:cs="Times New Roman"/>
                                    <w:sz w:val="2"/>
                                    <w:szCs w:val="2"/>
                                  </w:rPr>
                                </w:pPr>
                              </w:p>
                              <w:p w:rsidR="005279F4" w:rsidRPr="00247185" w:rsidRDefault="005279F4" w:rsidP="00247185">
                                <w:pPr>
                                  <w:jc w:val="center"/>
                                  <w:rPr>
                                    <w:rFonts w:ascii="Times New Roman" w:hAnsi="Times New Roman" w:cs="Times New Roman"/>
                                  </w:rPr>
                                </w:pPr>
                                <w:r w:rsidRPr="00247185">
                                  <w:rPr>
                                    <w:rFonts w:ascii="Times New Roman" w:hAnsi="Times New Roman" w:cs="Times New Roman"/>
                                  </w:rPr>
                                  <w:t>Fiscal Decentralization x Public Governance (FD x PG)</w:t>
                                </w:r>
                              </w:p>
                            </w:txbxContent>
                          </wps:txbx>
                          <wps:bodyPr rot="0" vert="horz" wrap="square" lIns="91440" tIns="45720" rIns="91440" bIns="45720" anchor="t" anchorCtr="0" upright="1">
                            <a:noAutofit/>
                          </wps:bodyPr>
                        </wps:wsp>
                        <wps:wsp>
                          <wps:cNvPr id="1124" name="1059"/>
                          <wps:cNvSpPr>
                            <a:spLocks noChangeArrowheads="1"/>
                          </wps:cNvSpPr>
                          <wps:spPr bwMode="auto">
                            <a:xfrm>
                              <a:off x="1860" y="11156"/>
                              <a:ext cx="2475" cy="1083"/>
                            </a:xfrm>
                            <a:prstGeom prst="rect">
                              <a:avLst/>
                            </a:prstGeom>
                            <a:solidFill>
                              <a:srgbClr val="FFFFFF"/>
                            </a:solidFill>
                            <a:ln w="9525">
                              <a:solidFill>
                                <a:srgbClr val="000000"/>
                              </a:solidFill>
                              <a:miter lim="800000"/>
                              <a:headEnd/>
                              <a:tailEnd/>
                            </a:ln>
                          </wps:spPr>
                          <wps:txbx>
                            <w:txbxContent>
                              <w:p w:rsidR="005279F4" w:rsidRPr="00247185" w:rsidRDefault="005279F4" w:rsidP="00247185">
                                <w:pPr>
                                  <w:jc w:val="center"/>
                                  <w:rPr>
                                    <w:rFonts w:ascii="Times New Roman" w:hAnsi="Times New Roman" w:cs="Times New Roman"/>
                                    <w:sz w:val="6"/>
                                    <w:szCs w:val="6"/>
                                  </w:rPr>
                                </w:pPr>
                              </w:p>
                              <w:p w:rsidR="005279F4" w:rsidRPr="00247185" w:rsidRDefault="005279F4" w:rsidP="00247185">
                                <w:pPr>
                                  <w:jc w:val="center"/>
                                  <w:rPr>
                                    <w:rFonts w:ascii="Times New Roman" w:hAnsi="Times New Roman" w:cs="Times New Roman"/>
                                  </w:rPr>
                                </w:pPr>
                                <w:r w:rsidRPr="00247185">
                                  <w:rPr>
                                    <w:rFonts w:ascii="Times New Roman" w:hAnsi="Times New Roman" w:cs="Times New Roman"/>
                                  </w:rPr>
                                  <w:t>Public Governance (PG)</w:t>
                                </w:r>
                              </w:p>
                            </w:txbxContent>
                          </wps:txbx>
                          <wps:bodyPr rot="0" vert="horz" wrap="square" lIns="91440" tIns="45720" rIns="91440" bIns="45720" anchor="t" anchorCtr="0" upright="1">
                            <a:noAutofit/>
                          </wps:bodyPr>
                        </wps:wsp>
                        <wps:wsp>
                          <wps:cNvPr id="1125" name="1060"/>
                          <wps:cNvSpPr>
                            <a:spLocks noChangeArrowheads="1"/>
                          </wps:cNvSpPr>
                          <wps:spPr bwMode="auto">
                            <a:xfrm>
                              <a:off x="7150" y="10717"/>
                              <a:ext cx="2685" cy="1789"/>
                            </a:xfrm>
                            <a:prstGeom prst="rect">
                              <a:avLst/>
                            </a:prstGeom>
                            <a:solidFill>
                              <a:srgbClr val="FFFFFF"/>
                            </a:solidFill>
                            <a:ln w="9525">
                              <a:solidFill>
                                <a:srgbClr val="000000"/>
                              </a:solidFill>
                              <a:miter lim="800000"/>
                              <a:headEnd/>
                              <a:tailEnd/>
                            </a:ln>
                          </wps:spPr>
                          <wps:txbx>
                            <w:txbxContent>
                              <w:p w:rsidR="005279F4" w:rsidRPr="00247185" w:rsidRDefault="005279F4" w:rsidP="00247185">
                                <w:pPr>
                                  <w:spacing w:after="0"/>
                                  <w:jc w:val="center"/>
                                  <w:rPr>
                                    <w:rFonts w:ascii="Times New Roman" w:hAnsi="Times New Roman" w:cs="Times New Roman"/>
                                  </w:rPr>
                                </w:pPr>
                              </w:p>
                              <w:p w:rsidR="005279F4" w:rsidRPr="00247185" w:rsidRDefault="005279F4" w:rsidP="00247185">
                                <w:pPr>
                                  <w:spacing w:after="0"/>
                                  <w:jc w:val="center"/>
                                  <w:rPr>
                                    <w:rFonts w:ascii="Times New Roman" w:hAnsi="Times New Roman" w:cs="Times New Roman"/>
                                  </w:rPr>
                                </w:pPr>
                              </w:p>
                              <w:p w:rsidR="005279F4" w:rsidRPr="00247185" w:rsidRDefault="005279F4" w:rsidP="00247185">
                                <w:pPr>
                                  <w:spacing w:after="0"/>
                                  <w:jc w:val="center"/>
                                  <w:rPr>
                                    <w:rFonts w:ascii="Times New Roman" w:hAnsi="Times New Roman" w:cs="Times New Roman"/>
                                  </w:rPr>
                                </w:pPr>
                                <w:r w:rsidRPr="00247185">
                                  <w:rPr>
                                    <w:rFonts w:ascii="Times New Roman" w:hAnsi="Times New Roman" w:cs="Times New Roman"/>
                                  </w:rPr>
                                  <w:t>County Performance (CP)</w:t>
                                </w:r>
                              </w:p>
                              <w:p w:rsidR="005279F4" w:rsidRPr="00247185" w:rsidRDefault="005279F4" w:rsidP="00247185">
                                <w:pPr>
                                  <w:spacing w:after="0"/>
                                  <w:jc w:val="center"/>
                                  <w:rPr>
                                    <w:rFonts w:ascii="Times New Roman" w:hAnsi="Times New Roman" w:cs="Times New Roman"/>
                                  </w:rPr>
                                </w:pPr>
                                <w:r w:rsidRPr="00247185">
                                  <w:rPr>
                                    <w:rFonts w:ascii="Times New Roman" w:hAnsi="Times New Roman" w:cs="Times New Roman"/>
                                  </w:rPr>
                                  <w:t xml:space="preserve">Wellbeing </w:t>
                                </w:r>
                                <w:r w:rsidRPr="00004F84">
                                  <w:rPr>
                                    <w:rFonts w:ascii="Times New Roman" w:hAnsi="Times New Roman" w:cs="Times New Roman"/>
                                  </w:rPr>
                                  <w:t xml:space="preserve">Index </w:t>
                                </w:r>
                                <w:r w:rsidRPr="00247185">
                                  <w:rPr>
                                    <w:rFonts w:ascii="Times New Roman" w:hAnsi="Times New Roman" w:cs="Times New Roman"/>
                                  </w:rPr>
                                  <w:t>(wi)</w:t>
                                </w:r>
                              </w:p>
                            </w:txbxContent>
                          </wps:txbx>
                          <wps:bodyPr rot="0" vert="horz" wrap="square" lIns="91440" tIns="45720" rIns="91440" bIns="45720" anchor="t" anchorCtr="0" upright="1">
                            <a:noAutofit/>
                          </wps:bodyPr>
                        </wps:wsp>
                        <wps:wsp>
                          <wps:cNvPr id="1126" name="1058"/>
                          <wps:cNvCnPr/>
                          <wps:spPr bwMode="auto">
                            <a:xfrm>
                              <a:off x="4335" y="10403"/>
                              <a:ext cx="2815" cy="10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7" name="1063"/>
                          <wps:cNvCnPr/>
                          <wps:spPr bwMode="auto">
                            <a:xfrm flipV="1">
                              <a:off x="4335" y="11759"/>
                              <a:ext cx="2815" cy="9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 name="1064"/>
                          <wps:cNvCnPr/>
                          <wps:spPr bwMode="auto">
                            <a:xfrm flipV="1">
                              <a:off x="4335" y="11590"/>
                              <a:ext cx="2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129" name="1057"/>
                        <wps:cNvSpPr>
                          <a:spLocks noChangeArrowheads="1"/>
                        </wps:cNvSpPr>
                        <wps:spPr bwMode="auto">
                          <a:xfrm>
                            <a:off x="4935" y="10149"/>
                            <a:ext cx="61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9F4" w:rsidRPr="00247185" w:rsidRDefault="005279F4" w:rsidP="00247185">
                              <w:pPr>
                                <w:rPr>
                                  <w:rFonts w:ascii="Times New Roman" w:hAnsi="Times New Roman" w:cs="Times New Roman"/>
                                </w:rPr>
                              </w:pPr>
                              <w:r w:rsidRPr="00247185">
                                <w:rPr>
                                  <w:rFonts w:ascii="Times New Roman" w:hAnsi="Times New Roman" w:cs="Times New Roman"/>
                                </w:rPr>
                                <w:t>(a)</w:t>
                              </w:r>
                            </w:p>
                          </w:txbxContent>
                        </wps:txbx>
                        <wps:bodyPr rot="0" vert="horz" wrap="square" lIns="91440" tIns="45720" rIns="91440" bIns="45720" anchor="t" anchorCtr="0" upright="1">
                          <a:noAutofit/>
                        </wps:bodyPr>
                      </wps:wsp>
                      <wps:wsp>
                        <wps:cNvPr id="1130" name="1061"/>
                        <wps:cNvSpPr>
                          <a:spLocks noChangeArrowheads="1"/>
                        </wps:cNvSpPr>
                        <wps:spPr bwMode="auto">
                          <a:xfrm>
                            <a:off x="4920" y="11006"/>
                            <a:ext cx="63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9F4" w:rsidRPr="00247185" w:rsidRDefault="005279F4" w:rsidP="00247185">
                              <w:pPr>
                                <w:rPr>
                                  <w:rFonts w:ascii="Times New Roman" w:hAnsi="Times New Roman" w:cs="Times New Roman"/>
                                </w:rPr>
                              </w:pPr>
                              <w:r w:rsidRPr="00247185">
                                <w:rPr>
                                  <w:rFonts w:ascii="Times New Roman" w:hAnsi="Times New Roman" w:cs="Times New Roman"/>
                                </w:rPr>
                                <w:t>(b)</w:t>
                              </w:r>
                            </w:p>
                          </w:txbxContent>
                        </wps:txbx>
                        <wps:bodyPr rot="0" vert="horz" wrap="square" lIns="91440" tIns="45720" rIns="91440" bIns="45720" anchor="t" anchorCtr="0" upright="1">
                          <a:noAutofit/>
                        </wps:bodyPr>
                      </wps:wsp>
                      <wps:wsp>
                        <wps:cNvPr id="1131" name="1062"/>
                        <wps:cNvSpPr>
                          <a:spLocks noChangeArrowheads="1"/>
                        </wps:cNvSpPr>
                        <wps:spPr bwMode="auto">
                          <a:xfrm>
                            <a:off x="4935" y="11819"/>
                            <a:ext cx="61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9F4" w:rsidRPr="00247185" w:rsidRDefault="005279F4" w:rsidP="00247185">
                              <w:pPr>
                                <w:rPr>
                                  <w:rFonts w:ascii="Times New Roman" w:hAnsi="Times New Roman" w:cs="Times New Roman"/>
                                </w:rPr>
                              </w:pPr>
                              <w:r w:rsidRPr="00247185">
                                <w:rPr>
                                  <w:rFonts w:ascii="Times New Roman" w:hAnsi="Times New Roman" w:cs="Times New Roman"/>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18605" id="Group 1120" o:spid="_x0000_s1032" style="position:absolute;left:0;text-align:left;margin-left:14.8pt;margin-top:6.55pt;width:448.5pt;height:216.45pt;z-index:251669504" coordorigin="1860,9646" coordsize="7975,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">
                <v:group id="Group 157" o:spid="_x0000_s1033" style="position:absolute;left:1860;top:9646;width:7975;height:4216" coordorigin="1860,9646" coordsize="7975,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rect id="1056" o:spid="_x0000_s1034" style="position:absolute;left:1860;top:9646;width:2475;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">
                    <v:textbox>
                      <w:txbxContent>
                        <w:p w:rsidR="005279F4" w:rsidRPr="00247185" w:rsidRDefault="005279F4" w:rsidP="00247185">
                          <w:pPr>
                            <w:jc w:val="center"/>
                            <w:rPr>
                              <w:rFonts w:ascii="Times New Roman" w:hAnsi="Times New Roman" w:cs="Times New Roman"/>
                              <w:sz w:val="10"/>
                              <w:szCs w:val="10"/>
                            </w:rPr>
                          </w:pPr>
                        </w:p>
                        <w:p w:rsidR="005279F4" w:rsidRPr="00247185" w:rsidRDefault="005279F4" w:rsidP="00247185">
                          <w:pPr>
                            <w:jc w:val="center"/>
                            <w:rPr>
                              <w:rFonts w:ascii="Times New Roman" w:hAnsi="Times New Roman" w:cs="Times New Roman"/>
                            </w:rPr>
                          </w:pPr>
                          <w:r w:rsidRPr="00247185">
                            <w:rPr>
                              <w:rFonts w:ascii="Times New Roman" w:hAnsi="Times New Roman" w:cs="Times New Roman"/>
                            </w:rPr>
                            <w:t>Fiscal Decentralization (FD)</w:t>
                          </w:r>
                        </w:p>
                      </w:txbxContent>
                    </v:textbox>
                  </v:rect>
                  <v:rect id="1065" o:spid="_x0000_s1035" style="position:absolute;left:1860;top:12506;width:2475;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">
                    <v:textbox>
                      <w:txbxContent>
                        <w:p w:rsidR="005279F4" w:rsidRPr="00247185" w:rsidRDefault="005279F4" w:rsidP="00247185">
                          <w:pPr>
                            <w:jc w:val="center"/>
                            <w:rPr>
                              <w:rFonts w:ascii="Times New Roman" w:hAnsi="Times New Roman" w:cs="Times New Roman"/>
                              <w:sz w:val="2"/>
                              <w:szCs w:val="2"/>
                            </w:rPr>
                          </w:pPr>
                        </w:p>
                        <w:p w:rsidR="005279F4" w:rsidRPr="00247185" w:rsidRDefault="005279F4" w:rsidP="00247185">
                          <w:pPr>
                            <w:jc w:val="center"/>
                            <w:rPr>
                              <w:rFonts w:ascii="Times New Roman" w:hAnsi="Times New Roman" w:cs="Times New Roman"/>
                            </w:rPr>
                          </w:pPr>
                          <w:r w:rsidRPr="00247185">
                            <w:rPr>
                              <w:rFonts w:ascii="Times New Roman" w:hAnsi="Times New Roman" w:cs="Times New Roman"/>
                            </w:rPr>
                            <w:t>Fiscal Decentralization x Public Governance (FD x PG)</w:t>
                          </w:r>
                        </w:p>
                      </w:txbxContent>
                    </v:textbox>
                  </v:rect>
                  <v:rect id="1059" o:spid="_x0000_s1036" style="position:absolute;left:1860;top:11156;width:2475;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">
                    <v:textbox>
                      <w:txbxContent>
                        <w:p w:rsidR="005279F4" w:rsidRPr="00247185" w:rsidRDefault="005279F4" w:rsidP="00247185">
                          <w:pPr>
                            <w:jc w:val="center"/>
                            <w:rPr>
                              <w:rFonts w:ascii="Times New Roman" w:hAnsi="Times New Roman" w:cs="Times New Roman"/>
                              <w:sz w:val="6"/>
                              <w:szCs w:val="6"/>
                            </w:rPr>
                          </w:pPr>
                        </w:p>
                        <w:p w:rsidR="005279F4" w:rsidRPr="00247185" w:rsidRDefault="005279F4" w:rsidP="00247185">
                          <w:pPr>
                            <w:jc w:val="center"/>
                            <w:rPr>
                              <w:rFonts w:ascii="Times New Roman" w:hAnsi="Times New Roman" w:cs="Times New Roman"/>
                            </w:rPr>
                          </w:pPr>
                          <w:r w:rsidRPr="00247185">
                            <w:rPr>
                              <w:rFonts w:ascii="Times New Roman" w:hAnsi="Times New Roman" w:cs="Times New Roman"/>
                            </w:rPr>
                            <w:t>Public Governance (PG)</w:t>
                          </w:r>
                        </w:p>
                      </w:txbxContent>
                    </v:textbox>
                  </v:rect>
                  <v:rect id="1060" o:spid="_x0000_s1037" style="position:absolute;left:7150;top:10717;width:2685;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">
                    <v:textbox>
                      <w:txbxContent>
                        <w:p w:rsidR="005279F4" w:rsidRPr="00247185" w:rsidRDefault="005279F4" w:rsidP="00247185">
                          <w:pPr>
                            <w:spacing w:after="0"/>
                            <w:jc w:val="center"/>
                            <w:rPr>
                              <w:rFonts w:ascii="Times New Roman" w:hAnsi="Times New Roman" w:cs="Times New Roman"/>
                            </w:rPr>
                          </w:pPr>
                        </w:p>
                        <w:p w:rsidR="005279F4" w:rsidRPr="00247185" w:rsidRDefault="005279F4" w:rsidP="00247185">
                          <w:pPr>
                            <w:spacing w:after="0"/>
                            <w:jc w:val="center"/>
                            <w:rPr>
                              <w:rFonts w:ascii="Times New Roman" w:hAnsi="Times New Roman" w:cs="Times New Roman"/>
                            </w:rPr>
                          </w:pPr>
                        </w:p>
                        <w:p w:rsidR="005279F4" w:rsidRPr="00247185" w:rsidRDefault="005279F4" w:rsidP="00247185">
                          <w:pPr>
                            <w:spacing w:after="0"/>
                            <w:jc w:val="center"/>
                            <w:rPr>
                              <w:rFonts w:ascii="Times New Roman" w:hAnsi="Times New Roman" w:cs="Times New Roman"/>
                            </w:rPr>
                          </w:pPr>
                          <w:r w:rsidRPr="00247185">
                            <w:rPr>
                              <w:rFonts w:ascii="Times New Roman" w:hAnsi="Times New Roman" w:cs="Times New Roman"/>
                            </w:rPr>
                            <w:t>County Performance (CP)</w:t>
                          </w:r>
                        </w:p>
                        <w:p w:rsidR="005279F4" w:rsidRPr="00247185" w:rsidRDefault="005279F4" w:rsidP="00247185">
                          <w:pPr>
                            <w:spacing w:after="0"/>
                            <w:jc w:val="center"/>
                            <w:rPr>
                              <w:rFonts w:ascii="Times New Roman" w:hAnsi="Times New Roman" w:cs="Times New Roman"/>
                            </w:rPr>
                          </w:pPr>
                          <w:r w:rsidRPr="00247185">
                            <w:rPr>
                              <w:rFonts w:ascii="Times New Roman" w:hAnsi="Times New Roman" w:cs="Times New Roman"/>
                            </w:rPr>
                            <w:t xml:space="preserve">Wellbeing </w:t>
                          </w:r>
                          <w:r w:rsidRPr="00004F84">
                            <w:rPr>
                              <w:rFonts w:ascii="Times New Roman" w:hAnsi="Times New Roman" w:cs="Times New Roman"/>
                            </w:rPr>
                            <w:t xml:space="preserve">Index </w:t>
                          </w:r>
                          <w:r w:rsidRPr="00247185">
                            <w:rPr>
                              <w:rFonts w:ascii="Times New Roman" w:hAnsi="Times New Roman" w:cs="Times New Roman"/>
                            </w:rPr>
                            <w:t>(wi)</w:t>
                          </w:r>
                        </w:p>
                      </w:txbxContent>
                    </v:textbox>
                  </v:rect>
                  <v:shapetype id="_x0000_t32" coordsize="21600,21600" o:spt="32" o:oned="t" path="m,l21600,21600e" filled="f">
                    <v:path arrowok="t" fillok="f" o:connecttype="none"/>
                    <o:lock v:ext="edit" shapetype="t"/>
                  </v:shapetype>
                  <v:shape id="1058" o:spid="_x0000_s1038" type="#_x0000_t32" style="position:absolute;left:4335;top:10403;width:2815;height:10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">
                    <v:stroke endarrow="block"/>
                  </v:shape>
                  <v:shape id="1063" o:spid="_x0000_s1039" type="#_x0000_t32" style="position:absolute;left:4335;top:11759;width:2815;height:9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">
                    <v:stroke endarrow="block"/>
                  </v:shape>
                  <v:shape id="1064" o:spid="_x0000_s1040" type="#_x0000_t32" style="position:absolute;left:4335;top:11590;width:281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">
                    <v:stroke endarrow="block"/>
                  </v:shape>
                </v:group>
                <v:rect id="1057" o:spid="_x0000_s1041" style="position:absolute;left:4935;top:10149;width:6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" stroked="f">
                  <v:textbox>
                    <w:txbxContent>
                      <w:p w:rsidR="005279F4" w:rsidRPr="00247185" w:rsidRDefault="005279F4" w:rsidP="00247185">
                        <w:pPr>
                          <w:rPr>
                            <w:rFonts w:ascii="Times New Roman" w:hAnsi="Times New Roman" w:cs="Times New Roman"/>
                          </w:rPr>
                        </w:pPr>
                        <w:r w:rsidRPr="00247185">
                          <w:rPr>
                            <w:rFonts w:ascii="Times New Roman" w:hAnsi="Times New Roman" w:cs="Times New Roman"/>
                          </w:rPr>
                          <w:t>(a)</w:t>
                        </w:r>
                      </w:p>
                    </w:txbxContent>
                  </v:textbox>
                </v:rect>
                <v:rect id="1061" o:spid="_x0000_s1042" style="position:absolute;left:4920;top:11006;width:63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" stroked="f">
                  <v:textbox>
                    <w:txbxContent>
                      <w:p w:rsidR="005279F4" w:rsidRPr="00247185" w:rsidRDefault="005279F4" w:rsidP="00247185">
                        <w:pPr>
                          <w:rPr>
                            <w:rFonts w:ascii="Times New Roman" w:hAnsi="Times New Roman" w:cs="Times New Roman"/>
                          </w:rPr>
                        </w:pPr>
                        <w:r w:rsidRPr="00247185">
                          <w:rPr>
                            <w:rFonts w:ascii="Times New Roman" w:hAnsi="Times New Roman" w:cs="Times New Roman"/>
                          </w:rPr>
                          <w:t>(b)</w:t>
                        </w:r>
                      </w:p>
                    </w:txbxContent>
                  </v:textbox>
                </v:rect>
                <v:rect id="1062" o:spid="_x0000_s1043" style="position:absolute;left:4935;top:11819;width:6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" stroked="f">
                  <v:textbox>
                    <w:txbxContent>
                      <w:p w:rsidR="005279F4" w:rsidRPr="00247185" w:rsidRDefault="005279F4" w:rsidP="00247185">
                        <w:pPr>
                          <w:rPr>
                            <w:rFonts w:ascii="Times New Roman" w:hAnsi="Times New Roman" w:cs="Times New Roman"/>
                          </w:rPr>
                        </w:pPr>
                        <w:r w:rsidRPr="00247185">
                          <w:rPr>
                            <w:rFonts w:ascii="Times New Roman" w:hAnsi="Times New Roman" w:cs="Times New Roman"/>
                          </w:rPr>
                          <w:t>(c)</w:t>
                        </w:r>
                      </w:p>
                    </w:txbxContent>
                  </v:textbox>
                </v:rect>
              </v:group>
            </w:pict>
          </mc:Fallback>
        </mc:AlternateContent>
      </w:r>
    </w:p>
    <w:p w:rsidR="00247185" w:rsidRPr="007A4315" w:rsidRDefault="00247185" w:rsidP="00671E21">
      <w:pPr>
        <w:spacing w:after="200" w:line="360" w:lineRule="auto"/>
        <w:jc w:val="both"/>
        <w:rPr>
          <w:rFonts w:ascii="Times New Roman" w:hAnsi="Times New Roman" w:cs="Times New Roman"/>
          <w:sz w:val="24"/>
          <w:szCs w:val="24"/>
        </w:rPr>
      </w:pPr>
    </w:p>
    <w:p w:rsidR="00247185" w:rsidRPr="007A4315" w:rsidRDefault="00247185" w:rsidP="00671E21">
      <w:pPr>
        <w:spacing w:after="200" w:line="360" w:lineRule="auto"/>
        <w:jc w:val="both"/>
        <w:rPr>
          <w:rFonts w:ascii="Times New Roman" w:hAnsi="Times New Roman" w:cs="Times New Roman"/>
          <w:sz w:val="24"/>
          <w:szCs w:val="24"/>
        </w:rPr>
      </w:pPr>
    </w:p>
    <w:p w:rsidR="00247185" w:rsidRPr="007A4315" w:rsidRDefault="00247185" w:rsidP="00671E21">
      <w:pPr>
        <w:spacing w:after="200" w:line="360" w:lineRule="auto"/>
        <w:jc w:val="both"/>
        <w:rPr>
          <w:rFonts w:ascii="Times New Roman" w:hAnsi="Times New Roman" w:cs="Times New Roman"/>
          <w:sz w:val="24"/>
          <w:szCs w:val="24"/>
        </w:rPr>
      </w:pPr>
    </w:p>
    <w:p w:rsidR="00247185" w:rsidRPr="007A4315" w:rsidRDefault="00247185" w:rsidP="00671E21">
      <w:pPr>
        <w:spacing w:after="200" w:line="360" w:lineRule="auto"/>
        <w:jc w:val="both"/>
        <w:rPr>
          <w:rFonts w:ascii="Times New Roman" w:hAnsi="Times New Roman" w:cs="Times New Roman"/>
          <w:sz w:val="24"/>
          <w:szCs w:val="24"/>
        </w:rPr>
      </w:pPr>
    </w:p>
    <w:p w:rsidR="00247185" w:rsidRPr="007A4315" w:rsidRDefault="00247185" w:rsidP="00671E21">
      <w:pPr>
        <w:spacing w:after="200" w:line="360" w:lineRule="auto"/>
        <w:jc w:val="both"/>
        <w:rPr>
          <w:rFonts w:ascii="Times New Roman" w:hAnsi="Times New Roman" w:cs="Times New Roman"/>
          <w:sz w:val="24"/>
          <w:szCs w:val="24"/>
        </w:rPr>
      </w:pPr>
    </w:p>
    <w:p w:rsidR="00247185" w:rsidRPr="007A4315" w:rsidRDefault="00247185" w:rsidP="00671E21">
      <w:pPr>
        <w:spacing w:after="200" w:line="360" w:lineRule="auto"/>
        <w:jc w:val="both"/>
        <w:rPr>
          <w:rFonts w:ascii="Times New Roman" w:hAnsi="Times New Roman" w:cs="Times New Roman"/>
          <w:sz w:val="24"/>
          <w:szCs w:val="24"/>
        </w:rPr>
      </w:pPr>
    </w:p>
    <w:p w:rsidR="00FE2243" w:rsidRPr="007A4315" w:rsidRDefault="00FE2243" w:rsidP="00671E21">
      <w:pPr>
        <w:spacing w:line="360" w:lineRule="auto"/>
        <w:jc w:val="both"/>
        <w:rPr>
          <w:rFonts w:ascii="Times New Roman" w:hAnsi="Times New Roman" w:cs="Times New Roman"/>
          <w:sz w:val="24"/>
          <w:szCs w:val="24"/>
        </w:rPr>
      </w:pPr>
    </w:p>
    <w:p w:rsidR="00C706E2" w:rsidRPr="007A4315" w:rsidRDefault="00C706E2" w:rsidP="00671E21">
      <w:pPr>
        <w:spacing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 xml:space="preserve">Figure </w:t>
      </w:r>
      <w:r w:rsidRPr="007A4315">
        <w:rPr>
          <w:rFonts w:ascii="Times New Roman" w:eastAsia="Times New Roman" w:hAnsi="Times New Roman" w:cs="Times New Roman"/>
          <w:sz w:val="24"/>
          <w:szCs w:val="24"/>
        </w:rPr>
        <w:t>2</w:t>
      </w:r>
      <w:r w:rsidRPr="007A4315">
        <w:rPr>
          <w:rFonts w:ascii="Times New Roman" w:eastAsia="Times New Roman" w:hAnsi="Times New Roman" w:cs="Times New Roman"/>
          <w:sz w:val="24"/>
          <w:szCs w:val="24"/>
        </w:rPr>
        <w:t xml:space="preserve">: </w:t>
      </w:r>
      <w:r w:rsidRPr="007A4315">
        <w:rPr>
          <w:rFonts w:ascii="Times New Roman" w:eastAsia="Times New Roman" w:hAnsi="Times New Roman" w:cs="Times New Roman"/>
          <w:sz w:val="24"/>
          <w:szCs w:val="24"/>
        </w:rPr>
        <w:t xml:space="preserve">Model </w:t>
      </w:r>
      <w:r w:rsidR="008D053B" w:rsidRPr="007A4315">
        <w:rPr>
          <w:rFonts w:ascii="Times New Roman" w:eastAsia="Times New Roman" w:hAnsi="Times New Roman" w:cs="Times New Roman"/>
          <w:sz w:val="24"/>
          <w:szCs w:val="24"/>
        </w:rPr>
        <w:t>used to measure</w:t>
      </w:r>
      <w:r w:rsidRPr="007A4315">
        <w:rPr>
          <w:rFonts w:ascii="Times New Roman" w:eastAsia="Times New Roman" w:hAnsi="Times New Roman" w:cs="Times New Roman"/>
          <w:sz w:val="24"/>
          <w:szCs w:val="24"/>
        </w:rPr>
        <w:t xml:space="preserve"> the second Hypothesis</w:t>
      </w:r>
    </w:p>
    <w:p w:rsidR="008D053B" w:rsidRPr="007A4315" w:rsidRDefault="008D053B" w:rsidP="00671E21">
      <w:pPr>
        <w:spacing w:line="360" w:lineRule="auto"/>
        <w:jc w:val="both"/>
        <w:rPr>
          <w:rFonts w:ascii="Times New Roman" w:eastAsia="Times New Roman" w:hAnsi="Times New Roman" w:cs="Times New Roman"/>
          <w:sz w:val="24"/>
          <w:szCs w:val="24"/>
        </w:rPr>
      </w:pPr>
    </w:p>
    <w:p w:rsidR="00247185" w:rsidRPr="007A4315" w:rsidRDefault="00247185"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Wi = β</w:t>
      </w:r>
      <w:r w:rsidRPr="007A4315">
        <w:rPr>
          <w:rFonts w:ascii="Times New Roman" w:hAnsi="Times New Roman" w:cs="Times New Roman"/>
          <w:sz w:val="24"/>
          <w:szCs w:val="24"/>
          <w:vertAlign w:val="subscript"/>
        </w:rPr>
        <w:t>o</w:t>
      </w:r>
      <w:r w:rsidRPr="007A4315">
        <w:rPr>
          <w:rFonts w:ascii="Times New Roman" w:hAnsi="Times New Roman" w:cs="Times New Roman"/>
          <w:sz w:val="24"/>
          <w:szCs w:val="24"/>
        </w:rPr>
        <w:t xml:space="preserve"> + β</w:t>
      </w:r>
      <w:r w:rsidRPr="007A4315">
        <w:rPr>
          <w:rFonts w:ascii="Times New Roman" w:hAnsi="Times New Roman" w:cs="Times New Roman"/>
          <w:sz w:val="24"/>
          <w:szCs w:val="24"/>
          <w:vertAlign w:val="subscript"/>
        </w:rPr>
        <w:t xml:space="preserve">1 </w:t>
      </w:r>
      <w:r w:rsidRPr="007A4315">
        <w:rPr>
          <w:rFonts w:ascii="Times New Roman" w:hAnsi="Times New Roman" w:cs="Times New Roman"/>
          <w:sz w:val="24"/>
          <w:szCs w:val="24"/>
        </w:rPr>
        <w:t>(FD) + β</w:t>
      </w:r>
      <w:r w:rsidRPr="007A4315">
        <w:rPr>
          <w:rFonts w:ascii="Times New Roman" w:hAnsi="Times New Roman" w:cs="Times New Roman"/>
          <w:sz w:val="24"/>
          <w:szCs w:val="24"/>
          <w:vertAlign w:val="subscript"/>
        </w:rPr>
        <w:t xml:space="preserve">2 </w:t>
      </w:r>
      <w:r w:rsidRPr="007A4315">
        <w:rPr>
          <w:rFonts w:ascii="Times New Roman" w:hAnsi="Times New Roman" w:cs="Times New Roman"/>
          <w:sz w:val="24"/>
          <w:szCs w:val="24"/>
        </w:rPr>
        <w:t>(PG) + β</w:t>
      </w:r>
      <w:r w:rsidRPr="007A4315">
        <w:rPr>
          <w:rFonts w:ascii="Times New Roman" w:hAnsi="Times New Roman" w:cs="Times New Roman"/>
          <w:sz w:val="24"/>
          <w:szCs w:val="24"/>
          <w:vertAlign w:val="subscript"/>
        </w:rPr>
        <w:t xml:space="preserve">3 </w:t>
      </w:r>
      <w:r w:rsidRPr="007A4315">
        <w:rPr>
          <w:rFonts w:ascii="Times New Roman" w:hAnsi="Times New Roman" w:cs="Times New Roman"/>
          <w:sz w:val="24"/>
          <w:szCs w:val="24"/>
        </w:rPr>
        <w:t>(FD x PG) + ε ………………….......................</w:t>
      </w:r>
      <w:r w:rsidR="000F15F0" w:rsidRPr="007A4315">
        <w:rPr>
          <w:rFonts w:ascii="Times New Roman" w:hAnsi="Times New Roman" w:cs="Times New Roman"/>
          <w:sz w:val="24"/>
          <w:szCs w:val="24"/>
        </w:rPr>
        <w:t>................</w:t>
      </w:r>
      <w:r w:rsidR="00004F84" w:rsidRPr="007A4315">
        <w:rPr>
          <w:rFonts w:ascii="Times New Roman" w:hAnsi="Times New Roman" w:cs="Times New Roman"/>
          <w:sz w:val="24"/>
          <w:szCs w:val="24"/>
        </w:rPr>
        <w:t>...3.2</w:t>
      </w:r>
    </w:p>
    <w:p w:rsidR="00247185" w:rsidRPr="007A4315" w:rsidRDefault="00247185"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The model was used to measure the second hypotheses (H</w:t>
      </w:r>
      <w:r w:rsidR="000F15F0" w:rsidRPr="007A4315">
        <w:rPr>
          <w:rFonts w:ascii="Times New Roman" w:hAnsi="Times New Roman" w:cs="Times New Roman"/>
          <w:sz w:val="24"/>
          <w:szCs w:val="24"/>
          <w:vertAlign w:val="subscript"/>
        </w:rPr>
        <w:t>0</w:t>
      </w:r>
      <w:r w:rsidRPr="007A4315">
        <w:rPr>
          <w:rFonts w:ascii="Times New Roman" w:hAnsi="Times New Roman" w:cs="Times New Roman"/>
          <w:sz w:val="24"/>
          <w:szCs w:val="24"/>
        </w:rPr>
        <w:t>)</w:t>
      </w:r>
    </w:p>
    <w:p w:rsidR="00247185" w:rsidRPr="007A4315" w:rsidRDefault="00247185"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Where, β</w:t>
      </w:r>
      <w:r w:rsidRPr="007A4315">
        <w:rPr>
          <w:rFonts w:ascii="Times New Roman" w:hAnsi="Times New Roman" w:cs="Times New Roman"/>
          <w:sz w:val="24"/>
          <w:szCs w:val="24"/>
          <w:vertAlign w:val="subscript"/>
        </w:rPr>
        <w:t>1</w:t>
      </w:r>
      <w:r w:rsidRPr="007A4315">
        <w:rPr>
          <w:rFonts w:ascii="Times New Roman" w:hAnsi="Times New Roman" w:cs="Times New Roman"/>
          <w:sz w:val="24"/>
          <w:szCs w:val="24"/>
        </w:rPr>
        <w:t>……β</w:t>
      </w:r>
      <w:r w:rsidRPr="007A4315">
        <w:rPr>
          <w:rFonts w:ascii="Times New Roman" w:hAnsi="Times New Roman" w:cs="Times New Roman"/>
          <w:sz w:val="24"/>
          <w:szCs w:val="24"/>
          <w:vertAlign w:val="subscript"/>
        </w:rPr>
        <w:t>3</w:t>
      </w:r>
      <w:r w:rsidRPr="007A4315">
        <w:rPr>
          <w:rFonts w:ascii="Times New Roman" w:hAnsi="Times New Roman" w:cs="Times New Roman"/>
          <w:b/>
          <w:sz w:val="24"/>
          <w:szCs w:val="24"/>
          <w:vertAlign w:val="subscript"/>
        </w:rPr>
        <w:t xml:space="preserve"> </w:t>
      </w:r>
      <w:r w:rsidRPr="007A4315">
        <w:rPr>
          <w:rFonts w:ascii="Times New Roman" w:hAnsi="Times New Roman" w:cs="Times New Roman"/>
          <w:sz w:val="24"/>
          <w:szCs w:val="24"/>
        </w:rPr>
        <w:t xml:space="preserve">are the regression coefficients, </w:t>
      </w:r>
    </w:p>
    <w:p w:rsidR="00247185" w:rsidRPr="007A4315" w:rsidRDefault="00247185"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CP is the performance score,</w:t>
      </w:r>
    </w:p>
    <w:p w:rsidR="00247185" w:rsidRPr="007A4315" w:rsidRDefault="00247185"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FD is the Fiscal Decentralization composite score,</w:t>
      </w:r>
    </w:p>
    <w:p w:rsidR="00247185" w:rsidRPr="007A4315" w:rsidRDefault="00247185"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PG is the composite result of capacity of human capital and accountability (measured in terms of compliance</w:t>
      </w:r>
      <w:r w:rsidR="000F15F0" w:rsidRPr="007A4315">
        <w:rPr>
          <w:rFonts w:ascii="Times New Roman" w:hAnsi="Times New Roman" w:cs="Times New Roman"/>
          <w:sz w:val="24"/>
          <w:szCs w:val="24"/>
        </w:rPr>
        <w:t>,</w:t>
      </w:r>
      <w:r w:rsidRPr="007A4315">
        <w:rPr>
          <w:rFonts w:ascii="Times New Roman" w:hAnsi="Times New Roman" w:cs="Times New Roman"/>
          <w:sz w:val="24"/>
          <w:szCs w:val="24"/>
        </w:rPr>
        <w:t xml:space="preserve"> absorption rates, </w:t>
      </w:r>
      <w:r w:rsidR="000F15F0" w:rsidRPr="007A4315">
        <w:rPr>
          <w:rFonts w:ascii="Times New Roman" w:hAnsi="Times New Roman" w:cs="Times New Roman"/>
          <w:sz w:val="24"/>
          <w:szCs w:val="24"/>
        </w:rPr>
        <w:t>propo</w:t>
      </w:r>
      <w:r w:rsidR="007C627B" w:rsidRPr="007A4315">
        <w:rPr>
          <w:rFonts w:ascii="Times New Roman" w:hAnsi="Times New Roman" w:cs="Times New Roman"/>
          <w:sz w:val="24"/>
          <w:szCs w:val="24"/>
        </w:rPr>
        <w:t>r</w:t>
      </w:r>
      <w:r w:rsidR="000F15F0" w:rsidRPr="007A4315">
        <w:rPr>
          <w:rFonts w:ascii="Times New Roman" w:hAnsi="Times New Roman" w:cs="Times New Roman"/>
          <w:sz w:val="24"/>
          <w:szCs w:val="24"/>
        </w:rPr>
        <w:t>tion</w:t>
      </w:r>
      <w:r w:rsidRPr="007A4315">
        <w:rPr>
          <w:rFonts w:ascii="Times New Roman" w:hAnsi="Times New Roman" w:cs="Times New Roman"/>
          <w:sz w:val="24"/>
          <w:szCs w:val="24"/>
        </w:rPr>
        <w:t xml:space="preserve"> of local revenue collections and enforcement of legal requirements) as defined in </w:t>
      </w:r>
      <w:r w:rsidR="00004F84" w:rsidRPr="007A4315">
        <w:rPr>
          <w:rFonts w:ascii="Times New Roman" w:hAnsi="Times New Roman" w:cs="Times New Roman"/>
          <w:sz w:val="24"/>
          <w:szCs w:val="24"/>
        </w:rPr>
        <w:t xml:space="preserve">table 1 </w:t>
      </w:r>
      <w:r w:rsidR="007C627B" w:rsidRPr="007A4315">
        <w:rPr>
          <w:rFonts w:ascii="Times New Roman" w:hAnsi="Times New Roman" w:cs="Times New Roman"/>
          <w:sz w:val="24"/>
          <w:szCs w:val="24"/>
        </w:rPr>
        <w:t>above</w:t>
      </w:r>
      <w:r w:rsidRPr="007A4315">
        <w:rPr>
          <w:rFonts w:ascii="Times New Roman" w:hAnsi="Times New Roman" w:cs="Times New Roman"/>
          <w:sz w:val="24"/>
          <w:szCs w:val="24"/>
        </w:rPr>
        <w:t>.</w:t>
      </w:r>
    </w:p>
    <w:p w:rsidR="00247185" w:rsidRPr="007A4315" w:rsidRDefault="00247185" w:rsidP="00671E21">
      <w:pPr>
        <w:spacing w:after="0" w:line="360" w:lineRule="auto"/>
        <w:jc w:val="both"/>
        <w:rPr>
          <w:rFonts w:ascii="Times New Roman" w:hAnsi="Times New Roman" w:cs="Times New Roman"/>
          <w:sz w:val="24"/>
          <w:szCs w:val="24"/>
        </w:rPr>
      </w:pPr>
      <w:r w:rsidRPr="007A4315">
        <w:rPr>
          <w:rFonts w:ascii="Times New Roman" w:hAnsi="Times New Roman" w:cs="Times New Roman"/>
          <w:sz w:val="24"/>
          <w:szCs w:val="24"/>
        </w:rPr>
        <w:t>βo is the intercept term while,</w:t>
      </w:r>
      <w:r w:rsidR="00004F84" w:rsidRPr="007A4315">
        <w:rPr>
          <w:rFonts w:ascii="Times New Roman" w:hAnsi="Times New Roman" w:cs="Times New Roman"/>
          <w:sz w:val="24"/>
          <w:szCs w:val="24"/>
        </w:rPr>
        <w:t xml:space="preserve"> </w:t>
      </w:r>
      <w:r w:rsidRPr="007A4315">
        <w:rPr>
          <w:rFonts w:ascii="Times New Roman" w:hAnsi="Times New Roman" w:cs="Times New Roman"/>
          <w:sz w:val="24"/>
          <w:szCs w:val="24"/>
        </w:rPr>
        <w:t>ε</w:t>
      </w:r>
      <w:r w:rsidRPr="007A4315">
        <w:rPr>
          <w:rFonts w:ascii="Times New Roman" w:hAnsi="Times New Roman" w:cs="Times New Roman"/>
          <w:b/>
          <w:sz w:val="24"/>
          <w:szCs w:val="24"/>
        </w:rPr>
        <w:t xml:space="preserve"> </w:t>
      </w:r>
      <w:r w:rsidRPr="007A4315">
        <w:rPr>
          <w:rFonts w:ascii="Times New Roman" w:hAnsi="Times New Roman" w:cs="Times New Roman"/>
          <w:sz w:val="24"/>
          <w:szCs w:val="24"/>
        </w:rPr>
        <w:t>is the random error term that accounts for the unexplained variations</w:t>
      </w:r>
      <w:r w:rsidR="00004F84" w:rsidRPr="007A4315">
        <w:rPr>
          <w:rFonts w:ascii="Times New Roman" w:hAnsi="Times New Roman" w:cs="Times New Roman"/>
          <w:sz w:val="24"/>
          <w:szCs w:val="24"/>
        </w:rPr>
        <w:t>.</w:t>
      </w:r>
    </w:p>
    <w:p w:rsidR="00247185" w:rsidRPr="007A4315" w:rsidRDefault="00247185"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 xml:space="preserve">The composite scores of both fiscal decentralization and public governance were arrived at by computing the arithmetic mean of the respective indicators of each variable. The value for public governance was found by </w:t>
      </w:r>
      <w:r w:rsidR="00004F84" w:rsidRPr="007A4315">
        <w:rPr>
          <w:rFonts w:ascii="Times New Roman" w:hAnsi="Times New Roman" w:cs="Times New Roman"/>
          <w:sz w:val="24"/>
          <w:szCs w:val="24"/>
        </w:rPr>
        <w:t>computing</w:t>
      </w:r>
      <w:r w:rsidRPr="007A4315">
        <w:rPr>
          <w:rFonts w:ascii="Times New Roman" w:hAnsi="Times New Roman" w:cs="Times New Roman"/>
          <w:sz w:val="24"/>
          <w:szCs w:val="24"/>
        </w:rPr>
        <w:t xml:space="preserve"> the mean of the ratios of absorption rates, accountability </w:t>
      </w:r>
      <w:r w:rsidRPr="007A4315">
        <w:rPr>
          <w:rFonts w:ascii="Times New Roman" w:hAnsi="Times New Roman" w:cs="Times New Roman"/>
          <w:sz w:val="24"/>
          <w:szCs w:val="24"/>
        </w:rPr>
        <w:lastRenderedPageBreak/>
        <w:t xml:space="preserve">indexes and the ratio of number of laws enacted in each County </w:t>
      </w:r>
      <w:r w:rsidR="007C627B" w:rsidRPr="007A4315">
        <w:rPr>
          <w:rFonts w:ascii="Times New Roman" w:hAnsi="Times New Roman" w:cs="Times New Roman"/>
          <w:sz w:val="24"/>
          <w:szCs w:val="24"/>
        </w:rPr>
        <w:t>against</w:t>
      </w:r>
      <w:r w:rsidRPr="007A4315">
        <w:rPr>
          <w:rFonts w:ascii="Times New Roman" w:hAnsi="Times New Roman" w:cs="Times New Roman"/>
          <w:sz w:val="24"/>
          <w:szCs w:val="24"/>
        </w:rPr>
        <w:t xml:space="preserve"> the highest possible number achieved by a County</w:t>
      </w:r>
      <w:r w:rsidR="007C627B" w:rsidRPr="007A4315">
        <w:rPr>
          <w:rFonts w:ascii="Times New Roman" w:hAnsi="Times New Roman" w:cs="Times New Roman"/>
          <w:sz w:val="24"/>
          <w:szCs w:val="24"/>
        </w:rPr>
        <w:t>.</w:t>
      </w:r>
    </w:p>
    <w:p w:rsidR="00671E21" w:rsidRPr="007A4315" w:rsidRDefault="00671E21" w:rsidP="00671E21">
      <w:pPr>
        <w:spacing w:line="360" w:lineRule="auto"/>
        <w:jc w:val="both"/>
        <w:rPr>
          <w:rFonts w:ascii="Times New Roman" w:hAnsi="Times New Roman" w:cs="Times New Roman"/>
          <w:sz w:val="24"/>
          <w:szCs w:val="24"/>
          <w:vertAlign w:val="subscript"/>
        </w:rPr>
      </w:pPr>
    </w:p>
    <w:p w:rsidR="00D410A8" w:rsidRPr="007A4315" w:rsidRDefault="007C627B" w:rsidP="00795836">
      <w:pPr>
        <w:spacing w:after="0"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b/>
          <w:sz w:val="24"/>
          <w:szCs w:val="24"/>
        </w:rPr>
        <w:t>4</w:t>
      </w:r>
      <w:r w:rsidR="00D410A8" w:rsidRPr="007A4315">
        <w:rPr>
          <w:rFonts w:ascii="Times New Roman" w:eastAsia="Times New Roman" w:hAnsi="Times New Roman" w:cs="Times New Roman"/>
          <w:b/>
          <w:sz w:val="24"/>
          <w:szCs w:val="24"/>
        </w:rPr>
        <w:t>. Analysis and presentation of results</w:t>
      </w:r>
    </w:p>
    <w:p w:rsidR="00CB2C09" w:rsidRPr="007A4315" w:rsidRDefault="00D410A8" w:rsidP="00671E21">
      <w:pPr>
        <w:spacing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 xml:space="preserve">This section presents and discusses the findings for the </w:t>
      </w:r>
      <w:r w:rsidR="00004F84" w:rsidRPr="007A4315">
        <w:rPr>
          <w:rFonts w:ascii="Times New Roman" w:eastAsia="Times New Roman" w:hAnsi="Times New Roman" w:cs="Times New Roman"/>
          <w:sz w:val="24"/>
          <w:szCs w:val="24"/>
        </w:rPr>
        <w:t>study’s</w:t>
      </w:r>
      <w:r w:rsidRPr="007A4315">
        <w:rPr>
          <w:rFonts w:ascii="Times New Roman" w:eastAsia="Times New Roman" w:hAnsi="Times New Roman" w:cs="Times New Roman"/>
          <w:sz w:val="24"/>
          <w:szCs w:val="24"/>
        </w:rPr>
        <w:t xml:space="preserve"> main objective- which was to assess </w:t>
      </w:r>
      <w:r w:rsidR="00875E26" w:rsidRPr="007A4315">
        <w:rPr>
          <w:rFonts w:ascii="Times New Roman" w:eastAsia="Times New Roman" w:hAnsi="Times New Roman" w:cs="Times New Roman"/>
          <w:sz w:val="24"/>
          <w:szCs w:val="24"/>
        </w:rPr>
        <w:t xml:space="preserve">the influence of public governance in </w:t>
      </w:r>
      <w:r w:rsidRPr="007A4315">
        <w:rPr>
          <w:rFonts w:ascii="Times New Roman" w:eastAsia="Times New Roman" w:hAnsi="Times New Roman" w:cs="Times New Roman"/>
          <w:sz w:val="24"/>
          <w:szCs w:val="24"/>
        </w:rPr>
        <w:t xml:space="preserve">the relationship between fiscal decentralization and performance of County governments in Kenya </w:t>
      </w:r>
      <w:r w:rsidR="007C627B" w:rsidRPr="007A4315">
        <w:rPr>
          <w:rFonts w:ascii="Times New Roman" w:eastAsia="Times New Roman" w:hAnsi="Times New Roman" w:cs="Times New Roman"/>
          <w:sz w:val="24"/>
          <w:szCs w:val="24"/>
        </w:rPr>
        <w:t xml:space="preserve">during the transitionary period </w:t>
      </w:r>
      <w:r w:rsidR="00004F84" w:rsidRPr="007A4315">
        <w:rPr>
          <w:rFonts w:ascii="Times New Roman" w:eastAsia="Times New Roman" w:hAnsi="Times New Roman" w:cs="Times New Roman"/>
          <w:sz w:val="24"/>
          <w:szCs w:val="24"/>
        </w:rPr>
        <w:t>of</w:t>
      </w:r>
      <w:r w:rsidRPr="007A4315">
        <w:rPr>
          <w:rFonts w:ascii="Times New Roman" w:eastAsia="Times New Roman" w:hAnsi="Times New Roman" w:cs="Times New Roman"/>
          <w:sz w:val="24"/>
          <w:szCs w:val="24"/>
        </w:rPr>
        <w:t xml:space="preserve"> 2013 </w:t>
      </w:r>
      <w:r w:rsidR="007C627B" w:rsidRPr="007A4315">
        <w:rPr>
          <w:rFonts w:ascii="Times New Roman" w:eastAsia="Times New Roman" w:hAnsi="Times New Roman" w:cs="Times New Roman"/>
          <w:sz w:val="24"/>
          <w:szCs w:val="24"/>
        </w:rPr>
        <w:t>to</w:t>
      </w:r>
      <w:r w:rsidRPr="007A4315">
        <w:rPr>
          <w:rFonts w:ascii="Times New Roman" w:eastAsia="Times New Roman" w:hAnsi="Times New Roman" w:cs="Times New Roman"/>
          <w:sz w:val="24"/>
          <w:szCs w:val="24"/>
        </w:rPr>
        <w:t xml:space="preserve"> 2018.</w:t>
      </w:r>
      <w:r w:rsidR="00004F84" w:rsidRPr="007A4315">
        <w:rPr>
          <w:rFonts w:ascii="Times New Roman" w:eastAsia="Times New Roman" w:hAnsi="Times New Roman" w:cs="Times New Roman"/>
          <w:sz w:val="24"/>
          <w:szCs w:val="24"/>
        </w:rPr>
        <w:t xml:space="preserve"> </w:t>
      </w:r>
      <w:r w:rsidRPr="007A4315">
        <w:rPr>
          <w:rFonts w:ascii="Times New Roman" w:eastAsia="Times New Roman" w:hAnsi="Times New Roman" w:cs="Times New Roman"/>
          <w:sz w:val="24"/>
          <w:szCs w:val="24"/>
        </w:rPr>
        <w:t xml:space="preserve">The paper sought to test the hypothesis that: the association between fiscal decentralization and public governance is positive and strong in promoting the performance of County governments in Kenya. The variables of the regression model were subjected to </w:t>
      </w:r>
      <w:r w:rsidR="007C627B" w:rsidRPr="007A4315">
        <w:rPr>
          <w:rFonts w:ascii="Times New Roman" w:eastAsia="Times New Roman" w:hAnsi="Times New Roman" w:cs="Times New Roman"/>
          <w:sz w:val="24"/>
          <w:szCs w:val="24"/>
        </w:rPr>
        <w:t xml:space="preserve">rigorous descriptive </w:t>
      </w:r>
      <w:r w:rsidR="00004F84" w:rsidRPr="007A4315">
        <w:rPr>
          <w:rFonts w:ascii="Times New Roman" w:eastAsia="Times New Roman" w:hAnsi="Times New Roman" w:cs="Times New Roman"/>
          <w:sz w:val="24"/>
          <w:szCs w:val="24"/>
        </w:rPr>
        <w:t xml:space="preserve">tests as shown in table 2 as well as </w:t>
      </w:r>
      <w:r w:rsidR="007C627B" w:rsidRPr="007A4315">
        <w:rPr>
          <w:rFonts w:ascii="Times New Roman" w:eastAsia="Times New Roman" w:hAnsi="Times New Roman" w:cs="Times New Roman"/>
          <w:sz w:val="24"/>
          <w:szCs w:val="24"/>
        </w:rPr>
        <w:t xml:space="preserve">diagnostic </w:t>
      </w:r>
      <w:r w:rsidRPr="007A4315">
        <w:rPr>
          <w:rFonts w:ascii="Times New Roman" w:eastAsia="Times New Roman" w:hAnsi="Times New Roman" w:cs="Times New Roman"/>
          <w:sz w:val="24"/>
          <w:szCs w:val="24"/>
        </w:rPr>
        <w:t>tests</w:t>
      </w:r>
      <w:r w:rsidR="000E1FBF" w:rsidRPr="007A4315">
        <w:rPr>
          <w:rFonts w:ascii="Times New Roman" w:eastAsia="Times New Roman" w:hAnsi="Times New Roman" w:cs="Times New Roman"/>
          <w:sz w:val="24"/>
          <w:szCs w:val="24"/>
        </w:rPr>
        <w:t>, which included multicollinearity, autocorrelation, unit root and homoscedasticity,</w:t>
      </w:r>
      <w:r w:rsidRPr="007A4315">
        <w:rPr>
          <w:rFonts w:ascii="Times New Roman" w:eastAsia="Times New Roman" w:hAnsi="Times New Roman" w:cs="Times New Roman"/>
          <w:sz w:val="24"/>
          <w:szCs w:val="24"/>
        </w:rPr>
        <w:t xml:space="preserve"> </w:t>
      </w:r>
      <w:r w:rsidR="000E1FBF" w:rsidRPr="007A4315">
        <w:rPr>
          <w:rFonts w:ascii="Times New Roman" w:eastAsia="Times New Roman" w:hAnsi="Times New Roman" w:cs="Times New Roman"/>
          <w:sz w:val="24"/>
          <w:szCs w:val="24"/>
        </w:rPr>
        <w:t xml:space="preserve">in order </w:t>
      </w:r>
      <w:r w:rsidRPr="007A4315">
        <w:rPr>
          <w:rFonts w:ascii="Times New Roman" w:eastAsia="Times New Roman" w:hAnsi="Times New Roman" w:cs="Times New Roman"/>
          <w:sz w:val="24"/>
          <w:szCs w:val="24"/>
        </w:rPr>
        <w:t>to verify their validity and suitability</w:t>
      </w:r>
      <w:r w:rsidR="0009097C" w:rsidRPr="007A4315">
        <w:rPr>
          <w:rFonts w:ascii="Times New Roman" w:eastAsia="Times New Roman" w:hAnsi="Times New Roman" w:cs="Times New Roman"/>
          <w:sz w:val="24"/>
          <w:szCs w:val="24"/>
          <w:vertAlign w:val="superscript"/>
        </w:rPr>
        <w:t>[39]</w:t>
      </w:r>
      <w:r w:rsidR="0009097C" w:rsidRPr="007A4315">
        <w:rPr>
          <w:rFonts w:ascii="Times New Roman" w:eastAsia="Times New Roman" w:hAnsi="Times New Roman" w:cs="Times New Roman"/>
          <w:sz w:val="24"/>
          <w:szCs w:val="24"/>
        </w:rPr>
        <w:t>.</w:t>
      </w:r>
    </w:p>
    <w:p w:rsidR="00671E21" w:rsidRPr="007A4315" w:rsidRDefault="00671E21" w:rsidP="00671E21">
      <w:pPr>
        <w:spacing w:line="360" w:lineRule="auto"/>
        <w:jc w:val="both"/>
        <w:rPr>
          <w:rFonts w:ascii="Times New Roman" w:eastAsia="Times New Roman" w:hAnsi="Times New Roman" w:cs="Times New Roman"/>
          <w:sz w:val="24"/>
          <w:szCs w:val="24"/>
        </w:rPr>
      </w:pPr>
    </w:p>
    <w:p w:rsidR="00CB2C09" w:rsidRPr="007A4315" w:rsidRDefault="00CB2C09" w:rsidP="00671E21">
      <w:pPr>
        <w:spacing w:after="0" w:line="360" w:lineRule="auto"/>
        <w:jc w:val="both"/>
        <w:rPr>
          <w:rStyle w:val="index65f707daa-a0ae-420d-a0a6-a127fd0818d6"/>
          <w:rFonts w:ascii="Times New Roman" w:hAnsi="Times New Roman"/>
          <w:bCs w:val="0"/>
          <w:sz w:val="24"/>
          <w:szCs w:val="24"/>
        </w:rPr>
      </w:pPr>
      <w:r w:rsidRPr="007A4315">
        <w:rPr>
          <w:rStyle w:val="index65f707daa-a0ae-420d-a0a6-a127fd0818d6"/>
          <w:rFonts w:ascii="Times New Roman" w:hAnsi="Times New Roman"/>
          <w:sz w:val="24"/>
          <w:szCs w:val="24"/>
        </w:rPr>
        <w:t>Descriptive statistics</w:t>
      </w:r>
    </w:p>
    <w:p w:rsidR="000A245C" w:rsidRPr="007A4315" w:rsidRDefault="00CB2C09" w:rsidP="00795836">
      <w:pPr>
        <w:spacing w:line="360" w:lineRule="auto"/>
        <w:jc w:val="both"/>
        <w:rPr>
          <w:rFonts w:ascii="Times New Roman" w:eastAsia="Calibri" w:hAnsi="Times New Roman" w:cs="Times New Roman"/>
          <w:sz w:val="24"/>
          <w:szCs w:val="24"/>
        </w:rPr>
      </w:pPr>
      <w:r w:rsidRPr="007A4315">
        <w:rPr>
          <w:rStyle w:val="index65f707daa-a0ae-420d-a0a6-a127fd0818d6"/>
          <w:rFonts w:ascii="Times New Roman" w:hAnsi="Times New Roman"/>
          <w:b w:val="0"/>
          <w:bCs w:val="0"/>
          <w:sz w:val="24"/>
          <w:szCs w:val="24"/>
        </w:rPr>
        <w:t xml:space="preserve">A preliminary analysis of descriptive statistics was done to enable presentation of data in a simpler manner for ease of interpretation. The analysis was to establish the measures of central tendency, the standard deviation as well as normality. The test for normality was done by use of Shapiro-Wilks which indicated normality of distribution of the variables. The results are shown in table </w:t>
      </w:r>
      <w:r w:rsidR="00004F84" w:rsidRPr="007A4315">
        <w:rPr>
          <w:rStyle w:val="index65f707daa-a0ae-420d-a0a6-a127fd0818d6"/>
          <w:rFonts w:ascii="Times New Roman" w:hAnsi="Times New Roman"/>
          <w:b w:val="0"/>
          <w:bCs w:val="0"/>
          <w:sz w:val="24"/>
          <w:szCs w:val="24"/>
        </w:rPr>
        <w:t>2</w:t>
      </w:r>
      <w:r w:rsidRPr="007A4315">
        <w:rPr>
          <w:rStyle w:val="index65f707daa-a0ae-420d-a0a6-a127fd0818d6"/>
          <w:rFonts w:ascii="Times New Roman" w:hAnsi="Times New Roman"/>
          <w:b w:val="0"/>
          <w:bCs w:val="0"/>
          <w:sz w:val="24"/>
          <w:szCs w:val="24"/>
        </w:rPr>
        <w:t xml:space="preserve"> below</w:t>
      </w:r>
      <w:r w:rsidR="007A4315" w:rsidRPr="007A4315">
        <w:rPr>
          <w:rStyle w:val="index65f707daa-a0ae-420d-a0a6-a127fd0818d6"/>
          <w:rFonts w:ascii="Times New Roman" w:hAnsi="Times New Roman"/>
          <w:b w:val="0"/>
          <w:bCs w:val="0"/>
          <w:sz w:val="24"/>
          <w:szCs w:val="24"/>
        </w:rPr>
        <w:t>.</w:t>
      </w:r>
    </w:p>
    <w:p w:rsidR="000E1FBF" w:rsidRPr="007A4315" w:rsidRDefault="00CB2C09" w:rsidP="00671E21">
      <w:pPr>
        <w:spacing w:after="0" w:line="360" w:lineRule="auto"/>
        <w:rPr>
          <w:rFonts w:ascii="Times New Roman" w:hAnsi="Times New Roman"/>
          <w:b/>
          <w:sz w:val="24"/>
          <w:szCs w:val="24"/>
        </w:rPr>
      </w:pPr>
      <w:r w:rsidRPr="007A4315">
        <w:rPr>
          <w:rFonts w:ascii="Times New Roman" w:hAnsi="Times New Roman"/>
          <w:b/>
          <w:sz w:val="24"/>
          <w:szCs w:val="24"/>
        </w:rPr>
        <w:t xml:space="preserve">Table </w:t>
      </w:r>
      <w:r w:rsidR="00004F84" w:rsidRPr="007A4315">
        <w:rPr>
          <w:rFonts w:ascii="Times New Roman" w:hAnsi="Times New Roman"/>
          <w:b/>
          <w:sz w:val="24"/>
          <w:szCs w:val="24"/>
        </w:rPr>
        <w:t>2:</w:t>
      </w:r>
      <w:r w:rsidRPr="007A4315">
        <w:rPr>
          <w:rFonts w:ascii="Times New Roman" w:hAnsi="Times New Roman"/>
          <w:b/>
          <w:sz w:val="24"/>
          <w:szCs w:val="24"/>
        </w:rPr>
        <w:t xml:space="preserve"> Summary of descriptive statistics</w:t>
      </w:r>
    </w:p>
    <w:tbl>
      <w:tblPr>
        <w:tblStyle w:val="TableGrid"/>
        <w:tblW w:w="9347" w:type="dxa"/>
        <w:tblLook w:val="04A0" w:firstRow="1" w:lastRow="0" w:firstColumn="1" w:lastColumn="0" w:noHBand="0" w:noVBand="1"/>
      </w:tblPr>
      <w:tblGrid>
        <w:gridCol w:w="1086"/>
        <w:gridCol w:w="972"/>
        <w:gridCol w:w="1256"/>
        <w:gridCol w:w="1210"/>
        <w:gridCol w:w="1162"/>
        <w:gridCol w:w="1129"/>
        <w:gridCol w:w="1079"/>
        <w:gridCol w:w="1453"/>
      </w:tblGrid>
      <w:tr w:rsidR="009607FD" w:rsidRPr="007A4315" w:rsidTr="000A245C">
        <w:trPr>
          <w:trHeight w:val="574"/>
        </w:trPr>
        <w:tc>
          <w:tcPr>
            <w:tcW w:w="1086" w:type="dxa"/>
          </w:tcPr>
          <w:p w:rsidR="000A245C" w:rsidRPr="007A4315" w:rsidRDefault="000A245C" w:rsidP="00671E21">
            <w:pPr>
              <w:spacing w:line="360" w:lineRule="auto"/>
              <w:jc w:val="center"/>
              <w:rPr>
                <w:rFonts w:ascii="Times New Roman" w:hAnsi="Times New Roman"/>
                <w:b/>
                <w:sz w:val="22"/>
                <w:szCs w:val="22"/>
              </w:rPr>
            </w:pPr>
            <w:r w:rsidRPr="007A4315">
              <w:rPr>
                <w:rFonts w:ascii="Times New Roman" w:hAnsi="Times New Roman"/>
                <w:b/>
                <w:sz w:val="22"/>
                <w:szCs w:val="22"/>
              </w:rPr>
              <w:t>variable</w:t>
            </w:r>
          </w:p>
        </w:tc>
        <w:tc>
          <w:tcPr>
            <w:tcW w:w="972" w:type="dxa"/>
          </w:tcPr>
          <w:p w:rsidR="000A245C" w:rsidRPr="007A4315" w:rsidRDefault="000A245C" w:rsidP="00671E21">
            <w:pPr>
              <w:spacing w:line="360" w:lineRule="auto"/>
              <w:jc w:val="center"/>
              <w:rPr>
                <w:rFonts w:ascii="Times New Roman" w:hAnsi="Times New Roman"/>
                <w:b/>
                <w:sz w:val="22"/>
                <w:szCs w:val="22"/>
              </w:rPr>
            </w:pPr>
            <w:r w:rsidRPr="007A4315">
              <w:rPr>
                <w:rFonts w:ascii="Times New Roman" w:hAnsi="Times New Roman"/>
                <w:b/>
                <w:sz w:val="22"/>
                <w:szCs w:val="22"/>
              </w:rPr>
              <w:t>mean</w:t>
            </w:r>
          </w:p>
        </w:tc>
        <w:tc>
          <w:tcPr>
            <w:tcW w:w="1256" w:type="dxa"/>
          </w:tcPr>
          <w:p w:rsidR="000A245C" w:rsidRPr="007A4315" w:rsidRDefault="000A245C" w:rsidP="00671E21">
            <w:pPr>
              <w:spacing w:line="360" w:lineRule="auto"/>
              <w:jc w:val="center"/>
              <w:rPr>
                <w:rFonts w:ascii="Times New Roman" w:hAnsi="Times New Roman"/>
                <w:b/>
                <w:sz w:val="22"/>
                <w:szCs w:val="22"/>
              </w:rPr>
            </w:pPr>
            <w:r w:rsidRPr="007A4315">
              <w:rPr>
                <w:rFonts w:ascii="Times New Roman" w:hAnsi="Times New Roman"/>
                <w:b/>
                <w:sz w:val="22"/>
                <w:szCs w:val="22"/>
              </w:rPr>
              <w:t>maximum</w:t>
            </w:r>
          </w:p>
        </w:tc>
        <w:tc>
          <w:tcPr>
            <w:tcW w:w="1210" w:type="dxa"/>
          </w:tcPr>
          <w:p w:rsidR="000A245C" w:rsidRPr="007A4315" w:rsidRDefault="000A245C" w:rsidP="00671E21">
            <w:pPr>
              <w:spacing w:line="360" w:lineRule="auto"/>
              <w:jc w:val="center"/>
              <w:rPr>
                <w:rFonts w:ascii="Times New Roman" w:hAnsi="Times New Roman"/>
                <w:b/>
                <w:sz w:val="22"/>
                <w:szCs w:val="22"/>
              </w:rPr>
            </w:pPr>
            <w:r w:rsidRPr="007A4315">
              <w:rPr>
                <w:rFonts w:ascii="Times New Roman" w:hAnsi="Times New Roman"/>
                <w:b/>
                <w:sz w:val="22"/>
                <w:szCs w:val="22"/>
              </w:rPr>
              <w:t>minimum</w:t>
            </w:r>
          </w:p>
        </w:tc>
        <w:tc>
          <w:tcPr>
            <w:tcW w:w="1162" w:type="dxa"/>
          </w:tcPr>
          <w:p w:rsidR="000A245C" w:rsidRPr="007A4315" w:rsidRDefault="000A245C" w:rsidP="00671E21">
            <w:pPr>
              <w:spacing w:line="360" w:lineRule="auto"/>
              <w:jc w:val="center"/>
              <w:rPr>
                <w:rFonts w:ascii="Times New Roman" w:hAnsi="Times New Roman"/>
                <w:b/>
                <w:sz w:val="22"/>
                <w:szCs w:val="22"/>
              </w:rPr>
            </w:pPr>
            <w:r w:rsidRPr="007A4315">
              <w:rPr>
                <w:rFonts w:ascii="Times New Roman" w:hAnsi="Times New Roman"/>
                <w:b/>
                <w:sz w:val="22"/>
                <w:szCs w:val="22"/>
              </w:rPr>
              <w:t>Standard deviation</w:t>
            </w:r>
          </w:p>
        </w:tc>
        <w:tc>
          <w:tcPr>
            <w:tcW w:w="1129" w:type="dxa"/>
          </w:tcPr>
          <w:p w:rsidR="000A245C" w:rsidRPr="007A4315" w:rsidRDefault="000A245C" w:rsidP="00671E21">
            <w:pPr>
              <w:spacing w:line="360" w:lineRule="auto"/>
              <w:jc w:val="center"/>
              <w:rPr>
                <w:rFonts w:ascii="Times New Roman" w:hAnsi="Times New Roman"/>
                <w:b/>
                <w:sz w:val="22"/>
                <w:szCs w:val="22"/>
              </w:rPr>
            </w:pPr>
            <w:r w:rsidRPr="007A4315">
              <w:rPr>
                <w:rFonts w:ascii="Times New Roman" w:hAnsi="Times New Roman"/>
                <w:b/>
                <w:sz w:val="22"/>
                <w:szCs w:val="22"/>
              </w:rPr>
              <w:t>skewness</w:t>
            </w:r>
          </w:p>
        </w:tc>
        <w:tc>
          <w:tcPr>
            <w:tcW w:w="1079" w:type="dxa"/>
          </w:tcPr>
          <w:p w:rsidR="000A245C" w:rsidRPr="007A4315" w:rsidRDefault="000A245C" w:rsidP="00671E21">
            <w:pPr>
              <w:spacing w:line="360" w:lineRule="auto"/>
              <w:jc w:val="center"/>
              <w:rPr>
                <w:rFonts w:ascii="Times New Roman" w:hAnsi="Times New Roman"/>
                <w:b/>
                <w:sz w:val="22"/>
                <w:szCs w:val="22"/>
              </w:rPr>
            </w:pPr>
            <w:r w:rsidRPr="007A4315">
              <w:rPr>
                <w:rFonts w:ascii="Times New Roman" w:hAnsi="Times New Roman"/>
                <w:b/>
                <w:sz w:val="22"/>
                <w:szCs w:val="22"/>
              </w:rPr>
              <w:t>kurtosis</w:t>
            </w:r>
          </w:p>
        </w:tc>
        <w:tc>
          <w:tcPr>
            <w:tcW w:w="1453" w:type="dxa"/>
          </w:tcPr>
          <w:p w:rsidR="000A245C" w:rsidRPr="007A4315" w:rsidRDefault="000A245C" w:rsidP="00671E21">
            <w:pPr>
              <w:spacing w:line="360" w:lineRule="auto"/>
              <w:jc w:val="center"/>
              <w:rPr>
                <w:rFonts w:ascii="Times New Roman" w:hAnsi="Times New Roman"/>
                <w:b/>
                <w:sz w:val="22"/>
                <w:szCs w:val="22"/>
              </w:rPr>
            </w:pPr>
            <w:r w:rsidRPr="007A4315">
              <w:rPr>
                <w:rFonts w:ascii="Times New Roman" w:hAnsi="Times New Roman"/>
                <w:b/>
                <w:sz w:val="22"/>
                <w:szCs w:val="22"/>
              </w:rPr>
              <w:t>observations</w:t>
            </w:r>
          </w:p>
        </w:tc>
      </w:tr>
      <w:tr w:rsidR="009607FD" w:rsidRPr="007A4315" w:rsidTr="000A245C">
        <w:trPr>
          <w:trHeight w:val="302"/>
        </w:trPr>
        <w:tc>
          <w:tcPr>
            <w:tcW w:w="1086" w:type="dxa"/>
          </w:tcPr>
          <w:p w:rsidR="000A245C" w:rsidRPr="007A4315" w:rsidRDefault="000A245C" w:rsidP="00671E21">
            <w:pPr>
              <w:spacing w:line="360" w:lineRule="auto"/>
              <w:jc w:val="center"/>
              <w:rPr>
                <w:rFonts w:ascii="Times New Roman" w:hAnsi="Times New Roman"/>
                <w:b/>
                <w:sz w:val="22"/>
                <w:szCs w:val="22"/>
              </w:rPr>
            </w:pPr>
            <w:r w:rsidRPr="007A4315">
              <w:rPr>
                <w:rFonts w:ascii="Times New Roman" w:hAnsi="Times New Roman"/>
                <w:b/>
                <w:sz w:val="22"/>
                <w:szCs w:val="22"/>
              </w:rPr>
              <w:t>UB</w:t>
            </w:r>
          </w:p>
        </w:tc>
        <w:tc>
          <w:tcPr>
            <w:tcW w:w="972" w:type="dxa"/>
            <w:shd w:val="clear" w:color="auto" w:fill="auto"/>
            <w:vAlign w:val="center"/>
          </w:tcPr>
          <w:p w:rsidR="000A245C" w:rsidRPr="007A4315" w:rsidRDefault="000A245C" w:rsidP="00671E21">
            <w:pPr>
              <w:spacing w:line="360" w:lineRule="auto"/>
              <w:jc w:val="center"/>
              <w:rPr>
                <w:sz w:val="22"/>
                <w:szCs w:val="22"/>
              </w:rPr>
            </w:pPr>
            <w:r w:rsidRPr="007A4315">
              <w:rPr>
                <w:sz w:val="22"/>
                <w:szCs w:val="22"/>
              </w:rPr>
              <w:t>5.527</w:t>
            </w:r>
          </w:p>
        </w:tc>
        <w:tc>
          <w:tcPr>
            <w:tcW w:w="1256" w:type="dxa"/>
            <w:shd w:val="clear" w:color="auto" w:fill="auto"/>
            <w:vAlign w:val="center"/>
          </w:tcPr>
          <w:p w:rsidR="000A245C" w:rsidRPr="007A4315" w:rsidRDefault="000A245C" w:rsidP="00671E21">
            <w:pPr>
              <w:spacing w:line="360" w:lineRule="auto"/>
              <w:jc w:val="center"/>
              <w:rPr>
                <w:sz w:val="22"/>
                <w:szCs w:val="22"/>
              </w:rPr>
            </w:pPr>
            <w:r w:rsidRPr="007A4315">
              <w:rPr>
                <w:rFonts w:cstheme="minorBidi"/>
                <w:sz w:val="22"/>
                <w:szCs w:val="22"/>
              </w:rPr>
              <w:t>14.045</w:t>
            </w:r>
          </w:p>
        </w:tc>
        <w:tc>
          <w:tcPr>
            <w:tcW w:w="1210" w:type="dxa"/>
            <w:shd w:val="clear" w:color="auto" w:fill="auto"/>
            <w:vAlign w:val="center"/>
          </w:tcPr>
          <w:p w:rsidR="000A245C" w:rsidRPr="007A4315" w:rsidRDefault="000A245C" w:rsidP="00671E21">
            <w:pPr>
              <w:spacing w:line="360" w:lineRule="auto"/>
              <w:jc w:val="center"/>
              <w:rPr>
                <w:sz w:val="22"/>
                <w:szCs w:val="22"/>
              </w:rPr>
            </w:pPr>
            <w:r w:rsidRPr="007A4315">
              <w:rPr>
                <w:rFonts w:cstheme="minorBidi"/>
                <w:sz w:val="22"/>
                <w:szCs w:val="22"/>
              </w:rPr>
              <w:t>2.052</w:t>
            </w:r>
          </w:p>
        </w:tc>
        <w:tc>
          <w:tcPr>
            <w:tcW w:w="1162" w:type="dxa"/>
            <w:shd w:val="clear" w:color="auto" w:fill="auto"/>
            <w:vAlign w:val="center"/>
          </w:tcPr>
          <w:p w:rsidR="000A245C" w:rsidRPr="007A4315" w:rsidRDefault="000A245C" w:rsidP="00671E21">
            <w:pPr>
              <w:spacing w:line="360" w:lineRule="auto"/>
              <w:jc w:val="center"/>
              <w:rPr>
                <w:sz w:val="22"/>
                <w:szCs w:val="22"/>
              </w:rPr>
            </w:pPr>
            <w:r w:rsidRPr="007A4315">
              <w:rPr>
                <w:rFonts w:cstheme="minorBidi"/>
                <w:sz w:val="22"/>
                <w:szCs w:val="22"/>
              </w:rPr>
              <w:t>2.073</w:t>
            </w:r>
          </w:p>
        </w:tc>
        <w:tc>
          <w:tcPr>
            <w:tcW w:w="1129" w:type="dxa"/>
            <w:shd w:val="clear" w:color="auto" w:fill="auto"/>
            <w:vAlign w:val="center"/>
          </w:tcPr>
          <w:p w:rsidR="000A245C" w:rsidRPr="007A4315" w:rsidRDefault="000A245C" w:rsidP="00671E21">
            <w:pPr>
              <w:spacing w:line="360" w:lineRule="auto"/>
              <w:jc w:val="center"/>
              <w:rPr>
                <w:sz w:val="22"/>
                <w:szCs w:val="22"/>
              </w:rPr>
            </w:pPr>
            <w:r w:rsidRPr="007A4315">
              <w:rPr>
                <w:rFonts w:cstheme="minorBidi"/>
                <w:sz w:val="22"/>
                <w:szCs w:val="22"/>
              </w:rPr>
              <w:t>1.749</w:t>
            </w:r>
          </w:p>
        </w:tc>
        <w:tc>
          <w:tcPr>
            <w:tcW w:w="1079" w:type="dxa"/>
            <w:shd w:val="clear" w:color="auto" w:fill="auto"/>
            <w:vAlign w:val="center"/>
          </w:tcPr>
          <w:p w:rsidR="000A245C" w:rsidRPr="007A4315" w:rsidRDefault="000A245C" w:rsidP="00671E21">
            <w:pPr>
              <w:spacing w:line="360" w:lineRule="auto"/>
              <w:jc w:val="center"/>
              <w:rPr>
                <w:sz w:val="22"/>
                <w:szCs w:val="22"/>
              </w:rPr>
            </w:pPr>
            <w:r w:rsidRPr="007A4315">
              <w:rPr>
                <w:rFonts w:cstheme="minorBidi"/>
                <w:sz w:val="22"/>
                <w:szCs w:val="22"/>
              </w:rPr>
              <w:t>3.399</w:t>
            </w:r>
          </w:p>
        </w:tc>
        <w:tc>
          <w:tcPr>
            <w:tcW w:w="1453"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235</w:t>
            </w:r>
          </w:p>
        </w:tc>
      </w:tr>
      <w:tr w:rsidR="009607FD" w:rsidRPr="007A4315" w:rsidTr="000A245C">
        <w:trPr>
          <w:trHeight w:val="287"/>
        </w:trPr>
        <w:tc>
          <w:tcPr>
            <w:tcW w:w="1086" w:type="dxa"/>
          </w:tcPr>
          <w:p w:rsidR="000A245C" w:rsidRPr="007A4315" w:rsidRDefault="000A245C" w:rsidP="00671E21">
            <w:pPr>
              <w:spacing w:line="360" w:lineRule="auto"/>
              <w:jc w:val="center"/>
              <w:rPr>
                <w:rFonts w:ascii="Times New Roman" w:hAnsi="Times New Roman"/>
                <w:b/>
                <w:sz w:val="22"/>
                <w:szCs w:val="22"/>
              </w:rPr>
            </w:pPr>
            <w:r w:rsidRPr="007A4315">
              <w:rPr>
                <w:rFonts w:ascii="Times New Roman" w:hAnsi="Times New Roman"/>
                <w:b/>
                <w:sz w:val="22"/>
                <w:szCs w:val="22"/>
              </w:rPr>
              <w:t>LR</w:t>
            </w:r>
          </w:p>
        </w:tc>
        <w:tc>
          <w:tcPr>
            <w:tcW w:w="972" w:type="dxa"/>
            <w:shd w:val="clear" w:color="auto" w:fill="auto"/>
            <w:vAlign w:val="center"/>
          </w:tcPr>
          <w:p w:rsidR="000A245C" w:rsidRPr="007A4315" w:rsidRDefault="000A245C" w:rsidP="00671E21">
            <w:pPr>
              <w:spacing w:line="360" w:lineRule="auto"/>
              <w:jc w:val="center"/>
              <w:rPr>
                <w:sz w:val="22"/>
                <w:szCs w:val="22"/>
              </w:rPr>
            </w:pPr>
            <w:r w:rsidRPr="007A4315">
              <w:rPr>
                <w:sz w:val="22"/>
                <w:szCs w:val="22"/>
              </w:rPr>
              <w:t>0.682</w:t>
            </w:r>
          </w:p>
        </w:tc>
        <w:tc>
          <w:tcPr>
            <w:tcW w:w="1256" w:type="dxa"/>
            <w:shd w:val="clear" w:color="auto" w:fill="auto"/>
            <w:vAlign w:val="center"/>
          </w:tcPr>
          <w:p w:rsidR="000A245C" w:rsidRPr="007A4315" w:rsidRDefault="000A245C" w:rsidP="00671E21">
            <w:pPr>
              <w:spacing w:line="360" w:lineRule="auto"/>
              <w:jc w:val="center"/>
              <w:rPr>
                <w:sz w:val="22"/>
                <w:szCs w:val="22"/>
              </w:rPr>
            </w:pPr>
            <w:r w:rsidRPr="007A4315">
              <w:rPr>
                <w:sz w:val="22"/>
                <w:szCs w:val="22"/>
              </w:rPr>
              <w:t>11.71</w:t>
            </w:r>
          </w:p>
        </w:tc>
        <w:tc>
          <w:tcPr>
            <w:tcW w:w="1210" w:type="dxa"/>
            <w:shd w:val="clear" w:color="auto" w:fill="auto"/>
            <w:vAlign w:val="center"/>
          </w:tcPr>
          <w:p w:rsidR="000A245C" w:rsidRPr="007A4315" w:rsidRDefault="000A245C" w:rsidP="00671E21">
            <w:pPr>
              <w:spacing w:line="360" w:lineRule="auto"/>
              <w:jc w:val="center"/>
              <w:rPr>
                <w:sz w:val="22"/>
                <w:szCs w:val="22"/>
              </w:rPr>
            </w:pPr>
            <w:r w:rsidRPr="007A4315">
              <w:rPr>
                <w:sz w:val="22"/>
                <w:szCs w:val="22"/>
              </w:rPr>
              <w:t>0.027</w:t>
            </w:r>
          </w:p>
        </w:tc>
        <w:tc>
          <w:tcPr>
            <w:tcW w:w="1162" w:type="dxa"/>
            <w:shd w:val="clear" w:color="auto" w:fill="auto"/>
            <w:vAlign w:val="center"/>
          </w:tcPr>
          <w:p w:rsidR="000A245C" w:rsidRPr="007A4315" w:rsidRDefault="000A245C" w:rsidP="00671E21">
            <w:pPr>
              <w:spacing w:line="360" w:lineRule="auto"/>
              <w:jc w:val="center"/>
              <w:rPr>
                <w:sz w:val="22"/>
                <w:szCs w:val="22"/>
              </w:rPr>
            </w:pPr>
            <w:r w:rsidRPr="007A4315">
              <w:rPr>
                <w:sz w:val="22"/>
                <w:szCs w:val="22"/>
              </w:rPr>
              <w:t>0.161</w:t>
            </w:r>
          </w:p>
        </w:tc>
        <w:tc>
          <w:tcPr>
            <w:tcW w:w="1129" w:type="dxa"/>
            <w:shd w:val="clear" w:color="auto" w:fill="auto"/>
            <w:vAlign w:val="center"/>
          </w:tcPr>
          <w:p w:rsidR="000A245C" w:rsidRPr="007A4315" w:rsidRDefault="000A245C" w:rsidP="00671E21">
            <w:pPr>
              <w:spacing w:line="360" w:lineRule="auto"/>
              <w:jc w:val="center"/>
              <w:rPr>
                <w:sz w:val="22"/>
                <w:szCs w:val="22"/>
              </w:rPr>
            </w:pPr>
            <w:r w:rsidRPr="007A4315">
              <w:rPr>
                <w:sz w:val="22"/>
                <w:szCs w:val="22"/>
              </w:rPr>
              <w:t>5.553</w:t>
            </w:r>
          </w:p>
        </w:tc>
        <w:tc>
          <w:tcPr>
            <w:tcW w:w="1079" w:type="dxa"/>
            <w:shd w:val="clear" w:color="auto" w:fill="auto"/>
            <w:vAlign w:val="center"/>
          </w:tcPr>
          <w:p w:rsidR="000A245C" w:rsidRPr="007A4315" w:rsidRDefault="000A245C" w:rsidP="00671E21">
            <w:pPr>
              <w:spacing w:line="360" w:lineRule="auto"/>
              <w:jc w:val="center"/>
              <w:rPr>
                <w:sz w:val="22"/>
                <w:szCs w:val="22"/>
              </w:rPr>
            </w:pPr>
            <w:r w:rsidRPr="007A4315">
              <w:rPr>
                <w:sz w:val="22"/>
                <w:szCs w:val="22"/>
              </w:rPr>
              <w:t>32.799</w:t>
            </w:r>
          </w:p>
        </w:tc>
        <w:tc>
          <w:tcPr>
            <w:tcW w:w="1453"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235</w:t>
            </w:r>
          </w:p>
        </w:tc>
      </w:tr>
      <w:tr w:rsidR="009607FD" w:rsidRPr="007A4315" w:rsidTr="000A245C">
        <w:trPr>
          <w:trHeight w:val="287"/>
        </w:trPr>
        <w:tc>
          <w:tcPr>
            <w:tcW w:w="1086" w:type="dxa"/>
          </w:tcPr>
          <w:p w:rsidR="000A245C" w:rsidRPr="007A4315" w:rsidRDefault="000A245C" w:rsidP="00671E21">
            <w:pPr>
              <w:spacing w:line="360" w:lineRule="auto"/>
              <w:jc w:val="center"/>
              <w:rPr>
                <w:rFonts w:ascii="Times New Roman" w:hAnsi="Times New Roman"/>
                <w:b/>
                <w:sz w:val="22"/>
                <w:szCs w:val="22"/>
              </w:rPr>
            </w:pPr>
            <w:r w:rsidRPr="007A4315">
              <w:rPr>
                <w:rFonts w:ascii="Times New Roman" w:hAnsi="Times New Roman"/>
                <w:b/>
                <w:sz w:val="22"/>
                <w:szCs w:val="22"/>
              </w:rPr>
              <w:t>TG</w:t>
            </w:r>
          </w:p>
        </w:tc>
        <w:tc>
          <w:tcPr>
            <w:tcW w:w="972" w:type="dxa"/>
            <w:shd w:val="clear" w:color="auto" w:fill="auto"/>
            <w:vAlign w:val="center"/>
          </w:tcPr>
          <w:p w:rsidR="000A245C" w:rsidRPr="007A4315" w:rsidRDefault="000A245C" w:rsidP="00671E21">
            <w:pPr>
              <w:spacing w:line="360" w:lineRule="auto"/>
              <w:jc w:val="center"/>
              <w:rPr>
                <w:sz w:val="22"/>
                <w:szCs w:val="22"/>
              </w:rPr>
            </w:pPr>
            <w:r w:rsidRPr="007A4315">
              <w:rPr>
                <w:sz w:val="22"/>
                <w:szCs w:val="22"/>
              </w:rPr>
              <w:t>8.879</w:t>
            </w:r>
          </w:p>
        </w:tc>
        <w:tc>
          <w:tcPr>
            <w:tcW w:w="1256" w:type="dxa"/>
            <w:shd w:val="clear" w:color="auto" w:fill="auto"/>
            <w:vAlign w:val="center"/>
          </w:tcPr>
          <w:p w:rsidR="000A245C" w:rsidRPr="007A4315" w:rsidRDefault="000A245C" w:rsidP="00671E21">
            <w:pPr>
              <w:spacing w:line="360" w:lineRule="auto"/>
              <w:jc w:val="center"/>
              <w:rPr>
                <w:sz w:val="22"/>
                <w:szCs w:val="22"/>
              </w:rPr>
            </w:pPr>
            <w:r w:rsidRPr="007A4315">
              <w:rPr>
                <w:rFonts w:cstheme="minorBidi"/>
                <w:sz w:val="22"/>
                <w:szCs w:val="22"/>
              </w:rPr>
              <w:t>51.63</w:t>
            </w:r>
          </w:p>
        </w:tc>
        <w:tc>
          <w:tcPr>
            <w:tcW w:w="1210" w:type="dxa"/>
            <w:shd w:val="clear" w:color="auto" w:fill="auto"/>
            <w:vAlign w:val="center"/>
          </w:tcPr>
          <w:p w:rsidR="000A245C" w:rsidRPr="007A4315" w:rsidRDefault="000A245C" w:rsidP="00671E21">
            <w:pPr>
              <w:spacing w:line="360" w:lineRule="auto"/>
              <w:jc w:val="center"/>
              <w:rPr>
                <w:sz w:val="22"/>
                <w:szCs w:val="22"/>
              </w:rPr>
            </w:pPr>
            <w:r w:rsidRPr="007A4315">
              <w:rPr>
                <w:rFonts w:cstheme="minorBidi"/>
                <w:sz w:val="22"/>
                <w:szCs w:val="22"/>
              </w:rPr>
              <w:t>1.598</w:t>
            </w:r>
          </w:p>
        </w:tc>
        <w:tc>
          <w:tcPr>
            <w:tcW w:w="1162" w:type="dxa"/>
            <w:shd w:val="clear" w:color="auto" w:fill="auto"/>
            <w:vAlign w:val="center"/>
          </w:tcPr>
          <w:p w:rsidR="000A245C" w:rsidRPr="007A4315" w:rsidRDefault="000A245C" w:rsidP="00671E21">
            <w:pPr>
              <w:spacing w:line="360" w:lineRule="auto"/>
              <w:jc w:val="center"/>
              <w:rPr>
                <w:sz w:val="22"/>
                <w:szCs w:val="22"/>
              </w:rPr>
            </w:pPr>
            <w:r w:rsidRPr="007A4315">
              <w:rPr>
                <w:rFonts w:cstheme="minorBidi"/>
                <w:sz w:val="22"/>
                <w:szCs w:val="22"/>
              </w:rPr>
              <w:t>7.857</w:t>
            </w:r>
          </w:p>
        </w:tc>
        <w:tc>
          <w:tcPr>
            <w:tcW w:w="1129" w:type="dxa"/>
            <w:shd w:val="clear" w:color="auto" w:fill="auto"/>
            <w:vAlign w:val="center"/>
          </w:tcPr>
          <w:p w:rsidR="000A245C" w:rsidRPr="007A4315" w:rsidRDefault="000A245C" w:rsidP="00671E21">
            <w:pPr>
              <w:spacing w:line="360" w:lineRule="auto"/>
              <w:jc w:val="center"/>
              <w:rPr>
                <w:sz w:val="22"/>
                <w:szCs w:val="22"/>
              </w:rPr>
            </w:pPr>
            <w:r w:rsidRPr="007A4315">
              <w:rPr>
                <w:rFonts w:cstheme="minorBidi"/>
                <w:sz w:val="22"/>
                <w:szCs w:val="22"/>
              </w:rPr>
              <w:t>2.262</w:t>
            </w:r>
          </w:p>
        </w:tc>
        <w:tc>
          <w:tcPr>
            <w:tcW w:w="1079" w:type="dxa"/>
            <w:shd w:val="clear" w:color="auto" w:fill="auto"/>
            <w:vAlign w:val="center"/>
          </w:tcPr>
          <w:p w:rsidR="000A245C" w:rsidRPr="007A4315" w:rsidRDefault="000A245C" w:rsidP="00671E21">
            <w:pPr>
              <w:spacing w:line="360" w:lineRule="auto"/>
              <w:jc w:val="center"/>
              <w:rPr>
                <w:sz w:val="22"/>
                <w:szCs w:val="22"/>
              </w:rPr>
            </w:pPr>
            <w:r w:rsidRPr="007A4315">
              <w:rPr>
                <w:rFonts w:cstheme="minorBidi"/>
                <w:sz w:val="22"/>
                <w:szCs w:val="22"/>
              </w:rPr>
              <w:t>5.733</w:t>
            </w:r>
          </w:p>
        </w:tc>
        <w:tc>
          <w:tcPr>
            <w:tcW w:w="1453"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235</w:t>
            </w:r>
          </w:p>
        </w:tc>
      </w:tr>
      <w:tr w:rsidR="009607FD" w:rsidRPr="007A4315" w:rsidTr="000A245C">
        <w:trPr>
          <w:trHeight w:val="287"/>
        </w:trPr>
        <w:tc>
          <w:tcPr>
            <w:tcW w:w="1086" w:type="dxa"/>
          </w:tcPr>
          <w:p w:rsidR="000A245C" w:rsidRPr="007A4315" w:rsidRDefault="000A245C" w:rsidP="00671E21">
            <w:pPr>
              <w:spacing w:line="360" w:lineRule="auto"/>
              <w:jc w:val="center"/>
              <w:rPr>
                <w:rFonts w:ascii="Times New Roman" w:hAnsi="Times New Roman"/>
                <w:b/>
                <w:sz w:val="22"/>
                <w:szCs w:val="22"/>
              </w:rPr>
            </w:pPr>
            <w:r w:rsidRPr="007A4315">
              <w:rPr>
                <w:rFonts w:ascii="Times New Roman" w:hAnsi="Times New Roman"/>
                <w:b/>
                <w:sz w:val="22"/>
                <w:szCs w:val="22"/>
              </w:rPr>
              <w:t>HC</w:t>
            </w:r>
          </w:p>
        </w:tc>
        <w:tc>
          <w:tcPr>
            <w:tcW w:w="972"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0.647</w:t>
            </w:r>
          </w:p>
        </w:tc>
        <w:tc>
          <w:tcPr>
            <w:tcW w:w="1256"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0.931</w:t>
            </w:r>
          </w:p>
        </w:tc>
        <w:tc>
          <w:tcPr>
            <w:tcW w:w="1210"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0.45</w:t>
            </w:r>
          </w:p>
        </w:tc>
        <w:tc>
          <w:tcPr>
            <w:tcW w:w="1162"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0.107</w:t>
            </w:r>
          </w:p>
        </w:tc>
        <w:tc>
          <w:tcPr>
            <w:tcW w:w="1129"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0.188</w:t>
            </w:r>
          </w:p>
        </w:tc>
        <w:tc>
          <w:tcPr>
            <w:tcW w:w="1079"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-0.139</w:t>
            </w:r>
          </w:p>
        </w:tc>
        <w:tc>
          <w:tcPr>
            <w:tcW w:w="1453"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235</w:t>
            </w:r>
          </w:p>
        </w:tc>
      </w:tr>
      <w:tr w:rsidR="009607FD" w:rsidRPr="007A4315" w:rsidTr="000A245C">
        <w:trPr>
          <w:trHeight w:val="287"/>
        </w:trPr>
        <w:tc>
          <w:tcPr>
            <w:tcW w:w="1086" w:type="dxa"/>
          </w:tcPr>
          <w:p w:rsidR="000A245C" w:rsidRPr="007A4315" w:rsidRDefault="000A245C" w:rsidP="00671E21">
            <w:pPr>
              <w:spacing w:line="360" w:lineRule="auto"/>
              <w:jc w:val="center"/>
              <w:rPr>
                <w:rFonts w:ascii="Times New Roman" w:hAnsi="Times New Roman"/>
                <w:b/>
                <w:sz w:val="22"/>
                <w:szCs w:val="22"/>
                <w:vertAlign w:val="subscript"/>
              </w:rPr>
            </w:pPr>
            <w:r w:rsidRPr="007A4315">
              <w:rPr>
                <w:rFonts w:ascii="Times New Roman" w:hAnsi="Times New Roman"/>
                <w:b/>
                <w:sz w:val="22"/>
                <w:szCs w:val="22"/>
              </w:rPr>
              <w:t>A</w:t>
            </w:r>
            <w:r w:rsidRPr="007A4315">
              <w:rPr>
                <w:rFonts w:ascii="Times New Roman" w:hAnsi="Times New Roman"/>
                <w:b/>
                <w:sz w:val="22"/>
                <w:szCs w:val="22"/>
                <w:vertAlign w:val="subscript"/>
              </w:rPr>
              <w:t>i</w:t>
            </w:r>
          </w:p>
        </w:tc>
        <w:tc>
          <w:tcPr>
            <w:tcW w:w="972"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0.644</w:t>
            </w:r>
          </w:p>
        </w:tc>
        <w:tc>
          <w:tcPr>
            <w:tcW w:w="1256"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1.134</w:t>
            </w:r>
          </w:p>
        </w:tc>
        <w:tc>
          <w:tcPr>
            <w:tcW w:w="1210"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0.244</w:t>
            </w:r>
          </w:p>
        </w:tc>
        <w:tc>
          <w:tcPr>
            <w:tcW w:w="1162"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0.172</w:t>
            </w:r>
          </w:p>
        </w:tc>
        <w:tc>
          <w:tcPr>
            <w:tcW w:w="1129"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0.288</w:t>
            </w:r>
          </w:p>
        </w:tc>
        <w:tc>
          <w:tcPr>
            <w:tcW w:w="1079"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0.506</w:t>
            </w:r>
          </w:p>
        </w:tc>
        <w:tc>
          <w:tcPr>
            <w:tcW w:w="1453"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235</w:t>
            </w:r>
          </w:p>
        </w:tc>
      </w:tr>
      <w:tr w:rsidR="009607FD" w:rsidRPr="007A4315" w:rsidTr="000A245C">
        <w:trPr>
          <w:trHeight w:val="287"/>
        </w:trPr>
        <w:tc>
          <w:tcPr>
            <w:tcW w:w="1086" w:type="dxa"/>
          </w:tcPr>
          <w:p w:rsidR="000A245C" w:rsidRPr="007A4315" w:rsidRDefault="000A245C" w:rsidP="00671E21">
            <w:pPr>
              <w:spacing w:line="360" w:lineRule="auto"/>
              <w:jc w:val="center"/>
              <w:rPr>
                <w:rFonts w:ascii="Times New Roman" w:hAnsi="Times New Roman"/>
                <w:b/>
                <w:sz w:val="22"/>
                <w:szCs w:val="22"/>
                <w:vertAlign w:val="subscript"/>
              </w:rPr>
            </w:pPr>
            <w:r w:rsidRPr="007A4315">
              <w:rPr>
                <w:rFonts w:ascii="Times New Roman" w:hAnsi="Times New Roman"/>
                <w:b/>
                <w:sz w:val="22"/>
                <w:szCs w:val="22"/>
              </w:rPr>
              <w:t>A</w:t>
            </w:r>
            <w:r w:rsidRPr="007A4315">
              <w:rPr>
                <w:rFonts w:ascii="Times New Roman" w:hAnsi="Times New Roman"/>
                <w:b/>
                <w:sz w:val="22"/>
                <w:szCs w:val="22"/>
                <w:vertAlign w:val="subscript"/>
              </w:rPr>
              <w:t>L</w:t>
            </w:r>
          </w:p>
        </w:tc>
        <w:tc>
          <w:tcPr>
            <w:tcW w:w="972"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17.57</w:t>
            </w:r>
          </w:p>
        </w:tc>
        <w:tc>
          <w:tcPr>
            <w:tcW w:w="1256"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38</w:t>
            </w:r>
          </w:p>
        </w:tc>
        <w:tc>
          <w:tcPr>
            <w:tcW w:w="1210"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12</w:t>
            </w:r>
          </w:p>
        </w:tc>
        <w:tc>
          <w:tcPr>
            <w:tcW w:w="1162"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6.023</w:t>
            </w:r>
          </w:p>
        </w:tc>
        <w:tc>
          <w:tcPr>
            <w:tcW w:w="1129"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1.069</w:t>
            </w:r>
          </w:p>
        </w:tc>
        <w:tc>
          <w:tcPr>
            <w:tcW w:w="1079"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0.73</w:t>
            </w:r>
          </w:p>
        </w:tc>
        <w:tc>
          <w:tcPr>
            <w:tcW w:w="1453"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235</w:t>
            </w:r>
          </w:p>
        </w:tc>
      </w:tr>
      <w:tr w:rsidR="009607FD" w:rsidRPr="007A4315" w:rsidTr="000A245C">
        <w:trPr>
          <w:trHeight w:val="287"/>
        </w:trPr>
        <w:tc>
          <w:tcPr>
            <w:tcW w:w="1086" w:type="dxa"/>
          </w:tcPr>
          <w:p w:rsidR="000A245C" w:rsidRPr="007A4315" w:rsidRDefault="000A245C" w:rsidP="00671E21">
            <w:pPr>
              <w:spacing w:line="360" w:lineRule="auto"/>
              <w:jc w:val="center"/>
              <w:rPr>
                <w:rFonts w:ascii="Times New Roman" w:hAnsi="Times New Roman"/>
                <w:b/>
                <w:sz w:val="22"/>
                <w:szCs w:val="22"/>
              </w:rPr>
            </w:pPr>
            <w:r w:rsidRPr="007A4315">
              <w:rPr>
                <w:rFonts w:ascii="Times New Roman" w:hAnsi="Times New Roman"/>
                <w:b/>
                <w:sz w:val="22"/>
                <w:szCs w:val="22"/>
              </w:rPr>
              <w:t>W</w:t>
            </w:r>
            <w:r w:rsidRPr="007A4315">
              <w:rPr>
                <w:rFonts w:ascii="Times New Roman" w:hAnsi="Times New Roman"/>
                <w:b/>
                <w:sz w:val="22"/>
                <w:szCs w:val="22"/>
                <w:vertAlign w:val="subscript"/>
              </w:rPr>
              <w:t>r</w:t>
            </w:r>
          </w:p>
        </w:tc>
        <w:tc>
          <w:tcPr>
            <w:tcW w:w="972" w:type="dxa"/>
            <w:shd w:val="clear" w:color="auto" w:fill="auto"/>
            <w:vAlign w:val="center"/>
          </w:tcPr>
          <w:p w:rsidR="000A245C" w:rsidRPr="007A4315" w:rsidRDefault="000A245C" w:rsidP="00671E21">
            <w:pPr>
              <w:spacing w:line="360" w:lineRule="auto"/>
              <w:jc w:val="center"/>
              <w:rPr>
                <w:sz w:val="22"/>
                <w:szCs w:val="22"/>
              </w:rPr>
            </w:pPr>
            <w:r w:rsidRPr="007A4315">
              <w:rPr>
                <w:sz w:val="22"/>
                <w:szCs w:val="22"/>
              </w:rPr>
              <w:t>0.509</w:t>
            </w:r>
          </w:p>
        </w:tc>
        <w:tc>
          <w:tcPr>
            <w:tcW w:w="1256" w:type="dxa"/>
            <w:shd w:val="clear" w:color="auto" w:fill="auto"/>
            <w:vAlign w:val="center"/>
          </w:tcPr>
          <w:p w:rsidR="000A245C" w:rsidRPr="007A4315" w:rsidRDefault="000A245C" w:rsidP="00671E21">
            <w:pPr>
              <w:spacing w:line="360" w:lineRule="auto"/>
              <w:jc w:val="center"/>
              <w:rPr>
                <w:sz w:val="22"/>
                <w:szCs w:val="22"/>
              </w:rPr>
            </w:pPr>
            <w:r w:rsidRPr="007A4315">
              <w:rPr>
                <w:rFonts w:cstheme="minorBidi"/>
                <w:sz w:val="22"/>
                <w:szCs w:val="22"/>
              </w:rPr>
              <w:t>0.782</w:t>
            </w:r>
          </w:p>
        </w:tc>
        <w:tc>
          <w:tcPr>
            <w:tcW w:w="1210" w:type="dxa"/>
            <w:shd w:val="clear" w:color="auto" w:fill="auto"/>
            <w:vAlign w:val="center"/>
          </w:tcPr>
          <w:p w:rsidR="000A245C" w:rsidRPr="007A4315" w:rsidRDefault="000A245C" w:rsidP="00671E21">
            <w:pPr>
              <w:spacing w:line="360" w:lineRule="auto"/>
              <w:jc w:val="center"/>
              <w:rPr>
                <w:sz w:val="22"/>
                <w:szCs w:val="22"/>
              </w:rPr>
            </w:pPr>
            <w:r w:rsidRPr="007A4315">
              <w:rPr>
                <w:rFonts w:cstheme="minorBidi"/>
                <w:sz w:val="22"/>
                <w:szCs w:val="22"/>
              </w:rPr>
              <w:t>0.125</w:t>
            </w:r>
          </w:p>
        </w:tc>
        <w:tc>
          <w:tcPr>
            <w:tcW w:w="1162" w:type="dxa"/>
            <w:shd w:val="clear" w:color="auto" w:fill="auto"/>
            <w:vAlign w:val="center"/>
          </w:tcPr>
          <w:p w:rsidR="000A245C" w:rsidRPr="007A4315" w:rsidRDefault="000A245C" w:rsidP="00671E21">
            <w:pPr>
              <w:spacing w:line="360" w:lineRule="auto"/>
              <w:jc w:val="center"/>
              <w:rPr>
                <w:sz w:val="22"/>
                <w:szCs w:val="22"/>
              </w:rPr>
            </w:pPr>
            <w:r w:rsidRPr="007A4315">
              <w:rPr>
                <w:rFonts w:cstheme="minorBidi"/>
                <w:sz w:val="22"/>
                <w:szCs w:val="22"/>
              </w:rPr>
              <w:t>0.164</w:t>
            </w:r>
          </w:p>
        </w:tc>
        <w:tc>
          <w:tcPr>
            <w:tcW w:w="1129" w:type="dxa"/>
            <w:shd w:val="clear" w:color="auto" w:fill="auto"/>
            <w:vAlign w:val="center"/>
          </w:tcPr>
          <w:p w:rsidR="000A245C" w:rsidRPr="007A4315" w:rsidRDefault="000A245C" w:rsidP="00671E21">
            <w:pPr>
              <w:spacing w:line="360" w:lineRule="auto"/>
              <w:jc w:val="center"/>
              <w:rPr>
                <w:sz w:val="22"/>
                <w:szCs w:val="22"/>
              </w:rPr>
            </w:pPr>
            <w:r w:rsidRPr="007A4315">
              <w:rPr>
                <w:rFonts w:cstheme="minorBidi"/>
                <w:sz w:val="22"/>
                <w:szCs w:val="22"/>
              </w:rPr>
              <w:t>-0.636</w:t>
            </w:r>
          </w:p>
        </w:tc>
        <w:tc>
          <w:tcPr>
            <w:tcW w:w="1079" w:type="dxa"/>
            <w:shd w:val="clear" w:color="auto" w:fill="auto"/>
            <w:vAlign w:val="center"/>
          </w:tcPr>
          <w:p w:rsidR="000A245C" w:rsidRPr="007A4315" w:rsidRDefault="000A245C" w:rsidP="00671E21">
            <w:pPr>
              <w:spacing w:line="360" w:lineRule="auto"/>
              <w:jc w:val="center"/>
              <w:rPr>
                <w:sz w:val="22"/>
                <w:szCs w:val="22"/>
              </w:rPr>
            </w:pPr>
            <w:r w:rsidRPr="007A4315">
              <w:rPr>
                <w:rFonts w:cstheme="minorBidi"/>
                <w:sz w:val="22"/>
                <w:szCs w:val="22"/>
              </w:rPr>
              <w:t>-0.279</w:t>
            </w:r>
          </w:p>
        </w:tc>
        <w:tc>
          <w:tcPr>
            <w:tcW w:w="1453" w:type="dxa"/>
          </w:tcPr>
          <w:p w:rsidR="000A245C" w:rsidRPr="007A4315" w:rsidRDefault="000A245C" w:rsidP="00671E21">
            <w:pPr>
              <w:spacing w:line="360" w:lineRule="auto"/>
              <w:jc w:val="center"/>
              <w:rPr>
                <w:rFonts w:ascii="Times New Roman" w:hAnsi="Times New Roman"/>
                <w:sz w:val="22"/>
                <w:szCs w:val="22"/>
              </w:rPr>
            </w:pPr>
            <w:r w:rsidRPr="007A4315">
              <w:rPr>
                <w:rFonts w:ascii="Times New Roman" w:hAnsi="Times New Roman"/>
                <w:sz w:val="22"/>
                <w:szCs w:val="22"/>
              </w:rPr>
              <w:t>235</w:t>
            </w:r>
          </w:p>
        </w:tc>
      </w:tr>
    </w:tbl>
    <w:p w:rsidR="00795836" w:rsidRPr="007A4315" w:rsidRDefault="00CB2C09" w:rsidP="008D053B">
      <w:pPr>
        <w:widowControl w:val="0"/>
        <w:autoSpaceDE w:val="0"/>
        <w:autoSpaceDN w:val="0"/>
        <w:adjustRightInd w:val="0"/>
        <w:spacing w:after="0" w:line="360" w:lineRule="auto"/>
        <w:ind w:left="480" w:hanging="480"/>
        <w:rPr>
          <w:rStyle w:val="index65f707daa-a0ae-420d-a0a6-a127fd0818d6"/>
          <w:rFonts w:ascii="Times New Roman" w:eastAsiaTheme="minorHAnsi" w:hAnsi="Times New Roman" w:cstheme="minorBidi"/>
          <w:b w:val="0"/>
          <w:sz w:val="24"/>
          <w:szCs w:val="24"/>
          <w:vertAlign w:val="superscript"/>
        </w:rPr>
      </w:pPr>
      <w:r w:rsidRPr="007A4315">
        <w:rPr>
          <w:rStyle w:val="index65f707daa-a0ae-420d-a0a6-a127fd0818d6"/>
          <w:rFonts w:ascii="Times New Roman" w:hAnsi="Times New Roman"/>
          <w:b w:val="0"/>
          <w:bCs w:val="0"/>
          <w:sz w:val="24"/>
          <w:szCs w:val="24"/>
        </w:rPr>
        <w:t>Source</w:t>
      </w:r>
      <w:r w:rsidR="0009097C" w:rsidRPr="007A4315">
        <w:rPr>
          <w:rStyle w:val="index65f707daa-a0ae-420d-a0a6-a127fd0818d6"/>
          <w:rFonts w:ascii="Times New Roman" w:hAnsi="Times New Roman"/>
          <w:b w:val="0"/>
          <w:bCs w:val="0"/>
          <w:sz w:val="24"/>
          <w:szCs w:val="24"/>
          <w:vertAlign w:val="superscript"/>
        </w:rPr>
        <w:t>[39]</w:t>
      </w:r>
    </w:p>
    <w:p w:rsidR="00CB2C09" w:rsidRPr="007A4315" w:rsidRDefault="00CB2C09" w:rsidP="00671E21">
      <w:pPr>
        <w:spacing w:after="0" w:line="360" w:lineRule="auto"/>
        <w:jc w:val="both"/>
        <w:rPr>
          <w:rFonts w:ascii="Times New Roman" w:hAnsi="Times New Roman"/>
          <w:sz w:val="24"/>
          <w:szCs w:val="24"/>
        </w:rPr>
      </w:pPr>
      <w:r w:rsidRPr="007A4315">
        <w:rPr>
          <w:rStyle w:val="index65f707daa-a0ae-420d-a0a6-a127fd0818d6"/>
          <w:rFonts w:ascii="Times New Roman" w:hAnsi="Times New Roman"/>
          <w:sz w:val="24"/>
          <w:szCs w:val="24"/>
        </w:rPr>
        <w:lastRenderedPageBreak/>
        <w:t xml:space="preserve">Diagnostic Tests </w:t>
      </w:r>
    </w:p>
    <w:p w:rsidR="00CB2C09" w:rsidRPr="007A4315" w:rsidRDefault="00004F84" w:rsidP="00795836">
      <w:pPr>
        <w:spacing w:line="360" w:lineRule="auto"/>
        <w:jc w:val="both"/>
        <w:rPr>
          <w:rFonts w:ascii="Times New Roman" w:hAnsi="Times New Roman"/>
          <w:sz w:val="24"/>
          <w:szCs w:val="24"/>
        </w:rPr>
      </w:pPr>
      <w:r w:rsidRPr="007A4315">
        <w:rPr>
          <w:rStyle w:val="index65f707daa-a0ae-420d-a0a6-a127fd0818d6"/>
          <w:rFonts w:ascii="Times New Roman" w:hAnsi="Times New Roman"/>
          <w:b w:val="0"/>
          <w:bCs w:val="0"/>
          <w:sz w:val="24"/>
          <w:szCs w:val="24"/>
        </w:rPr>
        <w:t>T</w:t>
      </w:r>
      <w:r w:rsidR="00CB2C09" w:rsidRPr="007A4315">
        <w:rPr>
          <w:rStyle w:val="index65f707daa-a0ae-420d-a0a6-a127fd0818d6"/>
          <w:rFonts w:ascii="Times New Roman" w:hAnsi="Times New Roman"/>
          <w:b w:val="0"/>
          <w:bCs w:val="0"/>
          <w:sz w:val="24"/>
          <w:szCs w:val="24"/>
        </w:rPr>
        <w:t xml:space="preserve">he data collected was subjected to </w:t>
      </w:r>
      <w:r w:rsidRPr="007A4315">
        <w:rPr>
          <w:rStyle w:val="index65f707daa-a0ae-420d-a0a6-a127fd0818d6"/>
          <w:rFonts w:ascii="Times New Roman" w:hAnsi="Times New Roman"/>
          <w:b w:val="0"/>
          <w:bCs w:val="0"/>
          <w:sz w:val="24"/>
          <w:szCs w:val="24"/>
        </w:rPr>
        <w:t>the following tests</w:t>
      </w:r>
      <w:r w:rsidR="00CB2C09" w:rsidRPr="007A4315">
        <w:rPr>
          <w:rStyle w:val="index65f707daa-a0ae-420d-a0a6-a127fd0818d6"/>
          <w:rFonts w:ascii="Times New Roman" w:hAnsi="Times New Roman"/>
          <w:b w:val="0"/>
          <w:bCs w:val="0"/>
          <w:sz w:val="24"/>
          <w:szCs w:val="24"/>
        </w:rPr>
        <w:t xml:space="preserve">. </w:t>
      </w:r>
    </w:p>
    <w:p w:rsidR="00795836" w:rsidRPr="007A4315" w:rsidRDefault="00795836" w:rsidP="00671E21">
      <w:pPr>
        <w:spacing w:after="0" w:line="360" w:lineRule="auto"/>
        <w:rPr>
          <w:rFonts w:ascii="Times New Roman" w:hAnsi="Times New Roman"/>
          <w:b/>
          <w:bCs/>
          <w:sz w:val="24"/>
          <w:szCs w:val="24"/>
        </w:rPr>
      </w:pPr>
    </w:p>
    <w:p w:rsidR="00CB2C09" w:rsidRPr="007A4315" w:rsidRDefault="00CB2C09" w:rsidP="00671E21">
      <w:pPr>
        <w:spacing w:after="0" w:line="360" w:lineRule="auto"/>
        <w:rPr>
          <w:rFonts w:ascii="Times New Roman" w:hAnsi="Times New Roman"/>
          <w:b/>
          <w:bCs/>
          <w:sz w:val="24"/>
          <w:szCs w:val="24"/>
        </w:rPr>
      </w:pPr>
      <w:r w:rsidRPr="007A4315">
        <w:rPr>
          <w:rFonts w:ascii="Times New Roman" w:hAnsi="Times New Roman"/>
          <w:b/>
          <w:bCs/>
          <w:sz w:val="24"/>
          <w:szCs w:val="24"/>
        </w:rPr>
        <w:t xml:space="preserve">Multicollinearity </w:t>
      </w:r>
    </w:p>
    <w:p w:rsidR="000E1FBF" w:rsidRPr="007A4315" w:rsidRDefault="00182707" w:rsidP="00795836">
      <w:pPr>
        <w:spacing w:line="360" w:lineRule="auto"/>
        <w:jc w:val="both"/>
        <w:rPr>
          <w:rFonts w:ascii="Times New Roman" w:hAnsi="Times New Roman"/>
          <w:sz w:val="24"/>
          <w:szCs w:val="24"/>
        </w:rPr>
      </w:pPr>
      <w:r w:rsidRPr="007A4315">
        <w:rPr>
          <w:rFonts w:ascii="Times New Roman" w:hAnsi="Times New Roman"/>
          <w:sz w:val="24"/>
          <w:szCs w:val="24"/>
        </w:rPr>
        <w:t>M</w:t>
      </w:r>
      <w:r w:rsidR="00CB2C09" w:rsidRPr="007A4315">
        <w:rPr>
          <w:rFonts w:ascii="Times New Roman" w:hAnsi="Times New Roman"/>
          <w:sz w:val="24"/>
          <w:szCs w:val="24"/>
        </w:rPr>
        <w:t>ulticollinearity tests are crucial especially in order to check whether the predictors in a regression model are themselves correlated. Accordingly, the test was conducted on the three variables under fiscal decentralization namely equitable allocation from the national government, local revenue collections by the County government as well as conditional and unconditional grants given to the counties. This was done by use of variance inflation factors (VIF) is a measure of the extent to which the residues in a multivariate linear regression is inflated by its correlation with other concepts in the model</w:t>
      </w:r>
      <w:r w:rsidR="0009097C" w:rsidRPr="007A4315">
        <w:rPr>
          <w:rFonts w:ascii="Times New Roman" w:hAnsi="Times New Roman"/>
          <w:sz w:val="24"/>
          <w:szCs w:val="24"/>
          <w:vertAlign w:val="superscript"/>
        </w:rPr>
        <w:t>[40]</w:t>
      </w:r>
      <w:r w:rsidR="00CB2C09" w:rsidRPr="007A4315">
        <w:rPr>
          <w:rFonts w:ascii="Times New Roman" w:hAnsi="Times New Roman"/>
          <w:sz w:val="24"/>
          <w:szCs w:val="24"/>
        </w:rPr>
        <w:t>. It’s a phenomenon where a predictor variable in a multiple regression model can also be linearly predicted and inferred from the others.</w:t>
      </w:r>
    </w:p>
    <w:p w:rsidR="000E1FBF" w:rsidRPr="007A4315" w:rsidRDefault="00CB2C09" w:rsidP="00430CCB">
      <w:pPr>
        <w:rPr>
          <w:rFonts w:ascii="Times New Roman" w:hAnsi="Times New Roman" w:cs="Times New Roman"/>
          <w:b/>
          <w:bCs/>
          <w:sz w:val="24"/>
          <w:szCs w:val="24"/>
        </w:rPr>
      </w:pPr>
      <w:bookmarkStart w:id="2" w:name="_Toc15823703"/>
      <w:r w:rsidRPr="007A4315">
        <w:rPr>
          <w:rFonts w:ascii="Times New Roman" w:hAnsi="Times New Roman" w:cs="Times New Roman"/>
          <w:b/>
          <w:bCs/>
          <w:sz w:val="24"/>
          <w:szCs w:val="24"/>
        </w:rPr>
        <w:t xml:space="preserve">Table </w:t>
      </w:r>
      <w:r w:rsidR="00430CCB" w:rsidRPr="007A4315">
        <w:rPr>
          <w:rFonts w:ascii="Times New Roman" w:hAnsi="Times New Roman" w:cs="Times New Roman"/>
          <w:b/>
          <w:bCs/>
          <w:sz w:val="24"/>
          <w:szCs w:val="24"/>
        </w:rPr>
        <w:t>3:</w:t>
      </w:r>
      <w:r w:rsidRPr="007A4315">
        <w:rPr>
          <w:rFonts w:ascii="Times New Roman" w:hAnsi="Times New Roman" w:cs="Times New Roman"/>
          <w:b/>
          <w:bCs/>
          <w:sz w:val="24"/>
          <w:szCs w:val="24"/>
        </w:rPr>
        <w:t xml:space="preserve"> Results of m</w:t>
      </w:r>
      <w:r w:rsidR="000E1FBF" w:rsidRPr="007A4315">
        <w:rPr>
          <w:rFonts w:ascii="Times New Roman" w:hAnsi="Times New Roman" w:cs="Times New Roman"/>
          <w:b/>
          <w:bCs/>
          <w:sz w:val="24"/>
          <w:szCs w:val="24"/>
        </w:rPr>
        <w:t>ulticollinearity</w:t>
      </w:r>
      <w:r w:rsidRPr="007A4315">
        <w:rPr>
          <w:rFonts w:ascii="Times New Roman" w:hAnsi="Times New Roman" w:cs="Times New Roman"/>
          <w:b/>
          <w:bCs/>
          <w:sz w:val="24"/>
          <w:szCs w:val="24"/>
        </w:rPr>
        <w:t xml:space="preserve"> tests</w:t>
      </w:r>
      <w:bookmarkEnd w:id="2"/>
    </w:p>
    <w:tbl>
      <w:tblPr>
        <w:tblStyle w:val="kk"/>
        <w:tblW w:w="9409" w:type="dxa"/>
        <w:tblLook w:val="04A0" w:firstRow="1" w:lastRow="0" w:firstColumn="1" w:lastColumn="0" w:noHBand="0" w:noVBand="1"/>
      </w:tblPr>
      <w:tblGrid>
        <w:gridCol w:w="3699"/>
        <w:gridCol w:w="2042"/>
        <w:gridCol w:w="3668"/>
      </w:tblGrid>
      <w:tr w:rsidR="009607FD" w:rsidRPr="007A4315" w:rsidTr="00671E21">
        <w:trPr>
          <w:trHeight w:val="295"/>
        </w:trPr>
        <w:tc>
          <w:tcPr>
            <w:tcW w:w="3699" w:type="dxa"/>
            <w:tcBorders>
              <w:top w:val="single" w:sz="4" w:space="0" w:color="auto"/>
              <w:bottom w:val="single" w:sz="4" w:space="0" w:color="auto"/>
            </w:tcBorders>
            <w:vAlign w:val="center"/>
          </w:tcPr>
          <w:p w:rsidR="00CB2C09" w:rsidRPr="007A4315" w:rsidRDefault="00CB2C09" w:rsidP="00671E21">
            <w:pPr>
              <w:spacing w:line="360" w:lineRule="auto"/>
              <w:rPr>
                <w:rFonts w:ascii="Times New Roman" w:hAnsi="Times New Roman"/>
                <w:b/>
              </w:rPr>
            </w:pPr>
            <w:r w:rsidRPr="007A4315">
              <w:rPr>
                <w:rFonts w:ascii="Times New Roman" w:hAnsi="Times New Roman"/>
                <w:b/>
              </w:rPr>
              <w:t>Variable</w:t>
            </w:r>
          </w:p>
        </w:tc>
        <w:tc>
          <w:tcPr>
            <w:tcW w:w="2042" w:type="dxa"/>
            <w:tcBorders>
              <w:top w:val="single" w:sz="4" w:space="0" w:color="auto"/>
              <w:bottom w:val="single" w:sz="4" w:space="0" w:color="auto"/>
            </w:tcBorders>
            <w:vAlign w:val="center"/>
          </w:tcPr>
          <w:p w:rsidR="00CB2C09" w:rsidRPr="007A4315" w:rsidRDefault="00CB2C09" w:rsidP="00671E21">
            <w:pPr>
              <w:spacing w:line="360" w:lineRule="auto"/>
              <w:jc w:val="center"/>
              <w:rPr>
                <w:rFonts w:ascii="Times New Roman" w:hAnsi="Times New Roman"/>
                <w:b/>
              </w:rPr>
            </w:pPr>
            <w:r w:rsidRPr="007A4315">
              <w:rPr>
                <w:rFonts w:ascii="Times New Roman" w:hAnsi="Times New Roman"/>
                <w:b/>
              </w:rPr>
              <w:t>VIF</w:t>
            </w:r>
          </w:p>
        </w:tc>
        <w:tc>
          <w:tcPr>
            <w:tcW w:w="3668" w:type="dxa"/>
            <w:tcBorders>
              <w:top w:val="single" w:sz="4" w:space="0" w:color="auto"/>
              <w:bottom w:val="single" w:sz="4" w:space="0" w:color="auto"/>
            </w:tcBorders>
            <w:vAlign w:val="center"/>
          </w:tcPr>
          <w:p w:rsidR="00CB2C09" w:rsidRPr="007A4315" w:rsidRDefault="00CB2C09" w:rsidP="00671E21">
            <w:pPr>
              <w:spacing w:line="360" w:lineRule="auto"/>
              <w:jc w:val="center"/>
              <w:rPr>
                <w:rFonts w:ascii="Times New Roman" w:hAnsi="Times New Roman"/>
                <w:b/>
              </w:rPr>
            </w:pPr>
            <w:r w:rsidRPr="007A4315">
              <w:rPr>
                <w:rFonts w:ascii="Times New Roman" w:hAnsi="Times New Roman"/>
                <w:b/>
              </w:rPr>
              <w:t>1/VIF</w:t>
            </w:r>
          </w:p>
        </w:tc>
      </w:tr>
      <w:tr w:rsidR="009607FD" w:rsidRPr="007A4315" w:rsidTr="00671E21">
        <w:trPr>
          <w:trHeight w:val="268"/>
        </w:trPr>
        <w:tc>
          <w:tcPr>
            <w:tcW w:w="3699" w:type="dxa"/>
            <w:tcBorders>
              <w:top w:val="single" w:sz="4" w:space="0" w:color="auto"/>
            </w:tcBorders>
            <w:vAlign w:val="center"/>
          </w:tcPr>
          <w:p w:rsidR="00CB2C09" w:rsidRPr="007A4315" w:rsidRDefault="00CB2C09" w:rsidP="00671E21">
            <w:pPr>
              <w:spacing w:line="360" w:lineRule="auto"/>
              <w:rPr>
                <w:rFonts w:ascii="Times New Roman" w:hAnsi="Times New Roman"/>
              </w:rPr>
            </w:pPr>
            <w:r w:rsidRPr="007A4315">
              <w:rPr>
                <w:rFonts w:ascii="Times New Roman" w:hAnsi="Times New Roman"/>
              </w:rPr>
              <w:t>Equitable Share (UB)</w:t>
            </w:r>
          </w:p>
        </w:tc>
        <w:tc>
          <w:tcPr>
            <w:tcW w:w="2042" w:type="dxa"/>
            <w:tcBorders>
              <w:top w:val="single" w:sz="4" w:space="0" w:color="auto"/>
            </w:tcBorders>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6.56</w:t>
            </w:r>
          </w:p>
        </w:tc>
        <w:tc>
          <w:tcPr>
            <w:tcW w:w="3668" w:type="dxa"/>
            <w:tcBorders>
              <w:top w:val="single" w:sz="4" w:space="0" w:color="auto"/>
            </w:tcBorders>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0.152360</w:t>
            </w:r>
          </w:p>
        </w:tc>
      </w:tr>
      <w:tr w:rsidR="009607FD" w:rsidRPr="007A4315" w:rsidTr="00671E21">
        <w:trPr>
          <w:trHeight w:val="268"/>
        </w:trPr>
        <w:tc>
          <w:tcPr>
            <w:tcW w:w="3699" w:type="dxa"/>
            <w:vAlign w:val="center"/>
          </w:tcPr>
          <w:p w:rsidR="00CB2C09" w:rsidRPr="007A4315" w:rsidRDefault="00CB2C09" w:rsidP="00671E21">
            <w:pPr>
              <w:spacing w:line="360" w:lineRule="auto"/>
              <w:rPr>
                <w:rFonts w:ascii="Times New Roman" w:hAnsi="Times New Roman"/>
              </w:rPr>
            </w:pPr>
            <w:r w:rsidRPr="007A4315">
              <w:rPr>
                <w:rFonts w:ascii="Times New Roman" w:hAnsi="Times New Roman"/>
              </w:rPr>
              <w:t>Local Revenue (LR)</w:t>
            </w:r>
          </w:p>
        </w:tc>
        <w:tc>
          <w:tcPr>
            <w:tcW w:w="2042" w:type="dxa"/>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1.68</w:t>
            </w:r>
          </w:p>
        </w:tc>
        <w:tc>
          <w:tcPr>
            <w:tcW w:w="3668" w:type="dxa"/>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0.593864</w:t>
            </w:r>
          </w:p>
        </w:tc>
      </w:tr>
      <w:tr w:rsidR="009607FD" w:rsidRPr="007A4315" w:rsidTr="00671E21">
        <w:trPr>
          <w:trHeight w:val="268"/>
        </w:trPr>
        <w:tc>
          <w:tcPr>
            <w:tcW w:w="3699" w:type="dxa"/>
            <w:tcBorders>
              <w:bottom w:val="single" w:sz="4" w:space="0" w:color="auto"/>
            </w:tcBorders>
            <w:vAlign w:val="center"/>
          </w:tcPr>
          <w:p w:rsidR="00CB2C09" w:rsidRPr="007A4315" w:rsidRDefault="00CB2C09" w:rsidP="00671E21">
            <w:pPr>
              <w:spacing w:line="360" w:lineRule="auto"/>
              <w:rPr>
                <w:rFonts w:ascii="Times New Roman" w:hAnsi="Times New Roman"/>
              </w:rPr>
            </w:pPr>
            <w:r w:rsidRPr="007A4315">
              <w:rPr>
                <w:rFonts w:ascii="Times New Roman" w:hAnsi="Times New Roman"/>
              </w:rPr>
              <w:t>Transfer Grants (TG)</w:t>
            </w:r>
          </w:p>
        </w:tc>
        <w:tc>
          <w:tcPr>
            <w:tcW w:w="2042" w:type="dxa"/>
            <w:tcBorders>
              <w:bottom w:val="single" w:sz="4" w:space="0" w:color="auto"/>
            </w:tcBorders>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1.20</w:t>
            </w:r>
          </w:p>
        </w:tc>
        <w:tc>
          <w:tcPr>
            <w:tcW w:w="3668" w:type="dxa"/>
            <w:tcBorders>
              <w:bottom w:val="single" w:sz="4" w:space="0" w:color="auto"/>
            </w:tcBorders>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0.834365</w:t>
            </w:r>
          </w:p>
        </w:tc>
      </w:tr>
    </w:tbl>
    <w:p w:rsidR="0009097C" w:rsidRPr="007A4315" w:rsidRDefault="0009097C" w:rsidP="0009097C">
      <w:pPr>
        <w:widowControl w:val="0"/>
        <w:autoSpaceDE w:val="0"/>
        <w:autoSpaceDN w:val="0"/>
        <w:adjustRightInd w:val="0"/>
        <w:spacing w:after="0" w:line="360" w:lineRule="auto"/>
        <w:ind w:left="480" w:hanging="480"/>
        <w:rPr>
          <w:rStyle w:val="index65f707daa-a0ae-420d-a0a6-a127fd0818d6"/>
          <w:rFonts w:ascii="Times New Roman" w:eastAsiaTheme="minorHAnsi" w:hAnsi="Times New Roman" w:cstheme="minorBidi"/>
          <w:b w:val="0"/>
          <w:sz w:val="24"/>
          <w:szCs w:val="24"/>
          <w:vertAlign w:val="superscript"/>
        </w:rPr>
      </w:pPr>
      <w:r w:rsidRPr="007A4315">
        <w:rPr>
          <w:rStyle w:val="index65f707daa-a0ae-420d-a0a6-a127fd0818d6"/>
          <w:rFonts w:ascii="Times New Roman" w:hAnsi="Times New Roman"/>
          <w:b w:val="0"/>
          <w:bCs w:val="0"/>
          <w:sz w:val="24"/>
          <w:szCs w:val="24"/>
        </w:rPr>
        <w:t>Source</w:t>
      </w:r>
      <w:r w:rsidRPr="007A4315">
        <w:rPr>
          <w:rStyle w:val="index65f707daa-a0ae-420d-a0a6-a127fd0818d6"/>
          <w:rFonts w:ascii="Times New Roman" w:hAnsi="Times New Roman"/>
          <w:b w:val="0"/>
          <w:bCs w:val="0"/>
          <w:sz w:val="24"/>
          <w:szCs w:val="24"/>
          <w:vertAlign w:val="superscript"/>
        </w:rPr>
        <w:t>[39]</w:t>
      </w:r>
    </w:p>
    <w:p w:rsidR="006F3554" w:rsidRPr="007A4315" w:rsidRDefault="006F3554" w:rsidP="00671E21">
      <w:pPr>
        <w:spacing w:after="0" w:line="360" w:lineRule="auto"/>
        <w:ind w:firstLine="720"/>
        <w:jc w:val="both"/>
        <w:rPr>
          <w:rFonts w:ascii="Times New Roman" w:hAnsi="Times New Roman"/>
          <w:sz w:val="24"/>
          <w:szCs w:val="24"/>
        </w:rPr>
      </w:pPr>
    </w:p>
    <w:p w:rsidR="00CB2C09" w:rsidRPr="007A4315" w:rsidRDefault="00CB2C09" w:rsidP="00795836">
      <w:pPr>
        <w:spacing w:line="360" w:lineRule="auto"/>
        <w:jc w:val="both"/>
        <w:rPr>
          <w:rFonts w:ascii="Times New Roman" w:hAnsi="Times New Roman"/>
          <w:sz w:val="24"/>
          <w:szCs w:val="24"/>
        </w:rPr>
      </w:pPr>
      <w:r w:rsidRPr="007A4315">
        <w:rPr>
          <w:rFonts w:ascii="Times New Roman" w:hAnsi="Times New Roman"/>
          <w:sz w:val="24"/>
          <w:szCs w:val="24"/>
        </w:rPr>
        <w:t xml:space="preserve">As indicated in table </w:t>
      </w:r>
      <w:r w:rsidR="00430CCB" w:rsidRPr="007A4315">
        <w:rPr>
          <w:rFonts w:ascii="Times New Roman" w:hAnsi="Times New Roman"/>
          <w:sz w:val="24"/>
          <w:szCs w:val="24"/>
        </w:rPr>
        <w:t>3</w:t>
      </w:r>
      <w:r w:rsidRPr="007A4315">
        <w:rPr>
          <w:rFonts w:ascii="Times New Roman" w:hAnsi="Times New Roman"/>
          <w:sz w:val="24"/>
          <w:szCs w:val="24"/>
        </w:rPr>
        <w:t xml:space="preserve"> above, since all the values of variance inflation factors were below 10, it can be confirmed that indeed they are not significant in the correlations among the independent variables which were used in the model namely equitable share from the national government, conditional and unconditional grants as well as local revenue collected by the County governments</w:t>
      </w:r>
      <w:r w:rsidR="0009097C" w:rsidRPr="007A4315">
        <w:rPr>
          <w:rFonts w:ascii="Times New Roman" w:hAnsi="Times New Roman"/>
          <w:sz w:val="24"/>
          <w:szCs w:val="24"/>
          <w:vertAlign w:val="superscript"/>
        </w:rPr>
        <w:t>[40]</w:t>
      </w:r>
      <w:r w:rsidR="0009097C" w:rsidRPr="007A4315">
        <w:rPr>
          <w:rFonts w:ascii="Times New Roman" w:hAnsi="Times New Roman"/>
          <w:sz w:val="24"/>
          <w:szCs w:val="24"/>
        </w:rPr>
        <w:t>.</w:t>
      </w:r>
    </w:p>
    <w:p w:rsidR="00795836" w:rsidRPr="007A4315" w:rsidRDefault="00795836" w:rsidP="00795836">
      <w:pPr>
        <w:spacing w:after="0" w:line="360" w:lineRule="auto"/>
        <w:jc w:val="both"/>
        <w:rPr>
          <w:rFonts w:ascii="Times New Roman" w:hAnsi="Times New Roman"/>
          <w:sz w:val="24"/>
          <w:szCs w:val="24"/>
        </w:rPr>
      </w:pPr>
    </w:p>
    <w:p w:rsidR="00CB2C09" w:rsidRPr="007A4315" w:rsidRDefault="00CB2C09" w:rsidP="00430CCB">
      <w:pPr>
        <w:rPr>
          <w:rFonts w:ascii="Times New Roman" w:hAnsi="Times New Roman" w:cs="Times New Roman"/>
          <w:b/>
          <w:bCs/>
          <w:sz w:val="24"/>
          <w:szCs w:val="24"/>
        </w:rPr>
      </w:pPr>
      <w:bookmarkStart w:id="3" w:name="_Toc15823617"/>
      <w:r w:rsidRPr="007A4315">
        <w:rPr>
          <w:rFonts w:ascii="Times New Roman" w:hAnsi="Times New Roman" w:cs="Times New Roman"/>
          <w:b/>
          <w:bCs/>
          <w:sz w:val="24"/>
          <w:szCs w:val="24"/>
        </w:rPr>
        <w:t>Unit Root Tests</w:t>
      </w:r>
      <w:bookmarkEnd w:id="3"/>
    </w:p>
    <w:p w:rsidR="000E1FBF" w:rsidRPr="007A4315" w:rsidRDefault="00CB2C09" w:rsidP="00795836">
      <w:pPr>
        <w:spacing w:line="360" w:lineRule="auto"/>
        <w:jc w:val="both"/>
        <w:rPr>
          <w:rFonts w:ascii="Times New Roman" w:hAnsi="Times New Roman"/>
          <w:sz w:val="24"/>
          <w:szCs w:val="24"/>
        </w:rPr>
      </w:pPr>
      <w:r w:rsidRPr="007A4315">
        <w:rPr>
          <w:rFonts w:ascii="Times New Roman" w:hAnsi="Times New Roman"/>
          <w:sz w:val="24"/>
          <w:szCs w:val="24"/>
        </w:rPr>
        <w:t xml:space="preserve">A unit root is a feature of random probability distribution process involving time series models that can occasion challenges in statistical inference. It is a trend in a time series that displays a systematic pattern that is unpredictable. Existence of a unit root can cause serious issues in statistical analysis like spurious regression or errant behavior of results. A unit root is one of the </w:t>
      </w:r>
      <w:r w:rsidRPr="007A4315">
        <w:rPr>
          <w:rFonts w:ascii="Times New Roman" w:hAnsi="Times New Roman"/>
          <w:sz w:val="24"/>
          <w:szCs w:val="24"/>
        </w:rPr>
        <w:lastRenderedPageBreak/>
        <w:t>causes of non-stationarity. In this study, a test for existence of unit root was conducted by use of Augmented Dickey Fuller (ADF) technique which tests the null hypothesis that a unit root exists in a time series data set.</w:t>
      </w:r>
    </w:p>
    <w:p w:rsidR="000E1FBF" w:rsidRPr="007A4315" w:rsidRDefault="00CB2C09" w:rsidP="00430CCB">
      <w:pPr>
        <w:rPr>
          <w:rFonts w:ascii="Times New Roman" w:hAnsi="Times New Roman" w:cs="Times New Roman"/>
          <w:b/>
          <w:bCs/>
          <w:sz w:val="24"/>
          <w:szCs w:val="24"/>
        </w:rPr>
      </w:pPr>
      <w:bookmarkStart w:id="4" w:name="_Toc15823705"/>
      <w:r w:rsidRPr="007A4315">
        <w:rPr>
          <w:rFonts w:ascii="Times New Roman" w:hAnsi="Times New Roman" w:cs="Times New Roman"/>
          <w:b/>
          <w:bCs/>
          <w:sz w:val="24"/>
          <w:szCs w:val="24"/>
        </w:rPr>
        <w:t xml:space="preserve">Table </w:t>
      </w:r>
      <w:r w:rsidR="00430CCB" w:rsidRPr="007A4315">
        <w:rPr>
          <w:rFonts w:ascii="Times New Roman" w:hAnsi="Times New Roman" w:cs="Times New Roman"/>
          <w:b/>
          <w:bCs/>
          <w:sz w:val="24"/>
          <w:szCs w:val="24"/>
        </w:rPr>
        <w:t>4:</w:t>
      </w:r>
      <w:r w:rsidRPr="007A4315">
        <w:rPr>
          <w:rFonts w:ascii="Times New Roman" w:hAnsi="Times New Roman" w:cs="Times New Roman"/>
          <w:b/>
          <w:bCs/>
          <w:sz w:val="24"/>
          <w:szCs w:val="24"/>
        </w:rPr>
        <w:t xml:space="preserve"> Unit Root Test</w:t>
      </w:r>
      <w:bookmarkEnd w:id="4"/>
    </w:p>
    <w:tbl>
      <w:tblPr>
        <w:tblStyle w:val="kk"/>
        <w:tblW w:w="9374" w:type="dxa"/>
        <w:tblLook w:val="04A0" w:firstRow="1" w:lastRow="0" w:firstColumn="1" w:lastColumn="0" w:noHBand="0" w:noVBand="1"/>
      </w:tblPr>
      <w:tblGrid>
        <w:gridCol w:w="1484"/>
        <w:gridCol w:w="1738"/>
        <w:gridCol w:w="4505"/>
        <w:gridCol w:w="1647"/>
      </w:tblGrid>
      <w:tr w:rsidR="009607FD" w:rsidRPr="007A4315" w:rsidTr="00671E21">
        <w:trPr>
          <w:trHeight w:val="226"/>
        </w:trPr>
        <w:tc>
          <w:tcPr>
            <w:tcW w:w="1484" w:type="dxa"/>
            <w:tcBorders>
              <w:top w:val="single" w:sz="4" w:space="0" w:color="auto"/>
              <w:bottom w:val="single" w:sz="4" w:space="0" w:color="auto"/>
            </w:tcBorders>
            <w:vAlign w:val="center"/>
          </w:tcPr>
          <w:p w:rsidR="00CB2C09" w:rsidRPr="007A4315" w:rsidRDefault="00CB2C09" w:rsidP="00671E21">
            <w:pPr>
              <w:spacing w:line="360" w:lineRule="auto"/>
              <w:rPr>
                <w:rFonts w:ascii="Times New Roman" w:hAnsi="Times New Roman"/>
                <w:b/>
              </w:rPr>
            </w:pPr>
            <w:r w:rsidRPr="007A4315">
              <w:rPr>
                <w:rFonts w:ascii="Times New Roman" w:hAnsi="Times New Roman"/>
                <w:b/>
              </w:rPr>
              <w:t>Variable</w:t>
            </w:r>
          </w:p>
        </w:tc>
        <w:tc>
          <w:tcPr>
            <w:tcW w:w="1738" w:type="dxa"/>
            <w:tcBorders>
              <w:top w:val="single" w:sz="4" w:space="0" w:color="auto"/>
              <w:bottom w:val="single" w:sz="4" w:space="0" w:color="auto"/>
            </w:tcBorders>
            <w:vAlign w:val="center"/>
          </w:tcPr>
          <w:p w:rsidR="00CB2C09" w:rsidRPr="007A4315" w:rsidRDefault="00CB2C09" w:rsidP="00671E21">
            <w:pPr>
              <w:spacing w:line="360" w:lineRule="auto"/>
              <w:jc w:val="center"/>
              <w:rPr>
                <w:rFonts w:ascii="Times New Roman" w:hAnsi="Times New Roman"/>
                <w:b/>
              </w:rPr>
            </w:pPr>
            <w:r w:rsidRPr="007A4315">
              <w:rPr>
                <w:rFonts w:ascii="Times New Roman" w:hAnsi="Times New Roman"/>
                <w:b/>
              </w:rPr>
              <w:t>ADF Test</w:t>
            </w:r>
          </w:p>
        </w:tc>
        <w:tc>
          <w:tcPr>
            <w:tcW w:w="4505" w:type="dxa"/>
            <w:tcBorders>
              <w:top w:val="single" w:sz="4" w:space="0" w:color="auto"/>
              <w:bottom w:val="single" w:sz="4" w:space="0" w:color="auto"/>
            </w:tcBorders>
            <w:vAlign w:val="center"/>
          </w:tcPr>
          <w:p w:rsidR="00CB2C09" w:rsidRPr="007A4315" w:rsidRDefault="00CB2C09" w:rsidP="00671E21">
            <w:pPr>
              <w:spacing w:line="360" w:lineRule="auto"/>
              <w:jc w:val="center"/>
              <w:rPr>
                <w:rFonts w:ascii="Times New Roman" w:hAnsi="Times New Roman"/>
                <w:b/>
              </w:rPr>
            </w:pPr>
            <w:r w:rsidRPr="007A4315">
              <w:rPr>
                <w:rFonts w:ascii="Times New Roman" w:hAnsi="Times New Roman"/>
                <w:b/>
              </w:rPr>
              <w:t>P-Value (95 % confidence interval)</w:t>
            </w:r>
          </w:p>
        </w:tc>
        <w:tc>
          <w:tcPr>
            <w:tcW w:w="1647" w:type="dxa"/>
            <w:tcBorders>
              <w:top w:val="single" w:sz="4" w:space="0" w:color="auto"/>
              <w:bottom w:val="single" w:sz="4" w:space="0" w:color="auto"/>
            </w:tcBorders>
            <w:vAlign w:val="center"/>
          </w:tcPr>
          <w:p w:rsidR="00CB2C09" w:rsidRPr="007A4315" w:rsidRDefault="00CB2C09" w:rsidP="00671E21">
            <w:pPr>
              <w:spacing w:line="360" w:lineRule="auto"/>
              <w:jc w:val="center"/>
              <w:rPr>
                <w:rFonts w:ascii="Times New Roman" w:hAnsi="Times New Roman"/>
                <w:b/>
              </w:rPr>
            </w:pPr>
            <w:r w:rsidRPr="007A4315">
              <w:rPr>
                <w:rFonts w:ascii="Times New Roman" w:hAnsi="Times New Roman"/>
                <w:b/>
              </w:rPr>
              <w:t>Remarks</w:t>
            </w:r>
          </w:p>
        </w:tc>
      </w:tr>
      <w:tr w:rsidR="009607FD" w:rsidRPr="007A4315" w:rsidTr="00671E21">
        <w:trPr>
          <w:trHeight w:val="275"/>
        </w:trPr>
        <w:tc>
          <w:tcPr>
            <w:tcW w:w="1484" w:type="dxa"/>
            <w:tcBorders>
              <w:top w:val="single" w:sz="4" w:space="0" w:color="auto"/>
            </w:tcBorders>
            <w:vAlign w:val="center"/>
          </w:tcPr>
          <w:p w:rsidR="00CB2C09" w:rsidRPr="007A4315" w:rsidRDefault="00CB2C09" w:rsidP="00671E21">
            <w:pPr>
              <w:spacing w:line="360" w:lineRule="auto"/>
              <w:rPr>
                <w:rFonts w:ascii="Times New Roman" w:hAnsi="Times New Roman"/>
                <w:lang w:bidi="he-IL"/>
              </w:rPr>
            </w:pPr>
            <w:r w:rsidRPr="007A4315">
              <w:rPr>
                <w:rFonts w:ascii="Times New Roman" w:hAnsi="Times New Roman"/>
                <w:lang w:bidi="he-IL"/>
              </w:rPr>
              <w:t>WI</w:t>
            </w:r>
          </w:p>
        </w:tc>
        <w:tc>
          <w:tcPr>
            <w:tcW w:w="1738" w:type="dxa"/>
            <w:tcBorders>
              <w:top w:val="single" w:sz="4" w:space="0" w:color="auto"/>
            </w:tcBorders>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-0.208</w:t>
            </w:r>
          </w:p>
        </w:tc>
        <w:tc>
          <w:tcPr>
            <w:tcW w:w="4505" w:type="dxa"/>
            <w:tcBorders>
              <w:top w:val="single" w:sz="4" w:space="0" w:color="auto"/>
            </w:tcBorders>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0.05</w:t>
            </w:r>
          </w:p>
        </w:tc>
        <w:tc>
          <w:tcPr>
            <w:tcW w:w="1647" w:type="dxa"/>
            <w:tcBorders>
              <w:top w:val="single" w:sz="4" w:space="0" w:color="auto"/>
            </w:tcBorders>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Stationary</w:t>
            </w:r>
          </w:p>
        </w:tc>
      </w:tr>
      <w:tr w:rsidR="009607FD" w:rsidRPr="007A4315" w:rsidTr="00671E21">
        <w:trPr>
          <w:trHeight w:val="275"/>
        </w:trPr>
        <w:tc>
          <w:tcPr>
            <w:tcW w:w="1484" w:type="dxa"/>
            <w:vAlign w:val="center"/>
          </w:tcPr>
          <w:p w:rsidR="00CB2C09" w:rsidRPr="007A4315" w:rsidRDefault="00CB2C09" w:rsidP="00671E21">
            <w:pPr>
              <w:spacing w:line="360" w:lineRule="auto"/>
              <w:rPr>
                <w:rFonts w:ascii="Times New Roman" w:hAnsi="Times New Roman"/>
                <w:lang w:bidi="he-IL"/>
              </w:rPr>
            </w:pPr>
            <w:r w:rsidRPr="007A4315">
              <w:rPr>
                <w:rFonts w:ascii="Times New Roman" w:hAnsi="Times New Roman"/>
                <w:lang w:bidi="he-IL"/>
              </w:rPr>
              <w:t>UB</w:t>
            </w:r>
          </w:p>
        </w:tc>
        <w:tc>
          <w:tcPr>
            <w:tcW w:w="1738" w:type="dxa"/>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-0.531</w:t>
            </w:r>
          </w:p>
        </w:tc>
        <w:tc>
          <w:tcPr>
            <w:tcW w:w="4505" w:type="dxa"/>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0.02</w:t>
            </w:r>
          </w:p>
        </w:tc>
        <w:tc>
          <w:tcPr>
            <w:tcW w:w="1647" w:type="dxa"/>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Stationary</w:t>
            </w:r>
          </w:p>
        </w:tc>
      </w:tr>
      <w:tr w:rsidR="009607FD" w:rsidRPr="007A4315" w:rsidTr="00671E21">
        <w:trPr>
          <w:trHeight w:val="275"/>
        </w:trPr>
        <w:tc>
          <w:tcPr>
            <w:tcW w:w="1484" w:type="dxa"/>
            <w:vAlign w:val="center"/>
          </w:tcPr>
          <w:p w:rsidR="00CB2C09" w:rsidRPr="007A4315" w:rsidRDefault="00CB2C09" w:rsidP="00671E21">
            <w:pPr>
              <w:spacing w:line="360" w:lineRule="auto"/>
              <w:rPr>
                <w:rFonts w:ascii="Times New Roman" w:hAnsi="Times New Roman"/>
                <w:lang w:bidi="he-IL"/>
              </w:rPr>
            </w:pPr>
            <w:r w:rsidRPr="007A4315">
              <w:rPr>
                <w:rFonts w:ascii="Times New Roman" w:hAnsi="Times New Roman"/>
                <w:lang w:bidi="he-IL"/>
              </w:rPr>
              <w:t>LR</w:t>
            </w:r>
          </w:p>
        </w:tc>
        <w:tc>
          <w:tcPr>
            <w:tcW w:w="1738" w:type="dxa"/>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-0.532</w:t>
            </w:r>
          </w:p>
        </w:tc>
        <w:tc>
          <w:tcPr>
            <w:tcW w:w="4505" w:type="dxa"/>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0.00</w:t>
            </w:r>
          </w:p>
        </w:tc>
        <w:tc>
          <w:tcPr>
            <w:tcW w:w="1647" w:type="dxa"/>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Stationary</w:t>
            </w:r>
          </w:p>
        </w:tc>
      </w:tr>
      <w:tr w:rsidR="009607FD" w:rsidRPr="007A4315" w:rsidTr="00671E21">
        <w:trPr>
          <w:trHeight w:val="275"/>
        </w:trPr>
        <w:tc>
          <w:tcPr>
            <w:tcW w:w="1484" w:type="dxa"/>
            <w:tcBorders>
              <w:bottom w:val="single" w:sz="4" w:space="0" w:color="auto"/>
            </w:tcBorders>
            <w:vAlign w:val="center"/>
          </w:tcPr>
          <w:p w:rsidR="00CB2C09" w:rsidRPr="007A4315" w:rsidRDefault="00CB2C09" w:rsidP="00671E21">
            <w:pPr>
              <w:spacing w:line="360" w:lineRule="auto"/>
              <w:rPr>
                <w:rFonts w:ascii="Times New Roman" w:hAnsi="Times New Roman"/>
                <w:lang w:bidi="he-IL"/>
              </w:rPr>
            </w:pPr>
            <w:r w:rsidRPr="007A4315">
              <w:rPr>
                <w:rFonts w:ascii="Times New Roman" w:hAnsi="Times New Roman"/>
                <w:lang w:bidi="he-IL"/>
              </w:rPr>
              <w:t>TG</w:t>
            </w:r>
          </w:p>
        </w:tc>
        <w:tc>
          <w:tcPr>
            <w:tcW w:w="1738" w:type="dxa"/>
            <w:tcBorders>
              <w:bottom w:val="single" w:sz="4" w:space="0" w:color="auto"/>
            </w:tcBorders>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-5.941</w:t>
            </w:r>
          </w:p>
        </w:tc>
        <w:tc>
          <w:tcPr>
            <w:tcW w:w="4505" w:type="dxa"/>
            <w:tcBorders>
              <w:bottom w:val="single" w:sz="4" w:space="0" w:color="auto"/>
            </w:tcBorders>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0.04</w:t>
            </w:r>
          </w:p>
        </w:tc>
        <w:tc>
          <w:tcPr>
            <w:tcW w:w="1647" w:type="dxa"/>
            <w:tcBorders>
              <w:bottom w:val="single" w:sz="4" w:space="0" w:color="auto"/>
            </w:tcBorders>
            <w:vAlign w:val="center"/>
          </w:tcPr>
          <w:p w:rsidR="00CB2C09" w:rsidRPr="007A4315" w:rsidRDefault="00CB2C09" w:rsidP="00671E21">
            <w:pPr>
              <w:spacing w:line="360" w:lineRule="auto"/>
              <w:jc w:val="center"/>
              <w:rPr>
                <w:rFonts w:ascii="Times New Roman" w:hAnsi="Times New Roman"/>
              </w:rPr>
            </w:pPr>
            <w:r w:rsidRPr="007A4315">
              <w:rPr>
                <w:rFonts w:ascii="Times New Roman" w:hAnsi="Times New Roman"/>
              </w:rPr>
              <w:t>Stationary</w:t>
            </w:r>
          </w:p>
        </w:tc>
      </w:tr>
    </w:tbl>
    <w:p w:rsidR="0009097C" w:rsidRPr="007A4315" w:rsidRDefault="0009097C" w:rsidP="0009097C">
      <w:pPr>
        <w:widowControl w:val="0"/>
        <w:autoSpaceDE w:val="0"/>
        <w:autoSpaceDN w:val="0"/>
        <w:adjustRightInd w:val="0"/>
        <w:spacing w:after="0" w:line="360" w:lineRule="auto"/>
        <w:ind w:left="480" w:hanging="480"/>
        <w:rPr>
          <w:rStyle w:val="index65f707daa-a0ae-420d-a0a6-a127fd0818d6"/>
          <w:rFonts w:ascii="Times New Roman" w:hAnsi="Times New Roman"/>
          <w:b w:val="0"/>
          <w:bCs w:val="0"/>
          <w:sz w:val="24"/>
          <w:szCs w:val="24"/>
          <w:vertAlign w:val="superscript"/>
        </w:rPr>
      </w:pPr>
      <w:r w:rsidRPr="007A4315">
        <w:rPr>
          <w:rStyle w:val="index65f707daa-a0ae-420d-a0a6-a127fd0818d6"/>
          <w:rFonts w:ascii="Times New Roman" w:hAnsi="Times New Roman"/>
          <w:b w:val="0"/>
          <w:bCs w:val="0"/>
          <w:sz w:val="24"/>
          <w:szCs w:val="24"/>
        </w:rPr>
        <w:t>Source</w:t>
      </w:r>
      <w:r w:rsidRPr="007A4315">
        <w:rPr>
          <w:rStyle w:val="index65f707daa-a0ae-420d-a0a6-a127fd0818d6"/>
          <w:rFonts w:ascii="Times New Roman" w:hAnsi="Times New Roman"/>
          <w:b w:val="0"/>
          <w:bCs w:val="0"/>
          <w:sz w:val="24"/>
          <w:szCs w:val="24"/>
          <w:vertAlign w:val="superscript"/>
        </w:rPr>
        <w:t>[39]</w:t>
      </w:r>
    </w:p>
    <w:p w:rsidR="008D053B" w:rsidRPr="007A4315" w:rsidRDefault="008D053B" w:rsidP="0009097C">
      <w:pPr>
        <w:widowControl w:val="0"/>
        <w:autoSpaceDE w:val="0"/>
        <w:autoSpaceDN w:val="0"/>
        <w:adjustRightInd w:val="0"/>
        <w:spacing w:after="0" w:line="360" w:lineRule="auto"/>
        <w:ind w:left="480" w:hanging="480"/>
        <w:rPr>
          <w:rStyle w:val="index65f707daa-a0ae-420d-a0a6-a127fd0818d6"/>
          <w:rFonts w:ascii="Times New Roman" w:eastAsiaTheme="minorHAnsi" w:hAnsi="Times New Roman" w:cstheme="minorBidi"/>
          <w:b w:val="0"/>
          <w:sz w:val="24"/>
          <w:szCs w:val="24"/>
          <w:vertAlign w:val="superscript"/>
        </w:rPr>
      </w:pPr>
    </w:p>
    <w:p w:rsidR="00CB2C09" w:rsidRPr="007A4315" w:rsidRDefault="00CB2C09" w:rsidP="008D053B">
      <w:pPr>
        <w:spacing w:after="0" w:line="360" w:lineRule="auto"/>
        <w:jc w:val="both"/>
        <w:rPr>
          <w:rFonts w:ascii="Times New Roman" w:hAnsi="Times New Roman"/>
          <w:sz w:val="24"/>
          <w:szCs w:val="24"/>
        </w:rPr>
      </w:pPr>
      <w:r w:rsidRPr="007A4315">
        <w:rPr>
          <w:rFonts w:ascii="Times New Roman" w:hAnsi="Times New Roman"/>
          <w:sz w:val="24"/>
          <w:szCs w:val="24"/>
        </w:rPr>
        <w:t xml:space="preserve">The findings summarized in the table </w:t>
      </w:r>
      <w:r w:rsidR="00430CCB" w:rsidRPr="007A4315">
        <w:rPr>
          <w:rFonts w:ascii="Times New Roman" w:hAnsi="Times New Roman"/>
          <w:sz w:val="24"/>
          <w:szCs w:val="24"/>
        </w:rPr>
        <w:t>4</w:t>
      </w:r>
      <w:r w:rsidRPr="007A4315">
        <w:rPr>
          <w:rFonts w:ascii="Times New Roman" w:hAnsi="Times New Roman"/>
          <w:sz w:val="24"/>
          <w:szCs w:val="24"/>
        </w:rPr>
        <w:t xml:space="preserve"> above reveal that all the three variables for the 235 observations yielded p-values that were less than the 0.05 level of significance implying that they all met the required condition of stationarity.</w:t>
      </w:r>
    </w:p>
    <w:p w:rsidR="008D053B" w:rsidRPr="007A4315" w:rsidRDefault="008D053B" w:rsidP="00430CCB">
      <w:pPr>
        <w:rPr>
          <w:rFonts w:ascii="Times New Roman" w:hAnsi="Times New Roman" w:cs="Times New Roman"/>
          <w:b/>
          <w:bCs/>
          <w:sz w:val="24"/>
          <w:szCs w:val="24"/>
        </w:rPr>
      </w:pPr>
      <w:bookmarkStart w:id="5" w:name="_Toc15823618"/>
    </w:p>
    <w:p w:rsidR="00CB2C09" w:rsidRPr="007A4315" w:rsidRDefault="00CB2C09" w:rsidP="008D053B">
      <w:pPr>
        <w:spacing w:after="0" w:line="360" w:lineRule="auto"/>
        <w:rPr>
          <w:rFonts w:ascii="Times New Roman" w:hAnsi="Times New Roman" w:cs="Times New Roman"/>
          <w:b/>
          <w:bCs/>
          <w:sz w:val="24"/>
          <w:szCs w:val="24"/>
        </w:rPr>
      </w:pPr>
      <w:r w:rsidRPr="007A4315">
        <w:rPr>
          <w:rFonts w:ascii="Times New Roman" w:hAnsi="Times New Roman" w:cs="Times New Roman"/>
          <w:b/>
          <w:bCs/>
          <w:sz w:val="24"/>
          <w:szCs w:val="24"/>
        </w:rPr>
        <w:t>Heteroscedasticity Tests</w:t>
      </w:r>
      <w:bookmarkEnd w:id="5"/>
    </w:p>
    <w:p w:rsidR="000E1FBF" w:rsidRPr="007A4315" w:rsidRDefault="00CB2C09" w:rsidP="008D053B">
      <w:pPr>
        <w:spacing w:line="360" w:lineRule="auto"/>
        <w:jc w:val="both"/>
        <w:rPr>
          <w:rFonts w:ascii="Times New Roman" w:hAnsi="Times New Roman"/>
          <w:sz w:val="24"/>
          <w:szCs w:val="24"/>
        </w:rPr>
      </w:pPr>
      <w:r w:rsidRPr="007A4315">
        <w:rPr>
          <w:rFonts w:ascii="Times New Roman" w:hAnsi="Times New Roman"/>
          <w:sz w:val="24"/>
          <w:szCs w:val="24"/>
        </w:rPr>
        <w:t xml:space="preserve">This is yet another critical test in most of econometric and statistical analysis. </w:t>
      </w:r>
      <w:r w:rsidR="00182707" w:rsidRPr="007A4315">
        <w:rPr>
          <w:rFonts w:ascii="Times New Roman" w:hAnsi="Times New Roman"/>
          <w:sz w:val="24"/>
          <w:szCs w:val="24"/>
        </w:rPr>
        <w:t>T</w:t>
      </w:r>
      <w:r w:rsidRPr="007A4315">
        <w:rPr>
          <w:rFonts w:ascii="Times New Roman" w:hAnsi="Times New Roman"/>
          <w:sz w:val="24"/>
          <w:szCs w:val="24"/>
        </w:rPr>
        <w:t>he test is used to check for the presence of various patterns of non-constant variances in the linear model. The presence of heteroscedasticity in the application of regression analysis is of great of concern as it can invalidate or bias the significance of statistical tests. The research used Breusch-Pagan / Cook-Weisberg test. For the model to hold the variance of residues should be constant otherwise they would be referred to as being heteroscedastic.</w:t>
      </w:r>
    </w:p>
    <w:p w:rsidR="000E1FBF" w:rsidRPr="007A4315" w:rsidRDefault="00CB2C09" w:rsidP="00430CCB">
      <w:pPr>
        <w:rPr>
          <w:rFonts w:ascii="Times New Roman" w:hAnsi="Times New Roman" w:cs="Times New Roman"/>
          <w:b/>
          <w:bCs/>
          <w:sz w:val="24"/>
          <w:szCs w:val="24"/>
        </w:rPr>
      </w:pPr>
      <w:bookmarkStart w:id="6" w:name="_Toc15823706"/>
      <w:r w:rsidRPr="007A4315">
        <w:rPr>
          <w:rFonts w:ascii="Times New Roman" w:hAnsi="Times New Roman" w:cs="Times New Roman"/>
          <w:b/>
          <w:bCs/>
          <w:sz w:val="24"/>
          <w:szCs w:val="24"/>
        </w:rPr>
        <w:t xml:space="preserve">Table </w:t>
      </w:r>
      <w:r w:rsidR="00430CCB" w:rsidRPr="007A4315">
        <w:rPr>
          <w:rFonts w:ascii="Times New Roman" w:hAnsi="Times New Roman" w:cs="Times New Roman"/>
          <w:b/>
          <w:bCs/>
          <w:sz w:val="24"/>
          <w:szCs w:val="24"/>
        </w:rPr>
        <w:t>5:</w:t>
      </w:r>
      <w:r w:rsidRPr="007A4315">
        <w:rPr>
          <w:rFonts w:ascii="Times New Roman" w:hAnsi="Times New Roman" w:cs="Times New Roman"/>
          <w:b/>
          <w:bCs/>
          <w:sz w:val="24"/>
          <w:szCs w:val="24"/>
        </w:rPr>
        <w:t xml:space="preserve"> Results of tests for heteroscedasticity</w:t>
      </w:r>
      <w:bookmarkEnd w:id="6"/>
      <w:r w:rsidRPr="007A4315">
        <w:rPr>
          <w:rFonts w:ascii="Times New Roman" w:hAnsi="Times New Roman" w:cs="Times New Roman"/>
          <w:b/>
          <w:bCs/>
          <w:sz w:val="24"/>
          <w:szCs w:val="24"/>
        </w:rPr>
        <w:t xml:space="preserve"> </w:t>
      </w:r>
    </w:p>
    <w:tbl>
      <w:tblPr>
        <w:tblStyle w:val="kk"/>
        <w:tblW w:w="9264" w:type="dxa"/>
        <w:tblLook w:val="04A0" w:firstRow="1" w:lastRow="0" w:firstColumn="1" w:lastColumn="0" w:noHBand="0" w:noVBand="1"/>
      </w:tblPr>
      <w:tblGrid>
        <w:gridCol w:w="9264"/>
      </w:tblGrid>
      <w:tr w:rsidR="009607FD" w:rsidRPr="007A4315" w:rsidTr="00F23DE7">
        <w:trPr>
          <w:trHeight w:val="424"/>
        </w:trPr>
        <w:tc>
          <w:tcPr>
            <w:tcW w:w="9264" w:type="dxa"/>
            <w:tcBorders>
              <w:top w:val="single" w:sz="4" w:space="0" w:color="auto"/>
              <w:bottom w:val="single" w:sz="4" w:space="0" w:color="auto"/>
            </w:tcBorders>
            <w:vAlign w:val="center"/>
          </w:tcPr>
          <w:p w:rsidR="00CB2C09" w:rsidRPr="007A4315" w:rsidRDefault="00CB2C09" w:rsidP="00671E21">
            <w:pPr>
              <w:spacing w:line="360" w:lineRule="auto"/>
              <w:rPr>
                <w:rFonts w:ascii="Times New Roman" w:hAnsi="Times New Roman"/>
                <w:b/>
              </w:rPr>
            </w:pPr>
            <w:r w:rsidRPr="007A4315">
              <w:rPr>
                <w:rFonts w:ascii="Times New Roman" w:hAnsi="Times New Roman"/>
                <w:b/>
              </w:rPr>
              <w:t xml:space="preserve">Breusch-Pagan / Cook-Weisberg test for heteroskedasticity </w:t>
            </w:r>
          </w:p>
        </w:tc>
      </w:tr>
      <w:tr w:rsidR="009607FD" w:rsidRPr="007A4315" w:rsidTr="00F23DE7">
        <w:trPr>
          <w:trHeight w:val="424"/>
        </w:trPr>
        <w:tc>
          <w:tcPr>
            <w:tcW w:w="9264" w:type="dxa"/>
            <w:tcBorders>
              <w:top w:val="single" w:sz="4" w:space="0" w:color="auto"/>
            </w:tcBorders>
            <w:vAlign w:val="center"/>
          </w:tcPr>
          <w:p w:rsidR="00CB2C09" w:rsidRPr="007A4315" w:rsidRDefault="00CB2C09" w:rsidP="00671E21">
            <w:pPr>
              <w:spacing w:line="360" w:lineRule="auto"/>
              <w:rPr>
                <w:rFonts w:ascii="Times New Roman" w:hAnsi="Times New Roman"/>
              </w:rPr>
            </w:pPr>
            <w:r w:rsidRPr="007A4315">
              <w:rPr>
                <w:rFonts w:ascii="Times New Roman" w:hAnsi="Times New Roman"/>
              </w:rPr>
              <w:t xml:space="preserve"> Ho: The residuals of the regression are homoscedastic.</w:t>
            </w:r>
          </w:p>
        </w:tc>
      </w:tr>
      <w:tr w:rsidR="009607FD" w:rsidRPr="007A4315" w:rsidTr="00F23DE7">
        <w:trPr>
          <w:trHeight w:val="424"/>
        </w:trPr>
        <w:tc>
          <w:tcPr>
            <w:tcW w:w="9264" w:type="dxa"/>
            <w:vAlign w:val="center"/>
          </w:tcPr>
          <w:p w:rsidR="00CB2C09" w:rsidRPr="007A4315" w:rsidRDefault="00CB2C09" w:rsidP="00671E21">
            <w:pPr>
              <w:spacing w:line="360" w:lineRule="auto"/>
              <w:rPr>
                <w:rFonts w:ascii="Times New Roman" w:hAnsi="Times New Roman"/>
              </w:rPr>
            </w:pPr>
            <w:r w:rsidRPr="007A4315">
              <w:rPr>
                <w:rFonts w:ascii="Times New Roman" w:hAnsi="Times New Roman"/>
              </w:rPr>
              <w:t xml:space="preserve"> Variables: fitted values for wellbeing 2016</w:t>
            </w:r>
          </w:p>
        </w:tc>
      </w:tr>
      <w:tr w:rsidR="009607FD" w:rsidRPr="007A4315" w:rsidTr="00F23DE7">
        <w:trPr>
          <w:trHeight w:val="424"/>
        </w:trPr>
        <w:tc>
          <w:tcPr>
            <w:tcW w:w="9264" w:type="dxa"/>
            <w:vAlign w:val="center"/>
          </w:tcPr>
          <w:p w:rsidR="00CB2C09" w:rsidRPr="007A4315" w:rsidRDefault="00CB2C09" w:rsidP="00671E21">
            <w:pPr>
              <w:spacing w:line="360" w:lineRule="auto"/>
              <w:rPr>
                <w:rFonts w:ascii="Times New Roman" w:hAnsi="Times New Roman"/>
              </w:rPr>
            </w:pPr>
            <w:r w:rsidRPr="007A4315">
              <w:rPr>
                <w:rFonts w:ascii="Times New Roman" w:hAnsi="Times New Roman"/>
              </w:rPr>
              <w:t xml:space="preserve"> chi2(1) = 0.67</w:t>
            </w:r>
          </w:p>
        </w:tc>
      </w:tr>
      <w:tr w:rsidR="009607FD" w:rsidRPr="007A4315" w:rsidTr="00F23DE7">
        <w:trPr>
          <w:trHeight w:val="424"/>
        </w:trPr>
        <w:tc>
          <w:tcPr>
            <w:tcW w:w="9264" w:type="dxa"/>
            <w:tcBorders>
              <w:bottom w:val="single" w:sz="4" w:space="0" w:color="auto"/>
            </w:tcBorders>
            <w:vAlign w:val="center"/>
          </w:tcPr>
          <w:p w:rsidR="00CB2C09" w:rsidRPr="007A4315" w:rsidRDefault="00CB2C09" w:rsidP="00671E21">
            <w:pPr>
              <w:spacing w:line="360" w:lineRule="auto"/>
              <w:rPr>
                <w:rFonts w:ascii="Times New Roman" w:hAnsi="Times New Roman"/>
              </w:rPr>
            </w:pPr>
            <w:r w:rsidRPr="007A4315">
              <w:rPr>
                <w:rFonts w:ascii="Times New Roman" w:hAnsi="Times New Roman"/>
              </w:rPr>
              <w:t xml:space="preserve"> Prob &gt; chi2 = 0.4119</w:t>
            </w:r>
          </w:p>
        </w:tc>
      </w:tr>
    </w:tbl>
    <w:p w:rsidR="0009097C" w:rsidRPr="007A4315" w:rsidRDefault="0009097C" w:rsidP="0009097C">
      <w:pPr>
        <w:widowControl w:val="0"/>
        <w:autoSpaceDE w:val="0"/>
        <w:autoSpaceDN w:val="0"/>
        <w:adjustRightInd w:val="0"/>
        <w:spacing w:after="0" w:line="360" w:lineRule="auto"/>
        <w:ind w:left="480" w:hanging="480"/>
        <w:rPr>
          <w:rStyle w:val="index65f707daa-a0ae-420d-a0a6-a127fd0818d6"/>
          <w:rFonts w:ascii="Times New Roman" w:eastAsiaTheme="minorHAnsi" w:hAnsi="Times New Roman" w:cstheme="minorBidi"/>
          <w:b w:val="0"/>
          <w:sz w:val="24"/>
          <w:szCs w:val="24"/>
          <w:vertAlign w:val="superscript"/>
        </w:rPr>
      </w:pPr>
      <w:r w:rsidRPr="007A4315">
        <w:rPr>
          <w:rStyle w:val="index65f707daa-a0ae-420d-a0a6-a127fd0818d6"/>
          <w:rFonts w:ascii="Times New Roman" w:hAnsi="Times New Roman"/>
          <w:b w:val="0"/>
          <w:bCs w:val="0"/>
          <w:sz w:val="24"/>
          <w:szCs w:val="24"/>
        </w:rPr>
        <w:t>Source</w:t>
      </w:r>
      <w:r w:rsidRPr="007A4315">
        <w:rPr>
          <w:rStyle w:val="index65f707daa-a0ae-420d-a0a6-a127fd0818d6"/>
          <w:rFonts w:ascii="Times New Roman" w:hAnsi="Times New Roman"/>
          <w:b w:val="0"/>
          <w:bCs w:val="0"/>
          <w:sz w:val="24"/>
          <w:szCs w:val="24"/>
          <w:vertAlign w:val="superscript"/>
        </w:rPr>
        <w:t>[39]</w:t>
      </w:r>
    </w:p>
    <w:p w:rsidR="006F3554" w:rsidRPr="007A4315" w:rsidRDefault="006F3554" w:rsidP="00671E21">
      <w:pPr>
        <w:spacing w:after="0" w:line="360" w:lineRule="auto"/>
        <w:ind w:firstLine="720"/>
        <w:jc w:val="both"/>
        <w:rPr>
          <w:rFonts w:ascii="Times New Roman" w:hAnsi="Times New Roman"/>
          <w:sz w:val="24"/>
          <w:szCs w:val="24"/>
        </w:rPr>
      </w:pPr>
    </w:p>
    <w:p w:rsidR="00CB2C09" w:rsidRPr="007A4315" w:rsidRDefault="00CB2C09" w:rsidP="008D053B">
      <w:pPr>
        <w:spacing w:after="0" w:line="360" w:lineRule="auto"/>
        <w:jc w:val="both"/>
        <w:rPr>
          <w:rFonts w:ascii="Times New Roman" w:hAnsi="Times New Roman"/>
          <w:b/>
          <w:sz w:val="24"/>
          <w:szCs w:val="24"/>
        </w:rPr>
      </w:pPr>
      <w:r w:rsidRPr="007A4315">
        <w:rPr>
          <w:rFonts w:ascii="Times New Roman" w:hAnsi="Times New Roman"/>
          <w:sz w:val="24"/>
          <w:szCs w:val="24"/>
        </w:rPr>
        <w:lastRenderedPageBreak/>
        <w:t xml:space="preserve">Table </w:t>
      </w:r>
      <w:r w:rsidR="00430CCB" w:rsidRPr="007A4315">
        <w:rPr>
          <w:rFonts w:ascii="Times New Roman" w:hAnsi="Times New Roman"/>
          <w:sz w:val="24"/>
          <w:szCs w:val="24"/>
        </w:rPr>
        <w:t>5</w:t>
      </w:r>
      <w:r w:rsidRPr="007A4315">
        <w:rPr>
          <w:rFonts w:ascii="Times New Roman" w:hAnsi="Times New Roman"/>
          <w:sz w:val="24"/>
          <w:szCs w:val="24"/>
        </w:rPr>
        <w:t xml:space="preserve"> above provides results for test of heteroscedasticity which was carried out on the basis of the null hypothesis that indeed the residuals of the regression are constant in the given set of data. As clearly summarized in the table above, the value of the test statistic which is the chi-square equals to 0.67, which furthermore has a p-value of 0.4119 which is above 0.05. This leads to failure to reject the null hypotheses (H</w:t>
      </w:r>
      <w:r w:rsidRPr="007A4315">
        <w:rPr>
          <w:rFonts w:ascii="Times New Roman" w:hAnsi="Times New Roman"/>
          <w:sz w:val="24"/>
          <w:szCs w:val="24"/>
          <w:vertAlign w:val="subscript"/>
        </w:rPr>
        <w:t>O</w:t>
      </w:r>
      <w:r w:rsidRPr="007A4315">
        <w:rPr>
          <w:rFonts w:ascii="Times New Roman" w:hAnsi="Times New Roman"/>
          <w:sz w:val="24"/>
          <w:szCs w:val="24"/>
        </w:rPr>
        <w:t>), in other words there is constant variance in the datasets or the data is homoscedastic.</w:t>
      </w:r>
    </w:p>
    <w:p w:rsidR="008D053B" w:rsidRPr="007A4315" w:rsidRDefault="008D053B" w:rsidP="00430CCB">
      <w:pPr>
        <w:rPr>
          <w:rFonts w:ascii="Times New Roman" w:hAnsi="Times New Roman" w:cs="Times New Roman"/>
          <w:b/>
          <w:bCs/>
          <w:sz w:val="24"/>
          <w:szCs w:val="24"/>
        </w:rPr>
      </w:pPr>
      <w:bookmarkStart w:id="7" w:name="_Toc15823616"/>
    </w:p>
    <w:p w:rsidR="00CB2C09" w:rsidRPr="007A4315" w:rsidRDefault="00CB2C09" w:rsidP="008D053B">
      <w:pPr>
        <w:spacing w:after="0"/>
        <w:rPr>
          <w:rFonts w:ascii="Times New Roman" w:hAnsi="Times New Roman" w:cs="Times New Roman"/>
          <w:b/>
          <w:bCs/>
          <w:sz w:val="24"/>
          <w:szCs w:val="24"/>
        </w:rPr>
      </w:pPr>
      <w:r w:rsidRPr="007A4315">
        <w:rPr>
          <w:rFonts w:ascii="Times New Roman" w:hAnsi="Times New Roman" w:cs="Times New Roman"/>
          <w:b/>
          <w:bCs/>
          <w:sz w:val="24"/>
          <w:szCs w:val="24"/>
        </w:rPr>
        <w:t>Autocorrelation Tests</w:t>
      </w:r>
      <w:bookmarkEnd w:id="7"/>
      <w:r w:rsidRPr="007A4315">
        <w:rPr>
          <w:rFonts w:ascii="Times New Roman" w:hAnsi="Times New Roman" w:cs="Times New Roman"/>
          <w:b/>
          <w:bCs/>
          <w:sz w:val="24"/>
          <w:szCs w:val="24"/>
        </w:rPr>
        <w:t xml:space="preserve"> </w:t>
      </w:r>
    </w:p>
    <w:p w:rsidR="00CB2C09" w:rsidRPr="007A4315" w:rsidRDefault="00CB2C09" w:rsidP="008D053B">
      <w:pPr>
        <w:spacing w:after="0" w:line="360" w:lineRule="auto"/>
        <w:jc w:val="both"/>
        <w:rPr>
          <w:rFonts w:ascii="Times New Roman" w:hAnsi="Times New Roman"/>
          <w:sz w:val="24"/>
          <w:szCs w:val="24"/>
        </w:rPr>
      </w:pPr>
      <w:r w:rsidRPr="007A4315">
        <w:rPr>
          <w:rFonts w:ascii="Times New Roman" w:hAnsi="Times New Roman"/>
          <w:sz w:val="24"/>
          <w:szCs w:val="24"/>
        </w:rPr>
        <w:t xml:space="preserve">In order to check for autocorrelation, the study employed the Durbin Watson test statistic which is used to test for first order serial correlation. This is a measure of correlation between the errors of a series and others from the same series and can be positive or </w:t>
      </w:r>
      <w:r w:rsidR="0009097C" w:rsidRPr="007A4315">
        <w:rPr>
          <w:rFonts w:ascii="Times New Roman" w:hAnsi="Times New Roman"/>
          <w:sz w:val="24"/>
          <w:szCs w:val="24"/>
        </w:rPr>
        <w:t>n</w:t>
      </w:r>
      <w:r w:rsidRPr="007A4315">
        <w:rPr>
          <w:rFonts w:ascii="Times New Roman" w:hAnsi="Times New Roman"/>
          <w:sz w:val="24"/>
          <w:szCs w:val="24"/>
        </w:rPr>
        <w:t>egative</w:t>
      </w:r>
      <w:r w:rsidR="0009097C" w:rsidRPr="007A4315">
        <w:rPr>
          <w:rFonts w:ascii="Times New Roman" w:hAnsi="Times New Roman"/>
          <w:sz w:val="24"/>
          <w:szCs w:val="24"/>
          <w:vertAlign w:val="superscript"/>
        </w:rPr>
        <w:t>[40]</w:t>
      </w:r>
      <w:r w:rsidR="0009097C" w:rsidRPr="007A4315">
        <w:rPr>
          <w:rFonts w:ascii="Times New Roman" w:hAnsi="Times New Roman"/>
          <w:sz w:val="24"/>
          <w:szCs w:val="24"/>
        </w:rPr>
        <w:t xml:space="preserve">. </w:t>
      </w:r>
      <w:r w:rsidRPr="007A4315">
        <w:rPr>
          <w:rFonts w:ascii="Times New Roman" w:hAnsi="Times New Roman"/>
          <w:sz w:val="24"/>
          <w:szCs w:val="24"/>
        </w:rPr>
        <w:t xml:space="preserve">The study hypothesized a null hypothesis that there does not exist a first order autocorrelation from the regression analysis. The test proceeded to examine if serial residuals are autocorrelated at a </w:t>
      </w:r>
      <w:r w:rsidRPr="007A4315">
        <w:rPr>
          <w:rFonts w:ascii="Times New Roman" w:hAnsi="Times New Roman"/>
          <w:i/>
          <w:sz w:val="24"/>
          <w:szCs w:val="24"/>
        </w:rPr>
        <w:t>P</w:t>
      </w:r>
      <w:r w:rsidRPr="007A4315">
        <w:rPr>
          <w:rFonts w:ascii="Times New Roman" w:hAnsi="Times New Roman"/>
          <w:sz w:val="24"/>
          <w:szCs w:val="24"/>
        </w:rPr>
        <w:t>-value of 0.05.</w:t>
      </w:r>
    </w:p>
    <w:p w:rsidR="005F7B9B" w:rsidRPr="007A4315" w:rsidRDefault="00CB2C09" w:rsidP="007A4315">
      <w:pPr>
        <w:spacing w:line="360" w:lineRule="auto"/>
        <w:jc w:val="both"/>
        <w:rPr>
          <w:rFonts w:ascii="Times New Roman" w:eastAsia="Times New Roman" w:hAnsi="Times New Roman"/>
          <w:sz w:val="24"/>
          <w:szCs w:val="24"/>
          <w:lang w:val="en-GB" w:bidi="he-IL"/>
        </w:rPr>
      </w:pPr>
      <w:r w:rsidRPr="007A4315">
        <w:rPr>
          <w:rFonts w:ascii="Times New Roman" w:eastAsia="Times New Roman" w:hAnsi="Times New Roman"/>
          <w:sz w:val="24"/>
          <w:szCs w:val="24"/>
          <w:lang w:val="en-GB" w:bidi="he-IL"/>
        </w:rPr>
        <w:t xml:space="preserve">Table </w:t>
      </w:r>
      <w:r w:rsidR="00430CCB" w:rsidRPr="007A4315">
        <w:rPr>
          <w:rFonts w:ascii="Times New Roman" w:eastAsia="Times New Roman" w:hAnsi="Times New Roman"/>
          <w:sz w:val="24"/>
          <w:szCs w:val="24"/>
          <w:lang w:val="en-GB" w:bidi="he-IL"/>
        </w:rPr>
        <w:t>6</w:t>
      </w:r>
      <w:r w:rsidRPr="007A4315">
        <w:rPr>
          <w:rFonts w:ascii="Times New Roman" w:eastAsia="Times New Roman" w:hAnsi="Times New Roman"/>
          <w:sz w:val="24"/>
          <w:szCs w:val="24"/>
          <w:lang w:val="en-GB" w:bidi="he-IL"/>
        </w:rPr>
        <w:t xml:space="preserve"> below provides the results for autocorrelation tests on the residuals.</w:t>
      </w:r>
    </w:p>
    <w:p w:rsidR="005F7B9B" w:rsidRPr="007A4315" w:rsidRDefault="00CB2C09" w:rsidP="00430CCB">
      <w:pPr>
        <w:rPr>
          <w:rFonts w:ascii="Times New Roman" w:hAnsi="Times New Roman" w:cs="Times New Roman"/>
          <w:b/>
          <w:bCs/>
          <w:sz w:val="24"/>
          <w:szCs w:val="24"/>
        </w:rPr>
      </w:pPr>
      <w:bookmarkStart w:id="8" w:name="_Toc15823704"/>
      <w:r w:rsidRPr="007A4315">
        <w:rPr>
          <w:rFonts w:ascii="Times New Roman" w:hAnsi="Times New Roman" w:cs="Times New Roman"/>
          <w:b/>
          <w:bCs/>
          <w:sz w:val="24"/>
          <w:szCs w:val="24"/>
        </w:rPr>
        <w:t xml:space="preserve">Table </w:t>
      </w:r>
      <w:r w:rsidR="00430CCB" w:rsidRPr="007A4315">
        <w:rPr>
          <w:rFonts w:ascii="Times New Roman" w:hAnsi="Times New Roman" w:cs="Times New Roman"/>
          <w:b/>
          <w:bCs/>
          <w:sz w:val="24"/>
          <w:szCs w:val="24"/>
        </w:rPr>
        <w:t>6:</w:t>
      </w:r>
      <w:r w:rsidRPr="007A4315">
        <w:rPr>
          <w:rFonts w:ascii="Times New Roman" w:hAnsi="Times New Roman" w:cs="Times New Roman"/>
          <w:b/>
          <w:bCs/>
          <w:sz w:val="24"/>
          <w:szCs w:val="24"/>
        </w:rPr>
        <w:t xml:space="preserve"> Autocorrelation tests on residuals</w:t>
      </w:r>
      <w:bookmarkEnd w:id="8"/>
    </w:p>
    <w:tbl>
      <w:tblPr>
        <w:tblStyle w:val="TableGrid1"/>
        <w:tblW w:w="9323" w:type="dxa"/>
        <w:tblInd w:w="-5" w:type="dxa"/>
        <w:tblLook w:val="04A0" w:firstRow="1" w:lastRow="0" w:firstColumn="1" w:lastColumn="0" w:noHBand="0" w:noVBand="1"/>
      </w:tblPr>
      <w:tblGrid>
        <w:gridCol w:w="9323"/>
      </w:tblGrid>
      <w:tr w:rsidR="007A4315" w:rsidRPr="007A4315" w:rsidTr="008D053B">
        <w:trPr>
          <w:trHeight w:val="293"/>
        </w:trPr>
        <w:tc>
          <w:tcPr>
            <w:tcW w:w="9323" w:type="dxa"/>
            <w:vAlign w:val="center"/>
          </w:tcPr>
          <w:p w:rsidR="00CB2C09" w:rsidRPr="007A4315" w:rsidRDefault="00CB2C09" w:rsidP="00671E21">
            <w:pPr>
              <w:spacing w:line="360" w:lineRule="auto"/>
              <w:jc w:val="both"/>
              <w:rPr>
                <w:rFonts w:eastAsia="Times New Roman"/>
                <w:sz w:val="24"/>
                <w:szCs w:val="24"/>
                <w:lang w:val="en-GB"/>
              </w:rPr>
            </w:pPr>
            <w:r w:rsidRPr="007A4315">
              <w:rPr>
                <w:rFonts w:eastAsia="Times New Roman"/>
                <w:sz w:val="24"/>
                <w:szCs w:val="24"/>
                <w:lang w:val="en-GB"/>
              </w:rPr>
              <w:t>Durbin-Watson d-statistic (4, 235) = 1.9032</w:t>
            </w:r>
          </w:p>
        </w:tc>
      </w:tr>
    </w:tbl>
    <w:p w:rsidR="0009097C" w:rsidRPr="007A4315" w:rsidRDefault="0009097C" w:rsidP="0009097C">
      <w:pPr>
        <w:widowControl w:val="0"/>
        <w:autoSpaceDE w:val="0"/>
        <w:autoSpaceDN w:val="0"/>
        <w:adjustRightInd w:val="0"/>
        <w:spacing w:after="0" w:line="360" w:lineRule="auto"/>
        <w:ind w:left="480" w:hanging="480"/>
        <w:rPr>
          <w:rStyle w:val="index65f707daa-a0ae-420d-a0a6-a127fd0818d6"/>
          <w:rFonts w:ascii="Times New Roman" w:eastAsiaTheme="minorHAnsi" w:hAnsi="Times New Roman" w:cstheme="minorBidi"/>
          <w:b w:val="0"/>
          <w:sz w:val="24"/>
          <w:szCs w:val="24"/>
          <w:vertAlign w:val="superscript"/>
        </w:rPr>
      </w:pPr>
      <w:r w:rsidRPr="007A4315">
        <w:rPr>
          <w:rStyle w:val="index65f707daa-a0ae-420d-a0a6-a127fd0818d6"/>
          <w:rFonts w:ascii="Times New Roman" w:hAnsi="Times New Roman"/>
          <w:b w:val="0"/>
          <w:bCs w:val="0"/>
          <w:sz w:val="24"/>
          <w:szCs w:val="24"/>
        </w:rPr>
        <w:t>Source</w:t>
      </w:r>
      <w:r w:rsidRPr="007A4315">
        <w:rPr>
          <w:rStyle w:val="index65f707daa-a0ae-420d-a0a6-a127fd0818d6"/>
          <w:rFonts w:ascii="Times New Roman" w:hAnsi="Times New Roman"/>
          <w:b w:val="0"/>
          <w:bCs w:val="0"/>
          <w:sz w:val="24"/>
          <w:szCs w:val="24"/>
          <w:vertAlign w:val="superscript"/>
        </w:rPr>
        <w:t>[39]</w:t>
      </w:r>
    </w:p>
    <w:p w:rsidR="005F7B9B" w:rsidRPr="007A4315" w:rsidRDefault="005F7B9B" w:rsidP="00671E21">
      <w:pPr>
        <w:spacing w:after="0" w:line="360" w:lineRule="auto"/>
        <w:jc w:val="both"/>
        <w:rPr>
          <w:rFonts w:ascii="Times New Roman" w:eastAsia="Times New Roman" w:hAnsi="Times New Roman"/>
          <w:sz w:val="24"/>
          <w:szCs w:val="24"/>
          <w:lang w:val="en-GB" w:bidi="he-IL"/>
        </w:rPr>
      </w:pPr>
    </w:p>
    <w:p w:rsidR="00CB2C09" w:rsidRPr="007A4315" w:rsidRDefault="00CB2C09" w:rsidP="008D053B">
      <w:pPr>
        <w:spacing w:after="0" w:line="360" w:lineRule="auto"/>
        <w:jc w:val="both"/>
        <w:rPr>
          <w:rFonts w:ascii="Times New Roman" w:eastAsia="Times New Roman" w:hAnsi="Times New Roman"/>
          <w:sz w:val="24"/>
          <w:szCs w:val="24"/>
          <w:lang w:val="en-GB" w:bidi="he-IL"/>
        </w:rPr>
      </w:pPr>
      <w:r w:rsidRPr="007A4315">
        <w:rPr>
          <w:rFonts w:ascii="Times New Roman" w:eastAsia="Times New Roman" w:hAnsi="Times New Roman"/>
          <w:sz w:val="24"/>
          <w:szCs w:val="24"/>
          <w:lang w:val="en-GB" w:bidi="he-IL"/>
        </w:rPr>
        <w:t>Since the calculated value of the test statistic for this study was 1.9, it can be said that indeed there was no statistically significant serial correlation between the residuals of the regression model based on the equitable share from the national government, conditional and unconditional grants as well as local revenue collected by the national government as the independent variables. Hence independence of the residuals is maintained.</w:t>
      </w:r>
    </w:p>
    <w:p w:rsidR="00CB2C09" w:rsidRPr="007A4315" w:rsidRDefault="00CB2C09" w:rsidP="00671E21">
      <w:pPr>
        <w:spacing w:after="0" w:line="360" w:lineRule="auto"/>
        <w:jc w:val="both"/>
        <w:rPr>
          <w:lang w:val="en-GB" w:bidi="he-IL"/>
        </w:rPr>
      </w:pPr>
    </w:p>
    <w:p w:rsidR="00CB2C09" w:rsidRPr="007A4315" w:rsidRDefault="00CB2C09" w:rsidP="00671E21">
      <w:pPr>
        <w:spacing w:after="0" w:line="360" w:lineRule="auto"/>
        <w:jc w:val="both"/>
        <w:rPr>
          <w:rFonts w:ascii="Times New Roman" w:hAnsi="Times New Roman"/>
          <w:b/>
          <w:bCs/>
          <w:sz w:val="24"/>
          <w:szCs w:val="24"/>
        </w:rPr>
      </w:pPr>
      <w:r w:rsidRPr="007A4315">
        <w:rPr>
          <w:rFonts w:ascii="Times New Roman" w:hAnsi="Times New Roman"/>
          <w:b/>
          <w:bCs/>
          <w:sz w:val="24"/>
          <w:szCs w:val="24"/>
        </w:rPr>
        <w:t>Cointegration tests</w:t>
      </w:r>
    </w:p>
    <w:p w:rsidR="005F7B9B" w:rsidRPr="007A4315" w:rsidRDefault="00CB2C09" w:rsidP="007A4315">
      <w:pPr>
        <w:spacing w:line="360" w:lineRule="auto"/>
        <w:jc w:val="both"/>
        <w:rPr>
          <w:rFonts w:ascii="Times New Roman" w:hAnsi="Times New Roman"/>
          <w:sz w:val="24"/>
          <w:szCs w:val="24"/>
        </w:rPr>
      </w:pPr>
      <w:r w:rsidRPr="007A4315">
        <w:rPr>
          <w:rFonts w:ascii="Times New Roman" w:hAnsi="Times New Roman"/>
          <w:sz w:val="24"/>
          <w:szCs w:val="24"/>
        </w:rPr>
        <w:t xml:space="preserve">In empirical statistics, it is common and important to fit vector autoregressive (VAR) models as a preliminary step in order to estimate Impulse responses. The purpose is to make sure that the right number of lags are selected for the fitted model in order to come up with an optimal lag length among multiple time series data. Each variable is considered a linear function of past lags of the other variables. The analysis was undertaken by making a null hypothesis that there is no cointegration amongst the variables. The study used the Johansen methodology which makes use </w:t>
      </w:r>
      <w:r w:rsidRPr="007A4315">
        <w:rPr>
          <w:rFonts w:ascii="Times New Roman" w:hAnsi="Times New Roman"/>
          <w:sz w:val="24"/>
          <w:szCs w:val="24"/>
        </w:rPr>
        <w:lastRenderedPageBreak/>
        <w:t>of the Maximum Likelihood (ML) estimator of the parameters. The study results are in table</w:t>
      </w:r>
      <w:r w:rsidRPr="007A4315">
        <w:rPr>
          <w:rFonts w:ascii="Times New Roman" w:hAnsi="Times New Roman"/>
          <w:b/>
          <w:bCs/>
          <w:sz w:val="24"/>
          <w:szCs w:val="24"/>
        </w:rPr>
        <w:t xml:space="preserve"> </w:t>
      </w:r>
      <w:r w:rsidR="008366D4" w:rsidRPr="007A4315">
        <w:rPr>
          <w:rFonts w:ascii="Times New Roman" w:hAnsi="Times New Roman"/>
          <w:b/>
          <w:bCs/>
          <w:sz w:val="24"/>
          <w:szCs w:val="24"/>
        </w:rPr>
        <w:t>7</w:t>
      </w:r>
      <w:r w:rsidRPr="007A4315">
        <w:rPr>
          <w:rFonts w:ascii="Times New Roman" w:hAnsi="Times New Roman"/>
          <w:sz w:val="24"/>
          <w:szCs w:val="24"/>
        </w:rPr>
        <w:t xml:space="preserve"> below.</w:t>
      </w:r>
    </w:p>
    <w:p w:rsidR="005F7B9B" w:rsidRPr="007A4315" w:rsidRDefault="00CB2C09" w:rsidP="00430CCB">
      <w:pPr>
        <w:rPr>
          <w:rFonts w:ascii="Times New Roman" w:hAnsi="Times New Roman" w:cs="Times New Roman"/>
          <w:b/>
          <w:bCs/>
          <w:sz w:val="24"/>
          <w:szCs w:val="24"/>
        </w:rPr>
      </w:pPr>
      <w:bookmarkStart w:id="9" w:name="m_-2632569257578117406__Toc18448069"/>
      <w:r w:rsidRPr="007A4315">
        <w:rPr>
          <w:rFonts w:ascii="Times New Roman" w:hAnsi="Times New Roman" w:cs="Times New Roman"/>
          <w:b/>
          <w:bCs/>
          <w:sz w:val="24"/>
          <w:szCs w:val="24"/>
        </w:rPr>
        <w:t xml:space="preserve">Table </w:t>
      </w:r>
      <w:r w:rsidR="008366D4" w:rsidRPr="007A4315">
        <w:rPr>
          <w:rFonts w:ascii="Times New Roman" w:hAnsi="Times New Roman" w:cs="Times New Roman"/>
          <w:b/>
          <w:bCs/>
          <w:sz w:val="24"/>
          <w:szCs w:val="24"/>
        </w:rPr>
        <w:t>7:</w:t>
      </w:r>
      <w:r w:rsidRPr="007A4315">
        <w:rPr>
          <w:rFonts w:ascii="Times New Roman" w:hAnsi="Times New Roman" w:cs="Times New Roman"/>
          <w:b/>
          <w:bCs/>
          <w:sz w:val="24"/>
          <w:szCs w:val="24"/>
        </w:rPr>
        <w:t xml:space="preserve"> </w:t>
      </w:r>
      <w:bookmarkEnd w:id="9"/>
      <w:r w:rsidRPr="007A4315">
        <w:rPr>
          <w:rFonts w:ascii="Times New Roman" w:hAnsi="Times New Roman" w:cs="Times New Roman"/>
          <w:b/>
          <w:bCs/>
          <w:sz w:val="24"/>
          <w:szCs w:val="24"/>
        </w:rPr>
        <w:t>Cointegration results</w:t>
      </w:r>
    </w:p>
    <w:tbl>
      <w:tblPr>
        <w:tblW w:w="9085" w:type="dxa"/>
        <w:tblCellMar>
          <w:left w:w="0" w:type="dxa"/>
          <w:right w:w="0" w:type="dxa"/>
        </w:tblCellMar>
        <w:tblLook w:val="04A0" w:firstRow="1" w:lastRow="0" w:firstColumn="1" w:lastColumn="0" w:noHBand="0" w:noVBand="1"/>
      </w:tblPr>
      <w:tblGrid>
        <w:gridCol w:w="1608"/>
        <w:gridCol w:w="365"/>
        <w:gridCol w:w="631"/>
        <w:gridCol w:w="1860"/>
        <w:gridCol w:w="1680"/>
        <w:gridCol w:w="1190"/>
        <w:gridCol w:w="1751"/>
      </w:tblGrid>
      <w:tr w:rsidR="009607FD" w:rsidRPr="007A4315" w:rsidTr="00521254">
        <w:trPr>
          <w:trHeight w:val="398"/>
        </w:trPr>
        <w:tc>
          <w:tcPr>
            <w:tcW w:w="1973" w:type="dxa"/>
            <w:gridSpan w:val="2"/>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631"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3540" w:type="dxa"/>
            <w:gridSpan w:val="2"/>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b/>
                <w:bCs/>
                <w:lang w:val="en-GB" w:bidi="he-IL"/>
              </w:rPr>
              <w:t>Johansen Tests for Cointegration</w:t>
            </w:r>
          </w:p>
        </w:tc>
        <w:tc>
          <w:tcPr>
            <w:tcW w:w="1190"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751"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r>
      <w:tr w:rsidR="009607FD" w:rsidRPr="007A4315" w:rsidTr="00521254">
        <w:trPr>
          <w:trHeight w:val="164"/>
        </w:trPr>
        <w:tc>
          <w:tcPr>
            <w:tcW w:w="1973" w:type="dxa"/>
            <w:gridSpan w:val="2"/>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Trend: constant</w:t>
            </w:r>
          </w:p>
        </w:tc>
        <w:tc>
          <w:tcPr>
            <w:tcW w:w="631"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860"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680"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190"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751"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Number of obs = 235</w:t>
            </w:r>
          </w:p>
        </w:tc>
      </w:tr>
      <w:tr w:rsidR="009607FD" w:rsidRPr="007A4315" w:rsidTr="00521254">
        <w:trPr>
          <w:trHeight w:val="164"/>
        </w:trPr>
        <w:tc>
          <w:tcPr>
            <w:tcW w:w="1973" w:type="dxa"/>
            <w:gridSpan w:val="2"/>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Sample: 2013-2017</w:t>
            </w:r>
          </w:p>
        </w:tc>
        <w:tc>
          <w:tcPr>
            <w:tcW w:w="631" w:type="dxa"/>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860" w:type="dxa"/>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680" w:type="dxa"/>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190" w:type="dxa"/>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751" w:type="dxa"/>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Lags =2</w:t>
            </w:r>
          </w:p>
        </w:tc>
      </w:tr>
      <w:tr w:rsidR="009607FD" w:rsidRPr="007A4315" w:rsidTr="00521254">
        <w:trPr>
          <w:trHeight w:val="164"/>
        </w:trPr>
        <w:tc>
          <w:tcPr>
            <w:tcW w:w="2604" w:type="dxa"/>
            <w:gridSpan w:val="3"/>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Maximum</w:t>
            </w:r>
          </w:p>
        </w:tc>
        <w:tc>
          <w:tcPr>
            <w:tcW w:w="1860"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680"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190"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Trace</w:t>
            </w:r>
          </w:p>
        </w:tc>
        <w:tc>
          <w:tcPr>
            <w:tcW w:w="1751"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5% critical</w:t>
            </w:r>
          </w:p>
        </w:tc>
      </w:tr>
      <w:tr w:rsidR="009607FD" w:rsidRPr="007A4315" w:rsidTr="00521254">
        <w:trPr>
          <w:trHeight w:val="164"/>
        </w:trPr>
        <w:tc>
          <w:tcPr>
            <w:tcW w:w="1608" w:type="dxa"/>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Rank</w:t>
            </w:r>
          </w:p>
        </w:tc>
        <w:tc>
          <w:tcPr>
            <w:tcW w:w="996" w:type="dxa"/>
            <w:gridSpan w:val="2"/>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Parms</w:t>
            </w:r>
          </w:p>
        </w:tc>
        <w:tc>
          <w:tcPr>
            <w:tcW w:w="1860" w:type="dxa"/>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LL</w:t>
            </w:r>
          </w:p>
        </w:tc>
        <w:tc>
          <w:tcPr>
            <w:tcW w:w="1680" w:type="dxa"/>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Eigen Value</w:t>
            </w:r>
          </w:p>
        </w:tc>
        <w:tc>
          <w:tcPr>
            <w:tcW w:w="1190" w:type="dxa"/>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Statistic</w:t>
            </w:r>
          </w:p>
        </w:tc>
        <w:tc>
          <w:tcPr>
            <w:tcW w:w="1751" w:type="dxa"/>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value</w:t>
            </w:r>
          </w:p>
        </w:tc>
      </w:tr>
      <w:tr w:rsidR="009607FD" w:rsidRPr="007A4315" w:rsidTr="00521254">
        <w:trPr>
          <w:trHeight w:val="164"/>
        </w:trPr>
        <w:tc>
          <w:tcPr>
            <w:tcW w:w="1608"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0</w:t>
            </w:r>
          </w:p>
        </w:tc>
        <w:tc>
          <w:tcPr>
            <w:tcW w:w="996" w:type="dxa"/>
            <w:gridSpan w:val="2"/>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6</w:t>
            </w:r>
          </w:p>
        </w:tc>
        <w:tc>
          <w:tcPr>
            <w:tcW w:w="1860"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-399.923</w:t>
            </w:r>
          </w:p>
        </w:tc>
        <w:tc>
          <w:tcPr>
            <w:tcW w:w="1680"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w:t>
            </w:r>
          </w:p>
        </w:tc>
        <w:tc>
          <w:tcPr>
            <w:tcW w:w="1190"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19.2203</w:t>
            </w:r>
          </w:p>
        </w:tc>
        <w:tc>
          <w:tcPr>
            <w:tcW w:w="1751"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14.34</w:t>
            </w:r>
          </w:p>
        </w:tc>
      </w:tr>
      <w:tr w:rsidR="009607FD" w:rsidRPr="007A4315" w:rsidTr="00521254">
        <w:trPr>
          <w:trHeight w:val="164"/>
        </w:trPr>
        <w:tc>
          <w:tcPr>
            <w:tcW w:w="1608"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1</w:t>
            </w:r>
          </w:p>
        </w:tc>
        <w:tc>
          <w:tcPr>
            <w:tcW w:w="996" w:type="dxa"/>
            <w:gridSpan w:val="2"/>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9</w:t>
            </w:r>
          </w:p>
        </w:tc>
        <w:tc>
          <w:tcPr>
            <w:tcW w:w="1860"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-391.382</w:t>
            </w:r>
          </w:p>
        </w:tc>
        <w:tc>
          <w:tcPr>
            <w:tcW w:w="1680"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0.36976</w:t>
            </w:r>
          </w:p>
        </w:tc>
        <w:tc>
          <w:tcPr>
            <w:tcW w:w="1190"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1.1495*</w:t>
            </w:r>
          </w:p>
        </w:tc>
        <w:tc>
          <w:tcPr>
            <w:tcW w:w="1751"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3.76</w:t>
            </w:r>
          </w:p>
        </w:tc>
      </w:tr>
      <w:tr w:rsidR="009607FD" w:rsidRPr="007A4315" w:rsidTr="00521254">
        <w:trPr>
          <w:trHeight w:val="164"/>
        </w:trPr>
        <w:tc>
          <w:tcPr>
            <w:tcW w:w="1608"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2</w:t>
            </w:r>
          </w:p>
        </w:tc>
        <w:tc>
          <w:tcPr>
            <w:tcW w:w="996" w:type="dxa"/>
            <w:gridSpan w:val="2"/>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10</w:t>
            </w:r>
          </w:p>
        </w:tc>
        <w:tc>
          <w:tcPr>
            <w:tcW w:w="1860"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-390.807</w:t>
            </w:r>
          </w:p>
        </w:tc>
        <w:tc>
          <w:tcPr>
            <w:tcW w:w="1680"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r w:rsidRPr="007A4315">
              <w:rPr>
                <w:rFonts w:ascii="Times New Roman" w:eastAsia="Times New Roman" w:hAnsi="Times New Roman"/>
                <w:lang w:val="en-GB" w:bidi="he-IL"/>
              </w:rPr>
              <w:t>0.03059</w:t>
            </w:r>
          </w:p>
        </w:tc>
        <w:tc>
          <w:tcPr>
            <w:tcW w:w="1190"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751" w:type="dxa"/>
            <w:tcBorders>
              <w:top w:val="nil"/>
              <w:left w:val="nil"/>
              <w:bottom w:val="nil"/>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r>
      <w:tr w:rsidR="009607FD" w:rsidRPr="007A4315" w:rsidTr="00521254">
        <w:trPr>
          <w:trHeight w:val="164"/>
        </w:trPr>
        <w:tc>
          <w:tcPr>
            <w:tcW w:w="1608" w:type="dxa"/>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996" w:type="dxa"/>
            <w:gridSpan w:val="2"/>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860" w:type="dxa"/>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680" w:type="dxa"/>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190" w:type="dxa"/>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751" w:type="dxa"/>
            <w:tcBorders>
              <w:top w:val="nil"/>
              <w:left w:val="nil"/>
              <w:bottom w:val="single" w:sz="8" w:space="0" w:color="auto"/>
              <w:right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lang w:val="en-GB" w:bidi="he-IL"/>
              </w:rPr>
            </w:pPr>
          </w:p>
        </w:tc>
      </w:tr>
      <w:tr w:rsidR="009607FD" w:rsidRPr="007A4315" w:rsidTr="00521254">
        <w:trPr>
          <w:trHeight w:val="72"/>
        </w:trPr>
        <w:tc>
          <w:tcPr>
            <w:tcW w:w="1608" w:type="dxa"/>
            <w:tcBorders>
              <w:top w:val="nil"/>
              <w:left w:val="nil"/>
              <w:bottom w:val="nil"/>
              <w:right w:val="nil"/>
            </w:tcBorders>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365" w:type="dxa"/>
            <w:tcBorders>
              <w:top w:val="nil"/>
              <w:left w:val="nil"/>
              <w:bottom w:val="nil"/>
              <w:right w:val="nil"/>
            </w:tcBorders>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631" w:type="dxa"/>
            <w:tcBorders>
              <w:top w:val="nil"/>
              <w:left w:val="nil"/>
              <w:bottom w:val="nil"/>
              <w:right w:val="nil"/>
            </w:tcBorders>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860" w:type="dxa"/>
            <w:tcBorders>
              <w:top w:val="nil"/>
              <w:left w:val="nil"/>
              <w:bottom w:val="nil"/>
              <w:right w:val="nil"/>
            </w:tcBorders>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680" w:type="dxa"/>
            <w:tcBorders>
              <w:top w:val="nil"/>
              <w:left w:val="nil"/>
              <w:bottom w:val="nil"/>
              <w:right w:val="nil"/>
            </w:tcBorders>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190" w:type="dxa"/>
            <w:tcBorders>
              <w:top w:val="nil"/>
              <w:left w:val="nil"/>
              <w:bottom w:val="nil"/>
              <w:right w:val="nil"/>
            </w:tcBorders>
            <w:vAlign w:val="center"/>
            <w:hideMark/>
          </w:tcPr>
          <w:p w:rsidR="00CB2C09" w:rsidRPr="007A4315" w:rsidRDefault="00CB2C09" w:rsidP="00671E21">
            <w:pPr>
              <w:spacing w:after="0" w:line="360" w:lineRule="auto"/>
              <w:rPr>
                <w:rFonts w:ascii="Times New Roman" w:eastAsia="Times New Roman" w:hAnsi="Times New Roman"/>
                <w:lang w:val="en-GB" w:bidi="he-IL"/>
              </w:rPr>
            </w:pPr>
          </w:p>
        </w:tc>
        <w:tc>
          <w:tcPr>
            <w:tcW w:w="1751" w:type="dxa"/>
            <w:tcBorders>
              <w:top w:val="nil"/>
              <w:left w:val="nil"/>
              <w:bottom w:val="nil"/>
              <w:right w:val="nil"/>
            </w:tcBorders>
            <w:vAlign w:val="center"/>
            <w:hideMark/>
          </w:tcPr>
          <w:p w:rsidR="00CB2C09" w:rsidRPr="007A4315" w:rsidRDefault="00CB2C09" w:rsidP="00671E21">
            <w:pPr>
              <w:spacing w:after="0" w:line="360" w:lineRule="auto"/>
              <w:rPr>
                <w:rFonts w:ascii="Times New Roman" w:eastAsia="Times New Roman" w:hAnsi="Times New Roman"/>
                <w:lang w:val="en-GB" w:bidi="he-IL"/>
              </w:rPr>
            </w:pPr>
          </w:p>
        </w:tc>
      </w:tr>
    </w:tbl>
    <w:p w:rsidR="0009097C" w:rsidRPr="007A4315" w:rsidRDefault="0009097C" w:rsidP="0009097C">
      <w:pPr>
        <w:widowControl w:val="0"/>
        <w:autoSpaceDE w:val="0"/>
        <w:autoSpaceDN w:val="0"/>
        <w:adjustRightInd w:val="0"/>
        <w:spacing w:after="0" w:line="360" w:lineRule="auto"/>
        <w:ind w:left="480" w:hanging="480"/>
        <w:rPr>
          <w:rStyle w:val="index65f707daa-a0ae-420d-a0a6-a127fd0818d6"/>
          <w:rFonts w:ascii="Times New Roman" w:hAnsi="Times New Roman"/>
          <w:b w:val="0"/>
          <w:bCs w:val="0"/>
          <w:sz w:val="24"/>
          <w:szCs w:val="24"/>
          <w:vertAlign w:val="superscript"/>
        </w:rPr>
      </w:pPr>
      <w:r w:rsidRPr="007A4315">
        <w:rPr>
          <w:rStyle w:val="index65f707daa-a0ae-420d-a0a6-a127fd0818d6"/>
          <w:rFonts w:ascii="Times New Roman" w:hAnsi="Times New Roman"/>
          <w:b w:val="0"/>
          <w:bCs w:val="0"/>
          <w:sz w:val="24"/>
          <w:szCs w:val="24"/>
        </w:rPr>
        <w:t>Source</w:t>
      </w:r>
      <w:r w:rsidRPr="007A4315">
        <w:rPr>
          <w:rStyle w:val="index65f707daa-a0ae-420d-a0a6-a127fd0818d6"/>
          <w:rFonts w:ascii="Times New Roman" w:hAnsi="Times New Roman"/>
          <w:b w:val="0"/>
          <w:bCs w:val="0"/>
          <w:sz w:val="24"/>
          <w:szCs w:val="24"/>
          <w:vertAlign w:val="superscript"/>
        </w:rPr>
        <w:t>[39]</w:t>
      </w:r>
    </w:p>
    <w:p w:rsidR="007A4315" w:rsidRPr="007A4315" w:rsidRDefault="007A4315" w:rsidP="0009097C">
      <w:pPr>
        <w:widowControl w:val="0"/>
        <w:autoSpaceDE w:val="0"/>
        <w:autoSpaceDN w:val="0"/>
        <w:adjustRightInd w:val="0"/>
        <w:spacing w:after="0" w:line="360" w:lineRule="auto"/>
        <w:ind w:left="480" w:hanging="480"/>
        <w:rPr>
          <w:rStyle w:val="index65f707daa-a0ae-420d-a0a6-a127fd0818d6"/>
          <w:rFonts w:ascii="Times New Roman" w:eastAsiaTheme="minorHAnsi" w:hAnsi="Times New Roman" w:cstheme="minorBidi"/>
          <w:b w:val="0"/>
          <w:sz w:val="24"/>
          <w:szCs w:val="24"/>
        </w:rPr>
      </w:pPr>
    </w:p>
    <w:p w:rsidR="005F7B9B" w:rsidRPr="007A4315" w:rsidRDefault="00CB2C09" w:rsidP="007A4315">
      <w:pPr>
        <w:spacing w:line="360" w:lineRule="auto"/>
        <w:jc w:val="both"/>
        <w:rPr>
          <w:rFonts w:ascii="Times New Roman" w:hAnsi="Times New Roman"/>
          <w:sz w:val="24"/>
          <w:szCs w:val="24"/>
        </w:rPr>
      </w:pPr>
      <w:r w:rsidRPr="007A4315">
        <w:rPr>
          <w:rFonts w:ascii="Times New Roman" w:hAnsi="Times New Roman"/>
          <w:sz w:val="24"/>
          <w:szCs w:val="24"/>
        </w:rPr>
        <w:t xml:space="preserve">After determining that there was indeed a long run relationship between fiscal decentralisation and performance of county governments, a vector error correction (VEC) was conducted and the results are summarised in table </w:t>
      </w:r>
      <w:r w:rsidR="008366D4" w:rsidRPr="007A4315">
        <w:rPr>
          <w:rFonts w:ascii="Times New Roman" w:hAnsi="Times New Roman"/>
          <w:sz w:val="24"/>
          <w:szCs w:val="24"/>
        </w:rPr>
        <w:t>8</w:t>
      </w:r>
      <w:r w:rsidRPr="007A4315">
        <w:rPr>
          <w:rFonts w:ascii="Times New Roman" w:hAnsi="Times New Roman"/>
          <w:sz w:val="24"/>
          <w:szCs w:val="24"/>
        </w:rPr>
        <w:t xml:space="preserve"> below.</w:t>
      </w:r>
    </w:p>
    <w:p w:rsidR="005F7B9B" w:rsidRPr="007A4315" w:rsidRDefault="00CB2C09" w:rsidP="00430CCB">
      <w:pPr>
        <w:rPr>
          <w:rFonts w:ascii="Times New Roman" w:hAnsi="Times New Roman" w:cs="Times New Roman"/>
          <w:b/>
          <w:bCs/>
          <w:sz w:val="24"/>
          <w:szCs w:val="24"/>
        </w:rPr>
      </w:pPr>
      <w:bookmarkStart w:id="10" w:name="m_-5470550746294935774__Toc18448067"/>
      <w:r w:rsidRPr="007A4315">
        <w:rPr>
          <w:rFonts w:ascii="Times New Roman" w:hAnsi="Times New Roman" w:cs="Times New Roman"/>
          <w:b/>
          <w:bCs/>
          <w:sz w:val="24"/>
          <w:szCs w:val="24"/>
        </w:rPr>
        <w:t xml:space="preserve">Table </w:t>
      </w:r>
      <w:bookmarkEnd w:id="10"/>
      <w:r w:rsidR="008366D4" w:rsidRPr="007A4315">
        <w:rPr>
          <w:rFonts w:ascii="Times New Roman" w:hAnsi="Times New Roman" w:cs="Times New Roman"/>
          <w:b/>
          <w:bCs/>
          <w:sz w:val="24"/>
          <w:szCs w:val="24"/>
        </w:rPr>
        <w:t>8:</w:t>
      </w:r>
      <w:r w:rsidRPr="007A4315">
        <w:rPr>
          <w:rFonts w:ascii="Times New Roman" w:hAnsi="Times New Roman" w:cs="Times New Roman"/>
          <w:b/>
          <w:bCs/>
          <w:sz w:val="24"/>
          <w:szCs w:val="24"/>
        </w:rPr>
        <w:t> Vector Error Correction Model</w:t>
      </w:r>
    </w:p>
    <w:tbl>
      <w:tblPr>
        <w:tblW w:w="9282" w:type="dxa"/>
        <w:tblBorders>
          <w:top w:val="single" w:sz="4" w:space="0" w:color="auto"/>
          <w:bottom w:val="single" w:sz="4" w:space="0" w:color="auto"/>
        </w:tblBorders>
        <w:tblLook w:val="04A0" w:firstRow="1" w:lastRow="0" w:firstColumn="1" w:lastColumn="0" w:noHBand="0" w:noVBand="1"/>
      </w:tblPr>
      <w:tblGrid>
        <w:gridCol w:w="1972"/>
        <w:gridCol w:w="1673"/>
        <w:gridCol w:w="1182"/>
        <w:gridCol w:w="957"/>
        <w:gridCol w:w="957"/>
        <w:gridCol w:w="1351"/>
        <w:gridCol w:w="1190"/>
      </w:tblGrid>
      <w:tr w:rsidR="009607FD" w:rsidRPr="007A4315" w:rsidTr="00F23DE7">
        <w:trPr>
          <w:trHeight w:val="295"/>
        </w:trPr>
        <w:tc>
          <w:tcPr>
            <w:tcW w:w="1972" w:type="dxa"/>
            <w:tcBorders>
              <w:bottom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D_Wellbeing  Index</w:t>
            </w:r>
          </w:p>
        </w:tc>
        <w:tc>
          <w:tcPr>
            <w:tcW w:w="1673" w:type="dxa"/>
            <w:tcBorders>
              <w:bottom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b/>
                <w:bCs/>
                <w:sz w:val="20"/>
                <w:szCs w:val="20"/>
                <w:lang w:val="en-GB" w:bidi="he-IL"/>
              </w:rPr>
              <w:t>Coef.</w:t>
            </w:r>
          </w:p>
        </w:tc>
        <w:tc>
          <w:tcPr>
            <w:tcW w:w="1182" w:type="dxa"/>
            <w:tcBorders>
              <w:bottom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b/>
                <w:bCs/>
                <w:sz w:val="20"/>
                <w:szCs w:val="20"/>
                <w:lang w:val="en-GB" w:bidi="he-IL"/>
              </w:rPr>
              <w:t>Std. Err.</w:t>
            </w:r>
          </w:p>
        </w:tc>
        <w:tc>
          <w:tcPr>
            <w:tcW w:w="957" w:type="dxa"/>
            <w:tcBorders>
              <w:bottom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b/>
                <w:bCs/>
                <w:sz w:val="20"/>
                <w:szCs w:val="20"/>
                <w:lang w:val="en-GB" w:bidi="he-IL"/>
              </w:rPr>
              <w:t>z</w:t>
            </w:r>
          </w:p>
        </w:tc>
        <w:tc>
          <w:tcPr>
            <w:tcW w:w="957" w:type="dxa"/>
            <w:tcBorders>
              <w:bottom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b/>
                <w:bCs/>
                <w:sz w:val="20"/>
                <w:szCs w:val="20"/>
                <w:lang w:val="en-GB" w:bidi="he-IL"/>
              </w:rPr>
              <w:t>P&gt;z</w:t>
            </w:r>
          </w:p>
        </w:tc>
        <w:tc>
          <w:tcPr>
            <w:tcW w:w="1351" w:type="dxa"/>
            <w:tcBorders>
              <w:bottom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b/>
                <w:bCs/>
                <w:sz w:val="20"/>
                <w:szCs w:val="20"/>
                <w:lang w:val="en-GB" w:bidi="he-IL"/>
              </w:rPr>
              <w:t>[95% Conf.</w:t>
            </w:r>
          </w:p>
        </w:tc>
        <w:tc>
          <w:tcPr>
            <w:tcW w:w="1190" w:type="dxa"/>
            <w:tcBorders>
              <w:bottom w:val="nil"/>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b/>
                <w:bCs/>
                <w:sz w:val="20"/>
                <w:szCs w:val="20"/>
                <w:lang w:val="en-GB" w:bidi="he-IL"/>
              </w:rPr>
              <w:t>Interval]</w:t>
            </w:r>
          </w:p>
        </w:tc>
      </w:tr>
      <w:tr w:rsidR="009607FD" w:rsidRPr="007A4315" w:rsidTr="00F23DE7">
        <w:trPr>
          <w:trHeight w:val="295"/>
        </w:trPr>
        <w:tc>
          <w:tcPr>
            <w:tcW w:w="1972" w:type="dxa"/>
            <w:tcBorders>
              <w:top w:val="single" w:sz="4" w:space="0" w:color="auto"/>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L1.</w:t>
            </w:r>
          </w:p>
        </w:tc>
        <w:tc>
          <w:tcPr>
            <w:tcW w:w="1673" w:type="dxa"/>
            <w:tcBorders>
              <w:top w:val="single" w:sz="4" w:space="0" w:color="auto"/>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1</w:t>
            </w:r>
          </w:p>
        </w:tc>
        <w:tc>
          <w:tcPr>
            <w:tcW w:w="1182" w:type="dxa"/>
            <w:tcBorders>
              <w:top w:val="single" w:sz="4" w:space="0" w:color="auto"/>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0.056163</w:t>
            </w:r>
          </w:p>
        </w:tc>
        <w:tc>
          <w:tcPr>
            <w:tcW w:w="957" w:type="dxa"/>
            <w:tcBorders>
              <w:top w:val="single" w:sz="4" w:space="0" w:color="auto"/>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0.58</w:t>
            </w:r>
          </w:p>
        </w:tc>
        <w:tc>
          <w:tcPr>
            <w:tcW w:w="957" w:type="dxa"/>
            <w:tcBorders>
              <w:top w:val="single" w:sz="4" w:space="0" w:color="auto"/>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0.561</w:t>
            </w:r>
          </w:p>
        </w:tc>
        <w:tc>
          <w:tcPr>
            <w:tcW w:w="1351" w:type="dxa"/>
            <w:tcBorders>
              <w:top w:val="single" w:sz="4" w:space="0" w:color="auto"/>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-0.0774558</w:t>
            </w:r>
          </w:p>
        </w:tc>
        <w:tc>
          <w:tcPr>
            <w:tcW w:w="1190" w:type="dxa"/>
            <w:tcBorders>
              <w:top w:val="single" w:sz="4" w:space="0" w:color="auto"/>
            </w:tcBorders>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0.142699</w:t>
            </w:r>
          </w:p>
        </w:tc>
      </w:tr>
      <w:tr w:rsidR="009607FD" w:rsidRPr="007A4315" w:rsidTr="00F23DE7">
        <w:trPr>
          <w:trHeight w:val="295"/>
        </w:trPr>
        <w:tc>
          <w:tcPr>
            <w:tcW w:w="197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_cons</w:t>
            </w:r>
          </w:p>
        </w:tc>
        <w:tc>
          <w:tcPr>
            <w:tcW w:w="1673"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0.598432</w:t>
            </w:r>
          </w:p>
        </w:tc>
        <w:tc>
          <w:tcPr>
            <w:tcW w:w="118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38.98808</w:t>
            </w: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0.02</w:t>
            </w: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0.988</w:t>
            </w:r>
          </w:p>
        </w:tc>
        <w:tc>
          <w:tcPr>
            <w:tcW w:w="1351"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-75.8168</w:t>
            </w:r>
          </w:p>
        </w:tc>
        <w:tc>
          <w:tcPr>
            <w:tcW w:w="1190"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77.01367</w:t>
            </w:r>
          </w:p>
        </w:tc>
      </w:tr>
      <w:tr w:rsidR="009607FD" w:rsidRPr="007A4315" w:rsidTr="00F23DE7">
        <w:trPr>
          <w:trHeight w:val="295"/>
        </w:trPr>
        <w:tc>
          <w:tcPr>
            <w:tcW w:w="197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D_UB</w:t>
            </w:r>
          </w:p>
        </w:tc>
        <w:tc>
          <w:tcPr>
            <w:tcW w:w="1673"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c>
          <w:tcPr>
            <w:tcW w:w="118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c>
          <w:tcPr>
            <w:tcW w:w="1351"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c>
          <w:tcPr>
            <w:tcW w:w="1190"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r>
      <w:tr w:rsidR="009607FD" w:rsidRPr="007A4315" w:rsidTr="00F23DE7">
        <w:trPr>
          <w:trHeight w:val="295"/>
        </w:trPr>
        <w:tc>
          <w:tcPr>
            <w:tcW w:w="197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L1.</w:t>
            </w:r>
          </w:p>
        </w:tc>
        <w:tc>
          <w:tcPr>
            <w:tcW w:w="1673"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0.009822</w:t>
            </w:r>
          </w:p>
        </w:tc>
        <w:tc>
          <w:tcPr>
            <w:tcW w:w="118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0.003804</w:t>
            </w: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2.58</w:t>
            </w: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0.01</w:t>
            </w:r>
          </w:p>
        </w:tc>
        <w:tc>
          <w:tcPr>
            <w:tcW w:w="1351"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0.0023678</w:t>
            </w:r>
          </w:p>
        </w:tc>
        <w:tc>
          <w:tcPr>
            <w:tcW w:w="1190"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0.017277</w:t>
            </w:r>
          </w:p>
        </w:tc>
      </w:tr>
      <w:tr w:rsidR="009607FD" w:rsidRPr="007A4315" w:rsidTr="00F23DE7">
        <w:trPr>
          <w:trHeight w:val="295"/>
        </w:trPr>
        <w:tc>
          <w:tcPr>
            <w:tcW w:w="197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_cons</w:t>
            </w:r>
          </w:p>
        </w:tc>
        <w:tc>
          <w:tcPr>
            <w:tcW w:w="1673"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-1.14739</w:t>
            </w:r>
          </w:p>
        </w:tc>
        <w:tc>
          <w:tcPr>
            <w:tcW w:w="118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2.640344</w:t>
            </w: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-0.43</w:t>
            </w: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0.664</w:t>
            </w:r>
          </w:p>
        </w:tc>
        <w:tc>
          <w:tcPr>
            <w:tcW w:w="1351"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-6.322367</w:t>
            </w:r>
          </w:p>
        </w:tc>
        <w:tc>
          <w:tcPr>
            <w:tcW w:w="1190"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4.02759</w:t>
            </w:r>
          </w:p>
        </w:tc>
      </w:tr>
      <w:tr w:rsidR="009607FD" w:rsidRPr="007A4315" w:rsidTr="00F23DE7">
        <w:trPr>
          <w:trHeight w:val="295"/>
        </w:trPr>
        <w:tc>
          <w:tcPr>
            <w:tcW w:w="197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D_LR</w:t>
            </w:r>
          </w:p>
        </w:tc>
        <w:tc>
          <w:tcPr>
            <w:tcW w:w="1673"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c>
          <w:tcPr>
            <w:tcW w:w="118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c>
          <w:tcPr>
            <w:tcW w:w="1351"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c>
          <w:tcPr>
            <w:tcW w:w="1190"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r>
      <w:tr w:rsidR="009607FD" w:rsidRPr="007A4315" w:rsidTr="00F23DE7">
        <w:trPr>
          <w:trHeight w:val="295"/>
        </w:trPr>
        <w:tc>
          <w:tcPr>
            <w:tcW w:w="197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L1.</w:t>
            </w:r>
          </w:p>
        </w:tc>
        <w:tc>
          <w:tcPr>
            <w:tcW w:w="1673"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0.00662</w:t>
            </w:r>
          </w:p>
        </w:tc>
        <w:tc>
          <w:tcPr>
            <w:tcW w:w="118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0.001461</w:t>
            </w: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4.53</w:t>
            </w: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w:t>
            </w:r>
          </w:p>
        </w:tc>
        <w:tc>
          <w:tcPr>
            <w:tcW w:w="1351"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0.0037564</w:t>
            </w:r>
          </w:p>
        </w:tc>
        <w:tc>
          <w:tcPr>
            <w:tcW w:w="1190"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0.009484</w:t>
            </w:r>
          </w:p>
        </w:tc>
      </w:tr>
      <w:tr w:rsidR="009607FD" w:rsidRPr="007A4315" w:rsidTr="00F23DE7">
        <w:trPr>
          <w:trHeight w:val="295"/>
        </w:trPr>
        <w:tc>
          <w:tcPr>
            <w:tcW w:w="197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_cons</w:t>
            </w:r>
          </w:p>
        </w:tc>
        <w:tc>
          <w:tcPr>
            <w:tcW w:w="1673"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-1.39429</w:t>
            </w:r>
          </w:p>
        </w:tc>
        <w:tc>
          <w:tcPr>
            <w:tcW w:w="118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1.014375</w:t>
            </w: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-1.37</w:t>
            </w: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0.169</w:t>
            </w:r>
          </w:p>
        </w:tc>
        <w:tc>
          <w:tcPr>
            <w:tcW w:w="1351"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-3.382425</w:t>
            </w:r>
          </w:p>
        </w:tc>
        <w:tc>
          <w:tcPr>
            <w:tcW w:w="1190"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0.593852</w:t>
            </w:r>
          </w:p>
        </w:tc>
      </w:tr>
      <w:tr w:rsidR="009607FD" w:rsidRPr="007A4315" w:rsidTr="00F23DE7">
        <w:trPr>
          <w:trHeight w:val="295"/>
        </w:trPr>
        <w:tc>
          <w:tcPr>
            <w:tcW w:w="197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D_TG</w:t>
            </w:r>
          </w:p>
        </w:tc>
        <w:tc>
          <w:tcPr>
            <w:tcW w:w="1673"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c>
          <w:tcPr>
            <w:tcW w:w="118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c>
          <w:tcPr>
            <w:tcW w:w="1351"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c>
          <w:tcPr>
            <w:tcW w:w="1190"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p>
        </w:tc>
      </w:tr>
      <w:tr w:rsidR="009607FD" w:rsidRPr="007A4315" w:rsidTr="00F23DE7">
        <w:trPr>
          <w:trHeight w:val="295"/>
        </w:trPr>
        <w:tc>
          <w:tcPr>
            <w:tcW w:w="197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L1.</w:t>
            </w:r>
          </w:p>
        </w:tc>
        <w:tc>
          <w:tcPr>
            <w:tcW w:w="1673"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0.000411</w:t>
            </w:r>
          </w:p>
        </w:tc>
        <w:tc>
          <w:tcPr>
            <w:tcW w:w="118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0.001347</w:t>
            </w: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0.31</w:t>
            </w: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0.76</w:t>
            </w:r>
          </w:p>
        </w:tc>
        <w:tc>
          <w:tcPr>
            <w:tcW w:w="1351"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-0.002228</w:t>
            </w:r>
          </w:p>
        </w:tc>
        <w:tc>
          <w:tcPr>
            <w:tcW w:w="1190"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0.003051</w:t>
            </w:r>
          </w:p>
        </w:tc>
      </w:tr>
      <w:tr w:rsidR="009607FD" w:rsidRPr="007A4315" w:rsidTr="00F23DE7">
        <w:trPr>
          <w:trHeight w:val="295"/>
        </w:trPr>
        <w:tc>
          <w:tcPr>
            <w:tcW w:w="197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_cons</w:t>
            </w:r>
          </w:p>
        </w:tc>
        <w:tc>
          <w:tcPr>
            <w:tcW w:w="1673"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2.379055</w:t>
            </w:r>
          </w:p>
        </w:tc>
        <w:tc>
          <w:tcPr>
            <w:tcW w:w="1182"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0.934838</w:t>
            </w: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2.54</w:t>
            </w:r>
          </w:p>
        </w:tc>
        <w:tc>
          <w:tcPr>
            <w:tcW w:w="957"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0.011</w:t>
            </w:r>
          </w:p>
        </w:tc>
        <w:tc>
          <w:tcPr>
            <w:tcW w:w="1351"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0.5468055</w:t>
            </w:r>
          </w:p>
        </w:tc>
        <w:tc>
          <w:tcPr>
            <w:tcW w:w="1190" w:type="dxa"/>
            <w:noWrap/>
            <w:tcMar>
              <w:top w:w="0" w:type="dxa"/>
              <w:left w:w="108" w:type="dxa"/>
              <w:bottom w:w="0" w:type="dxa"/>
              <w:right w:w="108" w:type="dxa"/>
            </w:tcMar>
            <w:vAlign w:val="center"/>
            <w:hideMark/>
          </w:tcPr>
          <w:p w:rsidR="00CB2C09" w:rsidRPr="007A4315" w:rsidRDefault="00CB2C09" w:rsidP="00671E21">
            <w:pPr>
              <w:spacing w:after="0" w:line="360" w:lineRule="auto"/>
              <w:rPr>
                <w:rFonts w:ascii="Times New Roman" w:eastAsia="Times New Roman" w:hAnsi="Times New Roman"/>
                <w:sz w:val="20"/>
                <w:szCs w:val="20"/>
                <w:lang w:val="en-GB" w:bidi="he-IL"/>
              </w:rPr>
            </w:pPr>
            <w:r w:rsidRPr="007A4315">
              <w:rPr>
                <w:rFonts w:ascii="Times New Roman" w:eastAsia="Times New Roman" w:hAnsi="Times New Roman"/>
                <w:sz w:val="20"/>
                <w:szCs w:val="20"/>
                <w:lang w:val="en-GB" w:bidi="he-IL"/>
              </w:rPr>
              <w:t>4.211304</w:t>
            </w:r>
          </w:p>
        </w:tc>
      </w:tr>
    </w:tbl>
    <w:p w:rsidR="0009097C" w:rsidRPr="007A4315" w:rsidRDefault="0009097C" w:rsidP="0009097C">
      <w:pPr>
        <w:widowControl w:val="0"/>
        <w:autoSpaceDE w:val="0"/>
        <w:autoSpaceDN w:val="0"/>
        <w:adjustRightInd w:val="0"/>
        <w:spacing w:after="0" w:line="360" w:lineRule="auto"/>
        <w:ind w:left="480" w:hanging="480"/>
        <w:rPr>
          <w:rStyle w:val="index65f707daa-a0ae-420d-a0a6-a127fd0818d6"/>
          <w:rFonts w:ascii="Times New Roman" w:eastAsiaTheme="minorHAnsi" w:hAnsi="Times New Roman" w:cstheme="minorBidi"/>
          <w:b w:val="0"/>
          <w:sz w:val="24"/>
          <w:szCs w:val="24"/>
          <w:vertAlign w:val="superscript"/>
        </w:rPr>
      </w:pPr>
      <w:r w:rsidRPr="007A4315">
        <w:rPr>
          <w:rStyle w:val="index65f707daa-a0ae-420d-a0a6-a127fd0818d6"/>
          <w:rFonts w:ascii="Times New Roman" w:hAnsi="Times New Roman"/>
          <w:b w:val="0"/>
          <w:bCs w:val="0"/>
          <w:sz w:val="24"/>
          <w:szCs w:val="24"/>
        </w:rPr>
        <w:t>Source</w:t>
      </w:r>
      <w:r w:rsidRPr="007A4315">
        <w:rPr>
          <w:rStyle w:val="index65f707daa-a0ae-420d-a0a6-a127fd0818d6"/>
          <w:rFonts w:ascii="Times New Roman" w:hAnsi="Times New Roman"/>
          <w:b w:val="0"/>
          <w:bCs w:val="0"/>
          <w:sz w:val="24"/>
          <w:szCs w:val="24"/>
          <w:vertAlign w:val="superscript"/>
        </w:rPr>
        <w:t>[39]</w:t>
      </w:r>
    </w:p>
    <w:p w:rsidR="005F7B9B" w:rsidRPr="007A4315" w:rsidRDefault="005F7B9B" w:rsidP="00671E21">
      <w:pPr>
        <w:spacing w:after="0" w:line="360" w:lineRule="auto"/>
        <w:rPr>
          <w:rFonts w:ascii="Times New Roman" w:eastAsia="Times New Roman" w:hAnsi="Times New Roman"/>
          <w:sz w:val="24"/>
          <w:szCs w:val="24"/>
          <w:lang w:val="en-GB"/>
        </w:rPr>
      </w:pPr>
    </w:p>
    <w:p w:rsidR="00CB2C09" w:rsidRPr="007A4315" w:rsidRDefault="00CB2C09" w:rsidP="007A4315">
      <w:pPr>
        <w:spacing w:line="360" w:lineRule="auto"/>
        <w:jc w:val="both"/>
        <w:rPr>
          <w:rFonts w:ascii="Times New Roman" w:hAnsi="Times New Roman"/>
          <w:sz w:val="24"/>
          <w:szCs w:val="24"/>
        </w:rPr>
      </w:pPr>
      <w:r w:rsidRPr="007A4315">
        <w:rPr>
          <w:rFonts w:ascii="Times New Roman" w:hAnsi="Times New Roman"/>
          <w:sz w:val="24"/>
          <w:szCs w:val="24"/>
        </w:rPr>
        <w:lastRenderedPageBreak/>
        <w:t>The study findings indicate that the three components of fiscal decentralisation had a positive relationship with their first lags and that the relationship of lags between equitable share and local revenue collections had a statistically significant relationship with their first lags.</w:t>
      </w:r>
    </w:p>
    <w:p w:rsidR="00D410A8" w:rsidRPr="007A4315" w:rsidRDefault="00CB2C09" w:rsidP="007A4315">
      <w:pPr>
        <w:spacing w:line="360" w:lineRule="auto"/>
        <w:jc w:val="both"/>
        <w:rPr>
          <w:rFonts w:ascii="Times New Roman" w:eastAsia="Calibri" w:hAnsi="Times New Roman" w:cs="Times New Roman"/>
          <w:sz w:val="24"/>
          <w:szCs w:val="24"/>
        </w:rPr>
      </w:pPr>
      <w:r w:rsidRPr="007A4315">
        <w:rPr>
          <w:rStyle w:val="index65f707daa-a0ae-420d-a0a6-a127fd0818d6"/>
          <w:rFonts w:ascii="Times New Roman" w:hAnsi="Times New Roman"/>
          <w:b w:val="0"/>
          <w:bCs w:val="0"/>
          <w:sz w:val="24"/>
          <w:szCs w:val="24"/>
        </w:rPr>
        <w:t xml:space="preserve">The variables of the regression model were then tested and coefficients of the equation computed as shown </w:t>
      </w:r>
      <w:r w:rsidR="008366D4" w:rsidRPr="007A4315">
        <w:rPr>
          <w:rStyle w:val="index65f707daa-a0ae-420d-a0a6-a127fd0818d6"/>
          <w:rFonts w:ascii="Times New Roman" w:hAnsi="Times New Roman"/>
          <w:b w:val="0"/>
          <w:bCs w:val="0"/>
          <w:sz w:val="24"/>
          <w:szCs w:val="24"/>
        </w:rPr>
        <w:t>in table 9</w:t>
      </w:r>
      <w:r w:rsidR="00BC1AB3" w:rsidRPr="007A4315">
        <w:rPr>
          <w:rStyle w:val="index65f707daa-a0ae-420d-a0a6-a127fd0818d6"/>
          <w:rFonts w:ascii="Times New Roman" w:hAnsi="Times New Roman"/>
          <w:b w:val="0"/>
          <w:bCs w:val="0"/>
          <w:sz w:val="24"/>
          <w:szCs w:val="24"/>
        </w:rPr>
        <w:t>.</w:t>
      </w:r>
      <w:r w:rsidR="00D410A8" w:rsidRPr="007A4315">
        <w:rPr>
          <w:rFonts w:ascii="Times New Roman" w:eastAsia="Times New Roman" w:hAnsi="Times New Roman" w:cs="Times New Roman"/>
          <w:sz w:val="24"/>
          <w:szCs w:val="24"/>
        </w:rPr>
        <w:t xml:space="preserve"> The regression coefficients of the equation computed are shown below</w:t>
      </w:r>
      <w:r w:rsidR="007A4315" w:rsidRPr="007A4315">
        <w:rPr>
          <w:rFonts w:ascii="Times New Roman" w:eastAsia="Times New Roman" w:hAnsi="Times New Roman" w:cs="Times New Roman"/>
          <w:sz w:val="24"/>
          <w:szCs w:val="24"/>
        </w:rPr>
        <w:t>.</w:t>
      </w:r>
    </w:p>
    <w:p w:rsidR="000E1DC1" w:rsidRPr="007A4315" w:rsidRDefault="000E1DC1" w:rsidP="00671E21">
      <w:pPr>
        <w:spacing w:line="360" w:lineRule="auto"/>
        <w:rPr>
          <w:rFonts w:ascii="Times New Roman" w:hAnsi="Times New Roman" w:cs="Times New Roman"/>
          <w:b/>
          <w:bCs/>
          <w:sz w:val="24"/>
          <w:szCs w:val="24"/>
        </w:rPr>
      </w:pPr>
      <w:bookmarkStart w:id="11" w:name="_Toc12877690"/>
      <w:r w:rsidRPr="007A4315">
        <w:rPr>
          <w:rFonts w:ascii="Times New Roman" w:hAnsi="Times New Roman" w:cs="Times New Roman"/>
          <w:b/>
          <w:bCs/>
          <w:sz w:val="24"/>
          <w:szCs w:val="24"/>
        </w:rPr>
        <w:t xml:space="preserve">Table </w:t>
      </w:r>
      <w:r w:rsidR="008366D4" w:rsidRPr="007A4315">
        <w:rPr>
          <w:rFonts w:ascii="Times New Roman" w:hAnsi="Times New Roman" w:cs="Times New Roman"/>
          <w:b/>
          <w:bCs/>
          <w:sz w:val="24"/>
          <w:szCs w:val="24"/>
        </w:rPr>
        <w:t>9:</w:t>
      </w:r>
      <w:r w:rsidRPr="007A4315">
        <w:rPr>
          <w:rFonts w:ascii="Times New Roman" w:hAnsi="Times New Roman" w:cs="Times New Roman"/>
          <w:b/>
          <w:bCs/>
          <w:sz w:val="24"/>
          <w:szCs w:val="24"/>
        </w:rPr>
        <w:t xml:space="preserve"> Model Summary for County Performance, Fiscal Decentralization and Public</w:t>
      </w:r>
      <w:r w:rsidRPr="007A4315">
        <w:rPr>
          <w:rFonts w:ascii="Times New Roman" w:eastAsia="Calibri" w:hAnsi="Times New Roman" w:cs="Times New Roman"/>
          <w:b/>
          <w:bCs/>
          <w:sz w:val="24"/>
          <w:szCs w:val="24"/>
        </w:rPr>
        <w:t xml:space="preserve"> Governance</w:t>
      </w:r>
      <w:bookmarkEnd w:id="11"/>
    </w:p>
    <w:tbl>
      <w:tblPr>
        <w:tblStyle w:val="kk"/>
        <w:tblW w:w="9219" w:type="dxa"/>
        <w:tblLook w:val="04A0" w:firstRow="1" w:lastRow="0" w:firstColumn="1" w:lastColumn="0" w:noHBand="0" w:noVBand="1"/>
      </w:tblPr>
      <w:tblGrid>
        <w:gridCol w:w="1513"/>
        <w:gridCol w:w="2130"/>
        <w:gridCol w:w="1177"/>
        <w:gridCol w:w="1737"/>
        <w:gridCol w:w="2662"/>
      </w:tblGrid>
      <w:tr w:rsidR="000E1DC1" w:rsidRPr="007A4315" w:rsidTr="00CB2C09">
        <w:trPr>
          <w:trHeight w:val="417"/>
        </w:trPr>
        <w:tc>
          <w:tcPr>
            <w:tcW w:w="1513" w:type="dxa"/>
            <w:tcBorders>
              <w:top w:val="single" w:sz="4" w:space="0" w:color="auto"/>
              <w:bottom w:val="nil"/>
            </w:tcBorders>
            <w:vAlign w:val="center"/>
          </w:tcPr>
          <w:p w:rsidR="000E1DC1" w:rsidRPr="007A4315" w:rsidRDefault="000E1DC1" w:rsidP="00671E21">
            <w:pPr>
              <w:spacing w:line="360" w:lineRule="auto"/>
              <w:jc w:val="both"/>
              <w:rPr>
                <w:rFonts w:ascii="Times New Roman" w:hAnsi="Times New Roman" w:cs="Times New Roman"/>
                <w:b/>
                <w:sz w:val="24"/>
                <w:szCs w:val="24"/>
                <w:lang w:bidi="he-IL"/>
              </w:rPr>
            </w:pPr>
            <w:r w:rsidRPr="007A4315">
              <w:rPr>
                <w:rFonts w:ascii="Times New Roman" w:hAnsi="Times New Roman" w:cs="Times New Roman"/>
                <w:b/>
                <w:sz w:val="24"/>
                <w:szCs w:val="24"/>
                <w:lang w:bidi="he-IL"/>
              </w:rPr>
              <w:t>Source</w:t>
            </w:r>
          </w:p>
        </w:tc>
        <w:tc>
          <w:tcPr>
            <w:tcW w:w="2130" w:type="dxa"/>
            <w:tcBorders>
              <w:top w:val="single" w:sz="4" w:space="0" w:color="auto"/>
              <w:bottom w:val="nil"/>
            </w:tcBorders>
            <w:vAlign w:val="center"/>
          </w:tcPr>
          <w:p w:rsidR="000E1DC1" w:rsidRPr="007A4315" w:rsidRDefault="000E1DC1" w:rsidP="00671E21">
            <w:pPr>
              <w:spacing w:line="360" w:lineRule="auto"/>
              <w:jc w:val="both"/>
              <w:rPr>
                <w:rFonts w:ascii="Times New Roman" w:hAnsi="Times New Roman" w:cs="Times New Roman"/>
                <w:b/>
                <w:sz w:val="24"/>
                <w:szCs w:val="24"/>
                <w:lang w:bidi="he-IL"/>
              </w:rPr>
            </w:pPr>
            <w:r w:rsidRPr="007A4315">
              <w:rPr>
                <w:rFonts w:ascii="Times New Roman" w:hAnsi="Times New Roman" w:cs="Times New Roman"/>
                <w:b/>
                <w:sz w:val="24"/>
                <w:szCs w:val="24"/>
                <w:lang w:bidi="he-IL"/>
              </w:rPr>
              <w:t>SS</w:t>
            </w:r>
          </w:p>
        </w:tc>
        <w:tc>
          <w:tcPr>
            <w:tcW w:w="1177" w:type="dxa"/>
            <w:tcBorders>
              <w:top w:val="single" w:sz="4" w:space="0" w:color="auto"/>
              <w:bottom w:val="nil"/>
            </w:tcBorders>
            <w:vAlign w:val="center"/>
          </w:tcPr>
          <w:p w:rsidR="000E1DC1" w:rsidRPr="007A4315" w:rsidRDefault="000E1DC1" w:rsidP="00671E21">
            <w:pPr>
              <w:spacing w:line="360" w:lineRule="auto"/>
              <w:jc w:val="both"/>
              <w:rPr>
                <w:rFonts w:ascii="Times New Roman" w:hAnsi="Times New Roman" w:cs="Times New Roman"/>
                <w:b/>
                <w:sz w:val="24"/>
                <w:szCs w:val="24"/>
                <w:lang w:bidi="he-IL"/>
              </w:rPr>
            </w:pPr>
            <w:r w:rsidRPr="007A4315">
              <w:rPr>
                <w:rFonts w:ascii="Times New Roman" w:hAnsi="Times New Roman" w:cs="Times New Roman"/>
                <w:b/>
                <w:sz w:val="24"/>
                <w:szCs w:val="24"/>
                <w:lang w:bidi="he-IL"/>
              </w:rPr>
              <w:t>Df</w:t>
            </w:r>
          </w:p>
        </w:tc>
        <w:tc>
          <w:tcPr>
            <w:tcW w:w="1737" w:type="dxa"/>
            <w:tcBorders>
              <w:top w:val="single" w:sz="4" w:space="0" w:color="auto"/>
              <w:bottom w:val="nil"/>
            </w:tcBorders>
            <w:vAlign w:val="center"/>
          </w:tcPr>
          <w:p w:rsidR="000E1DC1" w:rsidRPr="007A4315" w:rsidRDefault="000E1DC1" w:rsidP="00671E21">
            <w:pPr>
              <w:spacing w:line="360" w:lineRule="auto"/>
              <w:jc w:val="both"/>
              <w:rPr>
                <w:rFonts w:ascii="Times New Roman" w:hAnsi="Times New Roman" w:cs="Times New Roman"/>
                <w:b/>
                <w:sz w:val="24"/>
                <w:szCs w:val="24"/>
                <w:lang w:bidi="he-IL"/>
              </w:rPr>
            </w:pPr>
            <w:r w:rsidRPr="007A4315">
              <w:rPr>
                <w:rFonts w:ascii="Times New Roman" w:hAnsi="Times New Roman" w:cs="Times New Roman"/>
                <w:b/>
                <w:sz w:val="24"/>
                <w:szCs w:val="24"/>
                <w:lang w:bidi="he-IL"/>
              </w:rPr>
              <w:t>MS</w:t>
            </w:r>
          </w:p>
        </w:tc>
        <w:tc>
          <w:tcPr>
            <w:tcW w:w="2662" w:type="dxa"/>
            <w:tcBorders>
              <w:top w:val="single" w:sz="4" w:space="0" w:color="auto"/>
              <w:bottom w:val="nil"/>
            </w:tcBorders>
            <w:vAlign w:val="center"/>
          </w:tcPr>
          <w:p w:rsidR="000E1DC1" w:rsidRPr="007A4315" w:rsidRDefault="000E1DC1" w:rsidP="00671E21">
            <w:pPr>
              <w:spacing w:line="360" w:lineRule="auto"/>
              <w:jc w:val="both"/>
              <w:rPr>
                <w:rFonts w:ascii="Times New Roman" w:hAnsi="Times New Roman" w:cs="Times New Roman"/>
                <w:b/>
                <w:sz w:val="24"/>
                <w:szCs w:val="24"/>
                <w:lang w:bidi="he-IL"/>
              </w:rPr>
            </w:pPr>
            <w:r w:rsidRPr="007A4315">
              <w:rPr>
                <w:rFonts w:ascii="Times New Roman" w:hAnsi="Times New Roman" w:cs="Times New Roman"/>
                <w:b/>
                <w:sz w:val="24"/>
                <w:szCs w:val="24"/>
                <w:lang w:bidi="he-IL"/>
              </w:rPr>
              <w:t>Number of obs = 235</w:t>
            </w:r>
          </w:p>
        </w:tc>
      </w:tr>
      <w:tr w:rsidR="000E1DC1" w:rsidRPr="007A4315" w:rsidTr="00CB2C09">
        <w:trPr>
          <w:trHeight w:val="351"/>
        </w:trPr>
        <w:tc>
          <w:tcPr>
            <w:tcW w:w="1513" w:type="dxa"/>
            <w:tcBorders>
              <w:top w:val="nil"/>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lang w:bidi="he-IL"/>
              </w:rPr>
            </w:pPr>
          </w:p>
        </w:tc>
        <w:tc>
          <w:tcPr>
            <w:tcW w:w="2130" w:type="dxa"/>
            <w:tcBorders>
              <w:top w:val="nil"/>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lang w:bidi="he-IL"/>
              </w:rPr>
            </w:pPr>
          </w:p>
        </w:tc>
        <w:tc>
          <w:tcPr>
            <w:tcW w:w="1177" w:type="dxa"/>
            <w:tcBorders>
              <w:top w:val="nil"/>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lang w:bidi="he-IL"/>
              </w:rPr>
            </w:pPr>
          </w:p>
        </w:tc>
        <w:tc>
          <w:tcPr>
            <w:tcW w:w="1737" w:type="dxa"/>
            <w:tcBorders>
              <w:top w:val="nil"/>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lang w:bidi="he-IL"/>
              </w:rPr>
            </w:pPr>
          </w:p>
        </w:tc>
        <w:tc>
          <w:tcPr>
            <w:tcW w:w="2662" w:type="dxa"/>
            <w:tcBorders>
              <w:top w:val="nil"/>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lang w:bidi="he-IL"/>
              </w:rPr>
            </w:pPr>
            <w:r w:rsidRPr="007A4315">
              <w:rPr>
                <w:rFonts w:ascii="Times New Roman" w:hAnsi="Times New Roman" w:cs="Times New Roman"/>
                <w:b/>
                <w:sz w:val="24"/>
                <w:szCs w:val="24"/>
                <w:lang w:bidi="he-IL"/>
              </w:rPr>
              <w:t>F(1,233) = 0.33</w:t>
            </w:r>
          </w:p>
        </w:tc>
      </w:tr>
      <w:tr w:rsidR="000E1DC1" w:rsidRPr="007A4315" w:rsidTr="00CB2C09">
        <w:trPr>
          <w:trHeight w:val="417"/>
        </w:trPr>
        <w:tc>
          <w:tcPr>
            <w:tcW w:w="1513" w:type="dxa"/>
            <w:tcBorders>
              <w:top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lang w:bidi="he-IL"/>
              </w:rPr>
            </w:pPr>
            <w:r w:rsidRPr="007A4315">
              <w:rPr>
                <w:rFonts w:ascii="Times New Roman" w:hAnsi="Times New Roman" w:cs="Times New Roman"/>
                <w:sz w:val="24"/>
                <w:szCs w:val="24"/>
                <w:lang w:bidi="he-IL"/>
              </w:rPr>
              <w:t>Model</w:t>
            </w:r>
          </w:p>
        </w:tc>
        <w:tc>
          <w:tcPr>
            <w:tcW w:w="2130" w:type="dxa"/>
            <w:tcBorders>
              <w:top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lang w:bidi="he-IL"/>
              </w:rPr>
            </w:pPr>
            <w:r w:rsidRPr="007A4315">
              <w:rPr>
                <w:rFonts w:ascii="Times New Roman" w:hAnsi="Times New Roman" w:cs="Times New Roman"/>
                <w:sz w:val="24"/>
                <w:szCs w:val="24"/>
                <w:lang w:bidi="he-IL"/>
              </w:rPr>
              <w:t xml:space="preserve">0.17827311 </w:t>
            </w:r>
          </w:p>
        </w:tc>
        <w:tc>
          <w:tcPr>
            <w:tcW w:w="1177" w:type="dxa"/>
            <w:tcBorders>
              <w:top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lang w:bidi="he-IL"/>
              </w:rPr>
            </w:pPr>
            <w:r w:rsidRPr="007A4315">
              <w:rPr>
                <w:rFonts w:ascii="Times New Roman" w:hAnsi="Times New Roman" w:cs="Times New Roman"/>
                <w:sz w:val="24"/>
                <w:szCs w:val="24"/>
                <w:lang w:bidi="he-IL"/>
              </w:rPr>
              <w:t>2</w:t>
            </w:r>
          </w:p>
        </w:tc>
        <w:tc>
          <w:tcPr>
            <w:tcW w:w="1737" w:type="dxa"/>
            <w:tcBorders>
              <w:top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lang w:bidi="he-IL"/>
              </w:rPr>
            </w:pPr>
            <w:r w:rsidRPr="007A4315">
              <w:rPr>
                <w:rFonts w:ascii="Times New Roman" w:hAnsi="Times New Roman" w:cs="Times New Roman"/>
                <w:sz w:val="24"/>
                <w:szCs w:val="24"/>
                <w:lang w:bidi="he-IL"/>
              </w:rPr>
              <w:t>0.008913655</w:t>
            </w:r>
          </w:p>
        </w:tc>
        <w:tc>
          <w:tcPr>
            <w:tcW w:w="2662" w:type="dxa"/>
            <w:tcBorders>
              <w:top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lang w:bidi="he-IL"/>
              </w:rPr>
            </w:pPr>
            <w:r w:rsidRPr="007A4315">
              <w:rPr>
                <w:rFonts w:ascii="Times New Roman" w:hAnsi="Times New Roman" w:cs="Times New Roman"/>
                <w:sz w:val="24"/>
                <w:szCs w:val="24"/>
                <w:lang w:bidi="he-IL"/>
              </w:rPr>
              <w:t>Prob &gt; F = 0.7209</w:t>
            </w:r>
          </w:p>
        </w:tc>
      </w:tr>
      <w:tr w:rsidR="000E1DC1" w:rsidRPr="007A4315" w:rsidTr="00CB2C09">
        <w:trPr>
          <w:trHeight w:val="417"/>
        </w:trPr>
        <w:tc>
          <w:tcPr>
            <w:tcW w:w="1513" w:type="dxa"/>
            <w:vAlign w:val="center"/>
          </w:tcPr>
          <w:p w:rsidR="000E1DC1" w:rsidRPr="007A4315" w:rsidRDefault="000E1DC1" w:rsidP="00671E21">
            <w:pPr>
              <w:spacing w:line="360" w:lineRule="auto"/>
              <w:jc w:val="both"/>
              <w:rPr>
                <w:rFonts w:ascii="Times New Roman" w:hAnsi="Times New Roman" w:cs="Times New Roman"/>
                <w:sz w:val="24"/>
                <w:szCs w:val="24"/>
                <w:lang w:bidi="he-IL"/>
              </w:rPr>
            </w:pPr>
            <w:r w:rsidRPr="007A4315">
              <w:rPr>
                <w:rFonts w:ascii="Times New Roman" w:hAnsi="Times New Roman" w:cs="Times New Roman"/>
                <w:sz w:val="24"/>
                <w:szCs w:val="24"/>
                <w:lang w:bidi="he-IL"/>
              </w:rPr>
              <w:t>Residual</w:t>
            </w:r>
          </w:p>
        </w:tc>
        <w:tc>
          <w:tcPr>
            <w:tcW w:w="2130" w:type="dxa"/>
            <w:vAlign w:val="center"/>
          </w:tcPr>
          <w:p w:rsidR="000E1DC1" w:rsidRPr="007A4315" w:rsidRDefault="000E1DC1" w:rsidP="00671E21">
            <w:pPr>
              <w:spacing w:line="360" w:lineRule="auto"/>
              <w:jc w:val="both"/>
              <w:rPr>
                <w:rFonts w:ascii="Times New Roman" w:hAnsi="Times New Roman" w:cs="Times New Roman"/>
                <w:sz w:val="24"/>
                <w:szCs w:val="24"/>
                <w:lang w:bidi="he-IL"/>
              </w:rPr>
            </w:pPr>
            <w:r w:rsidRPr="007A4315">
              <w:rPr>
                <w:rFonts w:ascii="Times New Roman" w:hAnsi="Times New Roman" w:cs="Times New Roman"/>
                <w:sz w:val="24"/>
                <w:szCs w:val="24"/>
                <w:lang w:bidi="he-IL"/>
              </w:rPr>
              <w:t xml:space="preserve">6.30988678  </w:t>
            </w:r>
          </w:p>
        </w:tc>
        <w:tc>
          <w:tcPr>
            <w:tcW w:w="1177" w:type="dxa"/>
            <w:vAlign w:val="center"/>
          </w:tcPr>
          <w:p w:rsidR="000E1DC1" w:rsidRPr="007A4315" w:rsidRDefault="000E1DC1" w:rsidP="00671E21">
            <w:pPr>
              <w:spacing w:line="360" w:lineRule="auto"/>
              <w:jc w:val="both"/>
              <w:rPr>
                <w:rFonts w:ascii="Times New Roman" w:hAnsi="Times New Roman" w:cs="Times New Roman"/>
                <w:sz w:val="24"/>
                <w:szCs w:val="24"/>
                <w:lang w:bidi="he-IL"/>
              </w:rPr>
            </w:pPr>
            <w:r w:rsidRPr="007A4315">
              <w:rPr>
                <w:rFonts w:ascii="Times New Roman" w:hAnsi="Times New Roman" w:cs="Times New Roman"/>
                <w:sz w:val="24"/>
                <w:szCs w:val="24"/>
                <w:lang w:bidi="he-IL"/>
              </w:rPr>
              <w:t>232</w:t>
            </w:r>
          </w:p>
        </w:tc>
        <w:tc>
          <w:tcPr>
            <w:tcW w:w="1737" w:type="dxa"/>
            <w:vAlign w:val="center"/>
          </w:tcPr>
          <w:p w:rsidR="000E1DC1" w:rsidRPr="007A4315" w:rsidRDefault="000E1DC1" w:rsidP="00671E21">
            <w:pPr>
              <w:spacing w:line="360" w:lineRule="auto"/>
              <w:jc w:val="both"/>
              <w:rPr>
                <w:rFonts w:ascii="Times New Roman" w:hAnsi="Times New Roman" w:cs="Times New Roman"/>
                <w:sz w:val="24"/>
                <w:szCs w:val="24"/>
                <w:lang w:bidi="he-IL"/>
              </w:rPr>
            </w:pPr>
            <w:r w:rsidRPr="007A4315">
              <w:rPr>
                <w:rFonts w:ascii="Times New Roman" w:hAnsi="Times New Roman" w:cs="Times New Roman"/>
                <w:sz w:val="24"/>
                <w:szCs w:val="24"/>
                <w:lang w:bidi="he-IL"/>
              </w:rPr>
              <w:t>0.271977788</w:t>
            </w:r>
          </w:p>
        </w:tc>
        <w:tc>
          <w:tcPr>
            <w:tcW w:w="2662" w:type="dxa"/>
            <w:vAlign w:val="center"/>
          </w:tcPr>
          <w:p w:rsidR="000E1DC1" w:rsidRPr="007A4315" w:rsidRDefault="000E1DC1" w:rsidP="00671E21">
            <w:pPr>
              <w:spacing w:line="360" w:lineRule="auto"/>
              <w:jc w:val="both"/>
              <w:rPr>
                <w:rFonts w:ascii="Times New Roman" w:hAnsi="Times New Roman" w:cs="Times New Roman"/>
                <w:sz w:val="24"/>
                <w:szCs w:val="24"/>
                <w:lang w:bidi="he-IL"/>
              </w:rPr>
            </w:pPr>
            <w:r w:rsidRPr="007A4315">
              <w:rPr>
                <w:rFonts w:ascii="Times New Roman" w:hAnsi="Times New Roman" w:cs="Times New Roman"/>
                <w:sz w:val="24"/>
                <w:szCs w:val="24"/>
                <w:lang w:bidi="he-IL"/>
              </w:rPr>
              <w:t>R</w:t>
            </w:r>
            <w:r w:rsidRPr="007A4315">
              <w:rPr>
                <w:rFonts w:ascii="Times New Roman" w:hAnsi="Times New Roman" w:cs="Times New Roman"/>
                <w:sz w:val="24"/>
                <w:szCs w:val="24"/>
                <w:vertAlign w:val="superscript"/>
                <w:lang w:bidi="he-IL"/>
              </w:rPr>
              <w:t>2</w:t>
            </w:r>
            <w:r w:rsidRPr="007A4315">
              <w:rPr>
                <w:rFonts w:ascii="Times New Roman" w:hAnsi="Times New Roman" w:cs="Times New Roman"/>
                <w:sz w:val="24"/>
                <w:szCs w:val="24"/>
                <w:lang w:bidi="he-IL"/>
              </w:rPr>
              <w:t xml:space="preserve"> = 0.0028</w:t>
            </w:r>
          </w:p>
        </w:tc>
      </w:tr>
      <w:tr w:rsidR="000E1DC1" w:rsidRPr="007A4315" w:rsidTr="00CB2C09">
        <w:trPr>
          <w:trHeight w:val="417"/>
        </w:trPr>
        <w:tc>
          <w:tcPr>
            <w:tcW w:w="1513" w:type="dxa"/>
            <w:vAlign w:val="center"/>
          </w:tcPr>
          <w:p w:rsidR="000E1DC1" w:rsidRPr="007A4315" w:rsidRDefault="000E1DC1" w:rsidP="00671E21">
            <w:pPr>
              <w:spacing w:line="360" w:lineRule="auto"/>
              <w:jc w:val="both"/>
              <w:rPr>
                <w:rFonts w:ascii="Times New Roman" w:hAnsi="Times New Roman" w:cs="Times New Roman"/>
                <w:sz w:val="24"/>
                <w:szCs w:val="24"/>
                <w:lang w:bidi="he-IL"/>
              </w:rPr>
            </w:pPr>
          </w:p>
        </w:tc>
        <w:tc>
          <w:tcPr>
            <w:tcW w:w="2130" w:type="dxa"/>
            <w:vAlign w:val="center"/>
          </w:tcPr>
          <w:p w:rsidR="000E1DC1" w:rsidRPr="007A4315" w:rsidRDefault="000E1DC1" w:rsidP="00671E21">
            <w:pPr>
              <w:spacing w:line="360" w:lineRule="auto"/>
              <w:jc w:val="both"/>
              <w:rPr>
                <w:rFonts w:ascii="Times New Roman" w:hAnsi="Times New Roman" w:cs="Times New Roman"/>
                <w:sz w:val="24"/>
                <w:szCs w:val="24"/>
                <w:lang w:bidi="he-IL"/>
              </w:rPr>
            </w:pPr>
          </w:p>
        </w:tc>
        <w:tc>
          <w:tcPr>
            <w:tcW w:w="1177" w:type="dxa"/>
            <w:vAlign w:val="center"/>
          </w:tcPr>
          <w:p w:rsidR="000E1DC1" w:rsidRPr="007A4315" w:rsidRDefault="000E1DC1" w:rsidP="00671E21">
            <w:pPr>
              <w:spacing w:line="360" w:lineRule="auto"/>
              <w:jc w:val="both"/>
              <w:rPr>
                <w:rFonts w:ascii="Times New Roman" w:hAnsi="Times New Roman" w:cs="Times New Roman"/>
                <w:sz w:val="24"/>
                <w:szCs w:val="24"/>
                <w:lang w:bidi="he-IL"/>
              </w:rPr>
            </w:pPr>
          </w:p>
        </w:tc>
        <w:tc>
          <w:tcPr>
            <w:tcW w:w="1737" w:type="dxa"/>
            <w:vAlign w:val="center"/>
          </w:tcPr>
          <w:p w:rsidR="000E1DC1" w:rsidRPr="007A4315" w:rsidRDefault="000E1DC1" w:rsidP="00671E21">
            <w:pPr>
              <w:spacing w:line="360" w:lineRule="auto"/>
              <w:jc w:val="both"/>
              <w:rPr>
                <w:rFonts w:ascii="Times New Roman" w:hAnsi="Times New Roman" w:cs="Times New Roman"/>
                <w:sz w:val="24"/>
                <w:szCs w:val="24"/>
                <w:lang w:bidi="he-IL"/>
              </w:rPr>
            </w:pPr>
          </w:p>
        </w:tc>
        <w:tc>
          <w:tcPr>
            <w:tcW w:w="2662" w:type="dxa"/>
            <w:vAlign w:val="center"/>
          </w:tcPr>
          <w:p w:rsidR="000E1DC1" w:rsidRPr="007A4315" w:rsidRDefault="000E1DC1" w:rsidP="00671E21">
            <w:pPr>
              <w:spacing w:line="360" w:lineRule="auto"/>
              <w:jc w:val="both"/>
              <w:rPr>
                <w:rFonts w:ascii="Times New Roman" w:hAnsi="Times New Roman" w:cs="Times New Roman"/>
                <w:sz w:val="24"/>
                <w:szCs w:val="24"/>
                <w:lang w:bidi="he-IL"/>
              </w:rPr>
            </w:pPr>
            <w:r w:rsidRPr="007A4315">
              <w:rPr>
                <w:rFonts w:ascii="Times New Roman" w:hAnsi="Times New Roman" w:cs="Times New Roman"/>
                <w:sz w:val="24"/>
                <w:szCs w:val="24"/>
                <w:lang w:bidi="he-IL"/>
              </w:rPr>
              <w:t>Adj R</w:t>
            </w:r>
            <w:r w:rsidRPr="007A4315">
              <w:rPr>
                <w:rFonts w:ascii="Times New Roman" w:hAnsi="Times New Roman" w:cs="Times New Roman"/>
                <w:sz w:val="24"/>
                <w:szCs w:val="24"/>
                <w:vertAlign w:val="superscript"/>
                <w:lang w:bidi="he-IL"/>
              </w:rPr>
              <w:t>2</w:t>
            </w:r>
            <w:r w:rsidRPr="007A4315">
              <w:rPr>
                <w:rFonts w:ascii="Times New Roman" w:hAnsi="Times New Roman" w:cs="Times New Roman"/>
                <w:sz w:val="24"/>
                <w:szCs w:val="24"/>
                <w:lang w:bidi="he-IL"/>
              </w:rPr>
              <w:t xml:space="preserve"> = -0.0058</w:t>
            </w:r>
          </w:p>
        </w:tc>
      </w:tr>
      <w:tr w:rsidR="000E1DC1" w:rsidRPr="007A4315" w:rsidTr="00CB2C09">
        <w:trPr>
          <w:trHeight w:val="417"/>
        </w:trPr>
        <w:tc>
          <w:tcPr>
            <w:tcW w:w="1513" w:type="dxa"/>
            <w:vAlign w:val="center"/>
          </w:tcPr>
          <w:p w:rsidR="000E1DC1" w:rsidRPr="007A4315" w:rsidRDefault="000E1DC1" w:rsidP="00671E21">
            <w:pPr>
              <w:spacing w:line="360" w:lineRule="auto"/>
              <w:jc w:val="both"/>
              <w:rPr>
                <w:rFonts w:ascii="Times New Roman" w:hAnsi="Times New Roman" w:cs="Times New Roman"/>
                <w:sz w:val="24"/>
                <w:szCs w:val="24"/>
                <w:lang w:bidi="he-IL"/>
              </w:rPr>
            </w:pPr>
            <w:r w:rsidRPr="007A4315">
              <w:rPr>
                <w:rFonts w:ascii="Times New Roman" w:hAnsi="Times New Roman" w:cs="Times New Roman"/>
                <w:sz w:val="24"/>
                <w:szCs w:val="24"/>
                <w:lang w:bidi="he-IL"/>
              </w:rPr>
              <w:t>Total</w:t>
            </w:r>
          </w:p>
        </w:tc>
        <w:tc>
          <w:tcPr>
            <w:tcW w:w="2130" w:type="dxa"/>
            <w:vAlign w:val="center"/>
          </w:tcPr>
          <w:p w:rsidR="000E1DC1" w:rsidRPr="007A4315" w:rsidRDefault="000E1DC1" w:rsidP="00671E21">
            <w:pPr>
              <w:spacing w:line="360" w:lineRule="auto"/>
              <w:jc w:val="both"/>
              <w:rPr>
                <w:rFonts w:ascii="Times New Roman" w:hAnsi="Times New Roman" w:cs="Times New Roman"/>
                <w:sz w:val="24"/>
                <w:szCs w:val="24"/>
                <w:lang w:bidi="he-IL"/>
              </w:rPr>
            </w:pPr>
            <w:r w:rsidRPr="007A4315">
              <w:rPr>
                <w:rFonts w:ascii="Times New Roman" w:hAnsi="Times New Roman" w:cs="Times New Roman"/>
                <w:sz w:val="24"/>
                <w:szCs w:val="24"/>
                <w:lang w:bidi="he-IL"/>
              </w:rPr>
              <w:t>6.32771409</w:t>
            </w:r>
          </w:p>
        </w:tc>
        <w:tc>
          <w:tcPr>
            <w:tcW w:w="1177" w:type="dxa"/>
            <w:vAlign w:val="center"/>
          </w:tcPr>
          <w:p w:rsidR="000E1DC1" w:rsidRPr="007A4315" w:rsidRDefault="000E1DC1" w:rsidP="00671E21">
            <w:pPr>
              <w:spacing w:line="360" w:lineRule="auto"/>
              <w:jc w:val="both"/>
              <w:rPr>
                <w:rFonts w:ascii="Times New Roman" w:hAnsi="Times New Roman" w:cs="Times New Roman"/>
                <w:sz w:val="24"/>
                <w:szCs w:val="24"/>
                <w:lang w:bidi="he-IL"/>
              </w:rPr>
            </w:pPr>
            <w:r w:rsidRPr="007A4315">
              <w:rPr>
                <w:rFonts w:ascii="Times New Roman" w:hAnsi="Times New Roman" w:cs="Times New Roman"/>
                <w:sz w:val="24"/>
                <w:szCs w:val="24"/>
                <w:lang w:bidi="he-IL"/>
              </w:rPr>
              <w:t>234</w:t>
            </w:r>
          </w:p>
        </w:tc>
        <w:tc>
          <w:tcPr>
            <w:tcW w:w="1737" w:type="dxa"/>
            <w:vAlign w:val="center"/>
          </w:tcPr>
          <w:p w:rsidR="000E1DC1" w:rsidRPr="007A4315" w:rsidRDefault="000E1DC1" w:rsidP="00671E21">
            <w:pPr>
              <w:spacing w:line="360" w:lineRule="auto"/>
              <w:jc w:val="both"/>
              <w:rPr>
                <w:rFonts w:ascii="Times New Roman" w:hAnsi="Times New Roman" w:cs="Times New Roman"/>
                <w:sz w:val="24"/>
                <w:szCs w:val="24"/>
                <w:lang w:bidi="he-IL"/>
              </w:rPr>
            </w:pPr>
            <w:r w:rsidRPr="007A4315">
              <w:rPr>
                <w:rFonts w:ascii="Times New Roman" w:hAnsi="Times New Roman" w:cs="Times New Roman"/>
                <w:sz w:val="24"/>
                <w:szCs w:val="24"/>
                <w:lang w:bidi="he-IL"/>
              </w:rPr>
              <w:t>0.027041513</w:t>
            </w:r>
          </w:p>
        </w:tc>
        <w:tc>
          <w:tcPr>
            <w:tcW w:w="2662" w:type="dxa"/>
            <w:vAlign w:val="center"/>
          </w:tcPr>
          <w:p w:rsidR="000E1DC1" w:rsidRPr="007A4315" w:rsidRDefault="000E1DC1" w:rsidP="00671E21">
            <w:pPr>
              <w:spacing w:line="360" w:lineRule="auto"/>
              <w:jc w:val="both"/>
              <w:rPr>
                <w:rFonts w:ascii="Times New Roman" w:hAnsi="Times New Roman" w:cs="Times New Roman"/>
                <w:sz w:val="24"/>
                <w:szCs w:val="24"/>
                <w:lang w:bidi="he-IL"/>
              </w:rPr>
            </w:pPr>
            <w:r w:rsidRPr="007A4315">
              <w:rPr>
                <w:rFonts w:ascii="Times New Roman" w:hAnsi="Times New Roman" w:cs="Times New Roman"/>
                <w:sz w:val="24"/>
                <w:szCs w:val="24"/>
                <w:lang w:bidi="he-IL"/>
              </w:rPr>
              <w:t>Root MSE = 0.</w:t>
            </w:r>
            <w:r w:rsidRPr="007A4315">
              <w:rPr>
                <w:rFonts w:ascii="Times New Roman" w:hAnsi="Times New Roman" w:cs="Times New Roman"/>
                <w:sz w:val="24"/>
                <w:szCs w:val="24"/>
              </w:rPr>
              <w:t xml:space="preserve"> </w:t>
            </w:r>
            <w:r w:rsidRPr="007A4315">
              <w:rPr>
                <w:rFonts w:ascii="Times New Roman" w:hAnsi="Times New Roman" w:cs="Times New Roman"/>
                <w:sz w:val="24"/>
                <w:szCs w:val="24"/>
                <w:lang w:bidi="he-IL"/>
              </w:rPr>
              <w:t>16492</w:t>
            </w:r>
          </w:p>
        </w:tc>
      </w:tr>
    </w:tbl>
    <w:p w:rsidR="000E1DC1" w:rsidRPr="007A4315" w:rsidRDefault="000E1DC1" w:rsidP="00671E21">
      <w:pPr>
        <w:spacing w:after="0" w:line="360" w:lineRule="auto"/>
        <w:jc w:val="both"/>
        <w:rPr>
          <w:rFonts w:ascii="Times New Roman" w:eastAsia="Calibri" w:hAnsi="Times New Roman" w:cs="Times New Roman"/>
          <w:sz w:val="24"/>
          <w:szCs w:val="24"/>
        </w:rPr>
      </w:pPr>
      <w:r w:rsidRPr="007A4315">
        <w:rPr>
          <w:rFonts w:ascii="Times New Roman" w:eastAsia="Calibri" w:hAnsi="Times New Roman" w:cs="Times New Roman"/>
          <w:sz w:val="24"/>
          <w:szCs w:val="24"/>
        </w:rPr>
        <w:t>Source:</w:t>
      </w:r>
      <w:r w:rsidRPr="007A4315">
        <w:rPr>
          <w:rFonts w:ascii="Times New Roman" w:eastAsia="Calibri" w:hAnsi="Times New Roman" w:cs="Times New Roman"/>
          <w:b/>
          <w:sz w:val="24"/>
          <w:szCs w:val="24"/>
        </w:rPr>
        <w:t xml:space="preserve"> </w:t>
      </w:r>
      <w:r w:rsidRPr="007A4315">
        <w:rPr>
          <w:rFonts w:ascii="Times New Roman" w:eastAsia="Calibri" w:hAnsi="Times New Roman" w:cs="Times New Roman"/>
          <w:sz w:val="24"/>
          <w:szCs w:val="24"/>
        </w:rPr>
        <w:t>Author (2018)</w:t>
      </w:r>
    </w:p>
    <w:p w:rsidR="000E1DC1" w:rsidRPr="007A4315" w:rsidRDefault="000E1DC1" w:rsidP="00671E21">
      <w:pPr>
        <w:spacing w:after="0" w:line="360" w:lineRule="auto"/>
        <w:jc w:val="both"/>
        <w:rPr>
          <w:rFonts w:ascii="Times New Roman" w:eastAsia="Calibri" w:hAnsi="Times New Roman" w:cs="Times New Roman"/>
          <w:sz w:val="24"/>
          <w:szCs w:val="24"/>
        </w:rPr>
      </w:pPr>
    </w:p>
    <w:p w:rsidR="000E1DC1" w:rsidRPr="007A4315" w:rsidRDefault="000E1DC1" w:rsidP="00671E21">
      <w:pPr>
        <w:spacing w:line="360" w:lineRule="auto"/>
        <w:rPr>
          <w:rFonts w:ascii="Times New Roman" w:hAnsi="Times New Roman" w:cs="Times New Roman"/>
          <w:b/>
          <w:bCs/>
          <w:sz w:val="24"/>
          <w:szCs w:val="24"/>
        </w:rPr>
      </w:pPr>
      <w:bookmarkStart w:id="12" w:name="_Toc12877691"/>
      <w:r w:rsidRPr="007A4315">
        <w:rPr>
          <w:rFonts w:ascii="Times New Roman" w:hAnsi="Times New Roman" w:cs="Times New Roman"/>
          <w:b/>
          <w:bCs/>
          <w:sz w:val="24"/>
          <w:szCs w:val="24"/>
        </w:rPr>
        <w:t xml:space="preserve">Table </w:t>
      </w:r>
      <w:r w:rsidR="008366D4" w:rsidRPr="007A4315">
        <w:rPr>
          <w:rFonts w:ascii="Times New Roman" w:hAnsi="Times New Roman" w:cs="Times New Roman"/>
          <w:b/>
          <w:bCs/>
          <w:sz w:val="24"/>
          <w:szCs w:val="24"/>
        </w:rPr>
        <w:t>10:</w:t>
      </w:r>
      <w:r w:rsidRPr="007A4315">
        <w:rPr>
          <w:rFonts w:ascii="Times New Roman" w:hAnsi="Times New Roman" w:cs="Times New Roman"/>
          <w:b/>
          <w:bCs/>
          <w:sz w:val="24"/>
          <w:szCs w:val="24"/>
        </w:rPr>
        <w:t xml:space="preserve"> Regression Coefficients for County Performance, Fiscal Decentralization and Public Governance</w:t>
      </w:r>
      <w:bookmarkEnd w:id="12"/>
    </w:p>
    <w:tbl>
      <w:tblPr>
        <w:tblStyle w:val="kk"/>
        <w:tblW w:w="9334" w:type="dxa"/>
        <w:tblLook w:val="04A0" w:firstRow="1" w:lastRow="0" w:firstColumn="1" w:lastColumn="0" w:noHBand="0" w:noVBand="1"/>
      </w:tblPr>
      <w:tblGrid>
        <w:gridCol w:w="1732"/>
        <w:gridCol w:w="1302"/>
        <w:gridCol w:w="1302"/>
        <w:gridCol w:w="942"/>
        <w:gridCol w:w="1383"/>
        <w:gridCol w:w="1228"/>
        <w:gridCol w:w="1445"/>
      </w:tblGrid>
      <w:tr w:rsidR="009607FD" w:rsidRPr="007A4315" w:rsidTr="00F23DE7">
        <w:trPr>
          <w:trHeight w:val="673"/>
        </w:trPr>
        <w:tc>
          <w:tcPr>
            <w:tcW w:w="1732"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Wellbeing Index</w:t>
            </w:r>
          </w:p>
        </w:tc>
        <w:tc>
          <w:tcPr>
            <w:tcW w:w="1302"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Coef.</w:t>
            </w:r>
          </w:p>
        </w:tc>
        <w:tc>
          <w:tcPr>
            <w:tcW w:w="1302"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Std. Err.</w:t>
            </w:r>
          </w:p>
        </w:tc>
        <w:tc>
          <w:tcPr>
            <w:tcW w:w="942"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T</w:t>
            </w:r>
          </w:p>
        </w:tc>
        <w:tc>
          <w:tcPr>
            <w:tcW w:w="1383"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P&gt;|t|</w:t>
            </w:r>
          </w:p>
        </w:tc>
        <w:tc>
          <w:tcPr>
            <w:tcW w:w="2673" w:type="dxa"/>
            <w:gridSpan w:val="2"/>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[95% Conf. Interval]</w:t>
            </w:r>
          </w:p>
          <w:p w:rsidR="000E1DC1" w:rsidRPr="007A4315" w:rsidRDefault="000E1DC1" w:rsidP="00671E21">
            <w:pPr>
              <w:spacing w:line="360" w:lineRule="auto"/>
              <w:jc w:val="both"/>
              <w:rPr>
                <w:rFonts w:ascii="Times New Roman" w:hAnsi="Times New Roman" w:cs="Times New Roman"/>
                <w:b/>
                <w:sz w:val="24"/>
                <w:szCs w:val="24"/>
              </w:rPr>
            </w:pPr>
          </w:p>
        </w:tc>
      </w:tr>
      <w:tr w:rsidR="009607FD" w:rsidRPr="007A4315" w:rsidTr="00F23DE7">
        <w:trPr>
          <w:trHeight w:val="769"/>
        </w:trPr>
        <w:tc>
          <w:tcPr>
            <w:tcW w:w="1732"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FD</w:t>
            </w:r>
          </w:p>
        </w:tc>
        <w:tc>
          <w:tcPr>
            <w:tcW w:w="1302"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0.0009811</w:t>
            </w:r>
          </w:p>
        </w:tc>
        <w:tc>
          <w:tcPr>
            <w:tcW w:w="1302"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0.0012899</w:t>
            </w:r>
          </w:p>
        </w:tc>
        <w:tc>
          <w:tcPr>
            <w:tcW w:w="942"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0.76</w:t>
            </w:r>
          </w:p>
        </w:tc>
        <w:tc>
          <w:tcPr>
            <w:tcW w:w="1383"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0.081</w:t>
            </w:r>
          </w:p>
        </w:tc>
        <w:tc>
          <w:tcPr>
            <w:tcW w:w="1228"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0.448</w:t>
            </w:r>
          </w:p>
        </w:tc>
        <w:tc>
          <w:tcPr>
            <w:tcW w:w="1445"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-0.0015603</w:t>
            </w:r>
          </w:p>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+0.0035226</w:t>
            </w:r>
          </w:p>
        </w:tc>
      </w:tr>
      <w:tr w:rsidR="009607FD" w:rsidRPr="007A4315" w:rsidTr="00F23DE7">
        <w:trPr>
          <w:trHeight w:val="691"/>
        </w:trPr>
        <w:tc>
          <w:tcPr>
            <w:tcW w:w="1732"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PG</w:t>
            </w:r>
          </w:p>
        </w:tc>
        <w:tc>
          <w:tcPr>
            <w:tcW w:w="1302"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0.011093</w:t>
            </w:r>
          </w:p>
        </w:tc>
        <w:tc>
          <w:tcPr>
            <w:tcW w:w="1302"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0.0053776</w:t>
            </w:r>
          </w:p>
        </w:tc>
        <w:tc>
          <w:tcPr>
            <w:tcW w:w="942"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0.21</w:t>
            </w:r>
          </w:p>
        </w:tc>
        <w:tc>
          <w:tcPr>
            <w:tcW w:w="1383"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0.158</w:t>
            </w:r>
          </w:p>
        </w:tc>
        <w:tc>
          <w:tcPr>
            <w:tcW w:w="1228"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0.837</w:t>
            </w:r>
          </w:p>
        </w:tc>
        <w:tc>
          <w:tcPr>
            <w:tcW w:w="1445"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-0.0094858</w:t>
            </w:r>
          </w:p>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+0.0117044</w:t>
            </w:r>
          </w:p>
        </w:tc>
      </w:tr>
      <w:tr w:rsidR="009607FD" w:rsidRPr="007A4315" w:rsidTr="00F23DE7">
        <w:trPr>
          <w:trHeight w:val="639"/>
        </w:trPr>
        <w:tc>
          <w:tcPr>
            <w:tcW w:w="1732"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_cons</w:t>
            </w:r>
          </w:p>
        </w:tc>
        <w:tc>
          <w:tcPr>
            <w:tcW w:w="1302"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0.4933641</w:t>
            </w:r>
          </w:p>
        </w:tc>
        <w:tc>
          <w:tcPr>
            <w:tcW w:w="1302"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0.0365078</w:t>
            </w:r>
          </w:p>
        </w:tc>
        <w:tc>
          <w:tcPr>
            <w:tcW w:w="942"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10.51</w:t>
            </w:r>
          </w:p>
        </w:tc>
        <w:tc>
          <w:tcPr>
            <w:tcW w:w="1383"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13.51</w:t>
            </w:r>
          </w:p>
        </w:tc>
        <w:tc>
          <w:tcPr>
            <w:tcW w:w="1228"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0.000</w:t>
            </w:r>
          </w:p>
        </w:tc>
        <w:tc>
          <w:tcPr>
            <w:tcW w:w="1445"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0.4214349</w:t>
            </w:r>
          </w:p>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0.5652934</w:t>
            </w:r>
          </w:p>
        </w:tc>
      </w:tr>
    </w:tbl>
    <w:p w:rsidR="000E1DC1" w:rsidRPr="007A4315" w:rsidRDefault="000E1DC1" w:rsidP="00671E21">
      <w:pPr>
        <w:spacing w:after="0" w:line="360" w:lineRule="auto"/>
        <w:jc w:val="both"/>
        <w:rPr>
          <w:rFonts w:ascii="Times New Roman" w:eastAsia="Calibri" w:hAnsi="Times New Roman" w:cs="Times New Roman"/>
          <w:b/>
          <w:sz w:val="24"/>
          <w:szCs w:val="24"/>
        </w:rPr>
      </w:pPr>
      <w:r w:rsidRPr="007A4315">
        <w:rPr>
          <w:rFonts w:ascii="Times New Roman" w:eastAsia="Calibri" w:hAnsi="Times New Roman" w:cs="Times New Roman"/>
          <w:sz w:val="24"/>
          <w:szCs w:val="24"/>
        </w:rPr>
        <w:t>Source:</w:t>
      </w:r>
      <w:r w:rsidRPr="007A4315">
        <w:rPr>
          <w:rFonts w:ascii="Times New Roman" w:eastAsia="Calibri" w:hAnsi="Times New Roman" w:cs="Times New Roman"/>
          <w:b/>
          <w:sz w:val="24"/>
          <w:szCs w:val="24"/>
        </w:rPr>
        <w:t xml:space="preserve"> </w:t>
      </w:r>
      <w:r w:rsidRPr="007A4315">
        <w:rPr>
          <w:rFonts w:ascii="Times New Roman" w:eastAsia="Calibri" w:hAnsi="Times New Roman" w:cs="Times New Roman"/>
          <w:sz w:val="24"/>
          <w:szCs w:val="24"/>
        </w:rPr>
        <w:t>Author (2018)</w:t>
      </w:r>
    </w:p>
    <w:p w:rsidR="000E1DC1" w:rsidRPr="007A4315" w:rsidRDefault="000E1DC1" w:rsidP="00671E21">
      <w:pPr>
        <w:spacing w:line="360" w:lineRule="auto"/>
      </w:pPr>
    </w:p>
    <w:p w:rsidR="000E1DC1" w:rsidRPr="007A4315" w:rsidRDefault="000E1DC1" w:rsidP="00671E21">
      <w:pPr>
        <w:spacing w:line="360" w:lineRule="auto"/>
        <w:jc w:val="both"/>
        <w:rPr>
          <w:rFonts w:ascii="Times New Roman" w:eastAsia="Calibri" w:hAnsi="Times New Roman" w:cs="Times New Roman"/>
          <w:sz w:val="24"/>
          <w:szCs w:val="24"/>
        </w:rPr>
      </w:pPr>
      <w:r w:rsidRPr="007A4315">
        <w:rPr>
          <w:rFonts w:ascii="Times New Roman" w:eastAsia="Calibri" w:hAnsi="Times New Roman" w:cs="Times New Roman"/>
          <w:sz w:val="24"/>
          <w:szCs w:val="24"/>
        </w:rPr>
        <w:t>T</w:t>
      </w:r>
      <w:r w:rsidR="005F7B9B" w:rsidRPr="007A4315">
        <w:rPr>
          <w:rFonts w:ascii="Times New Roman" w:eastAsia="Calibri" w:hAnsi="Times New Roman" w:cs="Times New Roman"/>
          <w:sz w:val="24"/>
          <w:szCs w:val="24"/>
        </w:rPr>
        <w:t>he t</w:t>
      </w:r>
      <w:r w:rsidRPr="007A4315">
        <w:rPr>
          <w:rFonts w:ascii="Times New Roman" w:eastAsia="Calibri" w:hAnsi="Times New Roman" w:cs="Times New Roman"/>
          <w:sz w:val="24"/>
          <w:szCs w:val="24"/>
        </w:rPr>
        <w:t xml:space="preserve">ables above give a summary of analysis of variance due to the regression model and also variance attributed to residuals (errors). From table </w:t>
      </w:r>
      <w:r w:rsidR="008366D4" w:rsidRPr="007A4315">
        <w:rPr>
          <w:rFonts w:ascii="Times New Roman" w:eastAsia="Calibri" w:hAnsi="Times New Roman" w:cs="Times New Roman"/>
          <w:sz w:val="24"/>
          <w:szCs w:val="24"/>
        </w:rPr>
        <w:t>10</w:t>
      </w:r>
      <w:r w:rsidRPr="007A4315">
        <w:rPr>
          <w:rFonts w:ascii="Times New Roman" w:eastAsia="Calibri" w:hAnsi="Times New Roman" w:cs="Times New Roman"/>
          <w:sz w:val="24"/>
          <w:szCs w:val="24"/>
        </w:rPr>
        <w:t xml:space="preserve"> above the value of adjusted r-squared was </w:t>
      </w:r>
      <w:r w:rsidRPr="007A4315">
        <w:rPr>
          <w:rFonts w:ascii="Times New Roman" w:eastAsia="Calibri" w:hAnsi="Times New Roman" w:cs="Times New Roman"/>
          <w:sz w:val="24"/>
          <w:szCs w:val="24"/>
        </w:rPr>
        <w:lastRenderedPageBreak/>
        <w:t>-0.0058 indicating that 0.58% of variations in the dependent variable were caused by variations in the independent variables, while 99.42% was caused by other factors. Furthermore, the table also shows that the F-Statistic = 0.33, and P-value &gt; 0.05 was more than the level of significance</w:t>
      </w:r>
      <w:r w:rsidR="005F7B9B" w:rsidRPr="007A4315">
        <w:rPr>
          <w:rFonts w:ascii="Times New Roman" w:eastAsia="Calibri" w:hAnsi="Times New Roman" w:cs="Times New Roman"/>
          <w:sz w:val="24"/>
          <w:szCs w:val="24"/>
        </w:rPr>
        <w:t>,</w:t>
      </w:r>
      <w:r w:rsidRPr="007A4315">
        <w:rPr>
          <w:rFonts w:ascii="Times New Roman" w:eastAsia="Calibri" w:hAnsi="Times New Roman" w:cs="Times New Roman"/>
          <w:sz w:val="24"/>
          <w:szCs w:val="24"/>
        </w:rPr>
        <w:t xml:space="preserve"> hence indicating that the relationship between county performance (dependent variable), and public governance (moderating variable) and fiscal decentralization was not significant at 5%.</w:t>
      </w:r>
    </w:p>
    <w:p w:rsidR="000E1DC1" w:rsidRPr="007A4315" w:rsidRDefault="000E1DC1" w:rsidP="00671E21">
      <w:pPr>
        <w:spacing w:line="360" w:lineRule="auto"/>
        <w:jc w:val="both"/>
        <w:rPr>
          <w:rFonts w:ascii="Times New Roman" w:eastAsia="Calibri" w:hAnsi="Times New Roman" w:cs="Times New Roman"/>
          <w:sz w:val="24"/>
          <w:szCs w:val="24"/>
        </w:rPr>
      </w:pPr>
      <w:r w:rsidRPr="007A4315">
        <w:rPr>
          <w:rFonts w:ascii="Times New Roman" w:eastAsia="Calibri" w:hAnsi="Times New Roman" w:cs="Times New Roman"/>
          <w:sz w:val="24"/>
          <w:szCs w:val="24"/>
        </w:rPr>
        <w:t xml:space="preserve">The second step (model 2) is defined by the model below and represented in table </w:t>
      </w:r>
      <w:r w:rsidR="008366D4" w:rsidRPr="007A4315">
        <w:rPr>
          <w:rFonts w:ascii="Times New Roman" w:eastAsia="Calibri" w:hAnsi="Times New Roman" w:cs="Times New Roman"/>
          <w:sz w:val="24"/>
          <w:szCs w:val="24"/>
        </w:rPr>
        <w:t>11.</w:t>
      </w:r>
    </w:p>
    <w:p w:rsidR="000E1DC1" w:rsidRPr="007A4315" w:rsidRDefault="000E1DC1" w:rsidP="00671E21">
      <w:pPr>
        <w:spacing w:line="360" w:lineRule="auto"/>
        <w:jc w:val="both"/>
        <w:rPr>
          <w:rFonts w:ascii="Times New Roman" w:eastAsia="Calibri" w:hAnsi="Times New Roman" w:cs="Times New Roman"/>
          <w:b/>
          <w:sz w:val="24"/>
          <w:szCs w:val="24"/>
        </w:rPr>
      </w:pPr>
      <w:r w:rsidRPr="007A4315">
        <w:rPr>
          <w:rFonts w:ascii="Times New Roman" w:eastAsia="Calibri" w:hAnsi="Times New Roman" w:cs="Times New Roman"/>
          <w:b/>
          <w:sz w:val="24"/>
          <w:szCs w:val="24"/>
        </w:rPr>
        <w:t>Wi = β</w:t>
      </w:r>
      <w:r w:rsidRPr="007A4315">
        <w:rPr>
          <w:rFonts w:ascii="Times New Roman" w:eastAsia="Calibri" w:hAnsi="Times New Roman" w:cs="Times New Roman"/>
          <w:b/>
          <w:sz w:val="24"/>
          <w:szCs w:val="24"/>
          <w:vertAlign w:val="subscript"/>
        </w:rPr>
        <w:t xml:space="preserve">0 + </w:t>
      </w:r>
      <w:r w:rsidRPr="007A4315">
        <w:rPr>
          <w:rFonts w:ascii="Times New Roman" w:eastAsia="Calibri" w:hAnsi="Times New Roman" w:cs="Times New Roman"/>
          <w:b/>
          <w:sz w:val="24"/>
          <w:szCs w:val="24"/>
        </w:rPr>
        <w:t>β</w:t>
      </w:r>
      <w:r w:rsidRPr="007A4315">
        <w:rPr>
          <w:rFonts w:ascii="Times New Roman" w:eastAsia="Calibri" w:hAnsi="Times New Roman" w:cs="Times New Roman"/>
          <w:b/>
          <w:sz w:val="24"/>
          <w:szCs w:val="24"/>
          <w:vertAlign w:val="subscript"/>
        </w:rPr>
        <w:t xml:space="preserve">1 </w:t>
      </w:r>
      <w:r w:rsidRPr="007A4315">
        <w:rPr>
          <w:rFonts w:ascii="Times New Roman" w:eastAsia="Calibri" w:hAnsi="Times New Roman" w:cs="Times New Roman"/>
          <w:b/>
          <w:sz w:val="24"/>
          <w:szCs w:val="24"/>
        </w:rPr>
        <w:t>(FD)</w:t>
      </w:r>
      <w:r w:rsidRPr="007A4315">
        <w:rPr>
          <w:rFonts w:ascii="Times New Roman" w:eastAsia="Calibri" w:hAnsi="Times New Roman" w:cs="Times New Roman"/>
          <w:b/>
          <w:sz w:val="24"/>
          <w:szCs w:val="24"/>
          <w:vertAlign w:val="subscript"/>
        </w:rPr>
        <w:t xml:space="preserve"> </w:t>
      </w:r>
      <w:r w:rsidRPr="007A4315">
        <w:rPr>
          <w:rFonts w:ascii="Times New Roman" w:eastAsia="Calibri" w:hAnsi="Times New Roman" w:cs="Times New Roman"/>
          <w:b/>
          <w:sz w:val="24"/>
          <w:szCs w:val="24"/>
        </w:rPr>
        <w:t>+ β</w:t>
      </w:r>
      <w:r w:rsidRPr="007A4315">
        <w:rPr>
          <w:rFonts w:ascii="Times New Roman" w:eastAsia="Calibri" w:hAnsi="Times New Roman" w:cs="Times New Roman"/>
          <w:b/>
          <w:sz w:val="24"/>
          <w:szCs w:val="24"/>
          <w:vertAlign w:val="subscript"/>
        </w:rPr>
        <w:t xml:space="preserve">2 </w:t>
      </w:r>
      <w:r w:rsidRPr="007A4315">
        <w:rPr>
          <w:rFonts w:ascii="Times New Roman" w:eastAsia="Calibri" w:hAnsi="Times New Roman" w:cs="Times New Roman"/>
          <w:b/>
          <w:sz w:val="24"/>
          <w:szCs w:val="24"/>
        </w:rPr>
        <w:t>(PG) + β</w:t>
      </w:r>
      <w:r w:rsidRPr="007A4315">
        <w:rPr>
          <w:rFonts w:ascii="Times New Roman" w:eastAsia="Calibri" w:hAnsi="Times New Roman" w:cs="Times New Roman"/>
          <w:b/>
          <w:sz w:val="24"/>
          <w:szCs w:val="24"/>
          <w:vertAlign w:val="subscript"/>
        </w:rPr>
        <w:t xml:space="preserve">2 </w:t>
      </w:r>
      <w:r w:rsidRPr="007A4315">
        <w:rPr>
          <w:rFonts w:ascii="Times New Roman" w:eastAsia="Calibri" w:hAnsi="Times New Roman" w:cs="Times New Roman"/>
          <w:b/>
          <w:sz w:val="24"/>
          <w:szCs w:val="24"/>
        </w:rPr>
        <w:t>(FD x PG) + ε</w:t>
      </w:r>
    </w:p>
    <w:p w:rsidR="000E1DC1" w:rsidRPr="007A4315" w:rsidRDefault="000E1DC1" w:rsidP="00671E21">
      <w:pPr>
        <w:spacing w:line="360" w:lineRule="auto"/>
        <w:jc w:val="both"/>
        <w:rPr>
          <w:rFonts w:ascii="Times New Roman" w:hAnsi="Times New Roman" w:cs="Times New Roman"/>
          <w:b/>
          <w:bCs/>
          <w:sz w:val="24"/>
          <w:szCs w:val="24"/>
        </w:rPr>
      </w:pPr>
      <w:bookmarkStart w:id="13" w:name="_Toc12877692"/>
      <w:r w:rsidRPr="007A4315">
        <w:rPr>
          <w:rFonts w:ascii="Times New Roman" w:hAnsi="Times New Roman" w:cs="Times New Roman"/>
          <w:b/>
          <w:bCs/>
          <w:sz w:val="24"/>
          <w:szCs w:val="24"/>
        </w:rPr>
        <w:t xml:space="preserve">Table </w:t>
      </w:r>
      <w:r w:rsidR="008366D4" w:rsidRPr="007A4315">
        <w:rPr>
          <w:rFonts w:ascii="Times New Roman" w:hAnsi="Times New Roman" w:cs="Times New Roman"/>
          <w:b/>
          <w:bCs/>
          <w:sz w:val="24"/>
          <w:szCs w:val="24"/>
        </w:rPr>
        <w:t>11:</w:t>
      </w:r>
      <w:r w:rsidRPr="007A4315">
        <w:rPr>
          <w:rFonts w:ascii="Times New Roman" w:hAnsi="Times New Roman" w:cs="Times New Roman"/>
          <w:b/>
          <w:bCs/>
          <w:sz w:val="24"/>
          <w:szCs w:val="24"/>
        </w:rPr>
        <w:t xml:space="preserve"> Model Summary for County Performance, Fiscal Decentralization, Public Governance and Interaction Term</w:t>
      </w:r>
      <w:bookmarkEnd w:id="13"/>
    </w:p>
    <w:tbl>
      <w:tblPr>
        <w:tblStyle w:val="kk"/>
        <w:tblW w:w="9339" w:type="dxa"/>
        <w:tblLook w:val="04A0" w:firstRow="1" w:lastRow="0" w:firstColumn="1" w:lastColumn="0" w:noHBand="0" w:noVBand="1"/>
      </w:tblPr>
      <w:tblGrid>
        <w:gridCol w:w="1407"/>
        <w:gridCol w:w="2102"/>
        <w:gridCol w:w="1161"/>
        <w:gridCol w:w="2041"/>
        <w:gridCol w:w="2628"/>
      </w:tblGrid>
      <w:tr w:rsidR="009607FD" w:rsidRPr="007A4315" w:rsidTr="00F23DE7">
        <w:trPr>
          <w:trHeight w:val="243"/>
        </w:trPr>
        <w:tc>
          <w:tcPr>
            <w:tcW w:w="1407" w:type="dxa"/>
            <w:tcBorders>
              <w:top w:val="single" w:sz="4" w:space="0" w:color="auto"/>
              <w:bottom w:val="nil"/>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Source</w:t>
            </w:r>
          </w:p>
        </w:tc>
        <w:tc>
          <w:tcPr>
            <w:tcW w:w="2102" w:type="dxa"/>
            <w:tcBorders>
              <w:top w:val="single" w:sz="4" w:space="0" w:color="auto"/>
              <w:bottom w:val="nil"/>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SS</w:t>
            </w:r>
          </w:p>
        </w:tc>
        <w:tc>
          <w:tcPr>
            <w:tcW w:w="1161" w:type="dxa"/>
            <w:tcBorders>
              <w:top w:val="single" w:sz="4" w:space="0" w:color="auto"/>
              <w:bottom w:val="nil"/>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df</w:t>
            </w:r>
          </w:p>
        </w:tc>
        <w:tc>
          <w:tcPr>
            <w:tcW w:w="2041" w:type="dxa"/>
            <w:tcBorders>
              <w:top w:val="single" w:sz="4" w:space="0" w:color="auto"/>
              <w:bottom w:val="nil"/>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MS</w:t>
            </w:r>
          </w:p>
        </w:tc>
        <w:tc>
          <w:tcPr>
            <w:tcW w:w="2628" w:type="dxa"/>
            <w:tcBorders>
              <w:top w:val="single" w:sz="4" w:space="0" w:color="auto"/>
              <w:bottom w:val="nil"/>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Number of obs=235</w:t>
            </w:r>
          </w:p>
        </w:tc>
      </w:tr>
      <w:tr w:rsidR="009607FD" w:rsidRPr="007A4315" w:rsidTr="00F23DE7">
        <w:trPr>
          <w:trHeight w:val="243"/>
        </w:trPr>
        <w:tc>
          <w:tcPr>
            <w:tcW w:w="1407" w:type="dxa"/>
            <w:tcBorders>
              <w:top w:val="nil"/>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rPr>
            </w:pPr>
          </w:p>
        </w:tc>
        <w:tc>
          <w:tcPr>
            <w:tcW w:w="2102" w:type="dxa"/>
            <w:tcBorders>
              <w:top w:val="nil"/>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rPr>
            </w:pPr>
          </w:p>
        </w:tc>
        <w:tc>
          <w:tcPr>
            <w:tcW w:w="1161" w:type="dxa"/>
            <w:tcBorders>
              <w:top w:val="nil"/>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rPr>
            </w:pPr>
          </w:p>
        </w:tc>
        <w:tc>
          <w:tcPr>
            <w:tcW w:w="2041" w:type="dxa"/>
            <w:tcBorders>
              <w:top w:val="nil"/>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rPr>
            </w:pPr>
          </w:p>
        </w:tc>
        <w:tc>
          <w:tcPr>
            <w:tcW w:w="2628" w:type="dxa"/>
            <w:tcBorders>
              <w:top w:val="nil"/>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F(3,231) = 1.59</w:t>
            </w:r>
          </w:p>
        </w:tc>
      </w:tr>
      <w:tr w:rsidR="009607FD" w:rsidRPr="007A4315" w:rsidTr="00F23DE7">
        <w:trPr>
          <w:trHeight w:val="243"/>
        </w:trPr>
        <w:tc>
          <w:tcPr>
            <w:tcW w:w="1407" w:type="dxa"/>
            <w:tcBorders>
              <w:top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Model</w:t>
            </w:r>
          </w:p>
        </w:tc>
        <w:tc>
          <w:tcPr>
            <w:tcW w:w="2102" w:type="dxa"/>
            <w:tcBorders>
              <w:top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0.128201381</w:t>
            </w:r>
          </w:p>
        </w:tc>
        <w:tc>
          <w:tcPr>
            <w:tcW w:w="1161" w:type="dxa"/>
            <w:tcBorders>
              <w:top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3</w:t>
            </w:r>
          </w:p>
        </w:tc>
        <w:tc>
          <w:tcPr>
            <w:tcW w:w="2041" w:type="dxa"/>
            <w:tcBorders>
              <w:top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0.042733794</w:t>
            </w:r>
          </w:p>
        </w:tc>
        <w:tc>
          <w:tcPr>
            <w:tcW w:w="2628" w:type="dxa"/>
            <w:tcBorders>
              <w:top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Prob &gt; F = 0.1920</w:t>
            </w:r>
          </w:p>
        </w:tc>
      </w:tr>
      <w:tr w:rsidR="009607FD" w:rsidRPr="007A4315" w:rsidTr="00F23DE7">
        <w:trPr>
          <w:trHeight w:val="243"/>
        </w:trPr>
        <w:tc>
          <w:tcPr>
            <w:tcW w:w="1407"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Residual</w:t>
            </w:r>
          </w:p>
        </w:tc>
        <w:tc>
          <w:tcPr>
            <w:tcW w:w="2102"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6.19951271</w:t>
            </w:r>
          </w:p>
        </w:tc>
        <w:tc>
          <w:tcPr>
            <w:tcW w:w="1161"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231</w:t>
            </w:r>
          </w:p>
        </w:tc>
        <w:tc>
          <w:tcPr>
            <w:tcW w:w="2041"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0.026837717</w:t>
            </w:r>
          </w:p>
        </w:tc>
        <w:tc>
          <w:tcPr>
            <w:tcW w:w="2628"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R</w:t>
            </w:r>
            <w:r w:rsidRPr="007A4315">
              <w:rPr>
                <w:rFonts w:ascii="Times New Roman" w:hAnsi="Times New Roman" w:cs="Times New Roman"/>
                <w:sz w:val="24"/>
                <w:szCs w:val="24"/>
                <w:vertAlign w:val="superscript"/>
              </w:rPr>
              <w:t>2</w:t>
            </w:r>
            <w:r w:rsidRPr="007A4315">
              <w:rPr>
                <w:rFonts w:ascii="Times New Roman" w:hAnsi="Times New Roman" w:cs="Times New Roman"/>
                <w:sz w:val="24"/>
                <w:szCs w:val="24"/>
              </w:rPr>
              <w:t xml:space="preserve"> = 0.0203</w:t>
            </w:r>
          </w:p>
        </w:tc>
      </w:tr>
      <w:tr w:rsidR="009607FD" w:rsidRPr="007A4315" w:rsidTr="00F23DE7">
        <w:trPr>
          <w:trHeight w:val="243"/>
        </w:trPr>
        <w:tc>
          <w:tcPr>
            <w:tcW w:w="1407" w:type="dxa"/>
            <w:vAlign w:val="center"/>
          </w:tcPr>
          <w:p w:rsidR="000E1DC1" w:rsidRPr="007A4315" w:rsidRDefault="000E1DC1" w:rsidP="00671E21">
            <w:pPr>
              <w:spacing w:line="360" w:lineRule="auto"/>
              <w:jc w:val="both"/>
              <w:rPr>
                <w:rFonts w:ascii="Times New Roman" w:hAnsi="Times New Roman" w:cs="Times New Roman"/>
                <w:sz w:val="24"/>
                <w:szCs w:val="24"/>
              </w:rPr>
            </w:pPr>
          </w:p>
        </w:tc>
        <w:tc>
          <w:tcPr>
            <w:tcW w:w="2102" w:type="dxa"/>
            <w:vAlign w:val="center"/>
          </w:tcPr>
          <w:p w:rsidR="000E1DC1" w:rsidRPr="007A4315" w:rsidRDefault="000E1DC1" w:rsidP="00671E21">
            <w:pPr>
              <w:spacing w:line="360" w:lineRule="auto"/>
              <w:jc w:val="both"/>
              <w:rPr>
                <w:rFonts w:ascii="Times New Roman" w:hAnsi="Times New Roman" w:cs="Times New Roman"/>
                <w:sz w:val="24"/>
                <w:szCs w:val="24"/>
              </w:rPr>
            </w:pPr>
          </w:p>
        </w:tc>
        <w:tc>
          <w:tcPr>
            <w:tcW w:w="1161" w:type="dxa"/>
            <w:vAlign w:val="center"/>
          </w:tcPr>
          <w:p w:rsidR="000E1DC1" w:rsidRPr="007A4315" w:rsidRDefault="000E1DC1" w:rsidP="00671E21">
            <w:pPr>
              <w:spacing w:line="360" w:lineRule="auto"/>
              <w:jc w:val="both"/>
              <w:rPr>
                <w:rFonts w:ascii="Times New Roman" w:hAnsi="Times New Roman" w:cs="Times New Roman"/>
                <w:sz w:val="24"/>
                <w:szCs w:val="24"/>
              </w:rPr>
            </w:pPr>
          </w:p>
        </w:tc>
        <w:tc>
          <w:tcPr>
            <w:tcW w:w="2041" w:type="dxa"/>
            <w:vAlign w:val="center"/>
          </w:tcPr>
          <w:p w:rsidR="000E1DC1" w:rsidRPr="007A4315" w:rsidRDefault="000E1DC1" w:rsidP="00671E21">
            <w:pPr>
              <w:spacing w:line="360" w:lineRule="auto"/>
              <w:jc w:val="both"/>
              <w:rPr>
                <w:rFonts w:ascii="Times New Roman" w:hAnsi="Times New Roman" w:cs="Times New Roman"/>
                <w:sz w:val="24"/>
                <w:szCs w:val="24"/>
              </w:rPr>
            </w:pPr>
          </w:p>
        </w:tc>
        <w:tc>
          <w:tcPr>
            <w:tcW w:w="2628"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Adj R</w:t>
            </w:r>
            <w:r w:rsidRPr="007A4315">
              <w:rPr>
                <w:rFonts w:ascii="Times New Roman" w:hAnsi="Times New Roman" w:cs="Times New Roman"/>
                <w:sz w:val="24"/>
                <w:szCs w:val="24"/>
                <w:vertAlign w:val="superscript"/>
              </w:rPr>
              <w:t>2</w:t>
            </w:r>
            <w:r w:rsidRPr="007A4315">
              <w:rPr>
                <w:rFonts w:ascii="Times New Roman" w:hAnsi="Times New Roman" w:cs="Times New Roman"/>
                <w:sz w:val="24"/>
                <w:szCs w:val="24"/>
              </w:rPr>
              <w:t xml:space="preserve"> = 0.0075</w:t>
            </w:r>
          </w:p>
        </w:tc>
      </w:tr>
      <w:tr w:rsidR="009607FD" w:rsidRPr="007A4315" w:rsidTr="00F23DE7">
        <w:trPr>
          <w:trHeight w:val="243"/>
        </w:trPr>
        <w:tc>
          <w:tcPr>
            <w:tcW w:w="1407"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Total</w:t>
            </w:r>
          </w:p>
        </w:tc>
        <w:tc>
          <w:tcPr>
            <w:tcW w:w="2102"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6.32771409</w:t>
            </w:r>
          </w:p>
        </w:tc>
        <w:tc>
          <w:tcPr>
            <w:tcW w:w="1161"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234</w:t>
            </w:r>
          </w:p>
        </w:tc>
        <w:tc>
          <w:tcPr>
            <w:tcW w:w="2041"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0.027041513</w:t>
            </w:r>
          </w:p>
        </w:tc>
        <w:tc>
          <w:tcPr>
            <w:tcW w:w="2628"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Root MSE = 0.16382</w:t>
            </w:r>
          </w:p>
        </w:tc>
      </w:tr>
    </w:tbl>
    <w:p w:rsidR="000E1DC1" w:rsidRPr="007A4315" w:rsidRDefault="000E1DC1" w:rsidP="00671E21">
      <w:pPr>
        <w:spacing w:line="360" w:lineRule="auto"/>
        <w:jc w:val="both"/>
        <w:rPr>
          <w:rFonts w:ascii="Times New Roman" w:eastAsia="Calibri" w:hAnsi="Times New Roman" w:cs="Times New Roman"/>
          <w:sz w:val="24"/>
          <w:szCs w:val="24"/>
        </w:rPr>
      </w:pPr>
      <w:r w:rsidRPr="007A4315">
        <w:rPr>
          <w:rFonts w:ascii="Times New Roman" w:eastAsia="Calibri" w:hAnsi="Times New Roman" w:cs="Times New Roman"/>
          <w:sz w:val="24"/>
          <w:szCs w:val="24"/>
        </w:rPr>
        <w:t>Source:</w:t>
      </w:r>
      <w:r w:rsidRPr="007A4315">
        <w:rPr>
          <w:rFonts w:ascii="Times New Roman" w:eastAsia="Calibri" w:hAnsi="Times New Roman" w:cs="Times New Roman"/>
          <w:b/>
          <w:sz w:val="24"/>
          <w:szCs w:val="24"/>
        </w:rPr>
        <w:t xml:space="preserve"> </w:t>
      </w:r>
      <w:r w:rsidRPr="007A4315">
        <w:rPr>
          <w:rFonts w:ascii="Times New Roman" w:eastAsia="Calibri" w:hAnsi="Times New Roman" w:cs="Times New Roman"/>
          <w:sz w:val="24"/>
          <w:szCs w:val="24"/>
        </w:rPr>
        <w:t>Author (2018)</w:t>
      </w:r>
    </w:p>
    <w:p w:rsidR="007A4315" w:rsidRPr="007A4315" w:rsidRDefault="007A4315" w:rsidP="00671E21">
      <w:pPr>
        <w:spacing w:line="360" w:lineRule="auto"/>
        <w:jc w:val="both"/>
        <w:rPr>
          <w:rFonts w:ascii="Times New Roman" w:eastAsia="Calibri" w:hAnsi="Times New Roman" w:cs="Times New Roman"/>
          <w:sz w:val="24"/>
          <w:szCs w:val="24"/>
        </w:rPr>
      </w:pPr>
    </w:p>
    <w:p w:rsidR="000E1DC1" w:rsidRPr="007A4315" w:rsidRDefault="000E1DC1" w:rsidP="008366D4">
      <w:pPr>
        <w:spacing w:line="360" w:lineRule="auto"/>
        <w:jc w:val="both"/>
        <w:rPr>
          <w:rFonts w:ascii="Times New Roman" w:eastAsia="Calibri" w:hAnsi="Times New Roman" w:cs="Times New Roman"/>
          <w:sz w:val="24"/>
          <w:szCs w:val="24"/>
        </w:rPr>
      </w:pPr>
      <w:r w:rsidRPr="007A4315">
        <w:rPr>
          <w:rFonts w:ascii="Times New Roman" w:eastAsia="Calibri" w:hAnsi="Times New Roman" w:cs="Times New Roman"/>
          <w:sz w:val="24"/>
          <w:szCs w:val="24"/>
        </w:rPr>
        <w:t xml:space="preserve">Table </w:t>
      </w:r>
      <w:r w:rsidR="008366D4" w:rsidRPr="007A4315">
        <w:rPr>
          <w:rFonts w:ascii="Times New Roman" w:eastAsia="Calibri" w:hAnsi="Times New Roman" w:cs="Times New Roman"/>
          <w:sz w:val="24"/>
          <w:szCs w:val="24"/>
        </w:rPr>
        <w:t>11</w:t>
      </w:r>
      <w:r w:rsidR="005F7B9B" w:rsidRPr="007A4315">
        <w:rPr>
          <w:rFonts w:ascii="Times New Roman" w:eastAsia="Calibri" w:hAnsi="Times New Roman" w:cs="Times New Roman"/>
          <w:sz w:val="24"/>
          <w:szCs w:val="24"/>
        </w:rPr>
        <w:t xml:space="preserve"> </w:t>
      </w:r>
      <w:r w:rsidRPr="007A4315">
        <w:rPr>
          <w:rFonts w:ascii="Times New Roman" w:eastAsia="Calibri" w:hAnsi="Times New Roman" w:cs="Times New Roman"/>
          <w:sz w:val="24"/>
          <w:szCs w:val="24"/>
        </w:rPr>
        <w:t>above gives a summary of analysis of variance due to the regression model and also variance attributed to residuals (errors). From table</w:t>
      </w:r>
      <w:r w:rsidR="005F7B9B" w:rsidRPr="007A4315">
        <w:rPr>
          <w:rFonts w:ascii="Times New Roman" w:eastAsia="Calibri" w:hAnsi="Times New Roman" w:cs="Times New Roman"/>
          <w:sz w:val="24"/>
          <w:szCs w:val="24"/>
        </w:rPr>
        <w:t xml:space="preserve"> </w:t>
      </w:r>
      <w:r w:rsidRPr="007A4315">
        <w:rPr>
          <w:rFonts w:ascii="Times New Roman" w:eastAsia="Calibri" w:hAnsi="Times New Roman" w:cs="Times New Roman"/>
          <w:sz w:val="24"/>
          <w:szCs w:val="24"/>
        </w:rPr>
        <w:t>above</w:t>
      </w:r>
      <w:r w:rsidR="008366D4" w:rsidRPr="007A4315">
        <w:rPr>
          <w:rFonts w:ascii="Times New Roman" w:eastAsia="Calibri" w:hAnsi="Times New Roman" w:cs="Times New Roman"/>
          <w:sz w:val="24"/>
          <w:szCs w:val="24"/>
        </w:rPr>
        <w:t>,</w:t>
      </w:r>
      <w:r w:rsidRPr="007A4315">
        <w:rPr>
          <w:rFonts w:ascii="Times New Roman" w:eastAsia="Calibri" w:hAnsi="Times New Roman" w:cs="Times New Roman"/>
          <w:sz w:val="24"/>
          <w:szCs w:val="24"/>
        </w:rPr>
        <w:t xml:space="preserve"> the value of adjusted r-squared was 0.0075 indicating that 0.75% of variations in the dependent variable were caused by variations in the independent variables, while 99.25% was caused by other factors.</w:t>
      </w:r>
    </w:p>
    <w:p w:rsidR="000E1DC1" w:rsidRPr="007A4315" w:rsidRDefault="000E1DC1" w:rsidP="00671E21">
      <w:pPr>
        <w:spacing w:line="360" w:lineRule="auto"/>
        <w:rPr>
          <w:rFonts w:ascii="Times New Roman" w:hAnsi="Times New Roman" w:cs="Times New Roman"/>
          <w:b/>
          <w:bCs/>
          <w:sz w:val="24"/>
          <w:szCs w:val="24"/>
        </w:rPr>
      </w:pPr>
      <w:bookmarkStart w:id="14" w:name="_Toc12877693"/>
      <w:r w:rsidRPr="007A4315">
        <w:rPr>
          <w:rFonts w:ascii="Times New Roman" w:hAnsi="Times New Roman" w:cs="Times New Roman"/>
          <w:b/>
          <w:bCs/>
          <w:sz w:val="24"/>
          <w:szCs w:val="24"/>
        </w:rPr>
        <w:t xml:space="preserve">Table </w:t>
      </w:r>
      <w:r w:rsidR="008366D4" w:rsidRPr="007A4315">
        <w:rPr>
          <w:rFonts w:ascii="Times New Roman" w:hAnsi="Times New Roman" w:cs="Times New Roman"/>
          <w:b/>
          <w:bCs/>
          <w:sz w:val="24"/>
          <w:szCs w:val="24"/>
        </w:rPr>
        <w:t>12:</w:t>
      </w:r>
      <w:r w:rsidRPr="007A4315">
        <w:rPr>
          <w:rFonts w:ascii="Times New Roman" w:hAnsi="Times New Roman" w:cs="Times New Roman"/>
          <w:b/>
          <w:bCs/>
          <w:sz w:val="24"/>
          <w:szCs w:val="24"/>
        </w:rPr>
        <w:t xml:space="preserve"> Regression coefficients for County Performance, Fiscal Decentralization, Public Governance and Interaction Term</w:t>
      </w:r>
      <w:bookmarkEnd w:id="14"/>
    </w:p>
    <w:tbl>
      <w:tblPr>
        <w:tblStyle w:val="kk"/>
        <w:tblW w:w="9314" w:type="dxa"/>
        <w:tblLook w:val="04A0" w:firstRow="1" w:lastRow="0" w:firstColumn="1" w:lastColumn="0" w:noHBand="0" w:noVBand="1"/>
      </w:tblPr>
      <w:tblGrid>
        <w:gridCol w:w="1797"/>
        <w:gridCol w:w="1299"/>
        <w:gridCol w:w="1173"/>
        <w:gridCol w:w="966"/>
        <w:gridCol w:w="1481"/>
        <w:gridCol w:w="1299"/>
        <w:gridCol w:w="1299"/>
      </w:tblGrid>
      <w:tr w:rsidR="009607FD" w:rsidRPr="007A4315" w:rsidTr="00F23DE7">
        <w:trPr>
          <w:trHeight w:val="673"/>
        </w:trPr>
        <w:tc>
          <w:tcPr>
            <w:tcW w:w="1797"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Wellbeing Index</w:t>
            </w:r>
          </w:p>
        </w:tc>
        <w:tc>
          <w:tcPr>
            <w:tcW w:w="1299"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Coef.</w:t>
            </w:r>
          </w:p>
        </w:tc>
        <w:tc>
          <w:tcPr>
            <w:tcW w:w="1173"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Std. Err.</w:t>
            </w:r>
          </w:p>
        </w:tc>
        <w:tc>
          <w:tcPr>
            <w:tcW w:w="966"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T</w:t>
            </w:r>
          </w:p>
        </w:tc>
        <w:tc>
          <w:tcPr>
            <w:tcW w:w="1481" w:type="dxa"/>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P&gt;|t|</w:t>
            </w:r>
          </w:p>
        </w:tc>
        <w:tc>
          <w:tcPr>
            <w:tcW w:w="2598" w:type="dxa"/>
            <w:gridSpan w:val="2"/>
            <w:tcBorders>
              <w:top w:val="single" w:sz="4" w:space="0" w:color="auto"/>
              <w:bottom w:val="single" w:sz="4" w:space="0" w:color="auto"/>
            </w:tcBorders>
            <w:vAlign w:val="center"/>
          </w:tcPr>
          <w:p w:rsidR="000E1DC1" w:rsidRPr="007A4315" w:rsidRDefault="000E1DC1" w:rsidP="00671E21">
            <w:pPr>
              <w:spacing w:line="360" w:lineRule="auto"/>
              <w:jc w:val="both"/>
              <w:rPr>
                <w:rFonts w:ascii="Times New Roman" w:hAnsi="Times New Roman" w:cs="Times New Roman"/>
                <w:b/>
                <w:sz w:val="24"/>
                <w:szCs w:val="24"/>
              </w:rPr>
            </w:pPr>
            <w:r w:rsidRPr="007A4315">
              <w:rPr>
                <w:rFonts w:ascii="Times New Roman" w:hAnsi="Times New Roman" w:cs="Times New Roman"/>
                <w:b/>
                <w:sz w:val="24"/>
                <w:szCs w:val="24"/>
              </w:rPr>
              <w:t>[95% Conf. Interval]</w:t>
            </w:r>
          </w:p>
          <w:p w:rsidR="000E1DC1" w:rsidRPr="007A4315" w:rsidRDefault="000E1DC1" w:rsidP="00671E21">
            <w:pPr>
              <w:spacing w:line="360" w:lineRule="auto"/>
              <w:jc w:val="both"/>
              <w:rPr>
                <w:rFonts w:ascii="Times New Roman" w:hAnsi="Times New Roman" w:cs="Times New Roman"/>
                <w:b/>
                <w:sz w:val="24"/>
                <w:szCs w:val="24"/>
              </w:rPr>
            </w:pPr>
          </w:p>
        </w:tc>
      </w:tr>
      <w:tr w:rsidR="009607FD" w:rsidRPr="007A4315" w:rsidTr="00F23DE7">
        <w:trPr>
          <w:trHeight w:val="355"/>
        </w:trPr>
        <w:tc>
          <w:tcPr>
            <w:tcW w:w="1797" w:type="dxa"/>
            <w:tcBorders>
              <w:top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FD</w:t>
            </w:r>
          </w:p>
        </w:tc>
        <w:tc>
          <w:tcPr>
            <w:tcW w:w="1299" w:type="dxa"/>
            <w:tcBorders>
              <w:top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0.0085475</w:t>
            </w:r>
          </w:p>
        </w:tc>
        <w:tc>
          <w:tcPr>
            <w:tcW w:w="1173" w:type="dxa"/>
            <w:tcBorders>
              <w:top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0.00487</w:t>
            </w:r>
          </w:p>
        </w:tc>
        <w:tc>
          <w:tcPr>
            <w:tcW w:w="966" w:type="dxa"/>
            <w:tcBorders>
              <w:top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1.76</w:t>
            </w:r>
          </w:p>
        </w:tc>
        <w:tc>
          <w:tcPr>
            <w:tcW w:w="1481" w:type="dxa"/>
            <w:tcBorders>
              <w:top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0.081</w:t>
            </w:r>
          </w:p>
        </w:tc>
        <w:tc>
          <w:tcPr>
            <w:tcW w:w="1299" w:type="dxa"/>
            <w:tcBorders>
              <w:top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0.0010482</w:t>
            </w:r>
          </w:p>
        </w:tc>
        <w:tc>
          <w:tcPr>
            <w:tcW w:w="1299" w:type="dxa"/>
            <w:tcBorders>
              <w:top w:val="single" w:sz="4" w:space="0" w:color="auto"/>
            </w:tcBorders>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0.0181433</w:t>
            </w:r>
          </w:p>
        </w:tc>
      </w:tr>
      <w:tr w:rsidR="009607FD" w:rsidRPr="007A4315" w:rsidTr="00F23DE7">
        <w:trPr>
          <w:trHeight w:val="355"/>
        </w:trPr>
        <w:tc>
          <w:tcPr>
            <w:tcW w:w="1797"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PG</w:t>
            </w:r>
          </w:p>
        </w:tc>
        <w:tc>
          <w:tcPr>
            <w:tcW w:w="1299"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0.0117473</w:t>
            </w:r>
          </w:p>
        </w:tc>
        <w:tc>
          <w:tcPr>
            <w:tcW w:w="1173"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0.00829</w:t>
            </w:r>
          </w:p>
        </w:tc>
        <w:tc>
          <w:tcPr>
            <w:tcW w:w="966"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1.42</w:t>
            </w:r>
          </w:p>
        </w:tc>
        <w:tc>
          <w:tcPr>
            <w:tcW w:w="1481"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0.158</w:t>
            </w:r>
          </w:p>
        </w:tc>
        <w:tc>
          <w:tcPr>
            <w:tcW w:w="1299"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0.0045866</w:t>
            </w:r>
          </w:p>
        </w:tc>
        <w:tc>
          <w:tcPr>
            <w:tcW w:w="1299"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0.0280812</w:t>
            </w:r>
          </w:p>
        </w:tc>
      </w:tr>
      <w:tr w:rsidR="009607FD" w:rsidRPr="007A4315" w:rsidTr="00F23DE7">
        <w:trPr>
          <w:trHeight w:val="355"/>
        </w:trPr>
        <w:tc>
          <w:tcPr>
            <w:tcW w:w="1797"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Interaction_PG</w:t>
            </w:r>
          </w:p>
        </w:tc>
        <w:tc>
          <w:tcPr>
            <w:tcW w:w="1299"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0.0014334</w:t>
            </w:r>
          </w:p>
        </w:tc>
        <w:tc>
          <w:tcPr>
            <w:tcW w:w="1173"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0.000707</w:t>
            </w:r>
          </w:p>
        </w:tc>
        <w:tc>
          <w:tcPr>
            <w:tcW w:w="966"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2.03</w:t>
            </w:r>
          </w:p>
        </w:tc>
        <w:tc>
          <w:tcPr>
            <w:tcW w:w="1481"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0.044</w:t>
            </w:r>
          </w:p>
        </w:tc>
        <w:tc>
          <w:tcPr>
            <w:tcW w:w="1299"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0.0000408</w:t>
            </w:r>
          </w:p>
        </w:tc>
        <w:tc>
          <w:tcPr>
            <w:tcW w:w="1299"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0.0028259</w:t>
            </w:r>
          </w:p>
        </w:tc>
      </w:tr>
      <w:tr w:rsidR="009607FD" w:rsidRPr="007A4315" w:rsidTr="00F23DE7">
        <w:trPr>
          <w:trHeight w:val="355"/>
        </w:trPr>
        <w:tc>
          <w:tcPr>
            <w:tcW w:w="1797"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lastRenderedPageBreak/>
              <w:t>_cons</w:t>
            </w:r>
          </w:p>
        </w:tc>
        <w:tc>
          <w:tcPr>
            <w:tcW w:w="1299"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0.5768768</w:t>
            </w:r>
          </w:p>
        </w:tc>
        <w:tc>
          <w:tcPr>
            <w:tcW w:w="1173"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0.054873</w:t>
            </w:r>
          </w:p>
        </w:tc>
        <w:tc>
          <w:tcPr>
            <w:tcW w:w="966"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10.51</w:t>
            </w:r>
          </w:p>
        </w:tc>
        <w:tc>
          <w:tcPr>
            <w:tcW w:w="1481"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0.000</w:t>
            </w:r>
          </w:p>
        </w:tc>
        <w:tc>
          <w:tcPr>
            <w:tcW w:w="1299"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0.4687619</w:t>
            </w:r>
          </w:p>
        </w:tc>
        <w:tc>
          <w:tcPr>
            <w:tcW w:w="1299" w:type="dxa"/>
            <w:vAlign w:val="center"/>
          </w:tcPr>
          <w:p w:rsidR="000E1DC1" w:rsidRPr="007A4315" w:rsidRDefault="000E1DC1" w:rsidP="00671E21">
            <w:p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0.6849916</w:t>
            </w:r>
          </w:p>
        </w:tc>
      </w:tr>
    </w:tbl>
    <w:p w:rsidR="000E1DC1" w:rsidRPr="007A4315" w:rsidRDefault="000E1DC1" w:rsidP="00671E21">
      <w:pPr>
        <w:spacing w:after="0" w:line="360" w:lineRule="auto"/>
        <w:jc w:val="both"/>
        <w:rPr>
          <w:rFonts w:ascii="Times New Roman" w:eastAsia="Calibri" w:hAnsi="Times New Roman" w:cs="Times New Roman"/>
          <w:sz w:val="24"/>
          <w:szCs w:val="24"/>
        </w:rPr>
      </w:pPr>
      <w:r w:rsidRPr="007A4315">
        <w:rPr>
          <w:rFonts w:ascii="Times New Roman" w:eastAsia="Calibri" w:hAnsi="Times New Roman" w:cs="Times New Roman"/>
          <w:b/>
          <w:sz w:val="24"/>
          <w:szCs w:val="24"/>
        </w:rPr>
        <w:t xml:space="preserve">Source: </w:t>
      </w:r>
      <w:r w:rsidRPr="007A4315">
        <w:rPr>
          <w:rFonts w:ascii="Times New Roman" w:eastAsia="Calibri" w:hAnsi="Times New Roman" w:cs="Times New Roman"/>
          <w:sz w:val="24"/>
          <w:szCs w:val="24"/>
        </w:rPr>
        <w:t>Author (2018)</w:t>
      </w:r>
    </w:p>
    <w:p w:rsidR="00671E21" w:rsidRPr="007A4315" w:rsidRDefault="00671E21" w:rsidP="00671E21">
      <w:pPr>
        <w:spacing w:after="0" w:line="360" w:lineRule="auto"/>
        <w:jc w:val="both"/>
        <w:rPr>
          <w:rFonts w:ascii="Times New Roman" w:eastAsia="Calibri" w:hAnsi="Times New Roman" w:cs="Times New Roman"/>
          <w:sz w:val="24"/>
          <w:szCs w:val="24"/>
        </w:rPr>
      </w:pPr>
    </w:p>
    <w:p w:rsidR="000E1DC1" w:rsidRPr="007A4315" w:rsidRDefault="000E1DC1" w:rsidP="00671E21">
      <w:pPr>
        <w:spacing w:line="360" w:lineRule="auto"/>
        <w:jc w:val="both"/>
        <w:rPr>
          <w:rFonts w:ascii="Times New Roman" w:hAnsi="Times New Roman" w:cs="Times New Roman"/>
          <w:b/>
          <w:bCs/>
          <w:sz w:val="24"/>
          <w:szCs w:val="24"/>
        </w:rPr>
      </w:pPr>
      <w:bookmarkStart w:id="15" w:name="_Toc12877694"/>
      <w:r w:rsidRPr="007A4315">
        <w:rPr>
          <w:rFonts w:ascii="Times New Roman" w:hAnsi="Times New Roman" w:cs="Times New Roman"/>
          <w:b/>
          <w:bCs/>
          <w:sz w:val="24"/>
          <w:szCs w:val="24"/>
        </w:rPr>
        <w:t xml:space="preserve">Table </w:t>
      </w:r>
      <w:r w:rsidR="008366D4" w:rsidRPr="007A4315">
        <w:rPr>
          <w:rFonts w:ascii="Times New Roman" w:hAnsi="Times New Roman" w:cs="Times New Roman"/>
          <w:b/>
          <w:bCs/>
          <w:sz w:val="24"/>
          <w:szCs w:val="24"/>
        </w:rPr>
        <w:t>13:</w:t>
      </w:r>
      <w:r w:rsidRPr="007A4315">
        <w:rPr>
          <w:rFonts w:ascii="Times New Roman" w:hAnsi="Times New Roman" w:cs="Times New Roman"/>
          <w:b/>
          <w:bCs/>
          <w:sz w:val="24"/>
          <w:szCs w:val="24"/>
        </w:rPr>
        <w:t xml:space="preserve"> Summary of Regression Results of County Performance, Fiscal Decentralization, Public Governance and Interaction Term (FD x PG)</w:t>
      </w:r>
      <w:bookmarkEnd w:id="15"/>
    </w:p>
    <w:tbl>
      <w:tblPr>
        <w:tblW w:w="91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2888"/>
        <w:gridCol w:w="2888"/>
      </w:tblGrid>
      <w:tr w:rsidR="009607FD" w:rsidRPr="007A4315" w:rsidTr="00F23DE7">
        <w:trPr>
          <w:trHeight w:val="396"/>
        </w:trPr>
        <w:tc>
          <w:tcPr>
            <w:tcW w:w="335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sz w:val="24"/>
                <w:szCs w:val="24"/>
              </w:rPr>
            </w:pPr>
          </w:p>
        </w:tc>
        <w:tc>
          <w:tcPr>
            <w:tcW w:w="288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b/>
                <w:sz w:val="24"/>
                <w:szCs w:val="24"/>
              </w:rPr>
            </w:pPr>
            <w:r w:rsidRPr="007A4315">
              <w:rPr>
                <w:rFonts w:ascii="Times New Roman" w:eastAsia="Calibri" w:hAnsi="Times New Roman" w:cs="Times New Roman"/>
                <w:b/>
                <w:sz w:val="24"/>
                <w:szCs w:val="24"/>
              </w:rPr>
              <w:t>Model 1</w:t>
            </w:r>
          </w:p>
        </w:tc>
        <w:tc>
          <w:tcPr>
            <w:tcW w:w="288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b/>
                <w:sz w:val="24"/>
                <w:szCs w:val="24"/>
              </w:rPr>
            </w:pPr>
            <w:r w:rsidRPr="007A4315">
              <w:rPr>
                <w:rFonts w:ascii="Times New Roman" w:eastAsia="Calibri" w:hAnsi="Times New Roman" w:cs="Times New Roman"/>
                <w:b/>
                <w:sz w:val="24"/>
                <w:szCs w:val="24"/>
              </w:rPr>
              <w:t>Model 2</w:t>
            </w:r>
          </w:p>
        </w:tc>
      </w:tr>
      <w:tr w:rsidR="009607FD" w:rsidRPr="007A4315" w:rsidTr="00F23DE7">
        <w:trPr>
          <w:trHeight w:val="396"/>
        </w:trPr>
        <w:tc>
          <w:tcPr>
            <w:tcW w:w="335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sz w:val="24"/>
                <w:szCs w:val="24"/>
              </w:rPr>
            </w:pPr>
            <w:r w:rsidRPr="007A4315">
              <w:rPr>
                <w:rFonts w:ascii="Times New Roman" w:eastAsia="Calibri" w:hAnsi="Times New Roman" w:cs="Times New Roman"/>
                <w:sz w:val="24"/>
                <w:szCs w:val="24"/>
              </w:rPr>
              <w:t>Constant</w:t>
            </w:r>
          </w:p>
        </w:tc>
        <w:tc>
          <w:tcPr>
            <w:tcW w:w="288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sz w:val="24"/>
                <w:szCs w:val="24"/>
              </w:rPr>
            </w:pPr>
            <w:r w:rsidRPr="007A4315">
              <w:rPr>
                <w:rFonts w:ascii="Times New Roman" w:hAnsi="Times New Roman" w:cs="Times New Roman"/>
                <w:sz w:val="24"/>
                <w:szCs w:val="24"/>
              </w:rPr>
              <w:t>0.4933641 (0.000)</w:t>
            </w:r>
          </w:p>
        </w:tc>
        <w:tc>
          <w:tcPr>
            <w:tcW w:w="288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sz w:val="24"/>
                <w:szCs w:val="24"/>
              </w:rPr>
            </w:pPr>
            <w:r w:rsidRPr="007A4315">
              <w:rPr>
                <w:rFonts w:ascii="Times New Roman" w:hAnsi="Times New Roman" w:cs="Times New Roman"/>
                <w:sz w:val="24"/>
                <w:szCs w:val="24"/>
              </w:rPr>
              <w:t>0.5768768 (0.000)</w:t>
            </w:r>
          </w:p>
        </w:tc>
      </w:tr>
      <w:tr w:rsidR="009607FD" w:rsidRPr="007A4315" w:rsidTr="00F23DE7">
        <w:trPr>
          <w:trHeight w:val="396"/>
        </w:trPr>
        <w:tc>
          <w:tcPr>
            <w:tcW w:w="335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sz w:val="24"/>
                <w:szCs w:val="24"/>
              </w:rPr>
            </w:pPr>
            <w:r w:rsidRPr="007A4315">
              <w:rPr>
                <w:rFonts w:ascii="Times New Roman" w:eastAsia="Calibri" w:hAnsi="Times New Roman" w:cs="Times New Roman"/>
                <w:sz w:val="24"/>
                <w:szCs w:val="24"/>
              </w:rPr>
              <w:t>FD</w:t>
            </w:r>
          </w:p>
        </w:tc>
        <w:tc>
          <w:tcPr>
            <w:tcW w:w="288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sz w:val="24"/>
                <w:szCs w:val="24"/>
              </w:rPr>
            </w:pPr>
            <w:r w:rsidRPr="007A4315">
              <w:rPr>
                <w:rFonts w:ascii="Times New Roman" w:hAnsi="Times New Roman" w:cs="Times New Roman"/>
                <w:sz w:val="24"/>
                <w:szCs w:val="24"/>
              </w:rPr>
              <w:t>0.0009811 (0.448)</w:t>
            </w:r>
          </w:p>
        </w:tc>
        <w:tc>
          <w:tcPr>
            <w:tcW w:w="288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sz w:val="24"/>
                <w:szCs w:val="24"/>
              </w:rPr>
            </w:pPr>
            <w:r w:rsidRPr="007A4315">
              <w:rPr>
                <w:rFonts w:ascii="Times New Roman" w:hAnsi="Times New Roman" w:cs="Times New Roman"/>
                <w:sz w:val="24"/>
                <w:szCs w:val="24"/>
              </w:rPr>
              <w:t>0.0085475 (0.081)</w:t>
            </w:r>
          </w:p>
        </w:tc>
      </w:tr>
      <w:tr w:rsidR="009607FD" w:rsidRPr="007A4315" w:rsidTr="00F23DE7">
        <w:trPr>
          <w:trHeight w:val="396"/>
        </w:trPr>
        <w:tc>
          <w:tcPr>
            <w:tcW w:w="335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sz w:val="24"/>
                <w:szCs w:val="24"/>
              </w:rPr>
            </w:pPr>
            <w:r w:rsidRPr="007A4315">
              <w:rPr>
                <w:rFonts w:ascii="Times New Roman" w:eastAsia="Calibri" w:hAnsi="Times New Roman" w:cs="Times New Roman"/>
                <w:sz w:val="24"/>
                <w:szCs w:val="24"/>
              </w:rPr>
              <w:t>PG</w:t>
            </w:r>
          </w:p>
        </w:tc>
        <w:tc>
          <w:tcPr>
            <w:tcW w:w="288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sz w:val="24"/>
                <w:szCs w:val="24"/>
              </w:rPr>
            </w:pPr>
            <w:r w:rsidRPr="007A4315">
              <w:rPr>
                <w:rFonts w:ascii="Times New Roman" w:hAnsi="Times New Roman" w:cs="Times New Roman"/>
                <w:sz w:val="24"/>
                <w:szCs w:val="24"/>
              </w:rPr>
              <w:t>0.0011093 (0.837)</w:t>
            </w:r>
          </w:p>
        </w:tc>
        <w:tc>
          <w:tcPr>
            <w:tcW w:w="288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sz w:val="24"/>
                <w:szCs w:val="24"/>
              </w:rPr>
            </w:pPr>
            <w:r w:rsidRPr="007A4315">
              <w:rPr>
                <w:rFonts w:ascii="Times New Roman" w:hAnsi="Times New Roman" w:cs="Times New Roman"/>
                <w:sz w:val="24"/>
                <w:szCs w:val="24"/>
              </w:rPr>
              <w:t>0.0117473 (0.158)</w:t>
            </w:r>
          </w:p>
        </w:tc>
      </w:tr>
      <w:tr w:rsidR="009607FD" w:rsidRPr="007A4315" w:rsidTr="00F23DE7">
        <w:trPr>
          <w:trHeight w:val="396"/>
        </w:trPr>
        <w:tc>
          <w:tcPr>
            <w:tcW w:w="335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sz w:val="24"/>
                <w:szCs w:val="24"/>
              </w:rPr>
            </w:pPr>
            <w:r w:rsidRPr="007A4315">
              <w:rPr>
                <w:rFonts w:ascii="Times New Roman" w:eastAsia="Calibri" w:hAnsi="Times New Roman" w:cs="Times New Roman"/>
                <w:sz w:val="24"/>
                <w:szCs w:val="24"/>
              </w:rPr>
              <w:t>FD x PG</w:t>
            </w:r>
          </w:p>
        </w:tc>
        <w:tc>
          <w:tcPr>
            <w:tcW w:w="288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sz w:val="24"/>
                <w:szCs w:val="24"/>
              </w:rPr>
            </w:pPr>
            <w:r w:rsidRPr="007A4315">
              <w:rPr>
                <w:rFonts w:ascii="Times New Roman" w:hAnsi="Times New Roman" w:cs="Times New Roman"/>
                <w:sz w:val="24"/>
                <w:szCs w:val="24"/>
              </w:rPr>
              <w:t>-</w:t>
            </w:r>
          </w:p>
        </w:tc>
        <w:tc>
          <w:tcPr>
            <w:tcW w:w="288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sz w:val="24"/>
                <w:szCs w:val="24"/>
              </w:rPr>
            </w:pPr>
            <w:r w:rsidRPr="007A4315">
              <w:rPr>
                <w:rFonts w:ascii="Times New Roman" w:hAnsi="Times New Roman" w:cs="Times New Roman"/>
                <w:sz w:val="24"/>
                <w:szCs w:val="24"/>
              </w:rPr>
              <w:t>0.0014334 (0.044)</w:t>
            </w:r>
          </w:p>
        </w:tc>
      </w:tr>
      <w:tr w:rsidR="009607FD" w:rsidRPr="007A4315" w:rsidTr="00F23DE7">
        <w:trPr>
          <w:trHeight w:val="396"/>
        </w:trPr>
        <w:tc>
          <w:tcPr>
            <w:tcW w:w="335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sz w:val="24"/>
                <w:szCs w:val="24"/>
              </w:rPr>
            </w:pPr>
            <w:r w:rsidRPr="007A4315">
              <w:rPr>
                <w:rFonts w:ascii="Times New Roman" w:eastAsia="Calibri" w:hAnsi="Times New Roman" w:cs="Times New Roman"/>
                <w:sz w:val="24"/>
                <w:szCs w:val="24"/>
              </w:rPr>
              <w:t>Adjusted R</w:t>
            </w:r>
            <w:r w:rsidRPr="007A4315">
              <w:rPr>
                <w:rFonts w:ascii="Times New Roman" w:eastAsia="Calibri" w:hAnsi="Times New Roman" w:cs="Times New Roman"/>
                <w:sz w:val="24"/>
                <w:szCs w:val="24"/>
                <w:vertAlign w:val="superscript"/>
              </w:rPr>
              <w:t>2</w:t>
            </w:r>
          </w:p>
        </w:tc>
        <w:tc>
          <w:tcPr>
            <w:tcW w:w="288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sz w:val="24"/>
                <w:szCs w:val="24"/>
              </w:rPr>
            </w:pPr>
            <w:r w:rsidRPr="007A4315">
              <w:rPr>
                <w:rFonts w:ascii="Times New Roman" w:hAnsi="Times New Roman" w:cs="Times New Roman"/>
                <w:sz w:val="24"/>
                <w:szCs w:val="24"/>
              </w:rPr>
              <w:t>-0.0058</w:t>
            </w:r>
          </w:p>
        </w:tc>
        <w:tc>
          <w:tcPr>
            <w:tcW w:w="2888" w:type="dxa"/>
            <w:shd w:val="clear" w:color="auto" w:fill="auto"/>
            <w:vAlign w:val="center"/>
            <w:hideMark/>
          </w:tcPr>
          <w:p w:rsidR="000E1DC1" w:rsidRPr="007A4315" w:rsidRDefault="000E1DC1" w:rsidP="00671E21">
            <w:pPr>
              <w:spacing w:after="0" w:line="360" w:lineRule="auto"/>
              <w:jc w:val="both"/>
              <w:rPr>
                <w:rFonts w:ascii="Times New Roman" w:hAnsi="Times New Roman" w:cs="Times New Roman"/>
                <w:sz w:val="24"/>
                <w:szCs w:val="24"/>
              </w:rPr>
            </w:pPr>
            <w:r w:rsidRPr="007A4315">
              <w:rPr>
                <w:rFonts w:ascii="Times New Roman" w:hAnsi="Times New Roman" w:cs="Times New Roman"/>
                <w:sz w:val="24"/>
                <w:szCs w:val="24"/>
              </w:rPr>
              <w:t>0.0075</w:t>
            </w:r>
          </w:p>
        </w:tc>
      </w:tr>
      <w:tr w:rsidR="009607FD" w:rsidRPr="007A4315" w:rsidTr="00F23DE7">
        <w:trPr>
          <w:trHeight w:val="396"/>
        </w:trPr>
        <w:tc>
          <w:tcPr>
            <w:tcW w:w="3358" w:type="dxa"/>
            <w:shd w:val="clear" w:color="auto" w:fill="auto"/>
            <w:vAlign w:val="center"/>
          </w:tcPr>
          <w:p w:rsidR="000E1DC1" w:rsidRPr="007A4315" w:rsidRDefault="000E1DC1" w:rsidP="00671E21">
            <w:pPr>
              <w:spacing w:after="0" w:line="360" w:lineRule="auto"/>
              <w:jc w:val="both"/>
              <w:rPr>
                <w:rFonts w:ascii="Times New Roman" w:eastAsia="Calibri" w:hAnsi="Times New Roman" w:cs="Times New Roman"/>
                <w:sz w:val="24"/>
                <w:szCs w:val="24"/>
              </w:rPr>
            </w:pPr>
            <w:r w:rsidRPr="007A4315">
              <w:rPr>
                <w:rFonts w:ascii="Times New Roman" w:eastAsia="Calibri" w:hAnsi="Times New Roman" w:cs="Times New Roman"/>
                <w:sz w:val="24"/>
                <w:szCs w:val="24"/>
              </w:rPr>
              <w:t>F-statistics</w:t>
            </w:r>
          </w:p>
        </w:tc>
        <w:tc>
          <w:tcPr>
            <w:tcW w:w="2888" w:type="dxa"/>
            <w:shd w:val="clear" w:color="auto" w:fill="auto"/>
            <w:vAlign w:val="center"/>
          </w:tcPr>
          <w:p w:rsidR="000E1DC1" w:rsidRPr="007A4315" w:rsidRDefault="000E1DC1" w:rsidP="00671E21">
            <w:pPr>
              <w:spacing w:after="0" w:line="360" w:lineRule="auto"/>
              <w:jc w:val="both"/>
              <w:rPr>
                <w:rFonts w:ascii="Times New Roman" w:hAnsi="Times New Roman" w:cs="Times New Roman"/>
                <w:sz w:val="24"/>
                <w:szCs w:val="24"/>
              </w:rPr>
            </w:pPr>
            <w:r w:rsidRPr="007A4315">
              <w:rPr>
                <w:rFonts w:ascii="Times New Roman" w:hAnsi="Times New Roman" w:cs="Times New Roman"/>
                <w:sz w:val="24"/>
                <w:szCs w:val="24"/>
              </w:rPr>
              <w:t>0.33 (0.7209)</w:t>
            </w:r>
          </w:p>
        </w:tc>
        <w:tc>
          <w:tcPr>
            <w:tcW w:w="2888" w:type="dxa"/>
            <w:shd w:val="clear" w:color="auto" w:fill="auto"/>
            <w:vAlign w:val="center"/>
          </w:tcPr>
          <w:p w:rsidR="000E1DC1" w:rsidRPr="007A4315" w:rsidRDefault="000E1DC1" w:rsidP="00671E21">
            <w:pPr>
              <w:spacing w:after="0" w:line="360" w:lineRule="auto"/>
              <w:jc w:val="both"/>
              <w:rPr>
                <w:rFonts w:ascii="Times New Roman" w:hAnsi="Times New Roman" w:cs="Times New Roman"/>
                <w:sz w:val="24"/>
                <w:szCs w:val="24"/>
              </w:rPr>
            </w:pPr>
            <w:r w:rsidRPr="007A4315">
              <w:rPr>
                <w:rFonts w:ascii="Times New Roman" w:hAnsi="Times New Roman" w:cs="Times New Roman"/>
                <w:sz w:val="24"/>
                <w:szCs w:val="24"/>
              </w:rPr>
              <w:t>1.59 (0.1920)</w:t>
            </w:r>
          </w:p>
        </w:tc>
      </w:tr>
    </w:tbl>
    <w:p w:rsidR="000E1DC1" w:rsidRPr="007A4315" w:rsidRDefault="000E1DC1" w:rsidP="00671E21">
      <w:pPr>
        <w:spacing w:after="0" w:line="360" w:lineRule="auto"/>
        <w:jc w:val="both"/>
        <w:rPr>
          <w:rFonts w:ascii="Times New Roman" w:hAnsi="Times New Roman" w:cs="Times New Roman"/>
          <w:b/>
          <w:sz w:val="24"/>
          <w:szCs w:val="24"/>
        </w:rPr>
      </w:pPr>
      <w:r w:rsidRPr="007A4315">
        <w:rPr>
          <w:rFonts w:ascii="Times New Roman" w:eastAsia="Calibri" w:hAnsi="Times New Roman" w:cs="Times New Roman"/>
          <w:sz w:val="24"/>
          <w:szCs w:val="24"/>
        </w:rPr>
        <w:t>Source:</w:t>
      </w:r>
      <w:r w:rsidRPr="007A4315">
        <w:rPr>
          <w:rFonts w:ascii="Times New Roman" w:eastAsia="Calibri" w:hAnsi="Times New Roman" w:cs="Times New Roman"/>
          <w:b/>
          <w:sz w:val="24"/>
          <w:szCs w:val="24"/>
        </w:rPr>
        <w:t xml:space="preserve"> </w:t>
      </w:r>
      <w:r w:rsidRPr="007A4315">
        <w:rPr>
          <w:rFonts w:ascii="Times New Roman" w:eastAsia="Calibri" w:hAnsi="Times New Roman" w:cs="Times New Roman"/>
          <w:sz w:val="24"/>
          <w:szCs w:val="24"/>
        </w:rPr>
        <w:t>Author (2018)</w:t>
      </w:r>
    </w:p>
    <w:p w:rsidR="000E1DC1" w:rsidRPr="007A4315" w:rsidRDefault="000E1DC1" w:rsidP="00671E21">
      <w:pPr>
        <w:spacing w:line="360" w:lineRule="auto"/>
        <w:jc w:val="both"/>
        <w:rPr>
          <w:rFonts w:ascii="Times New Roman" w:eastAsia="Calibri" w:hAnsi="Times New Roman" w:cs="Times New Roman"/>
          <w:i/>
          <w:sz w:val="24"/>
          <w:szCs w:val="24"/>
        </w:rPr>
      </w:pPr>
      <w:r w:rsidRPr="007A4315">
        <w:rPr>
          <w:rFonts w:ascii="Times New Roman" w:eastAsia="Calibri" w:hAnsi="Times New Roman" w:cs="Times New Roman"/>
          <w:i/>
          <w:sz w:val="24"/>
          <w:szCs w:val="24"/>
        </w:rPr>
        <w:t xml:space="preserve">P-values are in parentheses </w:t>
      </w:r>
    </w:p>
    <w:p w:rsidR="007A4315" w:rsidRPr="007A4315" w:rsidRDefault="007A4315" w:rsidP="00671E21">
      <w:pPr>
        <w:spacing w:line="360" w:lineRule="auto"/>
        <w:jc w:val="both"/>
        <w:rPr>
          <w:rFonts w:ascii="Times New Roman" w:eastAsia="Calibri" w:hAnsi="Times New Roman" w:cs="Times New Roman"/>
          <w:i/>
          <w:sz w:val="24"/>
          <w:szCs w:val="24"/>
        </w:rPr>
      </w:pPr>
    </w:p>
    <w:p w:rsidR="003332EB" w:rsidRPr="007A4315" w:rsidRDefault="000E1DC1" w:rsidP="00671E21">
      <w:pPr>
        <w:spacing w:after="0" w:line="360" w:lineRule="auto"/>
        <w:jc w:val="both"/>
        <w:rPr>
          <w:rFonts w:ascii="Times New Roman" w:eastAsia="Calibri" w:hAnsi="Times New Roman" w:cs="Times New Roman"/>
          <w:b/>
          <w:bCs/>
          <w:sz w:val="24"/>
          <w:szCs w:val="24"/>
          <w:lang w:val="en-GB"/>
        </w:rPr>
      </w:pPr>
      <w:r w:rsidRPr="007A4315">
        <w:rPr>
          <w:rFonts w:ascii="Times New Roman" w:eastAsia="Calibri" w:hAnsi="Times New Roman" w:cs="Times New Roman"/>
          <w:sz w:val="24"/>
          <w:szCs w:val="24"/>
        </w:rPr>
        <w:t xml:space="preserve">Table </w:t>
      </w:r>
      <w:r w:rsidR="008366D4" w:rsidRPr="007A4315">
        <w:rPr>
          <w:rFonts w:ascii="Times New Roman" w:eastAsia="Calibri" w:hAnsi="Times New Roman" w:cs="Times New Roman"/>
          <w:sz w:val="24"/>
          <w:szCs w:val="24"/>
        </w:rPr>
        <w:t>13</w:t>
      </w:r>
      <w:r w:rsidRPr="007A4315">
        <w:rPr>
          <w:rFonts w:ascii="Times New Roman" w:eastAsia="Calibri" w:hAnsi="Times New Roman" w:cs="Times New Roman"/>
          <w:sz w:val="24"/>
          <w:szCs w:val="24"/>
        </w:rPr>
        <w:t xml:space="preserve"> above shows that the interaction term between fiscal decentralization and public governance (FD x PG) had a statistically significant effect at 0.05 level of significance with a p-value of 0.044. It can therefore be concluded that the introduction of the interaction term which was public governance on the relationship between fiscal decentralization and performance of County government was statistically significant. It increased the explanatory power by 1.33% (0.0075 – (-0.0058) = 0.0133).  This therefore meant that public governance, comprising of human capital (HC), accountability index (Ai) and government applicable laws (A</w:t>
      </w:r>
      <w:r w:rsidRPr="007A4315">
        <w:rPr>
          <w:rFonts w:ascii="Times New Roman" w:eastAsia="Calibri" w:hAnsi="Times New Roman" w:cs="Times New Roman"/>
          <w:sz w:val="24"/>
          <w:szCs w:val="24"/>
          <w:vertAlign w:val="subscript"/>
        </w:rPr>
        <w:t>l</w:t>
      </w:r>
      <w:r w:rsidRPr="007A4315">
        <w:rPr>
          <w:rFonts w:ascii="Times New Roman" w:eastAsia="Calibri" w:hAnsi="Times New Roman" w:cs="Times New Roman"/>
          <w:sz w:val="24"/>
          <w:szCs w:val="24"/>
        </w:rPr>
        <w:t>) had a statistically significant and positive moderating influence on the relationship between fiscal decentralization and performance of County governments in Kenya. This therefore led to the rejection of the null hypothesis (H</w:t>
      </w:r>
      <w:r w:rsidR="0067324E" w:rsidRPr="007A4315">
        <w:rPr>
          <w:rFonts w:ascii="Times New Roman" w:eastAsia="Calibri" w:hAnsi="Times New Roman" w:cs="Times New Roman"/>
          <w:sz w:val="24"/>
          <w:szCs w:val="24"/>
          <w:vertAlign w:val="subscript"/>
        </w:rPr>
        <w:t>0</w:t>
      </w:r>
      <w:r w:rsidRPr="007A4315">
        <w:rPr>
          <w:rFonts w:ascii="Times New Roman" w:eastAsia="Calibri" w:hAnsi="Times New Roman" w:cs="Times New Roman"/>
          <w:sz w:val="24"/>
          <w:szCs w:val="24"/>
        </w:rPr>
        <w:t>) and acceptance of the alternate hypothesis that predicts a significant moderating influence.</w:t>
      </w:r>
    </w:p>
    <w:p w:rsidR="003332EB" w:rsidRPr="007A4315" w:rsidRDefault="003332EB" w:rsidP="00671E21">
      <w:pPr>
        <w:spacing w:after="0" w:line="360" w:lineRule="auto"/>
        <w:jc w:val="both"/>
        <w:rPr>
          <w:rFonts w:ascii="Times New Roman" w:eastAsia="Calibri" w:hAnsi="Times New Roman" w:cs="Times New Roman"/>
          <w:b/>
          <w:bCs/>
          <w:sz w:val="24"/>
          <w:szCs w:val="24"/>
          <w:lang w:val="en-GB"/>
        </w:rPr>
      </w:pPr>
    </w:p>
    <w:p w:rsidR="007A4315" w:rsidRPr="007A4315" w:rsidRDefault="007A4315" w:rsidP="00671E21">
      <w:pPr>
        <w:spacing w:after="0" w:line="360" w:lineRule="auto"/>
        <w:jc w:val="both"/>
        <w:rPr>
          <w:rFonts w:ascii="Times New Roman" w:eastAsia="Calibri" w:hAnsi="Times New Roman" w:cs="Times New Roman"/>
          <w:b/>
          <w:bCs/>
          <w:sz w:val="24"/>
          <w:szCs w:val="24"/>
          <w:lang w:val="en-GB"/>
        </w:rPr>
      </w:pPr>
    </w:p>
    <w:p w:rsidR="007A4315" w:rsidRPr="007A4315" w:rsidRDefault="007A4315" w:rsidP="00671E21">
      <w:pPr>
        <w:spacing w:after="0" w:line="360" w:lineRule="auto"/>
        <w:jc w:val="both"/>
        <w:rPr>
          <w:rFonts w:ascii="Times New Roman" w:eastAsia="Calibri" w:hAnsi="Times New Roman" w:cs="Times New Roman"/>
          <w:b/>
          <w:bCs/>
          <w:sz w:val="24"/>
          <w:szCs w:val="24"/>
          <w:lang w:val="en-GB"/>
        </w:rPr>
      </w:pPr>
    </w:p>
    <w:p w:rsidR="007A4315" w:rsidRPr="007A4315" w:rsidRDefault="007A4315" w:rsidP="00671E21">
      <w:pPr>
        <w:spacing w:after="0" w:line="360" w:lineRule="auto"/>
        <w:jc w:val="both"/>
        <w:rPr>
          <w:rFonts w:ascii="Times New Roman" w:eastAsia="Calibri" w:hAnsi="Times New Roman" w:cs="Times New Roman"/>
          <w:b/>
          <w:bCs/>
          <w:sz w:val="24"/>
          <w:szCs w:val="24"/>
          <w:lang w:val="en-GB"/>
        </w:rPr>
      </w:pPr>
    </w:p>
    <w:p w:rsidR="00655ACF" w:rsidRPr="007A4315" w:rsidRDefault="00F23DE7" w:rsidP="00671E21">
      <w:pPr>
        <w:spacing w:line="360" w:lineRule="auto"/>
        <w:jc w:val="both"/>
        <w:rPr>
          <w:rFonts w:ascii="Times New Roman" w:eastAsia="Calibri" w:hAnsi="Times New Roman" w:cs="Times New Roman"/>
          <w:b/>
          <w:sz w:val="24"/>
          <w:szCs w:val="24"/>
        </w:rPr>
      </w:pPr>
      <w:r w:rsidRPr="007A4315">
        <w:rPr>
          <w:rFonts w:ascii="Times New Roman" w:eastAsia="Calibri" w:hAnsi="Times New Roman" w:cs="Times New Roman"/>
          <w:b/>
          <w:sz w:val="24"/>
          <w:szCs w:val="24"/>
        </w:rPr>
        <w:lastRenderedPageBreak/>
        <w:t>5</w:t>
      </w:r>
      <w:r w:rsidR="007D7D89" w:rsidRPr="007A4315">
        <w:rPr>
          <w:rFonts w:ascii="Times New Roman" w:eastAsia="Calibri" w:hAnsi="Times New Roman" w:cs="Times New Roman"/>
          <w:b/>
          <w:sz w:val="24"/>
          <w:szCs w:val="24"/>
        </w:rPr>
        <w:t xml:space="preserve">. </w:t>
      </w:r>
      <w:r w:rsidR="00857784" w:rsidRPr="007A4315">
        <w:rPr>
          <w:rFonts w:ascii="Times New Roman" w:eastAsia="Calibri" w:hAnsi="Times New Roman" w:cs="Times New Roman"/>
          <w:b/>
          <w:sz w:val="24"/>
          <w:szCs w:val="24"/>
        </w:rPr>
        <w:t>Limitations</w:t>
      </w:r>
    </w:p>
    <w:p w:rsidR="00857784" w:rsidRPr="007A4315" w:rsidRDefault="00857784" w:rsidP="00671E21">
      <w:pPr>
        <w:spacing w:line="360" w:lineRule="auto"/>
        <w:jc w:val="both"/>
        <w:rPr>
          <w:rFonts w:ascii="Times New Roman" w:eastAsia="Calibri" w:hAnsi="Times New Roman" w:cs="Times New Roman"/>
          <w:sz w:val="24"/>
          <w:szCs w:val="24"/>
        </w:rPr>
      </w:pPr>
      <w:r w:rsidRPr="007A4315">
        <w:rPr>
          <w:rFonts w:ascii="Times New Roman" w:eastAsia="Calibri" w:hAnsi="Times New Roman" w:cs="Times New Roman"/>
          <w:sz w:val="24"/>
          <w:szCs w:val="24"/>
        </w:rPr>
        <w:t>This study takes cognizance of a number of limitations such as inability to clearly discern the formal or operational bureaucratic channels. It is apparent that power and authority at the county government level operates loosely through a web of formal and informal networks based on personal ties between the executives and their supporters and permeates throughout the various levels and institutions.</w:t>
      </w:r>
    </w:p>
    <w:p w:rsidR="00CC3033" w:rsidRPr="007A4315" w:rsidRDefault="00CC3033" w:rsidP="00671E21">
      <w:pPr>
        <w:spacing w:line="360" w:lineRule="auto"/>
        <w:jc w:val="both"/>
        <w:rPr>
          <w:rFonts w:ascii="Times New Roman" w:eastAsia="Calibri" w:hAnsi="Times New Roman" w:cs="Times New Roman"/>
          <w:sz w:val="24"/>
          <w:szCs w:val="24"/>
        </w:rPr>
      </w:pPr>
      <w:r w:rsidRPr="007A4315">
        <w:rPr>
          <w:rFonts w:ascii="Times New Roman" w:eastAsia="Calibri" w:hAnsi="Times New Roman" w:cs="Times New Roman"/>
          <w:sz w:val="24"/>
          <w:szCs w:val="24"/>
        </w:rPr>
        <w:t>Another challenge is the observation that political parties as institutions of governance offer little or limited source of change as majority of them are ethnically-based while yet others operate as personalized enterprises, associated and controlled by powerful personalities, devoid of professionalism, i</w:t>
      </w:r>
      <w:r w:rsidR="003F1962" w:rsidRPr="007A4315">
        <w:rPr>
          <w:rFonts w:ascii="Times New Roman" w:eastAsia="Calibri" w:hAnsi="Times New Roman" w:cs="Times New Roman"/>
          <w:sz w:val="24"/>
          <w:szCs w:val="24"/>
        </w:rPr>
        <w:t>deology, merit or vision</w:t>
      </w:r>
      <w:r w:rsidR="0009097C" w:rsidRPr="007A4315">
        <w:rPr>
          <w:rFonts w:ascii="Times New Roman" w:eastAsia="Calibri" w:hAnsi="Times New Roman" w:cs="Times New Roman"/>
          <w:sz w:val="24"/>
          <w:szCs w:val="24"/>
          <w:vertAlign w:val="superscript"/>
        </w:rPr>
        <w:t>[41]</w:t>
      </w:r>
      <w:r w:rsidRPr="007A4315">
        <w:rPr>
          <w:rFonts w:ascii="Times New Roman" w:eastAsia="Calibri" w:hAnsi="Times New Roman" w:cs="Times New Roman"/>
          <w:sz w:val="24"/>
          <w:szCs w:val="24"/>
        </w:rPr>
        <w:t>.</w:t>
      </w:r>
    </w:p>
    <w:p w:rsidR="00CC3033" w:rsidRPr="007A4315" w:rsidRDefault="00CC3033" w:rsidP="00671E21">
      <w:pPr>
        <w:spacing w:line="360" w:lineRule="auto"/>
        <w:jc w:val="both"/>
        <w:rPr>
          <w:rFonts w:ascii="Times New Roman" w:eastAsia="Calibri" w:hAnsi="Times New Roman" w:cs="Times New Roman"/>
          <w:sz w:val="24"/>
          <w:szCs w:val="24"/>
        </w:rPr>
      </w:pPr>
      <w:r w:rsidRPr="007A4315">
        <w:rPr>
          <w:rFonts w:ascii="Times New Roman" w:eastAsia="Calibri" w:hAnsi="Times New Roman" w:cs="Times New Roman"/>
          <w:sz w:val="24"/>
          <w:szCs w:val="24"/>
        </w:rPr>
        <w:t xml:space="preserve">In addition, the undevolved functions like security, higher education and </w:t>
      </w:r>
      <w:r w:rsidR="00E02CEF" w:rsidRPr="007A4315">
        <w:rPr>
          <w:rFonts w:ascii="Times New Roman" w:eastAsia="Calibri" w:hAnsi="Times New Roman" w:cs="Times New Roman"/>
          <w:sz w:val="24"/>
          <w:szCs w:val="24"/>
        </w:rPr>
        <w:t>energy</w:t>
      </w:r>
      <w:r w:rsidRPr="007A4315">
        <w:rPr>
          <w:rFonts w:ascii="Times New Roman" w:eastAsia="Calibri" w:hAnsi="Times New Roman" w:cs="Times New Roman"/>
          <w:sz w:val="24"/>
          <w:szCs w:val="24"/>
        </w:rPr>
        <w:t xml:space="preserve"> transmission continued to be executed through </w:t>
      </w:r>
      <w:r w:rsidR="00E02CEF" w:rsidRPr="007A4315">
        <w:rPr>
          <w:rFonts w:ascii="Times New Roman" w:eastAsia="Calibri" w:hAnsi="Times New Roman" w:cs="Times New Roman"/>
          <w:sz w:val="24"/>
          <w:szCs w:val="24"/>
        </w:rPr>
        <w:t xml:space="preserve">centralised </w:t>
      </w:r>
      <w:r w:rsidRPr="007A4315">
        <w:rPr>
          <w:rFonts w:ascii="Times New Roman" w:eastAsia="Calibri" w:hAnsi="Times New Roman" w:cs="Times New Roman"/>
          <w:sz w:val="24"/>
          <w:szCs w:val="24"/>
        </w:rPr>
        <w:t>line ministries and national government regional and county</w:t>
      </w:r>
      <w:r w:rsidR="00E02CEF" w:rsidRPr="007A4315">
        <w:rPr>
          <w:rFonts w:ascii="Times New Roman" w:eastAsia="Calibri" w:hAnsi="Times New Roman" w:cs="Times New Roman"/>
          <w:sz w:val="24"/>
          <w:szCs w:val="24"/>
        </w:rPr>
        <w:t>-based technocrats that often occasion</w:t>
      </w:r>
      <w:r w:rsidRPr="007A4315">
        <w:rPr>
          <w:rFonts w:ascii="Times New Roman" w:eastAsia="Calibri" w:hAnsi="Times New Roman" w:cs="Times New Roman"/>
          <w:sz w:val="24"/>
          <w:szCs w:val="24"/>
        </w:rPr>
        <w:t xml:space="preserve"> conflict with County administrators. </w:t>
      </w:r>
      <w:r w:rsidR="00E02CEF" w:rsidRPr="007A4315">
        <w:rPr>
          <w:rFonts w:ascii="Times New Roman" w:eastAsia="Calibri" w:hAnsi="Times New Roman" w:cs="Times New Roman"/>
          <w:sz w:val="24"/>
          <w:szCs w:val="24"/>
        </w:rPr>
        <w:t>Yet another limitation regards</w:t>
      </w:r>
      <w:r w:rsidRPr="007A4315">
        <w:rPr>
          <w:rFonts w:ascii="Times New Roman" w:eastAsia="Calibri" w:hAnsi="Times New Roman" w:cs="Times New Roman"/>
          <w:sz w:val="24"/>
          <w:szCs w:val="24"/>
        </w:rPr>
        <w:t xml:space="preserve"> investments in major interjurisdictional projects with huge externalities which has mainly been left to the national government. These projects include</w:t>
      </w:r>
      <w:r w:rsidR="00E02CEF" w:rsidRPr="007A4315">
        <w:rPr>
          <w:rFonts w:ascii="Times New Roman" w:eastAsia="Calibri" w:hAnsi="Times New Roman" w:cs="Times New Roman"/>
          <w:sz w:val="24"/>
          <w:szCs w:val="24"/>
        </w:rPr>
        <w:t xml:space="preserve"> the </w:t>
      </w:r>
      <w:r w:rsidR="0067324E" w:rsidRPr="007A4315">
        <w:rPr>
          <w:rFonts w:ascii="Times New Roman" w:eastAsia="Calibri" w:hAnsi="Times New Roman" w:cs="Times New Roman"/>
          <w:sz w:val="24"/>
          <w:szCs w:val="24"/>
        </w:rPr>
        <w:t>construction</w:t>
      </w:r>
      <w:r w:rsidR="00E02CEF" w:rsidRPr="007A4315">
        <w:rPr>
          <w:rFonts w:ascii="Times New Roman" w:eastAsia="Calibri" w:hAnsi="Times New Roman" w:cs="Times New Roman"/>
          <w:sz w:val="24"/>
          <w:szCs w:val="24"/>
        </w:rPr>
        <w:t xml:space="preserve"> of </w:t>
      </w:r>
      <w:r w:rsidRPr="007A4315">
        <w:rPr>
          <w:rFonts w:ascii="Times New Roman" w:eastAsia="Calibri" w:hAnsi="Times New Roman" w:cs="Times New Roman"/>
          <w:sz w:val="24"/>
          <w:szCs w:val="24"/>
        </w:rPr>
        <w:t>highways, huge water dams, power generation, harbo</w:t>
      </w:r>
      <w:r w:rsidR="00E02CEF" w:rsidRPr="007A4315">
        <w:rPr>
          <w:rFonts w:ascii="Times New Roman" w:eastAsia="Calibri" w:hAnsi="Times New Roman" w:cs="Times New Roman"/>
          <w:sz w:val="24"/>
          <w:szCs w:val="24"/>
        </w:rPr>
        <w:t>u</w:t>
      </w:r>
      <w:r w:rsidRPr="007A4315">
        <w:rPr>
          <w:rFonts w:ascii="Times New Roman" w:eastAsia="Calibri" w:hAnsi="Times New Roman" w:cs="Times New Roman"/>
          <w:sz w:val="24"/>
          <w:szCs w:val="24"/>
        </w:rPr>
        <w:t xml:space="preserve">rs and </w:t>
      </w:r>
      <w:r w:rsidR="0067324E" w:rsidRPr="007A4315">
        <w:rPr>
          <w:rFonts w:ascii="Times New Roman" w:eastAsia="Calibri" w:hAnsi="Times New Roman" w:cs="Times New Roman"/>
          <w:sz w:val="24"/>
          <w:szCs w:val="24"/>
        </w:rPr>
        <w:t>airports</w:t>
      </w:r>
      <w:r w:rsidRPr="007A4315">
        <w:rPr>
          <w:rFonts w:ascii="Times New Roman" w:eastAsia="Calibri" w:hAnsi="Times New Roman" w:cs="Times New Roman"/>
          <w:sz w:val="24"/>
          <w:szCs w:val="24"/>
        </w:rPr>
        <w:t xml:space="preserve"> as well as natural resource exploitation.</w:t>
      </w:r>
      <w:r w:rsidR="005C1DA9" w:rsidRPr="007A4315">
        <w:rPr>
          <w:rFonts w:ascii="Times New Roman" w:eastAsia="Calibri" w:hAnsi="Times New Roman" w:cs="Times New Roman"/>
          <w:sz w:val="24"/>
          <w:szCs w:val="24"/>
        </w:rPr>
        <w:t xml:space="preserve"> These different channels apparently seeming to operate in parallel with County governments systems lead to unnecessary duplication and undue competition resulting in wastage and embezzlement</w:t>
      </w:r>
      <w:r w:rsidR="00BE0E1A" w:rsidRPr="007A4315">
        <w:rPr>
          <w:rFonts w:ascii="Times New Roman" w:eastAsia="Times New Roman" w:hAnsi="Times New Roman" w:cs="Times New Roman"/>
          <w:sz w:val="24"/>
          <w:szCs w:val="24"/>
          <w:vertAlign w:val="superscript"/>
          <w:lang w:val="en-GB"/>
        </w:rPr>
        <w:t>[24]</w:t>
      </w:r>
      <w:r w:rsidR="005C1DA9" w:rsidRPr="007A4315">
        <w:rPr>
          <w:rFonts w:ascii="Times New Roman" w:eastAsia="Calibri" w:hAnsi="Times New Roman" w:cs="Times New Roman"/>
          <w:sz w:val="24"/>
          <w:szCs w:val="24"/>
        </w:rPr>
        <w:t>.</w:t>
      </w:r>
    </w:p>
    <w:p w:rsidR="00671E21" w:rsidRPr="007A4315" w:rsidRDefault="0009097C" w:rsidP="00671E21">
      <w:pPr>
        <w:spacing w:line="360" w:lineRule="auto"/>
        <w:jc w:val="both"/>
        <w:rPr>
          <w:rFonts w:ascii="Times New Roman" w:eastAsia="Calibri" w:hAnsi="Times New Roman" w:cs="Times New Roman"/>
          <w:sz w:val="24"/>
          <w:szCs w:val="24"/>
        </w:rPr>
      </w:pPr>
      <w:r w:rsidRPr="007A4315">
        <w:rPr>
          <w:rFonts w:ascii="Times New Roman" w:eastAsia="Calibri" w:hAnsi="Times New Roman" w:cs="Times New Roman"/>
          <w:sz w:val="24"/>
          <w:szCs w:val="24"/>
        </w:rPr>
        <w:t>T</w:t>
      </w:r>
      <w:r w:rsidR="00065A55" w:rsidRPr="007A4315">
        <w:rPr>
          <w:rFonts w:ascii="Times New Roman" w:eastAsia="Calibri" w:hAnsi="Times New Roman" w:cs="Times New Roman"/>
          <w:sz w:val="24"/>
          <w:szCs w:val="24"/>
        </w:rPr>
        <w:t>his multiplicity of funding institutional channels</w:t>
      </w:r>
      <w:r w:rsidRPr="007A4315">
        <w:rPr>
          <w:rFonts w:ascii="Times New Roman" w:eastAsia="Calibri" w:hAnsi="Times New Roman" w:cs="Times New Roman"/>
          <w:sz w:val="24"/>
          <w:szCs w:val="24"/>
        </w:rPr>
        <w:t xml:space="preserve"> is attributed</w:t>
      </w:r>
      <w:r w:rsidR="00065A55" w:rsidRPr="007A4315">
        <w:rPr>
          <w:rFonts w:ascii="Times New Roman" w:eastAsia="Calibri" w:hAnsi="Times New Roman" w:cs="Times New Roman"/>
          <w:sz w:val="24"/>
          <w:szCs w:val="24"/>
        </w:rPr>
        <w:t xml:space="preserve"> to lack of a coherent policy on decentralized financing</w:t>
      </w:r>
      <w:r w:rsidR="00665C21" w:rsidRPr="007A4315">
        <w:rPr>
          <w:rFonts w:ascii="Times New Roman" w:eastAsia="Calibri" w:hAnsi="Times New Roman" w:cs="Times New Roman"/>
          <w:sz w:val="24"/>
          <w:szCs w:val="24"/>
        </w:rPr>
        <w:t>,</w:t>
      </w:r>
      <w:r w:rsidR="00065A55" w:rsidRPr="007A4315">
        <w:rPr>
          <w:rFonts w:ascii="Times New Roman" w:eastAsia="Calibri" w:hAnsi="Times New Roman" w:cs="Times New Roman"/>
          <w:sz w:val="24"/>
          <w:szCs w:val="24"/>
        </w:rPr>
        <w:t xml:space="preserve"> </w:t>
      </w:r>
      <w:r w:rsidR="00665C21" w:rsidRPr="007A4315">
        <w:rPr>
          <w:rFonts w:ascii="Times New Roman" w:eastAsia="Calibri" w:hAnsi="Times New Roman" w:cs="Times New Roman"/>
          <w:sz w:val="24"/>
          <w:szCs w:val="24"/>
        </w:rPr>
        <w:t xml:space="preserve">a </w:t>
      </w:r>
      <w:r w:rsidR="00065A55" w:rsidRPr="007A4315">
        <w:rPr>
          <w:rFonts w:ascii="Times New Roman" w:eastAsia="Calibri" w:hAnsi="Times New Roman" w:cs="Times New Roman"/>
          <w:sz w:val="24"/>
          <w:szCs w:val="24"/>
        </w:rPr>
        <w:t>growing demand for effective service delivery and greater partic</w:t>
      </w:r>
      <w:r w:rsidR="00665C21" w:rsidRPr="007A4315">
        <w:rPr>
          <w:rFonts w:ascii="Times New Roman" w:eastAsia="Calibri" w:hAnsi="Times New Roman" w:cs="Times New Roman"/>
          <w:sz w:val="24"/>
          <w:szCs w:val="24"/>
        </w:rPr>
        <w:t>ipation of citizens in decision-</w:t>
      </w:r>
      <w:r w:rsidR="00065A55" w:rsidRPr="007A4315">
        <w:rPr>
          <w:rFonts w:ascii="Times New Roman" w:eastAsia="Calibri" w:hAnsi="Times New Roman" w:cs="Times New Roman"/>
          <w:sz w:val="24"/>
          <w:szCs w:val="24"/>
        </w:rPr>
        <w:t xml:space="preserve">making on public affairs that affect their </w:t>
      </w:r>
      <w:r w:rsidR="00665C21" w:rsidRPr="007A4315">
        <w:rPr>
          <w:rFonts w:ascii="Times New Roman" w:eastAsia="Calibri" w:hAnsi="Times New Roman" w:cs="Times New Roman"/>
          <w:sz w:val="24"/>
          <w:szCs w:val="24"/>
        </w:rPr>
        <w:t xml:space="preserve">everyday </w:t>
      </w:r>
      <w:r w:rsidR="00065A55" w:rsidRPr="007A4315">
        <w:rPr>
          <w:rFonts w:ascii="Times New Roman" w:eastAsia="Calibri" w:hAnsi="Times New Roman" w:cs="Times New Roman"/>
          <w:sz w:val="24"/>
          <w:szCs w:val="24"/>
        </w:rPr>
        <w:t>lives</w:t>
      </w:r>
      <w:r w:rsidRPr="007A4315">
        <w:rPr>
          <w:rFonts w:ascii="Times New Roman" w:eastAsia="Calibri" w:hAnsi="Times New Roman" w:cs="Times New Roman"/>
          <w:sz w:val="24"/>
          <w:szCs w:val="24"/>
          <w:vertAlign w:val="superscript"/>
        </w:rPr>
        <w:t>[41]</w:t>
      </w:r>
      <w:r w:rsidR="00065A55" w:rsidRPr="007A4315">
        <w:rPr>
          <w:rFonts w:ascii="Times New Roman" w:eastAsia="Calibri" w:hAnsi="Times New Roman" w:cs="Times New Roman"/>
          <w:sz w:val="24"/>
          <w:szCs w:val="24"/>
        </w:rPr>
        <w:t>.</w:t>
      </w:r>
    </w:p>
    <w:p w:rsidR="00097F4A" w:rsidRPr="007A4315" w:rsidRDefault="00097F4A" w:rsidP="00671E21">
      <w:pPr>
        <w:spacing w:line="360" w:lineRule="auto"/>
        <w:jc w:val="both"/>
        <w:rPr>
          <w:rFonts w:ascii="Times New Roman" w:eastAsia="Calibri" w:hAnsi="Times New Roman" w:cs="Times New Roman"/>
          <w:sz w:val="24"/>
          <w:szCs w:val="24"/>
        </w:rPr>
      </w:pPr>
      <w:r w:rsidRPr="007A4315">
        <w:rPr>
          <w:rFonts w:ascii="Times New Roman" w:eastAsia="Calibri" w:hAnsi="Times New Roman" w:cs="Times New Roman"/>
          <w:sz w:val="24"/>
          <w:szCs w:val="24"/>
        </w:rPr>
        <w:t xml:space="preserve">The overriding objective of this paper was to </w:t>
      </w:r>
      <w:r w:rsidR="00665C21" w:rsidRPr="007A4315">
        <w:rPr>
          <w:rFonts w:ascii="Times New Roman" w:eastAsia="Calibri" w:hAnsi="Times New Roman" w:cs="Times New Roman"/>
          <w:sz w:val="24"/>
          <w:szCs w:val="24"/>
        </w:rPr>
        <w:t>investigate the moderating</w:t>
      </w:r>
      <w:r w:rsidRPr="007A4315">
        <w:rPr>
          <w:rFonts w:ascii="Times New Roman" w:eastAsia="Calibri" w:hAnsi="Times New Roman" w:cs="Times New Roman"/>
          <w:sz w:val="24"/>
          <w:szCs w:val="24"/>
        </w:rPr>
        <w:t xml:space="preserve"> effect of public governance on how fiscal decentralization </w:t>
      </w:r>
      <w:r w:rsidR="00665C21" w:rsidRPr="007A4315">
        <w:rPr>
          <w:rFonts w:ascii="Times New Roman" w:eastAsia="Calibri" w:hAnsi="Times New Roman" w:cs="Times New Roman"/>
          <w:sz w:val="24"/>
          <w:szCs w:val="24"/>
        </w:rPr>
        <w:t>related with</w:t>
      </w:r>
      <w:r w:rsidRPr="007A4315">
        <w:rPr>
          <w:rFonts w:ascii="Times New Roman" w:eastAsia="Calibri" w:hAnsi="Times New Roman" w:cs="Times New Roman"/>
          <w:sz w:val="24"/>
          <w:szCs w:val="24"/>
        </w:rPr>
        <w:t xml:space="preserve"> the performance of County governments in Kenya during the transition period</w:t>
      </w:r>
      <w:r w:rsidR="00665C21" w:rsidRPr="007A4315">
        <w:rPr>
          <w:rFonts w:ascii="Times New Roman" w:eastAsia="Calibri" w:hAnsi="Times New Roman" w:cs="Times New Roman"/>
          <w:sz w:val="24"/>
          <w:szCs w:val="24"/>
        </w:rPr>
        <w:t xml:space="preserve"> of 2013 - 2018</w:t>
      </w:r>
      <w:r w:rsidRPr="007A4315">
        <w:rPr>
          <w:rFonts w:ascii="Times New Roman" w:eastAsia="Calibri" w:hAnsi="Times New Roman" w:cs="Times New Roman"/>
          <w:sz w:val="24"/>
          <w:szCs w:val="24"/>
        </w:rPr>
        <w:t>.</w:t>
      </w:r>
    </w:p>
    <w:p w:rsidR="00097F4A" w:rsidRPr="007A4315" w:rsidRDefault="008011A0" w:rsidP="00671E21">
      <w:pPr>
        <w:spacing w:line="360" w:lineRule="auto"/>
        <w:jc w:val="both"/>
        <w:rPr>
          <w:rFonts w:ascii="Times New Roman" w:eastAsia="Calibri" w:hAnsi="Times New Roman" w:cs="Times New Roman"/>
          <w:sz w:val="24"/>
          <w:szCs w:val="24"/>
        </w:rPr>
      </w:pPr>
      <w:r w:rsidRPr="007A4315">
        <w:rPr>
          <w:rFonts w:ascii="Times New Roman" w:eastAsia="Calibri" w:hAnsi="Times New Roman" w:cs="Times New Roman"/>
          <w:sz w:val="24"/>
          <w:szCs w:val="24"/>
        </w:rPr>
        <w:t>F</w:t>
      </w:r>
      <w:r w:rsidR="00097F4A" w:rsidRPr="007A4315">
        <w:rPr>
          <w:rFonts w:ascii="Times New Roman" w:eastAsia="Calibri" w:hAnsi="Times New Roman" w:cs="Times New Roman"/>
          <w:sz w:val="24"/>
          <w:szCs w:val="24"/>
        </w:rPr>
        <w:t>iscal decentralization improves governance and local public service provision through proximity to citizens, information access and preference matching</w:t>
      </w:r>
      <w:r w:rsidRPr="007A4315">
        <w:rPr>
          <w:rFonts w:ascii="Times New Roman" w:eastAsia="Times New Roman" w:hAnsi="Times New Roman" w:cs="Times New Roman"/>
          <w:sz w:val="24"/>
          <w:szCs w:val="24"/>
          <w:vertAlign w:val="superscript"/>
          <w:lang w:val="en-GB"/>
        </w:rPr>
        <w:t>[12, 13]</w:t>
      </w:r>
      <w:r w:rsidR="00097F4A" w:rsidRPr="007A4315">
        <w:rPr>
          <w:rFonts w:ascii="Times New Roman" w:eastAsia="Calibri" w:hAnsi="Times New Roman" w:cs="Times New Roman"/>
          <w:sz w:val="24"/>
          <w:szCs w:val="24"/>
        </w:rPr>
        <w:t>.</w:t>
      </w:r>
      <w:r w:rsidR="004C4F8A" w:rsidRPr="007A4315">
        <w:rPr>
          <w:rFonts w:ascii="Times New Roman" w:eastAsia="Calibri" w:hAnsi="Times New Roman" w:cs="Times New Roman"/>
          <w:sz w:val="24"/>
          <w:szCs w:val="24"/>
        </w:rPr>
        <w:t xml:space="preserve"> </w:t>
      </w:r>
      <w:r w:rsidRPr="007A4315">
        <w:rPr>
          <w:rFonts w:ascii="Times New Roman" w:eastAsia="Calibri" w:hAnsi="Times New Roman" w:cs="Times New Roman"/>
          <w:sz w:val="24"/>
          <w:szCs w:val="24"/>
        </w:rPr>
        <w:t>G</w:t>
      </w:r>
      <w:r w:rsidR="004C4F8A" w:rsidRPr="007A4315">
        <w:rPr>
          <w:rFonts w:ascii="Times New Roman" w:eastAsia="Calibri" w:hAnsi="Times New Roman" w:cs="Times New Roman"/>
          <w:sz w:val="24"/>
          <w:szCs w:val="24"/>
        </w:rPr>
        <w:t>ood public governance is a vital ingredient to the efficient production of goods and services</w:t>
      </w:r>
      <w:r w:rsidRPr="007A4315">
        <w:rPr>
          <w:rFonts w:ascii="Times New Roman" w:eastAsia="Times New Roman" w:hAnsi="Times New Roman" w:cs="Times New Roman"/>
          <w:sz w:val="24"/>
          <w:szCs w:val="24"/>
          <w:vertAlign w:val="superscript"/>
          <w:lang w:val="en-GB"/>
        </w:rPr>
        <w:t>[7]</w:t>
      </w:r>
      <w:r w:rsidR="004C4F8A" w:rsidRPr="007A4315">
        <w:rPr>
          <w:rFonts w:ascii="Times New Roman" w:eastAsia="Calibri" w:hAnsi="Times New Roman" w:cs="Times New Roman"/>
          <w:sz w:val="24"/>
          <w:szCs w:val="24"/>
        </w:rPr>
        <w:t xml:space="preserve">, accountability in the use of power, </w:t>
      </w:r>
      <w:r w:rsidR="004C4F8A" w:rsidRPr="007A4315">
        <w:rPr>
          <w:rFonts w:ascii="Times New Roman" w:eastAsia="Calibri" w:hAnsi="Times New Roman" w:cs="Times New Roman"/>
          <w:sz w:val="24"/>
          <w:szCs w:val="24"/>
        </w:rPr>
        <w:lastRenderedPageBreak/>
        <w:t>protection of human rights and freedoms, as well as maintenance of an organized framework for every citizen to contribute towards resolving common issues and problems.</w:t>
      </w:r>
    </w:p>
    <w:p w:rsidR="005444E0" w:rsidRPr="007A4315" w:rsidRDefault="009B011D" w:rsidP="00671E21">
      <w:pPr>
        <w:spacing w:line="360" w:lineRule="auto"/>
        <w:jc w:val="both"/>
        <w:rPr>
          <w:rFonts w:ascii="Times New Roman" w:eastAsia="Calibri" w:hAnsi="Times New Roman" w:cs="Times New Roman"/>
          <w:sz w:val="24"/>
          <w:szCs w:val="24"/>
        </w:rPr>
      </w:pPr>
      <w:r w:rsidRPr="007A4315">
        <w:rPr>
          <w:rFonts w:ascii="Times New Roman" w:eastAsia="Calibri" w:hAnsi="Times New Roman" w:cs="Times New Roman"/>
          <w:sz w:val="24"/>
          <w:szCs w:val="24"/>
        </w:rPr>
        <w:t>Fiscal decentralization has a known influence on governance and government quality</w:t>
      </w:r>
      <w:r w:rsidR="00BE0E1A" w:rsidRPr="007A4315">
        <w:rPr>
          <w:rFonts w:ascii="Times New Roman" w:eastAsia="Times New Roman" w:hAnsi="Times New Roman" w:cs="Times New Roman"/>
          <w:sz w:val="24"/>
          <w:szCs w:val="24"/>
          <w:vertAlign w:val="superscript"/>
          <w:lang w:val="en-GB"/>
        </w:rPr>
        <w:t>[22]</w:t>
      </w:r>
      <w:r w:rsidR="003D16F8" w:rsidRPr="007A4315">
        <w:rPr>
          <w:rFonts w:ascii="Times New Roman" w:eastAsia="Calibri" w:hAnsi="Times New Roman" w:cs="Times New Roman"/>
          <w:sz w:val="24"/>
          <w:szCs w:val="24"/>
        </w:rPr>
        <w:t xml:space="preserve"> and the drive towards the r</w:t>
      </w:r>
      <w:r w:rsidRPr="007A4315">
        <w:rPr>
          <w:rFonts w:ascii="Times New Roman" w:eastAsia="Calibri" w:hAnsi="Times New Roman" w:cs="Times New Roman"/>
          <w:sz w:val="24"/>
          <w:szCs w:val="24"/>
        </w:rPr>
        <w:t>eform</w:t>
      </w:r>
      <w:r w:rsidR="00665C21" w:rsidRPr="007A4315">
        <w:rPr>
          <w:rFonts w:ascii="Times New Roman" w:eastAsia="Calibri" w:hAnsi="Times New Roman" w:cs="Times New Roman"/>
          <w:sz w:val="24"/>
          <w:szCs w:val="24"/>
        </w:rPr>
        <w:t>s</w:t>
      </w:r>
      <w:r w:rsidRPr="007A4315">
        <w:rPr>
          <w:rFonts w:ascii="Times New Roman" w:eastAsia="Calibri" w:hAnsi="Times New Roman" w:cs="Times New Roman"/>
          <w:sz w:val="24"/>
          <w:szCs w:val="24"/>
        </w:rPr>
        <w:t xml:space="preserve"> has been in the context of increasing focus on good governance</w:t>
      </w:r>
      <w:r w:rsidR="00BE0E1A" w:rsidRPr="007A4315">
        <w:rPr>
          <w:rFonts w:ascii="Times New Roman" w:eastAsia="Times New Roman" w:hAnsi="Times New Roman" w:cs="Times New Roman"/>
          <w:sz w:val="24"/>
          <w:szCs w:val="24"/>
          <w:vertAlign w:val="superscript"/>
          <w:lang w:val="en-GB"/>
        </w:rPr>
        <w:t>[23]</w:t>
      </w:r>
      <w:r w:rsidRPr="007A4315">
        <w:rPr>
          <w:rFonts w:ascii="Times New Roman" w:eastAsia="Calibri" w:hAnsi="Times New Roman" w:cs="Times New Roman"/>
          <w:sz w:val="24"/>
          <w:szCs w:val="24"/>
        </w:rPr>
        <w:t>.</w:t>
      </w:r>
      <w:r w:rsidR="006F3554" w:rsidRPr="007A4315">
        <w:rPr>
          <w:rFonts w:ascii="Times New Roman" w:eastAsia="Calibri" w:hAnsi="Times New Roman" w:cs="Times New Roman"/>
          <w:sz w:val="24"/>
          <w:szCs w:val="24"/>
        </w:rPr>
        <w:t xml:space="preserve"> </w:t>
      </w:r>
      <w:r w:rsidR="00CF0B62" w:rsidRPr="007A4315">
        <w:rPr>
          <w:rFonts w:ascii="Times New Roman" w:eastAsia="Calibri" w:hAnsi="Times New Roman" w:cs="Times New Roman"/>
          <w:sz w:val="24"/>
          <w:szCs w:val="24"/>
        </w:rPr>
        <w:t>Associated literature show that decentralization programs that encourage revenue mobilization rather than relying solely on grants and transfers from the higher levels of government to finance local expenditures are known to have smaller governments and lower budget deficits</w:t>
      </w:r>
      <w:r w:rsidR="002C6B69" w:rsidRPr="007A4315">
        <w:rPr>
          <w:rFonts w:ascii="Times New Roman" w:hAnsi="Times New Roman" w:cs="Times New Roman"/>
          <w:sz w:val="24"/>
          <w:szCs w:val="24"/>
          <w:vertAlign w:val="superscript"/>
        </w:rPr>
        <w:t>[1</w:t>
      </w:r>
      <w:r w:rsidR="00F13B41" w:rsidRPr="007A4315">
        <w:rPr>
          <w:rFonts w:ascii="Times New Roman" w:hAnsi="Times New Roman" w:cs="Times New Roman"/>
          <w:sz w:val="24"/>
          <w:szCs w:val="24"/>
          <w:vertAlign w:val="superscript"/>
        </w:rPr>
        <w:t>, 42</w:t>
      </w:r>
      <w:r w:rsidR="002C6B69" w:rsidRPr="007A4315">
        <w:rPr>
          <w:rFonts w:ascii="Times New Roman" w:hAnsi="Times New Roman" w:cs="Times New Roman"/>
          <w:sz w:val="24"/>
          <w:szCs w:val="24"/>
          <w:vertAlign w:val="superscript"/>
        </w:rPr>
        <w:t>]</w:t>
      </w:r>
      <w:r w:rsidR="00CF0B62" w:rsidRPr="007A4315">
        <w:rPr>
          <w:rFonts w:ascii="Times New Roman" w:eastAsia="Calibri" w:hAnsi="Times New Roman" w:cs="Times New Roman"/>
          <w:sz w:val="24"/>
          <w:szCs w:val="24"/>
        </w:rPr>
        <w:t>.</w:t>
      </w:r>
      <w:r w:rsidR="006D7898" w:rsidRPr="007A4315">
        <w:rPr>
          <w:rFonts w:ascii="Times New Roman" w:eastAsia="Calibri" w:hAnsi="Times New Roman" w:cs="Times New Roman"/>
          <w:sz w:val="24"/>
          <w:szCs w:val="24"/>
        </w:rPr>
        <w:t xml:space="preserve"> </w:t>
      </w:r>
      <w:r w:rsidR="004E7262" w:rsidRPr="007A4315">
        <w:rPr>
          <w:rFonts w:ascii="Times New Roman" w:eastAsia="Calibri" w:hAnsi="Times New Roman" w:cs="Times New Roman"/>
          <w:sz w:val="24"/>
          <w:szCs w:val="24"/>
        </w:rPr>
        <w:t>When implemented well and in an accountable environment, fiscal decentralization helps improve the performance of local governments in their efforts to reduce poverty and can also support hard budget constraints and macroeconomic stability</w:t>
      </w:r>
      <w:r w:rsidR="006D7898" w:rsidRPr="007A4315">
        <w:rPr>
          <w:rFonts w:ascii="Times New Roman" w:eastAsia="Calibri" w:hAnsi="Times New Roman" w:cs="Times New Roman"/>
          <w:sz w:val="24"/>
          <w:szCs w:val="24"/>
        </w:rPr>
        <w:t>.</w:t>
      </w:r>
    </w:p>
    <w:p w:rsidR="00753B76" w:rsidRPr="007A4315" w:rsidRDefault="00753B76" w:rsidP="00671E21">
      <w:pPr>
        <w:spacing w:line="360" w:lineRule="auto"/>
        <w:jc w:val="both"/>
        <w:rPr>
          <w:rFonts w:ascii="Times New Roman" w:eastAsia="Calibri" w:hAnsi="Times New Roman" w:cs="Times New Roman"/>
          <w:sz w:val="24"/>
          <w:szCs w:val="24"/>
        </w:rPr>
      </w:pPr>
      <w:r w:rsidRPr="007A4315">
        <w:rPr>
          <w:rFonts w:ascii="Times New Roman" w:eastAsia="Calibri" w:hAnsi="Times New Roman" w:cs="Times New Roman"/>
          <w:sz w:val="24"/>
          <w:szCs w:val="24"/>
        </w:rPr>
        <w:t xml:space="preserve">This requires the maintenance of an organized legal and institutional framework within which citizens in society participate fully and in a transparent manner. </w:t>
      </w:r>
      <w:r w:rsidR="00EE35A4" w:rsidRPr="007A4315">
        <w:rPr>
          <w:rFonts w:ascii="Times New Roman" w:eastAsia="Calibri" w:hAnsi="Times New Roman" w:cs="Times New Roman"/>
          <w:sz w:val="24"/>
          <w:szCs w:val="24"/>
        </w:rPr>
        <w:t>T</w:t>
      </w:r>
      <w:r w:rsidRPr="007A4315">
        <w:rPr>
          <w:rFonts w:ascii="Times New Roman" w:eastAsia="Calibri" w:hAnsi="Times New Roman" w:cs="Times New Roman"/>
          <w:sz w:val="24"/>
          <w:szCs w:val="24"/>
        </w:rPr>
        <w:t>he pursuit of good governance is an ideal which counties and societies must continue to pursue in order to ensure sustainable human development</w:t>
      </w:r>
      <w:r w:rsidR="00EE35A4" w:rsidRPr="007A4315">
        <w:rPr>
          <w:rFonts w:ascii="Times New Roman" w:hAnsi="Times New Roman" w:cs="Times New Roman"/>
          <w:sz w:val="24"/>
          <w:szCs w:val="24"/>
          <w:vertAlign w:val="superscript"/>
        </w:rPr>
        <w:t>[4]</w:t>
      </w:r>
      <w:r w:rsidRPr="007A4315">
        <w:rPr>
          <w:rFonts w:ascii="Times New Roman" w:eastAsia="Calibri" w:hAnsi="Times New Roman" w:cs="Times New Roman"/>
          <w:sz w:val="24"/>
          <w:szCs w:val="24"/>
        </w:rPr>
        <w:t>. Good governance calls for the rule of law that are enforced by independent agencies; a competent and capable human personnel to manage government structures and resources</w:t>
      </w:r>
      <w:r w:rsidR="00665C21" w:rsidRPr="007A4315">
        <w:rPr>
          <w:rFonts w:ascii="Times New Roman" w:eastAsia="Calibri" w:hAnsi="Times New Roman" w:cs="Times New Roman"/>
          <w:sz w:val="24"/>
          <w:szCs w:val="24"/>
        </w:rPr>
        <w:t>;</w:t>
      </w:r>
      <w:r w:rsidRPr="007A4315">
        <w:rPr>
          <w:rFonts w:ascii="Times New Roman" w:eastAsia="Calibri" w:hAnsi="Times New Roman" w:cs="Times New Roman"/>
          <w:sz w:val="24"/>
          <w:szCs w:val="24"/>
        </w:rPr>
        <w:t xml:space="preserve"> while </w:t>
      </w:r>
      <w:r w:rsidR="00665C21" w:rsidRPr="007A4315">
        <w:rPr>
          <w:rFonts w:ascii="Times New Roman" w:eastAsia="Calibri" w:hAnsi="Times New Roman" w:cs="Times New Roman"/>
          <w:sz w:val="24"/>
          <w:szCs w:val="24"/>
        </w:rPr>
        <w:t xml:space="preserve">at the same time </w:t>
      </w:r>
      <w:r w:rsidRPr="007A4315">
        <w:rPr>
          <w:rFonts w:ascii="Times New Roman" w:eastAsia="Calibri" w:hAnsi="Times New Roman" w:cs="Times New Roman"/>
          <w:sz w:val="24"/>
          <w:szCs w:val="24"/>
        </w:rPr>
        <w:t>holding itself accountable to citizens, private sector, civil society organisations and other stakeholders</w:t>
      </w:r>
      <w:r w:rsidR="00EE35A4" w:rsidRPr="007A4315">
        <w:rPr>
          <w:rFonts w:ascii="Times New Roman" w:hAnsi="Times New Roman" w:cs="Times New Roman"/>
          <w:sz w:val="24"/>
          <w:szCs w:val="24"/>
          <w:vertAlign w:val="superscript"/>
        </w:rPr>
        <w:t>[4]</w:t>
      </w:r>
      <w:r w:rsidRPr="007A4315">
        <w:rPr>
          <w:rFonts w:ascii="Times New Roman" w:eastAsia="Calibri" w:hAnsi="Times New Roman" w:cs="Times New Roman"/>
          <w:sz w:val="24"/>
          <w:szCs w:val="24"/>
        </w:rPr>
        <w:t>.</w:t>
      </w:r>
    </w:p>
    <w:p w:rsidR="00F23DE7" w:rsidRPr="007A4315" w:rsidRDefault="00F23DE7" w:rsidP="00671E21">
      <w:pPr>
        <w:spacing w:line="360" w:lineRule="auto"/>
        <w:jc w:val="both"/>
        <w:rPr>
          <w:rFonts w:ascii="Times New Roman" w:eastAsia="Calibri" w:hAnsi="Times New Roman" w:cs="Times New Roman"/>
          <w:b/>
          <w:bCs/>
          <w:sz w:val="24"/>
          <w:szCs w:val="24"/>
        </w:rPr>
      </w:pPr>
    </w:p>
    <w:p w:rsidR="006F3554" w:rsidRPr="007A4315" w:rsidRDefault="00F23DE7" w:rsidP="00671E21">
      <w:pPr>
        <w:spacing w:line="360" w:lineRule="auto"/>
        <w:jc w:val="both"/>
        <w:rPr>
          <w:rFonts w:ascii="Times New Roman" w:eastAsia="Calibri" w:hAnsi="Times New Roman" w:cs="Times New Roman"/>
          <w:b/>
          <w:bCs/>
          <w:sz w:val="24"/>
          <w:szCs w:val="24"/>
        </w:rPr>
      </w:pPr>
      <w:r w:rsidRPr="007A4315">
        <w:rPr>
          <w:rFonts w:ascii="Times New Roman" w:eastAsia="Calibri" w:hAnsi="Times New Roman" w:cs="Times New Roman"/>
          <w:b/>
          <w:bCs/>
          <w:sz w:val="24"/>
          <w:szCs w:val="24"/>
        </w:rPr>
        <w:t xml:space="preserve">6. </w:t>
      </w:r>
      <w:r w:rsidR="006F3554" w:rsidRPr="007A4315">
        <w:rPr>
          <w:rFonts w:ascii="Times New Roman" w:eastAsia="Calibri" w:hAnsi="Times New Roman" w:cs="Times New Roman"/>
          <w:b/>
          <w:bCs/>
          <w:sz w:val="24"/>
          <w:szCs w:val="24"/>
        </w:rPr>
        <w:t xml:space="preserve">Conclusion </w:t>
      </w:r>
    </w:p>
    <w:p w:rsidR="00F560AC" w:rsidRPr="007A4315" w:rsidRDefault="00B8493F" w:rsidP="00671E21">
      <w:pPr>
        <w:spacing w:line="360" w:lineRule="auto"/>
        <w:jc w:val="both"/>
        <w:rPr>
          <w:rFonts w:ascii="Times New Roman" w:eastAsia="Calibri" w:hAnsi="Times New Roman" w:cs="Times New Roman"/>
          <w:sz w:val="24"/>
          <w:szCs w:val="24"/>
        </w:rPr>
      </w:pPr>
      <w:r w:rsidRPr="007A4315">
        <w:rPr>
          <w:rFonts w:ascii="Times New Roman" w:eastAsia="Calibri" w:hAnsi="Times New Roman" w:cs="Times New Roman"/>
          <w:sz w:val="24"/>
          <w:szCs w:val="24"/>
        </w:rPr>
        <w:t xml:space="preserve">Both the analytical framework in </w:t>
      </w:r>
      <w:r w:rsidR="008366D4" w:rsidRPr="007A4315">
        <w:rPr>
          <w:rFonts w:ascii="Times New Roman" w:eastAsia="Calibri" w:hAnsi="Times New Roman" w:cs="Times New Roman"/>
          <w:sz w:val="24"/>
          <w:szCs w:val="24"/>
        </w:rPr>
        <w:t>the third section</w:t>
      </w:r>
      <w:r w:rsidRPr="007A4315">
        <w:rPr>
          <w:rFonts w:ascii="Times New Roman" w:eastAsia="Calibri" w:hAnsi="Times New Roman" w:cs="Times New Roman"/>
          <w:sz w:val="24"/>
          <w:szCs w:val="24"/>
        </w:rPr>
        <w:t xml:space="preserve"> involving correlational and regression analysis and the </w:t>
      </w:r>
      <w:r w:rsidR="00665C21" w:rsidRPr="007A4315">
        <w:rPr>
          <w:rFonts w:ascii="Times New Roman" w:eastAsia="Calibri" w:hAnsi="Times New Roman" w:cs="Times New Roman"/>
          <w:sz w:val="24"/>
          <w:szCs w:val="24"/>
        </w:rPr>
        <w:t>ensuing</w:t>
      </w:r>
      <w:r w:rsidRPr="007A4315">
        <w:rPr>
          <w:rFonts w:ascii="Times New Roman" w:eastAsia="Calibri" w:hAnsi="Times New Roman" w:cs="Times New Roman"/>
          <w:sz w:val="24"/>
          <w:szCs w:val="24"/>
        </w:rPr>
        <w:t xml:space="preserve"> discussion, </w:t>
      </w:r>
      <w:r w:rsidR="00671E21" w:rsidRPr="007A4315">
        <w:rPr>
          <w:rFonts w:ascii="Times New Roman" w:eastAsia="Calibri" w:hAnsi="Times New Roman" w:cs="Times New Roman"/>
          <w:sz w:val="24"/>
          <w:szCs w:val="24"/>
        </w:rPr>
        <w:t xml:space="preserve">leads </w:t>
      </w:r>
      <w:r w:rsidRPr="007A4315">
        <w:rPr>
          <w:rFonts w:ascii="Times New Roman" w:eastAsia="Calibri" w:hAnsi="Times New Roman" w:cs="Times New Roman"/>
          <w:sz w:val="24"/>
          <w:szCs w:val="24"/>
        </w:rPr>
        <w:t xml:space="preserve">the authors </w:t>
      </w:r>
      <w:r w:rsidR="00671E21" w:rsidRPr="007A4315">
        <w:rPr>
          <w:rFonts w:ascii="Times New Roman" w:eastAsia="Calibri" w:hAnsi="Times New Roman" w:cs="Times New Roman"/>
          <w:sz w:val="24"/>
          <w:szCs w:val="24"/>
        </w:rPr>
        <w:t>to</w:t>
      </w:r>
      <w:r w:rsidRPr="007A4315">
        <w:rPr>
          <w:rFonts w:ascii="Times New Roman" w:eastAsia="Calibri" w:hAnsi="Times New Roman" w:cs="Times New Roman"/>
          <w:sz w:val="24"/>
          <w:szCs w:val="24"/>
        </w:rPr>
        <w:t xml:space="preserve"> conclud</w:t>
      </w:r>
      <w:r w:rsidR="00671E21" w:rsidRPr="007A4315">
        <w:rPr>
          <w:rFonts w:ascii="Times New Roman" w:eastAsia="Calibri" w:hAnsi="Times New Roman" w:cs="Times New Roman"/>
          <w:sz w:val="24"/>
          <w:szCs w:val="24"/>
        </w:rPr>
        <w:t>e</w:t>
      </w:r>
      <w:r w:rsidRPr="007A4315">
        <w:rPr>
          <w:rFonts w:ascii="Times New Roman" w:eastAsia="Calibri" w:hAnsi="Times New Roman" w:cs="Times New Roman"/>
          <w:sz w:val="24"/>
          <w:szCs w:val="24"/>
        </w:rPr>
        <w:t xml:space="preserve"> that there are a number of ways in which indicators of public governance influence the impact of fiscal decentralization on the performance of county governments. The </w:t>
      </w:r>
      <w:r w:rsidR="00947268" w:rsidRPr="007A4315">
        <w:rPr>
          <w:rFonts w:ascii="Times New Roman" w:eastAsia="Calibri" w:hAnsi="Times New Roman" w:cs="Times New Roman"/>
          <w:sz w:val="24"/>
          <w:szCs w:val="24"/>
        </w:rPr>
        <w:t>results lead</w:t>
      </w:r>
      <w:r w:rsidR="00D32354" w:rsidRPr="007A4315">
        <w:rPr>
          <w:rFonts w:ascii="Times New Roman" w:eastAsia="Calibri" w:hAnsi="Times New Roman" w:cs="Times New Roman"/>
          <w:sz w:val="24"/>
          <w:szCs w:val="24"/>
        </w:rPr>
        <w:t xml:space="preserve"> to the conclusion that there exists a statistically significant and positive moderating influence</w:t>
      </w:r>
      <w:r w:rsidR="00671E21" w:rsidRPr="007A4315">
        <w:rPr>
          <w:rFonts w:ascii="Times New Roman" w:eastAsia="Calibri" w:hAnsi="Times New Roman" w:cs="Times New Roman"/>
          <w:sz w:val="24"/>
          <w:szCs w:val="24"/>
        </w:rPr>
        <w:t xml:space="preserve"> on</w:t>
      </w:r>
      <w:r w:rsidR="00D32354" w:rsidRPr="007A4315">
        <w:rPr>
          <w:rFonts w:ascii="Times New Roman" w:eastAsia="Calibri" w:hAnsi="Times New Roman" w:cs="Times New Roman"/>
          <w:sz w:val="24"/>
          <w:szCs w:val="24"/>
        </w:rPr>
        <w:t xml:space="preserve"> the relationship between fiscal decentralization and performance of county governments in Kenya. </w:t>
      </w:r>
      <w:r w:rsidR="00F560AC" w:rsidRPr="007A4315">
        <w:rPr>
          <w:rFonts w:ascii="Times New Roman" w:eastAsia="Calibri" w:hAnsi="Times New Roman" w:cs="Times New Roman"/>
          <w:sz w:val="24"/>
          <w:szCs w:val="24"/>
        </w:rPr>
        <w:t xml:space="preserve">The study objective which was to assess the </w:t>
      </w:r>
      <w:r w:rsidR="00D32354" w:rsidRPr="007A4315">
        <w:rPr>
          <w:rFonts w:ascii="Times New Roman" w:eastAsia="Calibri" w:hAnsi="Times New Roman" w:cs="Times New Roman"/>
          <w:sz w:val="24"/>
          <w:szCs w:val="24"/>
        </w:rPr>
        <w:t xml:space="preserve">moderating </w:t>
      </w:r>
      <w:r w:rsidR="00F560AC" w:rsidRPr="007A4315">
        <w:rPr>
          <w:rFonts w:ascii="Times New Roman" w:eastAsia="Calibri" w:hAnsi="Times New Roman" w:cs="Times New Roman"/>
          <w:sz w:val="24"/>
          <w:szCs w:val="24"/>
        </w:rPr>
        <w:t xml:space="preserve">effect of public governance on the relationship between </w:t>
      </w:r>
      <w:r w:rsidR="00D32354" w:rsidRPr="007A4315">
        <w:rPr>
          <w:rFonts w:ascii="Times New Roman" w:eastAsia="Calibri" w:hAnsi="Times New Roman" w:cs="Times New Roman"/>
          <w:sz w:val="24"/>
          <w:szCs w:val="24"/>
        </w:rPr>
        <w:t>fiscal decentralization and</w:t>
      </w:r>
      <w:r w:rsidR="00F560AC" w:rsidRPr="007A4315">
        <w:rPr>
          <w:rFonts w:ascii="Times New Roman" w:eastAsia="Calibri" w:hAnsi="Times New Roman" w:cs="Times New Roman"/>
          <w:sz w:val="24"/>
          <w:szCs w:val="24"/>
        </w:rPr>
        <w:t xml:space="preserve"> performance</w:t>
      </w:r>
      <w:r w:rsidR="00D32354" w:rsidRPr="007A4315">
        <w:rPr>
          <w:rFonts w:ascii="Times New Roman" w:eastAsia="Calibri" w:hAnsi="Times New Roman" w:cs="Times New Roman"/>
          <w:sz w:val="24"/>
          <w:szCs w:val="24"/>
        </w:rPr>
        <w:t xml:space="preserve"> of county governments in Kenya was accomplished.</w:t>
      </w:r>
    </w:p>
    <w:p w:rsidR="00671E21" w:rsidRPr="007A4315" w:rsidRDefault="00671E21" w:rsidP="00671E21">
      <w:pPr>
        <w:spacing w:line="360" w:lineRule="auto"/>
        <w:jc w:val="both"/>
        <w:rPr>
          <w:rFonts w:ascii="Times New Roman" w:eastAsia="Calibri" w:hAnsi="Times New Roman" w:cs="Times New Roman"/>
          <w:sz w:val="24"/>
          <w:szCs w:val="24"/>
        </w:rPr>
      </w:pPr>
    </w:p>
    <w:p w:rsidR="00CB2C09" w:rsidRPr="007A4315" w:rsidRDefault="00F23DE7" w:rsidP="00671E21">
      <w:pPr>
        <w:spacing w:after="0" w:line="360" w:lineRule="auto"/>
        <w:rPr>
          <w:rFonts w:ascii="Times New Roman" w:hAnsi="Times New Roman"/>
          <w:b/>
          <w:bCs/>
          <w:sz w:val="24"/>
          <w:szCs w:val="24"/>
        </w:rPr>
      </w:pPr>
      <w:r w:rsidRPr="007A4315">
        <w:rPr>
          <w:rFonts w:ascii="Times New Roman" w:hAnsi="Times New Roman"/>
          <w:b/>
          <w:bCs/>
          <w:sz w:val="24"/>
          <w:szCs w:val="24"/>
        </w:rPr>
        <w:lastRenderedPageBreak/>
        <w:t xml:space="preserve">7.0 </w:t>
      </w:r>
      <w:r w:rsidR="00CB2C09" w:rsidRPr="007A4315">
        <w:rPr>
          <w:rFonts w:ascii="Times New Roman" w:hAnsi="Times New Roman"/>
          <w:b/>
          <w:bCs/>
          <w:sz w:val="24"/>
          <w:szCs w:val="24"/>
        </w:rPr>
        <w:t xml:space="preserve">Future research directions </w:t>
      </w:r>
    </w:p>
    <w:p w:rsidR="00CB2C09" w:rsidRPr="007A4315" w:rsidRDefault="00CB2C09" w:rsidP="00671E21">
      <w:pPr>
        <w:spacing w:line="360" w:lineRule="auto"/>
        <w:ind w:firstLine="720"/>
        <w:jc w:val="both"/>
        <w:rPr>
          <w:rFonts w:ascii="Times New Roman" w:hAnsi="Times New Roman"/>
          <w:bCs/>
          <w:sz w:val="24"/>
          <w:szCs w:val="24"/>
        </w:rPr>
      </w:pPr>
      <w:r w:rsidRPr="007A4315">
        <w:rPr>
          <w:rFonts w:ascii="Times New Roman" w:hAnsi="Times New Roman"/>
          <w:bCs/>
          <w:sz w:val="24"/>
          <w:szCs w:val="24"/>
        </w:rPr>
        <w:t>Future research can be focused on establishing the post transition relationships amongst the key variables. Other studies could focus on assessing the relationship of fiscal decentralisation for sampled number of county governments and not the whole population. Furthermore, scholars can conduct case studies of individual county governments that can examine the relationships between selected variables such as health, education, infrastructure among others. This may be necessary given that counties are highly heterogeneous and straddle very diverse climatic and physical conditions; and their geographical and population sizes also differ markedly</w:t>
      </w:r>
      <w:r w:rsidR="00521254" w:rsidRPr="007A4315">
        <w:rPr>
          <w:rFonts w:ascii="Times New Roman" w:hAnsi="Times New Roman"/>
          <w:bCs/>
          <w:sz w:val="24"/>
          <w:szCs w:val="24"/>
        </w:rPr>
        <w:t xml:space="preserve"> </w:t>
      </w:r>
      <w:r w:rsidR="0009097C" w:rsidRPr="007A4315">
        <w:rPr>
          <w:rFonts w:ascii="Times New Roman" w:hAnsi="Times New Roman"/>
          <w:bCs/>
          <w:sz w:val="24"/>
          <w:szCs w:val="24"/>
          <w:vertAlign w:val="superscript"/>
        </w:rPr>
        <w:t>[39]</w:t>
      </w:r>
      <w:r w:rsidR="0009097C" w:rsidRPr="007A4315">
        <w:rPr>
          <w:rFonts w:ascii="Times New Roman" w:hAnsi="Times New Roman"/>
          <w:bCs/>
          <w:sz w:val="24"/>
          <w:szCs w:val="24"/>
        </w:rPr>
        <w:t>.</w:t>
      </w:r>
    </w:p>
    <w:p w:rsidR="00A864F6" w:rsidRPr="007A4315" w:rsidRDefault="00A864F6" w:rsidP="00671E21">
      <w:pPr>
        <w:spacing w:line="360" w:lineRule="auto"/>
        <w:jc w:val="both"/>
        <w:rPr>
          <w:rFonts w:ascii="Times New Roman" w:eastAsia="Calibri" w:hAnsi="Times New Roman" w:cs="Times New Roman"/>
          <w:sz w:val="24"/>
          <w:szCs w:val="24"/>
        </w:rPr>
      </w:pPr>
    </w:p>
    <w:p w:rsidR="00A864F6" w:rsidRPr="007A4315" w:rsidRDefault="00A864F6" w:rsidP="00671E21">
      <w:pPr>
        <w:spacing w:after="100" w:line="360" w:lineRule="auto"/>
        <w:jc w:val="both"/>
        <w:rPr>
          <w:rFonts w:ascii="Times New Roman" w:eastAsia="Times New Roman" w:hAnsi="Times New Roman" w:cs="Times New Roman"/>
          <w:b/>
          <w:sz w:val="24"/>
          <w:szCs w:val="24"/>
          <w:lang w:val="en-GB"/>
        </w:rPr>
      </w:pPr>
      <w:r w:rsidRPr="007A4315">
        <w:rPr>
          <w:rFonts w:ascii="Times New Roman" w:hAnsi="Times New Roman" w:cs="Times New Roman"/>
          <w:b/>
          <w:sz w:val="24"/>
          <w:szCs w:val="24"/>
        </w:rPr>
        <w:t>8.</w:t>
      </w:r>
      <w:r w:rsidRPr="007A4315">
        <w:rPr>
          <w:rFonts w:ascii="Times New Roman" w:hAnsi="Times New Roman" w:cs="Times New Roman"/>
          <w:sz w:val="24"/>
          <w:szCs w:val="24"/>
        </w:rPr>
        <w:t xml:space="preserve"> </w:t>
      </w:r>
      <w:r w:rsidRPr="007A4315">
        <w:rPr>
          <w:rFonts w:ascii="Times New Roman" w:eastAsia="Times New Roman" w:hAnsi="Times New Roman" w:cs="Times New Roman"/>
          <w:b/>
          <w:sz w:val="24"/>
          <w:szCs w:val="24"/>
          <w:lang w:val="en-GB"/>
        </w:rPr>
        <w:t>References</w:t>
      </w:r>
    </w:p>
    <w:p w:rsidR="00182707" w:rsidRPr="007A4315" w:rsidRDefault="00182707" w:rsidP="00182707">
      <w:pPr>
        <w:pStyle w:val="ListParagraph"/>
        <w:numPr>
          <w:ilvl w:val="0"/>
          <w:numId w:val="6"/>
        </w:numPr>
        <w:spacing w:after="200" w:line="360" w:lineRule="auto"/>
        <w:jc w:val="both"/>
        <w:rPr>
          <w:rFonts w:ascii="Times New Roman" w:eastAsia="Times New Roman" w:hAnsi="Times New Roman" w:cs="Times New Roman"/>
          <w:sz w:val="24"/>
          <w:szCs w:val="24"/>
          <w:lang w:val="en-GB"/>
        </w:rPr>
      </w:pPr>
      <w:r w:rsidRPr="007A4315">
        <w:rPr>
          <w:rFonts w:ascii="Times New Roman" w:eastAsia="Times New Roman" w:hAnsi="Times New Roman" w:cs="Times New Roman"/>
          <w:sz w:val="24"/>
          <w:szCs w:val="24"/>
          <w:lang w:val="en-GB"/>
        </w:rPr>
        <w:t xml:space="preserve">Luiz, D. &amp; Barenstein, M. (2001). Fiscal decentralization and governance: A cross-country analysis. </w:t>
      </w:r>
      <w:r w:rsidRPr="007A4315">
        <w:rPr>
          <w:rFonts w:ascii="Times New Roman" w:eastAsia="Times New Roman" w:hAnsi="Times New Roman" w:cs="Times New Roman"/>
          <w:i/>
          <w:sz w:val="24"/>
          <w:szCs w:val="24"/>
          <w:lang w:val="en-GB"/>
        </w:rPr>
        <w:t>IMF Working Paper</w:t>
      </w:r>
      <w:r w:rsidRPr="007A4315">
        <w:rPr>
          <w:rFonts w:ascii="Times New Roman" w:eastAsia="Times New Roman" w:hAnsi="Times New Roman" w:cs="Times New Roman"/>
          <w:sz w:val="24"/>
          <w:szCs w:val="24"/>
          <w:lang w:val="en-GB"/>
        </w:rPr>
        <w:t xml:space="preserve"> No. 01/71.</w:t>
      </w:r>
    </w:p>
    <w:p w:rsidR="00182707" w:rsidRPr="007A4315" w:rsidRDefault="00182707" w:rsidP="00182707">
      <w:pPr>
        <w:pStyle w:val="ListParagraph"/>
        <w:numPr>
          <w:ilvl w:val="0"/>
          <w:numId w:val="6"/>
        </w:numPr>
        <w:spacing w:after="200" w:line="360" w:lineRule="auto"/>
        <w:jc w:val="both"/>
        <w:rPr>
          <w:rFonts w:ascii="Times New Roman" w:eastAsia="Times New Roman" w:hAnsi="Times New Roman" w:cs="Times New Roman"/>
          <w:i/>
          <w:sz w:val="24"/>
          <w:szCs w:val="24"/>
          <w:lang w:val="en-GB"/>
        </w:rPr>
      </w:pPr>
      <w:r w:rsidRPr="007A4315">
        <w:rPr>
          <w:rFonts w:ascii="Times New Roman" w:eastAsia="Times New Roman" w:hAnsi="Times New Roman" w:cs="Times New Roman"/>
          <w:sz w:val="24"/>
          <w:szCs w:val="24"/>
          <w:lang w:val="en-GB"/>
        </w:rPr>
        <w:t xml:space="preserve">Steiner, S. (2006). Decentralization in Uganda: Exploring the constraints for poverty reduction, GIGA-WP-31/2006, </w:t>
      </w:r>
      <w:r w:rsidRPr="007A4315">
        <w:rPr>
          <w:rFonts w:ascii="Times New Roman" w:eastAsia="Times New Roman" w:hAnsi="Times New Roman" w:cs="Times New Roman"/>
          <w:i/>
          <w:sz w:val="24"/>
          <w:szCs w:val="24"/>
          <w:lang w:val="en-GB"/>
        </w:rPr>
        <w:t>German institute of Global and Area Studies.</w:t>
      </w:r>
    </w:p>
    <w:p w:rsidR="00D86C09" w:rsidRPr="007A4315" w:rsidRDefault="00D86C09" w:rsidP="00182707">
      <w:pPr>
        <w:pStyle w:val="ListParagraph"/>
        <w:numPr>
          <w:ilvl w:val="0"/>
          <w:numId w:val="6"/>
        </w:numPr>
        <w:spacing w:after="120" w:line="360" w:lineRule="auto"/>
        <w:jc w:val="both"/>
        <w:rPr>
          <w:rFonts w:ascii="Times New Roman" w:eastAsia="Times New Roman" w:hAnsi="Times New Roman" w:cs="Times New Roman"/>
          <w:sz w:val="24"/>
          <w:szCs w:val="24"/>
          <w:lang w:val="en-GB" w:bidi="he-IL"/>
        </w:rPr>
      </w:pPr>
      <w:r w:rsidRPr="007A4315">
        <w:rPr>
          <w:rFonts w:ascii="Times New Roman" w:eastAsia="Times New Roman" w:hAnsi="Times New Roman" w:cs="Times New Roman"/>
          <w:sz w:val="24"/>
          <w:szCs w:val="24"/>
          <w:lang w:val="en-GB" w:bidi="he-IL"/>
        </w:rPr>
        <w:t>Azfar, O., Kalikomen, S., &amp; Meagher, P. (2001). Conditions for effective Decentralized governance: A synthesis of Research findings. IRIS Centre, University of Maryland. World Bank.</w:t>
      </w:r>
    </w:p>
    <w:p w:rsidR="00182707" w:rsidRPr="007A4315" w:rsidRDefault="00182707" w:rsidP="00182707">
      <w:pPr>
        <w:pStyle w:val="ListParagraph"/>
        <w:numPr>
          <w:ilvl w:val="0"/>
          <w:numId w:val="6"/>
        </w:numPr>
        <w:spacing w:after="200" w:line="360" w:lineRule="auto"/>
        <w:jc w:val="both"/>
        <w:rPr>
          <w:rFonts w:ascii="Times New Roman" w:eastAsia="Times New Roman" w:hAnsi="Times New Roman" w:cs="Times New Roman"/>
          <w:sz w:val="24"/>
          <w:szCs w:val="24"/>
          <w:lang w:val="en-GB"/>
        </w:rPr>
      </w:pPr>
      <w:r w:rsidRPr="007A4315">
        <w:rPr>
          <w:rFonts w:ascii="Times New Roman" w:eastAsia="Times New Roman" w:hAnsi="Times New Roman" w:cs="Times New Roman"/>
          <w:sz w:val="24"/>
          <w:szCs w:val="24"/>
          <w:lang w:val="en-GB"/>
        </w:rPr>
        <w:t xml:space="preserve">Institute of Economic Affairs, National Council of Churches of Kenya (2011). </w:t>
      </w:r>
      <w:r w:rsidRPr="007A4315">
        <w:rPr>
          <w:rFonts w:ascii="Times New Roman" w:eastAsia="Times New Roman" w:hAnsi="Times New Roman" w:cs="Times New Roman"/>
          <w:i/>
          <w:sz w:val="24"/>
          <w:szCs w:val="24"/>
          <w:lang w:val="en-GB"/>
        </w:rPr>
        <w:t>A Guide for understanding decentralization in Kenya</w:t>
      </w:r>
      <w:r w:rsidRPr="007A4315">
        <w:rPr>
          <w:rFonts w:ascii="Times New Roman" w:eastAsia="Times New Roman" w:hAnsi="Times New Roman" w:cs="Times New Roman"/>
          <w:sz w:val="24"/>
          <w:szCs w:val="24"/>
          <w:lang w:val="en-GB"/>
        </w:rPr>
        <w:t>. Pan Printers, Nairobi.</w:t>
      </w:r>
    </w:p>
    <w:p w:rsidR="00D273B0" w:rsidRPr="007A4315" w:rsidRDefault="00D273B0" w:rsidP="00D273B0">
      <w:pPr>
        <w:pStyle w:val="ListParagraph"/>
        <w:numPr>
          <w:ilvl w:val="0"/>
          <w:numId w:val="6"/>
        </w:numPr>
        <w:spacing w:after="200" w:line="360" w:lineRule="auto"/>
        <w:jc w:val="both"/>
        <w:rPr>
          <w:rFonts w:ascii="Times New Roman" w:eastAsia="Times New Roman" w:hAnsi="Times New Roman" w:cs="Times New Roman"/>
          <w:sz w:val="24"/>
          <w:szCs w:val="24"/>
          <w:lang w:val="en-GB"/>
        </w:rPr>
      </w:pPr>
      <w:r w:rsidRPr="007A4315">
        <w:rPr>
          <w:rFonts w:ascii="Times New Roman" w:eastAsia="Times New Roman" w:hAnsi="Times New Roman" w:cs="Times New Roman"/>
          <w:sz w:val="24"/>
          <w:szCs w:val="24"/>
          <w:lang w:val="en-GB"/>
        </w:rPr>
        <w:t>Republic of Kenya, (2010). Constitution of Kenya (2010)</w:t>
      </w:r>
      <w:r w:rsidRPr="007A4315">
        <w:rPr>
          <w:rFonts w:ascii="Times New Roman" w:eastAsia="Times New Roman" w:hAnsi="Times New Roman" w:cs="Times New Roman"/>
          <w:i/>
          <w:sz w:val="24"/>
          <w:szCs w:val="24"/>
          <w:lang w:val="en-GB"/>
        </w:rPr>
        <w:t>.</w:t>
      </w:r>
      <w:r w:rsidRPr="007A4315">
        <w:rPr>
          <w:rFonts w:ascii="Times New Roman" w:eastAsia="Times New Roman" w:hAnsi="Times New Roman" w:cs="Times New Roman"/>
          <w:sz w:val="24"/>
          <w:szCs w:val="24"/>
          <w:lang w:val="en-GB"/>
        </w:rPr>
        <w:t xml:space="preserve"> Government Printer, Nairobi.</w:t>
      </w:r>
    </w:p>
    <w:p w:rsidR="00D273B0" w:rsidRPr="007A4315" w:rsidRDefault="00D273B0" w:rsidP="00D273B0">
      <w:pPr>
        <w:pStyle w:val="ListParagraph"/>
        <w:numPr>
          <w:ilvl w:val="0"/>
          <w:numId w:val="6"/>
        </w:numPr>
        <w:spacing w:line="360" w:lineRule="auto"/>
        <w:rPr>
          <w:rFonts w:ascii="Times New Roman" w:hAnsi="Times New Roman" w:cs="Times New Roman"/>
          <w:sz w:val="24"/>
          <w:szCs w:val="24"/>
        </w:rPr>
      </w:pPr>
      <w:r w:rsidRPr="007A4315">
        <w:rPr>
          <w:rFonts w:ascii="Times New Roman" w:hAnsi="Times New Roman" w:cs="Times New Roman"/>
          <w:sz w:val="24"/>
          <w:szCs w:val="24"/>
        </w:rPr>
        <w:t>Sanjai, B., &amp; Brian, B. (2008). Corporate governance and firm performance. Journal of</w:t>
      </w:r>
      <w:r w:rsidRPr="007A4315">
        <w:rPr>
          <w:rFonts w:ascii="Times New Roman" w:hAnsi="Times New Roman" w:cs="Times New Roman"/>
          <w:i/>
          <w:sz w:val="24"/>
          <w:szCs w:val="24"/>
        </w:rPr>
        <w:t xml:space="preserve"> Corporate Finance, 14</w:t>
      </w:r>
      <w:r w:rsidRPr="007A4315">
        <w:rPr>
          <w:rFonts w:ascii="Times New Roman" w:hAnsi="Times New Roman" w:cs="Times New Roman"/>
          <w:sz w:val="24"/>
          <w:szCs w:val="24"/>
        </w:rPr>
        <w:t>, 257 – 273.</w:t>
      </w:r>
    </w:p>
    <w:p w:rsidR="00D273B0" w:rsidRPr="007A4315" w:rsidRDefault="00D273B0" w:rsidP="00D273B0">
      <w:pPr>
        <w:pStyle w:val="ListParagraph"/>
        <w:numPr>
          <w:ilvl w:val="0"/>
          <w:numId w:val="6"/>
        </w:numPr>
        <w:spacing w:after="200"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 xml:space="preserve">Mankiw, N, Romer. D. &amp; Weil, N. (1992). A Contribution to the Empirics of Economic Growth. </w:t>
      </w:r>
      <w:r w:rsidRPr="007A4315">
        <w:rPr>
          <w:rFonts w:ascii="Times New Roman" w:eastAsia="Times New Roman" w:hAnsi="Times New Roman" w:cs="Times New Roman"/>
          <w:i/>
          <w:sz w:val="24"/>
          <w:szCs w:val="24"/>
        </w:rPr>
        <w:t>The Quarterly Journal of Economics</w:t>
      </w:r>
      <w:r w:rsidRPr="007A4315">
        <w:rPr>
          <w:rFonts w:ascii="Times New Roman" w:eastAsia="Times New Roman" w:hAnsi="Times New Roman" w:cs="Times New Roman"/>
          <w:sz w:val="24"/>
          <w:szCs w:val="24"/>
        </w:rPr>
        <w:t>, Vol. 107, No. 2,  Massachusetts Institute of Technology, MIT Press.</w:t>
      </w:r>
    </w:p>
    <w:p w:rsidR="00D273B0" w:rsidRPr="007A4315" w:rsidRDefault="00D273B0" w:rsidP="00D273B0">
      <w:pPr>
        <w:pStyle w:val="ListParagraph"/>
        <w:numPr>
          <w:ilvl w:val="0"/>
          <w:numId w:val="6"/>
        </w:numPr>
        <w:spacing w:line="360" w:lineRule="auto"/>
        <w:rPr>
          <w:rFonts w:ascii="Times New Roman" w:hAnsi="Times New Roman" w:cs="Times New Roman"/>
          <w:sz w:val="24"/>
          <w:szCs w:val="24"/>
        </w:rPr>
      </w:pPr>
      <w:r w:rsidRPr="007A4315">
        <w:rPr>
          <w:rFonts w:ascii="Times New Roman" w:hAnsi="Times New Roman" w:cs="Times New Roman"/>
          <w:sz w:val="24"/>
          <w:szCs w:val="24"/>
        </w:rPr>
        <w:t>Salami, A. (2011) Taxation, revenue allocation and fiscal federalism in Nigeria: issues, challenges and policy options,</w:t>
      </w:r>
      <w:r w:rsidRPr="007A4315">
        <w:rPr>
          <w:rFonts w:ascii="Times New Roman" w:hAnsi="Times New Roman" w:cs="Times New Roman"/>
          <w:i/>
          <w:sz w:val="24"/>
          <w:szCs w:val="24"/>
        </w:rPr>
        <w:t xml:space="preserve"> Economic Annals</w:t>
      </w:r>
      <w:r w:rsidRPr="007A4315">
        <w:rPr>
          <w:rFonts w:ascii="Times New Roman" w:hAnsi="Times New Roman" w:cs="Times New Roman"/>
          <w:sz w:val="24"/>
          <w:szCs w:val="24"/>
        </w:rPr>
        <w:t>, LVI, 189, ISSN:</w:t>
      </w:r>
    </w:p>
    <w:p w:rsidR="00D273B0" w:rsidRPr="007A4315" w:rsidRDefault="00D273B0" w:rsidP="00D273B0">
      <w:pPr>
        <w:pStyle w:val="ListParagraph"/>
        <w:numPr>
          <w:ilvl w:val="0"/>
          <w:numId w:val="6"/>
        </w:numPr>
        <w:spacing w:line="360" w:lineRule="auto"/>
        <w:rPr>
          <w:rFonts w:ascii="Times New Roman" w:hAnsi="Times New Roman" w:cs="Times New Roman"/>
          <w:sz w:val="24"/>
          <w:szCs w:val="24"/>
        </w:rPr>
      </w:pPr>
      <w:r w:rsidRPr="007A4315">
        <w:rPr>
          <w:rFonts w:ascii="Times New Roman" w:hAnsi="Times New Roman" w:cs="Times New Roman"/>
          <w:sz w:val="24"/>
          <w:szCs w:val="24"/>
        </w:rPr>
        <w:t xml:space="preserve">Kirira, N. (2011). </w:t>
      </w:r>
      <w:r w:rsidRPr="007A4315">
        <w:rPr>
          <w:rFonts w:ascii="Times New Roman" w:hAnsi="Times New Roman" w:cs="Times New Roman"/>
          <w:i/>
          <w:sz w:val="24"/>
          <w:szCs w:val="24"/>
        </w:rPr>
        <w:t>Public finance under Kenya’s new constitution</w:t>
      </w:r>
      <w:r w:rsidRPr="007A4315">
        <w:rPr>
          <w:rFonts w:ascii="Times New Roman" w:hAnsi="Times New Roman" w:cs="Times New Roman"/>
          <w:sz w:val="24"/>
          <w:szCs w:val="24"/>
        </w:rPr>
        <w:t>; Society for International Development, Nairobi. The Regal Press.</w:t>
      </w:r>
    </w:p>
    <w:p w:rsidR="00D273B0" w:rsidRPr="007A4315" w:rsidRDefault="00D273B0" w:rsidP="00D273B0">
      <w:pPr>
        <w:pStyle w:val="ListParagraph"/>
        <w:numPr>
          <w:ilvl w:val="0"/>
          <w:numId w:val="6"/>
        </w:numPr>
        <w:spacing w:after="200" w:line="360" w:lineRule="auto"/>
        <w:jc w:val="both"/>
        <w:rPr>
          <w:rFonts w:ascii="Times New Roman" w:eastAsia="Times New Roman" w:hAnsi="Times New Roman" w:cs="Times New Roman"/>
          <w:sz w:val="24"/>
          <w:szCs w:val="24"/>
          <w:lang w:val="en-GB"/>
        </w:rPr>
      </w:pPr>
      <w:r w:rsidRPr="007A4315">
        <w:rPr>
          <w:rFonts w:ascii="Times New Roman" w:eastAsia="Times New Roman" w:hAnsi="Times New Roman" w:cs="Times New Roman"/>
          <w:sz w:val="24"/>
          <w:szCs w:val="24"/>
          <w:lang w:val="en-GB"/>
        </w:rPr>
        <w:lastRenderedPageBreak/>
        <w:t xml:space="preserve">Kenya Human Rights Commission, Social and Public Accountability Network (2010). </w:t>
      </w:r>
      <w:r w:rsidRPr="007A4315">
        <w:rPr>
          <w:rFonts w:ascii="Times New Roman" w:eastAsia="Times New Roman" w:hAnsi="Times New Roman" w:cs="Times New Roman"/>
          <w:i/>
          <w:sz w:val="24"/>
          <w:szCs w:val="24"/>
          <w:lang w:val="en-GB"/>
        </w:rPr>
        <w:t>Harmonization of decentralized development in Kenya</w:t>
      </w:r>
      <w:r w:rsidRPr="007A4315">
        <w:rPr>
          <w:rFonts w:ascii="Times New Roman" w:eastAsia="Times New Roman" w:hAnsi="Times New Roman" w:cs="Times New Roman"/>
          <w:sz w:val="24"/>
          <w:szCs w:val="24"/>
          <w:lang w:val="en-GB"/>
        </w:rPr>
        <w:t xml:space="preserve">. </w:t>
      </w:r>
      <w:r w:rsidRPr="007A4315">
        <w:rPr>
          <w:rFonts w:ascii="Times New Roman" w:eastAsia="Times New Roman" w:hAnsi="Times New Roman" w:cs="Times New Roman"/>
          <w:i/>
          <w:sz w:val="24"/>
          <w:szCs w:val="24"/>
          <w:lang w:val="en-GB"/>
        </w:rPr>
        <w:t>A joint collaborative effort</w:t>
      </w:r>
      <w:r w:rsidRPr="007A4315">
        <w:rPr>
          <w:rFonts w:ascii="Times New Roman" w:eastAsia="Times New Roman" w:hAnsi="Times New Roman" w:cs="Times New Roman"/>
          <w:sz w:val="24"/>
          <w:szCs w:val="24"/>
          <w:lang w:val="en-GB"/>
        </w:rPr>
        <w:t>, Nairobi, Kenya.</w:t>
      </w:r>
    </w:p>
    <w:p w:rsidR="00D273B0" w:rsidRPr="007A4315" w:rsidRDefault="00D273B0" w:rsidP="00D273B0">
      <w:pPr>
        <w:pStyle w:val="ListParagraph"/>
        <w:numPr>
          <w:ilvl w:val="0"/>
          <w:numId w:val="6"/>
        </w:numPr>
        <w:spacing w:line="360" w:lineRule="auto"/>
        <w:rPr>
          <w:rFonts w:ascii="Times New Roman" w:hAnsi="Times New Roman" w:cs="Times New Roman"/>
          <w:sz w:val="24"/>
          <w:szCs w:val="24"/>
        </w:rPr>
      </w:pPr>
      <w:r w:rsidRPr="007A4315">
        <w:rPr>
          <w:rFonts w:ascii="Times New Roman" w:hAnsi="Times New Roman" w:cs="Times New Roman"/>
          <w:sz w:val="24"/>
          <w:szCs w:val="24"/>
        </w:rPr>
        <w:t>Dabla-norris, E., &amp; Wade, P. (2002). The challenge of fiscal decentralization in transition counties. IMF institute Working Paper 02/103</w:t>
      </w:r>
    </w:p>
    <w:p w:rsidR="00D273B0" w:rsidRPr="007A4315" w:rsidRDefault="00D273B0" w:rsidP="00D273B0">
      <w:pPr>
        <w:pStyle w:val="ListParagraph"/>
        <w:numPr>
          <w:ilvl w:val="0"/>
          <w:numId w:val="6"/>
        </w:numPr>
        <w:spacing w:after="200"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Robinson (2007). Does decentralization improve equity and efficiency in public service delivery provision? IDS bulletin. Vol 38 (1) PP. 7-17.</w:t>
      </w:r>
    </w:p>
    <w:p w:rsidR="00D273B0" w:rsidRPr="007A4315" w:rsidRDefault="00D273B0" w:rsidP="00D273B0">
      <w:pPr>
        <w:pStyle w:val="ListParagraph"/>
        <w:numPr>
          <w:ilvl w:val="0"/>
          <w:numId w:val="6"/>
        </w:numPr>
        <w:spacing w:after="200" w:line="360" w:lineRule="auto"/>
        <w:jc w:val="both"/>
        <w:rPr>
          <w:rFonts w:ascii="Times New Roman" w:eastAsia="Times New Roman" w:hAnsi="Times New Roman" w:cs="Times New Roman"/>
          <w:sz w:val="24"/>
          <w:szCs w:val="24"/>
          <w:lang w:val="en-GB"/>
        </w:rPr>
      </w:pPr>
      <w:r w:rsidRPr="007A4315">
        <w:rPr>
          <w:rFonts w:ascii="Times New Roman" w:eastAsia="Times New Roman" w:hAnsi="Times New Roman" w:cs="Times New Roman"/>
          <w:sz w:val="24"/>
          <w:szCs w:val="24"/>
          <w:lang w:val="en-GB"/>
        </w:rPr>
        <w:t xml:space="preserve">Mwenda, A. K. (2010). Economic and administrative implications of devolution framework established by the constitution of Kenya; </w:t>
      </w:r>
      <w:r w:rsidRPr="007A4315">
        <w:rPr>
          <w:rFonts w:ascii="Times New Roman" w:eastAsia="Times New Roman" w:hAnsi="Times New Roman" w:cs="Times New Roman"/>
          <w:i/>
          <w:sz w:val="24"/>
          <w:szCs w:val="24"/>
          <w:lang w:val="en-GB"/>
        </w:rPr>
        <w:t>Institute of Economic Affairs</w:t>
      </w:r>
      <w:r w:rsidRPr="007A4315">
        <w:rPr>
          <w:rFonts w:ascii="Times New Roman" w:eastAsia="Times New Roman" w:hAnsi="Times New Roman" w:cs="Times New Roman"/>
          <w:sz w:val="24"/>
          <w:szCs w:val="24"/>
          <w:lang w:val="en-GB"/>
        </w:rPr>
        <w:t>, Nairobi.</w:t>
      </w:r>
    </w:p>
    <w:p w:rsidR="00D273B0" w:rsidRPr="007A4315" w:rsidRDefault="00D273B0" w:rsidP="00D273B0">
      <w:pPr>
        <w:pStyle w:val="ListParagraph"/>
        <w:numPr>
          <w:ilvl w:val="0"/>
          <w:numId w:val="6"/>
        </w:numPr>
        <w:spacing w:after="200" w:line="360" w:lineRule="auto"/>
        <w:jc w:val="both"/>
        <w:rPr>
          <w:rFonts w:ascii="Times New Roman" w:eastAsia="Times New Roman" w:hAnsi="Times New Roman" w:cs="Times New Roman"/>
          <w:sz w:val="24"/>
          <w:szCs w:val="24"/>
          <w:lang w:val="en-GB"/>
        </w:rPr>
      </w:pPr>
      <w:r w:rsidRPr="007A4315">
        <w:rPr>
          <w:rFonts w:ascii="Times New Roman" w:eastAsia="Times New Roman" w:hAnsi="Times New Roman" w:cs="Times New Roman"/>
          <w:sz w:val="24"/>
          <w:szCs w:val="24"/>
          <w:lang w:val="en-GB"/>
        </w:rPr>
        <w:t>Odd-Helge &amp; Semboja, J. (2000). Dilemmas of fiscal decentralization: A study of local government taxation in Tanzania, Forum for development studies; Vol. 27, No 1 PP 7-41.</w:t>
      </w:r>
    </w:p>
    <w:p w:rsidR="00D273B0" w:rsidRPr="007A4315" w:rsidRDefault="00D273B0" w:rsidP="00D273B0">
      <w:pPr>
        <w:pStyle w:val="ListParagraph"/>
        <w:numPr>
          <w:ilvl w:val="0"/>
          <w:numId w:val="6"/>
        </w:numPr>
        <w:spacing w:after="0" w:line="360" w:lineRule="auto"/>
        <w:jc w:val="both"/>
        <w:rPr>
          <w:rFonts w:ascii="Times New Roman" w:eastAsia="Times New Roman" w:hAnsi="Times New Roman" w:cs="Times New Roman"/>
          <w:sz w:val="24"/>
          <w:szCs w:val="24"/>
          <w:lang w:val="en-GB"/>
        </w:rPr>
      </w:pPr>
      <w:r w:rsidRPr="007A4315">
        <w:rPr>
          <w:rFonts w:ascii="Times New Roman" w:eastAsia="Times New Roman" w:hAnsi="Times New Roman" w:cs="Times New Roman"/>
          <w:sz w:val="24"/>
          <w:szCs w:val="24"/>
          <w:lang w:val="en-GB"/>
        </w:rPr>
        <w:t xml:space="preserve">Bahl, R.W., &amp; Linn, J.F. (1992). </w:t>
      </w:r>
      <w:r w:rsidRPr="007A4315">
        <w:rPr>
          <w:rFonts w:ascii="Times New Roman" w:eastAsia="Times New Roman" w:hAnsi="Times New Roman" w:cs="Times New Roman"/>
          <w:i/>
          <w:sz w:val="24"/>
          <w:szCs w:val="24"/>
          <w:lang w:val="en-GB"/>
        </w:rPr>
        <w:t>Urban Public Finance in Developing Countries.</w:t>
      </w:r>
      <w:r w:rsidRPr="007A4315">
        <w:rPr>
          <w:rFonts w:ascii="Times New Roman" w:eastAsia="Times New Roman" w:hAnsi="Times New Roman" w:cs="Times New Roman"/>
          <w:sz w:val="24"/>
          <w:szCs w:val="24"/>
          <w:lang w:val="en-GB"/>
        </w:rPr>
        <w:t xml:space="preserve"> Oxford: Oxford University Press.</w:t>
      </w:r>
    </w:p>
    <w:p w:rsidR="00D273B0" w:rsidRPr="007A4315" w:rsidRDefault="00D273B0" w:rsidP="00D273B0">
      <w:pPr>
        <w:pStyle w:val="ListParagraph"/>
        <w:numPr>
          <w:ilvl w:val="0"/>
          <w:numId w:val="6"/>
        </w:numPr>
        <w:spacing w:after="200" w:line="360" w:lineRule="auto"/>
        <w:jc w:val="both"/>
        <w:rPr>
          <w:rFonts w:ascii="Times New Roman" w:eastAsia="Times New Roman" w:hAnsi="Times New Roman" w:cs="Times New Roman"/>
          <w:sz w:val="24"/>
          <w:szCs w:val="24"/>
          <w:lang w:val="en-GB"/>
        </w:rPr>
      </w:pPr>
      <w:r w:rsidRPr="007A4315">
        <w:rPr>
          <w:rFonts w:ascii="Times New Roman" w:eastAsia="Times New Roman" w:hAnsi="Times New Roman" w:cs="Times New Roman"/>
          <w:sz w:val="24"/>
          <w:szCs w:val="24"/>
          <w:lang w:val="en-GB"/>
        </w:rPr>
        <w:t>Oates (1999). An essay on fiscal federalism. Journal of Economic literature. American Economic Association. Vol. 37, No 3 PP 1120-1149.</w:t>
      </w:r>
    </w:p>
    <w:p w:rsidR="00D273B0" w:rsidRPr="007A4315" w:rsidRDefault="00D273B0" w:rsidP="00D273B0">
      <w:pPr>
        <w:pStyle w:val="ListParagraph"/>
        <w:numPr>
          <w:ilvl w:val="0"/>
          <w:numId w:val="6"/>
        </w:numPr>
        <w:spacing w:after="200"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 xml:space="preserve">Hillman, A. (2003). </w:t>
      </w:r>
      <w:r w:rsidRPr="007A4315">
        <w:rPr>
          <w:rFonts w:ascii="Times New Roman" w:eastAsia="Times New Roman" w:hAnsi="Times New Roman" w:cs="Times New Roman"/>
          <w:i/>
          <w:sz w:val="24"/>
          <w:szCs w:val="24"/>
        </w:rPr>
        <w:t>Public Finance and Public Policy: Responsibility and Limitations of Government</w:t>
      </w:r>
      <w:r w:rsidRPr="007A4315">
        <w:rPr>
          <w:rFonts w:ascii="Times New Roman" w:eastAsia="Times New Roman" w:hAnsi="Times New Roman" w:cs="Times New Roman"/>
          <w:sz w:val="24"/>
          <w:szCs w:val="24"/>
        </w:rPr>
        <w:t>. USA; Cambridge University Press.</w:t>
      </w:r>
    </w:p>
    <w:p w:rsidR="003D5517" w:rsidRPr="007A4315" w:rsidRDefault="003D5517" w:rsidP="003D5517">
      <w:pPr>
        <w:pStyle w:val="ListParagraph"/>
        <w:numPr>
          <w:ilvl w:val="0"/>
          <w:numId w:val="6"/>
        </w:numPr>
        <w:spacing w:after="120" w:line="360" w:lineRule="auto"/>
        <w:jc w:val="both"/>
        <w:rPr>
          <w:rFonts w:ascii="Times New Roman" w:eastAsia="Times New Roman" w:hAnsi="Times New Roman" w:cs="Times New Roman"/>
          <w:sz w:val="24"/>
          <w:szCs w:val="24"/>
          <w:lang w:val="en-GB" w:bidi="he-IL"/>
        </w:rPr>
      </w:pPr>
      <w:r w:rsidRPr="007A4315">
        <w:rPr>
          <w:rFonts w:ascii="Times New Roman" w:eastAsia="Times New Roman" w:hAnsi="Times New Roman" w:cs="Times New Roman"/>
          <w:sz w:val="24"/>
          <w:szCs w:val="24"/>
          <w:lang w:val="en-GB" w:bidi="he-IL"/>
        </w:rPr>
        <w:t xml:space="preserve">Shah, A. (1994). </w:t>
      </w:r>
      <w:r w:rsidRPr="007A4315">
        <w:rPr>
          <w:rFonts w:ascii="Times New Roman" w:eastAsia="Times New Roman" w:hAnsi="Times New Roman" w:cs="Times New Roman"/>
          <w:i/>
          <w:sz w:val="24"/>
          <w:szCs w:val="24"/>
          <w:lang w:val="en-GB" w:bidi="he-IL"/>
        </w:rPr>
        <w:t>The Reform of Intergovernmental Fiscal Relations in Developing and Emerging Market Economies</w:t>
      </w:r>
      <w:r w:rsidRPr="007A4315">
        <w:rPr>
          <w:rFonts w:ascii="Times New Roman" w:eastAsia="Times New Roman" w:hAnsi="Times New Roman" w:cs="Times New Roman"/>
          <w:sz w:val="24"/>
          <w:szCs w:val="24"/>
          <w:lang w:val="en-GB" w:bidi="he-IL"/>
        </w:rPr>
        <w:t>. Washington: DC. World Bank.</w:t>
      </w:r>
    </w:p>
    <w:p w:rsidR="003D5517" w:rsidRPr="007A4315" w:rsidRDefault="003D5517" w:rsidP="003D5517">
      <w:pPr>
        <w:pStyle w:val="ListParagraph"/>
        <w:numPr>
          <w:ilvl w:val="0"/>
          <w:numId w:val="6"/>
        </w:numPr>
        <w:spacing w:after="200"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World Bank. (1994). Governance: The World Banks experience: Development in practice. Washington DC. World Bank.</w:t>
      </w:r>
    </w:p>
    <w:p w:rsidR="003D5517" w:rsidRPr="007A4315" w:rsidRDefault="003D5517" w:rsidP="003D5517">
      <w:pPr>
        <w:pStyle w:val="ListParagraph"/>
        <w:numPr>
          <w:ilvl w:val="0"/>
          <w:numId w:val="6"/>
        </w:numPr>
        <w:spacing w:after="200"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Kaufmann, Kray, Zoido-Lobaton (1999). Aggregating Governance Indicators, World Bank Policy Research Paper No.2195.</w:t>
      </w:r>
    </w:p>
    <w:p w:rsidR="003D5517" w:rsidRPr="007A4315" w:rsidRDefault="003D5517" w:rsidP="003D5517">
      <w:pPr>
        <w:pStyle w:val="ListParagraph"/>
        <w:numPr>
          <w:ilvl w:val="0"/>
          <w:numId w:val="6"/>
        </w:numPr>
        <w:spacing w:after="120" w:line="360" w:lineRule="auto"/>
        <w:jc w:val="both"/>
        <w:rPr>
          <w:rFonts w:ascii="Times New Roman" w:eastAsia="Times New Roman" w:hAnsi="Times New Roman" w:cs="Times New Roman"/>
          <w:sz w:val="24"/>
          <w:szCs w:val="24"/>
          <w:lang w:val="en-GB" w:bidi="he-IL"/>
        </w:rPr>
      </w:pPr>
      <w:r w:rsidRPr="007A4315">
        <w:rPr>
          <w:rFonts w:ascii="Times New Roman" w:eastAsia="Times New Roman" w:hAnsi="Times New Roman" w:cs="Times New Roman"/>
          <w:sz w:val="24"/>
          <w:szCs w:val="24"/>
          <w:lang w:val="en-GB" w:bidi="he-IL"/>
        </w:rPr>
        <w:t>Ehtishan, A., &amp; Brosio, G. (2009). Decentralization and local service provision: What do we know? London School of Economics, London.</w:t>
      </w:r>
    </w:p>
    <w:p w:rsidR="003D5517" w:rsidRPr="007A4315" w:rsidRDefault="003D5517" w:rsidP="003D5517">
      <w:pPr>
        <w:pStyle w:val="ListParagraph"/>
        <w:numPr>
          <w:ilvl w:val="0"/>
          <w:numId w:val="6"/>
        </w:numPr>
        <w:spacing w:after="200" w:line="360" w:lineRule="auto"/>
        <w:jc w:val="both"/>
        <w:rPr>
          <w:rFonts w:ascii="Times New Roman" w:eastAsia="Times New Roman" w:hAnsi="Times New Roman" w:cs="Times New Roman"/>
          <w:sz w:val="24"/>
          <w:szCs w:val="24"/>
          <w:lang w:val="en-GB"/>
        </w:rPr>
      </w:pPr>
      <w:r w:rsidRPr="007A4315">
        <w:rPr>
          <w:rFonts w:ascii="Times New Roman" w:eastAsia="Times New Roman" w:hAnsi="Times New Roman" w:cs="Times New Roman"/>
          <w:sz w:val="24"/>
          <w:szCs w:val="24"/>
          <w:lang w:val="en-GB"/>
        </w:rPr>
        <w:t xml:space="preserve">Huther, J. &amp; Shah, N. (1998). </w:t>
      </w:r>
      <w:r w:rsidRPr="007A4315">
        <w:rPr>
          <w:rFonts w:ascii="Times New Roman" w:eastAsia="Times New Roman" w:hAnsi="Times New Roman" w:cs="Times New Roman"/>
          <w:i/>
          <w:sz w:val="24"/>
          <w:szCs w:val="24"/>
          <w:lang w:val="en-GB"/>
        </w:rPr>
        <w:t>A Simple Measure of Good Governance</w:t>
      </w:r>
      <w:r w:rsidRPr="007A4315">
        <w:rPr>
          <w:rFonts w:ascii="Times New Roman" w:eastAsia="Times New Roman" w:hAnsi="Times New Roman" w:cs="Times New Roman"/>
          <w:sz w:val="24"/>
          <w:szCs w:val="24"/>
          <w:lang w:val="en-GB"/>
        </w:rPr>
        <w:t xml:space="preserve"> </w:t>
      </w:r>
      <w:r w:rsidRPr="007A4315">
        <w:rPr>
          <w:rFonts w:ascii="Times New Roman" w:eastAsia="Times New Roman" w:hAnsi="Times New Roman" w:cs="Times New Roman"/>
          <w:i/>
          <w:sz w:val="24"/>
          <w:szCs w:val="24"/>
          <w:lang w:val="en-GB"/>
        </w:rPr>
        <w:t>to the Debate on Fiscal Decentralization</w:t>
      </w:r>
      <w:r w:rsidRPr="007A4315">
        <w:rPr>
          <w:rFonts w:ascii="Times New Roman" w:eastAsia="Times New Roman" w:hAnsi="Times New Roman" w:cs="Times New Roman"/>
          <w:sz w:val="24"/>
          <w:szCs w:val="24"/>
          <w:lang w:val="en-GB"/>
        </w:rPr>
        <w:t>. ECLAC Seminar, World Bank, Washington, DC.</w:t>
      </w:r>
    </w:p>
    <w:p w:rsidR="003D5517" w:rsidRPr="007A4315" w:rsidRDefault="003D5517" w:rsidP="003D5517">
      <w:pPr>
        <w:pStyle w:val="ListParagraph"/>
        <w:numPr>
          <w:ilvl w:val="0"/>
          <w:numId w:val="6"/>
        </w:num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 xml:space="preserve">Cheema &amp; Rondinelli (2007). Decentralizing Governance: Emerging concepts and practices (eds). </w:t>
      </w:r>
      <w:r w:rsidRPr="007A4315">
        <w:rPr>
          <w:rFonts w:ascii="Times New Roman" w:hAnsi="Times New Roman" w:cs="Times New Roman"/>
          <w:i/>
          <w:sz w:val="24"/>
          <w:szCs w:val="24"/>
        </w:rPr>
        <w:t>The journal of Federalism, Vol. 38 (4) PP 741-743</w:t>
      </w:r>
      <w:r w:rsidRPr="007A4315">
        <w:rPr>
          <w:rFonts w:ascii="Times New Roman" w:hAnsi="Times New Roman" w:cs="Times New Roman"/>
          <w:sz w:val="24"/>
          <w:szCs w:val="24"/>
        </w:rPr>
        <w:t>. Brookings Institution Press, Washington DC.</w:t>
      </w:r>
    </w:p>
    <w:p w:rsidR="003D5517" w:rsidRPr="007A4315" w:rsidRDefault="003D5517" w:rsidP="003D5517">
      <w:pPr>
        <w:pStyle w:val="ListParagraph"/>
        <w:numPr>
          <w:ilvl w:val="0"/>
          <w:numId w:val="6"/>
        </w:numPr>
        <w:spacing w:line="360" w:lineRule="auto"/>
        <w:rPr>
          <w:rFonts w:ascii="Times New Roman" w:hAnsi="Times New Roman" w:cs="Times New Roman"/>
          <w:sz w:val="24"/>
          <w:szCs w:val="24"/>
        </w:rPr>
      </w:pPr>
      <w:r w:rsidRPr="007A4315">
        <w:rPr>
          <w:rFonts w:ascii="Times New Roman" w:hAnsi="Times New Roman" w:cs="Times New Roman"/>
          <w:sz w:val="24"/>
          <w:szCs w:val="24"/>
        </w:rPr>
        <w:lastRenderedPageBreak/>
        <w:t xml:space="preserve">Bardhan, P. (2002). Decentralization of Governance and Development. </w:t>
      </w:r>
      <w:r w:rsidRPr="007A4315">
        <w:rPr>
          <w:rFonts w:ascii="Times New Roman" w:hAnsi="Times New Roman" w:cs="Times New Roman"/>
          <w:i/>
          <w:sz w:val="24"/>
          <w:szCs w:val="24"/>
        </w:rPr>
        <w:t>Journal of Economic Perspectives, 16</w:t>
      </w:r>
      <w:r w:rsidRPr="007A4315">
        <w:rPr>
          <w:rFonts w:ascii="Times New Roman" w:hAnsi="Times New Roman" w:cs="Times New Roman"/>
          <w:sz w:val="24"/>
          <w:szCs w:val="24"/>
        </w:rPr>
        <w:t>(4) 185-205.</w:t>
      </w:r>
    </w:p>
    <w:p w:rsidR="003D5517" w:rsidRPr="007A4315" w:rsidRDefault="003D5517" w:rsidP="003D5517">
      <w:pPr>
        <w:pStyle w:val="ListParagraph"/>
        <w:numPr>
          <w:ilvl w:val="0"/>
          <w:numId w:val="6"/>
        </w:numPr>
        <w:spacing w:after="200" w:line="360" w:lineRule="auto"/>
        <w:jc w:val="both"/>
        <w:rPr>
          <w:rFonts w:ascii="Times New Roman" w:eastAsia="Times New Roman" w:hAnsi="Times New Roman" w:cs="Times New Roman"/>
          <w:sz w:val="24"/>
          <w:szCs w:val="24"/>
          <w:lang w:val="en-GB"/>
        </w:rPr>
      </w:pPr>
      <w:r w:rsidRPr="007A4315">
        <w:rPr>
          <w:rFonts w:ascii="Times New Roman" w:eastAsia="Times New Roman" w:hAnsi="Times New Roman" w:cs="Times New Roman"/>
          <w:sz w:val="24"/>
          <w:szCs w:val="24"/>
          <w:lang w:val="en-GB"/>
        </w:rPr>
        <w:t>Muoria, E. &amp; Mirigu, A. (2011). An analysis of the effect of corporate governance on performance of commercial state corporations in Kenya. International journal of Business and public management. Vol I (I) PP 36-41.</w:t>
      </w:r>
    </w:p>
    <w:p w:rsidR="003D5517" w:rsidRPr="007A4315" w:rsidRDefault="003D5517" w:rsidP="003D5517">
      <w:pPr>
        <w:pStyle w:val="ListParagraph"/>
        <w:numPr>
          <w:ilvl w:val="0"/>
          <w:numId w:val="6"/>
        </w:numPr>
        <w:spacing w:line="360" w:lineRule="auto"/>
        <w:rPr>
          <w:rFonts w:ascii="Times New Roman" w:hAnsi="Times New Roman" w:cs="Times New Roman"/>
          <w:sz w:val="24"/>
          <w:szCs w:val="24"/>
        </w:rPr>
      </w:pPr>
      <w:r w:rsidRPr="007A4315">
        <w:rPr>
          <w:rFonts w:ascii="Times New Roman" w:hAnsi="Times New Roman" w:cs="Times New Roman"/>
          <w:sz w:val="24"/>
          <w:szCs w:val="24"/>
        </w:rPr>
        <w:t xml:space="preserve">Precious. </w:t>
      </w:r>
      <w:r w:rsidRPr="007A4315">
        <w:rPr>
          <w:rFonts w:ascii="Times New Roman" w:hAnsi="Times New Roman" w:cs="Times New Roman"/>
          <w:i/>
          <w:sz w:val="24"/>
          <w:szCs w:val="24"/>
        </w:rPr>
        <w:t>et al.,</w:t>
      </w:r>
      <w:r w:rsidRPr="007A4315">
        <w:rPr>
          <w:rFonts w:ascii="Times New Roman" w:hAnsi="Times New Roman" w:cs="Times New Roman"/>
          <w:sz w:val="24"/>
          <w:szCs w:val="24"/>
        </w:rPr>
        <w:t xml:space="preserve"> (2017). Advancing evidence based practice for improved public sector performance. </w:t>
      </w:r>
      <w:r w:rsidRPr="007A4315">
        <w:rPr>
          <w:rFonts w:ascii="Times New Roman" w:hAnsi="Times New Roman" w:cs="Times New Roman"/>
          <w:i/>
          <w:sz w:val="24"/>
          <w:szCs w:val="24"/>
        </w:rPr>
        <w:t>Journal of public administration,</w:t>
      </w:r>
      <w:r w:rsidRPr="007A4315">
        <w:rPr>
          <w:rFonts w:ascii="Times New Roman" w:hAnsi="Times New Roman" w:cs="Times New Roman"/>
          <w:sz w:val="24"/>
          <w:szCs w:val="24"/>
        </w:rPr>
        <w:t xml:space="preserve"> 52(4). University of Witwerters Land, South Africa.</w:t>
      </w:r>
    </w:p>
    <w:p w:rsidR="003D5517" w:rsidRPr="007A4315" w:rsidRDefault="003D5517" w:rsidP="003D5517">
      <w:pPr>
        <w:pStyle w:val="ListParagraph"/>
        <w:numPr>
          <w:ilvl w:val="0"/>
          <w:numId w:val="6"/>
        </w:numPr>
        <w:spacing w:after="200"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Rugo, M. (2014). How does citizen participation impact Decentralized service delivery? Lessons from Kenya Local Authority Service Delivery Plan.</w:t>
      </w:r>
    </w:p>
    <w:p w:rsidR="003D5517" w:rsidRPr="007A4315" w:rsidRDefault="003D5517" w:rsidP="003D5517">
      <w:pPr>
        <w:pStyle w:val="ListParagraph"/>
        <w:numPr>
          <w:ilvl w:val="0"/>
          <w:numId w:val="6"/>
        </w:numPr>
        <w:spacing w:after="200" w:line="360" w:lineRule="auto"/>
        <w:jc w:val="both"/>
        <w:rPr>
          <w:rFonts w:ascii="Times New Roman" w:eastAsia="Times New Roman" w:hAnsi="Times New Roman" w:cs="Times New Roman"/>
          <w:sz w:val="24"/>
          <w:szCs w:val="24"/>
          <w:lang w:val="en-GB"/>
        </w:rPr>
      </w:pPr>
      <w:r w:rsidRPr="007A4315">
        <w:rPr>
          <w:rFonts w:ascii="Times New Roman" w:eastAsia="Times New Roman" w:hAnsi="Times New Roman" w:cs="Times New Roman"/>
          <w:sz w:val="24"/>
          <w:szCs w:val="24"/>
          <w:lang w:val="en-GB"/>
        </w:rPr>
        <w:t xml:space="preserve">Devas, N. &amp; Grant, U (2003). </w:t>
      </w:r>
      <w:r w:rsidRPr="007A4315">
        <w:rPr>
          <w:rFonts w:ascii="Times New Roman" w:eastAsia="Times New Roman" w:hAnsi="Times New Roman" w:cs="Times New Roman"/>
          <w:i/>
          <w:sz w:val="24"/>
          <w:szCs w:val="24"/>
          <w:lang w:val="en-GB"/>
        </w:rPr>
        <w:t xml:space="preserve">Local government decision-making - citizen participation and local accountability. </w:t>
      </w:r>
      <w:r w:rsidRPr="007A4315">
        <w:rPr>
          <w:rFonts w:ascii="Times New Roman" w:eastAsia="Times New Roman" w:hAnsi="Times New Roman" w:cs="Times New Roman"/>
          <w:sz w:val="24"/>
          <w:szCs w:val="24"/>
          <w:lang w:val="en-GB"/>
        </w:rPr>
        <w:t>School of Public Policy. Birmingham. Wiley &amp; Sons ltd.</w:t>
      </w:r>
    </w:p>
    <w:p w:rsidR="003D5517" w:rsidRPr="007A4315" w:rsidRDefault="003D5517" w:rsidP="003D5517">
      <w:pPr>
        <w:pStyle w:val="ListParagraph"/>
        <w:numPr>
          <w:ilvl w:val="0"/>
          <w:numId w:val="6"/>
        </w:numPr>
        <w:spacing w:after="200" w:line="360" w:lineRule="auto"/>
        <w:jc w:val="both"/>
        <w:rPr>
          <w:rFonts w:ascii="Times New Roman" w:eastAsia="Times New Roman" w:hAnsi="Times New Roman" w:cs="Times New Roman"/>
          <w:sz w:val="24"/>
          <w:szCs w:val="24"/>
          <w:lang w:val="en-GB"/>
        </w:rPr>
      </w:pPr>
      <w:r w:rsidRPr="007A4315">
        <w:rPr>
          <w:rFonts w:ascii="Times New Roman" w:eastAsia="Times New Roman" w:hAnsi="Times New Roman" w:cs="Times New Roman"/>
          <w:sz w:val="24"/>
          <w:szCs w:val="24"/>
          <w:lang w:val="en-GB"/>
        </w:rPr>
        <w:t xml:space="preserve">Crook, R. &amp; Sueverrin, A. (2002). </w:t>
      </w:r>
      <w:r w:rsidRPr="007A4315">
        <w:rPr>
          <w:rFonts w:ascii="Times New Roman" w:eastAsia="Times New Roman" w:hAnsi="Times New Roman" w:cs="Times New Roman"/>
          <w:i/>
          <w:sz w:val="24"/>
          <w:szCs w:val="24"/>
          <w:lang w:val="en-GB"/>
        </w:rPr>
        <w:t>Countries Fiscal Studies</w:t>
      </w:r>
      <w:r w:rsidRPr="007A4315">
        <w:rPr>
          <w:rFonts w:ascii="Times New Roman" w:eastAsia="Times New Roman" w:hAnsi="Times New Roman" w:cs="Times New Roman"/>
          <w:sz w:val="24"/>
          <w:szCs w:val="24"/>
          <w:lang w:val="en-GB"/>
        </w:rPr>
        <w:t xml:space="preserve">, No. 24 (3), pp 237 – 274 </w:t>
      </w:r>
    </w:p>
    <w:p w:rsidR="003D5517" w:rsidRPr="007A4315" w:rsidRDefault="003D5517" w:rsidP="003D5517">
      <w:pPr>
        <w:pStyle w:val="ListParagraph"/>
        <w:numPr>
          <w:ilvl w:val="0"/>
          <w:numId w:val="6"/>
        </w:numPr>
        <w:spacing w:after="200" w:line="360" w:lineRule="auto"/>
        <w:jc w:val="both"/>
        <w:rPr>
          <w:rFonts w:ascii="Times New Roman" w:eastAsia="Times New Roman" w:hAnsi="Times New Roman" w:cs="Times New Roman"/>
          <w:sz w:val="24"/>
          <w:szCs w:val="24"/>
          <w:lang w:val="en-GB"/>
        </w:rPr>
      </w:pPr>
      <w:r w:rsidRPr="007A4315">
        <w:rPr>
          <w:rFonts w:ascii="Times New Roman" w:eastAsia="Times New Roman" w:hAnsi="Times New Roman" w:cs="Times New Roman"/>
          <w:sz w:val="24"/>
          <w:szCs w:val="24"/>
          <w:lang w:val="en-GB"/>
        </w:rPr>
        <w:t xml:space="preserve">Smoke, P. (2001). Fiscal Decentralization. A Review of Current Concepts and Practice. </w:t>
      </w:r>
      <w:r w:rsidRPr="007A4315">
        <w:rPr>
          <w:rFonts w:ascii="Times New Roman" w:eastAsia="Times New Roman" w:hAnsi="Times New Roman" w:cs="Times New Roman"/>
          <w:i/>
          <w:sz w:val="24"/>
          <w:szCs w:val="24"/>
          <w:lang w:val="en-GB"/>
        </w:rPr>
        <w:t>UNRISD, Paper</w:t>
      </w:r>
      <w:r w:rsidRPr="007A4315">
        <w:rPr>
          <w:rFonts w:ascii="Times New Roman" w:eastAsia="Times New Roman" w:hAnsi="Times New Roman" w:cs="Times New Roman"/>
          <w:sz w:val="24"/>
          <w:szCs w:val="24"/>
          <w:lang w:val="en-GB"/>
        </w:rPr>
        <w:t xml:space="preserve"> No. 2, ISSN 1020 – 8186.</w:t>
      </w:r>
    </w:p>
    <w:p w:rsidR="003D5517" w:rsidRPr="007A4315" w:rsidRDefault="003D5517" w:rsidP="003D5517">
      <w:pPr>
        <w:pStyle w:val="ListParagraph"/>
        <w:numPr>
          <w:ilvl w:val="0"/>
          <w:numId w:val="6"/>
        </w:numPr>
        <w:spacing w:after="120" w:line="360" w:lineRule="auto"/>
        <w:jc w:val="both"/>
        <w:rPr>
          <w:rFonts w:ascii="Times New Roman" w:eastAsia="Times New Roman" w:hAnsi="Times New Roman" w:cs="Times New Roman"/>
          <w:sz w:val="24"/>
          <w:szCs w:val="24"/>
          <w:lang w:val="en-GB" w:bidi="he-IL"/>
        </w:rPr>
      </w:pPr>
      <w:r w:rsidRPr="007A4315">
        <w:rPr>
          <w:rFonts w:ascii="Times New Roman" w:eastAsia="Times New Roman" w:hAnsi="Times New Roman" w:cs="Times New Roman"/>
          <w:sz w:val="24"/>
          <w:szCs w:val="24"/>
          <w:lang w:val="en-GB" w:bidi="he-IL"/>
        </w:rPr>
        <w:t xml:space="preserve">Wallis, J. J., &amp; Oates, W. (1988). </w:t>
      </w:r>
      <w:r w:rsidRPr="007A4315">
        <w:rPr>
          <w:rFonts w:ascii="Times New Roman" w:eastAsia="Times New Roman" w:hAnsi="Times New Roman" w:cs="Times New Roman"/>
          <w:i/>
          <w:sz w:val="24"/>
          <w:szCs w:val="24"/>
          <w:lang w:val="en-GB" w:bidi="he-IL"/>
        </w:rPr>
        <w:t>Decentralization in the public sector: An empirical study of state and local government,</w:t>
      </w:r>
      <w:r w:rsidRPr="007A4315">
        <w:rPr>
          <w:rFonts w:ascii="Times New Roman" w:eastAsia="Times New Roman" w:hAnsi="Times New Roman" w:cs="Times New Roman"/>
          <w:sz w:val="24"/>
          <w:szCs w:val="24"/>
          <w:lang w:val="en-GB" w:bidi="he-IL"/>
        </w:rPr>
        <w:t xml:space="preserve"> University of Chicago Press</w:t>
      </w:r>
    </w:p>
    <w:p w:rsidR="003D5517" w:rsidRPr="007A4315" w:rsidRDefault="003D5517" w:rsidP="003D5517">
      <w:pPr>
        <w:pStyle w:val="ListParagraph"/>
        <w:numPr>
          <w:ilvl w:val="0"/>
          <w:numId w:val="6"/>
        </w:numPr>
        <w:spacing w:after="120" w:line="360" w:lineRule="auto"/>
        <w:jc w:val="both"/>
        <w:rPr>
          <w:rFonts w:ascii="Times New Roman" w:eastAsia="Times New Roman" w:hAnsi="Times New Roman" w:cs="Times New Roman"/>
          <w:sz w:val="24"/>
          <w:szCs w:val="24"/>
          <w:lang w:val="en-GB" w:bidi="he-IL"/>
        </w:rPr>
      </w:pPr>
      <w:r w:rsidRPr="007A4315">
        <w:rPr>
          <w:rFonts w:ascii="Times New Roman" w:eastAsia="Times New Roman" w:hAnsi="Times New Roman" w:cs="Times New Roman"/>
          <w:sz w:val="24"/>
          <w:szCs w:val="24"/>
          <w:lang w:val="en-GB" w:bidi="he-IL"/>
        </w:rPr>
        <w:t>Tiebout, C. (1956). A pure theory of local expenditures</w:t>
      </w:r>
      <w:r w:rsidRPr="007A4315">
        <w:rPr>
          <w:rFonts w:ascii="Times New Roman" w:eastAsia="Times New Roman" w:hAnsi="Times New Roman" w:cs="Times New Roman"/>
          <w:i/>
          <w:sz w:val="24"/>
          <w:szCs w:val="24"/>
          <w:lang w:val="en-GB" w:bidi="he-IL"/>
        </w:rPr>
        <w:t>. Journal of Political Economy</w:t>
      </w:r>
      <w:r w:rsidRPr="007A4315">
        <w:rPr>
          <w:rFonts w:ascii="Times New Roman" w:eastAsia="Times New Roman" w:hAnsi="Times New Roman" w:cs="Times New Roman"/>
          <w:sz w:val="24"/>
          <w:szCs w:val="24"/>
          <w:lang w:val="en-GB" w:bidi="he-IL"/>
        </w:rPr>
        <w:t xml:space="preserve">, </w:t>
      </w:r>
      <w:r w:rsidRPr="007A4315">
        <w:rPr>
          <w:rFonts w:ascii="Times New Roman" w:eastAsia="Times New Roman" w:hAnsi="Times New Roman" w:cs="Times New Roman"/>
          <w:i/>
          <w:sz w:val="24"/>
          <w:szCs w:val="24"/>
          <w:lang w:val="en-GB" w:bidi="he-IL"/>
        </w:rPr>
        <w:t>64</w:t>
      </w:r>
      <w:r w:rsidRPr="007A4315">
        <w:rPr>
          <w:rFonts w:ascii="Times New Roman" w:eastAsia="Times New Roman" w:hAnsi="Times New Roman" w:cs="Times New Roman"/>
          <w:sz w:val="24"/>
          <w:szCs w:val="24"/>
          <w:lang w:val="en-GB" w:bidi="he-IL"/>
        </w:rPr>
        <w:t>, 416 – 424, University of Chicago Press.</w:t>
      </w:r>
    </w:p>
    <w:p w:rsidR="003D5517" w:rsidRPr="007A4315" w:rsidRDefault="003D5517" w:rsidP="003D5517">
      <w:pPr>
        <w:pStyle w:val="ListParagraph"/>
        <w:numPr>
          <w:ilvl w:val="0"/>
          <w:numId w:val="6"/>
        </w:numPr>
        <w:spacing w:after="120" w:line="360" w:lineRule="auto"/>
        <w:jc w:val="both"/>
        <w:rPr>
          <w:rFonts w:ascii="Times New Roman" w:eastAsia="Times New Roman" w:hAnsi="Times New Roman" w:cs="Times New Roman"/>
          <w:sz w:val="24"/>
          <w:szCs w:val="24"/>
          <w:lang w:val="en-GB" w:bidi="he-IL"/>
        </w:rPr>
      </w:pPr>
      <w:r w:rsidRPr="007A4315">
        <w:rPr>
          <w:rFonts w:ascii="Times New Roman" w:eastAsia="Times New Roman" w:hAnsi="Times New Roman" w:cs="Times New Roman"/>
          <w:sz w:val="24"/>
          <w:szCs w:val="24"/>
          <w:lang w:val="en-GB" w:bidi="he-IL"/>
        </w:rPr>
        <w:t xml:space="preserve">Oates, W. E. (1972). </w:t>
      </w:r>
      <w:r w:rsidRPr="007A4315">
        <w:rPr>
          <w:rFonts w:ascii="Times New Roman" w:eastAsia="Times New Roman" w:hAnsi="Times New Roman" w:cs="Times New Roman"/>
          <w:i/>
          <w:sz w:val="24"/>
          <w:szCs w:val="24"/>
          <w:lang w:val="en-GB" w:bidi="he-IL"/>
        </w:rPr>
        <w:t>Fiscal Federalism</w:t>
      </w:r>
      <w:r w:rsidRPr="007A4315">
        <w:rPr>
          <w:rFonts w:ascii="Times New Roman" w:eastAsia="Times New Roman" w:hAnsi="Times New Roman" w:cs="Times New Roman"/>
          <w:sz w:val="24"/>
          <w:szCs w:val="24"/>
          <w:lang w:val="en-GB" w:bidi="he-IL"/>
        </w:rPr>
        <w:t>,</w:t>
      </w:r>
      <w:r w:rsidRPr="007A4315">
        <w:rPr>
          <w:rFonts w:ascii="Times New Roman" w:eastAsia="Times New Roman" w:hAnsi="Times New Roman" w:cs="Times New Roman"/>
          <w:i/>
          <w:sz w:val="24"/>
          <w:szCs w:val="24"/>
          <w:lang w:val="en-GB" w:bidi="he-IL"/>
        </w:rPr>
        <w:t xml:space="preserve"> </w:t>
      </w:r>
      <w:r w:rsidRPr="007A4315">
        <w:rPr>
          <w:rFonts w:ascii="Times New Roman" w:eastAsia="Times New Roman" w:hAnsi="Times New Roman" w:cs="Times New Roman"/>
          <w:sz w:val="24"/>
          <w:szCs w:val="24"/>
          <w:lang w:val="en-GB" w:bidi="he-IL"/>
        </w:rPr>
        <w:t>Harcourt</w:t>
      </w:r>
      <w:r w:rsidRPr="007A4315">
        <w:rPr>
          <w:rFonts w:ascii="Times New Roman" w:eastAsia="Times New Roman" w:hAnsi="Times New Roman" w:cs="Times New Roman"/>
          <w:i/>
          <w:sz w:val="24"/>
          <w:szCs w:val="24"/>
          <w:lang w:val="en-GB" w:bidi="he-IL"/>
        </w:rPr>
        <w:t>,</w:t>
      </w:r>
      <w:r w:rsidRPr="007A4315">
        <w:rPr>
          <w:rFonts w:ascii="Times New Roman" w:eastAsia="Times New Roman" w:hAnsi="Times New Roman" w:cs="Times New Roman"/>
          <w:sz w:val="24"/>
          <w:szCs w:val="24"/>
          <w:lang w:val="en-GB" w:bidi="he-IL"/>
        </w:rPr>
        <w:t xml:space="preserve"> Brace, Jovanovich, New York.</w:t>
      </w:r>
    </w:p>
    <w:p w:rsidR="003D5517" w:rsidRPr="007A4315" w:rsidRDefault="003D5517" w:rsidP="003D5517">
      <w:pPr>
        <w:pStyle w:val="ListParagraph"/>
        <w:numPr>
          <w:ilvl w:val="0"/>
          <w:numId w:val="6"/>
        </w:numPr>
        <w:spacing w:after="200" w:line="360" w:lineRule="auto"/>
        <w:jc w:val="both"/>
        <w:rPr>
          <w:rFonts w:ascii="Times New Roman" w:eastAsia="Times New Roman" w:hAnsi="Times New Roman" w:cs="Times New Roman"/>
          <w:sz w:val="24"/>
          <w:szCs w:val="24"/>
          <w:lang w:val="en-GB"/>
        </w:rPr>
      </w:pPr>
      <w:r w:rsidRPr="007A4315">
        <w:rPr>
          <w:rFonts w:ascii="Times New Roman" w:eastAsia="Times New Roman" w:hAnsi="Times New Roman" w:cs="Times New Roman"/>
          <w:sz w:val="24"/>
          <w:szCs w:val="24"/>
          <w:lang w:val="en-GB"/>
        </w:rPr>
        <w:t>National Treasury (2018). Enhancement of County governments Own Source Revenue Kenya.</w:t>
      </w:r>
    </w:p>
    <w:p w:rsidR="003D5517" w:rsidRPr="007A4315" w:rsidRDefault="003D5517" w:rsidP="003D5517">
      <w:pPr>
        <w:pStyle w:val="ListParagraph"/>
        <w:numPr>
          <w:ilvl w:val="0"/>
          <w:numId w:val="6"/>
        </w:numPr>
        <w:spacing w:line="360" w:lineRule="auto"/>
        <w:jc w:val="both"/>
        <w:rPr>
          <w:rFonts w:ascii="Times New Roman" w:hAnsi="Times New Roman" w:cs="Times New Roman"/>
          <w:sz w:val="24"/>
          <w:szCs w:val="24"/>
        </w:rPr>
      </w:pPr>
      <w:r w:rsidRPr="007A4315">
        <w:rPr>
          <w:rFonts w:ascii="Times New Roman" w:hAnsi="Times New Roman" w:cs="Times New Roman"/>
          <w:sz w:val="24"/>
          <w:szCs w:val="24"/>
        </w:rPr>
        <w:t>Republic of Kenya, (2012). Public Finance Management Act. Government printer, Nairobi, Kenya.</w:t>
      </w:r>
    </w:p>
    <w:p w:rsidR="003D5517" w:rsidRPr="007A4315" w:rsidRDefault="003D5517" w:rsidP="003D5517">
      <w:pPr>
        <w:pStyle w:val="ListParagraph"/>
        <w:numPr>
          <w:ilvl w:val="0"/>
          <w:numId w:val="6"/>
        </w:numPr>
        <w:spacing w:after="120" w:line="360" w:lineRule="auto"/>
        <w:jc w:val="both"/>
        <w:rPr>
          <w:rFonts w:ascii="Times New Roman" w:eastAsia="Times New Roman" w:hAnsi="Times New Roman" w:cs="Times New Roman"/>
          <w:sz w:val="24"/>
          <w:szCs w:val="24"/>
          <w:lang w:val="en-GB" w:bidi="he-IL"/>
        </w:rPr>
      </w:pPr>
      <w:r w:rsidRPr="007A4315">
        <w:rPr>
          <w:rFonts w:ascii="Times New Roman" w:eastAsia="Times New Roman" w:hAnsi="Times New Roman" w:cs="Times New Roman"/>
          <w:sz w:val="24"/>
          <w:szCs w:val="24"/>
          <w:lang w:val="en-GB" w:bidi="he-IL"/>
        </w:rPr>
        <w:t xml:space="preserve">Kenya National Bureau of Statistics, KNBS. (2016). </w:t>
      </w:r>
      <w:r w:rsidRPr="007A4315">
        <w:rPr>
          <w:rFonts w:ascii="Times New Roman" w:eastAsia="Times New Roman" w:hAnsi="Times New Roman" w:cs="Times New Roman"/>
          <w:i/>
          <w:sz w:val="24"/>
          <w:szCs w:val="24"/>
          <w:lang w:val="en-GB" w:bidi="he-IL"/>
        </w:rPr>
        <w:t>Spatial Dimensions of Wellbeing in Kenya</w:t>
      </w:r>
      <w:r w:rsidRPr="007A4315">
        <w:rPr>
          <w:rFonts w:ascii="Times New Roman" w:eastAsia="Times New Roman" w:hAnsi="Times New Roman" w:cs="Times New Roman"/>
          <w:sz w:val="24"/>
          <w:szCs w:val="24"/>
          <w:lang w:val="en-GB" w:bidi="he-IL"/>
        </w:rPr>
        <w:t>, Nairobi.</w:t>
      </w:r>
    </w:p>
    <w:p w:rsidR="003D5517" w:rsidRPr="007A4315" w:rsidRDefault="003D5517" w:rsidP="003D5517">
      <w:pPr>
        <w:pStyle w:val="ListParagraph"/>
        <w:numPr>
          <w:ilvl w:val="0"/>
          <w:numId w:val="6"/>
        </w:numPr>
        <w:spacing w:after="120" w:line="360" w:lineRule="auto"/>
        <w:jc w:val="both"/>
        <w:rPr>
          <w:rFonts w:ascii="Times New Roman" w:eastAsia="Times New Roman" w:hAnsi="Times New Roman" w:cs="Times New Roman"/>
          <w:sz w:val="24"/>
          <w:szCs w:val="24"/>
          <w:lang w:val="en-GB" w:bidi="he-IL"/>
        </w:rPr>
      </w:pPr>
      <w:r w:rsidRPr="007A4315">
        <w:rPr>
          <w:rFonts w:ascii="Times New Roman" w:eastAsia="Times New Roman" w:hAnsi="Times New Roman" w:cs="Times New Roman"/>
          <w:sz w:val="24"/>
          <w:szCs w:val="24"/>
          <w:lang w:val="en-GB" w:bidi="he-IL"/>
        </w:rPr>
        <w:t xml:space="preserve">Sen, A., Stiglitz, E., &amp; Fitoussi, J. (2009). </w:t>
      </w:r>
      <w:r w:rsidRPr="007A4315">
        <w:rPr>
          <w:rFonts w:ascii="Times New Roman" w:eastAsia="Times New Roman" w:hAnsi="Times New Roman" w:cs="Times New Roman"/>
          <w:i/>
          <w:sz w:val="24"/>
          <w:szCs w:val="24"/>
          <w:lang w:val="en-GB" w:bidi="he-IL"/>
        </w:rPr>
        <w:t>Report by the commission on the measurement of economic performance and social progress</w:t>
      </w:r>
      <w:r w:rsidRPr="007A4315">
        <w:rPr>
          <w:rFonts w:ascii="Times New Roman" w:eastAsia="Times New Roman" w:hAnsi="Times New Roman" w:cs="Times New Roman"/>
          <w:sz w:val="24"/>
          <w:szCs w:val="24"/>
          <w:lang w:val="en-GB" w:bidi="he-IL"/>
        </w:rPr>
        <w:t>. Paris, France.</w:t>
      </w:r>
    </w:p>
    <w:p w:rsidR="003D5517" w:rsidRPr="007A4315" w:rsidRDefault="003D5517" w:rsidP="003D5517">
      <w:pPr>
        <w:pStyle w:val="ListParagraph"/>
        <w:numPr>
          <w:ilvl w:val="0"/>
          <w:numId w:val="6"/>
        </w:numPr>
        <w:spacing w:after="120" w:line="360" w:lineRule="auto"/>
        <w:jc w:val="both"/>
        <w:rPr>
          <w:rFonts w:ascii="Times New Roman" w:eastAsia="Times New Roman" w:hAnsi="Times New Roman" w:cs="Times New Roman"/>
          <w:sz w:val="24"/>
          <w:szCs w:val="24"/>
          <w:lang w:val="en-GB" w:bidi="he-IL"/>
        </w:rPr>
      </w:pPr>
      <w:r w:rsidRPr="007A4315">
        <w:rPr>
          <w:rFonts w:ascii="Times New Roman" w:eastAsia="Times New Roman" w:hAnsi="Times New Roman" w:cs="Times New Roman"/>
          <w:sz w:val="24"/>
          <w:szCs w:val="24"/>
          <w:lang w:val="en-GB" w:bidi="he-IL"/>
        </w:rPr>
        <w:t xml:space="preserve">Ravallion, M. (1998). </w:t>
      </w:r>
      <w:r w:rsidRPr="007A4315">
        <w:rPr>
          <w:rFonts w:ascii="Times New Roman" w:eastAsia="Times New Roman" w:hAnsi="Times New Roman" w:cs="Times New Roman"/>
          <w:i/>
          <w:sz w:val="24"/>
          <w:szCs w:val="24"/>
          <w:lang w:val="en-GB" w:bidi="he-IL"/>
        </w:rPr>
        <w:t>Poverty Comparisons: Fundamentals of Pure and Applied Economics</w:t>
      </w:r>
      <w:r w:rsidRPr="007A4315">
        <w:rPr>
          <w:rFonts w:ascii="Times New Roman" w:eastAsia="Times New Roman" w:hAnsi="Times New Roman" w:cs="Times New Roman"/>
          <w:sz w:val="24"/>
          <w:szCs w:val="24"/>
          <w:lang w:val="en-GB" w:bidi="he-IL"/>
        </w:rPr>
        <w:t>, Chur, Switzerland. Hardwood Academic Press.</w:t>
      </w:r>
    </w:p>
    <w:p w:rsidR="003D5517" w:rsidRPr="007A4315" w:rsidRDefault="003D5517" w:rsidP="003D5517">
      <w:pPr>
        <w:pStyle w:val="ListParagraph"/>
        <w:numPr>
          <w:ilvl w:val="0"/>
          <w:numId w:val="6"/>
        </w:numPr>
        <w:spacing w:after="0" w:line="360" w:lineRule="auto"/>
        <w:jc w:val="both"/>
        <w:rPr>
          <w:rFonts w:ascii="Times New Roman" w:hAnsi="Times New Roman" w:cs="Times New Roman"/>
          <w:sz w:val="24"/>
          <w:szCs w:val="24"/>
          <w:shd w:val="clear" w:color="auto" w:fill="FFFFFF"/>
        </w:rPr>
      </w:pPr>
      <w:r w:rsidRPr="007A4315">
        <w:rPr>
          <w:rFonts w:ascii="Times New Roman" w:hAnsi="Times New Roman"/>
          <w:bCs/>
          <w:sz w:val="24"/>
          <w:szCs w:val="24"/>
        </w:rPr>
        <w:lastRenderedPageBreak/>
        <w:t xml:space="preserve">Mbau, E. P., Iraya, C., Mwangi, M., &amp; Njihia, J. (2019). </w:t>
      </w:r>
      <w:r w:rsidRPr="007A4315">
        <w:rPr>
          <w:rFonts w:ascii="Times New Roman" w:hAnsi="Times New Roman"/>
          <w:bCs/>
          <w:i/>
          <w:iCs/>
          <w:sz w:val="24"/>
          <w:szCs w:val="24"/>
        </w:rPr>
        <w:t>An Assessment of the Effect of Fiscal Decentralisation on Performance of County Governments in Kenya,</w:t>
      </w:r>
      <w:r w:rsidRPr="007A4315">
        <w:rPr>
          <w:rFonts w:ascii="Times New Roman" w:hAnsi="Times New Roman"/>
          <w:bCs/>
          <w:sz w:val="24"/>
          <w:szCs w:val="24"/>
        </w:rPr>
        <w:t xml:space="preserve"> </w:t>
      </w:r>
      <w:r w:rsidRPr="007A4315">
        <w:rPr>
          <w:rFonts w:ascii="Times New Roman" w:hAnsi="Times New Roman" w:cs="Times New Roman"/>
          <w:sz w:val="24"/>
          <w:szCs w:val="24"/>
          <w:shd w:val="clear" w:color="auto" w:fill="FFFFFF"/>
        </w:rPr>
        <w:t>European Scientific Journal.</w:t>
      </w:r>
    </w:p>
    <w:p w:rsidR="00E750B5" w:rsidRPr="007A4315" w:rsidRDefault="00E750B5" w:rsidP="00182707">
      <w:pPr>
        <w:pStyle w:val="ListParagraph"/>
        <w:numPr>
          <w:ilvl w:val="0"/>
          <w:numId w:val="6"/>
        </w:numPr>
        <w:spacing w:after="120" w:line="360" w:lineRule="auto"/>
        <w:jc w:val="both"/>
        <w:rPr>
          <w:rFonts w:ascii="Times New Roman" w:eastAsia="Times New Roman" w:hAnsi="Times New Roman" w:cs="Times New Roman"/>
          <w:sz w:val="24"/>
          <w:szCs w:val="24"/>
          <w:lang w:val="en-GB" w:bidi="he-IL"/>
        </w:rPr>
      </w:pPr>
      <w:r w:rsidRPr="007A4315">
        <w:rPr>
          <w:rFonts w:ascii="Times New Roman" w:eastAsia="Times New Roman" w:hAnsi="Times New Roman" w:cs="Times New Roman"/>
          <w:sz w:val="24"/>
          <w:szCs w:val="24"/>
          <w:lang w:val="en-GB" w:bidi="he-IL"/>
        </w:rPr>
        <w:t xml:space="preserve">Deforest, D., Brix. K., Tear, L., &amp; Adams, W. (2018). Multiple linear regression models for predicting chronic aluminium toxicity for fresh water aquatic orgasims and developing water quality guidelines. </w:t>
      </w:r>
      <w:r w:rsidRPr="007A4315">
        <w:rPr>
          <w:rFonts w:ascii="Times New Roman" w:eastAsia="Times New Roman" w:hAnsi="Times New Roman" w:cs="Times New Roman"/>
          <w:i/>
          <w:sz w:val="24"/>
          <w:szCs w:val="24"/>
          <w:lang w:val="en-GB" w:bidi="he-IL"/>
        </w:rPr>
        <w:t>Environmental toxicity &amp; chemistry, 37</w:t>
      </w:r>
      <w:r w:rsidRPr="007A4315">
        <w:rPr>
          <w:rFonts w:ascii="Times New Roman" w:eastAsia="Times New Roman" w:hAnsi="Times New Roman" w:cs="Times New Roman"/>
          <w:sz w:val="24"/>
          <w:szCs w:val="24"/>
          <w:lang w:val="en-GB" w:bidi="he-IL"/>
        </w:rPr>
        <w:t>(1), 80-90.</w:t>
      </w:r>
    </w:p>
    <w:p w:rsidR="00A864F6" w:rsidRPr="007A4315" w:rsidRDefault="00A864F6" w:rsidP="00182707">
      <w:pPr>
        <w:pStyle w:val="ListParagraph"/>
        <w:numPr>
          <w:ilvl w:val="0"/>
          <w:numId w:val="6"/>
        </w:numPr>
        <w:spacing w:line="360" w:lineRule="auto"/>
        <w:rPr>
          <w:rFonts w:ascii="Times New Roman" w:hAnsi="Times New Roman" w:cs="Times New Roman"/>
          <w:i/>
          <w:sz w:val="24"/>
          <w:szCs w:val="24"/>
        </w:rPr>
      </w:pPr>
      <w:r w:rsidRPr="007A4315">
        <w:rPr>
          <w:rFonts w:ascii="Times New Roman" w:hAnsi="Times New Roman" w:cs="Times New Roman"/>
          <w:sz w:val="24"/>
          <w:szCs w:val="24"/>
        </w:rPr>
        <w:t xml:space="preserve">Menon, B., Mutero, J., Macharia, S. (2008). Decentralization and local governments in Kenya. International Studies Program. Working Paper: 08 - 32. </w:t>
      </w:r>
      <w:r w:rsidRPr="007A4315">
        <w:rPr>
          <w:rFonts w:ascii="Times New Roman" w:hAnsi="Times New Roman" w:cs="Times New Roman"/>
          <w:i/>
          <w:sz w:val="24"/>
          <w:szCs w:val="24"/>
        </w:rPr>
        <w:t>Andrew Young School of Policy Studies.</w:t>
      </w:r>
    </w:p>
    <w:p w:rsidR="00A864F6" w:rsidRPr="007A4315" w:rsidRDefault="00A864F6" w:rsidP="00182707">
      <w:pPr>
        <w:pStyle w:val="ListParagraph"/>
        <w:numPr>
          <w:ilvl w:val="0"/>
          <w:numId w:val="6"/>
        </w:numPr>
        <w:spacing w:after="200" w:line="360" w:lineRule="auto"/>
        <w:jc w:val="both"/>
        <w:rPr>
          <w:rFonts w:ascii="Times New Roman" w:eastAsia="Times New Roman" w:hAnsi="Times New Roman" w:cs="Times New Roman"/>
          <w:sz w:val="24"/>
          <w:szCs w:val="24"/>
        </w:rPr>
      </w:pPr>
      <w:r w:rsidRPr="007A4315">
        <w:rPr>
          <w:rFonts w:ascii="Times New Roman" w:eastAsia="Times New Roman" w:hAnsi="Times New Roman" w:cs="Times New Roman"/>
          <w:sz w:val="24"/>
          <w:szCs w:val="24"/>
        </w:rPr>
        <w:t>Ter-Minassian, T. (1997). Decentralization and Macro Economic Management. IMF WP</w:t>
      </w:r>
    </w:p>
    <w:sectPr w:rsidR="00A864F6" w:rsidRPr="007A43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CFF" w:rsidRDefault="00C25CFF" w:rsidP="00F8166B">
      <w:pPr>
        <w:spacing w:after="0" w:line="240" w:lineRule="auto"/>
      </w:pPr>
      <w:r>
        <w:separator/>
      </w:r>
    </w:p>
  </w:endnote>
  <w:endnote w:type="continuationSeparator" w:id="0">
    <w:p w:rsidR="00C25CFF" w:rsidRDefault="00C25CFF" w:rsidP="00F8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912020"/>
      <w:docPartObj>
        <w:docPartGallery w:val="Page Numbers (Bottom of Page)"/>
        <w:docPartUnique/>
      </w:docPartObj>
    </w:sdtPr>
    <w:sdtEndPr>
      <w:rPr>
        <w:noProof/>
      </w:rPr>
    </w:sdtEndPr>
    <w:sdtContent>
      <w:p w:rsidR="005279F4" w:rsidRDefault="005279F4">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5279F4" w:rsidRDefault="0052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CFF" w:rsidRDefault="00C25CFF" w:rsidP="00F8166B">
      <w:pPr>
        <w:spacing w:after="0" w:line="240" w:lineRule="auto"/>
      </w:pPr>
      <w:r>
        <w:separator/>
      </w:r>
    </w:p>
  </w:footnote>
  <w:footnote w:type="continuationSeparator" w:id="0">
    <w:p w:rsidR="00C25CFF" w:rsidRDefault="00C25CFF" w:rsidP="00F81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2C58717C"/>
    <w:lvl w:ilvl="0" w:tplc="04090001">
      <w:start w:val="1"/>
      <w:numFmt w:val="bullet"/>
      <w:lvlText w:val=""/>
      <w:lvlJc w:val="left"/>
      <w:pPr>
        <w:ind w:left="431"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 w15:restartNumberingAfterBreak="0">
    <w:nsid w:val="00000003"/>
    <w:multiLevelType w:val="hybridMultilevel"/>
    <w:tmpl w:val="D62E5B4A"/>
    <w:lvl w:ilvl="0" w:tplc="04090001">
      <w:start w:val="1"/>
      <w:numFmt w:val="bullet"/>
      <w:lvlText w:val=""/>
      <w:lvlJc w:val="left"/>
      <w:pPr>
        <w:ind w:left="431" w:hanging="360"/>
      </w:pPr>
      <w:rPr>
        <w:rFonts w:ascii="Symbol" w:hAnsi="Symbol" w:hint="default"/>
      </w:rPr>
    </w:lvl>
    <w:lvl w:ilvl="1" w:tplc="002CE74A">
      <w:start w:val="1"/>
      <w:numFmt w:val="bullet"/>
      <w:lvlText w:val="-"/>
      <w:lvlJc w:val="left"/>
      <w:pPr>
        <w:ind w:left="1151" w:hanging="360"/>
      </w:pPr>
      <w:rPr>
        <w:rFonts w:ascii="Times New Roman" w:eastAsia="Calibri" w:hAnsi="Times New Roman" w:cs="Times New Roman"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 w15:restartNumberingAfterBreak="0">
    <w:nsid w:val="1D1D2181"/>
    <w:multiLevelType w:val="hybridMultilevel"/>
    <w:tmpl w:val="72800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84560"/>
    <w:multiLevelType w:val="hybridMultilevel"/>
    <w:tmpl w:val="44828AD0"/>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4" w15:restartNumberingAfterBreak="0">
    <w:nsid w:val="4C866858"/>
    <w:multiLevelType w:val="hybridMultilevel"/>
    <w:tmpl w:val="99469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516EA"/>
    <w:multiLevelType w:val="hybridMultilevel"/>
    <w:tmpl w:val="8A429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D4"/>
    <w:rsid w:val="00004F84"/>
    <w:rsid w:val="0001622B"/>
    <w:rsid w:val="0003097A"/>
    <w:rsid w:val="00034A4C"/>
    <w:rsid w:val="00040CD0"/>
    <w:rsid w:val="00042C08"/>
    <w:rsid w:val="00044ACA"/>
    <w:rsid w:val="00065959"/>
    <w:rsid w:val="00065A55"/>
    <w:rsid w:val="0009097C"/>
    <w:rsid w:val="00096AD4"/>
    <w:rsid w:val="00097F4A"/>
    <w:rsid w:val="000A245C"/>
    <w:rsid w:val="000A381B"/>
    <w:rsid w:val="000B265E"/>
    <w:rsid w:val="000C0DBE"/>
    <w:rsid w:val="000E1DC1"/>
    <w:rsid w:val="000E1FBF"/>
    <w:rsid w:val="000F15F0"/>
    <w:rsid w:val="001023C4"/>
    <w:rsid w:val="00136525"/>
    <w:rsid w:val="0016469A"/>
    <w:rsid w:val="00182707"/>
    <w:rsid w:val="001865FB"/>
    <w:rsid w:val="00197CAA"/>
    <w:rsid w:val="001C1C37"/>
    <w:rsid w:val="001E5346"/>
    <w:rsid w:val="002069A0"/>
    <w:rsid w:val="0023040D"/>
    <w:rsid w:val="00230475"/>
    <w:rsid w:val="00247185"/>
    <w:rsid w:val="00261789"/>
    <w:rsid w:val="00281C0D"/>
    <w:rsid w:val="00282AC2"/>
    <w:rsid w:val="00284CA5"/>
    <w:rsid w:val="002A7FAD"/>
    <w:rsid w:val="002C6B69"/>
    <w:rsid w:val="002F1AD9"/>
    <w:rsid w:val="002F4A68"/>
    <w:rsid w:val="00305454"/>
    <w:rsid w:val="00311CB8"/>
    <w:rsid w:val="0032110B"/>
    <w:rsid w:val="003220E5"/>
    <w:rsid w:val="00323D15"/>
    <w:rsid w:val="003332EB"/>
    <w:rsid w:val="00352AC8"/>
    <w:rsid w:val="00372E8C"/>
    <w:rsid w:val="00373E37"/>
    <w:rsid w:val="003B4A40"/>
    <w:rsid w:val="003C6F67"/>
    <w:rsid w:val="003D0906"/>
    <w:rsid w:val="003D16F8"/>
    <w:rsid w:val="003D5517"/>
    <w:rsid w:val="003D64A2"/>
    <w:rsid w:val="003F08AB"/>
    <w:rsid w:val="003F1962"/>
    <w:rsid w:val="00430CCB"/>
    <w:rsid w:val="00444598"/>
    <w:rsid w:val="00453B60"/>
    <w:rsid w:val="00463F4B"/>
    <w:rsid w:val="00480013"/>
    <w:rsid w:val="0049016C"/>
    <w:rsid w:val="004920FD"/>
    <w:rsid w:val="004B6188"/>
    <w:rsid w:val="004C4EAE"/>
    <w:rsid w:val="004C4F8A"/>
    <w:rsid w:val="004D539B"/>
    <w:rsid w:val="004E7262"/>
    <w:rsid w:val="004F0971"/>
    <w:rsid w:val="004F20DC"/>
    <w:rsid w:val="004F46DB"/>
    <w:rsid w:val="00502958"/>
    <w:rsid w:val="00521254"/>
    <w:rsid w:val="00523887"/>
    <w:rsid w:val="005279F4"/>
    <w:rsid w:val="005444E0"/>
    <w:rsid w:val="005620EB"/>
    <w:rsid w:val="005726C2"/>
    <w:rsid w:val="005921C3"/>
    <w:rsid w:val="005B29F3"/>
    <w:rsid w:val="005C1DA9"/>
    <w:rsid w:val="005E64D0"/>
    <w:rsid w:val="005F365A"/>
    <w:rsid w:val="005F7B9B"/>
    <w:rsid w:val="006067D5"/>
    <w:rsid w:val="00610B96"/>
    <w:rsid w:val="00616992"/>
    <w:rsid w:val="00636231"/>
    <w:rsid w:val="00645996"/>
    <w:rsid w:val="00655ACF"/>
    <w:rsid w:val="00665C21"/>
    <w:rsid w:val="00671E21"/>
    <w:rsid w:val="00672DE4"/>
    <w:rsid w:val="0067324E"/>
    <w:rsid w:val="00694CCF"/>
    <w:rsid w:val="006C6EAD"/>
    <w:rsid w:val="006D7898"/>
    <w:rsid w:val="006F3554"/>
    <w:rsid w:val="00712395"/>
    <w:rsid w:val="00724297"/>
    <w:rsid w:val="0073512E"/>
    <w:rsid w:val="00745CD4"/>
    <w:rsid w:val="00753B76"/>
    <w:rsid w:val="00766073"/>
    <w:rsid w:val="00790395"/>
    <w:rsid w:val="00795836"/>
    <w:rsid w:val="007A4315"/>
    <w:rsid w:val="007A533E"/>
    <w:rsid w:val="007C627B"/>
    <w:rsid w:val="007D7D89"/>
    <w:rsid w:val="008011A0"/>
    <w:rsid w:val="008051BF"/>
    <w:rsid w:val="00807F06"/>
    <w:rsid w:val="00814536"/>
    <w:rsid w:val="008155C9"/>
    <w:rsid w:val="0081613D"/>
    <w:rsid w:val="008246AB"/>
    <w:rsid w:val="008366D4"/>
    <w:rsid w:val="00840558"/>
    <w:rsid w:val="008429D7"/>
    <w:rsid w:val="008523F8"/>
    <w:rsid w:val="00857784"/>
    <w:rsid w:val="00875E26"/>
    <w:rsid w:val="00880E97"/>
    <w:rsid w:val="00883D8B"/>
    <w:rsid w:val="008A5E7E"/>
    <w:rsid w:val="008B29CE"/>
    <w:rsid w:val="008D053B"/>
    <w:rsid w:val="008F169F"/>
    <w:rsid w:val="0090290C"/>
    <w:rsid w:val="00906ED3"/>
    <w:rsid w:val="00932707"/>
    <w:rsid w:val="0093447A"/>
    <w:rsid w:val="00947268"/>
    <w:rsid w:val="009607FD"/>
    <w:rsid w:val="00960B8A"/>
    <w:rsid w:val="009A3FF7"/>
    <w:rsid w:val="009A5983"/>
    <w:rsid w:val="009B011D"/>
    <w:rsid w:val="009B255D"/>
    <w:rsid w:val="009F2A24"/>
    <w:rsid w:val="00A30636"/>
    <w:rsid w:val="00A36FF4"/>
    <w:rsid w:val="00A4458E"/>
    <w:rsid w:val="00A52A33"/>
    <w:rsid w:val="00A61CD6"/>
    <w:rsid w:val="00A62589"/>
    <w:rsid w:val="00A764AA"/>
    <w:rsid w:val="00A766F2"/>
    <w:rsid w:val="00A85DD4"/>
    <w:rsid w:val="00A864F6"/>
    <w:rsid w:val="00A94676"/>
    <w:rsid w:val="00A9783F"/>
    <w:rsid w:val="00AB0490"/>
    <w:rsid w:val="00AB11E9"/>
    <w:rsid w:val="00AC047F"/>
    <w:rsid w:val="00AC04C5"/>
    <w:rsid w:val="00B014B6"/>
    <w:rsid w:val="00B0565B"/>
    <w:rsid w:val="00B266A0"/>
    <w:rsid w:val="00B30663"/>
    <w:rsid w:val="00B54568"/>
    <w:rsid w:val="00B65023"/>
    <w:rsid w:val="00B73885"/>
    <w:rsid w:val="00B8493F"/>
    <w:rsid w:val="00B8510C"/>
    <w:rsid w:val="00B978A7"/>
    <w:rsid w:val="00BC1AB3"/>
    <w:rsid w:val="00BD214E"/>
    <w:rsid w:val="00BD6737"/>
    <w:rsid w:val="00BE0E1A"/>
    <w:rsid w:val="00BE2723"/>
    <w:rsid w:val="00C25CFF"/>
    <w:rsid w:val="00C25D20"/>
    <w:rsid w:val="00C26120"/>
    <w:rsid w:val="00C34245"/>
    <w:rsid w:val="00C34997"/>
    <w:rsid w:val="00C6545C"/>
    <w:rsid w:val="00C667C0"/>
    <w:rsid w:val="00C706E2"/>
    <w:rsid w:val="00C762CE"/>
    <w:rsid w:val="00CA68B1"/>
    <w:rsid w:val="00CB2C09"/>
    <w:rsid w:val="00CC3033"/>
    <w:rsid w:val="00CD3147"/>
    <w:rsid w:val="00CE5135"/>
    <w:rsid w:val="00CE5CEB"/>
    <w:rsid w:val="00CF0B62"/>
    <w:rsid w:val="00D0551D"/>
    <w:rsid w:val="00D1427F"/>
    <w:rsid w:val="00D14D6E"/>
    <w:rsid w:val="00D273B0"/>
    <w:rsid w:val="00D32354"/>
    <w:rsid w:val="00D35AB2"/>
    <w:rsid w:val="00D36CAE"/>
    <w:rsid w:val="00D410A8"/>
    <w:rsid w:val="00D54C98"/>
    <w:rsid w:val="00D64460"/>
    <w:rsid w:val="00D75468"/>
    <w:rsid w:val="00D85970"/>
    <w:rsid w:val="00D86C09"/>
    <w:rsid w:val="00D90B56"/>
    <w:rsid w:val="00DD006F"/>
    <w:rsid w:val="00DD2941"/>
    <w:rsid w:val="00DD7814"/>
    <w:rsid w:val="00DF2DD3"/>
    <w:rsid w:val="00DF426C"/>
    <w:rsid w:val="00E02CEF"/>
    <w:rsid w:val="00E12642"/>
    <w:rsid w:val="00E14483"/>
    <w:rsid w:val="00E14FC3"/>
    <w:rsid w:val="00E353E3"/>
    <w:rsid w:val="00E46438"/>
    <w:rsid w:val="00E51345"/>
    <w:rsid w:val="00E65665"/>
    <w:rsid w:val="00E750B5"/>
    <w:rsid w:val="00EC5FA3"/>
    <w:rsid w:val="00EE35A4"/>
    <w:rsid w:val="00EF34DF"/>
    <w:rsid w:val="00F02ACA"/>
    <w:rsid w:val="00F0384B"/>
    <w:rsid w:val="00F121CA"/>
    <w:rsid w:val="00F12644"/>
    <w:rsid w:val="00F13B41"/>
    <w:rsid w:val="00F16EAB"/>
    <w:rsid w:val="00F23DE7"/>
    <w:rsid w:val="00F24F16"/>
    <w:rsid w:val="00F31CBC"/>
    <w:rsid w:val="00F3592C"/>
    <w:rsid w:val="00F433C3"/>
    <w:rsid w:val="00F43F7B"/>
    <w:rsid w:val="00F560AC"/>
    <w:rsid w:val="00F65CD6"/>
    <w:rsid w:val="00F8166B"/>
    <w:rsid w:val="00F8258F"/>
    <w:rsid w:val="00F90085"/>
    <w:rsid w:val="00FA57BB"/>
    <w:rsid w:val="00FA7AF4"/>
    <w:rsid w:val="00FB6935"/>
    <w:rsid w:val="00FC423F"/>
    <w:rsid w:val="00FD226A"/>
    <w:rsid w:val="00FE2243"/>
    <w:rsid w:val="00FF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0515"/>
  <w15:docId w15:val="{13F69BDA-90FE-41BF-AA48-BB9CD72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E1DC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Heading3"/>
    <w:link w:val="Heading4Char"/>
    <w:uiPriority w:val="9"/>
    <w:qFormat/>
    <w:rsid w:val="000E1DC1"/>
    <w:pPr>
      <w:keepNext w:val="0"/>
      <w:keepLines w:val="0"/>
      <w:spacing w:before="0" w:after="120" w:line="276" w:lineRule="auto"/>
      <w:outlineLvl w:val="3"/>
    </w:pPr>
    <w:rPr>
      <w:rFonts w:ascii="Times New Roman" w:eastAsia="Times New Roman" w:hAnsi="Times New Roman" w:cs="Times New Roman"/>
      <w:bCs w:val="0"/>
      <w:color w:val="auto"/>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D4"/>
    <w:pPr>
      <w:ind w:left="720"/>
      <w:contextualSpacing/>
    </w:pPr>
  </w:style>
  <w:style w:type="paragraph" w:styleId="BalloonText">
    <w:name w:val="Balloon Text"/>
    <w:basedOn w:val="Normal"/>
    <w:link w:val="BalloonTextChar"/>
    <w:uiPriority w:val="99"/>
    <w:semiHidden/>
    <w:unhideWhenUsed/>
    <w:rsid w:val="0087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E26"/>
    <w:rPr>
      <w:rFonts w:ascii="Tahoma" w:hAnsi="Tahoma" w:cs="Tahoma"/>
      <w:sz w:val="16"/>
      <w:szCs w:val="16"/>
    </w:rPr>
  </w:style>
  <w:style w:type="character" w:customStyle="1" w:styleId="Heading4Char">
    <w:name w:val="Heading 4 Char"/>
    <w:basedOn w:val="DefaultParagraphFont"/>
    <w:link w:val="Heading4"/>
    <w:uiPriority w:val="9"/>
    <w:rsid w:val="000E1DC1"/>
    <w:rPr>
      <w:rFonts w:ascii="Times New Roman" w:eastAsia="Times New Roman" w:hAnsi="Times New Roman" w:cs="Times New Roman"/>
      <w:b/>
      <w:sz w:val="24"/>
      <w:szCs w:val="24"/>
      <w:lang w:val="x-none" w:eastAsia="x-none"/>
    </w:rPr>
  </w:style>
  <w:style w:type="table" w:customStyle="1" w:styleId="kk">
    <w:name w:val="kk"/>
    <w:basedOn w:val="TableNormal"/>
    <w:uiPriority w:val="99"/>
    <w:rsid w:val="000E1DC1"/>
    <w:pPr>
      <w:spacing w:after="0" w:line="240" w:lineRule="auto"/>
    </w:pPr>
    <w:rPr>
      <w:rFonts w:ascii="Calibri" w:eastAsia="Calibri" w:hAnsi="Calibri" w:cs="Arial"/>
    </w:rPr>
    <w:tblPr>
      <w:tblBorders>
        <w:top w:val="single" w:sz="4" w:space="0" w:color="auto"/>
        <w:bottom w:val="single" w:sz="4" w:space="0" w:color="auto"/>
      </w:tblBorders>
    </w:tblPr>
  </w:style>
  <w:style w:type="character" w:customStyle="1" w:styleId="Heading3Char">
    <w:name w:val="Heading 3 Char"/>
    <w:basedOn w:val="DefaultParagraphFont"/>
    <w:link w:val="Heading3"/>
    <w:uiPriority w:val="9"/>
    <w:semiHidden/>
    <w:rsid w:val="000E1DC1"/>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F8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6B"/>
  </w:style>
  <w:style w:type="paragraph" w:styleId="Footer">
    <w:name w:val="footer"/>
    <w:basedOn w:val="Normal"/>
    <w:link w:val="FooterChar"/>
    <w:uiPriority w:val="99"/>
    <w:unhideWhenUsed/>
    <w:rsid w:val="00F8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6B"/>
  </w:style>
  <w:style w:type="table" w:styleId="TableGrid">
    <w:name w:val="Table Grid"/>
    <w:basedOn w:val="TableNormal"/>
    <w:uiPriority w:val="59"/>
    <w:rsid w:val="007A53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index65f707daa-a0ae-420d-a0a6-a127fd0818d6">
    <w:name w:val="index 6_5f707daa-a0ae-420d-a0a6-a127fd0818d6"/>
    <w:rsid w:val="00CB2C09"/>
    <w:rPr>
      <w:rFonts w:ascii="Calibri" w:eastAsia="Calibri" w:hAnsi="Calibri" w:cs="Times New Roman"/>
      <w:b/>
      <w:bCs/>
    </w:rPr>
  </w:style>
  <w:style w:type="table" w:customStyle="1" w:styleId="TableGrid1">
    <w:name w:val="Table Grid1"/>
    <w:basedOn w:val="TableNormal"/>
    <w:uiPriority w:val="39"/>
    <w:rsid w:val="00CB2C09"/>
    <w:pPr>
      <w:spacing w:after="0" w:line="240" w:lineRule="auto"/>
    </w:pPr>
    <w:rPr>
      <w:rFonts w:ascii="Times New Roman" w:eastAsia="Calibri"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32B0B-0E71-4735-99FC-44E7333B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7249</Words>
  <Characters>41324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Mwangi</dc:creator>
  <cp:keywords/>
  <dc:description/>
  <cp:lastModifiedBy>stella mbau</cp:lastModifiedBy>
  <cp:revision>2</cp:revision>
  <dcterms:created xsi:type="dcterms:W3CDTF">2019-09-15T14:26:00Z</dcterms:created>
  <dcterms:modified xsi:type="dcterms:W3CDTF">2019-09-15T14:26:00Z</dcterms:modified>
</cp:coreProperties>
</file>