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65195" w14:textId="77777777" w:rsidR="00D02A1E" w:rsidRPr="00412B09" w:rsidRDefault="00D02A1E" w:rsidP="00C75A03">
      <w:pPr>
        <w:pStyle w:val="1"/>
        <w:rPr>
          <w:rFonts w:cs="Times New Roman"/>
          <w:sz w:val="28"/>
        </w:rPr>
      </w:pPr>
      <w:bookmarkStart w:id="0" w:name="_Toc421085203"/>
      <w:r w:rsidRPr="00412B09">
        <w:rPr>
          <w:rFonts w:cs="Times New Roman"/>
          <w:sz w:val="28"/>
          <w:lang w:val="en"/>
        </w:rPr>
        <w:t>The Utilization of Geographic Information Systems in Healthcare</w:t>
      </w:r>
    </w:p>
    <w:p w14:paraId="7514AA2D" w14:textId="6B827F67" w:rsidR="005A0A1F" w:rsidRPr="00124429" w:rsidRDefault="005A0A1F" w:rsidP="00C75A03">
      <w:pPr>
        <w:pStyle w:val="1"/>
        <w:rPr>
          <w:rFonts w:cs="Times New Roman"/>
          <w:szCs w:val="24"/>
          <w:vertAlign w:val="superscript"/>
          <w:lang w:val="en"/>
        </w:rPr>
      </w:pPr>
      <w:r w:rsidRPr="00124429">
        <w:rPr>
          <w:rFonts w:cs="Times New Roman"/>
          <w:szCs w:val="24"/>
          <w:lang w:val="en"/>
        </w:rPr>
        <w:t>Zacharias Dermatis, Dimitrios Tsoromo</w:t>
      </w:r>
      <w:r w:rsidR="00CE473D" w:rsidRPr="00124429">
        <w:rPr>
          <w:rFonts w:cs="Times New Roman"/>
          <w:szCs w:val="24"/>
          <w:lang w:val="en"/>
        </w:rPr>
        <w:t>kos, Filipos</w:t>
      </w:r>
      <w:r w:rsidRPr="00124429">
        <w:rPr>
          <w:rFonts w:cs="Times New Roman"/>
          <w:szCs w:val="24"/>
          <w:lang w:val="en"/>
        </w:rPr>
        <w:t xml:space="preserve"> Gozadinos, Athina Lazakidou</w:t>
      </w:r>
    </w:p>
    <w:p w14:paraId="1103649E" w14:textId="085E70FB" w:rsidR="002E5EAB" w:rsidRPr="00124429" w:rsidRDefault="005A0A1F" w:rsidP="00C75A03">
      <w:pPr>
        <w:pStyle w:val="1"/>
        <w:rPr>
          <w:rFonts w:cs="Times New Roman"/>
          <w:sz w:val="20"/>
          <w:szCs w:val="20"/>
        </w:rPr>
      </w:pPr>
      <w:r w:rsidRPr="00124429">
        <w:rPr>
          <w:rFonts w:cs="Times New Roman"/>
          <w:sz w:val="20"/>
          <w:szCs w:val="20"/>
        </w:rPr>
        <w:t> </w:t>
      </w:r>
      <w:r w:rsidR="00135CFF" w:rsidRPr="00124429">
        <w:rPr>
          <w:rFonts w:eastAsia="Calibri" w:cs="Times New Roman"/>
          <w:b w:val="0"/>
          <w:bCs w:val="0"/>
          <w:color w:val="000000"/>
          <w:sz w:val="20"/>
          <w:szCs w:val="20"/>
        </w:rPr>
        <w:t>University of Peloponnese,</w:t>
      </w:r>
      <w:r w:rsidR="00135CFF" w:rsidRPr="00124429">
        <w:rPr>
          <w:rFonts w:eastAsiaTheme="minorHAnsi" w:cs="Times New Roman"/>
          <w:b w:val="0"/>
          <w:bCs w:val="0"/>
          <w:color w:val="222222"/>
          <w:sz w:val="20"/>
          <w:szCs w:val="20"/>
          <w:shd w:val="clear" w:color="auto" w:fill="FFFFFF"/>
        </w:rPr>
        <w:t xml:space="preserve"> </w:t>
      </w:r>
      <w:r w:rsidR="00135CFF" w:rsidRPr="00124429">
        <w:rPr>
          <w:rFonts w:eastAsia="Calibri" w:cs="Times New Roman"/>
          <w:b w:val="0"/>
          <w:bCs w:val="0"/>
          <w:color w:val="000000"/>
          <w:sz w:val="20"/>
          <w:szCs w:val="20"/>
        </w:rPr>
        <w:t>School of Economy, Management and Informatics,</w:t>
      </w:r>
      <w:r w:rsidR="00135CFF" w:rsidRPr="00124429">
        <w:rPr>
          <w:rFonts w:eastAsiaTheme="minorHAnsi" w:cs="Times New Roman"/>
          <w:b w:val="0"/>
          <w:bCs w:val="0"/>
          <w:color w:val="222222"/>
          <w:sz w:val="20"/>
          <w:szCs w:val="20"/>
          <w:shd w:val="clear" w:color="auto" w:fill="FFFFFF"/>
        </w:rPr>
        <w:t xml:space="preserve"> </w:t>
      </w:r>
      <w:r w:rsidR="00135CFF" w:rsidRPr="00124429">
        <w:rPr>
          <w:rFonts w:eastAsia="Calibri" w:cs="Times New Roman"/>
          <w:b w:val="0"/>
          <w:bCs w:val="0"/>
          <w:color w:val="000000"/>
          <w:sz w:val="20"/>
          <w:szCs w:val="20"/>
        </w:rPr>
        <w:t>Department of Economics,</w:t>
      </w:r>
      <w:r w:rsidR="00276556" w:rsidRPr="00124429">
        <w:rPr>
          <w:rFonts w:eastAsia="Calibri" w:cs="Times New Roman"/>
          <w:b w:val="0"/>
          <w:bCs w:val="0"/>
          <w:color w:val="000000"/>
          <w:sz w:val="20"/>
          <w:szCs w:val="20"/>
        </w:rPr>
        <w:t xml:space="preserve"> </w:t>
      </w:r>
      <w:r w:rsidR="00135CFF" w:rsidRPr="00124429">
        <w:rPr>
          <w:rFonts w:eastAsia="Calibri" w:cs="Times New Roman"/>
          <w:b w:val="0"/>
          <w:bCs w:val="0"/>
          <w:color w:val="000000"/>
          <w:sz w:val="20"/>
          <w:szCs w:val="20"/>
        </w:rPr>
        <w:t>Tripoli,</w:t>
      </w:r>
      <w:r w:rsidR="00276556" w:rsidRPr="00124429">
        <w:rPr>
          <w:rFonts w:eastAsia="Calibri" w:cs="Times New Roman"/>
          <w:b w:val="0"/>
          <w:bCs w:val="0"/>
          <w:color w:val="000000"/>
          <w:sz w:val="20"/>
          <w:szCs w:val="20"/>
        </w:rPr>
        <w:t xml:space="preserve"> </w:t>
      </w:r>
      <w:r w:rsidR="00135CFF" w:rsidRPr="00124429">
        <w:rPr>
          <w:rFonts w:eastAsia="Calibri" w:cs="Times New Roman"/>
          <w:b w:val="0"/>
          <w:bCs w:val="0"/>
          <w:color w:val="000000"/>
          <w:sz w:val="20"/>
          <w:szCs w:val="20"/>
        </w:rPr>
        <w:t>Greece,</w:t>
      </w:r>
      <w:r w:rsidR="00412B09">
        <w:rPr>
          <w:rFonts w:eastAsia="Calibri" w:cs="Times New Roman"/>
          <w:b w:val="0"/>
          <w:bCs w:val="0"/>
          <w:color w:val="000000"/>
          <w:sz w:val="20"/>
          <w:szCs w:val="20"/>
        </w:rPr>
        <w:t xml:space="preserve"> </w:t>
      </w:r>
      <w:r w:rsidR="00135CFF" w:rsidRPr="00124429">
        <w:rPr>
          <w:rFonts w:eastAsia="Calibri" w:cs="Times New Roman"/>
          <w:b w:val="0"/>
          <w:bCs w:val="0"/>
          <w:color w:val="000000"/>
          <w:sz w:val="20"/>
          <w:szCs w:val="20"/>
        </w:rPr>
        <w:t>E-mail</w:t>
      </w:r>
      <w:r w:rsidR="00412B09">
        <w:rPr>
          <w:rFonts w:eastAsia="Calibri" w:cs="Times New Roman"/>
          <w:b w:val="0"/>
          <w:bCs w:val="0"/>
          <w:color w:val="000000"/>
          <w:sz w:val="20"/>
          <w:szCs w:val="20"/>
        </w:rPr>
        <w:t xml:space="preserve"> addresses</w:t>
      </w:r>
      <w:r w:rsidR="00135CFF" w:rsidRPr="00124429">
        <w:rPr>
          <w:rFonts w:eastAsia="Calibri" w:cs="Times New Roman"/>
          <w:b w:val="0"/>
          <w:bCs w:val="0"/>
          <w:color w:val="000000"/>
          <w:sz w:val="20"/>
          <w:szCs w:val="20"/>
        </w:rPr>
        <w:t>:</w:t>
      </w:r>
      <w:r w:rsidR="00135CFF" w:rsidRPr="00124429">
        <w:rPr>
          <w:rFonts w:eastAsia="Calibri" w:cs="Times New Roman"/>
          <w:b w:val="0"/>
          <w:bCs w:val="0"/>
          <w:sz w:val="20"/>
          <w:szCs w:val="20"/>
        </w:rPr>
        <w:t xml:space="preserve"> </w:t>
      </w:r>
      <w:hyperlink r:id="rId8" w:history="1">
        <w:r w:rsidR="00135CFF" w:rsidRPr="00124429">
          <w:rPr>
            <w:rStyle w:val="-"/>
            <w:rFonts w:eastAsia="Calibri" w:cs="Times New Roman"/>
            <w:b w:val="0"/>
            <w:bCs w:val="0"/>
            <w:color w:val="0070C0"/>
            <w:sz w:val="20"/>
            <w:szCs w:val="20"/>
          </w:rPr>
          <w:t>zderm@uop.gr</w:t>
        </w:r>
      </w:hyperlink>
      <w:r w:rsidR="00135CFF" w:rsidRPr="00124429">
        <w:rPr>
          <w:rFonts w:eastAsia="Calibri" w:cs="Times New Roman"/>
          <w:b w:val="0"/>
          <w:bCs w:val="0"/>
          <w:color w:val="0070C0"/>
          <w:sz w:val="20"/>
          <w:szCs w:val="20"/>
        </w:rPr>
        <w:t xml:space="preserve">; </w:t>
      </w:r>
      <w:hyperlink r:id="rId9" w:history="1">
        <w:r w:rsidR="00135CFF" w:rsidRPr="00124429">
          <w:rPr>
            <w:rFonts w:eastAsia="Calibri" w:cs="Times New Roman"/>
            <w:b w:val="0"/>
            <w:bCs w:val="0"/>
            <w:color w:val="0070C0"/>
            <w:sz w:val="20"/>
            <w:szCs w:val="20"/>
            <w:u w:val="single"/>
          </w:rPr>
          <w:t>jimmytsoromokos@yahoo.gr</w:t>
        </w:r>
      </w:hyperlink>
      <w:r w:rsidR="00135CFF" w:rsidRPr="00124429">
        <w:rPr>
          <w:rFonts w:eastAsia="Calibri" w:cs="Times New Roman"/>
          <w:b w:val="0"/>
          <w:bCs w:val="0"/>
          <w:color w:val="0070C0"/>
          <w:sz w:val="20"/>
          <w:szCs w:val="20"/>
        </w:rPr>
        <w:t xml:space="preserve">; </w:t>
      </w:r>
      <w:r w:rsidR="00135CFF" w:rsidRPr="00124429">
        <w:rPr>
          <w:rFonts w:eastAsia="Calibri" w:cs="Times New Roman"/>
          <w:b w:val="0"/>
          <w:bCs w:val="0"/>
          <w:color w:val="0070C0"/>
          <w:sz w:val="20"/>
          <w:szCs w:val="20"/>
          <w:u w:val="single"/>
        </w:rPr>
        <w:t>filippos3@hotmail.com</w:t>
      </w:r>
      <w:r w:rsidR="00412B09">
        <w:rPr>
          <w:rFonts w:eastAsia="Calibri" w:cs="Times New Roman"/>
          <w:b w:val="0"/>
          <w:bCs w:val="0"/>
          <w:color w:val="0070C0"/>
          <w:sz w:val="20"/>
          <w:szCs w:val="20"/>
        </w:rPr>
        <w:t xml:space="preserve">; </w:t>
      </w:r>
      <w:hyperlink r:id="rId10" w:history="1">
        <w:r w:rsidR="00135CFF" w:rsidRPr="00124429">
          <w:rPr>
            <w:rFonts w:eastAsia="Calibri" w:cs="Times New Roman"/>
            <w:b w:val="0"/>
            <w:bCs w:val="0"/>
            <w:color w:val="0070C0"/>
            <w:sz w:val="20"/>
            <w:szCs w:val="20"/>
            <w:u w:val="single"/>
          </w:rPr>
          <w:t>lazakid@uop.gr</w:t>
        </w:r>
      </w:hyperlink>
    </w:p>
    <w:p w14:paraId="3289CA54" w14:textId="77777777" w:rsidR="00B7056E" w:rsidRPr="00124429" w:rsidRDefault="00B7056E" w:rsidP="00276556">
      <w:pPr>
        <w:tabs>
          <w:tab w:val="num" w:pos="1276"/>
        </w:tabs>
        <w:spacing w:after="0" w:line="360" w:lineRule="auto"/>
        <w:jc w:val="both"/>
        <w:rPr>
          <w:rFonts w:ascii="Times New Roman" w:eastAsia="Calibri" w:hAnsi="Times New Roman" w:cs="Times New Roman"/>
          <w:b/>
          <w:bCs/>
          <w:sz w:val="20"/>
          <w:szCs w:val="20"/>
        </w:rPr>
      </w:pPr>
    </w:p>
    <w:p w14:paraId="76CA94D5" w14:textId="77777777" w:rsidR="002E5EAB" w:rsidRPr="00124429" w:rsidRDefault="002E5EAB" w:rsidP="00276556">
      <w:pPr>
        <w:tabs>
          <w:tab w:val="num" w:pos="1276"/>
        </w:tabs>
        <w:spacing w:after="0" w:line="360" w:lineRule="auto"/>
        <w:jc w:val="both"/>
        <w:rPr>
          <w:rFonts w:ascii="Times New Roman" w:eastAsia="Calibri" w:hAnsi="Times New Roman" w:cs="Times New Roman"/>
          <w:b/>
          <w:bCs/>
          <w:color w:val="FF0000"/>
          <w:sz w:val="20"/>
          <w:szCs w:val="20"/>
        </w:rPr>
      </w:pPr>
      <w:r w:rsidRPr="00124429">
        <w:rPr>
          <w:rFonts w:ascii="Times New Roman" w:eastAsia="Calibri" w:hAnsi="Times New Roman" w:cs="Times New Roman"/>
          <w:b/>
          <w:bCs/>
          <w:sz w:val="20"/>
          <w:szCs w:val="20"/>
        </w:rPr>
        <w:t>Corresponding Author:</w:t>
      </w:r>
      <w:r w:rsidRPr="00124429">
        <w:rPr>
          <w:rFonts w:ascii="Times New Roman" w:eastAsia="Calibri" w:hAnsi="Times New Roman" w:cs="Times New Roman"/>
          <w:b/>
          <w:bCs/>
          <w:color w:val="FF0000"/>
          <w:sz w:val="20"/>
          <w:szCs w:val="20"/>
        </w:rPr>
        <w:t xml:space="preserve">  </w:t>
      </w:r>
    </w:p>
    <w:p w14:paraId="1A5B2136" w14:textId="5055CD53" w:rsidR="00276556" w:rsidRPr="00124429" w:rsidRDefault="00276556" w:rsidP="00276556">
      <w:pPr>
        <w:tabs>
          <w:tab w:val="num" w:pos="1276"/>
        </w:tabs>
        <w:spacing w:after="0" w:line="360" w:lineRule="auto"/>
        <w:rPr>
          <w:rFonts w:ascii="Times New Roman" w:hAnsi="Times New Roman" w:cs="Times New Roman"/>
          <w:sz w:val="20"/>
          <w:szCs w:val="20"/>
        </w:rPr>
      </w:pPr>
      <w:r w:rsidRPr="00124429">
        <w:rPr>
          <w:rFonts w:ascii="Times New Roman" w:hAnsi="Times New Roman" w:cs="Times New Roman"/>
          <w:sz w:val="20"/>
          <w:szCs w:val="20"/>
        </w:rPr>
        <w:t>Z. Dermatis</w:t>
      </w:r>
    </w:p>
    <w:p w14:paraId="40643CC0" w14:textId="3515D0A3" w:rsidR="002E5EAB" w:rsidRPr="00124429" w:rsidRDefault="002E5EAB" w:rsidP="00276556">
      <w:pPr>
        <w:tabs>
          <w:tab w:val="num" w:pos="1276"/>
        </w:tabs>
        <w:spacing w:after="0" w:line="360" w:lineRule="auto"/>
        <w:rPr>
          <w:rFonts w:ascii="Times New Roman" w:eastAsia="Calibri" w:hAnsi="Times New Roman" w:cs="Times New Roman"/>
          <w:sz w:val="20"/>
          <w:szCs w:val="20"/>
        </w:rPr>
      </w:pPr>
      <w:r w:rsidRPr="00124429">
        <w:rPr>
          <w:rFonts w:ascii="Times New Roman" w:eastAsia="Calibri" w:hAnsi="Times New Roman" w:cs="Times New Roman"/>
          <w:sz w:val="20"/>
          <w:szCs w:val="20"/>
        </w:rPr>
        <w:t>University of Peloponnese</w:t>
      </w:r>
    </w:p>
    <w:p w14:paraId="34D17383" w14:textId="1814A165" w:rsidR="005A0A1F" w:rsidRPr="00124429" w:rsidRDefault="00276556" w:rsidP="00276556">
      <w:pPr>
        <w:tabs>
          <w:tab w:val="num" w:pos="1276"/>
        </w:tabs>
        <w:spacing w:after="0" w:line="360" w:lineRule="auto"/>
        <w:rPr>
          <w:rFonts w:ascii="Times New Roman" w:eastAsia="Calibri" w:hAnsi="Times New Roman" w:cs="Times New Roman"/>
          <w:sz w:val="20"/>
          <w:szCs w:val="20"/>
        </w:rPr>
      </w:pPr>
      <w:r w:rsidRPr="00124429">
        <w:rPr>
          <w:rFonts w:ascii="Times New Roman" w:eastAsia="Calibri" w:hAnsi="Times New Roman" w:cs="Times New Roman"/>
          <w:sz w:val="20"/>
          <w:szCs w:val="20"/>
        </w:rPr>
        <w:t>School of Economy, Management and Informatics</w:t>
      </w:r>
    </w:p>
    <w:p w14:paraId="62494978" w14:textId="08AC840C" w:rsidR="005A0A1F" w:rsidRPr="00124429" w:rsidRDefault="00276556" w:rsidP="00276556">
      <w:pPr>
        <w:tabs>
          <w:tab w:val="num" w:pos="1276"/>
        </w:tabs>
        <w:spacing w:after="0" w:line="360" w:lineRule="auto"/>
        <w:rPr>
          <w:rFonts w:ascii="Times New Roman" w:eastAsia="Calibri" w:hAnsi="Times New Roman" w:cs="Times New Roman"/>
          <w:sz w:val="20"/>
          <w:szCs w:val="20"/>
        </w:rPr>
      </w:pPr>
      <w:r w:rsidRPr="00124429">
        <w:rPr>
          <w:rFonts w:ascii="Times New Roman" w:eastAsia="Calibri" w:hAnsi="Times New Roman" w:cs="Times New Roman"/>
          <w:sz w:val="20"/>
          <w:szCs w:val="20"/>
        </w:rPr>
        <w:t>Department of Economics</w:t>
      </w:r>
    </w:p>
    <w:p w14:paraId="023C6A57" w14:textId="36BE7F17" w:rsidR="00276556" w:rsidRPr="00124429" w:rsidRDefault="00276556" w:rsidP="00276556">
      <w:pPr>
        <w:tabs>
          <w:tab w:val="num" w:pos="1276"/>
        </w:tabs>
        <w:spacing w:after="0" w:line="360" w:lineRule="auto"/>
        <w:rPr>
          <w:rFonts w:ascii="Times New Roman" w:eastAsia="Calibri" w:hAnsi="Times New Roman" w:cs="Times New Roman"/>
          <w:sz w:val="20"/>
          <w:szCs w:val="20"/>
        </w:rPr>
      </w:pPr>
      <w:r w:rsidRPr="00124429">
        <w:rPr>
          <w:rFonts w:ascii="Times New Roman" w:eastAsia="Calibri" w:hAnsi="Times New Roman" w:cs="Times New Roman"/>
          <w:sz w:val="20"/>
          <w:szCs w:val="20"/>
        </w:rPr>
        <w:t>Tripoli, Greece</w:t>
      </w:r>
    </w:p>
    <w:p w14:paraId="62C83C4F" w14:textId="55A2DB19" w:rsidR="00276556" w:rsidRPr="00124429" w:rsidRDefault="00276556" w:rsidP="00276556">
      <w:pPr>
        <w:tabs>
          <w:tab w:val="num" w:pos="1276"/>
        </w:tabs>
        <w:spacing w:after="0" w:line="360" w:lineRule="auto"/>
        <w:rPr>
          <w:rFonts w:ascii="Times New Roman" w:eastAsia="Calibri" w:hAnsi="Times New Roman" w:cs="Times New Roman"/>
          <w:sz w:val="20"/>
          <w:szCs w:val="20"/>
        </w:rPr>
      </w:pPr>
      <w:r w:rsidRPr="00124429">
        <w:rPr>
          <w:rFonts w:ascii="Times New Roman" w:eastAsia="Calibri" w:hAnsi="Times New Roman" w:cs="Times New Roman"/>
          <w:sz w:val="20"/>
          <w:szCs w:val="20"/>
        </w:rPr>
        <w:t xml:space="preserve">E-mail: </w:t>
      </w:r>
      <w:hyperlink r:id="rId11" w:history="1">
        <w:r w:rsidR="00377578" w:rsidRPr="00124429">
          <w:rPr>
            <w:rStyle w:val="-"/>
            <w:rFonts w:ascii="Times New Roman" w:eastAsia="Calibri" w:hAnsi="Times New Roman" w:cs="Times New Roman"/>
            <w:sz w:val="20"/>
            <w:szCs w:val="20"/>
          </w:rPr>
          <w:t>zderm@uop.gr</w:t>
        </w:r>
      </w:hyperlink>
    </w:p>
    <w:p w14:paraId="026BA2C6" w14:textId="77777777" w:rsidR="00377578" w:rsidRDefault="00377578" w:rsidP="00276556">
      <w:pPr>
        <w:tabs>
          <w:tab w:val="num" w:pos="1276"/>
        </w:tabs>
        <w:spacing w:after="0" w:line="360" w:lineRule="auto"/>
        <w:rPr>
          <w:rFonts w:ascii="Times New Roman" w:eastAsia="Calibri" w:hAnsi="Times New Roman" w:cs="Times New Roman"/>
          <w:sz w:val="20"/>
          <w:szCs w:val="20"/>
        </w:rPr>
      </w:pPr>
    </w:p>
    <w:p w14:paraId="4FE20EA5" w14:textId="77777777" w:rsidR="002B5809" w:rsidRDefault="002B5809" w:rsidP="00276556">
      <w:pPr>
        <w:tabs>
          <w:tab w:val="num" w:pos="1276"/>
        </w:tabs>
        <w:spacing w:after="0" w:line="360" w:lineRule="auto"/>
        <w:rPr>
          <w:rFonts w:ascii="Times New Roman" w:eastAsia="Calibri" w:hAnsi="Times New Roman" w:cs="Times New Roman"/>
          <w:sz w:val="20"/>
          <w:szCs w:val="20"/>
        </w:rPr>
      </w:pPr>
    </w:p>
    <w:p w14:paraId="153DFAD3" w14:textId="77777777" w:rsidR="002B5809" w:rsidRDefault="002B5809" w:rsidP="002B5809">
      <w:pPr>
        <w:tabs>
          <w:tab w:val="num" w:pos="1276"/>
        </w:tabs>
        <w:spacing w:after="0" w:line="360" w:lineRule="auto"/>
        <w:rPr>
          <w:rFonts w:ascii="Times New Roman" w:eastAsia="Calibri" w:hAnsi="Times New Roman" w:cs="Times New Roman"/>
          <w:b/>
          <w:bCs/>
          <w:sz w:val="20"/>
          <w:szCs w:val="20"/>
          <w:lang w:val="en"/>
        </w:rPr>
      </w:pPr>
    </w:p>
    <w:p w14:paraId="05CC2F25" w14:textId="77777777" w:rsidR="002B5809" w:rsidRDefault="002B5809" w:rsidP="002B5809">
      <w:pPr>
        <w:tabs>
          <w:tab w:val="num" w:pos="1276"/>
        </w:tabs>
        <w:spacing w:after="0" w:line="360" w:lineRule="auto"/>
        <w:rPr>
          <w:rFonts w:ascii="Times New Roman" w:eastAsia="Calibri" w:hAnsi="Times New Roman" w:cs="Times New Roman"/>
          <w:b/>
          <w:bCs/>
          <w:sz w:val="20"/>
          <w:szCs w:val="20"/>
          <w:lang w:val="en"/>
        </w:rPr>
      </w:pPr>
    </w:p>
    <w:p w14:paraId="71E10EFF" w14:textId="77777777" w:rsidR="002B5809" w:rsidRPr="00742F24" w:rsidRDefault="002B5809" w:rsidP="00742F24">
      <w:pPr>
        <w:tabs>
          <w:tab w:val="num" w:pos="1276"/>
        </w:tabs>
        <w:spacing w:after="0" w:line="360" w:lineRule="auto"/>
        <w:jc w:val="both"/>
        <w:rPr>
          <w:rFonts w:ascii="Times New Roman" w:eastAsia="Calibri" w:hAnsi="Times New Roman" w:cs="Times New Roman"/>
          <w:b/>
          <w:bCs/>
          <w:sz w:val="24"/>
          <w:szCs w:val="24"/>
        </w:rPr>
      </w:pPr>
      <w:r w:rsidRPr="00742F24">
        <w:rPr>
          <w:rFonts w:ascii="Times New Roman" w:eastAsia="Calibri" w:hAnsi="Times New Roman" w:cs="Times New Roman"/>
          <w:b/>
          <w:bCs/>
          <w:sz w:val="24"/>
          <w:szCs w:val="24"/>
          <w:lang w:val="en"/>
        </w:rPr>
        <w:t>Abstract</w:t>
      </w:r>
    </w:p>
    <w:p w14:paraId="7A423D3A" w14:textId="77777777" w:rsidR="002B5809" w:rsidRPr="00742F24" w:rsidRDefault="002B5809" w:rsidP="00742F24">
      <w:pPr>
        <w:tabs>
          <w:tab w:val="num" w:pos="1276"/>
        </w:tabs>
        <w:spacing w:after="0" w:line="360" w:lineRule="auto"/>
        <w:jc w:val="both"/>
        <w:rPr>
          <w:rFonts w:ascii="Times New Roman" w:eastAsia="Calibri" w:hAnsi="Times New Roman" w:cs="Times New Roman"/>
          <w:sz w:val="24"/>
          <w:szCs w:val="24"/>
        </w:rPr>
      </w:pPr>
    </w:p>
    <w:p w14:paraId="35D40C6A" w14:textId="40D9BFD5" w:rsidR="002B5809" w:rsidRPr="00742F24" w:rsidRDefault="002B5809" w:rsidP="00412B09">
      <w:pPr>
        <w:tabs>
          <w:tab w:val="num" w:pos="1276"/>
        </w:tabs>
        <w:spacing w:after="0" w:line="360" w:lineRule="auto"/>
        <w:jc w:val="both"/>
        <w:rPr>
          <w:rFonts w:eastAsia="Times New Roman" w:cs="Times New Roman"/>
          <w:b/>
          <w:bCs/>
          <w:color w:val="222222"/>
          <w:kern w:val="36"/>
          <w:szCs w:val="24"/>
          <w:lang w:val="en" w:eastAsia="el-GR"/>
        </w:rPr>
      </w:pPr>
      <w:r w:rsidRPr="00742F24">
        <w:rPr>
          <w:rFonts w:ascii="Times New Roman" w:eastAsia="Calibri" w:hAnsi="Times New Roman" w:cs="Times New Roman"/>
          <w:sz w:val="24"/>
          <w:szCs w:val="24"/>
        </w:rPr>
        <w:t xml:space="preserve">Geographical Information Systems (GIS) are integral to the management of health care data, the mapping of health indexes and the impact of a disease. Through the use of GIS we can locate health care facilities, their accessibility and health care needs which may not be available to certain populations. Health care providers can discover new markets and at the same time improve existing services. The acquired data can aid companies and </w:t>
      </w:r>
      <w:r w:rsidR="004D11EC" w:rsidRPr="00742F24">
        <w:rPr>
          <w:rFonts w:ascii="Times New Roman" w:eastAsia="Calibri" w:hAnsi="Times New Roman" w:cs="Times New Roman"/>
          <w:sz w:val="24"/>
          <w:szCs w:val="24"/>
        </w:rPr>
        <w:t>organizations</w:t>
      </w:r>
      <w:r w:rsidRPr="00742F24">
        <w:rPr>
          <w:rFonts w:ascii="Times New Roman" w:eastAsia="Calibri" w:hAnsi="Times New Roman" w:cs="Times New Roman"/>
          <w:sz w:val="24"/>
          <w:szCs w:val="24"/>
        </w:rPr>
        <w:t xml:space="preserve"> in catalytic decision making, and to formulate new policies. This paper will present various GIS applications in health care. If these applications are implemented they will prove to be an important tool in decreasing the cost</w:t>
      </w:r>
      <w:r w:rsidR="00A16E37">
        <w:rPr>
          <w:rFonts w:ascii="Times New Roman" w:eastAsia="Calibri" w:hAnsi="Times New Roman" w:cs="Times New Roman"/>
          <w:sz w:val="24"/>
          <w:szCs w:val="24"/>
        </w:rPr>
        <w:t>s</w:t>
      </w:r>
      <w:bookmarkStart w:id="1" w:name="_GoBack"/>
      <w:bookmarkEnd w:id="1"/>
      <w:r w:rsidRPr="00742F24">
        <w:rPr>
          <w:rFonts w:ascii="Times New Roman" w:eastAsia="Calibri" w:hAnsi="Times New Roman" w:cs="Times New Roman"/>
          <w:sz w:val="24"/>
          <w:szCs w:val="24"/>
        </w:rPr>
        <w:t xml:space="preserve"> of health care, services and supplies.</w:t>
      </w:r>
    </w:p>
    <w:p w14:paraId="22ED076A" w14:textId="77777777" w:rsidR="002B5809" w:rsidRDefault="002B5809" w:rsidP="00742F24">
      <w:pPr>
        <w:pStyle w:val="1"/>
        <w:rPr>
          <w:rFonts w:eastAsia="Times New Roman" w:cs="Times New Roman"/>
          <w:b w:val="0"/>
          <w:bCs w:val="0"/>
          <w:color w:val="222222"/>
          <w:kern w:val="36"/>
          <w:szCs w:val="24"/>
          <w:lang w:val="en" w:eastAsia="el-GR"/>
        </w:rPr>
      </w:pPr>
    </w:p>
    <w:p w14:paraId="1BACE131" w14:textId="000C4CB6" w:rsidR="008D4F59" w:rsidRPr="00F67415" w:rsidRDefault="00A36475" w:rsidP="00742F24">
      <w:pPr>
        <w:pStyle w:val="1"/>
        <w:rPr>
          <w:rFonts w:cs="Times New Roman"/>
          <w:b w:val="0"/>
          <w:szCs w:val="24"/>
        </w:rPr>
      </w:pPr>
      <w:r w:rsidRPr="00124429">
        <w:rPr>
          <w:rFonts w:cs="Times New Roman"/>
          <w:szCs w:val="24"/>
        </w:rPr>
        <w:t>Key word</w:t>
      </w:r>
      <w:r w:rsidR="008A3179" w:rsidRPr="00124429">
        <w:rPr>
          <w:rFonts w:cs="Times New Roman"/>
          <w:szCs w:val="24"/>
        </w:rPr>
        <w:t>s</w:t>
      </w:r>
      <w:r w:rsidRPr="00124429">
        <w:rPr>
          <w:rFonts w:cs="Times New Roman"/>
          <w:szCs w:val="24"/>
        </w:rPr>
        <w:t>:</w:t>
      </w:r>
      <w:r w:rsidR="008A3179" w:rsidRPr="00124429">
        <w:rPr>
          <w:rFonts w:cs="Times New Roman"/>
          <w:szCs w:val="24"/>
        </w:rPr>
        <w:t xml:space="preserve"> </w:t>
      </w:r>
      <w:r w:rsidR="008A3179" w:rsidRPr="00124429">
        <w:rPr>
          <w:rFonts w:cs="Times New Roman"/>
          <w:b w:val="0"/>
          <w:szCs w:val="24"/>
        </w:rPr>
        <w:t>geographical information systems, decision support, healthcare</w:t>
      </w:r>
      <w:r w:rsidR="0029679E" w:rsidRPr="00124429">
        <w:rPr>
          <w:rFonts w:cs="Times New Roman"/>
          <w:b w:val="0"/>
          <w:szCs w:val="24"/>
        </w:rPr>
        <w:t>, nosocomial infections, bed management.</w:t>
      </w:r>
    </w:p>
    <w:p w14:paraId="5247CE0C" w14:textId="77777777" w:rsidR="008D4F59" w:rsidRDefault="008D4F59" w:rsidP="00742F24">
      <w:pPr>
        <w:pStyle w:val="1"/>
        <w:rPr>
          <w:rFonts w:cs="Times New Roman"/>
          <w:szCs w:val="24"/>
        </w:rPr>
      </w:pPr>
    </w:p>
    <w:p w14:paraId="29763F55" w14:textId="77777777" w:rsidR="00D356AB" w:rsidRPr="00D356AB" w:rsidRDefault="00D356AB" w:rsidP="00D356AB"/>
    <w:p w14:paraId="27B87382" w14:textId="77777777" w:rsidR="009A1B2E" w:rsidRPr="00124429" w:rsidRDefault="009A1B2E" w:rsidP="00C75A03">
      <w:pPr>
        <w:jc w:val="both"/>
        <w:rPr>
          <w:rFonts w:ascii="Times New Roman" w:hAnsi="Times New Roman" w:cs="Times New Roman"/>
          <w:sz w:val="24"/>
          <w:szCs w:val="24"/>
        </w:rPr>
      </w:pPr>
    </w:p>
    <w:bookmarkEnd w:id="0"/>
    <w:p w14:paraId="508212D3" w14:textId="4AA4EB79" w:rsidR="007214FE" w:rsidRPr="00412B09" w:rsidRDefault="007214FE" w:rsidP="00412B09">
      <w:pPr>
        <w:pStyle w:val="a7"/>
        <w:numPr>
          <w:ilvl w:val="0"/>
          <w:numId w:val="22"/>
        </w:numPr>
        <w:spacing w:after="0" w:line="360" w:lineRule="auto"/>
        <w:jc w:val="both"/>
        <w:rPr>
          <w:rFonts w:ascii="Times New Roman" w:eastAsia="Times New Roman" w:hAnsi="Times New Roman" w:cs="Times New Roman"/>
          <w:b/>
          <w:bCs/>
          <w:sz w:val="24"/>
          <w:szCs w:val="24"/>
          <w:lang w:val="en" w:eastAsia="el-GR"/>
        </w:rPr>
      </w:pPr>
      <w:r w:rsidRPr="00412B09">
        <w:rPr>
          <w:rFonts w:ascii="Times New Roman" w:eastAsia="Times New Roman" w:hAnsi="Times New Roman" w:cs="Times New Roman"/>
          <w:b/>
          <w:bCs/>
          <w:sz w:val="24"/>
          <w:szCs w:val="24"/>
          <w:lang w:val="en" w:eastAsia="el-GR"/>
        </w:rPr>
        <w:lastRenderedPageBreak/>
        <w:t>Introduction</w:t>
      </w:r>
    </w:p>
    <w:p w14:paraId="0DC0C59E" w14:textId="77777777" w:rsidR="00093630" w:rsidRPr="007214FE" w:rsidRDefault="00093630" w:rsidP="00742F24">
      <w:pPr>
        <w:spacing w:after="0" w:line="360" w:lineRule="auto"/>
        <w:jc w:val="both"/>
        <w:rPr>
          <w:rFonts w:ascii="Times New Roman" w:eastAsia="Times New Roman" w:hAnsi="Times New Roman" w:cs="Times New Roman"/>
          <w:b/>
          <w:bCs/>
          <w:sz w:val="24"/>
          <w:szCs w:val="24"/>
          <w:lang w:eastAsia="el-GR"/>
        </w:rPr>
      </w:pPr>
    </w:p>
    <w:p w14:paraId="2919184C" w14:textId="7FCB8398" w:rsidR="007214FE" w:rsidRPr="007214FE" w:rsidRDefault="007214FE" w:rsidP="00742F24">
      <w:pPr>
        <w:spacing w:after="0" w:line="360" w:lineRule="auto"/>
        <w:jc w:val="both"/>
        <w:rPr>
          <w:rFonts w:ascii="Times New Roman" w:eastAsia="Times New Roman" w:hAnsi="Times New Roman" w:cs="Times New Roman"/>
          <w:bCs/>
          <w:sz w:val="24"/>
          <w:szCs w:val="24"/>
          <w:lang w:eastAsia="el-GR"/>
        </w:rPr>
      </w:pPr>
      <w:r w:rsidRPr="007214FE">
        <w:rPr>
          <w:rFonts w:ascii="Times New Roman" w:eastAsia="Times New Roman" w:hAnsi="Times New Roman" w:cs="Times New Roman"/>
          <w:bCs/>
          <w:sz w:val="24"/>
          <w:szCs w:val="24"/>
          <w:lang w:eastAsia="el-GR"/>
        </w:rPr>
        <w:t>Geographical Information System (GIS)</w:t>
      </w:r>
      <w:r w:rsidRPr="007214FE">
        <w:rPr>
          <w:rFonts w:ascii="Times New Roman" w:eastAsia="Times New Roman" w:hAnsi="Times New Roman" w:cs="Times New Roman"/>
          <w:bCs/>
          <w:sz w:val="24"/>
          <w:szCs w:val="24"/>
          <w:lang w:val="en" w:eastAsia="el-GR"/>
        </w:rPr>
        <w:t> has a wide application in public health and numerous studies have been based on them. Today, in order to deal with various problems in health care</w:t>
      </w:r>
      <w:r>
        <w:rPr>
          <w:rFonts w:ascii="Times New Roman" w:eastAsia="Times New Roman" w:hAnsi="Times New Roman" w:cs="Times New Roman"/>
          <w:bCs/>
          <w:sz w:val="24"/>
          <w:szCs w:val="24"/>
          <w:lang w:val="en" w:eastAsia="el-GR"/>
        </w:rPr>
        <w:t xml:space="preserve"> </w:t>
      </w:r>
      <w:r w:rsidRPr="007214FE">
        <w:rPr>
          <w:rFonts w:ascii="Times New Roman" w:eastAsia="Times New Roman" w:hAnsi="Times New Roman" w:cs="Times New Roman"/>
          <w:bCs/>
          <w:sz w:val="24"/>
          <w:szCs w:val="24"/>
          <w:lang w:val="en" w:eastAsia="el-GR"/>
        </w:rPr>
        <w:t>researchers are using modern GIS systems and other computer mapping applications. Prediction and simulation mo</w:t>
      </w:r>
      <w:r w:rsidR="004D11EC">
        <w:rPr>
          <w:rFonts w:ascii="Times New Roman" w:eastAsia="Times New Roman" w:hAnsi="Times New Roman" w:cs="Times New Roman"/>
          <w:bCs/>
          <w:sz w:val="24"/>
          <w:szCs w:val="24"/>
          <w:lang w:val="en" w:eastAsia="el-GR"/>
        </w:rPr>
        <w:t>dels are based on these systems</w:t>
      </w:r>
      <w:r w:rsidR="00B6320E">
        <w:rPr>
          <w:rFonts w:ascii="Times New Roman" w:eastAsia="Times New Roman" w:hAnsi="Times New Roman" w:cs="Times New Roman"/>
          <w:bCs/>
          <w:sz w:val="24"/>
          <w:szCs w:val="24"/>
          <w:lang w:val="en" w:eastAsia="el-GR"/>
        </w:rPr>
        <w:t xml:space="preserve"> </w:t>
      </w:r>
      <w:r w:rsidR="004D11EC">
        <w:rPr>
          <w:rFonts w:ascii="Times New Roman" w:eastAsia="Times New Roman" w:hAnsi="Times New Roman" w:cs="Times New Roman"/>
          <w:bCs/>
          <w:sz w:val="24"/>
          <w:szCs w:val="24"/>
          <w:lang w:val="en" w:eastAsia="el-GR"/>
        </w:rPr>
        <w:t>[1].</w:t>
      </w:r>
    </w:p>
    <w:p w14:paraId="3D5AE5FD" w14:textId="35C31780" w:rsidR="007214FE" w:rsidRPr="007214FE" w:rsidRDefault="007214FE" w:rsidP="00742F24">
      <w:pPr>
        <w:spacing w:after="0" w:line="360" w:lineRule="auto"/>
        <w:jc w:val="both"/>
        <w:rPr>
          <w:rFonts w:ascii="Times New Roman" w:eastAsia="Times New Roman" w:hAnsi="Times New Roman" w:cs="Times New Roman"/>
          <w:bCs/>
          <w:sz w:val="24"/>
          <w:szCs w:val="24"/>
          <w:lang w:eastAsia="el-GR"/>
        </w:rPr>
      </w:pPr>
      <w:r w:rsidRPr="007214FE">
        <w:rPr>
          <w:rFonts w:ascii="Times New Roman" w:eastAsia="Times New Roman" w:hAnsi="Times New Roman" w:cs="Times New Roman"/>
          <w:bCs/>
          <w:sz w:val="24"/>
          <w:szCs w:val="24"/>
          <w:lang w:val="en" w:eastAsia="el-GR"/>
        </w:rPr>
        <w:t>GIS was used in Connecticut to in order to correlate the relationship between cases that have hepatitis C and intravenous drug users [2]. This is difficult to prove with certainty but the presentation of a relationship between the two phenomena can corroborate this connection, as well as help demonstrate the usefulness and reliability of GIS techniques.</w:t>
      </w:r>
      <w:r w:rsidR="00795366">
        <w:rPr>
          <w:rFonts w:ascii="Times New Roman" w:eastAsia="Times New Roman" w:hAnsi="Times New Roman" w:cs="Times New Roman"/>
          <w:bCs/>
          <w:sz w:val="24"/>
          <w:szCs w:val="24"/>
          <w:lang w:val="en" w:eastAsia="el-GR"/>
        </w:rPr>
        <w:t xml:space="preserve"> </w:t>
      </w:r>
      <w:r w:rsidRPr="007214FE">
        <w:rPr>
          <w:rFonts w:ascii="Times New Roman" w:eastAsia="Times New Roman" w:hAnsi="Times New Roman" w:cs="Times New Roman"/>
          <w:bCs/>
          <w:sz w:val="24"/>
          <w:szCs w:val="24"/>
          <w:lang w:val="en" w:eastAsia="el-GR"/>
        </w:rPr>
        <w:t>Alternatively, GIS techniques have been used to show the lack of correlation between causes and effects or between different results. They have also studied the relationship between birth defects and infant mortality in Iowa, and researchers found no relationship between the two. This led to the conclusion that birth defects and infant mortality are most likely unrelated events, and this is probably due to different causes and risk factors [3].</w:t>
      </w:r>
    </w:p>
    <w:p w14:paraId="6335E310" w14:textId="6B03F7BA" w:rsidR="007214FE" w:rsidRPr="007214FE" w:rsidRDefault="007214FE" w:rsidP="00742F24">
      <w:pPr>
        <w:spacing w:after="0" w:line="360" w:lineRule="auto"/>
        <w:jc w:val="both"/>
        <w:rPr>
          <w:rFonts w:ascii="Times New Roman" w:eastAsia="Times New Roman" w:hAnsi="Times New Roman" w:cs="Times New Roman"/>
          <w:bCs/>
          <w:sz w:val="24"/>
          <w:szCs w:val="24"/>
          <w:lang w:eastAsia="el-GR"/>
        </w:rPr>
      </w:pPr>
      <w:r w:rsidRPr="007214FE">
        <w:rPr>
          <w:rFonts w:ascii="Times New Roman" w:eastAsia="Times New Roman" w:hAnsi="Times New Roman" w:cs="Times New Roman"/>
          <w:bCs/>
          <w:sz w:val="24"/>
          <w:szCs w:val="24"/>
          <w:lang w:val="en" w:eastAsia="el-GR"/>
        </w:rPr>
        <w:t xml:space="preserve">Epidemiology was one of the fields, which was originally used in mapping health research. Over time, it has become increasingly evident that mapping and geographical information could be very useful and vital not only for research but also for understanding disease processes. This creates a medium for observation and management of diseases and health </w:t>
      </w:r>
      <w:r w:rsidR="00B6320E" w:rsidRPr="007214FE">
        <w:rPr>
          <w:rFonts w:ascii="Times New Roman" w:eastAsia="Times New Roman" w:hAnsi="Times New Roman" w:cs="Times New Roman"/>
          <w:bCs/>
          <w:sz w:val="24"/>
          <w:szCs w:val="24"/>
          <w:lang w:val="en" w:eastAsia="el-GR"/>
        </w:rPr>
        <w:t>programs</w:t>
      </w:r>
      <w:r w:rsidRPr="007214FE">
        <w:rPr>
          <w:rFonts w:ascii="Times New Roman" w:eastAsia="Times New Roman" w:hAnsi="Times New Roman" w:cs="Times New Roman"/>
          <w:bCs/>
          <w:sz w:val="24"/>
          <w:szCs w:val="24"/>
          <w:lang w:val="en" w:eastAsia="el-GR"/>
        </w:rPr>
        <w:t>. It is necessary to understand, monitor and emphasize the reasons that can be associated with the development of a disease. Some of these factors could be the environment, behavior and socio-economic level of the region. If the "source" of the disease is recognizable and its development and transmission is known, health administrators will be able to effectively deal with pandemics [4</w:t>
      </w:r>
      <w:r w:rsidR="00B6320E">
        <w:rPr>
          <w:rFonts w:ascii="Times New Roman" w:eastAsia="Times New Roman" w:hAnsi="Times New Roman" w:cs="Times New Roman"/>
          <w:bCs/>
          <w:sz w:val="24"/>
          <w:szCs w:val="24"/>
          <w:lang w:val="en" w:eastAsia="el-GR"/>
        </w:rPr>
        <w:t>-</w:t>
      </w:r>
      <w:r w:rsidRPr="007214FE">
        <w:rPr>
          <w:rFonts w:ascii="Times New Roman" w:eastAsia="Times New Roman" w:hAnsi="Times New Roman" w:cs="Times New Roman"/>
          <w:bCs/>
          <w:sz w:val="24"/>
          <w:szCs w:val="24"/>
          <w:lang w:val="en" w:eastAsia="el-GR"/>
        </w:rPr>
        <w:t>5]. A GIS system constitutes a tool with great potential that could also contribute to the assessment of environmental hazards and the exposure of humans to them.</w:t>
      </w:r>
    </w:p>
    <w:p w14:paraId="72F961DD" w14:textId="77777777" w:rsidR="00795366" w:rsidRDefault="00795366" w:rsidP="00742F24">
      <w:pPr>
        <w:spacing w:after="0" w:line="360" w:lineRule="auto"/>
        <w:jc w:val="both"/>
        <w:rPr>
          <w:rFonts w:ascii="Times New Roman" w:eastAsia="Times New Roman" w:hAnsi="Times New Roman" w:cs="Times New Roman"/>
          <w:bCs/>
          <w:sz w:val="24"/>
          <w:szCs w:val="24"/>
          <w:lang w:val="en" w:eastAsia="el-GR"/>
        </w:rPr>
      </w:pPr>
    </w:p>
    <w:p w14:paraId="2554D9F2" w14:textId="77777777" w:rsidR="007214FE" w:rsidRPr="007214FE" w:rsidRDefault="007214FE" w:rsidP="00742F24">
      <w:p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During the past decade, GIS applications tended to focus on the following areas:</w:t>
      </w:r>
    </w:p>
    <w:p w14:paraId="4339D96D" w14:textId="77777777" w:rsidR="007214FE" w:rsidRPr="007214FE" w:rsidRDefault="007214FE" w:rsidP="00742F24">
      <w:pPr>
        <w:numPr>
          <w:ilvl w:val="0"/>
          <w:numId w:val="19"/>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in the agricultural sector [6]</w:t>
      </w:r>
    </w:p>
    <w:p w14:paraId="1D571380" w14:textId="3757E3B7" w:rsidR="007214FE" w:rsidRPr="007214FE" w:rsidRDefault="007214FE" w:rsidP="00742F24">
      <w:pPr>
        <w:numPr>
          <w:ilvl w:val="0"/>
          <w:numId w:val="19"/>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the effects of climate [7</w:t>
      </w:r>
      <w:r w:rsidR="00B6320E">
        <w:rPr>
          <w:rFonts w:ascii="Times New Roman" w:eastAsia="Times New Roman" w:hAnsi="Times New Roman" w:cs="Times New Roman"/>
          <w:bCs/>
          <w:sz w:val="24"/>
          <w:szCs w:val="24"/>
          <w:lang w:val="en" w:eastAsia="el-GR"/>
        </w:rPr>
        <w:t>-8</w:t>
      </w:r>
      <w:r w:rsidRPr="007214FE">
        <w:rPr>
          <w:rFonts w:ascii="Times New Roman" w:eastAsia="Times New Roman" w:hAnsi="Times New Roman" w:cs="Times New Roman"/>
          <w:bCs/>
          <w:sz w:val="24"/>
          <w:szCs w:val="24"/>
          <w:lang w:val="en" w:eastAsia="el-GR"/>
        </w:rPr>
        <w:t>]</w:t>
      </w:r>
    </w:p>
    <w:p w14:paraId="3093D45E" w14:textId="5108600E" w:rsidR="007214FE" w:rsidRPr="007214FE" w:rsidRDefault="007214FE" w:rsidP="00742F24">
      <w:pPr>
        <w:numPr>
          <w:ilvl w:val="0"/>
          <w:numId w:val="19"/>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in medicine and Parasitology [9</w:t>
      </w:r>
      <w:r w:rsidR="00B6320E">
        <w:rPr>
          <w:rFonts w:ascii="Times New Roman" w:eastAsia="Times New Roman" w:hAnsi="Times New Roman" w:cs="Times New Roman"/>
          <w:bCs/>
          <w:sz w:val="24"/>
          <w:szCs w:val="24"/>
          <w:lang w:val="en" w:eastAsia="el-GR"/>
        </w:rPr>
        <w:t>-11</w:t>
      </w:r>
      <w:r w:rsidRPr="007214FE">
        <w:rPr>
          <w:rFonts w:ascii="Times New Roman" w:eastAsia="Times New Roman" w:hAnsi="Times New Roman" w:cs="Times New Roman"/>
          <w:bCs/>
          <w:sz w:val="24"/>
          <w:szCs w:val="24"/>
          <w:lang w:val="en" w:eastAsia="el-GR"/>
        </w:rPr>
        <w:t>]</w:t>
      </w:r>
    </w:p>
    <w:p w14:paraId="3246DCD6" w14:textId="31BE2FD9" w:rsidR="007214FE" w:rsidRPr="007214FE" w:rsidRDefault="007214FE" w:rsidP="00742F24">
      <w:pPr>
        <w:numPr>
          <w:ilvl w:val="0"/>
          <w:numId w:val="19"/>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in pesticides [12</w:t>
      </w:r>
      <w:r w:rsidR="00B6320E">
        <w:rPr>
          <w:rFonts w:ascii="Times New Roman" w:eastAsia="Times New Roman" w:hAnsi="Times New Roman" w:cs="Times New Roman"/>
          <w:bCs/>
          <w:sz w:val="24"/>
          <w:szCs w:val="24"/>
          <w:lang w:val="en" w:eastAsia="el-GR"/>
        </w:rPr>
        <w:t>-13</w:t>
      </w:r>
      <w:r w:rsidRPr="007214FE">
        <w:rPr>
          <w:rFonts w:ascii="Times New Roman" w:eastAsia="Times New Roman" w:hAnsi="Times New Roman" w:cs="Times New Roman"/>
          <w:bCs/>
          <w:sz w:val="24"/>
          <w:szCs w:val="24"/>
          <w:lang w:val="en" w:eastAsia="el-GR"/>
        </w:rPr>
        <w:t>]</w:t>
      </w:r>
    </w:p>
    <w:p w14:paraId="6392CA8B" w14:textId="7204FDFB" w:rsidR="007214FE" w:rsidRPr="007214FE" w:rsidRDefault="007214FE" w:rsidP="00742F24">
      <w:pPr>
        <w:numPr>
          <w:ilvl w:val="0"/>
          <w:numId w:val="19"/>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in pollution [14</w:t>
      </w:r>
      <w:r w:rsidR="00B6320E">
        <w:rPr>
          <w:rFonts w:ascii="Times New Roman" w:eastAsia="Times New Roman" w:hAnsi="Times New Roman" w:cs="Times New Roman"/>
          <w:bCs/>
          <w:sz w:val="24"/>
          <w:szCs w:val="24"/>
          <w:lang w:val="en" w:eastAsia="el-GR"/>
        </w:rPr>
        <w:t>-22]</w:t>
      </w:r>
    </w:p>
    <w:p w14:paraId="1171174E" w14:textId="1AA2FC5E" w:rsidR="007214FE" w:rsidRPr="002477BE" w:rsidRDefault="007214FE" w:rsidP="007214FE">
      <w:pPr>
        <w:numPr>
          <w:ilvl w:val="0"/>
          <w:numId w:val="19"/>
        </w:numPr>
        <w:spacing w:after="0" w:line="360" w:lineRule="auto"/>
        <w:jc w:val="both"/>
        <w:rPr>
          <w:rFonts w:ascii="Times New Roman" w:eastAsia="Times New Roman" w:hAnsi="Times New Roman" w:cs="Times New Roman"/>
          <w:bCs/>
          <w:sz w:val="24"/>
          <w:szCs w:val="24"/>
          <w:lang w:eastAsia="el-GR"/>
        </w:rPr>
      </w:pPr>
      <w:r w:rsidRPr="007214FE">
        <w:rPr>
          <w:rFonts w:ascii="Times New Roman" w:eastAsia="Times New Roman" w:hAnsi="Times New Roman" w:cs="Times New Roman"/>
          <w:bCs/>
          <w:sz w:val="24"/>
          <w:szCs w:val="24"/>
          <w:lang w:val="en" w:eastAsia="el-GR"/>
        </w:rPr>
        <w:t>in management of wastes [23</w:t>
      </w:r>
      <w:r w:rsidR="00B6320E">
        <w:rPr>
          <w:rFonts w:ascii="Times New Roman" w:eastAsia="Times New Roman" w:hAnsi="Times New Roman" w:cs="Times New Roman"/>
          <w:bCs/>
          <w:sz w:val="24"/>
          <w:szCs w:val="24"/>
          <w:lang w:val="en" w:eastAsia="el-GR"/>
        </w:rPr>
        <w:t>-25</w:t>
      </w:r>
      <w:r w:rsidRPr="007214FE">
        <w:rPr>
          <w:rFonts w:ascii="Times New Roman" w:eastAsia="Times New Roman" w:hAnsi="Times New Roman" w:cs="Times New Roman"/>
          <w:bCs/>
          <w:sz w:val="24"/>
          <w:szCs w:val="24"/>
          <w:lang w:val="en" w:eastAsia="el-GR"/>
        </w:rPr>
        <w:t>] and</w:t>
      </w:r>
    </w:p>
    <w:p w14:paraId="3A97D8E3" w14:textId="77777777" w:rsidR="007214FE" w:rsidRPr="007214FE" w:rsidRDefault="007214FE" w:rsidP="007214FE">
      <w:pPr>
        <w:numPr>
          <w:ilvl w:val="0"/>
          <w:numId w:val="19"/>
        </w:numPr>
        <w:spacing w:after="0" w:line="360" w:lineRule="auto"/>
        <w:jc w:val="both"/>
        <w:rPr>
          <w:rFonts w:ascii="Times New Roman" w:eastAsia="Times New Roman" w:hAnsi="Times New Roman" w:cs="Times New Roman"/>
          <w:bCs/>
          <w:sz w:val="24"/>
          <w:szCs w:val="24"/>
          <w:lang w:val="el-GR" w:eastAsia="el-GR"/>
        </w:rPr>
      </w:pPr>
      <w:r w:rsidRPr="007214FE">
        <w:rPr>
          <w:rFonts w:ascii="Times New Roman" w:eastAsia="Times New Roman" w:hAnsi="Times New Roman" w:cs="Times New Roman"/>
          <w:bCs/>
          <w:sz w:val="24"/>
          <w:szCs w:val="24"/>
          <w:lang w:val="en" w:eastAsia="el-GR"/>
        </w:rPr>
        <w:t>in wildlife management [26]</w:t>
      </w:r>
      <w:r w:rsidRPr="007214FE">
        <w:rPr>
          <w:rFonts w:ascii="Times New Roman" w:eastAsia="Times New Roman" w:hAnsi="Times New Roman" w:cs="Times New Roman"/>
          <w:bCs/>
          <w:sz w:val="24"/>
          <w:szCs w:val="24"/>
          <w:lang w:val="el-GR" w:eastAsia="el-GR"/>
        </w:rPr>
        <w:t> </w:t>
      </w:r>
    </w:p>
    <w:p w14:paraId="6E68563A" w14:textId="77777777" w:rsidR="007214FE" w:rsidRPr="007214FE" w:rsidRDefault="007214FE" w:rsidP="007214FE">
      <w:pPr>
        <w:spacing w:after="0" w:line="360" w:lineRule="auto"/>
        <w:jc w:val="both"/>
        <w:rPr>
          <w:rFonts w:ascii="Times New Roman" w:eastAsia="Times New Roman" w:hAnsi="Times New Roman" w:cs="Times New Roman"/>
          <w:bCs/>
          <w:sz w:val="24"/>
          <w:szCs w:val="24"/>
          <w:lang w:val="en" w:eastAsia="el-GR"/>
        </w:rPr>
      </w:pPr>
    </w:p>
    <w:p w14:paraId="33C0E023" w14:textId="77777777" w:rsidR="007214FE" w:rsidRPr="007214FE" w:rsidRDefault="007214FE" w:rsidP="007214FE">
      <w:pPr>
        <w:spacing w:after="0" w:line="360" w:lineRule="auto"/>
        <w:jc w:val="both"/>
        <w:rPr>
          <w:rFonts w:ascii="Times New Roman" w:eastAsia="Times New Roman" w:hAnsi="Times New Roman" w:cs="Times New Roman"/>
          <w:bCs/>
          <w:sz w:val="24"/>
          <w:szCs w:val="24"/>
          <w:lang w:eastAsia="el-GR"/>
        </w:rPr>
      </w:pPr>
      <w:r w:rsidRPr="007214FE">
        <w:rPr>
          <w:rFonts w:ascii="Times New Roman" w:eastAsia="Times New Roman" w:hAnsi="Times New Roman" w:cs="Times New Roman"/>
          <w:bCs/>
          <w:sz w:val="24"/>
          <w:szCs w:val="24"/>
          <w:lang w:val="en" w:eastAsia="el-GR"/>
        </w:rPr>
        <w:t>The application of </w:t>
      </w:r>
      <w:r w:rsidRPr="007214FE">
        <w:rPr>
          <w:rFonts w:ascii="Times New Roman" w:eastAsia="Times New Roman" w:hAnsi="Times New Roman" w:cs="Times New Roman"/>
          <w:bCs/>
          <w:sz w:val="24"/>
          <w:szCs w:val="24"/>
          <w:lang w:eastAsia="el-GR"/>
        </w:rPr>
        <w:t>GIS</w:t>
      </w:r>
      <w:r w:rsidRPr="007214FE">
        <w:rPr>
          <w:rFonts w:ascii="Times New Roman" w:eastAsia="Times New Roman" w:hAnsi="Times New Roman" w:cs="Times New Roman"/>
          <w:bCs/>
          <w:sz w:val="24"/>
          <w:szCs w:val="24"/>
          <w:lang w:val="en" w:eastAsia="el-GR"/>
        </w:rPr>
        <w:t> in the health sector includes eight main groups:</w:t>
      </w:r>
    </w:p>
    <w:p w14:paraId="09637C4E"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travel safety [27]</w:t>
      </w:r>
    </w:p>
    <w:p w14:paraId="48A46ACB"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environmental health decisions [28]</w:t>
      </w:r>
    </w:p>
    <w:p w14:paraId="66A1B8E6"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health data maps [29]</w:t>
      </w:r>
    </w:p>
    <w:p w14:paraId="653F3083"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the mapping of health services providers [30]</w:t>
      </w:r>
    </w:p>
    <w:p w14:paraId="4434ED14"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population growth [31]</w:t>
      </w:r>
    </w:p>
    <w:p w14:paraId="3D77E9CA"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not identify complex disease [32]</w:t>
      </w:r>
    </w:p>
    <w:p w14:paraId="3C50B5D6"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geographic access to health services [33] and</w:t>
      </w:r>
    </w:p>
    <w:p w14:paraId="7F5CA935" w14:textId="77777777" w:rsidR="007214FE" w:rsidRPr="007214FE" w:rsidRDefault="007214FE" w:rsidP="007214FE">
      <w:pPr>
        <w:numPr>
          <w:ilvl w:val="0"/>
          <w:numId w:val="20"/>
        </w:numPr>
        <w:spacing w:after="0" w:line="360" w:lineRule="auto"/>
        <w:jc w:val="both"/>
        <w:rPr>
          <w:rFonts w:ascii="Times New Roman" w:eastAsia="Times New Roman" w:hAnsi="Times New Roman" w:cs="Times New Roman"/>
          <w:bCs/>
          <w:sz w:val="24"/>
          <w:szCs w:val="24"/>
          <w:lang w:val="en" w:eastAsia="el-GR"/>
        </w:rPr>
      </w:pPr>
      <w:r w:rsidRPr="007214FE">
        <w:rPr>
          <w:rFonts w:ascii="Times New Roman" w:eastAsia="Times New Roman" w:hAnsi="Times New Roman" w:cs="Times New Roman"/>
          <w:bCs/>
          <w:sz w:val="24"/>
          <w:szCs w:val="24"/>
          <w:lang w:val="en" w:eastAsia="el-GR"/>
        </w:rPr>
        <w:t>geographical epidemiology [34]</w:t>
      </w:r>
    </w:p>
    <w:p w14:paraId="3A2D5069" w14:textId="77777777" w:rsidR="005A0A1F" w:rsidRPr="00124429" w:rsidRDefault="005A0A1F" w:rsidP="00C75A03">
      <w:pPr>
        <w:spacing w:after="0" w:line="360" w:lineRule="auto"/>
        <w:jc w:val="both"/>
        <w:rPr>
          <w:rFonts w:ascii="Times New Roman" w:eastAsia="Times New Roman" w:hAnsi="Times New Roman" w:cs="Times New Roman"/>
          <w:sz w:val="24"/>
          <w:szCs w:val="24"/>
          <w:lang w:eastAsia="el-GR"/>
        </w:rPr>
      </w:pPr>
      <w:r w:rsidRPr="00124429">
        <w:rPr>
          <w:rFonts w:ascii="Times New Roman" w:eastAsia="Times New Roman" w:hAnsi="Times New Roman" w:cs="Times New Roman"/>
          <w:sz w:val="24"/>
          <w:szCs w:val="24"/>
          <w:lang w:eastAsia="el-GR"/>
        </w:rPr>
        <w:t> </w:t>
      </w:r>
    </w:p>
    <w:p w14:paraId="7772B1AB" w14:textId="238589E3" w:rsidR="005A0A1F" w:rsidRPr="00124429" w:rsidRDefault="00412B09" w:rsidP="00C75A03">
      <w:pPr>
        <w:keepNext/>
        <w:spacing w:after="0" w:line="360" w:lineRule="auto"/>
        <w:jc w:val="both"/>
        <w:outlineLvl w:val="1"/>
        <w:rPr>
          <w:rFonts w:ascii="Times New Roman" w:eastAsia="Times New Roman" w:hAnsi="Times New Roman" w:cs="Times New Roman"/>
          <w:b/>
          <w:bCs/>
          <w:sz w:val="24"/>
          <w:szCs w:val="24"/>
          <w:lang w:eastAsia="el-GR"/>
        </w:rPr>
      </w:pPr>
      <w:bookmarkStart w:id="2" w:name="_Toc421085205"/>
      <w:r>
        <w:rPr>
          <w:rFonts w:ascii="Times New Roman" w:eastAsia="Times New Roman" w:hAnsi="Times New Roman" w:cs="Times New Roman"/>
          <w:b/>
          <w:bCs/>
          <w:sz w:val="24"/>
          <w:szCs w:val="24"/>
          <w:lang w:val="en" w:eastAsia="el-GR"/>
        </w:rPr>
        <w:t>2</w:t>
      </w:r>
      <w:r w:rsidR="005A0A1F" w:rsidRPr="00124429">
        <w:rPr>
          <w:rFonts w:ascii="Times New Roman" w:eastAsia="Times New Roman" w:hAnsi="Times New Roman" w:cs="Times New Roman"/>
          <w:b/>
          <w:bCs/>
          <w:sz w:val="24"/>
          <w:szCs w:val="24"/>
          <w:lang w:val="en" w:eastAsia="el-GR"/>
        </w:rPr>
        <w:t>. Geographic information systems and mental health</w:t>
      </w:r>
      <w:bookmarkEnd w:id="2"/>
    </w:p>
    <w:p w14:paraId="78113D8D" w14:textId="12437B3B" w:rsidR="00BA423E" w:rsidRDefault="00093630" w:rsidP="00C75A03">
      <w:pPr>
        <w:spacing w:after="0" w:line="360" w:lineRule="auto"/>
        <w:jc w:val="both"/>
        <w:rPr>
          <w:rFonts w:ascii="Times New Roman" w:eastAsia="Times New Roman" w:hAnsi="Times New Roman" w:cs="Times New Roman"/>
          <w:sz w:val="24"/>
          <w:szCs w:val="24"/>
          <w:lang w:val="en" w:eastAsia="el-GR"/>
        </w:rPr>
      </w:pPr>
      <w:r w:rsidRPr="00093630">
        <w:rPr>
          <w:rFonts w:ascii="Times New Roman" w:eastAsia="Times New Roman" w:hAnsi="Times New Roman" w:cs="Times New Roman"/>
          <w:sz w:val="24"/>
          <w:szCs w:val="24"/>
          <w:lang w:val="en" w:eastAsia="el-GR"/>
        </w:rPr>
        <w:t>Mental disorders appear to spread in all countries, societies and nations, regardless of socioeconomic level of the population. It is estimated that 20-25% of the population could face a mental illness at some point in their lives </w:t>
      </w:r>
      <w:r w:rsidRPr="00093630">
        <w:rPr>
          <w:rFonts w:ascii="Times New Roman" w:eastAsia="Times New Roman" w:hAnsi="Times New Roman" w:cs="Times New Roman"/>
          <w:sz w:val="24"/>
          <w:szCs w:val="24"/>
          <w:lang w:eastAsia="el-GR"/>
        </w:rPr>
        <w:t>[35].</w:t>
      </w:r>
      <w:r w:rsidRPr="00093630">
        <w:rPr>
          <w:rFonts w:ascii="Times New Roman" w:eastAsia="Times New Roman" w:hAnsi="Times New Roman" w:cs="Times New Roman"/>
          <w:sz w:val="24"/>
          <w:szCs w:val="24"/>
          <w:lang w:val="en" w:eastAsia="el-GR"/>
        </w:rPr>
        <w:t> In Greece, mental disorders are common and according to epidemiological studies which are conducted on the general population, have shown that 14-16% of individuals suffer from a mental disorder, with the stress being the most common mental disorder [36,</w:t>
      </w:r>
      <w:r w:rsidR="00B6320E">
        <w:rPr>
          <w:rFonts w:ascii="Times New Roman" w:eastAsia="Times New Roman" w:hAnsi="Times New Roman" w:cs="Times New Roman"/>
          <w:sz w:val="24"/>
          <w:szCs w:val="24"/>
          <w:lang w:val="en" w:eastAsia="el-GR"/>
        </w:rPr>
        <w:t xml:space="preserve"> </w:t>
      </w:r>
      <w:r w:rsidRPr="00093630">
        <w:rPr>
          <w:rFonts w:ascii="Times New Roman" w:eastAsia="Times New Roman" w:hAnsi="Times New Roman" w:cs="Times New Roman"/>
          <w:sz w:val="24"/>
          <w:szCs w:val="24"/>
          <w:lang w:val="en" w:eastAsia="el-GR"/>
        </w:rPr>
        <w:t>37]. Among all illnesses, mental disorders are one of the most common causes of disability. In addition, they have enormous economic consequences. In recent years, there seem to be new mental illnesses and a high percentage of them typically occur in special populations such as the elderly. Some of these mental illnesses are quite intertwined with environmental changes or disasters and changes in land use such as urbanization [38].</w:t>
      </w:r>
    </w:p>
    <w:p w14:paraId="727EE3B2" w14:textId="38DE33CF" w:rsidR="00093630" w:rsidRDefault="00093630" w:rsidP="00C75A03">
      <w:pPr>
        <w:spacing w:after="0" w:line="360" w:lineRule="auto"/>
        <w:jc w:val="both"/>
        <w:rPr>
          <w:rFonts w:ascii="Times New Roman" w:eastAsia="Times New Roman" w:hAnsi="Times New Roman" w:cs="Times New Roman"/>
          <w:sz w:val="24"/>
          <w:szCs w:val="24"/>
          <w:lang w:val="en" w:eastAsia="el-GR"/>
        </w:rPr>
      </w:pPr>
      <w:r w:rsidRPr="00093630">
        <w:rPr>
          <w:rFonts w:ascii="Times New Roman" w:eastAsia="Times New Roman" w:hAnsi="Times New Roman" w:cs="Times New Roman"/>
          <w:sz w:val="24"/>
          <w:szCs w:val="24"/>
          <w:lang w:val="en" w:eastAsia="el-GR"/>
        </w:rPr>
        <w:t>It is expected that the geographical representation of this data will serve as a valuable tool for health professionals both in treating and preventing mental illness. GIS is used to assess accessibility to mental health services and general health services. Geographical factors such as distance can play an important role in the use of these services.</w:t>
      </w:r>
      <w:r w:rsidR="001C0CBB">
        <w:rPr>
          <w:rFonts w:ascii="Times New Roman" w:eastAsia="Times New Roman" w:hAnsi="Times New Roman" w:cs="Times New Roman"/>
          <w:sz w:val="24"/>
          <w:szCs w:val="24"/>
          <w:lang w:val="en" w:eastAsia="el-GR"/>
        </w:rPr>
        <w:t xml:space="preserve"> </w:t>
      </w:r>
      <w:r w:rsidRPr="00093630">
        <w:rPr>
          <w:rFonts w:ascii="Times New Roman" w:eastAsia="Times New Roman" w:hAnsi="Times New Roman" w:cs="Times New Roman"/>
          <w:sz w:val="24"/>
          <w:szCs w:val="24"/>
          <w:lang w:val="en" w:eastAsia="el-GR"/>
        </w:rPr>
        <w:t>For example, proximity to health care services facilitates their use. GIS systems can analyze and accurately represent the distribution of mental health services and to explain the reasons why accessibility to health services is affected</w:t>
      </w:r>
      <w:r w:rsidR="001C0CBB">
        <w:rPr>
          <w:rFonts w:ascii="Times New Roman" w:eastAsia="Times New Roman" w:hAnsi="Times New Roman" w:cs="Times New Roman"/>
          <w:sz w:val="24"/>
          <w:szCs w:val="24"/>
          <w:lang w:val="en" w:eastAsia="el-GR"/>
        </w:rPr>
        <w:t>.</w:t>
      </w:r>
      <w:r w:rsidRPr="00093630">
        <w:rPr>
          <w:rFonts w:ascii="Times New Roman" w:eastAsia="Times New Roman" w:hAnsi="Times New Roman" w:cs="Times New Roman"/>
          <w:sz w:val="24"/>
          <w:szCs w:val="24"/>
          <w:lang w:val="en" w:eastAsia="el-GR"/>
        </w:rPr>
        <w:t xml:space="preserve">  Most often, people who suffer from severe mental illness are forced to relocate to areas that can provide acc</w:t>
      </w:r>
      <w:r w:rsidR="001C0CBB">
        <w:rPr>
          <w:rFonts w:ascii="Times New Roman" w:eastAsia="Times New Roman" w:hAnsi="Times New Roman" w:cs="Times New Roman"/>
          <w:sz w:val="24"/>
          <w:szCs w:val="24"/>
          <w:lang w:val="en" w:eastAsia="el-GR"/>
        </w:rPr>
        <w:t>essible mental health services.</w:t>
      </w:r>
      <w:r w:rsidRPr="00093630">
        <w:rPr>
          <w:rFonts w:ascii="Times New Roman" w:eastAsia="Times New Roman" w:hAnsi="Times New Roman" w:cs="Times New Roman"/>
          <w:sz w:val="24"/>
          <w:szCs w:val="24"/>
          <w:lang w:val="en" w:eastAsia="el-GR"/>
        </w:rPr>
        <w:t> Thus, mental health and the course of the disease may be affected due to the fact that a person is required to relocate in order to seek medical care.</w:t>
      </w:r>
      <w:r w:rsidR="00BA423E">
        <w:rPr>
          <w:rFonts w:ascii="Times New Roman" w:eastAsia="Times New Roman" w:hAnsi="Times New Roman" w:cs="Times New Roman"/>
          <w:sz w:val="24"/>
          <w:szCs w:val="24"/>
          <w:lang w:val="en" w:eastAsia="el-GR"/>
        </w:rPr>
        <w:t xml:space="preserve"> </w:t>
      </w:r>
      <w:r w:rsidRPr="00093630">
        <w:rPr>
          <w:rFonts w:ascii="Times New Roman" w:eastAsia="Times New Roman" w:hAnsi="Times New Roman" w:cs="Times New Roman"/>
          <w:sz w:val="24"/>
          <w:szCs w:val="24"/>
          <w:lang w:val="en" w:eastAsia="el-GR"/>
        </w:rPr>
        <w:t>Therefore, correct and precise positioning aid in having easy access to specific health services [39]. Apart from geographical distribution, other studies on mental health have also used GIS systems. It has been proven that geographical location and easily accessible health services play an important role in the psychologiacal state of the patient [40]. Mental health data on accessibility, mental illness, ethnicity and the level of education of the population that uses these services can be correlated by using a GIS system. All the information and all of the above data is displayed on map [41]. Therefore, it is understood that geographic information systems lead us to understand various aspects associated with mental health. In addition, they help in designing the necessary networks for providing mental health services. These networks must be equally accessible to the majority of the population. It is vital that all healthcare systems worldwide reduce inequalities in health services.</w:t>
      </w:r>
    </w:p>
    <w:p w14:paraId="395072D4" w14:textId="08F21A94" w:rsidR="005A0A1F" w:rsidRPr="00124429" w:rsidRDefault="005A0A1F" w:rsidP="00C75A03">
      <w:pPr>
        <w:spacing w:after="0" w:line="360" w:lineRule="auto"/>
        <w:jc w:val="both"/>
        <w:rPr>
          <w:rFonts w:ascii="Times New Roman" w:eastAsia="Times New Roman" w:hAnsi="Times New Roman" w:cs="Times New Roman"/>
          <w:sz w:val="24"/>
          <w:szCs w:val="24"/>
          <w:lang w:eastAsia="el-GR"/>
        </w:rPr>
      </w:pPr>
      <w:r w:rsidRPr="00124429">
        <w:rPr>
          <w:rFonts w:ascii="Times New Roman" w:eastAsia="Times New Roman" w:hAnsi="Times New Roman" w:cs="Times New Roman"/>
          <w:sz w:val="24"/>
          <w:szCs w:val="24"/>
          <w:lang w:eastAsia="el-GR"/>
        </w:rPr>
        <w:t> </w:t>
      </w:r>
    </w:p>
    <w:p w14:paraId="5E51F8E5" w14:textId="1B9BB7DD" w:rsidR="005A0A1F" w:rsidRPr="00124429" w:rsidRDefault="00412B09" w:rsidP="00C75A03">
      <w:pPr>
        <w:keepNext/>
        <w:spacing w:after="0" w:line="360" w:lineRule="auto"/>
        <w:jc w:val="both"/>
        <w:outlineLvl w:val="1"/>
        <w:rPr>
          <w:rFonts w:ascii="Times New Roman" w:eastAsia="Times New Roman" w:hAnsi="Times New Roman" w:cs="Times New Roman"/>
          <w:b/>
          <w:bCs/>
          <w:sz w:val="24"/>
          <w:szCs w:val="24"/>
          <w:lang w:eastAsia="el-GR"/>
        </w:rPr>
      </w:pPr>
      <w:bookmarkStart w:id="3" w:name="_Toc421085206"/>
      <w:r>
        <w:rPr>
          <w:rFonts w:ascii="Times New Roman" w:eastAsia="Times New Roman" w:hAnsi="Times New Roman" w:cs="Times New Roman"/>
          <w:b/>
          <w:bCs/>
          <w:sz w:val="24"/>
          <w:szCs w:val="24"/>
          <w:lang w:val="en" w:eastAsia="el-GR"/>
        </w:rPr>
        <w:t>3</w:t>
      </w:r>
      <w:r w:rsidR="005A0A1F" w:rsidRPr="00124429">
        <w:rPr>
          <w:rFonts w:ascii="Times New Roman" w:eastAsia="Times New Roman" w:hAnsi="Times New Roman" w:cs="Times New Roman"/>
          <w:b/>
          <w:bCs/>
          <w:sz w:val="24"/>
          <w:szCs w:val="24"/>
          <w:lang w:val="en" w:eastAsia="el-GR"/>
        </w:rPr>
        <w:t>. Geographic information systems and health services</w:t>
      </w:r>
      <w:bookmarkEnd w:id="3"/>
    </w:p>
    <w:p w14:paraId="6A9862DD" w14:textId="1BA11EB7" w:rsidR="00093630" w:rsidRDefault="00093630" w:rsidP="00C75A03">
      <w:pPr>
        <w:keepNext/>
        <w:spacing w:after="0" w:line="360" w:lineRule="auto"/>
        <w:jc w:val="both"/>
        <w:outlineLvl w:val="1"/>
        <w:rPr>
          <w:rFonts w:ascii="Times New Roman" w:eastAsia="Times New Roman" w:hAnsi="Times New Roman" w:cs="Times New Roman"/>
          <w:sz w:val="24"/>
          <w:szCs w:val="24"/>
          <w:lang w:val="en" w:eastAsia="el-GR"/>
        </w:rPr>
      </w:pPr>
      <w:bookmarkStart w:id="4" w:name="_Toc421085207"/>
      <w:r w:rsidRPr="00093630">
        <w:rPr>
          <w:rFonts w:ascii="Times New Roman" w:eastAsia="Times New Roman" w:hAnsi="Times New Roman" w:cs="Times New Roman"/>
          <w:sz w:val="24"/>
          <w:szCs w:val="24"/>
          <w:lang w:val="en" w:eastAsia="el-GR"/>
        </w:rPr>
        <w:t>The design of home care is one of the most active applications of GIS. A geographic information system is able to arrange all the routes to be followed by a healthcare professional while taking into account other parameters. On the other hand, private health services could organize a plan to expand and to promote their services. They can even make predictions for some services that are in high demand in certain areas. In general, the fields of application of GIS could be applied to strategic planning, research, evaluation, preparedness for emergency situations and the availability and location of health care services [42]. Geographic information systems provide a tremendous convenience to health care providers as far as</w:t>
      </w:r>
      <w:r w:rsidR="00C9536E">
        <w:rPr>
          <w:rFonts w:ascii="Times New Roman" w:eastAsia="Times New Roman" w:hAnsi="Times New Roman" w:cs="Times New Roman"/>
          <w:sz w:val="24"/>
          <w:szCs w:val="24"/>
          <w:lang w:val="en" w:eastAsia="el-GR"/>
        </w:rPr>
        <w:t xml:space="preserve"> </w:t>
      </w:r>
      <w:r w:rsidR="004D11EC" w:rsidRPr="00093630">
        <w:rPr>
          <w:rFonts w:ascii="Times New Roman" w:eastAsia="Times New Roman" w:hAnsi="Times New Roman" w:cs="Times New Roman"/>
          <w:sz w:val="24"/>
          <w:szCs w:val="24"/>
          <w:lang w:val="en" w:eastAsia="el-GR"/>
        </w:rPr>
        <w:t>organization</w:t>
      </w:r>
      <w:r w:rsidRPr="00093630">
        <w:rPr>
          <w:rFonts w:ascii="Times New Roman" w:eastAsia="Times New Roman" w:hAnsi="Times New Roman" w:cs="Times New Roman"/>
          <w:sz w:val="24"/>
          <w:szCs w:val="24"/>
          <w:lang w:val="en" w:eastAsia="el-GR"/>
        </w:rPr>
        <w:t xml:space="preserve"> and management of health services is concerned. Therefore, the organization and coordination of the various services will be easier and more effective. The health care provider can quickly and efficiently direct the patient to appropriate health care services [43]. Geographic information systems are able to provide the exact location of specific medical devices and how someone can arrive faster. It is important that an insurance agency be able to know the nearest location for accessing a scan, when requested by the insured [42].</w:t>
      </w:r>
    </w:p>
    <w:p w14:paraId="1696151D" w14:textId="7315B45D" w:rsidR="005A0A1F" w:rsidRPr="00124429" w:rsidRDefault="005A0A1F" w:rsidP="00C75A03">
      <w:pPr>
        <w:keepNext/>
        <w:spacing w:after="0" w:line="360" w:lineRule="auto"/>
        <w:jc w:val="both"/>
        <w:outlineLvl w:val="1"/>
        <w:rPr>
          <w:rFonts w:ascii="Times New Roman" w:eastAsia="Times New Roman" w:hAnsi="Times New Roman" w:cs="Times New Roman"/>
          <w:b/>
          <w:bCs/>
          <w:sz w:val="24"/>
          <w:szCs w:val="24"/>
          <w:lang w:eastAsia="el-GR"/>
        </w:rPr>
      </w:pPr>
      <w:r w:rsidRPr="00124429">
        <w:rPr>
          <w:rFonts w:ascii="Times New Roman" w:eastAsia="Times New Roman" w:hAnsi="Times New Roman" w:cs="Times New Roman"/>
          <w:b/>
          <w:bCs/>
          <w:sz w:val="24"/>
          <w:szCs w:val="24"/>
          <w:lang w:eastAsia="el-GR"/>
        </w:rPr>
        <w:t> </w:t>
      </w:r>
      <w:bookmarkEnd w:id="4"/>
    </w:p>
    <w:p w14:paraId="16B4C4B1" w14:textId="75521993" w:rsidR="005A0A1F" w:rsidRPr="00124429" w:rsidRDefault="00412B09" w:rsidP="00C75A03">
      <w:pPr>
        <w:keepNext/>
        <w:spacing w:after="0" w:line="360" w:lineRule="auto"/>
        <w:jc w:val="both"/>
        <w:outlineLvl w:val="1"/>
        <w:rPr>
          <w:rFonts w:ascii="Times New Roman" w:eastAsia="Times New Roman" w:hAnsi="Times New Roman" w:cs="Times New Roman"/>
          <w:b/>
          <w:bCs/>
          <w:sz w:val="24"/>
          <w:szCs w:val="24"/>
          <w:lang w:val="en" w:eastAsia="el-GR"/>
        </w:rPr>
      </w:pPr>
      <w:r>
        <w:rPr>
          <w:rFonts w:ascii="Times New Roman" w:eastAsia="Times New Roman" w:hAnsi="Times New Roman" w:cs="Times New Roman"/>
          <w:b/>
          <w:bCs/>
          <w:sz w:val="24"/>
          <w:szCs w:val="24"/>
          <w:lang w:val="en" w:eastAsia="el-GR"/>
        </w:rPr>
        <w:t>4</w:t>
      </w:r>
      <w:r w:rsidR="005A0A1F" w:rsidRPr="00124429">
        <w:rPr>
          <w:rFonts w:ascii="Times New Roman" w:eastAsia="Times New Roman" w:hAnsi="Times New Roman" w:cs="Times New Roman"/>
          <w:b/>
          <w:bCs/>
          <w:sz w:val="24"/>
          <w:szCs w:val="24"/>
          <w:lang w:val="en" w:eastAsia="el-GR"/>
        </w:rPr>
        <w:t xml:space="preserve">. The Application of </w:t>
      </w:r>
      <w:r w:rsidR="005A0A1F" w:rsidRPr="00124429">
        <w:rPr>
          <w:rFonts w:ascii="Times New Roman" w:eastAsia="Times New Roman" w:hAnsi="Times New Roman" w:cs="Times New Roman"/>
          <w:b/>
          <w:bCs/>
          <w:sz w:val="24"/>
          <w:szCs w:val="24"/>
          <w:lang w:eastAsia="el-GR"/>
        </w:rPr>
        <w:t>GIS</w:t>
      </w:r>
      <w:r w:rsidR="005A0A1F" w:rsidRPr="00124429">
        <w:rPr>
          <w:rFonts w:ascii="Times New Roman" w:eastAsia="Times New Roman" w:hAnsi="Times New Roman" w:cs="Times New Roman"/>
          <w:b/>
          <w:bCs/>
          <w:sz w:val="24"/>
          <w:szCs w:val="24"/>
          <w:lang w:val="en" w:eastAsia="el-GR"/>
        </w:rPr>
        <w:t xml:space="preserve"> in the management of environmental impacts on health</w:t>
      </w:r>
    </w:p>
    <w:p w14:paraId="58AC3333" w14:textId="77777777" w:rsidR="00093630" w:rsidRPr="00093630" w:rsidRDefault="00093630" w:rsidP="00093630">
      <w:pPr>
        <w:spacing w:after="0" w:line="360" w:lineRule="auto"/>
        <w:jc w:val="both"/>
        <w:rPr>
          <w:rFonts w:ascii="Times New Roman" w:eastAsia="Times New Roman" w:hAnsi="Times New Roman" w:cs="Times New Roman"/>
          <w:sz w:val="24"/>
          <w:szCs w:val="24"/>
          <w:lang w:val="en" w:eastAsia="el-GR"/>
        </w:rPr>
      </w:pPr>
      <w:r w:rsidRPr="00093630">
        <w:rPr>
          <w:rFonts w:ascii="Times New Roman" w:eastAsia="Times New Roman" w:hAnsi="Times New Roman" w:cs="Times New Roman"/>
          <w:sz w:val="24"/>
          <w:szCs w:val="24"/>
          <w:lang w:val="en" w:eastAsia="el-GR"/>
        </w:rPr>
        <w:t>The use of GIS in environmental issues is very widespread. These systems can be used for both small and simple applications such as analyzing a map and as decision-making tools into more complex issues.</w:t>
      </w:r>
    </w:p>
    <w:p w14:paraId="61351506" w14:textId="03C71D30" w:rsidR="00093630" w:rsidRPr="00093630" w:rsidRDefault="00093630" w:rsidP="00093630">
      <w:pPr>
        <w:spacing w:after="0" w:line="360" w:lineRule="auto"/>
        <w:jc w:val="both"/>
        <w:rPr>
          <w:rFonts w:ascii="Times New Roman" w:eastAsia="Times New Roman" w:hAnsi="Times New Roman" w:cs="Times New Roman"/>
          <w:sz w:val="24"/>
          <w:szCs w:val="24"/>
          <w:lang w:eastAsia="el-GR"/>
        </w:rPr>
      </w:pPr>
      <w:r w:rsidRPr="00093630">
        <w:rPr>
          <w:rFonts w:ascii="Times New Roman" w:eastAsia="Times New Roman" w:hAnsi="Times New Roman" w:cs="Times New Roman"/>
          <w:sz w:val="24"/>
          <w:szCs w:val="24"/>
          <w:lang w:val="en" w:eastAsia="el-GR"/>
        </w:rPr>
        <w:t>The environmental impacts on human health are significant. According to the World Health Organization, environmental hazards are responsible for about 25% of the total burden of disease worldwide and nearly 35% apply to Africa. According to these findings, 13,000,000 deaths would have been prevented if the environment had been cleaner [44]. Some environmental problems affect human health. </w:t>
      </w:r>
      <w:r w:rsidRPr="00093630">
        <w:rPr>
          <w:rFonts w:ascii="Times New Roman" w:eastAsia="Times New Roman" w:hAnsi="Times New Roman" w:cs="Times New Roman"/>
          <w:sz w:val="24"/>
          <w:szCs w:val="24"/>
          <w:lang w:eastAsia="el-GR"/>
        </w:rPr>
        <w:t>GIS</w:t>
      </w:r>
      <w:r w:rsidRPr="00093630">
        <w:rPr>
          <w:rFonts w:ascii="Times New Roman" w:eastAsia="Times New Roman" w:hAnsi="Times New Roman" w:cs="Times New Roman"/>
          <w:sz w:val="24"/>
          <w:szCs w:val="24"/>
          <w:lang w:val="en" w:eastAsia="el-GR"/>
        </w:rPr>
        <w:t> could be used in studying cardiovascular health problems, including deaths due to heart disease and stroke. These deaths can be linked</w:t>
      </w:r>
      <w:r w:rsidR="00910F22">
        <w:rPr>
          <w:rFonts w:ascii="Times New Roman" w:eastAsia="Times New Roman" w:hAnsi="Times New Roman" w:cs="Times New Roman"/>
          <w:sz w:val="24"/>
          <w:szCs w:val="24"/>
          <w:lang w:val="en" w:eastAsia="el-GR"/>
        </w:rPr>
        <w:t xml:space="preserve"> </w:t>
      </w:r>
      <w:r w:rsidRPr="00093630">
        <w:rPr>
          <w:rFonts w:ascii="Times New Roman" w:eastAsia="Times New Roman" w:hAnsi="Times New Roman" w:cs="Times New Roman"/>
          <w:sz w:val="24"/>
          <w:szCs w:val="24"/>
          <w:lang w:val="en" w:eastAsia="el-GR"/>
        </w:rPr>
        <w:t>to gaseous pollutants, particularly air pollution. GIS can display these gaseous and particulate matter types and their unif</w:t>
      </w:r>
      <w:r w:rsidR="002C7ABC">
        <w:rPr>
          <w:rFonts w:ascii="Times New Roman" w:eastAsia="Times New Roman" w:hAnsi="Times New Roman" w:cs="Times New Roman"/>
          <w:sz w:val="24"/>
          <w:szCs w:val="24"/>
          <w:lang w:val="en" w:eastAsia="el-GR"/>
        </w:rPr>
        <w:t>orm dispersion and transmission</w:t>
      </w:r>
      <w:r w:rsidRPr="00093630">
        <w:rPr>
          <w:rFonts w:ascii="Times New Roman" w:eastAsia="Times New Roman" w:hAnsi="Times New Roman" w:cs="Times New Roman"/>
          <w:sz w:val="24"/>
          <w:szCs w:val="24"/>
          <w:lang w:val="en" w:eastAsia="el-GR"/>
        </w:rPr>
        <w:t> [45].</w:t>
      </w:r>
    </w:p>
    <w:p w14:paraId="4C747DCA" w14:textId="3777FB0A" w:rsidR="00093630" w:rsidRPr="00093630" w:rsidRDefault="00093630" w:rsidP="00093630">
      <w:pPr>
        <w:spacing w:after="0" w:line="360" w:lineRule="auto"/>
        <w:jc w:val="both"/>
        <w:rPr>
          <w:rFonts w:ascii="Times New Roman" w:eastAsia="Times New Roman" w:hAnsi="Times New Roman" w:cs="Times New Roman"/>
          <w:sz w:val="24"/>
          <w:szCs w:val="24"/>
          <w:lang w:eastAsia="el-GR"/>
        </w:rPr>
      </w:pPr>
      <w:r w:rsidRPr="00093630">
        <w:rPr>
          <w:rFonts w:ascii="Times New Roman" w:eastAsia="Times New Roman" w:hAnsi="Times New Roman" w:cs="Times New Roman"/>
          <w:sz w:val="24"/>
          <w:szCs w:val="24"/>
          <w:lang w:val="en" w:eastAsia="el-GR"/>
        </w:rPr>
        <w:t>Water, heavy metals and other chemicals contaminate drinking water around the world. Thus,</w:t>
      </w:r>
      <w:r w:rsidR="00910F22">
        <w:rPr>
          <w:rFonts w:ascii="Times New Roman" w:eastAsia="Times New Roman" w:hAnsi="Times New Roman" w:cs="Times New Roman"/>
          <w:sz w:val="24"/>
          <w:szCs w:val="24"/>
          <w:lang w:val="en" w:eastAsia="el-GR"/>
        </w:rPr>
        <w:t xml:space="preserve"> </w:t>
      </w:r>
      <w:r w:rsidRPr="00093630">
        <w:rPr>
          <w:rFonts w:ascii="Times New Roman" w:eastAsia="Times New Roman" w:hAnsi="Times New Roman" w:cs="Times New Roman"/>
          <w:sz w:val="24"/>
          <w:szCs w:val="24"/>
          <w:lang w:val="en" w:eastAsia="el-GR"/>
        </w:rPr>
        <w:t>causing serious health problems due to the fact that water can carry a large number of microorganisms that put public health at risk. The application of GIS, can depict the quality of the drinkable water in a certain area. In addition, these applications could provide additional information about the quality of the water [46].</w:t>
      </w:r>
    </w:p>
    <w:p w14:paraId="2C0A9CD4" w14:textId="7F459338" w:rsidR="00093630" w:rsidRPr="00093630" w:rsidRDefault="00093630" w:rsidP="00093630">
      <w:pPr>
        <w:spacing w:after="0" w:line="360" w:lineRule="auto"/>
        <w:jc w:val="both"/>
        <w:rPr>
          <w:rFonts w:ascii="Times New Roman" w:eastAsia="Times New Roman" w:hAnsi="Times New Roman" w:cs="Times New Roman"/>
          <w:sz w:val="24"/>
          <w:szCs w:val="24"/>
          <w:lang w:eastAsia="el-GR"/>
        </w:rPr>
      </w:pPr>
      <w:r w:rsidRPr="00093630">
        <w:rPr>
          <w:rFonts w:ascii="Times New Roman" w:eastAsia="Times New Roman" w:hAnsi="Times New Roman" w:cs="Times New Roman"/>
          <w:sz w:val="24"/>
          <w:szCs w:val="24"/>
          <w:lang w:val="en" w:eastAsia="el-GR"/>
        </w:rPr>
        <w:t>The terrain and soil contamination can also cause serious health problems. It is very important that the texture of the soil with all additional chemical information be recorded. This is another fi</w:t>
      </w:r>
      <w:r w:rsidR="002C7ABC">
        <w:rPr>
          <w:rFonts w:ascii="Times New Roman" w:eastAsia="Times New Roman" w:hAnsi="Times New Roman" w:cs="Times New Roman"/>
          <w:sz w:val="24"/>
          <w:szCs w:val="24"/>
          <w:lang w:val="en" w:eastAsia="el-GR"/>
        </w:rPr>
        <w:t>eld in which GIS can be applied</w:t>
      </w:r>
      <w:r w:rsidRPr="00093630">
        <w:rPr>
          <w:rFonts w:ascii="Times New Roman" w:eastAsia="Times New Roman" w:hAnsi="Times New Roman" w:cs="Times New Roman"/>
          <w:sz w:val="24"/>
          <w:szCs w:val="24"/>
          <w:lang w:val="en" w:eastAsia="el-GR"/>
        </w:rPr>
        <w:t> [35</w:t>
      </w:r>
      <w:r w:rsidR="00B6320E">
        <w:rPr>
          <w:rFonts w:ascii="Times New Roman" w:eastAsia="Times New Roman" w:hAnsi="Times New Roman" w:cs="Times New Roman"/>
          <w:sz w:val="24"/>
          <w:szCs w:val="24"/>
          <w:lang w:val="en" w:eastAsia="el-GR"/>
        </w:rPr>
        <w:t xml:space="preserve">; </w:t>
      </w:r>
      <w:r w:rsidRPr="00093630">
        <w:rPr>
          <w:rFonts w:ascii="Times New Roman" w:eastAsia="Times New Roman" w:hAnsi="Times New Roman" w:cs="Times New Roman"/>
          <w:sz w:val="24"/>
          <w:szCs w:val="24"/>
          <w:lang w:val="en" w:eastAsia="el-GR"/>
        </w:rPr>
        <w:t>47</w:t>
      </w:r>
      <w:r w:rsidR="00B6320E">
        <w:rPr>
          <w:rFonts w:ascii="Times New Roman" w:eastAsia="Times New Roman" w:hAnsi="Times New Roman" w:cs="Times New Roman"/>
          <w:sz w:val="24"/>
          <w:szCs w:val="24"/>
          <w:lang w:val="en" w:eastAsia="el-GR"/>
        </w:rPr>
        <w:t>-</w:t>
      </w:r>
      <w:r w:rsidRPr="00093630">
        <w:rPr>
          <w:rFonts w:ascii="Times New Roman" w:eastAsia="Times New Roman" w:hAnsi="Times New Roman" w:cs="Times New Roman"/>
          <w:sz w:val="24"/>
          <w:szCs w:val="24"/>
          <w:lang w:val="en" w:eastAsia="el-GR"/>
        </w:rPr>
        <w:t>49]. </w:t>
      </w:r>
      <w:r w:rsidRPr="00093630">
        <w:rPr>
          <w:rFonts w:ascii="Times New Roman" w:eastAsia="Times New Roman" w:hAnsi="Times New Roman" w:cs="Times New Roman"/>
          <w:sz w:val="24"/>
          <w:szCs w:val="24"/>
          <w:lang w:eastAsia="el-GR"/>
        </w:rPr>
        <w:t>GIS can</w:t>
      </w:r>
      <w:r w:rsidRPr="00093630">
        <w:rPr>
          <w:rFonts w:ascii="Times New Roman" w:eastAsia="Times New Roman" w:hAnsi="Times New Roman" w:cs="Times New Roman"/>
          <w:sz w:val="24"/>
          <w:szCs w:val="24"/>
          <w:lang w:val="en" w:eastAsia="el-GR"/>
        </w:rPr>
        <w:t> have many applications in the health sector. Varying from simple wooded area depictions to more complex quality of air and water depictions. Many organizations that monitor the environment, and environmental changes and disasters that affect the health of the population, mainly use GIS systems, so as to understand their impact and to promote the health of the population. Over the years there have been numerous environmental surveys using GIS in areas such as the mapping of a disease or to investigate epidemics such as cholera. They can also explore studies on accessibility to clean drinkable water or even mortality by region [50</w:t>
      </w:r>
      <w:r w:rsidR="00B6320E">
        <w:rPr>
          <w:rFonts w:ascii="Times New Roman" w:eastAsia="Times New Roman" w:hAnsi="Times New Roman" w:cs="Times New Roman"/>
          <w:sz w:val="24"/>
          <w:szCs w:val="24"/>
          <w:lang w:val="en" w:eastAsia="el-GR"/>
        </w:rPr>
        <w:t>-54</w:t>
      </w:r>
      <w:r w:rsidRPr="00093630">
        <w:rPr>
          <w:rFonts w:ascii="Times New Roman" w:eastAsia="Times New Roman" w:hAnsi="Times New Roman" w:cs="Times New Roman"/>
          <w:sz w:val="24"/>
          <w:szCs w:val="24"/>
          <w:lang w:val="en" w:eastAsia="el-GR"/>
        </w:rPr>
        <w:t>].</w:t>
      </w:r>
    </w:p>
    <w:p w14:paraId="20F6CC71" w14:textId="77777777" w:rsidR="00137E11" w:rsidRDefault="00137E11" w:rsidP="00C75A03">
      <w:pPr>
        <w:spacing w:after="0" w:line="360" w:lineRule="auto"/>
        <w:jc w:val="both"/>
        <w:rPr>
          <w:rFonts w:ascii="Times New Roman" w:hAnsi="Times New Roman" w:cs="Times New Roman"/>
          <w:sz w:val="24"/>
          <w:szCs w:val="24"/>
        </w:rPr>
      </w:pPr>
    </w:p>
    <w:p w14:paraId="59504246" w14:textId="0C3C67C4" w:rsidR="00F11E16" w:rsidRPr="00124429" w:rsidRDefault="00412B09" w:rsidP="00C75A0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en"/>
        </w:rPr>
        <w:t>5</w:t>
      </w:r>
      <w:r w:rsidR="005A0A1F" w:rsidRPr="00124429">
        <w:rPr>
          <w:rFonts w:ascii="Times New Roman" w:hAnsi="Times New Roman" w:cs="Times New Roman"/>
          <w:b/>
          <w:bCs/>
          <w:sz w:val="24"/>
          <w:szCs w:val="24"/>
          <w:lang w:val="en"/>
        </w:rPr>
        <w:t xml:space="preserve">. </w:t>
      </w:r>
      <w:bookmarkStart w:id="5" w:name="OLE_LINK8"/>
      <w:bookmarkStart w:id="6" w:name="OLE_LINK9"/>
      <w:r w:rsidR="00F11E16" w:rsidRPr="00124429">
        <w:rPr>
          <w:rFonts w:ascii="Times New Roman" w:hAnsi="Times New Roman" w:cs="Times New Roman"/>
          <w:b/>
          <w:bCs/>
          <w:sz w:val="24"/>
          <w:szCs w:val="24"/>
        </w:rPr>
        <w:t>Bed Management System using GIS Technology into Intensive Care Units</w:t>
      </w:r>
    </w:p>
    <w:bookmarkEnd w:id="5"/>
    <w:bookmarkEnd w:id="6"/>
    <w:p w14:paraId="13C40979" w14:textId="05B426AB" w:rsidR="00F11E16" w:rsidRDefault="00093630" w:rsidP="00C75A03">
      <w:pPr>
        <w:spacing w:after="0" w:line="360" w:lineRule="auto"/>
        <w:jc w:val="both"/>
        <w:rPr>
          <w:rFonts w:ascii="Times New Roman" w:hAnsi="Times New Roman" w:cs="Times New Roman"/>
          <w:bCs/>
          <w:sz w:val="24"/>
          <w:szCs w:val="24"/>
        </w:rPr>
      </w:pPr>
      <w:r w:rsidRPr="00093630">
        <w:rPr>
          <w:rFonts w:ascii="Times New Roman" w:hAnsi="Times New Roman" w:cs="Times New Roman"/>
          <w:bCs/>
          <w:sz w:val="24"/>
          <w:szCs w:val="24"/>
        </w:rPr>
        <w:t>Many hospitals in Greece are confronted with capacity problems in their Intensive Care Units (ICUs) resulting in cancelling operations, overloading the staff with extra patients, or rejecting emergency patients. Allocating a vacant bed to a patient is one of the daily challenges faced by hospital staff. To date, the main focus in the development of GIS4ICU has been its application in providing the necessary and sufficient support that is required in</w:t>
      </w:r>
      <w:r w:rsidR="001C0CBB">
        <w:rPr>
          <w:rFonts w:ascii="Times New Roman" w:hAnsi="Times New Roman" w:cs="Times New Roman"/>
          <w:bCs/>
          <w:sz w:val="24"/>
          <w:szCs w:val="24"/>
        </w:rPr>
        <w:t xml:space="preserve"> </w:t>
      </w:r>
      <w:r w:rsidRPr="00093630">
        <w:rPr>
          <w:rFonts w:ascii="Times New Roman" w:hAnsi="Times New Roman" w:cs="Times New Roman"/>
          <w:bCs/>
          <w:sz w:val="24"/>
          <w:szCs w:val="24"/>
        </w:rPr>
        <w:t>bed management. The designed system is a practical, flexible and dynamic tool that aids in</w:t>
      </w:r>
      <w:r w:rsidR="001C0CBB">
        <w:rPr>
          <w:rFonts w:ascii="Times New Roman" w:hAnsi="Times New Roman" w:cs="Times New Roman"/>
          <w:bCs/>
          <w:sz w:val="24"/>
          <w:szCs w:val="24"/>
        </w:rPr>
        <w:t xml:space="preserve"> </w:t>
      </w:r>
      <w:r w:rsidRPr="00093630">
        <w:rPr>
          <w:rFonts w:ascii="Times New Roman" w:hAnsi="Times New Roman" w:cs="Times New Roman"/>
          <w:bCs/>
          <w:sz w:val="24"/>
          <w:szCs w:val="24"/>
        </w:rPr>
        <w:t>the planning and management in the number, type and location of beds which can be allocated</w:t>
      </w:r>
      <w:r w:rsidR="001C0CBB">
        <w:rPr>
          <w:rFonts w:ascii="Times New Roman" w:hAnsi="Times New Roman" w:cs="Times New Roman"/>
          <w:bCs/>
          <w:sz w:val="24"/>
          <w:szCs w:val="24"/>
        </w:rPr>
        <w:t xml:space="preserve"> </w:t>
      </w:r>
      <w:r w:rsidRPr="00093630">
        <w:rPr>
          <w:rFonts w:ascii="Times New Roman" w:hAnsi="Times New Roman" w:cs="Times New Roman"/>
          <w:bCs/>
          <w:sz w:val="24"/>
          <w:szCs w:val="24"/>
        </w:rPr>
        <w:t>to in-patients. The new system is ideal for informed and rapid decision making. Using a geographical format, the data will be displayed in a visual layout, in real-time, and with the exact location of each ICU, bed within a room, ward or floor. Attached patient records for any particular bed would be possible so that they could be examined by those who have the appropriate authorization.</w:t>
      </w:r>
    </w:p>
    <w:p w14:paraId="6B3C2843" w14:textId="77777777" w:rsidR="001C0CBB" w:rsidRPr="00124429" w:rsidRDefault="001C0CBB" w:rsidP="00C75A03">
      <w:pPr>
        <w:spacing w:after="0" w:line="360" w:lineRule="auto"/>
        <w:jc w:val="both"/>
        <w:rPr>
          <w:rFonts w:ascii="Times New Roman" w:hAnsi="Times New Roman" w:cs="Times New Roman"/>
          <w:bCs/>
          <w:sz w:val="24"/>
          <w:szCs w:val="24"/>
        </w:rPr>
      </w:pPr>
    </w:p>
    <w:p w14:paraId="62AC2359" w14:textId="27344A48" w:rsidR="00F11E16" w:rsidRPr="00124429" w:rsidRDefault="005D4D77" w:rsidP="00C75A03">
      <w:pPr>
        <w:spacing w:after="0" w:line="360" w:lineRule="auto"/>
        <w:jc w:val="both"/>
        <w:rPr>
          <w:rFonts w:ascii="Times New Roman" w:hAnsi="Times New Roman" w:cs="Times New Roman"/>
          <w:bCs/>
          <w:sz w:val="24"/>
          <w:szCs w:val="24"/>
        </w:rPr>
      </w:pPr>
      <w:r w:rsidRPr="00124429">
        <w:rPr>
          <w:rFonts w:ascii="Times New Roman" w:hAnsi="Times New Roman" w:cs="Times New Roman"/>
          <w:bCs/>
          <w:noProof/>
          <w:sz w:val="24"/>
          <w:szCs w:val="24"/>
        </w:rPr>
        <w:drawing>
          <wp:anchor distT="0" distB="0" distL="114300" distR="114300" simplePos="0" relativeHeight="251660288" behindDoc="0" locked="0" layoutInCell="1" allowOverlap="1" wp14:anchorId="01571FBB" wp14:editId="3CCAF42A">
            <wp:simplePos x="0" y="0"/>
            <wp:positionH relativeFrom="column">
              <wp:posOffset>499745</wp:posOffset>
            </wp:positionH>
            <wp:positionV relativeFrom="paragraph">
              <wp:posOffset>24130</wp:posOffset>
            </wp:positionV>
            <wp:extent cx="4852670" cy="3477260"/>
            <wp:effectExtent l="19050" t="19050" r="24130" b="27940"/>
            <wp:wrapSquare wrapText="bothSides"/>
            <wp:docPr id="1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52670" cy="347726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00D4F69C" w14:textId="77777777" w:rsidR="00F11E16" w:rsidRPr="00124429" w:rsidRDefault="00F11E16" w:rsidP="00C75A03">
      <w:pPr>
        <w:spacing w:after="0" w:line="360" w:lineRule="auto"/>
        <w:jc w:val="both"/>
        <w:rPr>
          <w:rFonts w:ascii="Times New Roman" w:hAnsi="Times New Roman" w:cs="Times New Roman"/>
          <w:bCs/>
          <w:sz w:val="24"/>
          <w:szCs w:val="24"/>
        </w:rPr>
      </w:pPr>
    </w:p>
    <w:p w14:paraId="05057A05" w14:textId="25C239E8" w:rsidR="00F11E16" w:rsidRPr="00124429" w:rsidRDefault="00F11E16" w:rsidP="00C75A03">
      <w:pPr>
        <w:spacing w:after="0" w:line="360" w:lineRule="auto"/>
        <w:jc w:val="both"/>
        <w:rPr>
          <w:rFonts w:ascii="Times New Roman" w:hAnsi="Times New Roman" w:cs="Times New Roman"/>
          <w:bCs/>
          <w:sz w:val="24"/>
          <w:szCs w:val="24"/>
        </w:rPr>
      </w:pPr>
    </w:p>
    <w:p w14:paraId="3E26BFE6" w14:textId="3E3BD85E" w:rsidR="00F11E16" w:rsidRPr="00124429" w:rsidRDefault="00F11E16" w:rsidP="00C75A03">
      <w:pPr>
        <w:spacing w:after="0" w:line="360" w:lineRule="auto"/>
        <w:jc w:val="both"/>
        <w:rPr>
          <w:rFonts w:ascii="Times New Roman" w:hAnsi="Times New Roman" w:cs="Times New Roman"/>
          <w:bCs/>
          <w:sz w:val="24"/>
          <w:szCs w:val="24"/>
        </w:rPr>
      </w:pPr>
    </w:p>
    <w:p w14:paraId="6F9CB4B9" w14:textId="10BDAC84" w:rsidR="00F11E16" w:rsidRPr="00124429" w:rsidRDefault="00F11E16" w:rsidP="00C75A03">
      <w:pPr>
        <w:spacing w:after="0" w:line="360" w:lineRule="auto"/>
        <w:jc w:val="both"/>
        <w:rPr>
          <w:rFonts w:ascii="Times New Roman" w:hAnsi="Times New Roman" w:cs="Times New Roman"/>
          <w:bCs/>
          <w:sz w:val="24"/>
          <w:szCs w:val="24"/>
        </w:rPr>
      </w:pPr>
    </w:p>
    <w:p w14:paraId="69CE19D0" w14:textId="69E35831" w:rsidR="00F11E16" w:rsidRPr="00124429" w:rsidRDefault="00F11E16" w:rsidP="00C75A03">
      <w:pPr>
        <w:spacing w:after="0" w:line="360" w:lineRule="auto"/>
        <w:jc w:val="both"/>
        <w:rPr>
          <w:rFonts w:ascii="Times New Roman" w:hAnsi="Times New Roman" w:cs="Times New Roman"/>
          <w:bCs/>
          <w:sz w:val="24"/>
          <w:szCs w:val="24"/>
        </w:rPr>
      </w:pPr>
    </w:p>
    <w:p w14:paraId="22C11D1A" w14:textId="3DCF562F" w:rsidR="00F11E16" w:rsidRPr="00124429" w:rsidRDefault="00F11E16" w:rsidP="00C75A03">
      <w:pPr>
        <w:spacing w:after="0" w:line="360" w:lineRule="auto"/>
        <w:jc w:val="both"/>
        <w:rPr>
          <w:rFonts w:ascii="Times New Roman" w:hAnsi="Times New Roman" w:cs="Times New Roman"/>
          <w:bCs/>
          <w:sz w:val="24"/>
          <w:szCs w:val="24"/>
        </w:rPr>
      </w:pPr>
    </w:p>
    <w:p w14:paraId="2E6D286E" w14:textId="1A274EB1" w:rsidR="00F11E16" w:rsidRPr="00124429" w:rsidRDefault="00F11E16" w:rsidP="00C75A03">
      <w:pPr>
        <w:spacing w:after="0" w:line="360" w:lineRule="auto"/>
        <w:jc w:val="both"/>
        <w:rPr>
          <w:rFonts w:ascii="Times New Roman" w:hAnsi="Times New Roman" w:cs="Times New Roman"/>
          <w:bCs/>
          <w:sz w:val="24"/>
          <w:szCs w:val="24"/>
        </w:rPr>
      </w:pPr>
    </w:p>
    <w:p w14:paraId="2CB4CE84" w14:textId="77777777" w:rsidR="00F11E16" w:rsidRPr="00124429" w:rsidRDefault="00F11E16" w:rsidP="00C75A03">
      <w:pPr>
        <w:spacing w:after="0" w:line="360" w:lineRule="auto"/>
        <w:jc w:val="both"/>
        <w:rPr>
          <w:rFonts w:ascii="Times New Roman" w:hAnsi="Times New Roman" w:cs="Times New Roman"/>
          <w:bCs/>
          <w:sz w:val="24"/>
          <w:szCs w:val="24"/>
        </w:rPr>
      </w:pPr>
    </w:p>
    <w:p w14:paraId="2F636D87" w14:textId="77777777" w:rsidR="00F11E16" w:rsidRPr="00124429" w:rsidRDefault="00F11E16" w:rsidP="00C75A03">
      <w:pPr>
        <w:spacing w:after="0" w:line="360" w:lineRule="auto"/>
        <w:jc w:val="both"/>
        <w:rPr>
          <w:rFonts w:ascii="Times New Roman" w:hAnsi="Times New Roman" w:cs="Times New Roman"/>
          <w:bCs/>
          <w:sz w:val="24"/>
          <w:szCs w:val="24"/>
        </w:rPr>
      </w:pPr>
    </w:p>
    <w:p w14:paraId="4F2B307C" w14:textId="77777777" w:rsidR="00842F73" w:rsidRPr="00124429" w:rsidRDefault="00842F73" w:rsidP="00C75A03">
      <w:pPr>
        <w:spacing w:after="0" w:line="360" w:lineRule="auto"/>
        <w:jc w:val="both"/>
        <w:rPr>
          <w:rFonts w:ascii="Times New Roman" w:hAnsi="Times New Roman" w:cs="Times New Roman"/>
          <w:b/>
          <w:bCs/>
          <w:sz w:val="24"/>
          <w:szCs w:val="24"/>
        </w:rPr>
      </w:pPr>
    </w:p>
    <w:p w14:paraId="46EFEB79" w14:textId="77777777" w:rsidR="00842F73" w:rsidRPr="00124429" w:rsidRDefault="00842F73" w:rsidP="00C75A03">
      <w:pPr>
        <w:spacing w:after="0" w:line="360" w:lineRule="auto"/>
        <w:jc w:val="both"/>
        <w:rPr>
          <w:rFonts w:ascii="Times New Roman" w:hAnsi="Times New Roman" w:cs="Times New Roman"/>
          <w:b/>
          <w:bCs/>
          <w:sz w:val="24"/>
          <w:szCs w:val="24"/>
        </w:rPr>
      </w:pPr>
    </w:p>
    <w:p w14:paraId="30669D79" w14:textId="77777777" w:rsidR="005F2B6B" w:rsidRDefault="005F2B6B" w:rsidP="00842F73">
      <w:pPr>
        <w:spacing w:after="0" w:line="360" w:lineRule="auto"/>
        <w:jc w:val="center"/>
        <w:rPr>
          <w:rFonts w:ascii="Times New Roman" w:hAnsi="Times New Roman" w:cs="Times New Roman"/>
          <w:b/>
          <w:bCs/>
          <w:sz w:val="24"/>
          <w:szCs w:val="24"/>
        </w:rPr>
      </w:pPr>
    </w:p>
    <w:p w14:paraId="6BB3E8D8" w14:textId="77777777" w:rsidR="005F2B6B" w:rsidRDefault="005F2B6B" w:rsidP="00842F73">
      <w:pPr>
        <w:spacing w:after="0" w:line="360" w:lineRule="auto"/>
        <w:jc w:val="center"/>
        <w:rPr>
          <w:rFonts w:ascii="Times New Roman" w:hAnsi="Times New Roman" w:cs="Times New Roman"/>
          <w:b/>
          <w:bCs/>
          <w:sz w:val="24"/>
          <w:szCs w:val="24"/>
        </w:rPr>
      </w:pPr>
    </w:p>
    <w:p w14:paraId="08B772A3" w14:textId="00B59389" w:rsidR="00412B09" w:rsidRPr="00B6320E" w:rsidRDefault="00FF1279" w:rsidP="00842F73">
      <w:pPr>
        <w:spacing w:after="0" w:line="360" w:lineRule="auto"/>
        <w:jc w:val="center"/>
        <w:rPr>
          <w:rFonts w:ascii="Times New Roman" w:hAnsi="Times New Roman" w:cs="Times New Roman"/>
          <w:bCs/>
          <w:sz w:val="24"/>
          <w:szCs w:val="24"/>
        </w:rPr>
      </w:pPr>
      <w:r w:rsidRPr="00835878">
        <w:rPr>
          <w:rFonts w:ascii="Times New Roman" w:hAnsi="Times New Roman" w:cs="Times New Roman"/>
          <w:b/>
          <w:sz w:val="24"/>
          <w:szCs w:val="24"/>
        </w:rPr>
        <w:t>Figure</w:t>
      </w:r>
      <w:r w:rsidR="00842F73" w:rsidRPr="00124429">
        <w:rPr>
          <w:rFonts w:ascii="Times New Roman" w:hAnsi="Times New Roman" w:cs="Times New Roman"/>
          <w:b/>
          <w:bCs/>
          <w:sz w:val="24"/>
          <w:szCs w:val="24"/>
        </w:rPr>
        <w:t xml:space="preserve"> 1. </w:t>
      </w:r>
      <w:r w:rsidR="00F11E16" w:rsidRPr="00B6320E">
        <w:rPr>
          <w:rFonts w:ascii="Times New Roman" w:hAnsi="Times New Roman" w:cs="Times New Roman"/>
          <w:bCs/>
          <w:sz w:val="24"/>
          <w:szCs w:val="24"/>
        </w:rPr>
        <w:t>Typical Intensive Care Unit (ICU) with GIS format</w:t>
      </w:r>
    </w:p>
    <w:p w14:paraId="67B036CF" w14:textId="77777777" w:rsidR="00F11E16" w:rsidRPr="00124429" w:rsidRDefault="00F11E16" w:rsidP="00C75A03">
      <w:pPr>
        <w:spacing w:after="0" w:line="360" w:lineRule="auto"/>
        <w:jc w:val="both"/>
        <w:rPr>
          <w:rFonts w:ascii="Times New Roman" w:hAnsi="Times New Roman" w:cs="Times New Roman"/>
          <w:bCs/>
          <w:sz w:val="24"/>
          <w:szCs w:val="24"/>
        </w:rPr>
      </w:pPr>
      <w:r w:rsidRPr="00124429">
        <w:rPr>
          <w:rFonts w:ascii="Times New Roman" w:hAnsi="Times New Roman" w:cs="Times New Roman"/>
          <w:bCs/>
          <w:noProof/>
          <w:sz w:val="24"/>
          <w:szCs w:val="24"/>
        </w:rPr>
        <w:drawing>
          <wp:anchor distT="0" distB="0" distL="114300" distR="114300" simplePos="0" relativeHeight="251659264" behindDoc="0" locked="0" layoutInCell="1" allowOverlap="1" wp14:anchorId="04299F83" wp14:editId="4BD9189F">
            <wp:simplePos x="0" y="0"/>
            <wp:positionH relativeFrom="column">
              <wp:align>center</wp:align>
            </wp:positionH>
            <wp:positionV relativeFrom="paragraph">
              <wp:posOffset>66040</wp:posOffset>
            </wp:positionV>
            <wp:extent cx="4730750" cy="2952750"/>
            <wp:effectExtent l="19050" t="19050" r="12700" b="19050"/>
            <wp:wrapSquare wrapText="bothSides"/>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204" t="5479" r="13041" b="11049"/>
                    <a:stretch>
                      <a:fillRect/>
                    </a:stretch>
                  </pic:blipFill>
                  <pic:spPr bwMode="auto">
                    <a:xfrm>
                      <a:off x="0" y="0"/>
                      <a:ext cx="4730750" cy="2952750"/>
                    </a:xfrm>
                    <a:prstGeom prst="rect">
                      <a:avLst/>
                    </a:prstGeom>
                    <a:noFill/>
                    <a:ln>
                      <a:solidFill>
                        <a:schemeClr val="bg2">
                          <a:lumMod val="90000"/>
                        </a:schemeClr>
                      </a:solidFill>
                    </a:ln>
                  </pic:spPr>
                </pic:pic>
              </a:graphicData>
            </a:graphic>
          </wp:anchor>
        </w:drawing>
      </w:r>
    </w:p>
    <w:p w14:paraId="6E337EE9" w14:textId="77777777" w:rsidR="00F11E16" w:rsidRPr="00124429" w:rsidRDefault="00F11E16" w:rsidP="00C75A03">
      <w:pPr>
        <w:spacing w:after="0" w:line="360" w:lineRule="auto"/>
        <w:jc w:val="both"/>
        <w:rPr>
          <w:rFonts w:ascii="Times New Roman" w:hAnsi="Times New Roman" w:cs="Times New Roman"/>
          <w:bCs/>
          <w:sz w:val="24"/>
          <w:szCs w:val="24"/>
        </w:rPr>
      </w:pPr>
    </w:p>
    <w:p w14:paraId="48989712" w14:textId="77777777" w:rsidR="00F11E16" w:rsidRPr="00124429" w:rsidRDefault="00F11E16" w:rsidP="00C75A03">
      <w:pPr>
        <w:spacing w:after="0" w:line="360" w:lineRule="auto"/>
        <w:jc w:val="both"/>
        <w:rPr>
          <w:rFonts w:ascii="Times New Roman" w:hAnsi="Times New Roman" w:cs="Times New Roman"/>
          <w:bCs/>
          <w:sz w:val="24"/>
          <w:szCs w:val="24"/>
        </w:rPr>
      </w:pPr>
    </w:p>
    <w:p w14:paraId="20E87312" w14:textId="77777777" w:rsidR="00F11E16" w:rsidRPr="00124429" w:rsidRDefault="00F11E16" w:rsidP="00C75A03">
      <w:pPr>
        <w:spacing w:after="0" w:line="360" w:lineRule="auto"/>
        <w:jc w:val="both"/>
        <w:rPr>
          <w:rFonts w:ascii="Times New Roman" w:hAnsi="Times New Roman" w:cs="Times New Roman"/>
          <w:bCs/>
          <w:sz w:val="24"/>
          <w:szCs w:val="24"/>
        </w:rPr>
      </w:pPr>
    </w:p>
    <w:p w14:paraId="109331BD" w14:textId="77777777" w:rsidR="00F11E16" w:rsidRPr="00124429" w:rsidRDefault="00F11E16" w:rsidP="00C75A03">
      <w:pPr>
        <w:spacing w:after="0" w:line="360" w:lineRule="auto"/>
        <w:jc w:val="both"/>
        <w:rPr>
          <w:rFonts w:ascii="Times New Roman" w:hAnsi="Times New Roman" w:cs="Times New Roman"/>
          <w:bCs/>
          <w:sz w:val="24"/>
          <w:szCs w:val="24"/>
        </w:rPr>
      </w:pPr>
    </w:p>
    <w:p w14:paraId="79E7DBF9" w14:textId="77777777" w:rsidR="00F11E16" w:rsidRPr="00124429" w:rsidRDefault="00F11E16" w:rsidP="00C75A03">
      <w:pPr>
        <w:spacing w:after="0" w:line="360" w:lineRule="auto"/>
        <w:jc w:val="both"/>
        <w:rPr>
          <w:rFonts w:ascii="Times New Roman" w:hAnsi="Times New Roman" w:cs="Times New Roman"/>
          <w:bCs/>
          <w:sz w:val="24"/>
          <w:szCs w:val="24"/>
        </w:rPr>
      </w:pPr>
    </w:p>
    <w:p w14:paraId="4EEEE820" w14:textId="77777777" w:rsidR="00F11E16" w:rsidRPr="00124429" w:rsidRDefault="00F11E16" w:rsidP="00C75A03">
      <w:pPr>
        <w:spacing w:after="0" w:line="360" w:lineRule="auto"/>
        <w:jc w:val="both"/>
        <w:rPr>
          <w:rFonts w:ascii="Times New Roman" w:hAnsi="Times New Roman" w:cs="Times New Roman"/>
          <w:bCs/>
          <w:sz w:val="24"/>
          <w:szCs w:val="24"/>
        </w:rPr>
      </w:pPr>
    </w:p>
    <w:p w14:paraId="3E4BF974" w14:textId="77777777" w:rsidR="00F11E16" w:rsidRPr="00124429" w:rsidRDefault="00F11E16" w:rsidP="00C75A03">
      <w:pPr>
        <w:spacing w:after="0" w:line="360" w:lineRule="auto"/>
        <w:jc w:val="both"/>
        <w:rPr>
          <w:rFonts w:ascii="Times New Roman" w:hAnsi="Times New Roman" w:cs="Times New Roman"/>
          <w:bCs/>
          <w:sz w:val="24"/>
          <w:szCs w:val="24"/>
        </w:rPr>
      </w:pPr>
    </w:p>
    <w:p w14:paraId="03ADAB37" w14:textId="77777777" w:rsidR="00F11E16" w:rsidRPr="00124429" w:rsidRDefault="00F11E16" w:rsidP="00C75A03">
      <w:pPr>
        <w:spacing w:after="0" w:line="360" w:lineRule="auto"/>
        <w:jc w:val="both"/>
        <w:rPr>
          <w:rFonts w:ascii="Times New Roman" w:hAnsi="Times New Roman" w:cs="Times New Roman"/>
          <w:bCs/>
          <w:sz w:val="24"/>
          <w:szCs w:val="24"/>
        </w:rPr>
      </w:pPr>
    </w:p>
    <w:p w14:paraId="388E08D0" w14:textId="77777777" w:rsidR="00F11E16" w:rsidRPr="00124429" w:rsidRDefault="00F11E16" w:rsidP="00C75A03">
      <w:pPr>
        <w:spacing w:after="0" w:line="360" w:lineRule="auto"/>
        <w:jc w:val="both"/>
        <w:rPr>
          <w:rFonts w:ascii="Times New Roman" w:hAnsi="Times New Roman" w:cs="Times New Roman"/>
          <w:bCs/>
          <w:sz w:val="24"/>
          <w:szCs w:val="24"/>
        </w:rPr>
      </w:pPr>
    </w:p>
    <w:p w14:paraId="3BF4F75E" w14:textId="77777777" w:rsidR="00F11E16" w:rsidRPr="00124429" w:rsidRDefault="00F11E16" w:rsidP="00C75A03">
      <w:pPr>
        <w:spacing w:after="0" w:line="360" w:lineRule="auto"/>
        <w:jc w:val="both"/>
        <w:rPr>
          <w:rFonts w:ascii="Times New Roman" w:hAnsi="Times New Roman" w:cs="Times New Roman"/>
          <w:bCs/>
          <w:sz w:val="24"/>
          <w:szCs w:val="24"/>
        </w:rPr>
      </w:pPr>
    </w:p>
    <w:p w14:paraId="3FC2A8E4" w14:textId="77777777" w:rsidR="00F11E16" w:rsidRPr="00124429" w:rsidRDefault="00F11E16" w:rsidP="00C75A03">
      <w:pPr>
        <w:spacing w:after="0" w:line="360" w:lineRule="auto"/>
        <w:jc w:val="both"/>
        <w:rPr>
          <w:rFonts w:ascii="Times New Roman" w:hAnsi="Times New Roman" w:cs="Times New Roman"/>
          <w:bCs/>
          <w:sz w:val="24"/>
          <w:szCs w:val="24"/>
        </w:rPr>
      </w:pPr>
    </w:p>
    <w:p w14:paraId="29D60134" w14:textId="02B19812" w:rsidR="00F11E16" w:rsidRPr="00124429" w:rsidRDefault="00FF1279" w:rsidP="00842F73">
      <w:pPr>
        <w:spacing w:after="0" w:line="360" w:lineRule="auto"/>
        <w:jc w:val="center"/>
        <w:rPr>
          <w:rFonts w:ascii="Times New Roman" w:hAnsi="Times New Roman" w:cs="Times New Roman"/>
          <w:b/>
          <w:bCs/>
          <w:sz w:val="24"/>
          <w:szCs w:val="24"/>
        </w:rPr>
      </w:pPr>
      <w:r w:rsidRPr="00835878">
        <w:rPr>
          <w:rFonts w:ascii="Times New Roman" w:hAnsi="Times New Roman" w:cs="Times New Roman"/>
          <w:b/>
          <w:sz w:val="24"/>
          <w:szCs w:val="24"/>
        </w:rPr>
        <w:t>Figure</w:t>
      </w:r>
      <w:r w:rsidR="00842F73" w:rsidRPr="00124429">
        <w:rPr>
          <w:rFonts w:ascii="Times New Roman" w:hAnsi="Times New Roman" w:cs="Times New Roman"/>
          <w:b/>
          <w:bCs/>
          <w:sz w:val="24"/>
          <w:szCs w:val="24"/>
        </w:rPr>
        <w:t xml:space="preserve"> 2. </w:t>
      </w:r>
      <w:r w:rsidR="00F11E16" w:rsidRPr="00B6320E">
        <w:rPr>
          <w:rFonts w:ascii="Times New Roman" w:hAnsi="Times New Roman" w:cs="Times New Roman"/>
          <w:bCs/>
          <w:sz w:val="24"/>
          <w:szCs w:val="24"/>
        </w:rPr>
        <w:t>Map of Hospitals in Greece with Web AppBuilder for ArcGIS</w:t>
      </w:r>
    </w:p>
    <w:p w14:paraId="11F90195" w14:textId="77777777" w:rsidR="00F11E16" w:rsidRPr="00124429" w:rsidRDefault="00F11E16" w:rsidP="00C75A03">
      <w:pPr>
        <w:spacing w:after="0" w:line="360" w:lineRule="auto"/>
        <w:jc w:val="both"/>
        <w:rPr>
          <w:rFonts w:ascii="Times New Roman" w:hAnsi="Times New Roman" w:cs="Times New Roman"/>
          <w:bCs/>
          <w:sz w:val="24"/>
          <w:szCs w:val="24"/>
        </w:rPr>
      </w:pPr>
    </w:p>
    <w:p w14:paraId="47710789" w14:textId="77777777" w:rsidR="00093630" w:rsidRPr="00093630" w:rsidRDefault="00093630" w:rsidP="00093630">
      <w:pPr>
        <w:spacing w:after="0" w:line="360" w:lineRule="auto"/>
        <w:jc w:val="both"/>
        <w:rPr>
          <w:rFonts w:ascii="Times New Roman" w:hAnsi="Times New Roman" w:cs="Times New Roman"/>
          <w:bCs/>
          <w:sz w:val="24"/>
          <w:szCs w:val="24"/>
        </w:rPr>
      </w:pPr>
      <w:r w:rsidRPr="00093630">
        <w:rPr>
          <w:rFonts w:ascii="Times New Roman" w:hAnsi="Times New Roman" w:cs="Times New Roman"/>
          <w:bCs/>
          <w:sz w:val="24"/>
          <w:szCs w:val="24"/>
        </w:rPr>
        <w:t>GIS technology is associated with health care management and it has the potential to solve the very complex and difficult issues of efficient bed allocation management in order to satisfy relevant health industry protocols.</w:t>
      </w:r>
    </w:p>
    <w:p w14:paraId="563AE32B" w14:textId="77777777" w:rsidR="00093630" w:rsidRPr="005F2B6B" w:rsidRDefault="00093630" w:rsidP="00093630">
      <w:pPr>
        <w:spacing w:after="0" w:line="360" w:lineRule="auto"/>
        <w:jc w:val="both"/>
        <w:rPr>
          <w:rFonts w:ascii="Times New Roman" w:hAnsi="Times New Roman" w:cs="Times New Roman"/>
          <w:bCs/>
          <w:sz w:val="24"/>
          <w:szCs w:val="24"/>
        </w:rPr>
      </w:pPr>
      <w:r w:rsidRPr="00093630">
        <w:rPr>
          <w:rFonts w:ascii="Times New Roman" w:hAnsi="Times New Roman" w:cs="Times New Roman"/>
          <w:bCs/>
          <w:sz w:val="24"/>
          <w:szCs w:val="24"/>
        </w:rPr>
        <w:t xml:space="preserve">Hospitals without effective bed management practices face increased staff time in planning and assigning patients to beds in addition to increased costs through alternative placement of patients when beds are not ready or available when needed. Accuracy and efficient use of information is highly dependent on the established patient discharge process and related bed management function. </w:t>
      </w:r>
      <w:r w:rsidRPr="005F2B6B">
        <w:rPr>
          <w:rFonts w:ascii="Times New Roman" w:hAnsi="Times New Roman" w:cs="Times New Roman"/>
          <w:bCs/>
          <w:sz w:val="24"/>
          <w:szCs w:val="24"/>
        </w:rPr>
        <w:t>Applying geospatial technology address</w:t>
      </w:r>
      <w:r w:rsidRPr="00093630">
        <w:rPr>
          <w:rFonts w:ascii="Times New Roman" w:hAnsi="Times New Roman" w:cs="Times New Roman"/>
          <w:bCs/>
          <w:sz w:val="24"/>
          <w:szCs w:val="24"/>
        </w:rPr>
        <w:t>es</w:t>
      </w:r>
      <w:r w:rsidRPr="005F2B6B">
        <w:rPr>
          <w:rFonts w:ascii="Times New Roman" w:hAnsi="Times New Roman" w:cs="Times New Roman"/>
          <w:bCs/>
          <w:sz w:val="24"/>
          <w:szCs w:val="24"/>
        </w:rPr>
        <w:t> these information needs [55].</w:t>
      </w:r>
    </w:p>
    <w:p w14:paraId="366673B6" w14:textId="77777777" w:rsidR="008363BC" w:rsidRPr="00124429" w:rsidRDefault="008363BC" w:rsidP="00C75A03">
      <w:pPr>
        <w:spacing w:after="0" w:line="360" w:lineRule="auto"/>
        <w:jc w:val="both"/>
        <w:rPr>
          <w:rFonts w:ascii="Times New Roman" w:hAnsi="Times New Roman" w:cs="Times New Roman"/>
          <w:b/>
          <w:sz w:val="24"/>
          <w:szCs w:val="24"/>
        </w:rPr>
      </w:pPr>
    </w:p>
    <w:p w14:paraId="1371EE14" w14:textId="4279C611" w:rsidR="005A0A1F" w:rsidRPr="00124429" w:rsidRDefault="00412B09" w:rsidP="00C75A0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5A0A1F" w:rsidRPr="00124429">
        <w:rPr>
          <w:rFonts w:ascii="Times New Roman" w:hAnsi="Times New Roman" w:cs="Times New Roman"/>
          <w:b/>
          <w:bCs/>
          <w:sz w:val="24"/>
          <w:szCs w:val="24"/>
        </w:rPr>
        <w:t xml:space="preserve">. </w:t>
      </w:r>
      <w:r w:rsidR="0029679E" w:rsidRPr="00124429">
        <w:rPr>
          <w:rFonts w:ascii="Times New Roman" w:hAnsi="Times New Roman" w:cs="Times New Roman"/>
          <w:b/>
          <w:bCs/>
          <w:sz w:val="24"/>
          <w:szCs w:val="24"/>
        </w:rPr>
        <w:t xml:space="preserve">The Utilization of GIS on </w:t>
      </w:r>
      <w:r w:rsidR="0029679E" w:rsidRPr="00124429">
        <w:rPr>
          <w:rFonts w:ascii="Times New Roman" w:hAnsi="Times New Roman" w:cs="Times New Roman"/>
          <w:b/>
          <w:bCs/>
          <w:sz w:val="24"/>
          <w:szCs w:val="24"/>
          <w:lang w:val="en"/>
        </w:rPr>
        <w:t>Hospital Infections</w:t>
      </w:r>
      <w:r w:rsidR="005A0A1F" w:rsidRPr="00124429">
        <w:rPr>
          <w:rFonts w:ascii="Times New Roman" w:hAnsi="Times New Roman" w:cs="Times New Roman"/>
          <w:b/>
          <w:bCs/>
          <w:sz w:val="24"/>
          <w:szCs w:val="24"/>
        </w:rPr>
        <w:t xml:space="preserve"> </w:t>
      </w:r>
    </w:p>
    <w:p w14:paraId="53BEA827" w14:textId="7D995563" w:rsidR="00093630" w:rsidRPr="00093630" w:rsidRDefault="00093630" w:rsidP="00093630">
      <w:pPr>
        <w:spacing w:after="0" w:line="360" w:lineRule="auto"/>
        <w:jc w:val="both"/>
        <w:rPr>
          <w:rFonts w:ascii="Times New Roman" w:hAnsi="Times New Roman" w:cs="Times New Roman"/>
          <w:bCs/>
          <w:sz w:val="24"/>
          <w:szCs w:val="24"/>
        </w:rPr>
      </w:pPr>
      <w:r w:rsidRPr="00093630">
        <w:rPr>
          <w:rFonts w:ascii="Times New Roman" w:hAnsi="Times New Roman" w:cs="Times New Roman"/>
          <w:bCs/>
          <w:sz w:val="24"/>
          <w:szCs w:val="24"/>
        </w:rPr>
        <w:t>Nosocomial infections are caused by pathogens that can easily spread throughout the body. Many patients have weakened immune systems thus making it more difficult to fight infections. In some cases, patients develop infections due to poor hygiene in a hospital or a health care establishment, or because the hospital staff did not follow the correct procedures. Some patients acquire nosocomial infections while interacting with other patients, and others</w:t>
      </w:r>
      <w:r w:rsidR="00193F27">
        <w:rPr>
          <w:rFonts w:ascii="Times New Roman" w:hAnsi="Times New Roman" w:cs="Times New Roman"/>
          <w:bCs/>
          <w:sz w:val="24"/>
          <w:szCs w:val="24"/>
        </w:rPr>
        <w:t xml:space="preserve"> </w:t>
      </w:r>
      <w:r w:rsidRPr="00093630">
        <w:rPr>
          <w:rFonts w:ascii="Times New Roman" w:hAnsi="Times New Roman" w:cs="Times New Roman"/>
          <w:bCs/>
          <w:sz w:val="24"/>
          <w:szCs w:val="24"/>
        </w:rPr>
        <w:t>come into contact with bacteria, fungi, parasites or viruses by being exposed to contaminated surfaces.</w:t>
      </w:r>
    </w:p>
    <w:p w14:paraId="5445C8C4" w14:textId="77777777" w:rsidR="00093630" w:rsidRPr="00093630" w:rsidRDefault="00093630" w:rsidP="00093630">
      <w:pPr>
        <w:spacing w:after="0" w:line="360" w:lineRule="auto"/>
        <w:jc w:val="both"/>
        <w:rPr>
          <w:rFonts w:ascii="Times New Roman" w:hAnsi="Times New Roman" w:cs="Times New Roman"/>
          <w:bCs/>
          <w:sz w:val="24"/>
          <w:szCs w:val="24"/>
        </w:rPr>
      </w:pPr>
      <w:r w:rsidRPr="00093630">
        <w:rPr>
          <w:rFonts w:ascii="Times New Roman" w:hAnsi="Times New Roman" w:cs="Times New Roman"/>
          <w:bCs/>
          <w:sz w:val="24"/>
          <w:szCs w:val="24"/>
        </w:rPr>
        <w:t>Hospitals around the world are turning to intelligent mapping technology to offer healthcare professionals the opportunity to fully understand and anticipate the needs of patients and the ability to design effective interventions. The new information systems can facilitate hospitals to improve their quality in nosocomial infection control and to safeguard the wellbeing of health care workers and the general public.</w:t>
      </w:r>
    </w:p>
    <w:p w14:paraId="1433F6ED" w14:textId="00FC1089" w:rsidR="00093630" w:rsidRPr="00093630" w:rsidRDefault="00093630" w:rsidP="00093630">
      <w:pPr>
        <w:spacing w:after="0" w:line="360" w:lineRule="auto"/>
        <w:jc w:val="both"/>
        <w:rPr>
          <w:rFonts w:ascii="Times New Roman" w:hAnsi="Times New Roman" w:cs="Times New Roman"/>
          <w:bCs/>
          <w:sz w:val="24"/>
          <w:szCs w:val="24"/>
        </w:rPr>
      </w:pPr>
      <w:r w:rsidRPr="00093630">
        <w:rPr>
          <w:rFonts w:ascii="Times New Roman" w:hAnsi="Times New Roman" w:cs="Times New Roman"/>
          <w:bCs/>
          <w:sz w:val="24"/>
          <w:szCs w:val="24"/>
        </w:rPr>
        <w:t>The detection of hospital infection in a clinic is particularly important as it may stop it from dispersing. Thus, dispersion and most important limitation is achieved. The information report from the analysis of GIS data helps healthcare professionals to take appropriate measures to ensure patient safety, to improve conditions in the hospital, to properly manage localized outbreaks and prevent future outbreaks. To decision makers GIS is a necessary tool as it has the capability to analyze and direct real-time data, making it possible to investigate the related</w:t>
      </w:r>
      <w:r>
        <w:rPr>
          <w:rFonts w:ascii="Times New Roman" w:hAnsi="Times New Roman" w:cs="Times New Roman"/>
          <w:bCs/>
          <w:sz w:val="24"/>
          <w:szCs w:val="24"/>
        </w:rPr>
        <w:t xml:space="preserve"> </w:t>
      </w:r>
      <w:r w:rsidRPr="00093630">
        <w:rPr>
          <w:rFonts w:ascii="Times New Roman" w:hAnsi="Times New Roman" w:cs="Times New Roman"/>
          <w:bCs/>
          <w:sz w:val="24"/>
          <w:szCs w:val="24"/>
        </w:rPr>
        <w:t>causes and the </w:t>
      </w:r>
      <w:r w:rsidR="00006F58">
        <w:rPr>
          <w:rFonts w:ascii="Times New Roman" w:hAnsi="Times New Roman" w:cs="Times New Roman"/>
          <w:bCs/>
          <w:sz w:val="24"/>
          <w:szCs w:val="24"/>
        </w:rPr>
        <w:t xml:space="preserve">spread of hospital infection </w:t>
      </w:r>
      <w:r w:rsidRPr="00093630">
        <w:rPr>
          <w:rFonts w:ascii="Times New Roman" w:hAnsi="Times New Roman" w:cs="Times New Roman"/>
          <w:bCs/>
          <w:sz w:val="24"/>
          <w:szCs w:val="24"/>
        </w:rPr>
        <w:t>[</w:t>
      </w:r>
      <w:r w:rsidRPr="00F95A49">
        <w:rPr>
          <w:rFonts w:ascii="Times New Roman" w:hAnsi="Times New Roman" w:cs="Times New Roman"/>
          <w:bCs/>
          <w:sz w:val="24"/>
          <w:szCs w:val="24"/>
        </w:rPr>
        <w:t>56</w:t>
      </w:r>
      <w:r w:rsidRPr="00093630">
        <w:rPr>
          <w:rFonts w:ascii="Times New Roman" w:hAnsi="Times New Roman" w:cs="Times New Roman"/>
          <w:bCs/>
          <w:sz w:val="24"/>
          <w:szCs w:val="24"/>
        </w:rPr>
        <w:t>]</w:t>
      </w:r>
      <w:r w:rsidR="00006F58">
        <w:rPr>
          <w:rFonts w:ascii="Times New Roman" w:hAnsi="Times New Roman" w:cs="Times New Roman"/>
          <w:bCs/>
          <w:sz w:val="24"/>
          <w:szCs w:val="24"/>
        </w:rPr>
        <w:t>.</w:t>
      </w:r>
    </w:p>
    <w:p w14:paraId="10E385F0" w14:textId="77777777" w:rsidR="0029679E" w:rsidRDefault="0029679E" w:rsidP="00C75A03">
      <w:pPr>
        <w:spacing w:after="0" w:line="360" w:lineRule="auto"/>
        <w:jc w:val="both"/>
        <w:rPr>
          <w:rFonts w:ascii="Times New Roman" w:hAnsi="Times New Roman" w:cs="Times New Roman"/>
          <w:bCs/>
          <w:sz w:val="24"/>
          <w:szCs w:val="24"/>
        </w:rPr>
      </w:pPr>
    </w:p>
    <w:p w14:paraId="4DB57378" w14:textId="0C040A16" w:rsidR="00797459" w:rsidRPr="00093630" w:rsidRDefault="00412B09" w:rsidP="00C75A03">
      <w:pPr>
        <w:spacing w:after="0" w:line="360" w:lineRule="auto"/>
        <w:jc w:val="both"/>
        <w:rPr>
          <w:rFonts w:ascii="Times New Roman" w:hAnsi="Times New Roman" w:cs="Times New Roman"/>
          <w:b/>
          <w:bCs/>
          <w:sz w:val="24"/>
          <w:szCs w:val="24"/>
          <w:lang w:val="en"/>
        </w:rPr>
      </w:pPr>
      <w:r>
        <w:rPr>
          <w:rFonts w:ascii="Times New Roman" w:hAnsi="Times New Roman" w:cs="Times New Roman"/>
          <w:b/>
          <w:bCs/>
          <w:sz w:val="24"/>
          <w:szCs w:val="24"/>
          <w:lang w:val="en"/>
        </w:rPr>
        <w:t>7</w:t>
      </w:r>
      <w:r w:rsidR="005A0A1F" w:rsidRPr="00093630">
        <w:rPr>
          <w:rFonts w:ascii="Times New Roman" w:hAnsi="Times New Roman" w:cs="Times New Roman"/>
          <w:b/>
          <w:bCs/>
          <w:sz w:val="24"/>
          <w:szCs w:val="24"/>
          <w:lang w:val="en"/>
        </w:rPr>
        <w:t xml:space="preserve">. </w:t>
      </w:r>
      <w:r>
        <w:rPr>
          <w:rFonts w:ascii="Times New Roman" w:hAnsi="Times New Roman" w:cs="Times New Roman"/>
          <w:b/>
          <w:bCs/>
          <w:sz w:val="24"/>
          <w:szCs w:val="24"/>
        </w:rPr>
        <w:t>Description of other G</w:t>
      </w:r>
      <w:r w:rsidR="00093630" w:rsidRPr="00093630">
        <w:rPr>
          <w:rFonts w:ascii="Times New Roman" w:hAnsi="Times New Roman" w:cs="Times New Roman"/>
          <w:b/>
          <w:bCs/>
          <w:sz w:val="24"/>
          <w:szCs w:val="24"/>
        </w:rPr>
        <w:t xml:space="preserve">eographical </w:t>
      </w:r>
      <w:r>
        <w:rPr>
          <w:rFonts w:ascii="Times New Roman" w:hAnsi="Times New Roman" w:cs="Times New Roman"/>
          <w:b/>
          <w:bCs/>
          <w:sz w:val="24"/>
          <w:szCs w:val="24"/>
        </w:rPr>
        <w:t>Information S</w:t>
      </w:r>
      <w:r w:rsidR="00093630" w:rsidRPr="00093630">
        <w:rPr>
          <w:rFonts w:ascii="Times New Roman" w:hAnsi="Times New Roman" w:cs="Times New Roman"/>
          <w:b/>
          <w:bCs/>
          <w:sz w:val="24"/>
          <w:szCs w:val="24"/>
        </w:rPr>
        <w:t>ystems in health care</w:t>
      </w:r>
    </w:p>
    <w:p w14:paraId="451B9BE9" w14:textId="77777777" w:rsidR="00F303D1" w:rsidRDefault="00F303D1" w:rsidP="00C75A03">
      <w:pPr>
        <w:spacing w:after="0" w:line="360" w:lineRule="auto"/>
        <w:jc w:val="both"/>
        <w:rPr>
          <w:rFonts w:ascii="Times New Roman" w:hAnsi="Times New Roman" w:cs="Times New Roman"/>
          <w:b/>
          <w:sz w:val="24"/>
          <w:szCs w:val="24"/>
          <w:lang w:val="en"/>
        </w:rPr>
      </w:pPr>
    </w:p>
    <w:p w14:paraId="6D9A96DA" w14:textId="77777777" w:rsidR="00412B09" w:rsidRPr="00412B09" w:rsidRDefault="00412B09" w:rsidP="00C75A03">
      <w:pPr>
        <w:spacing w:after="0" w:line="360" w:lineRule="auto"/>
        <w:jc w:val="both"/>
        <w:rPr>
          <w:rFonts w:ascii="Times New Roman" w:hAnsi="Times New Roman" w:cs="Times New Roman"/>
          <w:b/>
          <w:sz w:val="24"/>
          <w:szCs w:val="24"/>
          <w:lang w:val="en"/>
        </w:rPr>
      </w:pPr>
    </w:p>
    <w:tbl>
      <w:tblPr>
        <w:tblStyle w:val="a3"/>
        <w:tblW w:w="9072" w:type="dxa"/>
        <w:jc w:val="center"/>
        <w:tblLayout w:type="fixed"/>
        <w:tblLook w:val="04A0" w:firstRow="1" w:lastRow="0" w:firstColumn="1" w:lastColumn="0" w:noHBand="0" w:noVBand="1"/>
      </w:tblPr>
      <w:tblGrid>
        <w:gridCol w:w="3824"/>
        <w:gridCol w:w="1416"/>
        <w:gridCol w:w="3832"/>
      </w:tblGrid>
      <w:tr w:rsidR="004E66F3" w:rsidRPr="00124429" w14:paraId="58E46DCA" w14:textId="77777777" w:rsidTr="00006F58">
        <w:trPr>
          <w:jc w:val="center"/>
        </w:trPr>
        <w:tc>
          <w:tcPr>
            <w:tcW w:w="9072" w:type="dxa"/>
            <w:gridSpan w:val="3"/>
            <w:shd w:val="clear" w:color="auto" w:fill="B4C6E7" w:themeFill="accent5" w:themeFillTint="66"/>
          </w:tcPr>
          <w:p w14:paraId="4F3900E7" w14:textId="77777777" w:rsidR="004E66F3" w:rsidRPr="00124429" w:rsidRDefault="004E66F3" w:rsidP="00050023">
            <w:pPr>
              <w:spacing w:after="0" w:line="360" w:lineRule="auto"/>
              <w:jc w:val="center"/>
              <w:rPr>
                <w:rFonts w:ascii="Times New Roman" w:hAnsi="Times New Roman" w:cs="Times New Roman"/>
                <w:sz w:val="24"/>
                <w:szCs w:val="24"/>
              </w:rPr>
            </w:pPr>
            <w:r w:rsidRPr="00124429">
              <w:rPr>
                <w:rFonts w:ascii="Times New Roman" w:hAnsi="Times New Roman" w:cs="Times New Roman"/>
                <w:b/>
                <w:sz w:val="24"/>
                <w:szCs w:val="24"/>
              </w:rPr>
              <w:t>Asthma</w:t>
            </w:r>
          </w:p>
        </w:tc>
      </w:tr>
      <w:tr w:rsidR="00137E11" w:rsidRPr="00124429" w14:paraId="3D1069BD" w14:textId="77777777" w:rsidTr="00006F58">
        <w:trPr>
          <w:jc w:val="center"/>
        </w:trPr>
        <w:tc>
          <w:tcPr>
            <w:tcW w:w="3824" w:type="dxa"/>
          </w:tcPr>
          <w:p w14:paraId="08053A19" w14:textId="28128949" w:rsidR="00137E11" w:rsidRPr="00124429" w:rsidRDefault="00137E11"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4B927306" w14:textId="39B53AF2" w:rsidR="00137E11" w:rsidRPr="00124429" w:rsidRDefault="00137E11"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4C5391E2" w14:textId="78A33419" w:rsidR="00137E11" w:rsidRPr="00124429" w:rsidRDefault="00137E11"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36B93E01" w14:textId="77777777" w:rsidTr="00006F58">
        <w:trPr>
          <w:jc w:val="center"/>
        </w:trPr>
        <w:tc>
          <w:tcPr>
            <w:tcW w:w="3824" w:type="dxa"/>
          </w:tcPr>
          <w:p w14:paraId="4E54D059" w14:textId="77777777" w:rsidR="0087184F" w:rsidRPr="00124429" w:rsidRDefault="0087184F" w:rsidP="00BF77B6">
            <w:pPr>
              <w:spacing w:after="0" w:line="360" w:lineRule="auto"/>
              <w:rPr>
                <w:rFonts w:ascii="Times New Roman" w:hAnsi="Times New Roman" w:cs="Times New Roman"/>
                <w:b/>
                <w:sz w:val="24"/>
                <w:szCs w:val="24"/>
              </w:rPr>
            </w:pPr>
            <w:r w:rsidRPr="00124429">
              <w:rPr>
                <w:rFonts w:ascii="Times New Roman" w:hAnsi="Times New Roman" w:cs="Times New Roman"/>
                <w:sz w:val="24"/>
                <w:szCs w:val="24"/>
              </w:rPr>
              <w:t>Exposure to traffic related air pollutants: self reported traffic intensity versus GIS modelled exposure</w:t>
            </w:r>
          </w:p>
        </w:tc>
        <w:tc>
          <w:tcPr>
            <w:tcW w:w="1416" w:type="dxa"/>
          </w:tcPr>
          <w:p w14:paraId="26C9CABD" w14:textId="4AA4F64E" w:rsidR="0087184F" w:rsidRPr="00124429" w:rsidRDefault="00137E11"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sz w:val="24"/>
                <w:szCs w:val="24"/>
              </w:rPr>
              <w:t>[57]</w:t>
            </w:r>
          </w:p>
        </w:tc>
        <w:tc>
          <w:tcPr>
            <w:tcW w:w="3832" w:type="dxa"/>
          </w:tcPr>
          <w:p w14:paraId="2673776C" w14:textId="77777777" w:rsidR="0087184F" w:rsidRPr="00124429" w:rsidRDefault="00F808DB"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http://oem.bmj.com/content/62/8/517.short</w:t>
            </w:r>
          </w:p>
        </w:tc>
      </w:tr>
      <w:tr w:rsidR="0087184F" w:rsidRPr="00124429" w14:paraId="12F46253" w14:textId="77777777" w:rsidTr="00006F58">
        <w:trPr>
          <w:jc w:val="center"/>
        </w:trPr>
        <w:tc>
          <w:tcPr>
            <w:tcW w:w="3824" w:type="dxa"/>
          </w:tcPr>
          <w:p w14:paraId="7B8C890C" w14:textId="77777777" w:rsidR="0087184F" w:rsidRPr="00124429" w:rsidRDefault="0087184F" w:rsidP="00BF77B6">
            <w:pPr>
              <w:rPr>
                <w:rFonts w:ascii="Times New Roman" w:hAnsi="Times New Roman" w:cs="Times New Roman"/>
                <w:b/>
                <w:sz w:val="24"/>
                <w:szCs w:val="24"/>
              </w:rPr>
            </w:pPr>
            <w:r w:rsidRPr="00124429">
              <w:rPr>
                <w:rFonts w:ascii="Times New Roman" w:hAnsi="Times New Roman" w:cs="Times New Roman"/>
                <w:sz w:val="24"/>
                <w:szCs w:val="24"/>
              </w:rPr>
              <w:t xml:space="preserve">Examining associations between childhood asthma and traffic flow using a geographic information system. </w:t>
            </w:r>
          </w:p>
        </w:tc>
        <w:tc>
          <w:tcPr>
            <w:tcW w:w="1416" w:type="dxa"/>
          </w:tcPr>
          <w:p w14:paraId="597285A6" w14:textId="2F511ACB" w:rsidR="0087184F" w:rsidRPr="00124429" w:rsidRDefault="00B16F12"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sz w:val="24"/>
                <w:szCs w:val="24"/>
              </w:rPr>
              <w:t>[58]</w:t>
            </w:r>
          </w:p>
        </w:tc>
        <w:tc>
          <w:tcPr>
            <w:tcW w:w="3832" w:type="dxa"/>
          </w:tcPr>
          <w:p w14:paraId="197E078D" w14:textId="77777777" w:rsidR="0087184F" w:rsidRPr="00124429" w:rsidRDefault="00F808DB"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http://www.ncbi.nlm.nih.gov/pmc/articles/PMC1566466/</w:t>
            </w:r>
          </w:p>
        </w:tc>
      </w:tr>
      <w:tr w:rsidR="0087184F" w:rsidRPr="00124429" w14:paraId="44852772" w14:textId="77777777" w:rsidTr="00006F58">
        <w:trPr>
          <w:jc w:val="center"/>
        </w:trPr>
        <w:tc>
          <w:tcPr>
            <w:tcW w:w="3824" w:type="dxa"/>
          </w:tcPr>
          <w:p w14:paraId="446CC32C" w14:textId="77777777" w:rsidR="0087184F" w:rsidRPr="00124429" w:rsidRDefault="0087184F" w:rsidP="00BF77B6">
            <w:pPr>
              <w:spacing w:after="0" w:line="360" w:lineRule="auto"/>
              <w:rPr>
                <w:rFonts w:ascii="Times New Roman" w:hAnsi="Times New Roman" w:cs="Times New Roman"/>
                <w:b/>
                <w:sz w:val="24"/>
                <w:szCs w:val="24"/>
              </w:rPr>
            </w:pPr>
            <w:r w:rsidRPr="00124429">
              <w:rPr>
                <w:rFonts w:ascii="Times New Roman" w:hAnsi="Times New Roman" w:cs="Times New Roman"/>
                <w:sz w:val="24"/>
                <w:szCs w:val="24"/>
              </w:rPr>
              <w:t>Application of geographical information systems in epidemiological studies exemplified by the ISAAC study in Munich</w:t>
            </w:r>
          </w:p>
        </w:tc>
        <w:tc>
          <w:tcPr>
            <w:tcW w:w="1416" w:type="dxa"/>
          </w:tcPr>
          <w:p w14:paraId="1B885198" w14:textId="5EA13937" w:rsidR="0087184F" w:rsidRPr="00124429" w:rsidRDefault="00EC53C9" w:rsidP="00050023">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[59]</w:t>
            </w:r>
          </w:p>
          <w:p w14:paraId="57AEE931" w14:textId="77777777" w:rsidR="0087184F" w:rsidRPr="00124429" w:rsidRDefault="0087184F" w:rsidP="00050023">
            <w:pPr>
              <w:spacing w:after="0" w:line="360" w:lineRule="auto"/>
              <w:jc w:val="center"/>
              <w:rPr>
                <w:rFonts w:ascii="Times New Roman" w:hAnsi="Times New Roman" w:cs="Times New Roman"/>
                <w:b/>
                <w:sz w:val="24"/>
                <w:szCs w:val="24"/>
              </w:rPr>
            </w:pPr>
          </w:p>
        </w:tc>
        <w:tc>
          <w:tcPr>
            <w:tcW w:w="3832" w:type="dxa"/>
          </w:tcPr>
          <w:p w14:paraId="6C34E6BF" w14:textId="77777777" w:rsidR="0087184F" w:rsidRPr="00124429" w:rsidRDefault="00F808DB"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http://europepmc.org/abstract/med/11037666</w:t>
            </w:r>
          </w:p>
        </w:tc>
      </w:tr>
      <w:tr w:rsidR="0087184F" w:rsidRPr="00124429" w14:paraId="43A376D7" w14:textId="77777777" w:rsidTr="00006F58">
        <w:trPr>
          <w:jc w:val="center"/>
        </w:trPr>
        <w:tc>
          <w:tcPr>
            <w:tcW w:w="3824" w:type="dxa"/>
          </w:tcPr>
          <w:p w14:paraId="43471635" w14:textId="77777777" w:rsidR="0087184F" w:rsidRPr="00124429" w:rsidRDefault="0087184F" w:rsidP="00BF77B6">
            <w:pPr>
              <w:spacing w:after="0" w:line="360" w:lineRule="auto"/>
              <w:ind w:left="34"/>
              <w:rPr>
                <w:rFonts w:ascii="Times New Roman" w:hAnsi="Times New Roman" w:cs="Times New Roman"/>
                <w:b/>
                <w:sz w:val="24"/>
                <w:szCs w:val="24"/>
              </w:rPr>
            </w:pPr>
            <w:r w:rsidRPr="00124429">
              <w:rPr>
                <w:rFonts w:ascii="Times New Roman" w:hAnsi="Times New Roman" w:cs="Times New Roman"/>
                <w:sz w:val="24"/>
                <w:szCs w:val="24"/>
              </w:rPr>
              <w:t>Geographic variations of childhood asthma hospitalization and outpatient visits and proximity to ambient pollution sources at a U.S.-Canada border crossing</w:t>
            </w:r>
          </w:p>
        </w:tc>
        <w:tc>
          <w:tcPr>
            <w:tcW w:w="1416" w:type="dxa"/>
          </w:tcPr>
          <w:p w14:paraId="192BC845" w14:textId="4CB99DF4" w:rsidR="0087184F" w:rsidRPr="00124429" w:rsidRDefault="00E17B84" w:rsidP="00050023">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[60]</w:t>
            </w:r>
          </w:p>
          <w:p w14:paraId="3FAED0D0" w14:textId="77777777" w:rsidR="0087184F" w:rsidRPr="00124429" w:rsidRDefault="0087184F" w:rsidP="00050023">
            <w:pPr>
              <w:spacing w:after="0" w:line="360" w:lineRule="auto"/>
              <w:jc w:val="center"/>
              <w:rPr>
                <w:rFonts w:ascii="Times New Roman" w:hAnsi="Times New Roman" w:cs="Times New Roman"/>
                <w:b/>
                <w:sz w:val="24"/>
                <w:szCs w:val="24"/>
              </w:rPr>
            </w:pPr>
          </w:p>
        </w:tc>
        <w:tc>
          <w:tcPr>
            <w:tcW w:w="3832" w:type="dxa"/>
          </w:tcPr>
          <w:p w14:paraId="308D9BEC" w14:textId="77777777" w:rsidR="0087184F" w:rsidRPr="00124429" w:rsidRDefault="00F808DB"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http://ajph.aphapublications.org/doi/abs/10.2105/AJPH.94.7.1250</w:t>
            </w:r>
          </w:p>
        </w:tc>
      </w:tr>
      <w:tr w:rsidR="004E66F3" w:rsidRPr="00124429" w14:paraId="7C7DE040" w14:textId="77777777" w:rsidTr="00006F58">
        <w:trPr>
          <w:jc w:val="center"/>
        </w:trPr>
        <w:tc>
          <w:tcPr>
            <w:tcW w:w="9072" w:type="dxa"/>
            <w:gridSpan w:val="3"/>
            <w:shd w:val="clear" w:color="auto" w:fill="B4C6E7" w:themeFill="accent5" w:themeFillTint="66"/>
          </w:tcPr>
          <w:p w14:paraId="7112E23B" w14:textId="77777777" w:rsidR="004E66F3" w:rsidRPr="00124429" w:rsidRDefault="00154301" w:rsidP="00050023">
            <w:pPr>
              <w:spacing w:after="0" w:line="360" w:lineRule="auto"/>
              <w:jc w:val="center"/>
              <w:rPr>
                <w:rFonts w:ascii="Times New Roman" w:hAnsi="Times New Roman" w:cs="Times New Roman"/>
                <w:b/>
                <w:sz w:val="24"/>
                <w:szCs w:val="24"/>
                <w:lang w:val="el-GR"/>
              </w:rPr>
            </w:pPr>
            <w:r w:rsidRPr="00124429">
              <w:rPr>
                <w:rFonts w:ascii="Times New Roman" w:hAnsi="Times New Roman" w:cs="Times New Roman"/>
                <w:b/>
                <w:sz w:val="24"/>
                <w:szCs w:val="24"/>
                <w:lang w:val="el-GR"/>
              </w:rPr>
              <w:t>Myocardial infarction</w:t>
            </w:r>
          </w:p>
        </w:tc>
      </w:tr>
      <w:tr w:rsidR="00137E11" w:rsidRPr="00124429" w14:paraId="71203E5A" w14:textId="77777777" w:rsidTr="00006F58">
        <w:trPr>
          <w:jc w:val="center"/>
        </w:trPr>
        <w:tc>
          <w:tcPr>
            <w:tcW w:w="3824" w:type="dxa"/>
          </w:tcPr>
          <w:p w14:paraId="661CD4C7" w14:textId="77777777" w:rsidR="00137E11" w:rsidRPr="00124429" w:rsidRDefault="00137E11"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7B1BB513" w14:textId="77777777" w:rsidR="00137E11" w:rsidRPr="00124429" w:rsidRDefault="00137E11"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70FE917C" w14:textId="77777777" w:rsidR="00137E11" w:rsidRPr="00124429" w:rsidRDefault="00137E11" w:rsidP="00050023">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2872E230" w14:textId="77777777" w:rsidTr="00006F58">
        <w:trPr>
          <w:jc w:val="center"/>
        </w:trPr>
        <w:tc>
          <w:tcPr>
            <w:tcW w:w="3824" w:type="dxa"/>
          </w:tcPr>
          <w:p w14:paraId="0410E9F8"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 xml:space="preserve">Geographical variation in the incidence of acute myocardial infarction in eastern Finland-a Bayesian perspective </w:t>
            </w:r>
          </w:p>
          <w:p w14:paraId="17EC862B" w14:textId="77777777" w:rsidR="0087184F" w:rsidRPr="00124429" w:rsidRDefault="0087184F" w:rsidP="00C75A03">
            <w:pPr>
              <w:spacing w:after="0" w:line="360" w:lineRule="auto"/>
              <w:jc w:val="both"/>
              <w:rPr>
                <w:rFonts w:ascii="Times New Roman" w:hAnsi="Times New Roman" w:cs="Times New Roman"/>
                <w:sz w:val="24"/>
                <w:szCs w:val="24"/>
              </w:rPr>
            </w:pPr>
          </w:p>
        </w:tc>
        <w:tc>
          <w:tcPr>
            <w:tcW w:w="1416" w:type="dxa"/>
          </w:tcPr>
          <w:p w14:paraId="67E3E680" w14:textId="3A5AE39C" w:rsidR="0087184F" w:rsidRPr="00124429" w:rsidRDefault="005C73B0" w:rsidP="00050023">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[61]</w:t>
            </w:r>
          </w:p>
        </w:tc>
        <w:tc>
          <w:tcPr>
            <w:tcW w:w="3832" w:type="dxa"/>
          </w:tcPr>
          <w:p w14:paraId="2D0EB643" w14:textId="77777777" w:rsidR="0087184F" w:rsidRPr="00124429" w:rsidRDefault="00862269"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http://www.tandfonline.com/doi/abs/10.1080/07853890310004129</w:t>
            </w:r>
          </w:p>
        </w:tc>
      </w:tr>
      <w:tr w:rsidR="00AB7860" w:rsidRPr="00124429" w14:paraId="179C99AE" w14:textId="77777777" w:rsidTr="00006F58">
        <w:trPr>
          <w:jc w:val="center"/>
        </w:trPr>
        <w:tc>
          <w:tcPr>
            <w:tcW w:w="9072" w:type="dxa"/>
            <w:gridSpan w:val="3"/>
            <w:shd w:val="clear" w:color="auto" w:fill="B4C6E7" w:themeFill="accent5" w:themeFillTint="66"/>
          </w:tcPr>
          <w:p w14:paraId="5A5C079B" w14:textId="77777777" w:rsidR="00AB7860" w:rsidRPr="00124429" w:rsidRDefault="005F15FD"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b/>
                <w:sz w:val="24"/>
                <w:szCs w:val="24"/>
                <w:lang w:val="el-GR"/>
              </w:rPr>
              <w:t>Influenza</w:t>
            </w:r>
          </w:p>
        </w:tc>
      </w:tr>
      <w:tr w:rsidR="00137E11" w:rsidRPr="00124429" w14:paraId="773BFFB9" w14:textId="77777777" w:rsidTr="00006F58">
        <w:trPr>
          <w:jc w:val="center"/>
        </w:trPr>
        <w:tc>
          <w:tcPr>
            <w:tcW w:w="3824" w:type="dxa"/>
          </w:tcPr>
          <w:p w14:paraId="7D04E9B8"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40872EC1"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1D198625"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0F1D1CCA" w14:textId="77777777" w:rsidTr="00006F58">
        <w:trPr>
          <w:jc w:val="center"/>
        </w:trPr>
        <w:tc>
          <w:tcPr>
            <w:tcW w:w="3824" w:type="dxa"/>
          </w:tcPr>
          <w:p w14:paraId="6DC06FEA"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Are influenza surveillance data useful for mapping presentations?</w:t>
            </w:r>
          </w:p>
        </w:tc>
        <w:tc>
          <w:tcPr>
            <w:tcW w:w="1416" w:type="dxa"/>
          </w:tcPr>
          <w:p w14:paraId="0A925DB2" w14:textId="54A69811" w:rsidR="0087184F" w:rsidRPr="00124429" w:rsidRDefault="005C73B0"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[62]</w:t>
            </w:r>
          </w:p>
        </w:tc>
        <w:tc>
          <w:tcPr>
            <w:tcW w:w="3832" w:type="dxa"/>
          </w:tcPr>
          <w:p w14:paraId="2C21288B" w14:textId="77777777" w:rsidR="0087184F" w:rsidRPr="00124429" w:rsidRDefault="0087184F"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http://www.sciencedirect.com/science/article/pii/S0168170204001091</w:t>
            </w:r>
          </w:p>
        </w:tc>
      </w:tr>
      <w:tr w:rsidR="0087184F" w:rsidRPr="00124429" w14:paraId="698B6414" w14:textId="77777777" w:rsidTr="00006F58">
        <w:trPr>
          <w:jc w:val="center"/>
        </w:trPr>
        <w:tc>
          <w:tcPr>
            <w:tcW w:w="3824" w:type="dxa"/>
          </w:tcPr>
          <w:p w14:paraId="6AE61F03"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How representative is the population covered by the RCGP spotter practice scheme? Using Geographical Information Systems to assess</w:t>
            </w:r>
          </w:p>
        </w:tc>
        <w:tc>
          <w:tcPr>
            <w:tcW w:w="1416" w:type="dxa"/>
          </w:tcPr>
          <w:p w14:paraId="1940A7AF" w14:textId="6C3F79B9" w:rsidR="0087184F" w:rsidRPr="00124429" w:rsidRDefault="005C73B0"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[63]</w:t>
            </w:r>
          </w:p>
        </w:tc>
        <w:tc>
          <w:tcPr>
            <w:tcW w:w="3832" w:type="dxa"/>
          </w:tcPr>
          <w:p w14:paraId="606DA623" w14:textId="77777777" w:rsidR="0087184F" w:rsidRPr="00124429" w:rsidRDefault="0087184F"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http://jpubhealth.oxfordjournals.org/content/26/1/88.short</w:t>
            </w:r>
          </w:p>
        </w:tc>
      </w:tr>
      <w:tr w:rsidR="0087184F" w:rsidRPr="00124429" w14:paraId="6F6A6773" w14:textId="77777777" w:rsidTr="00006F58">
        <w:trPr>
          <w:jc w:val="center"/>
        </w:trPr>
        <w:tc>
          <w:tcPr>
            <w:tcW w:w="3824" w:type="dxa"/>
          </w:tcPr>
          <w:p w14:paraId="238B4B87"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The Use of Geographic Information System (GIS) in the Frame of the Contingency Plan Implemented During the 1999–2001 Avian Influenza (AI) Epidemic in Italy</w:t>
            </w:r>
          </w:p>
        </w:tc>
        <w:tc>
          <w:tcPr>
            <w:tcW w:w="1416" w:type="dxa"/>
          </w:tcPr>
          <w:p w14:paraId="31DD41FA" w14:textId="75B48C33" w:rsidR="0087184F" w:rsidRPr="00124429" w:rsidRDefault="005C73B0"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[64]</w:t>
            </w:r>
          </w:p>
        </w:tc>
        <w:tc>
          <w:tcPr>
            <w:tcW w:w="3832" w:type="dxa"/>
          </w:tcPr>
          <w:p w14:paraId="1038D5AF" w14:textId="77777777" w:rsidR="0087184F" w:rsidRPr="00124429" w:rsidRDefault="0087184F"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http://www.aaapjournals.info/doi/abs/10.1637/0005-2086-47.s3.1010</w:t>
            </w:r>
          </w:p>
        </w:tc>
      </w:tr>
      <w:tr w:rsidR="00E406EF" w:rsidRPr="00124429" w14:paraId="4FDCA717" w14:textId="77777777" w:rsidTr="00006F58">
        <w:trPr>
          <w:jc w:val="center"/>
        </w:trPr>
        <w:tc>
          <w:tcPr>
            <w:tcW w:w="9072" w:type="dxa"/>
            <w:gridSpan w:val="3"/>
            <w:shd w:val="clear" w:color="auto" w:fill="B4C6E7" w:themeFill="accent5" w:themeFillTint="66"/>
          </w:tcPr>
          <w:p w14:paraId="600F8E8D" w14:textId="77777777" w:rsidR="00E406EF" w:rsidRPr="00124429" w:rsidRDefault="005F15FD"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b/>
                <w:sz w:val="24"/>
                <w:szCs w:val="24"/>
                <w:lang w:val="el-GR"/>
              </w:rPr>
              <w:t>Severe Acute Respiratory Syndrome</w:t>
            </w:r>
          </w:p>
        </w:tc>
      </w:tr>
      <w:tr w:rsidR="00137E11" w:rsidRPr="00124429" w14:paraId="1D6CDB10" w14:textId="77777777" w:rsidTr="00006F58">
        <w:trPr>
          <w:jc w:val="center"/>
        </w:trPr>
        <w:tc>
          <w:tcPr>
            <w:tcW w:w="3824" w:type="dxa"/>
          </w:tcPr>
          <w:p w14:paraId="53CE4495"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2B29E305"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00F6F6F6"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587B833E" w14:textId="77777777" w:rsidTr="00006F58">
        <w:trPr>
          <w:jc w:val="center"/>
        </w:trPr>
        <w:tc>
          <w:tcPr>
            <w:tcW w:w="3824" w:type="dxa"/>
          </w:tcPr>
          <w:p w14:paraId="5F02FE76"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Towards evidence-based, GIS-driven national spatial health information infrastructure and surveillance services in the United Kingdom</w:t>
            </w:r>
          </w:p>
        </w:tc>
        <w:tc>
          <w:tcPr>
            <w:tcW w:w="1416" w:type="dxa"/>
          </w:tcPr>
          <w:p w14:paraId="10E8DE4B" w14:textId="0E0E9DA3" w:rsidR="0087184F" w:rsidRPr="00124429" w:rsidRDefault="005C73B0"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[65]</w:t>
            </w:r>
          </w:p>
        </w:tc>
        <w:tc>
          <w:tcPr>
            <w:tcW w:w="3832" w:type="dxa"/>
          </w:tcPr>
          <w:p w14:paraId="50A4AC86" w14:textId="1AE5A2FE" w:rsidR="0087184F" w:rsidRPr="00124429" w:rsidRDefault="00427C14" w:rsidP="00C75A03">
            <w:pPr>
              <w:spacing w:after="0" w:line="360" w:lineRule="auto"/>
              <w:jc w:val="both"/>
              <w:rPr>
                <w:rFonts w:ascii="Times New Roman" w:hAnsi="Times New Roman" w:cs="Times New Roman"/>
                <w:sz w:val="24"/>
                <w:szCs w:val="24"/>
              </w:rPr>
            </w:pPr>
            <w:r w:rsidRPr="00427C14">
              <w:rPr>
                <w:rFonts w:ascii="Times New Roman" w:hAnsi="Times New Roman" w:cs="Times New Roman"/>
                <w:sz w:val="24"/>
                <w:szCs w:val="24"/>
              </w:rPr>
              <w:t>http://ij-healthgeographics</w:t>
            </w:r>
            <w:r w:rsidR="0087184F" w:rsidRPr="00124429">
              <w:rPr>
                <w:rFonts w:ascii="Times New Roman" w:hAnsi="Times New Roman" w:cs="Times New Roman"/>
                <w:sz w:val="24"/>
                <w:szCs w:val="24"/>
              </w:rPr>
              <w:t>.</w:t>
            </w:r>
            <w:r>
              <w:rPr>
                <w:rFonts w:ascii="Times New Roman" w:hAnsi="Times New Roman" w:cs="Times New Roman"/>
                <w:sz w:val="24"/>
                <w:szCs w:val="24"/>
              </w:rPr>
              <w:t xml:space="preserve"> </w:t>
            </w:r>
            <w:r w:rsidR="0087184F" w:rsidRPr="00124429">
              <w:rPr>
                <w:rFonts w:ascii="Times New Roman" w:hAnsi="Times New Roman" w:cs="Times New Roman"/>
                <w:sz w:val="24"/>
                <w:szCs w:val="24"/>
              </w:rPr>
              <w:t>biomedcentral.com/articles/10.1186/1476-072X-3-1</w:t>
            </w:r>
          </w:p>
        </w:tc>
      </w:tr>
      <w:tr w:rsidR="00F104F8" w:rsidRPr="00124429" w14:paraId="255EE038" w14:textId="77777777" w:rsidTr="00006F58">
        <w:trPr>
          <w:jc w:val="center"/>
        </w:trPr>
        <w:tc>
          <w:tcPr>
            <w:tcW w:w="9072" w:type="dxa"/>
            <w:gridSpan w:val="3"/>
            <w:shd w:val="clear" w:color="auto" w:fill="B4C6E7" w:themeFill="accent5" w:themeFillTint="66"/>
          </w:tcPr>
          <w:p w14:paraId="1566D750" w14:textId="77777777" w:rsidR="00F104F8" w:rsidRPr="00124429" w:rsidRDefault="005F15FD"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b/>
                <w:sz w:val="24"/>
                <w:szCs w:val="24"/>
              </w:rPr>
              <w:t xml:space="preserve">Viruses of the genus </w:t>
            </w:r>
            <w:r w:rsidR="00F104F8" w:rsidRPr="00124429">
              <w:rPr>
                <w:rFonts w:ascii="Times New Roman" w:hAnsi="Times New Roman" w:cs="Times New Roman"/>
                <w:b/>
                <w:sz w:val="24"/>
                <w:szCs w:val="24"/>
              </w:rPr>
              <w:t>«Hantavirus»</w:t>
            </w:r>
          </w:p>
        </w:tc>
      </w:tr>
      <w:tr w:rsidR="00137E11" w:rsidRPr="00124429" w14:paraId="4ABAE9A6" w14:textId="77777777" w:rsidTr="00006F58">
        <w:trPr>
          <w:jc w:val="center"/>
        </w:trPr>
        <w:tc>
          <w:tcPr>
            <w:tcW w:w="3824" w:type="dxa"/>
          </w:tcPr>
          <w:p w14:paraId="741CC848"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0F3C64D6"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1AF52C8D"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12453235" w14:textId="77777777" w:rsidTr="00006F58">
        <w:trPr>
          <w:jc w:val="center"/>
        </w:trPr>
        <w:tc>
          <w:tcPr>
            <w:tcW w:w="3824" w:type="dxa"/>
          </w:tcPr>
          <w:p w14:paraId="43CC9B1C"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Study on the application of geographic information system in spatial distribution of hemorrhage fever with renal syndrome in China</w:t>
            </w:r>
          </w:p>
        </w:tc>
        <w:tc>
          <w:tcPr>
            <w:tcW w:w="1416" w:type="dxa"/>
          </w:tcPr>
          <w:p w14:paraId="1B67680D" w14:textId="2E381432" w:rsidR="0087184F" w:rsidRPr="00124429" w:rsidRDefault="00D30C00"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[66]</w:t>
            </w:r>
          </w:p>
        </w:tc>
        <w:tc>
          <w:tcPr>
            <w:tcW w:w="3832" w:type="dxa"/>
          </w:tcPr>
          <w:p w14:paraId="690F7D42" w14:textId="77777777" w:rsidR="0087184F" w:rsidRPr="00124429" w:rsidRDefault="0087184F"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http://www.ncbi.nlm.nih.gov/pubmed/12820941</w:t>
            </w:r>
          </w:p>
        </w:tc>
      </w:tr>
      <w:tr w:rsidR="00065E0A" w:rsidRPr="00124429" w14:paraId="4086335A" w14:textId="77777777" w:rsidTr="00006F58">
        <w:trPr>
          <w:jc w:val="center"/>
        </w:trPr>
        <w:tc>
          <w:tcPr>
            <w:tcW w:w="9072" w:type="dxa"/>
            <w:gridSpan w:val="3"/>
            <w:shd w:val="clear" w:color="auto" w:fill="B4C6E7" w:themeFill="accent5" w:themeFillTint="66"/>
          </w:tcPr>
          <w:p w14:paraId="03A3DDF2" w14:textId="77777777" w:rsidR="00065E0A" w:rsidRPr="00124429" w:rsidRDefault="00065E0A"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Bioterrorism</w:t>
            </w:r>
          </w:p>
        </w:tc>
      </w:tr>
      <w:tr w:rsidR="00137E11" w:rsidRPr="00124429" w14:paraId="23EE9B74" w14:textId="77777777" w:rsidTr="00006F58">
        <w:trPr>
          <w:jc w:val="center"/>
        </w:trPr>
        <w:tc>
          <w:tcPr>
            <w:tcW w:w="3824" w:type="dxa"/>
          </w:tcPr>
          <w:p w14:paraId="7FA269A1"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14BB4E03"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70AC7AC4"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6F079A00" w14:textId="77777777" w:rsidTr="00006F58">
        <w:trPr>
          <w:jc w:val="center"/>
        </w:trPr>
        <w:tc>
          <w:tcPr>
            <w:tcW w:w="3824" w:type="dxa"/>
          </w:tcPr>
          <w:p w14:paraId="776CE480" w14:textId="77777777" w:rsidR="0087184F" w:rsidRPr="00124429" w:rsidRDefault="0087184F" w:rsidP="00BF77B6">
            <w:pPr>
              <w:spacing w:after="0" w:line="360" w:lineRule="auto"/>
              <w:rPr>
                <w:rFonts w:ascii="Times New Roman" w:hAnsi="Times New Roman" w:cs="Times New Roman"/>
                <w:sz w:val="24"/>
                <w:szCs w:val="24"/>
                <w:lang w:val="en"/>
              </w:rPr>
            </w:pPr>
            <w:r w:rsidRPr="00124429">
              <w:rPr>
                <w:rFonts w:ascii="Times New Roman" w:hAnsi="Times New Roman" w:cs="Times New Roman"/>
                <w:sz w:val="24"/>
                <w:szCs w:val="24"/>
                <w:lang w:val="en"/>
              </w:rPr>
              <w:t>Initiating informatics and GIS support for a field investigation of Bioterrorism: The New Jersey anthrax experience</w:t>
            </w:r>
          </w:p>
        </w:tc>
        <w:tc>
          <w:tcPr>
            <w:tcW w:w="1416" w:type="dxa"/>
          </w:tcPr>
          <w:p w14:paraId="2786F66A" w14:textId="4D083E2E" w:rsidR="0087184F" w:rsidRPr="00124429" w:rsidRDefault="00D30C00"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[67]</w:t>
            </w:r>
          </w:p>
        </w:tc>
        <w:tc>
          <w:tcPr>
            <w:tcW w:w="3832" w:type="dxa"/>
          </w:tcPr>
          <w:p w14:paraId="7FA81A58" w14:textId="478F9D82" w:rsidR="0087184F" w:rsidRPr="00124429" w:rsidRDefault="003704AE" w:rsidP="00C75A03">
            <w:pPr>
              <w:spacing w:after="0" w:line="360" w:lineRule="auto"/>
              <w:jc w:val="both"/>
              <w:rPr>
                <w:rFonts w:ascii="Times New Roman" w:hAnsi="Times New Roman" w:cs="Times New Roman"/>
                <w:sz w:val="24"/>
                <w:szCs w:val="24"/>
              </w:rPr>
            </w:pPr>
            <w:r w:rsidRPr="003704AE">
              <w:rPr>
                <w:rFonts w:ascii="Times New Roman" w:hAnsi="Times New Roman" w:cs="Times New Roman"/>
                <w:sz w:val="24"/>
                <w:szCs w:val="24"/>
              </w:rPr>
              <w:t>http://ij-healthgeographics</w:t>
            </w:r>
            <w:r w:rsidR="000D244F" w:rsidRPr="00124429">
              <w:rPr>
                <w:rFonts w:ascii="Times New Roman" w:hAnsi="Times New Roman" w:cs="Times New Roman"/>
                <w:sz w:val="24"/>
                <w:szCs w:val="24"/>
              </w:rPr>
              <w:t>.</w:t>
            </w:r>
            <w:r>
              <w:rPr>
                <w:rFonts w:ascii="Times New Roman" w:hAnsi="Times New Roman" w:cs="Times New Roman"/>
                <w:sz w:val="24"/>
                <w:szCs w:val="24"/>
              </w:rPr>
              <w:t xml:space="preserve">          </w:t>
            </w:r>
            <w:r w:rsidR="000D244F" w:rsidRPr="00124429">
              <w:rPr>
                <w:rFonts w:ascii="Times New Roman" w:hAnsi="Times New Roman" w:cs="Times New Roman"/>
                <w:sz w:val="24"/>
                <w:szCs w:val="24"/>
              </w:rPr>
              <w:t>biomedcentral.com</w:t>
            </w:r>
            <w:r>
              <w:rPr>
                <w:rFonts w:ascii="Times New Roman" w:hAnsi="Times New Roman" w:cs="Times New Roman"/>
                <w:sz w:val="24"/>
                <w:szCs w:val="24"/>
              </w:rPr>
              <w:t xml:space="preserve"> </w:t>
            </w:r>
            <w:r w:rsidR="000D244F" w:rsidRPr="00124429">
              <w:rPr>
                <w:rFonts w:ascii="Times New Roman" w:hAnsi="Times New Roman" w:cs="Times New Roman"/>
                <w:sz w:val="24"/>
                <w:szCs w:val="24"/>
              </w:rPr>
              <w:t>/articles/10.1186/1476-072X-2-8</w:t>
            </w:r>
          </w:p>
        </w:tc>
      </w:tr>
      <w:tr w:rsidR="00A346C2" w:rsidRPr="00124429" w14:paraId="0C6C0728" w14:textId="77777777" w:rsidTr="00006F58">
        <w:trPr>
          <w:jc w:val="center"/>
        </w:trPr>
        <w:tc>
          <w:tcPr>
            <w:tcW w:w="9072" w:type="dxa"/>
            <w:gridSpan w:val="3"/>
            <w:shd w:val="clear" w:color="auto" w:fill="B4C6E7" w:themeFill="accent5" w:themeFillTint="66"/>
          </w:tcPr>
          <w:p w14:paraId="11ABF1E8" w14:textId="77777777" w:rsidR="00A346C2" w:rsidRPr="00124429" w:rsidRDefault="00611DD4" w:rsidP="00705755">
            <w:pPr>
              <w:spacing w:after="0" w:line="360" w:lineRule="auto"/>
              <w:jc w:val="center"/>
              <w:rPr>
                <w:rFonts w:ascii="Times New Roman" w:hAnsi="Times New Roman" w:cs="Times New Roman"/>
                <w:sz w:val="24"/>
                <w:szCs w:val="24"/>
              </w:rPr>
            </w:pPr>
            <w:r w:rsidRPr="003704AE">
              <w:rPr>
                <w:rFonts w:ascii="Times New Roman" w:hAnsi="Times New Roman" w:cs="Times New Roman"/>
                <w:b/>
                <w:sz w:val="24"/>
                <w:szCs w:val="24"/>
              </w:rPr>
              <w:t xml:space="preserve">Air </w:t>
            </w:r>
            <w:r w:rsidRPr="00124429">
              <w:rPr>
                <w:rFonts w:ascii="Times New Roman" w:hAnsi="Times New Roman" w:cs="Times New Roman"/>
                <w:b/>
                <w:sz w:val="24"/>
                <w:szCs w:val="24"/>
              </w:rPr>
              <w:t>P</w:t>
            </w:r>
            <w:r w:rsidR="001046FB" w:rsidRPr="003704AE">
              <w:rPr>
                <w:rFonts w:ascii="Times New Roman" w:hAnsi="Times New Roman" w:cs="Times New Roman"/>
                <w:b/>
                <w:sz w:val="24"/>
                <w:szCs w:val="24"/>
              </w:rPr>
              <w:t>ollution</w:t>
            </w:r>
          </w:p>
        </w:tc>
      </w:tr>
      <w:tr w:rsidR="00137E11" w:rsidRPr="00124429" w14:paraId="49A1DDD9" w14:textId="77777777" w:rsidTr="00006F58">
        <w:trPr>
          <w:jc w:val="center"/>
        </w:trPr>
        <w:tc>
          <w:tcPr>
            <w:tcW w:w="3824" w:type="dxa"/>
          </w:tcPr>
          <w:p w14:paraId="335CFB01"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11161DF9"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18888D4F"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37C92AE4" w14:textId="77777777" w:rsidTr="00006F58">
        <w:trPr>
          <w:jc w:val="center"/>
        </w:trPr>
        <w:tc>
          <w:tcPr>
            <w:tcW w:w="3824" w:type="dxa"/>
          </w:tcPr>
          <w:p w14:paraId="275B5403"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Geographic variations of childhood asthma hospitalization and outpatient visits and proximity to ambient pollution sources at a U.S.-Canada border crossing</w:t>
            </w:r>
          </w:p>
        </w:tc>
        <w:tc>
          <w:tcPr>
            <w:tcW w:w="1416" w:type="dxa"/>
          </w:tcPr>
          <w:p w14:paraId="75B2BFB1" w14:textId="7975C5B2" w:rsidR="0087184F" w:rsidRPr="00124429" w:rsidRDefault="00D30C00"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[60]</w:t>
            </w:r>
          </w:p>
        </w:tc>
        <w:tc>
          <w:tcPr>
            <w:tcW w:w="3832" w:type="dxa"/>
          </w:tcPr>
          <w:p w14:paraId="6570E9E0" w14:textId="77777777" w:rsidR="0087184F" w:rsidRPr="00124429" w:rsidRDefault="0087184F"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http://www.biomedcentral.com/content/pdf/1476-072X-4-14.pdf</w:t>
            </w:r>
          </w:p>
        </w:tc>
      </w:tr>
      <w:tr w:rsidR="0087184F" w:rsidRPr="00124429" w14:paraId="130C2BF7" w14:textId="77777777" w:rsidTr="00006F58">
        <w:trPr>
          <w:jc w:val="center"/>
        </w:trPr>
        <w:tc>
          <w:tcPr>
            <w:tcW w:w="3824" w:type="dxa"/>
          </w:tcPr>
          <w:p w14:paraId="3B7F319D" w14:textId="77777777" w:rsidR="0087184F" w:rsidRPr="00124429" w:rsidRDefault="0087184F" w:rsidP="00BF77B6">
            <w:pPr>
              <w:spacing w:after="0" w:line="360" w:lineRule="auto"/>
              <w:rPr>
                <w:rFonts w:ascii="Times New Roman" w:hAnsi="Times New Roman" w:cs="Times New Roman"/>
                <w:sz w:val="24"/>
                <w:szCs w:val="24"/>
              </w:rPr>
            </w:pPr>
            <w:r w:rsidRPr="00124429">
              <w:rPr>
                <w:rFonts w:ascii="Times New Roman" w:hAnsi="Times New Roman" w:cs="Times New Roman"/>
                <w:sz w:val="24"/>
                <w:szCs w:val="24"/>
              </w:rPr>
              <w:t>Atmospheric Deposition of Polycyclic Aromatic Hydrocarbons to Atlantic Canada:  Geographic and Temporal Distributions and Trends 1980−2001</w:t>
            </w:r>
          </w:p>
        </w:tc>
        <w:tc>
          <w:tcPr>
            <w:tcW w:w="1416" w:type="dxa"/>
          </w:tcPr>
          <w:p w14:paraId="199F2423" w14:textId="2B42FA17" w:rsidR="0087184F" w:rsidRPr="00124429" w:rsidRDefault="009D1927"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[68]</w:t>
            </w:r>
          </w:p>
        </w:tc>
        <w:tc>
          <w:tcPr>
            <w:tcW w:w="3832" w:type="dxa"/>
          </w:tcPr>
          <w:p w14:paraId="093A0CDD" w14:textId="77777777" w:rsidR="0087184F" w:rsidRPr="00124429" w:rsidRDefault="0087184F"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http://pubs.acs.org/doi/abs/10.1021/es034645l</w:t>
            </w:r>
          </w:p>
        </w:tc>
      </w:tr>
      <w:tr w:rsidR="00B21E52" w:rsidRPr="00124429" w14:paraId="6510849A" w14:textId="77777777" w:rsidTr="00006F58">
        <w:trPr>
          <w:jc w:val="center"/>
        </w:trPr>
        <w:tc>
          <w:tcPr>
            <w:tcW w:w="9072" w:type="dxa"/>
            <w:gridSpan w:val="3"/>
            <w:shd w:val="clear" w:color="auto" w:fill="B4C6E7" w:themeFill="accent5" w:themeFillTint="66"/>
          </w:tcPr>
          <w:p w14:paraId="54FF669D" w14:textId="77777777" w:rsidR="00B21E52" w:rsidRPr="00124429" w:rsidRDefault="00CB3151" w:rsidP="005D4D77">
            <w:pPr>
              <w:spacing w:after="0" w:line="360" w:lineRule="auto"/>
              <w:jc w:val="center"/>
              <w:rPr>
                <w:rFonts w:ascii="Times New Roman" w:hAnsi="Times New Roman" w:cs="Times New Roman"/>
                <w:sz w:val="24"/>
                <w:szCs w:val="24"/>
              </w:rPr>
            </w:pPr>
            <w:r w:rsidRPr="00124429">
              <w:rPr>
                <w:rFonts w:ascii="Times New Roman" w:hAnsi="Times New Roman" w:cs="Times New Roman"/>
                <w:b/>
                <w:sz w:val="24"/>
                <w:szCs w:val="24"/>
                <w:lang w:val="el-GR"/>
              </w:rPr>
              <w:t>Climate Change</w:t>
            </w:r>
          </w:p>
        </w:tc>
      </w:tr>
      <w:tr w:rsidR="00137E11" w:rsidRPr="00124429" w14:paraId="3EB740CD" w14:textId="77777777" w:rsidTr="00006F58">
        <w:trPr>
          <w:jc w:val="center"/>
        </w:trPr>
        <w:tc>
          <w:tcPr>
            <w:tcW w:w="3824" w:type="dxa"/>
          </w:tcPr>
          <w:p w14:paraId="61C8B8FA"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Title</w:t>
            </w:r>
          </w:p>
        </w:tc>
        <w:tc>
          <w:tcPr>
            <w:tcW w:w="1416" w:type="dxa"/>
          </w:tcPr>
          <w:p w14:paraId="6C6D4548"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References</w:t>
            </w:r>
          </w:p>
        </w:tc>
        <w:tc>
          <w:tcPr>
            <w:tcW w:w="3832" w:type="dxa"/>
          </w:tcPr>
          <w:p w14:paraId="3707BBAA" w14:textId="77777777" w:rsidR="00137E11" w:rsidRPr="00124429" w:rsidRDefault="00137E11" w:rsidP="00705755">
            <w:pPr>
              <w:spacing w:after="0" w:line="360" w:lineRule="auto"/>
              <w:jc w:val="center"/>
              <w:rPr>
                <w:rFonts w:ascii="Times New Roman" w:hAnsi="Times New Roman" w:cs="Times New Roman"/>
                <w:b/>
                <w:sz w:val="24"/>
                <w:szCs w:val="24"/>
              </w:rPr>
            </w:pPr>
            <w:r w:rsidRPr="00124429">
              <w:rPr>
                <w:rFonts w:ascii="Times New Roman" w:hAnsi="Times New Roman" w:cs="Times New Roman"/>
                <w:b/>
                <w:sz w:val="24"/>
                <w:szCs w:val="24"/>
              </w:rPr>
              <w:t>URL</w:t>
            </w:r>
          </w:p>
        </w:tc>
      </w:tr>
      <w:tr w:rsidR="0087184F" w:rsidRPr="00124429" w14:paraId="0D8EEC96" w14:textId="77777777" w:rsidTr="00006F58">
        <w:trPr>
          <w:jc w:val="center"/>
        </w:trPr>
        <w:tc>
          <w:tcPr>
            <w:tcW w:w="3824" w:type="dxa"/>
          </w:tcPr>
          <w:p w14:paraId="45BBF38B" w14:textId="77777777" w:rsidR="0087184F" w:rsidRPr="00124429" w:rsidRDefault="00CD3609" w:rsidP="00BF77B6">
            <w:pPr>
              <w:spacing w:after="0" w:line="360" w:lineRule="auto"/>
              <w:rPr>
                <w:rFonts w:ascii="Times New Roman" w:hAnsi="Times New Roman" w:cs="Times New Roman"/>
                <w:sz w:val="24"/>
                <w:szCs w:val="24"/>
                <w:lang w:val="en"/>
              </w:rPr>
            </w:pPr>
            <w:r w:rsidRPr="00124429">
              <w:rPr>
                <w:rFonts w:ascii="Times New Roman" w:hAnsi="Times New Roman" w:cs="Times New Roman"/>
                <w:sz w:val="24"/>
                <w:szCs w:val="24"/>
                <w:lang w:val="en"/>
              </w:rPr>
              <w:t>Modeling the Hydroclimatic Disturbance of Soil Landscapes in the Southern Canadian Plains: The Problems of Scale and Place</w:t>
            </w:r>
          </w:p>
        </w:tc>
        <w:tc>
          <w:tcPr>
            <w:tcW w:w="1416" w:type="dxa"/>
          </w:tcPr>
          <w:p w14:paraId="567AEF0A" w14:textId="73ED8210" w:rsidR="0087184F" w:rsidRPr="00124429" w:rsidRDefault="009D1927" w:rsidP="00705755">
            <w:pPr>
              <w:spacing w:after="0" w:line="360" w:lineRule="auto"/>
              <w:jc w:val="center"/>
              <w:rPr>
                <w:rFonts w:ascii="Times New Roman" w:hAnsi="Times New Roman" w:cs="Times New Roman"/>
                <w:sz w:val="24"/>
                <w:szCs w:val="24"/>
              </w:rPr>
            </w:pPr>
            <w:r w:rsidRPr="00124429">
              <w:rPr>
                <w:rFonts w:ascii="Times New Roman" w:hAnsi="Times New Roman" w:cs="Times New Roman"/>
                <w:sz w:val="24"/>
                <w:szCs w:val="24"/>
              </w:rPr>
              <w:t>[69]</w:t>
            </w:r>
          </w:p>
        </w:tc>
        <w:tc>
          <w:tcPr>
            <w:tcW w:w="3832" w:type="dxa"/>
          </w:tcPr>
          <w:p w14:paraId="453140C7" w14:textId="77777777" w:rsidR="0087184F" w:rsidRPr="00124429" w:rsidRDefault="00CD3609" w:rsidP="00C75A03">
            <w:pPr>
              <w:spacing w:after="0" w:line="360" w:lineRule="auto"/>
              <w:jc w:val="both"/>
              <w:rPr>
                <w:rFonts w:ascii="Times New Roman" w:hAnsi="Times New Roman" w:cs="Times New Roman"/>
                <w:sz w:val="24"/>
                <w:szCs w:val="24"/>
              </w:rPr>
            </w:pPr>
            <w:r w:rsidRPr="00124429">
              <w:rPr>
                <w:rFonts w:ascii="Times New Roman" w:hAnsi="Times New Roman" w:cs="Times New Roman"/>
                <w:sz w:val="24"/>
                <w:szCs w:val="24"/>
              </w:rPr>
              <w:t>http://link.springer.com/article/10.1023/A:1006442824787</w:t>
            </w:r>
          </w:p>
        </w:tc>
      </w:tr>
    </w:tbl>
    <w:p w14:paraId="5E9A1C49" w14:textId="77777777" w:rsidR="00412B09" w:rsidRPr="00124429" w:rsidRDefault="00412B09" w:rsidP="00C75A03">
      <w:pPr>
        <w:spacing w:after="0" w:line="360" w:lineRule="auto"/>
        <w:jc w:val="both"/>
        <w:rPr>
          <w:rFonts w:ascii="Times New Roman" w:hAnsi="Times New Roman" w:cs="Times New Roman"/>
          <w:b/>
          <w:sz w:val="24"/>
          <w:szCs w:val="24"/>
        </w:rPr>
      </w:pPr>
    </w:p>
    <w:p w14:paraId="6C6588E9" w14:textId="2F2E3796" w:rsidR="006C0C25" w:rsidRPr="00124429" w:rsidRDefault="00412B09" w:rsidP="00C75A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6C0C25" w:rsidRPr="00124429">
        <w:rPr>
          <w:rFonts w:ascii="Times New Roman" w:hAnsi="Times New Roman" w:cs="Times New Roman"/>
          <w:b/>
          <w:sz w:val="24"/>
          <w:szCs w:val="24"/>
        </w:rPr>
        <w:t>. Application of GIS in Healthcare Analytics</w:t>
      </w:r>
    </w:p>
    <w:p w14:paraId="67F79315" w14:textId="6C66F917" w:rsidR="00B12567" w:rsidRPr="00B12567" w:rsidRDefault="00B12567" w:rsidP="00B12567">
      <w:pPr>
        <w:spacing w:after="0" w:line="360" w:lineRule="auto"/>
        <w:jc w:val="both"/>
        <w:rPr>
          <w:rFonts w:ascii="Times New Roman" w:eastAsia="Times New Roman" w:hAnsi="Times New Roman" w:cs="Times New Roman"/>
          <w:sz w:val="24"/>
          <w:szCs w:val="24"/>
          <w:lang w:eastAsia="el-GR"/>
        </w:rPr>
      </w:pPr>
      <w:r w:rsidRPr="00B12567">
        <w:rPr>
          <w:rFonts w:ascii="Times New Roman" w:eastAsia="Times New Roman" w:hAnsi="Times New Roman" w:cs="Times New Roman"/>
          <w:sz w:val="24"/>
          <w:szCs w:val="24"/>
          <w:lang w:val="en" w:eastAsia="el-GR"/>
        </w:rPr>
        <w:t>For several decades Altarum Institute has used geographic information systems (</w:t>
      </w:r>
      <w:r w:rsidRPr="00B12567">
        <w:rPr>
          <w:rFonts w:ascii="Times New Roman" w:eastAsia="Times New Roman" w:hAnsi="Times New Roman" w:cs="Times New Roman"/>
          <w:sz w:val="24"/>
          <w:szCs w:val="24"/>
          <w:lang w:eastAsia="el-GR"/>
        </w:rPr>
        <w:t>GIS</w:t>
      </w:r>
      <w:r w:rsidRPr="00B12567">
        <w:rPr>
          <w:rFonts w:ascii="Times New Roman" w:eastAsia="Times New Roman" w:hAnsi="Times New Roman" w:cs="Times New Roman"/>
          <w:sz w:val="24"/>
          <w:szCs w:val="24"/>
          <w:lang w:val="en" w:eastAsia="el-GR"/>
        </w:rPr>
        <w:t>) to resolve health problems. Through framing the problems of their customers and by understanding spatial influences, The Institute of </w:t>
      </w:r>
      <w:r w:rsidRPr="00B12567">
        <w:rPr>
          <w:rFonts w:ascii="Times New Roman" w:eastAsia="Times New Roman" w:hAnsi="Times New Roman" w:cs="Times New Roman"/>
          <w:sz w:val="24"/>
          <w:szCs w:val="24"/>
          <w:lang w:eastAsia="el-GR"/>
        </w:rPr>
        <w:t>Altarum</w:t>
      </w:r>
      <w:r w:rsidRPr="00B12567">
        <w:rPr>
          <w:rFonts w:ascii="Times New Roman" w:eastAsia="Times New Roman" w:hAnsi="Times New Roman" w:cs="Times New Roman"/>
          <w:sz w:val="24"/>
          <w:szCs w:val="24"/>
          <w:lang w:val="en" w:eastAsia="el-GR"/>
        </w:rPr>
        <w:t> excels at helping and understanding</w:t>
      </w:r>
      <w:r w:rsidR="00193F27">
        <w:rPr>
          <w:rFonts w:ascii="Times New Roman" w:eastAsia="Times New Roman" w:hAnsi="Times New Roman" w:cs="Times New Roman"/>
          <w:sz w:val="24"/>
          <w:szCs w:val="24"/>
          <w:lang w:val="en" w:eastAsia="el-GR"/>
        </w:rPr>
        <w:t xml:space="preserve"> </w:t>
      </w:r>
      <w:r w:rsidRPr="00B12567">
        <w:rPr>
          <w:rFonts w:ascii="Times New Roman" w:eastAsia="Times New Roman" w:hAnsi="Times New Roman" w:cs="Times New Roman"/>
          <w:sz w:val="24"/>
          <w:szCs w:val="24"/>
          <w:lang w:val="en" w:eastAsia="el-GR"/>
        </w:rPr>
        <w:t>their needs. Alturum is applying GIS technologies for health care and more specifically for the following:</w:t>
      </w:r>
    </w:p>
    <w:p w14:paraId="1FD278D4" w14:textId="77777777" w:rsidR="00B12567" w:rsidRPr="00B12567" w:rsidRDefault="00B12567" w:rsidP="00B12567">
      <w:pPr>
        <w:numPr>
          <w:ilvl w:val="0"/>
          <w:numId w:val="21"/>
        </w:numPr>
        <w:spacing w:after="0" w:line="360" w:lineRule="auto"/>
        <w:jc w:val="both"/>
        <w:rPr>
          <w:rFonts w:ascii="Times New Roman" w:eastAsia="Times New Roman" w:hAnsi="Times New Roman" w:cs="Times New Roman"/>
          <w:sz w:val="24"/>
          <w:szCs w:val="24"/>
          <w:lang w:val="en" w:eastAsia="el-GR"/>
        </w:rPr>
      </w:pPr>
      <w:r w:rsidRPr="00B12567">
        <w:rPr>
          <w:rFonts w:ascii="Times New Roman" w:eastAsia="Times New Roman" w:hAnsi="Times New Roman" w:cs="Times New Roman"/>
          <w:sz w:val="24"/>
          <w:szCs w:val="24"/>
          <w:lang w:val="en" w:eastAsia="el-GR"/>
        </w:rPr>
        <w:t>health program evaluation</w:t>
      </w:r>
    </w:p>
    <w:p w14:paraId="68721B94" w14:textId="77777777" w:rsidR="00B12567" w:rsidRPr="00B12567" w:rsidRDefault="00B12567" w:rsidP="00B12567">
      <w:pPr>
        <w:numPr>
          <w:ilvl w:val="0"/>
          <w:numId w:val="21"/>
        </w:numPr>
        <w:spacing w:after="0" w:line="360" w:lineRule="auto"/>
        <w:jc w:val="both"/>
        <w:rPr>
          <w:rFonts w:ascii="Times New Roman" w:eastAsia="Times New Roman" w:hAnsi="Times New Roman" w:cs="Times New Roman"/>
          <w:sz w:val="24"/>
          <w:szCs w:val="24"/>
          <w:lang w:val="en" w:eastAsia="el-GR"/>
        </w:rPr>
      </w:pPr>
      <w:r w:rsidRPr="00B12567">
        <w:rPr>
          <w:rFonts w:ascii="Times New Roman" w:eastAsia="Times New Roman" w:hAnsi="Times New Roman" w:cs="Times New Roman"/>
          <w:sz w:val="24"/>
          <w:szCs w:val="24"/>
          <w:lang w:val="en" w:eastAsia="el-GR"/>
        </w:rPr>
        <w:t>operational health metrics</w:t>
      </w:r>
    </w:p>
    <w:p w14:paraId="7C98F04D" w14:textId="77777777" w:rsidR="00B12567" w:rsidRPr="00B12567" w:rsidRDefault="00B12567" w:rsidP="00B12567">
      <w:pPr>
        <w:numPr>
          <w:ilvl w:val="0"/>
          <w:numId w:val="21"/>
        </w:numPr>
        <w:spacing w:after="0" w:line="360" w:lineRule="auto"/>
        <w:jc w:val="both"/>
        <w:rPr>
          <w:rFonts w:ascii="Times New Roman" w:eastAsia="Times New Roman" w:hAnsi="Times New Roman" w:cs="Times New Roman"/>
          <w:sz w:val="24"/>
          <w:szCs w:val="24"/>
          <w:lang w:val="en" w:eastAsia="el-GR"/>
        </w:rPr>
      </w:pPr>
      <w:r w:rsidRPr="00B12567">
        <w:rPr>
          <w:rFonts w:ascii="Times New Roman" w:eastAsia="Times New Roman" w:hAnsi="Times New Roman" w:cs="Times New Roman"/>
          <w:sz w:val="24"/>
          <w:szCs w:val="24"/>
          <w:lang w:val="en" w:eastAsia="el-GR"/>
        </w:rPr>
        <w:t>health market demand analyses and site planning and</w:t>
      </w:r>
    </w:p>
    <w:p w14:paraId="1247BDA0" w14:textId="77777777" w:rsidR="00B12567" w:rsidRPr="00B12567" w:rsidRDefault="00B12567" w:rsidP="00B12567">
      <w:pPr>
        <w:numPr>
          <w:ilvl w:val="0"/>
          <w:numId w:val="21"/>
        </w:numPr>
        <w:spacing w:after="0" w:line="360" w:lineRule="auto"/>
        <w:jc w:val="both"/>
        <w:rPr>
          <w:rFonts w:ascii="Times New Roman" w:eastAsia="Times New Roman" w:hAnsi="Times New Roman" w:cs="Times New Roman"/>
          <w:sz w:val="24"/>
          <w:szCs w:val="24"/>
          <w:lang w:val="en" w:eastAsia="el-GR"/>
        </w:rPr>
      </w:pPr>
      <w:r w:rsidRPr="00B12567">
        <w:rPr>
          <w:rFonts w:ascii="Times New Roman" w:eastAsia="Times New Roman" w:hAnsi="Times New Roman" w:cs="Times New Roman"/>
          <w:sz w:val="24"/>
          <w:szCs w:val="24"/>
          <w:lang w:val="en" w:eastAsia="el-GR"/>
        </w:rPr>
        <w:t>web portals and dashboard</w:t>
      </w:r>
    </w:p>
    <w:p w14:paraId="65425C25" w14:textId="77777777" w:rsidR="00B12567" w:rsidRPr="00B12567" w:rsidRDefault="00B12567" w:rsidP="00B12567">
      <w:pPr>
        <w:spacing w:after="0" w:line="360" w:lineRule="auto"/>
        <w:jc w:val="both"/>
        <w:rPr>
          <w:rFonts w:ascii="Times New Roman" w:eastAsia="Times New Roman" w:hAnsi="Times New Roman" w:cs="Times New Roman"/>
          <w:sz w:val="24"/>
          <w:szCs w:val="24"/>
          <w:lang w:val="en" w:eastAsia="el-GR"/>
        </w:rPr>
      </w:pPr>
    </w:p>
    <w:p w14:paraId="3DD5DA0C" w14:textId="06D46D32" w:rsidR="00B12567" w:rsidRPr="00B12567" w:rsidRDefault="00B12567" w:rsidP="00B12567">
      <w:pPr>
        <w:spacing w:after="0" w:line="360" w:lineRule="auto"/>
        <w:jc w:val="both"/>
        <w:rPr>
          <w:rFonts w:ascii="Times New Roman" w:eastAsia="Times New Roman" w:hAnsi="Times New Roman" w:cs="Times New Roman"/>
          <w:sz w:val="24"/>
          <w:szCs w:val="24"/>
          <w:lang w:eastAsia="el-GR"/>
        </w:rPr>
      </w:pPr>
      <w:r w:rsidRPr="00B12567">
        <w:rPr>
          <w:rFonts w:ascii="Times New Roman" w:eastAsia="Times New Roman" w:hAnsi="Times New Roman" w:cs="Times New Roman"/>
          <w:sz w:val="24"/>
          <w:szCs w:val="24"/>
          <w:lang w:val="en" w:eastAsia="el-GR"/>
        </w:rPr>
        <w:t>Altarum Institute uses </w:t>
      </w:r>
      <w:r w:rsidRPr="00B12567">
        <w:rPr>
          <w:rFonts w:ascii="Times New Roman" w:eastAsia="Times New Roman" w:hAnsi="Times New Roman" w:cs="Times New Roman"/>
          <w:sz w:val="24"/>
          <w:szCs w:val="24"/>
          <w:lang w:eastAsia="el-GR"/>
        </w:rPr>
        <w:t>GIS</w:t>
      </w:r>
      <w:r w:rsidRPr="00B12567">
        <w:rPr>
          <w:rFonts w:ascii="Times New Roman" w:eastAsia="Times New Roman" w:hAnsi="Times New Roman" w:cs="Times New Roman"/>
          <w:sz w:val="24"/>
          <w:szCs w:val="24"/>
          <w:lang w:val="en" w:eastAsia="el-GR"/>
        </w:rPr>
        <w:t> technologies to support and evaluate two health care programs of</w:t>
      </w:r>
      <w:r w:rsidR="002C6D51">
        <w:rPr>
          <w:rFonts w:ascii="Times New Roman" w:eastAsia="Times New Roman" w:hAnsi="Times New Roman" w:cs="Times New Roman"/>
          <w:sz w:val="24"/>
          <w:szCs w:val="24"/>
          <w:lang w:val="en" w:eastAsia="el-GR"/>
        </w:rPr>
        <w:t xml:space="preserve"> </w:t>
      </w:r>
      <w:r w:rsidRPr="00B12567">
        <w:rPr>
          <w:rFonts w:ascii="Times New Roman" w:eastAsia="Times New Roman" w:hAnsi="Times New Roman" w:cs="Times New Roman"/>
          <w:sz w:val="24"/>
          <w:szCs w:val="24"/>
          <w:lang w:val="en" w:eastAsia="el-GR"/>
        </w:rPr>
        <w:t>high importance:</w:t>
      </w:r>
    </w:p>
    <w:p w14:paraId="501AD9B2" w14:textId="77777777" w:rsidR="00B12567" w:rsidRPr="00B12567" w:rsidRDefault="00B12567" w:rsidP="00B12567">
      <w:pPr>
        <w:spacing w:after="0" w:line="360" w:lineRule="auto"/>
        <w:jc w:val="both"/>
        <w:rPr>
          <w:rFonts w:ascii="Times New Roman" w:eastAsia="Times New Roman" w:hAnsi="Times New Roman" w:cs="Times New Roman"/>
          <w:sz w:val="24"/>
          <w:szCs w:val="24"/>
          <w:lang w:eastAsia="el-GR"/>
        </w:rPr>
      </w:pPr>
      <w:r w:rsidRPr="00B12567">
        <w:rPr>
          <w:rFonts w:ascii="Times New Roman" w:eastAsia="Times New Roman" w:hAnsi="Times New Roman" w:cs="Times New Roman"/>
          <w:sz w:val="24"/>
          <w:szCs w:val="24"/>
          <w:lang w:val="en" w:eastAsia="el-GR"/>
        </w:rPr>
        <w:t>a) health of Veteran Commanders (</w:t>
      </w:r>
      <w:r w:rsidRPr="00B12567">
        <w:rPr>
          <w:rFonts w:ascii="Times New Roman" w:eastAsia="Times New Roman" w:hAnsi="Times New Roman" w:cs="Times New Roman"/>
          <w:sz w:val="24"/>
          <w:szCs w:val="24"/>
          <w:lang w:eastAsia="el-GR"/>
        </w:rPr>
        <w:t>VHA) and</w:t>
      </w:r>
    </w:p>
    <w:p w14:paraId="311E6B9D" w14:textId="77777777" w:rsidR="00B12567" w:rsidRPr="00B12567" w:rsidRDefault="00B12567" w:rsidP="00B12567">
      <w:pPr>
        <w:spacing w:after="0" w:line="360" w:lineRule="auto"/>
        <w:jc w:val="both"/>
        <w:rPr>
          <w:rFonts w:ascii="Times New Roman" w:eastAsia="Times New Roman" w:hAnsi="Times New Roman" w:cs="Times New Roman"/>
          <w:sz w:val="24"/>
          <w:szCs w:val="24"/>
          <w:lang w:eastAsia="el-GR"/>
        </w:rPr>
      </w:pPr>
      <w:r w:rsidRPr="00B12567">
        <w:rPr>
          <w:rFonts w:ascii="Times New Roman" w:eastAsia="Times New Roman" w:hAnsi="Times New Roman" w:cs="Times New Roman"/>
          <w:sz w:val="24"/>
          <w:szCs w:val="24"/>
          <w:lang w:eastAsia="el-GR"/>
        </w:rPr>
        <w:t>b</w:t>
      </w:r>
      <w:r w:rsidRPr="00B12567">
        <w:rPr>
          <w:rFonts w:ascii="Times New Roman" w:eastAsia="Times New Roman" w:hAnsi="Times New Roman" w:cs="Times New Roman"/>
          <w:sz w:val="24"/>
          <w:szCs w:val="24"/>
          <w:lang w:val="en" w:eastAsia="el-GR"/>
        </w:rPr>
        <w:t>) prevention of childhood obesity.</w:t>
      </w:r>
    </w:p>
    <w:p w14:paraId="771339BA" w14:textId="77777777" w:rsidR="00B12567" w:rsidRPr="00B12567" w:rsidRDefault="00B12567" w:rsidP="00B12567">
      <w:pPr>
        <w:spacing w:after="0" w:line="360" w:lineRule="auto"/>
        <w:jc w:val="both"/>
        <w:rPr>
          <w:rFonts w:ascii="Times New Roman" w:eastAsia="Times New Roman" w:hAnsi="Times New Roman" w:cs="Times New Roman"/>
          <w:sz w:val="24"/>
          <w:szCs w:val="24"/>
          <w:lang w:val="en" w:eastAsia="el-GR"/>
        </w:rPr>
      </w:pPr>
    </w:p>
    <w:p w14:paraId="379A90A7" w14:textId="77777777" w:rsidR="00B12567" w:rsidRPr="00B12567" w:rsidRDefault="00B12567" w:rsidP="00B12567">
      <w:pPr>
        <w:spacing w:after="0" w:line="360" w:lineRule="auto"/>
        <w:jc w:val="both"/>
        <w:rPr>
          <w:rFonts w:ascii="Times New Roman" w:eastAsia="Times New Roman" w:hAnsi="Times New Roman" w:cs="Times New Roman"/>
          <w:sz w:val="24"/>
          <w:szCs w:val="24"/>
          <w:lang w:eastAsia="el-GR"/>
        </w:rPr>
      </w:pPr>
      <w:r w:rsidRPr="00B12567">
        <w:rPr>
          <w:rFonts w:ascii="Times New Roman" w:eastAsia="Times New Roman" w:hAnsi="Times New Roman" w:cs="Times New Roman"/>
          <w:sz w:val="24"/>
          <w:szCs w:val="24"/>
          <w:lang w:val="en" w:eastAsia="el-GR"/>
        </w:rPr>
        <w:t>Using GIS technologies, Altarum can determine the amount of time required for Veterans to access services, which is key to the eligibility criteria used within the VHA.</w:t>
      </w:r>
    </w:p>
    <w:p w14:paraId="21A3394F" w14:textId="480AF8CC" w:rsidR="005D4D77" w:rsidRPr="00B12567" w:rsidRDefault="005D4D77" w:rsidP="006B43D0">
      <w:pPr>
        <w:spacing w:after="0" w:line="360" w:lineRule="auto"/>
        <w:jc w:val="both"/>
        <w:rPr>
          <w:rFonts w:ascii="Times New Roman" w:eastAsia="Times New Roman" w:hAnsi="Times New Roman" w:cs="Times New Roman"/>
          <w:sz w:val="24"/>
          <w:szCs w:val="24"/>
          <w:lang w:eastAsia="el-GR"/>
        </w:rPr>
      </w:pPr>
    </w:p>
    <w:p w14:paraId="5D07DD2E" w14:textId="77777777" w:rsidR="006B43D0" w:rsidRDefault="006B43D0" w:rsidP="006B43D0">
      <w:pPr>
        <w:spacing w:after="0" w:line="360" w:lineRule="auto"/>
        <w:jc w:val="both"/>
        <w:rPr>
          <w:rFonts w:ascii="Times New Roman" w:eastAsia="Times New Roman" w:hAnsi="Times New Roman" w:cs="Times New Roman"/>
          <w:sz w:val="24"/>
          <w:szCs w:val="24"/>
          <w:lang w:val="en" w:eastAsia="el-GR"/>
        </w:rPr>
      </w:pPr>
    </w:p>
    <w:p w14:paraId="11BD077A" w14:textId="77777777" w:rsidR="006B43D0" w:rsidRPr="00124429" w:rsidRDefault="006B43D0" w:rsidP="006B43D0">
      <w:pPr>
        <w:spacing w:after="0" w:line="360" w:lineRule="auto"/>
        <w:jc w:val="both"/>
        <w:rPr>
          <w:rFonts w:ascii="Times New Roman" w:eastAsia="Times New Roman" w:hAnsi="Times New Roman" w:cs="Times New Roman"/>
          <w:sz w:val="24"/>
          <w:szCs w:val="24"/>
          <w:lang w:eastAsia="el-GR"/>
        </w:rPr>
      </w:pPr>
    </w:p>
    <w:p w14:paraId="7F8F13AD" w14:textId="77777777" w:rsidR="00E56D15" w:rsidRPr="00124429" w:rsidRDefault="00E56D15" w:rsidP="00842F73">
      <w:pPr>
        <w:spacing w:after="0" w:line="360" w:lineRule="auto"/>
        <w:jc w:val="center"/>
        <w:rPr>
          <w:rFonts w:ascii="Times New Roman" w:hAnsi="Times New Roman" w:cs="Times New Roman"/>
          <w:sz w:val="24"/>
          <w:szCs w:val="24"/>
          <w:lang w:val="el-GR"/>
        </w:rPr>
      </w:pPr>
      <w:r w:rsidRPr="00124429">
        <w:rPr>
          <w:rFonts w:ascii="Times New Roman" w:hAnsi="Times New Roman" w:cs="Times New Roman"/>
          <w:noProof/>
          <w:sz w:val="24"/>
          <w:szCs w:val="24"/>
        </w:rPr>
        <w:drawing>
          <wp:inline distT="0" distB="0" distL="0" distR="0" wp14:anchorId="0B12BC8B" wp14:editId="68D7E6B4">
            <wp:extent cx="3820795" cy="2949454"/>
            <wp:effectExtent l="0" t="0" r="8255" b="38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5887" cy="2953385"/>
                    </a:xfrm>
                    <a:prstGeom prst="rect">
                      <a:avLst/>
                    </a:prstGeom>
                    <a:noFill/>
                    <a:ln>
                      <a:noFill/>
                    </a:ln>
                  </pic:spPr>
                </pic:pic>
              </a:graphicData>
            </a:graphic>
          </wp:inline>
        </w:drawing>
      </w:r>
    </w:p>
    <w:p w14:paraId="2EF2C045" w14:textId="5DEFF46A" w:rsidR="00061327" w:rsidRPr="00124429" w:rsidRDefault="00FF1279" w:rsidP="00842F73">
      <w:pPr>
        <w:spacing w:after="0" w:line="360" w:lineRule="auto"/>
        <w:jc w:val="center"/>
        <w:rPr>
          <w:rFonts w:ascii="Times New Roman" w:hAnsi="Times New Roman" w:cs="Times New Roman"/>
          <w:b/>
          <w:sz w:val="24"/>
          <w:szCs w:val="24"/>
        </w:rPr>
      </w:pPr>
      <w:r w:rsidRPr="00835878">
        <w:rPr>
          <w:rFonts w:ascii="Times New Roman" w:hAnsi="Times New Roman" w:cs="Times New Roman"/>
          <w:b/>
          <w:sz w:val="24"/>
          <w:szCs w:val="24"/>
        </w:rPr>
        <w:t>Figure</w:t>
      </w:r>
      <w:r w:rsidR="00842F73" w:rsidRPr="00124429">
        <w:rPr>
          <w:rFonts w:ascii="Times New Roman" w:hAnsi="Times New Roman" w:cs="Times New Roman"/>
          <w:b/>
          <w:bCs/>
          <w:sz w:val="24"/>
          <w:szCs w:val="24"/>
        </w:rPr>
        <w:t xml:space="preserve"> 3. </w:t>
      </w:r>
      <w:r w:rsidR="00E56D15" w:rsidRPr="00B6320E">
        <w:rPr>
          <w:rFonts w:ascii="Times New Roman" w:hAnsi="Times New Roman" w:cs="Times New Roman"/>
          <w:sz w:val="24"/>
          <w:szCs w:val="24"/>
        </w:rPr>
        <w:t>Understanding proximity to health services</w:t>
      </w:r>
    </w:p>
    <w:p w14:paraId="5144F214" w14:textId="77777777" w:rsidR="006B43D0" w:rsidRPr="00124429" w:rsidRDefault="006B43D0" w:rsidP="00C75A03">
      <w:pPr>
        <w:spacing w:after="0" w:line="360" w:lineRule="auto"/>
        <w:jc w:val="both"/>
        <w:rPr>
          <w:rFonts w:ascii="Times New Roman" w:hAnsi="Times New Roman" w:cs="Times New Roman"/>
          <w:b/>
          <w:sz w:val="24"/>
          <w:szCs w:val="24"/>
        </w:rPr>
      </w:pPr>
    </w:p>
    <w:p w14:paraId="7230A832" w14:textId="27C5E7D8" w:rsidR="005D4D77" w:rsidRPr="00124429" w:rsidRDefault="00B12567" w:rsidP="00B12567">
      <w:pPr>
        <w:spacing w:after="0" w:line="360" w:lineRule="auto"/>
        <w:jc w:val="both"/>
        <w:rPr>
          <w:rFonts w:ascii="Times New Roman" w:hAnsi="Times New Roman" w:cs="Times New Roman"/>
          <w:sz w:val="24"/>
          <w:szCs w:val="24"/>
          <w:lang w:val="en"/>
        </w:rPr>
      </w:pPr>
      <w:r w:rsidRPr="00B12567">
        <w:rPr>
          <w:rFonts w:ascii="Times New Roman" w:hAnsi="Times New Roman" w:cs="Times New Roman"/>
          <w:sz w:val="24"/>
          <w:szCs w:val="24"/>
        </w:rPr>
        <w:t>Altarum</w:t>
      </w:r>
      <w:r w:rsidRPr="00B12567">
        <w:rPr>
          <w:rFonts w:ascii="Times New Roman" w:hAnsi="Times New Roman" w:cs="Times New Roman"/>
          <w:sz w:val="24"/>
          <w:szCs w:val="24"/>
          <w:lang w:val="en"/>
        </w:rPr>
        <w:t> Technologies uses </w:t>
      </w:r>
      <w:r w:rsidRPr="00B12567">
        <w:rPr>
          <w:rFonts w:ascii="Times New Roman" w:hAnsi="Times New Roman" w:cs="Times New Roman"/>
          <w:sz w:val="24"/>
          <w:szCs w:val="24"/>
        </w:rPr>
        <w:t>GIS</w:t>
      </w:r>
      <w:r w:rsidRPr="00B12567">
        <w:rPr>
          <w:rFonts w:ascii="Times New Roman" w:hAnsi="Times New Roman" w:cs="Times New Roman"/>
          <w:sz w:val="24"/>
          <w:szCs w:val="24"/>
          <w:lang w:val="en"/>
        </w:rPr>
        <w:t> to create maps and export reports in order to assess the program's effectiveness in verifying the location of stores and services, serve the population of an area, low-income population and their difficult access.</w:t>
      </w:r>
    </w:p>
    <w:p w14:paraId="60E03C36" w14:textId="7216DD31" w:rsidR="00CD6CF8" w:rsidRPr="00124429" w:rsidRDefault="00AD2A4F" w:rsidP="00842F73">
      <w:pPr>
        <w:spacing w:after="0" w:line="360" w:lineRule="auto"/>
        <w:jc w:val="center"/>
        <w:rPr>
          <w:rFonts w:ascii="Times New Roman" w:hAnsi="Times New Roman" w:cs="Times New Roman"/>
          <w:sz w:val="24"/>
          <w:szCs w:val="24"/>
        </w:rPr>
      </w:pPr>
      <w:r w:rsidRPr="00124429">
        <w:rPr>
          <w:rFonts w:ascii="Times New Roman" w:hAnsi="Times New Roman" w:cs="Times New Roman"/>
          <w:noProof/>
          <w:sz w:val="24"/>
          <w:szCs w:val="24"/>
        </w:rPr>
        <w:drawing>
          <wp:inline distT="0" distB="0" distL="0" distR="0" wp14:anchorId="3DBA68CC" wp14:editId="78ECAB2F">
            <wp:extent cx="3771615" cy="2913618"/>
            <wp:effectExtent l="0" t="0" r="635"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8280" cy="2918766"/>
                    </a:xfrm>
                    <a:prstGeom prst="rect">
                      <a:avLst/>
                    </a:prstGeom>
                    <a:noFill/>
                    <a:ln>
                      <a:noFill/>
                    </a:ln>
                  </pic:spPr>
                </pic:pic>
              </a:graphicData>
            </a:graphic>
          </wp:inline>
        </w:drawing>
      </w:r>
    </w:p>
    <w:p w14:paraId="1572DF1A" w14:textId="48C37092" w:rsidR="00127029" w:rsidRDefault="00835878" w:rsidP="00842F73">
      <w:pPr>
        <w:tabs>
          <w:tab w:val="left" w:pos="2355"/>
        </w:tabs>
        <w:jc w:val="center"/>
        <w:rPr>
          <w:rFonts w:ascii="Times New Roman" w:hAnsi="Times New Roman" w:cs="Times New Roman"/>
          <w:b/>
          <w:sz w:val="24"/>
          <w:szCs w:val="24"/>
        </w:rPr>
      </w:pPr>
      <w:r w:rsidRPr="00835878">
        <w:rPr>
          <w:rFonts w:ascii="Times New Roman" w:hAnsi="Times New Roman" w:cs="Times New Roman"/>
          <w:b/>
          <w:sz w:val="24"/>
          <w:szCs w:val="24"/>
        </w:rPr>
        <w:t>Figure</w:t>
      </w:r>
      <w:r w:rsidR="00842F73" w:rsidRPr="00124429">
        <w:rPr>
          <w:rFonts w:ascii="Times New Roman" w:hAnsi="Times New Roman" w:cs="Times New Roman"/>
          <w:b/>
          <w:bCs/>
          <w:sz w:val="24"/>
          <w:szCs w:val="24"/>
        </w:rPr>
        <w:t xml:space="preserve"> 4. </w:t>
      </w:r>
      <w:r w:rsidR="00CD6CF8" w:rsidRPr="00B6320E">
        <w:rPr>
          <w:rFonts w:ascii="Times New Roman" w:hAnsi="Times New Roman" w:cs="Times New Roman"/>
          <w:sz w:val="24"/>
          <w:szCs w:val="24"/>
        </w:rPr>
        <w:t>Tracking and evaluating program effectiveness</w:t>
      </w:r>
    </w:p>
    <w:p w14:paraId="1A8F58D0" w14:textId="3F9EF0AB" w:rsidR="00B63972" w:rsidRDefault="00B12567" w:rsidP="005D4D77">
      <w:pPr>
        <w:spacing w:after="0" w:line="360" w:lineRule="auto"/>
        <w:jc w:val="both"/>
        <w:rPr>
          <w:rFonts w:ascii="Times New Roman" w:hAnsi="Times New Roman" w:cs="Times New Roman"/>
          <w:sz w:val="24"/>
          <w:szCs w:val="24"/>
          <w:lang w:val="en"/>
        </w:rPr>
      </w:pPr>
      <w:r w:rsidRPr="00B12567">
        <w:rPr>
          <w:rFonts w:ascii="Times New Roman" w:hAnsi="Times New Roman" w:cs="Times New Roman"/>
          <w:sz w:val="24"/>
          <w:szCs w:val="24"/>
          <w:lang w:val="en"/>
        </w:rPr>
        <w:t>The use of </w:t>
      </w:r>
      <w:r w:rsidRPr="00B12567">
        <w:rPr>
          <w:rFonts w:ascii="Times New Roman" w:hAnsi="Times New Roman" w:cs="Times New Roman"/>
          <w:sz w:val="24"/>
          <w:szCs w:val="24"/>
        </w:rPr>
        <w:t>GIS</w:t>
      </w:r>
      <w:r w:rsidRPr="00B12567">
        <w:rPr>
          <w:rFonts w:ascii="Times New Roman" w:hAnsi="Times New Roman" w:cs="Times New Roman"/>
          <w:sz w:val="24"/>
          <w:szCs w:val="24"/>
          <w:lang w:val="en"/>
        </w:rPr>
        <w:t> to map healthcare data is advantageous as it does not obscure important messages which is often the case when reports or tabulations are used</w:t>
      </w:r>
      <w:r w:rsidR="00FE40E4">
        <w:rPr>
          <w:rFonts w:ascii="Times New Roman" w:hAnsi="Times New Roman" w:cs="Times New Roman"/>
          <w:sz w:val="24"/>
          <w:szCs w:val="24"/>
          <w:lang w:val="en"/>
        </w:rPr>
        <w:t>.</w:t>
      </w:r>
    </w:p>
    <w:p w14:paraId="114161B9" w14:textId="77777777" w:rsidR="006B43D0" w:rsidRDefault="006B43D0" w:rsidP="005D4D77">
      <w:pPr>
        <w:spacing w:after="0" w:line="360" w:lineRule="auto"/>
        <w:jc w:val="both"/>
        <w:rPr>
          <w:rFonts w:ascii="Times New Roman" w:hAnsi="Times New Roman" w:cs="Times New Roman"/>
          <w:sz w:val="24"/>
          <w:szCs w:val="24"/>
          <w:lang w:val="en"/>
        </w:rPr>
      </w:pPr>
    </w:p>
    <w:p w14:paraId="6F9567A4" w14:textId="3471EA97" w:rsidR="00127029" w:rsidRPr="00124429" w:rsidRDefault="00AD2A4F" w:rsidP="006B43D0">
      <w:pPr>
        <w:spacing w:after="0" w:line="360" w:lineRule="auto"/>
        <w:jc w:val="center"/>
        <w:rPr>
          <w:rFonts w:ascii="Times New Roman" w:hAnsi="Times New Roman" w:cs="Times New Roman"/>
          <w:sz w:val="24"/>
          <w:szCs w:val="24"/>
        </w:rPr>
      </w:pPr>
      <w:r w:rsidRPr="00124429">
        <w:rPr>
          <w:rFonts w:ascii="Times New Roman" w:hAnsi="Times New Roman" w:cs="Times New Roman"/>
          <w:noProof/>
          <w:sz w:val="24"/>
          <w:szCs w:val="24"/>
        </w:rPr>
        <w:drawing>
          <wp:inline distT="0" distB="0" distL="0" distR="0" wp14:anchorId="1AC03A28" wp14:editId="64B1EE83">
            <wp:extent cx="5514975" cy="18288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1828800"/>
                    </a:xfrm>
                    <a:prstGeom prst="rect">
                      <a:avLst/>
                    </a:prstGeom>
                    <a:noFill/>
                  </pic:spPr>
                </pic:pic>
              </a:graphicData>
            </a:graphic>
          </wp:inline>
        </w:drawing>
      </w:r>
    </w:p>
    <w:p w14:paraId="51B60214" w14:textId="546636D8" w:rsidR="00127029" w:rsidRPr="00B6320E" w:rsidRDefault="00835878" w:rsidP="00842F73">
      <w:pPr>
        <w:spacing w:after="0" w:line="360" w:lineRule="auto"/>
        <w:jc w:val="center"/>
        <w:rPr>
          <w:rFonts w:ascii="Times New Roman" w:hAnsi="Times New Roman" w:cs="Times New Roman"/>
          <w:sz w:val="24"/>
          <w:szCs w:val="24"/>
        </w:rPr>
      </w:pPr>
      <w:r w:rsidRPr="00835878">
        <w:rPr>
          <w:rFonts w:ascii="Times New Roman" w:hAnsi="Times New Roman" w:cs="Times New Roman"/>
          <w:b/>
          <w:sz w:val="24"/>
          <w:szCs w:val="24"/>
        </w:rPr>
        <w:t>Figure</w:t>
      </w:r>
      <w:r w:rsidR="00842F73" w:rsidRPr="00124429">
        <w:rPr>
          <w:rFonts w:ascii="Times New Roman" w:hAnsi="Times New Roman" w:cs="Times New Roman"/>
          <w:b/>
          <w:bCs/>
          <w:sz w:val="24"/>
          <w:szCs w:val="24"/>
        </w:rPr>
        <w:t xml:space="preserve"> 5. </w:t>
      </w:r>
      <w:r w:rsidR="00225BD3" w:rsidRPr="00B6320E">
        <w:rPr>
          <w:rFonts w:ascii="Times New Roman" w:hAnsi="Times New Roman" w:cs="Times New Roman"/>
          <w:sz w:val="24"/>
          <w:szCs w:val="24"/>
        </w:rPr>
        <w:t>Understanding the geographic progression of disease</w:t>
      </w:r>
    </w:p>
    <w:p w14:paraId="4E7A8AB6" w14:textId="77777777" w:rsidR="00225BD3" w:rsidRPr="00B6320E" w:rsidRDefault="00225BD3" w:rsidP="00C75A03">
      <w:pPr>
        <w:spacing w:after="0" w:line="360" w:lineRule="auto"/>
        <w:jc w:val="both"/>
        <w:rPr>
          <w:rFonts w:ascii="Times New Roman" w:hAnsi="Times New Roman" w:cs="Times New Roman"/>
          <w:sz w:val="24"/>
          <w:szCs w:val="24"/>
        </w:rPr>
      </w:pPr>
    </w:p>
    <w:p w14:paraId="335D1C6B" w14:textId="4F83ADB5" w:rsidR="008363BC" w:rsidRPr="00124429" w:rsidRDefault="00B12567" w:rsidP="00C576FF">
      <w:pPr>
        <w:spacing w:after="0" w:line="360" w:lineRule="auto"/>
        <w:jc w:val="both"/>
        <w:rPr>
          <w:rFonts w:ascii="Times New Roman" w:hAnsi="Times New Roman" w:cs="Times New Roman"/>
          <w:b/>
          <w:sz w:val="24"/>
          <w:szCs w:val="24"/>
        </w:rPr>
      </w:pPr>
      <w:r w:rsidRPr="00B12567">
        <w:rPr>
          <w:rFonts w:ascii="Times New Roman" w:hAnsi="Times New Roman" w:cs="Times New Roman"/>
          <w:sz w:val="24"/>
          <w:szCs w:val="24"/>
        </w:rPr>
        <w:t xml:space="preserve">Development of advanced Geospatial portals that integrate health data warehouse with advanced GIS applications and tables; which provide constant updated information. </w:t>
      </w:r>
      <w:r>
        <w:rPr>
          <w:rFonts w:ascii="Times New Roman" w:hAnsi="Times New Roman" w:cs="Times New Roman"/>
          <w:sz w:val="24"/>
          <w:szCs w:val="24"/>
        </w:rPr>
        <w:t>T</w:t>
      </w:r>
      <w:r w:rsidRPr="00B12567">
        <w:rPr>
          <w:rFonts w:ascii="Times New Roman" w:hAnsi="Times New Roman" w:cs="Times New Roman"/>
          <w:sz w:val="24"/>
          <w:szCs w:val="24"/>
        </w:rPr>
        <w:t>o the U.S. Department of Veterans Affairs (VA), VA provides Altarum analysts and administrators with access to intranet GIS mapping, drive time, and other geospatial technologies, applications that embed ESRI ArcGIS Server technology with the SAS Enterprise Business Intelligence data storage capabilities</w:t>
      </w:r>
      <w:r w:rsidR="00FE40E4">
        <w:rPr>
          <w:rFonts w:ascii="Times New Roman" w:hAnsi="Times New Roman" w:cs="Times New Roman"/>
          <w:sz w:val="24"/>
          <w:szCs w:val="24"/>
        </w:rPr>
        <w:t xml:space="preserve"> </w:t>
      </w:r>
      <w:r w:rsidRPr="00B12567">
        <w:rPr>
          <w:rFonts w:ascii="Times New Roman" w:hAnsi="Times New Roman" w:cs="Times New Roman"/>
          <w:sz w:val="24"/>
          <w:szCs w:val="24"/>
        </w:rPr>
        <w:t>[70].</w:t>
      </w:r>
    </w:p>
    <w:p w14:paraId="01D12D73" w14:textId="77777777" w:rsidR="00633B8E" w:rsidRDefault="00633B8E" w:rsidP="00C75A03">
      <w:pPr>
        <w:spacing w:after="0" w:line="360" w:lineRule="auto"/>
        <w:jc w:val="both"/>
        <w:rPr>
          <w:rFonts w:ascii="Times New Roman" w:hAnsi="Times New Roman" w:cs="Times New Roman"/>
          <w:b/>
          <w:sz w:val="24"/>
          <w:szCs w:val="24"/>
        </w:rPr>
      </w:pPr>
    </w:p>
    <w:p w14:paraId="16180B6B" w14:textId="4BB7A5BC" w:rsidR="008363BC" w:rsidRPr="00124429" w:rsidRDefault="00412B09" w:rsidP="00C75A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021B0C" w:rsidRPr="00124429">
        <w:rPr>
          <w:rFonts w:ascii="Times New Roman" w:hAnsi="Times New Roman" w:cs="Times New Roman"/>
          <w:b/>
          <w:sz w:val="24"/>
          <w:szCs w:val="24"/>
        </w:rPr>
        <w:t xml:space="preserve">. </w:t>
      </w:r>
      <w:r w:rsidR="005A0A1F" w:rsidRPr="00124429">
        <w:rPr>
          <w:rFonts w:ascii="Times New Roman" w:hAnsi="Times New Roman" w:cs="Times New Roman"/>
          <w:b/>
          <w:sz w:val="24"/>
          <w:szCs w:val="24"/>
        </w:rPr>
        <w:t xml:space="preserve">Conclusion </w:t>
      </w:r>
    </w:p>
    <w:p w14:paraId="103D2D63" w14:textId="6FBF23F8" w:rsidR="00E05CDB" w:rsidRPr="00124429" w:rsidRDefault="00B12567" w:rsidP="00C75A03">
      <w:pPr>
        <w:spacing w:after="0" w:line="360" w:lineRule="auto"/>
        <w:jc w:val="both"/>
        <w:rPr>
          <w:rFonts w:ascii="Times New Roman" w:hAnsi="Times New Roman" w:cs="Times New Roman"/>
          <w:b/>
          <w:sz w:val="24"/>
          <w:szCs w:val="24"/>
        </w:rPr>
      </w:pPr>
      <w:r w:rsidRPr="00B12567">
        <w:rPr>
          <w:rFonts w:ascii="Times New Roman" w:hAnsi="Times New Roman" w:cs="Times New Roman"/>
          <w:sz w:val="24"/>
          <w:szCs w:val="24"/>
        </w:rPr>
        <w:t>GIS has helped the health care industry manage resources and personnel in the same way that</w:t>
      </w:r>
      <w:r>
        <w:rPr>
          <w:rFonts w:ascii="Times New Roman" w:hAnsi="Times New Roman" w:cs="Times New Roman"/>
          <w:sz w:val="24"/>
          <w:szCs w:val="24"/>
        </w:rPr>
        <w:t xml:space="preserve"> </w:t>
      </w:r>
      <w:r w:rsidRPr="00B12567">
        <w:rPr>
          <w:rFonts w:ascii="Times New Roman" w:hAnsi="Times New Roman" w:cs="Times New Roman"/>
          <w:sz w:val="24"/>
          <w:szCs w:val="24"/>
        </w:rPr>
        <w:t>it has helped other consumer service enterprises. Use of GIS for business function- marketing, sales, and facility and materials management will continue to grow. However, in the increasingly information-intensive environment of tomorrow's health care, the role of GIS will have greater importance due to its ability to integrate a wide range of data sources, from legacy systems to image data, and to make complex data more quickly and easily understood.</w:t>
      </w:r>
    </w:p>
    <w:p w14:paraId="1602E045" w14:textId="77777777" w:rsidR="00E05CDB" w:rsidRDefault="00E05CDB" w:rsidP="00C75A03">
      <w:pPr>
        <w:spacing w:after="0" w:line="360" w:lineRule="auto"/>
        <w:jc w:val="both"/>
        <w:rPr>
          <w:rFonts w:ascii="Times New Roman" w:hAnsi="Times New Roman" w:cs="Times New Roman"/>
          <w:b/>
          <w:sz w:val="24"/>
          <w:szCs w:val="24"/>
        </w:rPr>
      </w:pPr>
    </w:p>
    <w:p w14:paraId="27477D70" w14:textId="77777777" w:rsidR="00EE6F0D" w:rsidRPr="00124429" w:rsidRDefault="00EE6F0D" w:rsidP="00C75A03">
      <w:pPr>
        <w:spacing w:after="0" w:line="360" w:lineRule="auto"/>
        <w:jc w:val="both"/>
        <w:rPr>
          <w:rFonts w:ascii="Times New Roman" w:hAnsi="Times New Roman" w:cs="Times New Roman"/>
          <w:b/>
          <w:sz w:val="24"/>
          <w:szCs w:val="24"/>
        </w:rPr>
      </w:pPr>
      <w:r w:rsidRPr="00124429">
        <w:rPr>
          <w:rFonts w:ascii="Times New Roman" w:hAnsi="Times New Roman" w:cs="Times New Roman"/>
          <w:b/>
          <w:sz w:val="24"/>
          <w:szCs w:val="24"/>
        </w:rPr>
        <w:t xml:space="preserve">References </w:t>
      </w:r>
    </w:p>
    <w:p w14:paraId="36EBCA4F" w14:textId="77777777" w:rsidR="00EE6F0D" w:rsidRPr="00124429" w:rsidRDefault="00EE6F0D" w:rsidP="00C75A03">
      <w:pPr>
        <w:spacing w:after="0" w:line="240" w:lineRule="auto"/>
        <w:ind w:left="567" w:hanging="567"/>
        <w:jc w:val="both"/>
        <w:rPr>
          <w:rFonts w:ascii="Times New Roman" w:hAnsi="Times New Roman" w:cs="Times New Roman"/>
          <w:sz w:val="24"/>
          <w:szCs w:val="24"/>
        </w:rPr>
      </w:pPr>
    </w:p>
    <w:p w14:paraId="0EBD11F1"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J. Taylor, P. Biddulph, M. Davies, and K. man Lai, "Predicting the microbial exposure risks in urban floods using GIS, building simulation, and microbial models," </w:t>
      </w:r>
      <w:r w:rsidRPr="00124429">
        <w:rPr>
          <w:rFonts w:ascii="Times New Roman" w:eastAsia="Calibri" w:hAnsi="Times New Roman" w:cs="Times New Roman"/>
          <w:i/>
          <w:sz w:val="24"/>
          <w:szCs w:val="24"/>
        </w:rPr>
        <w:t xml:space="preserve">Environment international, </w:t>
      </w:r>
      <w:r w:rsidRPr="00124429">
        <w:rPr>
          <w:rFonts w:ascii="Times New Roman" w:eastAsia="Calibri" w:hAnsi="Times New Roman" w:cs="Times New Roman"/>
          <w:sz w:val="24"/>
          <w:szCs w:val="24"/>
        </w:rPr>
        <w:t>vol. 51, 2013, pp. 182-195.</w:t>
      </w:r>
    </w:p>
    <w:p w14:paraId="06660AD8"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S. Trooskin, J. Hadler, T. S. Louis, and V. Navarro, "Geospatial analysis of hepatitis C in Connecticut: a novel application of a public health tool," </w:t>
      </w:r>
      <w:r w:rsidRPr="00124429">
        <w:rPr>
          <w:rFonts w:ascii="Times New Roman" w:eastAsia="Calibri" w:hAnsi="Times New Roman" w:cs="Times New Roman"/>
          <w:i/>
          <w:sz w:val="24"/>
          <w:szCs w:val="24"/>
        </w:rPr>
        <w:t xml:space="preserve">Public health, </w:t>
      </w:r>
      <w:r w:rsidRPr="00124429">
        <w:rPr>
          <w:rFonts w:ascii="Times New Roman" w:eastAsia="Calibri" w:hAnsi="Times New Roman" w:cs="Times New Roman"/>
          <w:sz w:val="24"/>
          <w:szCs w:val="24"/>
        </w:rPr>
        <w:t>vol. 119, 2005, pp. 1042-1047.</w:t>
      </w:r>
    </w:p>
    <w:p w14:paraId="13BAAE1A" w14:textId="1FB83939" w:rsidR="00EE6F0D" w:rsidRPr="00124429" w:rsidRDefault="00EE6F0D" w:rsidP="00D42EE4">
      <w:pPr>
        <w:pStyle w:val="EndNoteBibliography"/>
        <w:numPr>
          <w:ilvl w:val="0"/>
          <w:numId w:val="7"/>
        </w:numPr>
        <w:spacing w:line="276" w:lineRule="auto"/>
        <w:ind w:left="567" w:hanging="425"/>
        <w:rPr>
          <w:rFonts w:ascii="Times New Roman" w:hAnsi="Times New Roman" w:cs="Times New Roman"/>
          <w:sz w:val="24"/>
          <w:szCs w:val="24"/>
        </w:rPr>
      </w:pPr>
      <w:r w:rsidRPr="00124429">
        <w:rPr>
          <w:rFonts w:ascii="Times New Roman" w:hAnsi="Times New Roman" w:cs="Times New Roman"/>
          <w:sz w:val="24"/>
          <w:szCs w:val="24"/>
        </w:rPr>
        <w:t>G. R</w:t>
      </w:r>
      <w:r w:rsidR="00B6320E">
        <w:rPr>
          <w:rFonts w:ascii="Times New Roman" w:hAnsi="Times New Roman" w:cs="Times New Roman"/>
          <w:sz w:val="24"/>
          <w:szCs w:val="24"/>
        </w:rPr>
        <w:t>ushton</w:t>
      </w:r>
      <w:r w:rsidRPr="00124429">
        <w:rPr>
          <w:rFonts w:ascii="Times New Roman" w:hAnsi="Times New Roman" w:cs="Times New Roman"/>
          <w:sz w:val="24"/>
          <w:szCs w:val="24"/>
        </w:rPr>
        <w:t>, R. K</w:t>
      </w:r>
      <w:r w:rsidR="00B6320E">
        <w:rPr>
          <w:rFonts w:ascii="Times New Roman" w:hAnsi="Times New Roman" w:cs="Times New Roman"/>
          <w:sz w:val="24"/>
          <w:szCs w:val="24"/>
        </w:rPr>
        <w:t>rishnamurthy</w:t>
      </w:r>
      <w:r w:rsidRPr="00124429">
        <w:rPr>
          <w:rFonts w:ascii="Times New Roman" w:hAnsi="Times New Roman" w:cs="Times New Roman"/>
          <w:sz w:val="24"/>
          <w:szCs w:val="24"/>
        </w:rPr>
        <w:t>, D. K</w:t>
      </w:r>
      <w:r w:rsidR="00B6320E">
        <w:rPr>
          <w:rFonts w:ascii="Times New Roman" w:hAnsi="Times New Roman" w:cs="Times New Roman"/>
          <w:sz w:val="24"/>
          <w:szCs w:val="24"/>
        </w:rPr>
        <w:t>rishnamurti</w:t>
      </w:r>
      <w:r w:rsidRPr="00124429">
        <w:rPr>
          <w:rFonts w:ascii="Times New Roman" w:hAnsi="Times New Roman" w:cs="Times New Roman"/>
          <w:sz w:val="24"/>
          <w:szCs w:val="24"/>
        </w:rPr>
        <w:t>, P. L</w:t>
      </w:r>
      <w:r w:rsidR="00B6320E">
        <w:rPr>
          <w:rFonts w:ascii="Times New Roman" w:hAnsi="Times New Roman" w:cs="Times New Roman"/>
          <w:sz w:val="24"/>
          <w:szCs w:val="24"/>
        </w:rPr>
        <w:t>olonis</w:t>
      </w:r>
      <w:r w:rsidRPr="00124429">
        <w:rPr>
          <w:rFonts w:ascii="Times New Roman" w:hAnsi="Times New Roman" w:cs="Times New Roman"/>
          <w:sz w:val="24"/>
          <w:szCs w:val="24"/>
        </w:rPr>
        <w:t xml:space="preserve">, and H. Song, "The spatial relationship between infant mortality and birth defect rates in a US city," </w:t>
      </w:r>
      <w:r w:rsidRPr="00124429">
        <w:rPr>
          <w:rFonts w:ascii="Times New Roman" w:hAnsi="Times New Roman" w:cs="Times New Roman"/>
          <w:i/>
          <w:sz w:val="24"/>
          <w:szCs w:val="24"/>
        </w:rPr>
        <w:t xml:space="preserve">Statistics in Medicine, </w:t>
      </w:r>
      <w:r w:rsidRPr="00124429">
        <w:rPr>
          <w:rFonts w:ascii="Times New Roman" w:hAnsi="Times New Roman" w:cs="Times New Roman"/>
          <w:sz w:val="24"/>
          <w:szCs w:val="24"/>
        </w:rPr>
        <w:t>vol. 15, 1996, pp. 1907-1919.</w:t>
      </w:r>
    </w:p>
    <w:p w14:paraId="7BB5E6AC"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A. Najafabadi, "Applications of GIS in Health Sciences," </w:t>
      </w:r>
      <w:r w:rsidRPr="00124429">
        <w:rPr>
          <w:rFonts w:ascii="Times New Roman" w:eastAsia="Calibri" w:hAnsi="Times New Roman" w:cs="Times New Roman"/>
          <w:i/>
          <w:sz w:val="24"/>
          <w:szCs w:val="24"/>
        </w:rPr>
        <w:t xml:space="preserve">Shiraz E-Medical Journal, </w:t>
      </w:r>
      <w:r w:rsidRPr="00124429">
        <w:rPr>
          <w:rFonts w:ascii="Times New Roman" w:eastAsia="Calibri" w:hAnsi="Times New Roman" w:cs="Times New Roman"/>
          <w:sz w:val="24"/>
          <w:szCs w:val="24"/>
        </w:rPr>
        <w:t>vol. 10, 2009, pp. 221-230.</w:t>
      </w:r>
    </w:p>
    <w:p w14:paraId="0C5F3C6A"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Ezzati, J. Utzinger, S. Cairncross, A. J. Cohen, and B. H. Singer, "Environmental risks in the developing world: exposure indicators for evaluating interventions, programmes, and policies," </w:t>
      </w:r>
      <w:r w:rsidRPr="00124429">
        <w:rPr>
          <w:rFonts w:ascii="Times New Roman" w:eastAsia="Calibri" w:hAnsi="Times New Roman" w:cs="Times New Roman"/>
          <w:i/>
          <w:sz w:val="24"/>
          <w:szCs w:val="24"/>
        </w:rPr>
        <w:t xml:space="preserve">Journal of Epidemiology and Community Health, </w:t>
      </w:r>
      <w:r w:rsidRPr="00124429">
        <w:rPr>
          <w:rFonts w:ascii="Times New Roman" w:eastAsia="Calibri" w:hAnsi="Times New Roman" w:cs="Times New Roman"/>
          <w:sz w:val="24"/>
          <w:szCs w:val="24"/>
        </w:rPr>
        <w:t>vol. 59, 2005, pp. 15-22.</w:t>
      </w:r>
    </w:p>
    <w:p w14:paraId="3C9D5F96"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A. Millward and J. Mersey, "Conservation strategies for effective land management of protected areas using an erosion prediction information system (EPIS)," </w:t>
      </w:r>
      <w:r w:rsidRPr="00124429">
        <w:rPr>
          <w:rFonts w:ascii="Times New Roman" w:eastAsia="Calibri" w:hAnsi="Times New Roman" w:cs="Times New Roman"/>
          <w:i/>
          <w:sz w:val="24"/>
          <w:szCs w:val="24"/>
        </w:rPr>
        <w:t xml:space="preserve">Journal of Environmental Management, </w:t>
      </w:r>
      <w:r w:rsidRPr="00124429">
        <w:rPr>
          <w:rFonts w:ascii="Times New Roman" w:eastAsia="Calibri" w:hAnsi="Times New Roman" w:cs="Times New Roman"/>
          <w:sz w:val="24"/>
          <w:szCs w:val="24"/>
        </w:rPr>
        <w:t>vol. 61, 2001, pp. 329-343.</w:t>
      </w:r>
    </w:p>
    <w:p w14:paraId="7C68D65B"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D. J. Sauchyn, "Modeling the hydroclimatic disturbance of soil landscapes in the southern Canadian plains: the problems of scale and place," </w:t>
      </w:r>
      <w:r w:rsidRPr="00124429">
        <w:rPr>
          <w:rFonts w:ascii="Times New Roman" w:eastAsia="Calibri" w:hAnsi="Times New Roman" w:cs="Times New Roman"/>
          <w:i/>
          <w:sz w:val="24"/>
          <w:szCs w:val="24"/>
        </w:rPr>
        <w:t xml:space="preserve">Environmental Monitoring and Assessment, </w:t>
      </w:r>
      <w:r w:rsidRPr="00124429">
        <w:rPr>
          <w:rFonts w:ascii="Times New Roman" w:eastAsia="Calibri" w:hAnsi="Times New Roman" w:cs="Times New Roman"/>
          <w:sz w:val="24"/>
          <w:szCs w:val="24"/>
        </w:rPr>
        <w:t>vol. 67, 2001, pp. 277-291.</w:t>
      </w:r>
    </w:p>
    <w:p w14:paraId="5CF44B3B"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D. Sauchyn, B. Joss, and W. Nyirfa, "Sharing the geo-referenced results of climate change impact research," </w:t>
      </w:r>
      <w:r w:rsidRPr="00124429">
        <w:rPr>
          <w:rFonts w:ascii="Times New Roman" w:eastAsia="Calibri" w:hAnsi="Times New Roman" w:cs="Times New Roman"/>
          <w:i/>
          <w:sz w:val="24"/>
          <w:szCs w:val="24"/>
        </w:rPr>
        <w:t xml:space="preserve">Environmental monitoring and assessment, </w:t>
      </w:r>
      <w:r w:rsidRPr="00124429">
        <w:rPr>
          <w:rFonts w:ascii="Times New Roman" w:eastAsia="Calibri" w:hAnsi="Times New Roman" w:cs="Times New Roman"/>
          <w:sz w:val="24"/>
          <w:szCs w:val="24"/>
        </w:rPr>
        <w:t>vol. 88, 2003, pp. 389-397.</w:t>
      </w:r>
    </w:p>
    <w:p w14:paraId="22F6FF1C" w14:textId="77777777" w:rsidR="00EE6F0D" w:rsidRPr="00124429" w:rsidRDefault="00EE6F0D" w:rsidP="00D42EE4">
      <w:pPr>
        <w:pStyle w:val="a7"/>
        <w:numPr>
          <w:ilvl w:val="0"/>
          <w:numId w:val="7"/>
        </w:numPr>
        <w:spacing w:after="0"/>
        <w:ind w:left="567" w:hanging="425"/>
        <w:jc w:val="both"/>
        <w:rPr>
          <w:rFonts w:ascii="Times New Roman" w:hAnsi="Times New Roman" w:cs="Times New Roman"/>
          <w:sz w:val="24"/>
          <w:szCs w:val="24"/>
        </w:rPr>
      </w:pPr>
      <w:r w:rsidRPr="00124429">
        <w:rPr>
          <w:rFonts w:ascii="Times New Roman" w:hAnsi="Times New Roman" w:cs="Times New Roman"/>
          <w:sz w:val="24"/>
          <w:szCs w:val="24"/>
        </w:rPr>
        <w:t xml:space="preserve">S. W. Martin, P. Michel, D. Middleton, J. Holt, and J. Wilson, "Investigation of clusters of giardiasis using GIS and a spatial scan statistic," </w:t>
      </w:r>
      <w:r w:rsidRPr="00124429">
        <w:rPr>
          <w:rFonts w:ascii="Times New Roman" w:hAnsi="Times New Roman" w:cs="Times New Roman"/>
          <w:i/>
          <w:sz w:val="24"/>
          <w:szCs w:val="24"/>
        </w:rPr>
        <w:t xml:space="preserve">International Journal of Health Geographics, </w:t>
      </w:r>
      <w:r w:rsidRPr="00124429">
        <w:rPr>
          <w:rFonts w:ascii="Times New Roman" w:hAnsi="Times New Roman" w:cs="Times New Roman"/>
          <w:sz w:val="24"/>
          <w:szCs w:val="24"/>
        </w:rPr>
        <w:t>vol. 3, 2004, p. 11.</w:t>
      </w:r>
    </w:p>
    <w:p w14:paraId="78A5A57E" w14:textId="77777777" w:rsidR="00EE6F0D" w:rsidRPr="00124429" w:rsidRDefault="00EE6F0D" w:rsidP="00D42EE4">
      <w:pPr>
        <w:pStyle w:val="a7"/>
        <w:numPr>
          <w:ilvl w:val="0"/>
          <w:numId w:val="7"/>
        </w:numPr>
        <w:spacing w:after="0"/>
        <w:ind w:left="567" w:hanging="567"/>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R. Tinline, R. Rosatte, and C. MacInnes, "Estimating the incubation period of raccoon rabies: A time–space clustering approach," </w:t>
      </w:r>
      <w:r w:rsidRPr="00124429">
        <w:rPr>
          <w:rFonts w:ascii="Times New Roman" w:eastAsia="Calibri" w:hAnsi="Times New Roman" w:cs="Times New Roman"/>
          <w:i/>
          <w:sz w:val="24"/>
          <w:szCs w:val="24"/>
        </w:rPr>
        <w:t xml:space="preserve">Preventive veterinary medicine, </w:t>
      </w:r>
      <w:r w:rsidRPr="00124429">
        <w:rPr>
          <w:rFonts w:ascii="Times New Roman" w:eastAsia="Calibri" w:hAnsi="Times New Roman" w:cs="Times New Roman"/>
          <w:sz w:val="24"/>
          <w:szCs w:val="24"/>
        </w:rPr>
        <w:t>vol. 56, 2002, pp. 89-103.</w:t>
      </w:r>
    </w:p>
    <w:p w14:paraId="05CAC831" w14:textId="77777777" w:rsidR="00EE6F0D" w:rsidRPr="00124429" w:rsidRDefault="00EE6F0D" w:rsidP="00D42EE4">
      <w:pPr>
        <w:pStyle w:val="a7"/>
        <w:numPr>
          <w:ilvl w:val="0"/>
          <w:numId w:val="7"/>
        </w:numPr>
        <w:spacing w:after="0"/>
        <w:ind w:left="567" w:hanging="567"/>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R. R. Tinline and C. D. MacInnes, "Ecogeographic patterns of rabies in southern Ontario based on time series analysis," </w:t>
      </w:r>
      <w:r w:rsidRPr="00124429">
        <w:rPr>
          <w:rFonts w:ascii="Times New Roman" w:eastAsia="Calibri" w:hAnsi="Times New Roman" w:cs="Times New Roman"/>
          <w:i/>
          <w:sz w:val="24"/>
          <w:szCs w:val="24"/>
        </w:rPr>
        <w:t xml:space="preserve">Journal of Wildlife Diseases, </w:t>
      </w:r>
      <w:r w:rsidRPr="00124429">
        <w:rPr>
          <w:rFonts w:ascii="Times New Roman" w:eastAsia="Calibri" w:hAnsi="Times New Roman" w:cs="Times New Roman"/>
          <w:sz w:val="24"/>
          <w:szCs w:val="24"/>
        </w:rPr>
        <w:t>vol. 40, 2004, pp. 212-221.</w:t>
      </w:r>
    </w:p>
    <w:p w14:paraId="4F6EA530" w14:textId="77777777" w:rsidR="00EE6F0D" w:rsidRPr="00124429" w:rsidRDefault="00EE6F0D" w:rsidP="00D42EE4">
      <w:pPr>
        <w:pStyle w:val="a7"/>
        <w:numPr>
          <w:ilvl w:val="0"/>
          <w:numId w:val="7"/>
        </w:numPr>
        <w:spacing w:after="0"/>
        <w:ind w:left="567" w:hanging="567"/>
        <w:jc w:val="both"/>
        <w:rPr>
          <w:rFonts w:ascii="Times New Roman" w:hAnsi="Times New Roman" w:cs="Times New Roman"/>
          <w:sz w:val="24"/>
          <w:szCs w:val="24"/>
        </w:rPr>
      </w:pPr>
      <w:r w:rsidRPr="00124429">
        <w:rPr>
          <w:rFonts w:ascii="Times New Roman" w:eastAsia="Calibri" w:hAnsi="Times New Roman" w:cs="Times New Roman"/>
          <w:sz w:val="24"/>
          <w:szCs w:val="24"/>
        </w:rPr>
        <w:t>P. Levallois, M. Theriault, J. Rouffignat, S. Tessier, R. Landry, P. Ayotte</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"Groundwater contamination by nitrates associated with intensive potato culture in Quebec," </w:t>
      </w:r>
      <w:r w:rsidRPr="00124429">
        <w:rPr>
          <w:rFonts w:ascii="Times New Roman" w:eastAsia="Calibri" w:hAnsi="Times New Roman" w:cs="Times New Roman"/>
          <w:i/>
          <w:sz w:val="24"/>
          <w:szCs w:val="24"/>
        </w:rPr>
        <w:t xml:space="preserve">Science of the Total Environment, </w:t>
      </w:r>
      <w:r w:rsidRPr="00124429">
        <w:rPr>
          <w:rFonts w:ascii="Times New Roman" w:eastAsia="Calibri" w:hAnsi="Times New Roman" w:cs="Times New Roman"/>
          <w:sz w:val="24"/>
          <w:szCs w:val="24"/>
        </w:rPr>
        <w:t>vol. 217, 1998, pp. 91-101.</w:t>
      </w:r>
    </w:p>
    <w:p w14:paraId="17DB8855" w14:textId="4C8C82E4" w:rsidR="00D26B1C" w:rsidRPr="00124429" w:rsidRDefault="00D26B1C" w:rsidP="00D42EE4">
      <w:pPr>
        <w:pStyle w:val="a7"/>
        <w:numPr>
          <w:ilvl w:val="0"/>
          <w:numId w:val="7"/>
        </w:numPr>
        <w:spacing w:after="0"/>
        <w:ind w:left="567" w:hanging="567"/>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Y. Li, G. Huang, J. Struger, and J. Fischer, "A pesticide runoff model for simulating runoff losses of pesticides from agricultural lands," </w:t>
      </w:r>
      <w:r w:rsidRPr="00124429">
        <w:rPr>
          <w:rFonts w:ascii="Times New Roman" w:eastAsia="Calibri" w:hAnsi="Times New Roman" w:cs="Times New Roman"/>
          <w:i/>
          <w:sz w:val="24"/>
          <w:szCs w:val="24"/>
        </w:rPr>
        <w:t xml:space="preserve">Water Science &amp; Technology, </w:t>
      </w:r>
      <w:r w:rsidRPr="00124429">
        <w:rPr>
          <w:rFonts w:ascii="Times New Roman" w:eastAsia="Calibri" w:hAnsi="Times New Roman" w:cs="Times New Roman"/>
          <w:sz w:val="24"/>
          <w:szCs w:val="24"/>
        </w:rPr>
        <w:t>vol. 47, 2003, pp. 33-40.</w:t>
      </w:r>
    </w:p>
    <w:p w14:paraId="175DF72E" w14:textId="5C09E637" w:rsidR="00EE6F0D" w:rsidRPr="00124429" w:rsidRDefault="00EE6F0D"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I. F. Dennis, T. A. Clair, C. T. Driscoll, N. Kamman, A. Chalmers, J. Shanley</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"Distribution patterns of mercury in lakes and rivers of northeastern North America," </w:t>
      </w:r>
      <w:r w:rsidRPr="00124429">
        <w:rPr>
          <w:rFonts w:ascii="Times New Roman" w:eastAsia="Calibri" w:hAnsi="Times New Roman" w:cs="Times New Roman"/>
          <w:i/>
          <w:sz w:val="24"/>
          <w:szCs w:val="24"/>
        </w:rPr>
        <w:t xml:space="preserve">Ecotoxicology, </w:t>
      </w:r>
      <w:r w:rsidRPr="00124429">
        <w:rPr>
          <w:rFonts w:ascii="Times New Roman" w:eastAsia="Calibri" w:hAnsi="Times New Roman" w:cs="Times New Roman"/>
          <w:sz w:val="24"/>
          <w:szCs w:val="24"/>
        </w:rPr>
        <w:t>vol. 14, 2005, pp. 113-123.</w:t>
      </w:r>
    </w:p>
    <w:p w14:paraId="0AE04DDF" w14:textId="77777777" w:rsidR="00EE6F0D" w:rsidRPr="00124429" w:rsidRDefault="00EE6F0D"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L. Leon, E. Soulis, N. Kouwen, and G. Farquhar, "Nonpoint source pollution: a distributed water quality modeling approach," </w:t>
      </w:r>
      <w:r w:rsidRPr="00124429">
        <w:rPr>
          <w:rFonts w:ascii="Times New Roman" w:eastAsia="Calibri" w:hAnsi="Times New Roman" w:cs="Times New Roman"/>
          <w:i/>
          <w:sz w:val="24"/>
          <w:szCs w:val="24"/>
        </w:rPr>
        <w:t xml:space="preserve">Water Research, </w:t>
      </w:r>
      <w:r w:rsidRPr="00124429">
        <w:rPr>
          <w:rFonts w:ascii="Times New Roman" w:eastAsia="Calibri" w:hAnsi="Times New Roman" w:cs="Times New Roman"/>
          <w:sz w:val="24"/>
          <w:szCs w:val="24"/>
        </w:rPr>
        <w:t>vol. 35, 2001, pp. 997-1007.</w:t>
      </w:r>
    </w:p>
    <w:p w14:paraId="5A18134A" w14:textId="77777777" w:rsidR="00EE6F0D" w:rsidRPr="00124429" w:rsidRDefault="00EE6F0D"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L. Leon, E. Soulis, N. Kouwen, and G. Farquhar, "Modeling diffuse pollution with a distributed approach," </w:t>
      </w:r>
      <w:r w:rsidRPr="00124429">
        <w:rPr>
          <w:rFonts w:ascii="Times New Roman" w:eastAsia="Calibri" w:hAnsi="Times New Roman" w:cs="Times New Roman"/>
          <w:i/>
          <w:sz w:val="24"/>
          <w:szCs w:val="24"/>
        </w:rPr>
        <w:t xml:space="preserve">Water Science &amp; Technology, </w:t>
      </w:r>
      <w:r w:rsidRPr="00124429">
        <w:rPr>
          <w:rFonts w:ascii="Times New Roman" w:eastAsia="Calibri" w:hAnsi="Times New Roman" w:cs="Times New Roman"/>
          <w:sz w:val="24"/>
          <w:szCs w:val="24"/>
        </w:rPr>
        <w:t>vol. 45, 2002, pp. 149-156.</w:t>
      </w:r>
    </w:p>
    <w:p w14:paraId="356CFB92" w14:textId="4449F224" w:rsidR="00D26B1C" w:rsidRPr="00124429" w:rsidRDefault="00D26B1C"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J. Li, "A GIS planning model for urban oil spill management," </w:t>
      </w:r>
      <w:r w:rsidRPr="00124429">
        <w:rPr>
          <w:rFonts w:ascii="Times New Roman" w:eastAsia="Calibri" w:hAnsi="Times New Roman" w:cs="Times New Roman"/>
          <w:i/>
          <w:sz w:val="24"/>
          <w:szCs w:val="24"/>
        </w:rPr>
        <w:t xml:space="preserve">Water Science &amp; Technology, </w:t>
      </w:r>
      <w:r w:rsidRPr="00124429">
        <w:rPr>
          <w:rFonts w:ascii="Times New Roman" w:eastAsia="Calibri" w:hAnsi="Times New Roman" w:cs="Times New Roman"/>
          <w:sz w:val="24"/>
          <w:szCs w:val="24"/>
        </w:rPr>
        <w:t>vol. 43, 2001, pp. 239-244.</w:t>
      </w:r>
    </w:p>
    <w:p w14:paraId="33F21D24" w14:textId="30FBE203" w:rsidR="00EE6F0D" w:rsidRPr="00124429" w:rsidRDefault="00EE6F0D"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MacLeod, D. G. Woodfine, D. Mackay, T. McKone, D. Bennett, and R. Maddalena, "BETR North America: a regionally segmented multimedia contaminant fate model for North America," </w:t>
      </w:r>
      <w:r w:rsidRPr="00124429">
        <w:rPr>
          <w:rFonts w:ascii="Times New Roman" w:eastAsia="Calibri" w:hAnsi="Times New Roman" w:cs="Times New Roman"/>
          <w:i/>
          <w:sz w:val="24"/>
          <w:szCs w:val="24"/>
        </w:rPr>
        <w:t xml:space="preserve">Environmental Science and Pollution Research, </w:t>
      </w:r>
      <w:r w:rsidRPr="00124429">
        <w:rPr>
          <w:rFonts w:ascii="Times New Roman" w:eastAsia="Calibri" w:hAnsi="Times New Roman" w:cs="Times New Roman"/>
          <w:sz w:val="24"/>
          <w:szCs w:val="24"/>
        </w:rPr>
        <w:t>vol. 8, 2001, pp. 156-163.</w:t>
      </w:r>
    </w:p>
    <w:p w14:paraId="6A54CDAF" w14:textId="77777777" w:rsidR="00EE6F0D" w:rsidRPr="00124429" w:rsidRDefault="00EE6F0D"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L. Toose, D. G. Woodfine, M. MacLeod, D. Mackay, and J. Gouin, "BETR-World: a geographically explicit model of chemical fate: application to transport of </w:t>
      </w:r>
      <w:r w:rsidRPr="00124429">
        <w:rPr>
          <w:rFonts w:ascii="Times New Roman" w:eastAsia="Calibri" w:hAnsi="Times New Roman" w:cs="Times New Roman"/>
          <w:sz w:val="24"/>
          <w:szCs w:val="24"/>
          <w:lang w:val="el-GR"/>
        </w:rPr>
        <w:t>α</w:t>
      </w:r>
      <w:r w:rsidRPr="00124429">
        <w:rPr>
          <w:rFonts w:ascii="Times New Roman" w:eastAsia="Calibri" w:hAnsi="Times New Roman" w:cs="Times New Roman"/>
          <w:sz w:val="24"/>
          <w:szCs w:val="24"/>
        </w:rPr>
        <w:t xml:space="preserve">-HCH to the Arctic," </w:t>
      </w:r>
      <w:r w:rsidRPr="00124429">
        <w:rPr>
          <w:rFonts w:ascii="Times New Roman" w:eastAsia="Calibri" w:hAnsi="Times New Roman" w:cs="Times New Roman"/>
          <w:i/>
          <w:sz w:val="24"/>
          <w:szCs w:val="24"/>
        </w:rPr>
        <w:t xml:space="preserve">Environmental Pollution, </w:t>
      </w:r>
      <w:r w:rsidRPr="00124429">
        <w:rPr>
          <w:rFonts w:ascii="Times New Roman" w:eastAsia="Calibri" w:hAnsi="Times New Roman" w:cs="Times New Roman"/>
          <w:sz w:val="24"/>
          <w:szCs w:val="24"/>
        </w:rPr>
        <w:t>vol. 128, 2004, pp. 223-240.</w:t>
      </w:r>
    </w:p>
    <w:p w14:paraId="5263AA16" w14:textId="77777777" w:rsidR="00EE6F0D" w:rsidRPr="00124429" w:rsidRDefault="00EE6F0D"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C. Warren, D. Mackay, M. Whelan, and K. Fox, "Mass balance modelling of contaminants in river basins: a flexible matrix approach," </w:t>
      </w:r>
      <w:r w:rsidRPr="00124429">
        <w:rPr>
          <w:rFonts w:ascii="Times New Roman" w:eastAsia="Calibri" w:hAnsi="Times New Roman" w:cs="Times New Roman"/>
          <w:i/>
          <w:sz w:val="24"/>
          <w:szCs w:val="24"/>
        </w:rPr>
        <w:t xml:space="preserve">Chemosphere, </w:t>
      </w:r>
      <w:r w:rsidRPr="00124429">
        <w:rPr>
          <w:rFonts w:ascii="Times New Roman" w:eastAsia="Calibri" w:hAnsi="Times New Roman" w:cs="Times New Roman"/>
          <w:sz w:val="24"/>
          <w:szCs w:val="24"/>
        </w:rPr>
        <w:t>vol. 61, 2005, pp. 1458-1467.</w:t>
      </w:r>
    </w:p>
    <w:p w14:paraId="5480DCF7" w14:textId="77777777" w:rsidR="00EE6F0D" w:rsidRPr="00124429" w:rsidRDefault="00EE6F0D" w:rsidP="00C75A03">
      <w:pPr>
        <w:pStyle w:val="a7"/>
        <w:numPr>
          <w:ilvl w:val="0"/>
          <w:numId w:val="7"/>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D. Woodfine, M. MacLeod, and D. Mackay, "A regionally segmented national scale multimedia contaminant fate model for Canada with GIS data input and display," </w:t>
      </w:r>
      <w:r w:rsidRPr="00124429">
        <w:rPr>
          <w:rFonts w:ascii="Times New Roman" w:eastAsia="Calibri" w:hAnsi="Times New Roman" w:cs="Times New Roman"/>
          <w:i/>
          <w:sz w:val="24"/>
          <w:szCs w:val="24"/>
        </w:rPr>
        <w:t xml:space="preserve">Environmental Pollution, </w:t>
      </w:r>
      <w:r w:rsidRPr="00124429">
        <w:rPr>
          <w:rFonts w:ascii="Times New Roman" w:eastAsia="Calibri" w:hAnsi="Times New Roman" w:cs="Times New Roman"/>
          <w:sz w:val="24"/>
          <w:szCs w:val="24"/>
        </w:rPr>
        <w:t>vol. 119, 2002, pp. 341-355.</w:t>
      </w:r>
    </w:p>
    <w:p w14:paraId="6EA9DACD" w14:textId="77777777" w:rsidR="00EE6F0D" w:rsidRPr="00124429" w:rsidRDefault="00EE6F0D" w:rsidP="00C75A03">
      <w:pPr>
        <w:pStyle w:val="a7"/>
        <w:numPr>
          <w:ilvl w:val="0"/>
          <w:numId w:val="8"/>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MacLeod, D. G. Woodfine, D. Mackay, T. McKone, D. Bennett, and R. Maddalena, "BETR North America: a regionally segmented multimedia contaminant fate model for North America," </w:t>
      </w:r>
      <w:r w:rsidRPr="00124429">
        <w:rPr>
          <w:rFonts w:ascii="Times New Roman" w:eastAsia="Calibri" w:hAnsi="Times New Roman" w:cs="Times New Roman"/>
          <w:i/>
          <w:sz w:val="24"/>
          <w:szCs w:val="24"/>
        </w:rPr>
        <w:t xml:space="preserve">Environmental Science and Pollution Research, </w:t>
      </w:r>
      <w:r w:rsidRPr="00124429">
        <w:rPr>
          <w:rFonts w:ascii="Times New Roman" w:eastAsia="Calibri" w:hAnsi="Times New Roman" w:cs="Times New Roman"/>
          <w:sz w:val="24"/>
          <w:szCs w:val="24"/>
        </w:rPr>
        <w:t>vol. 8, 2001, pp. 156-163.</w:t>
      </w:r>
    </w:p>
    <w:p w14:paraId="053BD9F8"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Z. Chen, G. Huang, and J. Li, "A GIS-based modeling system for petroleum waste management," </w:t>
      </w:r>
      <w:r w:rsidRPr="00124429">
        <w:rPr>
          <w:rFonts w:ascii="Times New Roman" w:eastAsia="Calibri" w:hAnsi="Times New Roman" w:cs="Times New Roman"/>
          <w:i/>
          <w:sz w:val="24"/>
          <w:szCs w:val="24"/>
        </w:rPr>
        <w:t xml:space="preserve">Water Science &amp; Technology, </w:t>
      </w:r>
      <w:r w:rsidRPr="00124429">
        <w:rPr>
          <w:rFonts w:ascii="Times New Roman" w:eastAsia="Calibri" w:hAnsi="Times New Roman" w:cs="Times New Roman"/>
          <w:sz w:val="24"/>
          <w:szCs w:val="24"/>
        </w:rPr>
        <w:t>vol. 47, 2003, pp. 309-31.</w:t>
      </w:r>
    </w:p>
    <w:p w14:paraId="6425BD5B"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A. F. Lukasheh, R. L. Droste, and M. A. Warith, "Review of expert system (ES), geographic information system (GIS), decision support system (DSS), and their applications in landfill design and management," </w:t>
      </w:r>
      <w:r w:rsidRPr="00124429">
        <w:rPr>
          <w:rFonts w:ascii="Times New Roman" w:eastAsia="Calibri" w:hAnsi="Times New Roman" w:cs="Times New Roman"/>
          <w:i/>
          <w:sz w:val="24"/>
          <w:szCs w:val="24"/>
        </w:rPr>
        <w:t xml:space="preserve">Waste management &amp; research, </w:t>
      </w:r>
      <w:r w:rsidRPr="00124429">
        <w:rPr>
          <w:rFonts w:ascii="Times New Roman" w:eastAsia="Calibri" w:hAnsi="Times New Roman" w:cs="Times New Roman"/>
          <w:sz w:val="24"/>
          <w:szCs w:val="24"/>
        </w:rPr>
        <w:t>vol. 19, 2001, pp. 177-185.</w:t>
      </w:r>
    </w:p>
    <w:p w14:paraId="16DE4A17"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V. Verter and B. Y. Kara, "A GIS</w:t>
      </w:r>
      <w:r w:rsidRPr="00124429">
        <w:rPr>
          <w:rFonts w:ascii="Cambria Math" w:eastAsia="Calibri" w:hAnsi="Cambria Math" w:cs="Cambria Math"/>
          <w:sz w:val="24"/>
          <w:szCs w:val="24"/>
        </w:rPr>
        <w:t>‐</w:t>
      </w:r>
      <w:r w:rsidRPr="00124429">
        <w:rPr>
          <w:rFonts w:ascii="Times New Roman" w:eastAsia="Calibri" w:hAnsi="Times New Roman" w:cs="Times New Roman"/>
          <w:sz w:val="24"/>
          <w:szCs w:val="24"/>
        </w:rPr>
        <w:t xml:space="preserve">based framework for hazardous materials transport risk assessment," </w:t>
      </w:r>
      <w:r w:rsidRPr="00124429">
        <w:rPr>
          <w:rFonts w:ascii="Times New Roman" w:eastAsia="Calibri" w:hAnsi="Times New Roman" w:cs="Times New Roman"/>
          <w:i/>
          <w:sz w:val="24"/>
          <w:szCs w:val="24"/>
        </w:rPr>
        <w:t xml:space="preserve">Risk analysis, </w:t>
      </w:r>
      <w:r w:rsidRPr="00124429">
        <w:rPr>
          <w:rFonts w:ascii="Times New Roman" w:eastAsia="Calibri" w:hAnsi="Times New Roman" w:cs="Times New Roman"/>
          <w:sz w:val="24"/>
          <w:szCs w:val="24"/>
        </w:rPr>
        <w:t>vol. 21, 2001, pp. 1109-1120.</w:t>
      </w:r>
    </w:p>
    <w:p w14:paraId="68CD1BC3"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T. D. Meehan, J. T. Giermakowski, and P. M. Cryan, "GIS-based model of stable hydrogen isotope ratios in North American growing-season precipitation for use in animal movement studies," </w:t>
      </w:r>
      <w:r w:rsidRPr="00124429">
        <w:rPr>
          <w:rFonts w:ascii="Times New Roman" w:eastAsia="Calibri" w:hAnsi="Times New Roman" w:cs="Times New Roman"/>
          <w:i/>
          <w:sz w:val="24"/>
          <w:szCs w:val="24"/>
        </w:rPr>
        <w:t xml:space="preserve">Isotopes in environmental and health studies, </w:t>
      </w:r>
      <w:r w:rsidRPr="00124429">
        <w:rPr>
          <w:rFonts w:ascii="Times New Roman" w:eastAsia="Calibri" w:hAnsi="Times New Roman" w:cs="Times New Roman"/>
          <w:sz w:val="24"/>
          <w:szCs w:val="24"/>
        </w:rPr>
        <w:t>vol. 40, 2004, pp. 291-300.</w:t>
      </w:r>
    </w:p>
    <w:p w14:paraId="1FAEE5A7"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L. Aultman-Hall and M. G. Kaltenecker, "Toronto bicycle commuter safety rates," </w:t>
      </w:r>
      <w:r w:rsidRPr="00124429">
        <w:rPr>
          <w:rFonts w:ascii="Times New Roman" w:eastAsia="Calibri" w:hAnsi="Times New Roman" w:cs="Times New Roman"/>
          <w:i/>
          <w:sz w:val="24"/>
          <w:szCs w:val="24"/>
        </w:rPr>
        <w:t xml:space="preserve">Accident Analysis &amp; Prevention, </w:t>
      </w:r>
      <w:r w:rsidRPr="00124429">
        <w:rPr>
          <w:rFonts w:ascii="Times New Roman" w:eastAsia="Calibri" w:hAnsi="Times New Roman" w:cs="Times New Roman"/>
          <w:sz w:val="24"/>
          <w:szCs w:val="24"/>
        </w:rPr>
        <w:t>vol. 31, 1999, pp. 675-686.</w:t>
      </w:r>
    </w:p>
    <w:p w14:paraId="13ACFB08"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Y. Bédard, P. Gosselin, S. Rivest, M.-J. Proulx, M. Nadeau, G. Lebel</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"Integrating GIS components with knowledge discovery technology for environmental health decision support," </w:t>
      </w:r>
      <w:r w:rsidRPr="00124429">
        <w:rPr>
          <w:rFonts w:ascii="Times New Roman" w:eastAsia="Calibri" w:hAnsi="Times New Roman" w:cs="Times New Roman"/>
          <w:i/>
          <w:sz w:val="24"/>
          <w:szCs w:val="24"/>
        </w:rPr>
        <w:t xml:space="preserve">International journal of medical informatics, </w:t>
      </w:r>
      <w:r w:rsidRPr="00124429">
        <w:rPr>
          <w:rFonts w:ascii="Times New Roman" w:eastAsia="Calibri" w:hAnsi="Times New Roman" w:cs="Times New Roman"/>
          <w:sz w:val="24"/>
          <w:szCs w:val="24"/>
        </w:rPr>
        <w:t>vol. 70, 2003, pp. 79-94.</w:t>
      </w:r>
    </w:p>
    <w:p w14:paraId="6E2720B2"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D. L. Buckeridge, R. Glazier, B. J. Harvey, M. Escobar, C. Amrhein, and J. Frank, "Effect of motor vehicle emissions on respiratory health in an urban area," </w:t>
      </w:r>
      <w:r w:rsidRPr="00124429">
        <w:rPr>
          <w:rFonts w:ascii="Times New Roman" w:eastAsia="Calibri" w:hAnsi="Times New Roman" w:cs="Times New Roman"/>
          <w:i/>
          <w:sz w:val="24"/>
          <w:szCs w:val="24"/>
        </w:rPr>
        <w:t xml:space="preserve">Environmental health perspectives, </w:t>
      </w:r>
      <w:r w:rsidRPr="00124429">
        <w:rPr>
          <w:rFonts w:ascii="Times New Roman" w:eastAsia="Calibri" w:hAnsi="Times New Roman" w:cs="Times New Roman"/>
          <w:sz w:val="24"/>
          <w:szCs w:val="24"/>
        </w:rPr>
        <w:t>vol. 110, 2002, p. 293.</w:t>
      </w:r>
    </w:p>
    <w:p w14:paraId="6E1E2EBE"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C. Fulcher and C. Kaukinen, "Mapping and visualizing the location HIV service providers: an exploratory spatial analysis of Toronto neighborhoods," </w:t>
      </w:r>
      <w:r w:rsidRPr="00124429">
        <w:rPr>
          <w:rFonts w:ascii="Times New Roman" w:eastAsia="Calibri" w:hAnsi="Times New Roman" w:cs="Times New Roman"/>
          <w:i/>
          <w:sz w:val="24"/>
          <w:szCs w:val="24"/>
        </w:rPr>
        <w:t xml:space="preserve">AIDS care, </w:t>
      </w:r>
      <w:r w:rsidRPr="00124429">
        <w:rPr>
          <w:rFonts w:ascii="Times New Roman" w:eastAsia="Calibri" w:hAnsi="Times New Roman" w:cs="Times New Roman"/>
          <w:sz w:val="24"/>
          <w:szCs w:val="24"/>
        </w:rPr>
        <w:t>vol. 17, 2005, pp. 386-396.</w:t>
      </w:r>
    </w:p>
    <w:p w14:paraId="16F42663"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S. Hathout, "The use of GIS for monitoring and predicting urban growth in East and West St Paul, Winnipeg, Manitoba, Canada," </w:t>
      </w:r>
      <w:r w:rsidRPr="00124429">
        <w:rPr>
          <w:rFonts w:ascii="Times New Roman" w:eastAsia="Calibri" w:hAnsi="Times New Roman" w:cs="Times New Roman"/>
          <w:i/>
          <w:sz w:val="24"/>
          <w:szCs w:val="24"/>
        </w:rPr>
        <w:t xml:space="preserve">Journal of Environmental management, </w:t>
      </w:r>
      <w:r w:rsidRPr="00124429">
        <w:rPr>
          <w:rFonts w:ascii="Times New Roman" w:eastAsia="Calibri" w:hAnsi="Times New Roman" w:cs="Times New Roman"/>
          <w:sz w:val="24"/>
          <w:szCs w:val="24"/>
        </w:rPr>
        <w:t>vol. 66, 2002, pp. 229-238.</w:t>
      </w:r>
    </w:p>
    <w:p w14:paraId="2F716514"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T. Koch and K. Denike, "GIS approaches to the problem of disease clusters: a brief commentary," </w:t>
      </w:r>
      <w:r w:rsidRPr="00124429">
        <w:rPr>
          <w:rFonts w:ascii="Times New Roman" w:eastAsia="Calibri" w:hAnsi="Times New Roman" w:cs="Times New Roman"/>
          <w:i/>
          <w:sz w:val="24"/>
          <w:szCs w:val="24"/>
        </w:rPr>
        <w:t xml:space="preserve">Social science &amp; medicine, </w:t>
      </w:r>
      <w:r w:rsidRPr="00124429">
        <w:rPr>
          <w:rFonts w:ascii="Times New Roman" w:eastAsia="Calibri" w:hAnsi="Times New Roman" w:cs="Times New Roman"/>
          <w:sz w:val="24"/>
          <w:szCs w:val="24"/>
        </w:rPr>
        <w:t>vol. 52, 2001, pp. 1751-1754.</w:t>
      </w:r>
    </w:p>
    <w:p w14:paraId="2C3F8430"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P. A. Scott, C. J. Temovsky, K. Lawrence, E. Gudaitis, and M. J. Lowell, "Analysis of Canadian population with potential geographic access to intravenous thrombolysis for acute ischemic stroke," </w:t>
      </w:r>
      <w:r w:rsidRPr="00124429">
        <w:rPr>
          <w:rFonts w:ascii="Times New Roman" w:eastAsia="Calibri" w:hAnsi="Times New Roman" w:cs="Times New Roman"/>
          <w:i/>
          <w:sz w:val="24"/>
          <w:szCs w:val="24"/>
        </w:rPr>
        <w:t xml:space="preserve">Stroke, </w:t>
      </w:r>
      <w:r w:rsidRPr="00124429">
        <w:rPr>
          <w:rFonts w:ascii="Times New Roman" w:eastAsia="Calibri" w:hAnsi="Times New Roman" w:cs="Times New Roman"/>
          <w:sz w:val="24"/>
          <w:szCs w:val="24"/>
        </w:rPr>
        <w:t>vol. 29, 1998, pp. 2304-2310.</w:t>
      </w:r>
    </w:p>
    <w:p w14:paraId="1BBEE9B3"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N. Yiannakoulias, B. H. Rowe, L. W. Svenson, D. P. Schopflocher, K. Kelly, and D. C. Voaklander, "Zones of prevention: the geography of fall injuries in the elderly," </w:t>
      </w:r>
      <w:r w:rsidRPr="00124429">
        <w:rPr>
          <w:rFonts w:ascii="Times New Roman" w:eastAsia="Calibri" w:hAnsi="Times New Roman" w:cs="Times New Roman"/>
          <w:i/>
          <w:sz w:val="24"/>
          <w:szCs w:val="24"/>
        </w:rPr>
        <w:t xml:space="preserve">Social science &amp; medicine, </w:t>
      </w:r>
      <w:r w:rsidRPr="00124429">
        <w:rPr>
          <w:rFonts w:ascii="Times New Roman" w:eastAsia="Calibri" w:hAnsi="Times New Roman" w:cs="Times New Roman"/>
          <w:sz w:val="24"/>
          <w:szCs w:val="24"/>
        </w:rPr>
        <w:t>vol. 57, 2003, pp. 2065-2073.</w:t>
      </w:r>
    </w:p>
    <w:p w14:paraId="06183DB7" w14:textId="2F165D81"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D. J. Briggs, </w:t>
      </w:r>
      <w:r w:rsidRPr="00124429">
        <w:rPr>
          <w:rFonts w:ascii="Times New Roman" w:eastAsia="Calibri" w:hAnsi="Times New Roman" w:cs="Times New Roman"/>
          <w:i/>
          <w:sz w:val="24"/>
          <w:szCs w:val="24"/>
        </w:rPr>
        <w:t>Environmental health hazard mapping for Africa</w:t>
      </w:r>
      <w:r w:rsidR="003529E2" w:rsidRPr="00124429">
        <w:rPr>
          <w:rFonts w:ascii="Times New Roman" w:eastAsia="Calibri" w:hAnsi="Times New Roman" w:cs="Times New Roman"/>
          <w:sz w:val="24"/>
          <w:szCs w:val="24"/>
        </w:rPr>
        <w:t>.</w:t>
      </w:r>
      <w:r w:rsidR="003529E2" w:rsidRPr="00124429">
        <w:rPr>
          <w:rFonts w:ascii="Times New Roman" w:hAnsi="Times New Roman" w:cs="Times New Roman"/>
          <w:sz w:val="24"/>
          <w:szCs w:val="24"/>
          <w:shd w:val="clear" w:color="auto" w:fill="FFFFFF"/>
        </w:rPr>
        <w:t xml:space="preserve"> Harare, Zimbabwe: WHO-AFRO, 2000.</w:t>
      </w:r>
    </w:p>
    <w:p w14:paraId="6B04461B"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A. Statharou, I. Papathanasiou, M. Gouva, B. Masdrakis, A. Burke, D. Ntaragiannis</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"Investigation of burden in caregivers of the mentally ill," </w:t>
      </w:r>
      <w:r w:rsidRPr="00124429">
        <w:rPr>
          <w:rFonts w:ascii="Times New Roman" w:eastAsia="Calibri" w:hAnsi="Times New Roman" w:cs="Times New Roman"/>
          <w:i/>
          <w:sz w:val="24"/>
          <w:szCs w:val="24"/>
        </w:rPr>
        <w:t xml:space="preserve">Interdisciplinary Health Care, </w:t>
      </w:r>
      <w:r w:rsidRPr="00124429">
        <w:rPr>
          <w:rFonts w:ascii="Times New Roman" w:eastAsia="Calibri" w:hAnsi="Times New Roman" w:cs="Times New Roman"/>
          <w:sz w:val="24"/>
          <w:szCs w:val="24"/>
        </w:rPr>
        <w:t>vol. 3, 2011, pp. 59-69.</w:t>
      </w:r>
    </w:p>
    <w:p w14:paraId="1E027598" w14:textId="0BA78D81"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C. Lionis, "Prevalence of mental disorders in primary health care and the Role of the General and Family Doctor: Experiences from Greece," </w:t>
      </w:r>
      <w:r w:rsidRPr="00124429">
        <w:rPr>
          <w:rFonts w:ascii="Times New Roman" w:eastAsia="Calibri" w:hAnsi="Times New Roman" w:cs="Times New Roman"/>
          <w:i/>
          <w:sz w:val="24"/>
          <w:szCs w:val="24"/>
        </w:rPr>
        <w:t xml:space="preserve">Psychiatry, </w:t>
      </w:r>
      <w:r w:rsidR="00B6320E">
        <w:rPr>
          <w:rFonts w:ascii="Times New Roman" w:eastAsia="Calibri" w:hAnsi="Times New Roman" w:cs="Times New Roman"/>
          <w:sz w:val="24"/>
          <w:szCs w:val="24"/>
        </w:rPr>
        <w:t xml:space="preserve">vol. 1, 2003, </w:t>
      </w:r>
      <w:r w:rsidRPr="00124429">
        <w:rPr>
          <w:rFonts w:ascii="Times New Roman" w:eastAsia="Calibri" w:hAnsi="Times New Roman" w:cs="Times New Roman"/>
          <w:sz w:val="24"/>
          <w:szCs w:val="24"/>
        </w:rPr>
        <w:t>pp. 20-23.</w:t>
      </w:r>
    </w:p>
    <w:p w14:paraId="10381F03" w14:textId="0022314C" w:rsidR="00CB7E48" w:rsidRPr="00124429" w:rsidRDefault="00CB7E48"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G. Albrecht, G.-M. Sartore, L. Connor, N. Higginbotham, S. Freeman, B. Kelly</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"Solastalgia: The distress caused by environmental change," </w:t>
      </w:r>
      <w:r w:rsidRPr="00124429">
        <w:rPr>
          <w:rFonts w:ascii="Times New Roman" w:eastAsia="Calibri" w:hAnsi="Times New Roman" w:cs="Times New Roman"/>
          <w:i/>
          <w:sz w:val="24"/>
          <w:szCs w:val="24"/>
        </w:rPr>
        <w:t xml:space="preserve">Australasian Psychiatry, </w:t>
      </w:r>
      <w:r w:rsidRPr="00124429">
        <w:rPr>
          <w:rFonts w:ascii="Times New Roman" w:eastAsia="Calibri" w:hAnsi="Times New Roman" w:cs="Times New Roman"/>
          <w:sz w:val="24"/>
          <w:szCs w:val="24"/>
        </w:rPr>
        <w:t>vol. 15, 2007, pp. S95-S98.</w:t>
      </w:r>
    </w:p>
    <w:p w14:paraId="66DD28AE"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E. López-Lara, M. Garrido-Cumbrera, and M. P. Díaz-Cuevas, "Improving territorial accessibility of mental health services: The case of Spain," </w:t>
      </w:r>
      <w:r w:rsidRPr="00124429">
        <w:rPr>
          <w:rFonts w:ascii="Times New Roman" w:eastAsia="Calibri" w:hAnsi="Times New Roman" w:cs="Times New Roman"/>
          <w:i/>
          <w:sz w:val="24"/>
          <w:szCs w:val="24"/>
        </w:rPr>
        <w:t xml:space="preserve">The European Journal of Psychiatry, </w:t>
      </w:r>
      <w:r w:rsidRPr="00124429">
        <w:rPr>
          <w:rFonts w:ascii="Times New Roman" w:eastAsia="Calibri" w:hAnsi="Times New Roman" w:cs="Times New Roman"/>
          <w:sz w:val="24"/>
          <w:szCs w:val="24"/>
        </w:rPr>
        <w:t>vol. 26, 2012, pp. 227-235.</w:t>
      </w:r>
    </w:p>
    <w:p w14:paraId="4D6E79B2"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W. Zhang, Q. Chen, H. McCubbin, L. McCubbin, and S. Foley, "Predictors of mental and physical health: Individual and neighborhood levels of education, social well-being, and ethnicity," </w:t>
      </w:r>
      <w:r w:rsidRPr="00124429">
        <w:rPr>
          <w:rFonts w:ascii="Times New Roman" w:eastAsia="Calibri" w:hAnsi="Times New Roman" w:cs="Times New Roman"/>
          <w:i/>
          <w:sz w:val="24"/>
          <w:szCs w:val="24"/>
        </w:rPr>
        <w:t xml:space="preserve">Health &amp; place, </w:t>
      </w:r>
      <w:r w:rsidRPr="00124429">
        <w:rPr>
          <w:rFonts w:ascii="Times New Roman" w:eastAsia="Calibri" w:hAnsi="Times New Roman" w:cs="Times New Roman"/>
          <w:sz w:val="24"/>
          <w:szCs w:val="24"/>
        </w:rPr>
        <w:t>vol. 17, 2011, pp. 238-247.</w:t>
      </w:r>
    </w:p>
    <w:p w14:paraId="223F7D61"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R. Foley and H. Platzer, "Place and provision: Mapping mental health advocacy services in London," </w:t>
      </w:r>
      <w:r w:rsidRPr="00124429">
        <w:rPr>
          <w:rFonts w:ascii="Times New Roman" w:eastAsia="Calibri" w:hAnsi="Times New Roman" w:cs="Times New Roman"/>
          <w:i/>
          <w:sz w:val="24"/>
          <w:szCs w:val="24"/>
        </w:rPr>
        <w:t xml:space="preserve">Social Science &amp; Medicine, </w:t>
      </w:r>
      <w:r w:rsidRPr="00124429">
        <w:rPr>
          <w:rFonts w:ascii="Times New Roman" w:eastAsia="Calibri" w:hAnsi="Times New Roman" w:cs="Times New Roman"/>
          <w:sz w:val="24"/>
          <w:szCs w:val="24"/>
        </w:rPr>
        <w:t>vol. 64, 2007, pp. 617-632.</w:t>
      </w:r>
    </w:p>
    <w:p w14:paraId="78B9B24D"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J. De Smith, M. F. Goodchild, and P. Longley, </w:t>
      </w:r>
      <w:r w:rsidRPr="00124429">
        <w:rPr>
          <w:rFonts w:ascii="Times New Roman" w:eastAsia="Calibri" w:hAnsi="Times New Roman" w:cs="Times New Roman"/>
          <w:i/>
          <w:sz w:val="24"/>
          <w:szCs w:val="24"/>
        </w:rPr>
        <w:t xml:space="preserve">Geospatial analysis: a comprehensive guide to </w:t>
      </w:r>
      <w:r w:rsidRPr="00124429">
        <w:rPr>
          <w:rFonts w:ascii="Times New Roman" w:eastAsia="Calibri" w:hAnsi="Times New Roman" w:cs="Times New Roman"/>
          <w:sz w:val="24"/>
          <w:szCs w:val="24"/>
          <w:lang w:val="en"/>
        </w:rPr>
        <w:t>principles</w:t>
      </w:r>
      <w:r w:rsidRPr="00124429">
        <w:rPr>
          <w:rFonts w:ascii="Times New Roman" w:eastAsia="Calibri" w:hAnsi="Times New Roman" w:cs="Times New Roman"/>
          <w:i/>
          <w:sz w:val="24"/>
          <w:szCs w:val="24"/>
        </w:rPr>
        <w:t>, techniques and software tools</w:t>
      </w:r>
      <w:r w:rsidRPr="00124429">
        <w:rPr>
          <w:rFonts w:ascii="Times New Roman" w:eastAsia="Calibri" w:hAnsi="Times New Roman" w:cs="Times New Roman"/>
          <w:sz w:val="24"/>
          <w:szCs w:val="24"/>
        </w:rPr>
        <w:t>: Troubador Publishing Ltd, 2007.</w:t>
      </w:r>
    </w:p>
    <w:p w14:paraId="06FA196E"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A. Najafabadi, "Applications of GIS in Health Sciences," </w:t>
      </w:r>
      <w:r w:rsidRPr="00124429">
        <w:rPr>
          <w:rFonts w:ascii="Times New Roman" w:eastAsia="Calibri" w:hAnsi="Times New Roman" w:cs="Times New Roman"/>
          <w:i/>
          <w:sz w:val="24"/>
          <w:szCs w:val="24"/>
        </w:rPr>
        <w:t xml:space="preserve">Shiraz E-Medical Journal, </w:t>
      </w:r>
      <w:r w:rsidRPr="00124429">
        <w:rPr>
          <w:rFonts w:ascii="Times New Roman" w:eastAsia="Calibri" w:hAnsi="Times New Roman" w:cs="Times New Roman"/>
          <w:sz w:val="24"/>
          <w:szCs w:val="24"/>
        </w:rPr>
        <w:t>vol. 10, 2009, pp. 221-230.</w:t>
      </w:r>
    </w:p>
    <w:p w14:paraId="28C51284" w14:textId="2D069233" w:rsidR="00BB2448" w:rsidRPr="00F409EA" w:rsidRDefault="00BB2448" w:rsidP="00C820F0">
      <w:pPr>
        <w:pStyle w:val="a7"/>
        <w:numPr>
          <w:ilvl w:val="0"/>
          <w:numId w:val="9"/>
        </w:numPr>
        <w:spacing w:after="0"/>
        <w:jc w:val="both"/>
        <w:rPr>
          <w:rFonts w:ascii="Times New Roman" w:hAnsi="Times New Roman" w:cs="Times New Roman"/>
          <w:sz w:val="24"/>
          <w:szCs w:val="24"/>
        </w:rPr>
      </w:pPr>
      <w:r w:rsidRPr="00F409EA">
        <w:rPr>
          <w:rFonts w:ascii="Times New Roman" w:eastAsia="Calibri" w:hAnsi="Times New Roman" w:cs="Times New Roman"/>
          <w:sz w:val="24"/>
          <w:szCs w:val="24"/>
          <w:lang w:val="en"/>
        </w:rPr>
        <w:t xml:space="preserve">International Development Research Centre (I.D.R.C.), </w:t>
      </w:r>
      <w:r w:rsidR="00C820F0" w:rsidRPr="00F409EA">
        <w:rPr>
          <w:rFonts w:ascii="Times New Roman" w:eastAsia="Calibri" w:hAnsi="Times New Roman" w:cs="Times New Roman"/>
          <w:sz w:val="24"/>
          <w:szCs w:val="24"/>
          <w:lang w:val="en"/>
        </w:rPr>
        <w:t>"</w:t>
      </w:r>
      <w:r w:rsidRPr="00F409EA">
        <w:rPr>
          <w:rFonts w:ascii="Times New Roman" w:eastAsia="Calibri" w:hAnsi="Times New Roman" w:cs="Times New Roman"/>
          <w:sz w:val="24"/>
          <w:szCs w:val="24"/>
          <w:lang w:val="en"/>
        </w:rPr>
        <w:t>Innovating for Development Strategic</w:t>
      </w:r>
      <w:r w:rsidR="00C820F0" w:rsidRPr="00F409EA">
        <w:rPr>
          <w:rFonts w:ascii="Times New Roman" w:eastAsia="Calibri" w:hAnsi="Times New Roman" w:cs="Times New Roman"/>
          <w:sz w:val="24"/>
          <w:szCs w:val="24"/>
          <w:lang w:val="en"/>
        </w:rPr>
        <w:t xml:space="preserve"> </w:t>
      </w:r>
      <w:r w:rsidRPr="00F409EA">
        <w:rPr>
          <w:rFonts w:ascii="Times New Roman" w:eastAsia="Calibri" w:hAnsi="Times New Roman" w:cs="Times New Roman"/>
          <w:sz w:val="24"/>
          <w:szCs w:val="24"/>
          <w:lang w:val="en"/>
        </w:rPr>
        <w:t>Framework</w:t>
      </w:r>
      <w:r w:rsidR="00C820F0" w:rsidRPr="00F409EA">
        <w:rPr>
          <w:rFonts w:ascii="Times New Roman" w:eastAsia="Calibri" w:hAnsi="Times New Roman" w:cs="Times New Roman"/>
          <w:sz w:val="24"/>
          <w:szCs w:val="24"/>
          <w:lang w:val="en"/>
        </w:rPr>
        <w:t xml:space="preserve"> </w:t>
      </w:r>
      <w:r w:rsidRPr="00F409EA">
        <w:rPr>
          <w:rFonts w:ascii="Times New Roman" w:eastAsia="Calibri" w:hAnsi="Times New Roman" w:cs="Times New Roman"/>
          <w:sz w:val="24"/>
          <w:szCs w:val="24"/>
          <w:lang w:val="en"/>
        </w:rPr>
        <w:t>2010–2015,</w:t>
      </w:r>
      <w:r w:rsidR="00C820F0" w:rsidRPr="00F409EA">
        <w:rPr>
          <w:rFonts w:ascii="Times New Roman" w:eastAsia="Calibri" w:hAnsi="Times New Roman" w:cs="Times New Roman"/>
          <w:sz w:val="24"/>
          <w:szCs w:val="24"/>
          <w:lang w:val="en"/>
        </w:rPr>
        <w:t xml:space="preserve"> "</w:t>
      </w:r>
      <w:r w:rsidRPr="00F409EA">
        <w:rPr>
          <w:rFonts w:ascii="Times New Roman" w:eastAsia="Calibri" w:hAnsi="Times New Roman" w:cs="Times New Roman"/>
          <w:sz w:val="24"/>
          <w:szCs w:val="24"/>
          <w:lang w:val="en"/>
        </w:rPr>
        <w:t>Ottawa,</w:t>
      </w:r>
      <w:r w:rsidR="00C820F0" w:rsidRPr="00F409EA">
        <w:rPr>
          <w:rFonts w:ascii="Times New Roman" w:eastAsia="Calibri" w:hAnsi="Times New Roman" w:cs="Times New Roman"/>
          <w:sz w:val="24"/>
          <w:szCs w:val="24"/>
          <w:lang w:val="en"/>
        </w:rPr>
        <w:t xml:space="preserve"> </w:t>
      </w:r>
      <w:r w:rsidRPr="00F409EA">
        <w:rPr>
          <w:rFonts w:ascii="Times New Roman" w:eastAsia="Calibri" w:hAnsi="Times New Roman" w:cs="Times New Roman"/>
          <w:sz w:val="24"/>
          <w:szCs w:val="24"/>
          <w:lang w:val="en"/>
        </w:rPr>
        <w:t>Canada,</w:t>
      </w:r>
      <w:r w:rsidR="00C820F0" w:rsidRPr="00F409EA">
        <w:rPr>
          <w:rFonts w:ascii="Times New Roman" w:eastAsia="Calibri" w:hAnsi="Times New Roman" w:cs="Times New Roman"/>
          <w:sz w:val="24"/>
          <w:szCs w:val="24"/>
          <w:lang w:val="en"/>
        </w:rPr>
        <w:t xml:space="preserve"> </w:t>
      </w:r>
      <w:r w:rsidRPr="00F409EA">
        <w:rPr>
          <w:rFonts w:ascii="Times New Roman" w:eastAsia="Calibri" w:hAnsi="Times New Roman" w:cs="Times New Roman"/>
          <w:sz w:val="24"/>
          <w:szCs w:val="24"/>
          <w:lang w:val="en"/>
        </w:rPr>
        <w:t>2009.</w:t>
      </w:r>
      <w:r w:rsidRPr="00F409EA">
        <w:rPr>
          <w:rFonts w:ascii="Times New Roman" w:hAnsi="Times New Roman" w:cs="Times New Roman"/>
          <w:sz w:val="24"/>
          <w:szCs w:val="24"/>
        </w:rPr>
        <w:t xml:space="preserve"> </w:t>
      </w:r>
      <w:hyperlink r:id="rId17" w:history="1">
        <w:r w:rsidR="00B12567" w:rsidRPr="005F1B8B">
          <w:rPr>
            <w:rStyle w:val="-"/>
            <w:rFonts w:ascii="Times New Roman" w:eastAsia="Calibri" w:hAnsi="Times New Roman" w:cs="Times New Roman"/>
            <w:sz w:val="24"/>
            <w:szCs w:val="24"/>
            <w:lang w:val="en"/>
          </w:rPr>
          <w:t>http://idrc.ca/EN/Documents/innovating-for-development-idrc-strategic-framework.pdf</w:t>
        </w:r>
      </w:hyperlink>
    </w:p>
    <w:p w14:paraId="0F33D1FC" w14:textId="2B64176A" w:rsidR="00EE6F0D" w:rsidRPr="00124429" w:rsidRDefault="00EE6F0D" w:rsidP="002167FC">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L. D. Lisabeth, J. D. Escobar, J. T. Dvonch, B. N. Sánchez, J. J. Majersik, D. L. Brown</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"Ambient air pollution and risk for ischemic stroke and transient ischemic attack," </w:t>
      </w:r>
      <w:r w:rsidRPr="00124429">
        <w:rPr>
          <w:rFonts w:ascii="Times New Roman" w:eastAsia="Calibri" w:hAnsi="Times New Roman" w:cs="Times New Roman"/>
          <w:i/>
          <w:sz w:val="24"/>
          <w:szCs w:val="24"/>
        </w:rPr>
        <w:t xml:space="preserve">Annals of neurology, </w:t>
      </w:r>
      <w:r w:rsidRPr="00124429">
        <w:rPr>
          <w:rFonts w:ascii="Times New Roman" w:eastAsia="Calibri" w:hAnsi="Times New Roman" w:cs="Times New Roman"/>
          <w:sz w:val="24"/>
          <w:szCs w:val="24"/>
        </w:rPr>
        <w:t>vol. 64, 2008, pp. 53-59.</w:t>
      </w:r>
    </w:p>
    <w:p w14:paraId="520B63DF"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E. C. Fradelos, I. V. Papathanasiou, D. Mitsi, K. Tsaras, C. F. Kleisiaris, and L. Kourkouta, "Health Based Geographic Information Systems (GIS) and their Applications," </w:t>
      </w:r>
      <w:r w:rsidRPr="00124429">
        <w:rPr>
          <w:rFonts w:ascii="Times New Roman" w:eastAsia="Calibri" w:hAnsi="Times New Roman" w:cs="Times New Roman"/>
          <w:i/>
          <w:sz w:val="24"/>
          <w:szCs w:val="24"/>
        </w:rPr>
        <w:t xml:space="preserve">Acta Informatica Medica, </w:t>
      </w:r>
      <w:r w:rsidRPr="00124429">
        <w:rPr>
          <w:rFonts w:ascii="Times New Roman" w:eastAsia="Calibri" w:hAnsi="Times New Roman" w:cs="Times New Roman"/>
          <w:sz w:val="24"/>
          <w:szCs w:val="24"/>
        </w:rPr>
        <w:t>vol. 22, 2014, p. 402.</w:t>
      </w:r>
    </w:p>
    <w:p w14:paraId="1A034C1D"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D. Fecht, L. Beale, and D. Briggs, "A GIS-based urban simulation model for environmental health analysis," </w:t>
      </w:r>
      <w:r w:rsidRPr="00124429">
        <w:rPr>
          <w:rFonts w:ascii="Times New Roman" w:eastAsia="Calibri" w:hAnsi="Times New Roman" w:cs="Times New Roman"/>
          <w:i/>
          <w:sz w:val="24"/>
          <w:szCs w:val="24"/>
        </w:rPr>
        <w:t xml:space="preserve">Environmental Modelling &amp; Software, </w:t>
      </w:r>
      <w:r w:rsidRPr="00124429">
        <w:rPr>
          <w:rFonts w:ascii="Times New Roman" w:eastAsia="Calibri" w:hAnsi="Times New Roman" w:cs="Times New Roman"/>
          <w:sz w:val="24"/>
          <w:szCs w:val="24"/>
        </w:rPr>
        <w:t>vol. 58, 2014, pp. 1-11.</w:t>
      </w:r>
    </w:p>
    <w:p w14:paraId="0B8BAFCF"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Joseph, F. Wang, and L. Wang, "GIS-based assessment of urban environmental quality in Port-au-Prince, Haiti," </w:t>
      </w:r>
      <w:r w:rsidRPr="00124429">
        <w:rPr>
          <w:rFonts w:ascii="Times New Roman" w:eastAsia="Calibri" w:hAnsi="Times New Roman" w:cs="Times New Roman"/>
          <w:i/>
          <w:sz w:val="24"/>
          <w:szCs w:val="24"/>
        </w:rPr>
        <w:t xml:space="preserve">Habitat International, </w:t>
      </w:r>
      <w:r w:rsidRPr="00124429">
        <w:rPr>
          <w:rFonts w:ascii="Times New Roman" w:eastAsia="Calibri" w:hAnsi="Times New Roman" w:cs="Times New Roman"/>
          <w:sz w:val="24"/>
          <w:szCs w:val="24"/>
        </w:rPr>
        <w:t>vol. 41, 2014, pp. 33-40.</w:t>
      </w:r>
    </w:p>
    <w:p w14:paraId="08E43F51"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Joseph, F. Wang, and L. Wang, "GIS-based assessment of urban environmental quality in Port-au-Prince, Haiti," </w:t>
      </w:r>
      <w:r w:rsidRPr="00124429">
        <w:rPr>
          <w:rFonts w:ascii="Times New Roman" w:eastAsia="Calibri" w:hAnsi="Times New Roman" w:cs="Times New Roman"/>
          <w:i/>
          <w:sz w:val="24"/>
          <w:szCs w:val="24"/>
        </w:rPr>
        <w:t xml:space="preserve">Habitat International, </w:t>
      </w:r>
      <w:r w:rsidRPr="00124429">
        <w:rPr>
          <w:rFonts w:ascii="Times New Roman" w:eastAsia="Calibri" w:hAnsi="Times New Roman" w:cs="Times New Roman"/>
          <w:sz w:val="24"/>
          <w:szCs w:val="24"/>
        </w:rPr>
        <w:t>vol. 41, 2014, pp. 33-40.</w:t>
      </w:r>
    </w:p>
    <w:p w14:paraId="375DB2DC"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G. E. Glass, J. L. Aron, J. H. Ellis, and S. S. Yoon, "Applications of GIS technology to disease control," 1993.</w:t>
      </w:r>
    </w:p>
    <w:p w14:paraId="20A370C0"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Y. Bédard, P. Gosselin, S. Rivest, M.-J. Proulx, M. Nadeau, G. Lebel</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"Integrating GIS components with knowledge discovery technology for environmental health decision support," </w:t>
      </w:r>
      <w:r w:rsidRPr="00124429">
        <w:rPr>
          <w:rFonts w:ascii="Times New Roman" w:eastAsia="Calibri" w:hAnsi="Times New Roman" w:cs="Times New Roman"/>
          <w:i/>
          <w:sz w:val="24"/>
          <w:szCs w:val="24"/>
        </w:rPr>
        <w:t xml:space="preserve">International journal of medical informatics, </w:t>
      </w:r>
      <w:r w:rsidRPr="00124429">
        <w:rPr>
          <w:rFonts w:ascii="Times New Roman" w:eastAsia="Calibri" w:hAnsi="Times New Roman" w:cs="Times New Roman"/>
          <w:sz w:val="24"/>
          <w:szCs w:val="24"/>
        </w:rPr>
        <w:t>vol. 70, 2003, pp. 79-94.</w:t>
      </w:r>
    </w:p>
    <w:p w14:paraId="39292C86" w14:textId="77777777" w:rsidR="00EE6F0D" w:rsidRPr="00F95A49" w:rsidRDefault="00EE6F0D" w:rsidP="00C75A03">
      <w:pPr>
        <w:pStyle w:val="a7"/>
        <w:numPr>
          <w:ilvl w:val="0"/>
          <w:numId w:val="9"/>
        </w:numPr>
        <w:spacing w:after="0"/>
        <w:jc w:val="both"/>
        <w:rPr>
          <w:rFonts w:ascii="Times New Roman" w:hAnsi="Times New Roman" w:cs="Times New Roman"/>
          <w:i/>
          <w:sz w:val="24"/>
          <w:szCs w:val="24"/>
        </w:rPr>
      </w:pPr>
      <w:r w:rsidRPr="00124429">
        <w:rPr>
          <w:rFonts w:ascii="Times New Roman" w:eastAsia="Calibri" w:hAnsi="Times New Roman" w:cs="Times New Roman"/>
          <w:sz w:val="24"/>
          <w:szCs w:val="24"/>
        </w:rPr>
        <w:t xml:space="preserve">G. E. Glass, B. S. Schwartz, J. M. Morgan III, D. T. Johnson, P. M. Noy, and E. Israel, "Environmental risk factors for Lyme disease identified with geographic information </w:t>
      </w:r>
      <w:r w:rsidRPr="00F95A49">
        <w:rPr>
          <w:rFonts w:ascii="Times New Roman" w:eastAsia="Calibri" w:hAnsi="Times New Roman" w:cs="Times New Roman"/>
          <w:i/>
          <w:sz w:val="24"/>
          <w:szCs w:val="24"/>
        </w:rPr>
        <w:t>systems," American journal of public health, vol. 85, pp. 944-948, 1995.</w:t>
      </w:r>
    </w:p>
    <w:p w14:paraId="7B9DE20C"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F. Vine, D. Degnan, and C. Hanchette, "Geographic information systems: their use in environmental epidemiologic research," </w:t>
      </w:r>
      <w:r w:rsidRPr="00124429">
        <w:rPr>
          <w:rFonts w:ascii="Times New Roman" w:eastAsia="Calibri" w:hAnsi="Times New Roman" w:cs="Times New Roman"/>
          <w:i/>
          <w:sz w:val="24"/>
          <w:szCs w:val="24"/>
        </w:rPr>
        <w:t xml:space="preserve">Environmental health perspectives, </w:t>
      </w:r>
      <w:r w:rsidRPr="00124429">
        <w:rPr>
          <w:rFonts w:ascii="Times New Roman" w:eastAsia="Calibri" w:hAnsi="Times New Roman" w:cs="Times New Roman"/>
          <w:sz w:val="24"/>
          <w:szCs w:val="24"/>
        </w:rPr>
        <w:t>vol. 105, 1997, p. 598.</w:t>
      </w:r>
    </w:p>
    <w:p w14:paraId="72F5F099" w14:textId="77777777" w:rsidR="00EE6F0D" w:rsidRPr="00124429" w:rsidRDefault="00EE6F0D" w:rsidP="00C75A03">
      <w:pPr>
        <w:pStyle w:val="a7"/>
        <w:numPr>
          <w:ilvl w:val="0"/>
          <w:numId w:val="9"/>
        </w:numPr>
        <w:spacing w:after="0"/>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S. L. McLafferty, "GIS and health care," </w:t>
      </w:r>
      <w:r w:rsidRPr="00124429">
        <w:rPr>
          <w:rFonts w:ascii="Times New Roman" w:eastAsia="Calibri" w:hAnsi="Times New Roman" w:cs="Times New Roman"/>
          <w:i/>
          <w:sz w:val="24"/>
          <w:szCs w:val="24"/>
        </w:rPr>
        <w:t xml:space="preserve">Annual review of public health, </w:t>
      </w:r>
      <w:r w:rsidRPr="00124429">
        <w:rPr>
          <w:rFonts w:ascii="Times New Roman" w:eastAsia="Calibri" w:hAnsi="Times New Roman" w:cs="Times New Roman"/>
          <w:sz w:val="24"/>
          <w:szCs w:val="24"/>
        </w:rPr>
        <w:t>vol. 24, 2003, pp. 25-42.</w:t>
      </w:r>
    </w:p>
    <w:p w14:paraId="41F0112C" w14:textId="3A57A123" w:rsidR="00F11E16" w:rsidRPr="00F95A49" w:rsidRDefault="00F11E16" w:rsidP="00C75A03">
      <w:pPr>
        <w:pStyle w:val="a7"/>
        <w:numPr>
          <w:ilvl w:val="0"/>
          <w:numId w:val="9"/>
        </w:numPr>
        <w:jc w:val="both"/>
        <w:rPr>
          <w:rFonts w:ascii="Times New Roman" w:hAnsi="Times New Roman" w:cs="Times New Roman"/>
          <w:color w:val="000000" w:themeColor="text1"/>
          <w:sz w:val="24"/>
          <w:szCs w:val="24"/>
        </w:rPr>
      </w:pPr>
      <w:r w:rsidRPr="00124429">
        <w:rPr>
          <w:rFonts w:ascii="Times New Roman" w:hAnsi="Times New Roman" w:cs="Times New Roman"/>
          <w:sz w:val="24"/>
          <w:szCs w:val="24"/>
        </w:rPr>
        <w:t xml:space="preserve">D. Tsoromokos, Z. Dermatis, N. Tsaloukidis and A. Lazakidou, " The GIS4ICU System: A Bed Management System using GIS Technology into Intensive Care Units," </w:t>
      </w:r>
      <w:r w:rsidRPr="00F95A49">
        <w:rPr>
          <w:rFonts w:ascii="Times New Roman" w:hAnsi="Times New Roman" w:cs="Times New Roman"/>
          <w:color w:val="000000" w:themeColor="text1"/>
          <w:sz w:val="24"/>
          <w:szCs w:val="24"/>
        </w:rPr>
        <w:t>Proceedings 1st International Conference on Research in Health Care, Athens, June 2015.</w:t>
      </w:r>
    </w:p>
    <w:p w14:paraId="2A3D5467" w14:textId="29B17B32" w:rsidR="00A871BB" w:rsidRPr="00124429" w:rsidRDefault="00F95A49" w:rsidP="00C75A03">
      <w:pPr>
        <w:pStyle w:val="a7"/>
        <w:numPr>
          <w:ilvl w:val="0"/>
          <w:numId w:val="9"/>
        </w:num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shd w:val="clear" w:color="auto" w:fill="FFFFFF"/>
        </w:rPr>
        <w:t xml:space="preserve">Y. </w:t>
      </w:r>
      <w:r w:rsidRPr="00F95A49">
        <w:rPr>
          <w:rFonts w:ascii="Times New Roman" w:hAnsi="Times New Roman" w:cs="Times New Roman"/>
          <w:color w:val="000000" w:themeColor="text1"/>
          <w:sz w:val="24"/>
          <w:szCs w:val="24"/>
          <w:shd w:val="clear" w:color="auto" w:fill="FFFFFF"/>
        </w:rPr>
        <w:t xml:space="preserve">Mehta, </w:t>
      </w:r>
      <w:r>
        <w:rPr>
          <w:rFonts w:ascii="Times New Roman" w:hAnsi="Times New Roman" w:cs="Times New Roman"/>
          <w:color w:val="000000" w:themeColor="text1"/>
          <w:sz w:val="24"/>
          <w:szCs w:val="24"/>
          <w:shd w:val="clear" w:color="auto" w:fill="FFFFFF"/>
        </w:rPr>
        <w:t xml:space="preserve">A. </w:t>
      </w:r>
      <w:r w:rsidRPr="00F95A49">
        <w:rPr>
          <w:rFonts w:ascii="Times New Roman" w:hAnsi="Times New Roman" w:cs="Times New Roman"/>
          <w:color w:val="000000" w:themeColor="text1"/>
          <w:sz w:val="24"/>
          <w:szCs w:val="24"/>
          <w:shd w:val="clear" w:color="auto" w:fill="FFFFFF"/>
        </w:rPr>
        <w:t xml:space="preserve">Gupta, </w:t>
      </w:r>
      <w:r>
        <w:rPr>
          <w:rFonts w:ascii="Times New Roman" w:hAnsi="Times New Roman" w:cs="Times New Roman"/>
          <w:color w:val="000000" w:themeColor="text1"/>
          <w:sz w:val="24"/>
          <w:szCs w:val="24"/>
          <w:shd w:val="clear" w:color="auto" w:fill="FFFFFF"/>
        </w:rPr>
        <w:t xml:space="preserve">S. </w:t>
      </w:r>
      <w:r w:rsidRPr="00F95A49">
        <w:rPr>
          <w:rFonts w:ascii="Times New Roman" w:hAnsi="Times New Roman" w:cs="Times New Roman"/>
          <w:color w:val="000000" w:themeColor="text1"/>
          <w:sz w:val="24"/>
          <w:szCs w:val="24"/>
          <w:shd w:val="clear" w:color="auto" w:fill="FFFFFF"/>
        </w:rPr>
        <w:t>Todi</w:t>
      </w:r>
      <w:r>
        <w:rPr>
          <w:rFonts w:ascii="Times New Roman" w:hAnsi="Times New Roman" w:cs="Times New Roman"/>
          <w:color w:val="000000" w:themeColor="text1"/>
          <w:sz w:val="24"/>
          <w:szCs w:val="24"/>
          <w:shd w:val="clear" w:color="auto" w:fill="FFFFFF"/>
        </w:rPr>
        <w:t>,</w:t>
      </w:r>
      <w:r w:rsidRPr="00F95A49">
        <w:rPr>
          <w:rFonts w:ascii="Times New Roman" w:hAnsi="Times New Roman" w:cs="Times New Roman"/>
          <w:color w:val="000000" w:themeColor="text1"/>
          <w:sz w:val="24"/>
          <w:szCs w:val="24"/>
          <w:shd w:val="clear" w:color="auto" w:fill="FFFFFF"/>
        </w:rPr>
        <w:t xml:space="preserve"> </w:t>
      </w:r>
      <w:r w:rsidRPr="000C69D1">
        <w:rPr>
          <w:rFonts w:ascii="Times New Roman" w:hAnsi="Times New Roman" w:cs="Times New Roman"/>
          <w:i/>
          <w:color w:val="000000" w:themeColor="text1"/>
          <w:sz w:val="24"/>
          <w:szCs w:val="24"/>
          <w:shd w:val="clear" w:color="auto" w:fill="FFFFFF"/>
        </w:rPr>
        <w:t>et al.</w:t>
      </w:r>
      <w:r w:rsidR="000C69D1">
        <w:rPr>
          <w:rFonts w:ascii="Times New Roman" w:hAnsi="Times New Roman" w:cs="Times New Roman"/>
          <w:i/>
          <w:color w:val="000000" w:themeColor="text1"/>
          <w:sz w:val="24"/>
          <w:szCs w:val="24"/>
          <w:shd w:val="clear" w:color="auto" w:fill="FFFFFF"/>
        </w:rPr>
        <w:t>,</w:t>
      </w:r>
      <w:r w:rsidRPr="00F95A49">
        <w:rPr>
          <w:rFonts w:ascii="Times New Roman" w:hAnsi="Times New Roman" w:cs="Times New Roman"/>
          <w:color w:val="000000" w:themeColor="text1"/>
          <w:sz w:val="24"/>
          <w:szCs w:val="24"/>
          <w:shd w:val="clear" w:color="auto" w:fill="FFFFFF"/>
        </w:rPr>
        <w:t xml:space="preserve"> Guidelines for prevention of hospital acquired infections.</w:t>
      </w:r>
      <w:r w:rsidRPr="00F95A49">
        <w:rPr>
          <w:rStyle w:val="apple-converted-space"/>
          <w:rFonts w:ascii="Times New Roman" w:hAnsi="Times New Roman" w:cs="Times New Roman"/>
          <w:color w:val="000000" w:themeColor="text1"/>
          <w:sz w:val="24"/>
          <w:szCs w:val="24"/>
          <w:shd w:val="clear" w:color="auto" w:fill="FFFFFF"/>
        </w:rPr>
        <w:t> </w:t>
      </w:r>
      <w:r w:rsidRPr="00F95A49">
        <w:rPr>
          <w:rFonts w:ascii="Times New Roman" w:hAnsi="Times New Roman" w:cs="Times New Roman"/>
          <w:i/>
          <w:iCs/>
          <w:color w:val="000000" w:themeColor="text1"/>
          <w:sz w:val="24"/>
          <w:szCs w:val="24"/>
          <w:shd w:val="clear" w:color="auto" w:fill="FFFFFF"/>
        </w:rPr>
        <w:t>Indian Journal of Critical Care Medicine : Peer-reviewed, Official Publication of Indian Society of Critical Care Medicine</w:t>
      </w:r>
      <w:r w:rsidRPr="00F95A49">
        <w:rPr>
          <w:rFonts w:ascii="Times New Roman" w:hAnsi="Times New Roman" w:cs="Times New Roman"/>
          <w:color w:val="000000" w:themeColor="text1"/>
          <w:sz w:val="24"/>
          <w:szCs w:val="24"/>
          <w:shd w:val="clear" w:color="auto" w:fill="FFFFFF"/>
        </w:rPr>
        <w:t>. 2014</w:t>
      </w:r>
      <w:r>
        <w:rPr>
          <w:rFonts w:ascii="Times New Roman" w:hAnsi="Times New Roman" w:cs="Times New Roman"/>
          <w:color w:val="000000" w:themeColor="text1"/>
          <w:sz w:val="24"/>
          <w:szCs w:val="24"/>
          <w:shd w:val="clear" w:color="auto" w:fill="FFFFFF"/>
        </w:rPr>
        <w:t xml:space="preserve">, </w:t>
      </w:r>
      <w:r w:rsidRPr="00F95A49">
        <w:rPr>
          <w:rFonts w:ascii="Times New Roman" w:hAnsi="Times New Roman" w:cs="Times New Roman"/>
          <w:color w:val="000000" w:themeColor="text1"/>
          <w:sz w:val="24"/>
          <w:szCs w:val="24"/>
          <w:shd w:val="clear" w:color="auto" w:fill="FFFFFF"/>
        </w:rPr>
        <w:t>18(3):149-163. doi:10.4103/0972-5229.128705</w:t>
      </w:r>
      <w:r>
        <w:rPr>
          <w:rFonts w:ascii="Arial" w:hAnsi="Arial" w:cs="Arial"/>
          <w:color w:val="303030"/>
          <w:sz w:val="20"/>
          <w:szCs w:val="20"/>
          <w:shd w:val="clear" w:color="auto" w:fill="FFFFFF"/>
        </w:rPr>
        <w:t>.</w:t>
      </w:r>
    </w:p>
    <w:p w14:paraId="6AFF4D2D" w14:textId="4F1718CD" w:rsidR="00CB7E48" w:rsidRPr="00124429" w:rsidRDefault="00137E11"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J. Heinrich, U. Gehring, J. Cyrys, M. Brauer, G. Hoek, P. Fischer</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"Exposure to traff</w:t>
      </w:r>
      <w:r w:rsidR="000C69D1">
        <w:rPr>
          <w:rFonts w:ascii="Times New Roman" w:eastAsia="Calibri" w:hAnsi="Times New Roman" w:cs="Times New Roman"/>
          <w:sz w:val="24"/>
          <w:szCs w:val="24"/>
        </w:rPr>
        <w:t>ic related air pollutants: self</w:t>
      </w:r>
      <w:r w:rsidRPr="00124429">
        <w:rPr>
          <w:rFonts w:ascii="Times New Roman" w:eastAsia="Calibri" w:hAnsi="Times New Roman" w:cs="Times New Roman"/>
          <w:sz w:val="24"/>
          <w:szCs w:val="24"/>
        </w:rPr>
        <w:t xml:space="preserve">reported traffic intensity versus GIS modelled exposure," </w:t>
      </w:r>
      <w:r w:rsidRPr="00124429">
        <w:rPr>
          <w:rFonts w:ascii="Times New Roman" w:eastAsia="Calibri" w:hAnsi="Times New Roman" w:cs="Times New Roman"/>
          <w:i/>
          <w:sz w:val="24"/>
          <w:szCs w:val="24"/>
        </w:rPr>
        <w:t xml:space="preserve">Occupational and environmental medicine, </w:t>
      </w:r>
      <w:r w:rsidRPr="00124429">
        <w:rPr>
          <w:rFonts w:ascii="Times New Roman" w:eastAsia="Calibri" w:hAnsi="Times New Roman" w:cs="Times New Roman"/>
          <w:sz w:val="24"/>
          <w:szCs w:val="24"/>
        </w:rPr>
        <w:t>vol. 62, 2005, pp. 517-523.</w:t>
      </w:r>
    </w:p>
    <w:p w14:paraId="2DD36F97" w14:textId="70250F5E" w:rsidR="00137E11" w:rsidRPr="00124429" w:rsidRDefault="00137E11"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P. English, R. Neutra, R. Scalf, M. Sullivan, L. Waller, and L. Zhu, "Examining associations between childhood asthma and traffic flow using a geographic information system," </w:t>
      </w:r>
      <w:r w:rsidRPr="00124429">
        <w:rPr>
          <w:rFonts w:ascii="Times New Roman" w:eastAsia="Calibri" w:hAnsi="Times New Roman" w:cs="Times New Roman"/>
          <w:i/>
          <w:sz w:val="24"/>
          <w:szCs w:val="24"/>
        </w:rPr>
        <w:t xml:space="preserve">Environmental health perspectives, </w:t>
      </w:r>
      <w:r w:rsidRPr="00124429">
        <w:rPr>
          <w:rFonts w:ascii="Times New Roman" w:eastAsia="Calibri" w:hAnsi="Times New Roman" w:cs="Times New Roman"/>
          <w:sz w:val="24"/>
          <w:szCs w:val="24"/>
        </w:rPr>
        <w:t>vol. 107, 1999, p. 761.</w:t>
      </w:r>
    </w:p>
    <w:p w14:paraId="42C794F7" w14:textId="1579D30D" w:rsidR="002842E6" w:rsidRPr="00124429" w:rsidRDefault="002842E6"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O. Wellie, H. Duhme, U. Streit, E. von Mutius, U. Keil, and S. Weiland, "[Application of geographical information systems in epidemiological studies exemplified by the ISAAC study in Munich]," </w:t>
      </w:r>
      <w:r w:rsidRPr="00124429">
        <w:rPr>
          <w:rFonts w:ascii="Times New Roman" w:eastAsia="Calibri" w:hAnsi="Times New Roman" w:cs="Times New Roman"/>
          <w:i/>
          <w:sz w:val="24"/>
          <w:szCs w:val="24"/>
        </w:rPr>
        <w:t xml:space="preserve">Gesundheitswesen (Bundesverband der Arzte des Offentlichen Gesundheitsdienstes (Germany)), </w:t>
      </w:r>
      <w:r w:rsidRPr="00124429">
        <w:rPr>
          <w:rFonts w:ascii="Times New Roman" w:eastAsia="Calibri" w:hAnsi="Times New Roman" w:cs="Times New Roman"/>
          <w:sz w:val="24"/>
          <w:szCs w:val="24"/>
        </w:rPr>
        <w:t>vol. 62, 1999, pp. 423-430.</w:t>
      </w:r>
    </w:p>
    <w:p w14:paraId="20C635A2" w14:textId="42D2DF06" w:rsidR="005A1E48" w:rsidRPr="00124429" w:rsidRDefault="005A1E48"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T. J. Oyana and P. A. Rivers, "International Journal of Health Geographics," </w:t>
      </w:r>
      <w:r w:rsidRPr="00124429">
        <w:rPr>
          <w:rFonts w:ascii="Times New Roman" w:eastAsia="Calibri" w:hAnsi="Times New Roman" w:cs="Times New Roman"/>
          <w:i/>
          <w:sz w:val="24"/>
          <w:szCs w:val="24"/>
        </w:rPr>
        <w:t xml:space="preserve">International journal of health geographics, </w:t>
      </w:r>
      <w:r w:rsidRPr="00124429">
        <w:rPr>
          <w:rFonts w:ascii="Times New Roman" w:eastAsia="Calibri" w:hAnsi="Times New Roman" w:cs="Times New Roman"/>
          <w:sz w:val="24"/>
          <w:szCs w:val="24"/>
        </w:rPr>
        <w:t>vol. 4, 2005, pp. 4-14.</w:t>
      </w:r>
    </w:p>
    <w:p w14:paraId="1615888A" w14:textId="1A242DC0" w:rsidR="00E17B84" w:rsidRPr="00124429" w:rsidRDefault="00E17B84"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M. Viik-Kajander, E. Moltchanova, V. Salomaa, J. Tuomilehto, M. Ketonen, P. Palomäki</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"Geographical variation in the incidence of acute myocardial infarction in eastern Finland-a Bayesian perspective," </w:t>
      </w:r>
      <w:r w:rsidRPr="00124429">
        <w:rPr>
          <w:rFonts w:ascii="Times New Roman" w:eastAsia="Calibri" w:hAnsi="Times New Roman" w:cs="Times New Roman"/>
          <w:i/>
          <w:sz w:val="24"/>
          <w:szCs w:val="24"/>
        </w:rPr>
        <w:t xml:space="preserve">Annals of medicine, </w:t>
      </w:r>
      <w:r w:rsidRPr="00124429">
        <w:rPr>
          <w:rFonts w:ascii="Times New Roman" w:eastAsia="Calibri" w:hAnsi="Times New Roman" w:cs="Times New Roman"/>
          <w:sz w:val="24"/>
          <w:szCs w:val="24"/>
        </w:rPr>
        <w:t>vol. 35, 2003, pp. 43-50.</w:t>
      </w:r>
    </w:p>
    <w:p w14:paraId="38A789DA" w14:textId="5D7E037A" w:rsidR="003529E2" w:rsidRPr="00124429" w:rsidRDefault="003529E2"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H. Uphoff, I. Stalleicken, A. Bartelds, B. Phiesel, and B. Kistemann, "Are influenza surveillance data us</w:t>
      </w:r>
      <w:r w:rsidR="000C69D1">
        <w:rPr>
          <w:rFonts w:ascii="Times New Roman" w:eastAsia="Calibri" w:hAnsi="Times New Roman" w:cs="Times New Roman"/>
          <w:sz w:val="24"/>
          <w:szCs w:val="24"/>
        </w:rPr>
        <w:t xml:space="preserve">eful for mapping presentations? </w:t>
      </w:r>
      <w:r w:rsidRPr="00124429">
        <w:rPr>
          <w:rFonts w:ascii="Times New Roman" w:eastAsia="Calibri" w:hAnsi="Times New Roman" w:cs="Times New Roman"/>
          <w:sz w:val="24"/>
          <w:szCs w:val="24"/>
        </w:rPr>
        <w:t xml:space="preserve">" </w:t>
      </w:r>
      <w:r w:rsidRPr="00124429">
        <w:rPr>
          <w:rFonts w:ascii="Times New Roman" w:eastAsia="Calibri" w:hAnsi="Times New Roman" w:cs="Times New Roman"/>
          <w:i/>
          <w:sz w:val="24"/>
          <w:szCs w:val="24"/>
        </w:rPr>
        <w:t xml:space="preserve">Virus research, </w:t>
      </w:r>
      <w:r w:rsidRPr="00124429">
        <w:rPr>
          <w:rFonts w:ascii="Times New Roman" w:eastAsia="Calibri" w:hAnsi="Times New Roman" w:cs="Times New Roman"/>
          <w:sz w:val="24"/>
          <w:szCs w:val="24"/>
        </w:rPr>
        <w:t>vol. 103, 2004, pp. 35-46.</w:t>
      </w:r>
    </w:p>
    <w:p w14:paraId="10B46249" w14:textId="28148462" w:rsidR="003529E2" w:rsidRPr="00124429" w:rsidRDefault="003529E2"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S. Harcourt, D. Edwards, D. Fleming, R. Smith, and G. Smith, "How representative is the population covered by the RCGP spotter practice scheme? Using Geographical Information Systems to assess," </w:t>
      </w:r>
      <w:r w:rsidRPr="00124429">
        <w:rPr>
          <w:rFonts w:ascii="Times New Roman" w:eastAsia="Calibri" w:hAnsi="Times New Roman" w:cs="Times New Roman"/>
          <w:i/>
          <w:sz w:val="24"/>
          <w:szCs w:val="24"/>
        </w:rPr>
        <w:t xml:space="preserve">Journal of Public Health, </w:t>
      </w:r>
      <w:r w:rsidRPr="00124429">
        <w:rPr>
          <w:rFonts w:ascii="Times New Roman" w:eastAsia="Calibri" w:hAnsi="Times New Roman" w:cs="Times New Roman"/>
          <w:sz w:val="24"/>
          <w:szCs w:val="24"/>
        </w:rPr>
        <w:t>vol. 26, 2004, pp. 88-94.</w:t>
      </w:r>
    </w:p>
    <w:p w14:paraId="0F1A1EBF" w14:textId="45B4865E" w:rsidR="00BA4513" w:rsidRPr="00124429" w:rsidRDefault="00BA4513"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Ehlers, M. Möller, S. Marangon, and N. Ferre, "The use of geographic information system (GIS) in the frame of the contingency plan implemented during the 1999-2001 avian influenza (AI) epidemic in Italy," </w:t>
      </w:r>
      <w:r w:rsidRPr="00124429">
        <w:rPr>
          <w:rFonts w:ascii="Times New Roman" w:eastAsia="Calibri" w:hAnsi="Times New Roman" w:cs="Times New Roman"/>
          <w:i/>
          <w:sz w:val="24"/>
          <w:szCs w:val="24"/>
        </w:rPr>
        <w:t xml:space="preserve">Avian diseases, </w:t>
      </w:r>
      <w:r w:rsidRPr="00124429">
        <w:rPr>
          <w:rFonts w:ascii="Times New Roman" w:eastAsia="Calibri" w:hAnsi="Times New Roman" w:cs="Times New Roman"/>
          <w:sz w:val="24"/>
          <w:szCs w:val="24"/>
        </w:rPr>
        <w:t>vol. 47, 2003, pp. 1010-1014.</w:t>
      </w:r>
    </w:p>
    <w:p w14:paraId="763D2B44" w14:textId="286D8EDE" w:rsidR="00BA4513" w:rsidRPr="00124429" w:rsidRDefault="00BA4513"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M. N. Boulos, "Towards evidence-based, GIS-driven national spatial health information infrastructure and surveillance services in the United Kingdom," </w:t>
      </w:r>
      <w:r w:rsidRPr="00124429">
        <w:rPr>
          <w:rFonts w:ascii="Times New Roman" w:eastAsia="Calibri" w:hAnsi="Times New Roman" w:cs="Times New Roman"/>
          <w:i/>
          <w:sz w:val="24"/>
          <w:szCs w:val="24"/>
        </w:rPr>
        <w:t xml:space="preserve">International Journal of Health Geographics, </w:t>
      </w:r>
      <w:r w:rsidRPr="00124429">
        <w:rPr>
          <w:rFonts w:ascii="Times New Roman" w:eastAsia="Calibri" w:hAnsi="Times New Roman" w:cs="Times New Roman"/>
          <w:sz w:val="24"/>
          <w:szCs w:val="24"/>
        </w:rPr>
        <w:t>vol. 3, 2004, p. 1.</w:t>
      </w:r>
    </w:p>
    <w:p w14:paraId="4A93DC33" w14:textId="0FFBCE12" w:rsidR="00BA4513" w:rsidRPr="00124429" w:rsidRDefault="00BA4513"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L. Fang, W. Cao, H. Chen, B. Wang, X. Wu, H. Yang</w:t>
      </w:r>
      <w:r w:rsidRPr="00124429">
        <w:rPr>
          <w:rFonts w:ascii="Times New Roman" w:eastAsia="Calibri" w:hAnsi="Times New Roman" w:cs="Times New Roman"/>
          <w:i/>
          <w:sz w:val="24"/>
          <w:szCs w:val="24"/>
        </w:rPr>
        <w:t>, et al.</w:t>
      </w:r>
      <w:r w:rsidRPr="00124429">
        <w:rPr>
          <w:rFonts w:ascii="Times New Roman" w:eastAsia="Calibri" w:hAnsi="Times New Roman" w:cs="Times New Roman"/>
          <w:sz w:val="24"/>
          <w:szCs w:val="24"/>
        </w:rPr>
        <w:t xml:space="preserve">, "Study on the application of geographic information system in spatial distribution of hemorrhage fever with renal syndrome in China," </w:t>
      </w:r>
      <w:r w:rsidRPr="00124429">
        <w:rPr>
          <w:rFonts w:ascii="Times New Roman" w:eastAsia="Calibri" w:hAnsi="Times New Roman" w:cs="Times New Roman"/>
          <w:i/>
          <w:sz w:val="24"/>
          <w:szCs w:val="24"/>
        </w:rPr>
        <w:t xml:space="preserve">Zhonghua liu xing bing xue za zhi= Zhonghua liuxingbingxue zazhi, </w:t>
      </w:r>
      <w:r w:rsidRPr="00124429">
        <w:rPr>
          <w:rFonts w:ascii="Times New Roman" w:eastAsia="Calibri" w:hAnsi="Times New Roman" w:cs="Times New Roman"/>
          <w:sz w:val="24"/>
          <w:szCs w:val="24"/>
        </w:rPr>
        <w:t>vol. 24,2003, p. 265.</w:t>
      </w:r>
    </w:p>
    <w:p w14:paraId="2397D6F2" w14:textId="441F45F7" w:rsidR="009D1927" w:rsidRPr="00124429" w:rsidRDefault="009D1927"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J. C. Zubieta, R. Skinner, and A. G. Dean, "Initiating informatics and GIS support for a field investigation of Bioterrorism: The New Jersey anthrax experience," </w:t>
      </w:r>
      <w:r w:rsidRPr="00124429">
        <w:rPr>
          <w:rFonts w:ascii="Times New Roman" w:eastAsia="Calibri" w:hAnsi="Times New Roman" w:cs="Times New Roman"/>
          <w:i/>
          <w:sz w:val="24"/>
          <w:szCs w:val="24"/>
        </w:rPr>
        <w:t xml:space="preserve">International journal of health geographics, </w:t>
      </w:r>
      <w:r w:rsidRPr="00124429">
        <w:rPr>
          <w:rFonts w:ascii="Times New Roman" w:eastAsia="Calibri" w:hAnsi="Times New Roman" w:cs="Times New Roman"/>
          <w:sz w:val="24"/>
          <w:szCs w:val="24"/>
        </w:rPr>
        <w:t>vol. 2,</w:t>
      </w:r>
      <w:r w:rsidR="000C69D1">
        <w:rPr>
          <w:rFonts w:ascii="Times New Roman" w:eastAsia="Calibri" w:hAnsi="Times New Roman" w:cs="Times New Roman"/>
          <w:sz w:val="24"/>
          <w:szCs w:val="24"/>
        </w:rPr>
        <w:t xml:space="preserve"> </w:t>
      </w:r>
      <w:r w:rsidRPr="00124429">
        <w:rPr>
          <w:rFonts w:ascii="Times New Roman" w:eastAsia="Calibri" w:hAnsi="Times New Roman" w:cs="Times New Roman"/>
          <w:sz w:val="24"/>
          <w:szCs w:val="24"/>
        </w:rPr>
        <w:t>2003, p. 8.</w:t>
      </w:r>
    </w:p>
    <w:p w14:paraId="5B8041A2" w14:textId="659F4C67" w:rsidR="009D1927" w:rsidRPr="00124429" w:rsidRDefault="009D1927"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G. L. Brun, O. C. Vaidya, and M. G. Léger, "Atmospheric deposition of polycyclic aromatic hydrocarbons to Atlantic Canada: geographic and temporal distributions and trends 1980-2001," </w:t>
      </w:r>
      <w:r w:rsidRPr="00124429">
        <w:rPr>
          <w:rFonts w:ascii="Times New Roman" w:eastAsia="Calibri" w:hAnsi="Times New Roman" w:cs="Times New Roman"/>
          <w:i/>
          <w:sz w:val="24"/>
          <w:szCs w:val="24"/>
        </w:rPr>
        <w:t xml:space="preserve">Environmental science &amp; technology, </w:t>
      </w:r>
      <w:r w:rsidRPr="00124429">
        <w:rPr>
          <w:rFonts w:ascii="Times New Roman" w:eastAsia="Calibri" w:hAnsi="Times New Roman" w:cs="Times New Roman"/>
          <w:sz w:val="24"/>
          <w:szCs w:val="24"/>
        </w:rPr>
        <w:t>vol. 38, 2004, pp. 1941-1948.</w:t>
      </w:r>
    </w:p>
    <w:p w14:paraId="0818E82A" w14:textId="3B602EBB" w:rsidR="009D1927" w:rsidRPr="00124429" w:rsidRDefault="009D1927" w:rsidP="00C75A03">
      <w:pPr>
        <w:pStyle w:val="a7"/>
        <w:numPr>
          <w:ilvl w:val="0"/>
          <w:numId w:val="9"/>
        </w:numPr>
        <w:jc w:val="both"/>
        <w:rPr>
          <w:rFonts w:ascii="Times New Roman" w:hAnsi="Times New Roman" w:cs="Times New Roman"/>
          <w:sz w:val="24"/>
          <w:szCs w:val="24"/>
        </w:rPr>
      </w:pPr>
      <w:r w:rsidRPr="00124429">
        <w:rPr>
          <w:rFonts w:ascii="Times New Roman" w:eastAsia="Calibri" w:hAnsi="Times New Roman" w:cs="Times New Roman"/>
          <w:sz w:val="24"/>
          <w:szCs w:val="24"/>
        </w:rPr>
        <w:t xml:space="preserve">D. J. Sauchyn, "Modeling the hydroclimatic disturbance of soil landscapes in the southern Canadian plains: the problems of scale and place," </w:t>
      </w:r>
      <w:r w:rsidRPr="00124429">
        <w:rPr>
          <w:rFonts w:ascii="Times New Roman" w:eastAsia="Calibri" w:hAnsi="Times New Roman" w:cs="Times New Roman"/>
          <w:i/>
          <w:sz w:val="24"/>
          <w:szCs w:val="24"/>
        </w:rPr>
        <w:t xml:space="preserve">Environmental Monitoring and Assessment, </w:t>
      </w:r>
      <w:r w:rsidRPr="00124429">
        <w:rPr>
          <w:rFonts w:ascii="Times New Roman" w:eastAsia="Calibri" w:hAnsi="Times New Roman" w:cs="Times New Roman"/>
          <w:sz w:val="24"/>
          <w:szCs w:val="24"/>
        </w:rPr>
        <w:t>vol. 67, 2001, pp. 277-291.</w:t>
      </w:r>
    </w:p>
    <w:p w14:paraId="18045A5D" w14:textId="59780084" w:rsidR="006C100D" w:rsidRPr="00F409EA" w:rsidRDefault="007B26C4" w:rsidP="007B26C4">
      <w:pPr>
        <w:pStyle w:val="a7"/>
        <w:numPr>
          <w:ilvl w:val="0"/>
          <w:numId w:val="9"/>
        </w:numPr>
        <w:spacing w:after="0" w:line="240" w:lineRule="auto"/>
        <w:jc w:val="both"/>
        <w:rPr>
          <w:rFonts w:ascii="Times New Roman" w:hAnsi="Times New Roman" w:cs="Times New Roman"/>
          <w:sz w:val="24"/>
          <w:szCs w:val="24"/>
        </w:rPr>
      </w:pPr>
      <w:r w:rsidRPr="00F409EA">
        <w:rPr>
          <w:rFonts w:ascii="Times New Roman" w:hAnsi="Times New Roman" w:cs="Times New Roman"/>
          <w:sz w:val="24"/>
          <w:szCs w:val="24"/>
        </w:rPr>
        <w:t>Altarum Institute, "Application of GIS in Health Care Analytics</w:t>
      </w:r>
      <w:r w:rsidR="002E549A" w:rsidRPr="00F409EA">
        <w:rPr>
          <w:rFonts w:ascii="Times New Roman" w:hAnsi="Times New Roman" w:cs="Times New Roman"/>
          <w:sz w:val="24"/>
          <w:szCs w:val="24"/>
        </w:rPr>
        <w:t>,</w:t>
      </w:r>
      <w:r w:rsidRPr="00F409EA">
        <w:rPr>
          <w:rFonts w:ascii="Times New Roman" w:hAnsi="Times New Roman" w:cs="Times New Roman"/>
          <w:sz w:val="24"/>
          <w:szCs w:val="24"/>
        </w:rPr>
        <w:t>"</w:t>
      </w:r>
      <w:r w:rsidR="00715D33" w:rsidRPr="00F409EA">
        <w:rPr>
          <w:rFonts w:ascii="Times New Roman" w:hAnsi="Times New Roman" w:cs="Times New Roman"/>
          <w:sz w:val="24"/>
          <w:szCs w:val="24"/>
        </w:rPr>
        <w:t xml:space="preserve"> USA,</w:t>
      </w:r>
      <w:r w:rsidR="002E549A" w:rsidRPr="00F409EA">
        <w:rPr>
          <w:rFonts w:ascii="Times New Roman" w:hAnsi="Times New Roman" w:cs="Times New Roman"/>
          <w:sz w:val="24"/>
          <w:szCs w:val="24"/>
        </w:rPr>
        <w:t xml:space="preserve"> 2013</w:t>
      </w:r>
      <w:r w:rsidR="00715D33" w:rsidRPr="00F409EA">
        <w:rPr>
          <w:rFonts w:ascii="Times New Roman" w:hAnsi="Times New Roman" w:cs="Times New Roman"/>
          <w:sz w:val="24"/>
          <w:szCs w:val="24"/>
        </w:rPr>
        <w:t>,</w:t>
      </w:r>
      <w:r w:rsidRPr="00F409EA">
        <w:rPr>
          <w:rFonts w:ascii="Times New Roman" w:hAnsi="Times New Roman" w:cs="Times New Roman"/>
          <w:sz w:val="24"/>
          <w:szCs w:val="24"/>
        </w:rPr>
        <w:t xml:space="preserve"> http://altarum.org/sites/default/files/uploaded-related-files/GIS_120213.pdf</w:t>
      </w:r>
    </w:p>
    <w:p w14:paraId="662AC5F8" w14:textId="77777777" w:rsidR="006C100D" w:rsidRPr="00124429" w:rsidRDefault="006C100D" w:rsidP="006C100D">
      <w:pPr>
        <w:jc w:val="both"/>
        <w:rPr>
          <w:rFonts w:ascii="Times New Roman" w:hAnsi="Times New Roman" w:cs="Times New Roman"/>
          <w:sz w:val="24"/>
          <w:szCs w:val="24"/>
        </w:rPr>
      </w:pPr>
    </w:p>
    <w:p w14:paraId="5F2D315C" w14:textId="77777777" w:rsidR="00F11E16" w:rsidRPr="00124429" w:rsidRDefault="00F11E16" w:rsidP="00C75A03">
      <w:pPr>
        <w:spacing w:after="0" w:line="240" w:lineRule="auto"/>
        <w:ind w:left="567" w:hanging="567"/>
        <w:jc w:val="both"/>
        <w:rPr>
          <w:rFonts w:ascii="Times New Roman" w:hAnsi="Times New Roman" w:cs="Times New Roman"/>
          <w:sz w:val="24"/>
          <w:szCs w:val="24"/>
        </w:rPr>
      </w:pPr>
    </w:p>
    <w:p w14:paraId="41CCFE00" w14:textId="77777777" w:rsidR="00960110" w:rsidRPr="00124429" w:rsidRDefault="00960110" w:rsidP="00C75A03">
      <w:pPr>
        <w:spacing w:after="0" w:line="240" w:lineRule="auto"/>
        <w:ind w:left="567" w:hanging="567"/>
        <w:jc w:val="both"/>
        <w:rPr>
          <w:rFonts w:ascii="Times New Roman" w:hAnsi="Times New Roman" w:cs="Times New Roman"/>
          <w:sz w:val="24"/>
          <w:szCs w:val="24"/>
        </w:rPr>
      </w:pPr>
    </w:p>
    <w:p w14:paraId="57A76DE2" w14:textId="77777777" w:rsidR="00957372" w:rsidRPr="00124429" w:rsidRDefault="00957372" w:rsidP="00C75A03">
      <w:pPr>
        <w:spacing w:after="0" w:line="240" w:lineRule="auto"/>
        <w:ind w:left="567" w:hanging="567"/>
        <w:jc w:val="both"/>
        <w:rPr>
          <w:rFonts w:ascii="Times New Roman" w:hAnsi="Times New Roman" w:cs="Times New Roman"/>
          <w:sz w:val="24"/>
          <w:szCs w:val="24"/>
        </w:rPr>
      </w:pPr>
    </w:p>
    <w:p w14:paraId="4D2F63D2" w14:textId="77777777" w:rsidR="00075AED" w:rsidRPr="00124429" w:rsidRDefault="00075AED" w:rsidP="00C75A03">
      <w:pPr>
        <w:spacing w:after="0" w:line="240" w:lineRule="auto"/>
        <w:ind w:left="567" w:hanging="567"/>
        <w:jc w:val="both"/>
        <w:rPr>
          <w:rFonts w:ascii="Times New Roman" w:hAnsi="Times New Roman" w:cs="Times New Roman"/>
          <w:sz w:val="24"/>
          <w:szCs w:val="24"/>
        </w:rPr>
      </w:pPr>
    </w:p>
    <w:p w14:paraId="2E155EA2" w14:textId="77777777" w:rsidR="00B5295F" w:rsidRPr="00124429" w:rsidRDefault="00B5295F" w:rsidP="00C75A03">
      <w:pPr>
        <w:spacing w:after="0" w:line="240" w:lineRule="auto"/>
        <w:ind w:left="567" w:hanging="567"/>
        <w:jc w:val="both"/>
        <w:rPr>
          <w:rFonts w:ascii="Times New Roman" w:hAnsi="Times New Roman" w:cs="Times New Roman"/>
          <w:sz w:val="24"/>
          <w:szCs w:val="24"/>
        </w:rPr>
      </w:pPr>
    </w:p>
    <w:p w14:paraId="04DC438C" w14:textId="77777777" w:rsidR="00D51832" w:rsidRPr="00124429" w:rsidRDefault="00D51832" w:rsidP="00C75A03">
      <w:pPr>
        <w:spacing w:after="0" w:line="240" w:lineRule="auto"/>
        <w:ind w:left="567" w:hanging="567"/>
        <w:jc w:val="both"/>
        <w:rPr>
          <w:rFonts w:ascii="Times New Roman" w:hAnsi="Times New Roman" w:cs="Times New Roman"/>
          <w:sz w:val="24"/>
          <w:szCs w:val="24"/>
        </w:rPr>
      </w:pPr>
    </w:p>
    <w:p w14:paraId="11180B68" w14:textId="77777777" w:rsidR="00071039" w:rsidRPr="00124429" w:rsidRDefault="00071039" w:rsidP="00C75A03">
      <w:pPr>
        <w:spacing w:after="0" w:line="240" w:lineRule="auto"/>
        <w:ind w:left="567" w:hanging="567"/>
        <w:jc w:val="both"/>
        <w:rPr>
          <w:rFonts w:ascii="Times New Roman" w:hAnsi="Times New Roman" w:cs="Times New Roman"/>
          <w:sz w:val="24"/>
          <w:szCs w:val="24"/>
        </w:rPr>
      </w:pPr>
    </w:p>
    <w:p w14:paraId="627A5B70" w14:textId="77777777" w:rsidR="00071039" w:rsidRPr="00124429" w:rsidRDefault="00071039" w:rsidP="00C75A03">
      <w:pPr>
        <w:spacing w:after="0" w:line="240" w:lineRule="auto"/>
        <w:ind w:left="567" w:hanging="567"/>
        <w:jc w:val="both"/>
        <w:rPr>
          <w:rFonts w:ascii="Times New Roman" w:hAnsi="Times New Roman" w:cs="Times New Roman"/>
          <w:sz w:val="24"/>
          <w:szCs w:val="24"/>
        </w:rPr>
      </w:pPr>
    </w:p>
    <w:sectPr w:rsidR="00071039" w:rsidRPr="00124429" w:rsidSect="00014844">
      <w:footerReference w:type="default" r:id="rId18"/>
      <w:pgSz w:w="11906" w:h="16838"/>
      <w:pgMar w:top="1418" w:right="1418" w:bottom="15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B7A3D" w14:textId="77777777" w:rsidR="001E50FC" w:rsidRDefault="001E50FC" w:rsidP="001140BE">
      <w:pPr>
        <w:spacing w:after="0" w:line="240" w:lineRule="auto"/>
      </w:pPr>
      <w:r>
        <w:separator/>
      </w:r>
    </w:p>
  </w:endnote>
  <w:endnote w:type="continuationSeparator" w:id="0">
    <w:p w14:paraId="3DB1FDCB" w14:textId="77777777" w:rsidR="001E50FC" w:rsidRDefault="001E50FC" w:rsidP="0011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85483"/>
      <w:docPartObj>
        <w:docPartGallery w:val="Page Numbers (Bottom of Page)"/>
        <w:docPartUnique/>
      </w:docPartObj>
    </w:sdtPr>
    <w:sdtEndPr>
      <w:rPr>
        <w:noProof/>
      </w:rPr>
    </w:sdtEndPr>
    <w:sdtContent>
      <w:p w14:paraId="6F395611" w14:textId="77777777" w:rsidR="005C73B0" w:rsidRDefault="005C73B0">
        <w:pPr>
          <w:pStyle w:val="a6"/>
          <w:jc w:val="center"/>
        </w:pPr>
        <w:r>
          <w:fldChar w:fldCharType="begin"/>
        </w:r>
        <w:r>
          <w:instrText xml:space="preserve"> PAGE   \* MERGEFORMAT </w:instrText>
        </w:r>
        <w:r>
          <w:fldChar w:fldCharType="separate"/>
        </w:r>
        <w:r w:rsidR="001E50FC">
          <w:rPr>
            <w:noProof/>
          </w:rPr>
          <w:t>1</w:t>
        </w:r>
        <w:r>
          <w:rPr>
            <w:noProof/>
          </w:rPr>
          <w:fldChar w:fldCharType="end"/>
        </w:r>
      </w:p>
    </w:sdtContent>
  </w:sdt>
  <w:p w14:paraId="05A7C2BD" w14:textId="77777777" w:rsidR="005C73B0" w:rsidRDefault="005C73B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E7F57" w14:textId="77777777" w:rsidR="001E50FC" w:rsidRDefault="001E50FC" w:rsidP="001140BE">
      <w:pPr>
        <w:spacing w:after="0" w:line="240" w:lineRule="auto"/>
      </w:pPr>
      <w:r>
        <w:separator/>
      </w:r>
    </w:p>
  </w:footnote>
  <w:footnote w:type="continuationSeparator" w:id="0">
    <w:p w14:paraId="5E5C31F1" w14:textId="77777777" w:rsidR="001E50FC" w:rsidRDefault="001E50FC" w:rsidP="00114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36EC8"/>
    <w:multiLevelType w:val="hybridMultilevel"/>
    <w:tmpl w:val="86AC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06017"/>
    <w:multiLevelType w:val="hybridMultilevel"/>
    <w:tmpl w:val="8FE02474"/>
    <w:lvl w:ilvl="0" w:tplc="733A05F2">
      <w:start w:val="4"/>
      <w:numFmt w:val="bullet"/>
      <w:lvlText w:val=""/>
      <w:lvlJc w:val="left"/>
      <w:pPr>
        <w:ind w:left="1080" w:hanging="660"/>
      </w:pPr>
      <w:rPr>
        <w:rFonts w:ascii="Times New Roman" w:eastAsia="Times New Roman" w:hAnsi="Times New Roman" w:cs="Times New Roman"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
    <w:nsid w:val="10485F7D"/>
    <w:multiLevelType w:val="hybridMultilevel"/>
    <w:tmpl w:val="2F2E49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1AAB4F3E"/>
    <w:multiLevelType w:val="hybridMultilevel"/>
    <w:tmpl w:val="7F30DF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9573B37"/>
    <w:multiLevelType w:val="multilevel"/>
    <w:tmpl w:val="F0D8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BC43CB"/>
    <w:multiLevelType w:val="multilevel"/>
    <w:tmpl w:val="E736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E1218C"/>
    <w:multiLevelType w:val="multilevel"/>
    <w:tmpl w:val="6C0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E93F98"/>
    <w:multiLevelType w:val="hybridMultilevel"/>
    <w:tmpl w:val="6E0059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B005FB"/>
    <w:multiLevelType w:val="hybridMultilevel"/>
    <w:tmpl w:val="3186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CB0719"/>
    <w:multiLevelType w:val="hybridMultilevel"/>
    <w:tmpl w:val="E10AF2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BDC3445"/>
    <w:multiLevelType w:val="hybridMultilevel"/>
    <w:tmpl w:val="99ACFF60"/>
    <w:lvl w:ilvl="0" w:tplc="A6860664">
      <w:start w:val="1"/>
      <w:numFmt w:val="decimal"/>
      <w:lvlText w:val="[%1]"/>
      <w:lvlJc w:val="left"/>
      <w:pPr>
        <w:ind w:left="720" w:hanging="720"/>
      </w:pPr>
      <w:rPr>
        <w:rFonts w:ascii="Times New Roman" w:hAnsi="Times New Roman" w:cs="Times New Roman"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1C436BC"/>
    <w:multiLevelType w:val="multilevel"/>
    <w:tmpl w:val="3798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E35198"/>
    <w:multiLevelType w:val="hybridMultilevel"/>
    <w:tmpl w:val="9E46688E"/>
    <w:lvl w:ilvl="0" w:tplc="5184C936">
      <w:start w:val="4"/>
      <w:numFmt w:val="bullet"/>
      <w:lvlText w:val=""/>
      <w:lvlJc w:val="left"/>
      <w:pPr>
        <w:ind w:left="1080" w:hanging="72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8116C87"/>
    <w:multiLevelType w:val="hybridMultilevel"/>
    <w:tmpl w:val="A888D4C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4">
    <w:nsid w:val="4EA01FF4"/>
    <w:multiLevelType w:val="hybridMultilevel"/>
    <w:tmpl w:val="10A85C4E"/>
    <w:lvl w:ilvl="0" w:tplc="733A05F2">
      <w:start w:val="4"/>
      <w:numFmt w:val="bullet"/>
      <w:lvlText w:val=""/>
      <w:lvlJc w:val="left"/>
      <w:pPr>
        <w:ind w:left="1500" w:hanging="660"/>
      </w:pPr>
      <w:rPr>
        <w:rFonts w:ascii="Times New Roman" w:eastAsia="Times New Roman" w:hAnsi="Times New Roman" w:cs="Times New Roman"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15">
    <w:nsid w:val="57C90F14"/>
    <w:multiLevelType w:val="multilevel"/>
    <w:tmpl w:val="32F6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8622F"/>
    <w:multiLevelType w:val="hybridMultilevel"/>
    <w:tmpl w:val="DA520C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35C7FC0"/>
    <w:multiLevelType w:val="multilevel"/>
    <w:tmpl w:val="65DA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CC06DD"/>
    <w:multiLevelType w:val="hybridMultilevel"/>
    <w:tmpl w:val="1924F066"/>
    <w:lvl w:ilvl="0" w:tplc="04080001">
      <w:start w:val="1"/>
      <w:numFmt w:val="bullet"/>
      <w:lvlText w:val=""/>
      <w:lvlJc w:val="left"/>
      <w:pPr>
        <w:ind w:left="1140" w:hanging="360"/>
      </w:pPr>
      <w:rPr>
        <w:rFonts w:ascii="Symbol" w:hAnsi="Symbol"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19">
    <w:nsid w:val="756E3EB4"/>
    <w:multiLevelType w:val="hybridMultilevel"/>
    <w:tmpl w:val="7BBC441A"/>
    <w:lvl w:ilvl="0" w:tplc="04080001">
      <w:start w:val="1"/>
      <w:numFmt w:val="bullet"/>
      <w:lvlText w:val=""/>
      <w:lvlJc w:val="left"/>
      <w:pPr>
        <w:ind w:left="1500" w:hanging="660"/>
      </w:pPr>
      <w:rPr>
        <w:rFonts w:ascii="Symbol" w:hAnsi="Symbol"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num w:numId="1">
    <w:abstractNumId w:val="8"/>
  </w:num>
  <w:num w:numId="2">
    <w:abstractNumId w:val="0"/>
  </w:num>
  <w:num w:numId="3">
    <w:abstractNumId w:val="3"/>
  </w:num>
  <w:num w:numId="4">
    <w:abstractNumId w:val="9"/>
  </w:num>
  <w:num w:numId="5">
    <w:abstractNumId w:val="2"/>
  </w:num>
  <w:num w:numId="6">
    <w:abstractNumId w:val="13"/>
  </w:num>
  <w:num w:numId="7">
    <w:abstractNumId w:val="10"/>
  </w:num>
  <w:num w:numId="8">
    <w:abstractNumId w:val="10"/>
    <w:lvlOverride w:ilvl="0">
      <w:lvl w:ilvl="0" w:tplc="A6860664">
        <w:start w:val="1"/>
        <w:numFmt w:val="decimal"/>
        <w:lvlText w:val="[%1]"/>
        <w:lvlJc w:val="left"/>
        <w:pPr>
          <w:ind w:left="720" w:hanging="720"/>
        </w:pPr>
        <w:rPr>
          <w:rFonts w:ascii="Times New Roman" w:hAnsi="Times New Roman" w:cs="Times New Roman" w:hint="default"/>
          <w:sz w:val="24"/>
          <w:szCs w:val="24"/>
        </w:rPr>
      </w:lvl>
    </w:lvlOverride>
    <w:lvlOverride w:ilvl="1">
      <w:lvl w:ilvl="1" w:tplc="04080019" w:tentative="1">
        <w:start w:val="1"/>
        <w:numFmt w:val="lowerLetter"/>
        <w:lvlText w:val="%2."/>
        <w:lvlJc w:val="left"/>
        <w:pPr>
          <w:ind w:left="1440" w:hanging="360"/>
        </w:pPr>
      </w:lvl>
    </w:lvlOverride>
    <w:lvlOverride w:ilvl="2">
      <w:lvl w:ilvl="2" w:tplc="0408001B" w:tentative="1">
        <w:start w:val="1"/>
        <w:numFmt w:val="lowerRoman"/>
        <w:lvlText w:val="%3."/>
        <w:lvlJc w:val="right"/>
        <w:pPr>
          <w:ind w:left="2160" w:hanging="180"/>
        </w:pPr>
      </w:lvl>
    </w:lvlOverride>
    <w:lvlOverride w:ilvl="3">
      <w:lvl w:ilvl="3" w:tplc="0408000F" w:tentative="1">
        <w:start w:val="1"/>
        <w:numFmt w:val="decimal"/>
        <w:lvlText w:val="%4."/>
        <w:lvlJc w:val="left"/>
        <w:pPr>
          <w:ind w:left="2880" w:hanging="360"/>
        </w:pPr>
      </w:lvl>
    </w:lvlOverride>
    <w:lvlOverride w:ilvl="4">
      <w:lvl w:ilvl="4" w:tplc="04080019" w:tentative="1">
        <w:start w:val="1"/>
        <w:numFmt w:val="lowerLetter"/>
        <w:lvlText w:val="%5."/>
        <w:lvlJc w:val="left"/>
        <w:pPr>
          <w:ind w:left="3600" w:hanging="360"/>
        </w:pPr>
      </w:lvl>
    </w:lvlOverride>
    <w:lvlOverride w:ilvl="5">
      <w:lvl w:ilvl="5" w:tplc="0408001B" w:tentative="1">
        <w:start w:val="1"/>
        <w:numFmt w:val="lowerRoman"/>
        <w:lvlText w:val="%6."/>
        <w:lvlJc w:val="right"/>
        <w:pPr>
          <w:ind w:left="4320" w:hanging="180"/>
        </w:pPr>
      </w:lvl>
    </w:lvlOverride>
    <w:lvlOverride w:ilvl="6">
      <w:lvl w:ilvl="6" w:tplc="0408000F" w:tentative="1">
        <w:start w:val="1"/>
        <w:numFmt w:val="decimal"/>
        <w:lvlText w:val="%7."/>
        <w:lvlJc w:val="left"/>
        <w:pPr>
          <w:ind w:left="5040" w:hanging="360"/>
        </w:pPr>
      </w:lvl>
    </w:lvlOverride>
    <w:lvlOverride w:ilvl="7">
      <w:lvl w:ilvl="7" w:tplc="04080019" w:tentative="1">
        <w:start w:val="1"/>
        <w:numFmt w:val="lowerLetter"/>
        <w:lvlText w:val="%8."/>
        <w:lvlJc w:val="left"/>
        <w:pPr>
          <w:ind w:left="5760" w:hanging="360"/>
        </w:pPr>
      </w:lvl>
    </w:lvlOverride>
    <w:lvlOverride w:ilvl="8">
      <w:lvl w:ilvl="8" w:tplc="0408001B" w:tentative="1">
        <w:start w:val="1"/>
        <w:numFmt w:val="lowerRoman"/>
        <w:lvlText w:val="%9."/>
        <w:lvlJc w:val="right"/>
        <w:pPr>
          <w:ind w:left="6480" w:hanging="180"/>
        </w:pPr>
      </w:lvl>
    </w:lvlOverride>
  </w:num>
  <w:num w:numId="9">
    <w:abstractNumId w:val="10"/>
    <w:lvlOverride w:ilvl="0">
      <w:lvl w:ilvl="0" w:tplc="A6860664">
        <w:start w:val="1"/>
        <w:numFmt w:val="decimal"/>
        <w:lvlText w:val="[%1]"/>
        <w:lvlJc w:val="left"/>
        <w:pPr>
          <w:ind w:left="720" w:hanging="720"/>
        </w:pPr>
        <w:rPr>
          <w:rFonts w:ascii="Times New Roman" w:hAnsi="Times New Roman" w:cs="Times New Roman" w:hint="default"/>
          <w:color w:val="000000" w:themeColor="text1"/>
          <w:sz w:val="24"/>
          <w:szCs w:val="24"/>
        </w:rPr>
      </w:lvl>
    </w:lvlOverride>
    <w:lvlOverride w:ilvl="1">
      <w:lvl w:ilvl="1" w:tplc="04080019" w:tentative="1">
        <w:start w:val="1"/>
        <w:numFmt w:val="lowerLetter"/>
        <w:lvlText w:val="%2."/>
        <w:lvlJc w:val="left"/>
        <w:pPr>
          <w:ind w:left="1440" w:hanging="360"/>
        </w:pPr>
      </w:lvl>
    </w:lvlOverride>
    <w:lvlOverride w:ilvl="2">
      <w:lvl w:ilvl="2" w:tplc="0408001B" w:tentative="1">
        <w:start w:val="1"/>
        <w:numFmt w:val="lowerRoman"/>
        <w:lvlText w:val="%3."/>
        <w:lvlJc w:val="right"/>
        <w:pPr>
          <w:ind w:left="2160" w:hanging="180"/>
        </w:pPr>
      </w:lvl>
    </w:lvlOverride>
    <w:lvlOverride w:ilvl="3">
      <w:lvl w:ilvl="3" w:tplc="0408000F" w:tentative="1">
        <w:start w:val="1"/>
        <w:numFmt w:val="decimal"/>
        <w:lvlText w:val="%4."/>
        <w:lvlJc w:val="left"/>
        <w:pPr>
          <w:ind w:left="2880" w:hanging="360"/>
        </w:pPr>
      </w:lvl>
    </w:lvlOverride>
    <w:lvlOverride w:ilvl="4">
      <w:lvl w:ilvl="4" w:tplc="04080019" w:tentative="1">
        <w:start w:val="1"/>
        <w:numFmt w:val="lowerLetter"/>
        <w:lvlText w:val="%5."/>
        <w:lvlJc w:val="left"/>
        <w:pPr>
          <w:ind w:left="3600" w:hanging="360"/>
        </w:pPr>
      </w:lvl>
    </w:lvlOverride>
    <w:lvlOverride w:ilvl="5">
      <w:lvl w:ilvl="5" w:tplc="0408001B" w:tentative="1">
        <w:start w:val="1"/>
        <w:numFmt w:val="lowerRoman"/>
        <w:lvlText w:val="%6."/>
        <w:lvlJc w:val="right"/>
        <w:pPr>
          <w:ind w:left="4320" w:hanging="180"/>
        </w:pPr>
      </w:lvl>
    </w:lvlOverride>
    <w:lvlOverride w:ilvl="6">
      <w:lvl w:ilvl="6" w:tplc="0408000F" w:tentative="1">
        <w:start w:val="1"/>
        <w:numFmt w:val="decimal"/>
        <w:lvlText w:val="%7."/>
        <w:lvlJc w:val="left"/>
        <w:pPr>
          <w:ind w:left="5040" w:hanging="360"/>
        </w:pPr>
      </w:lvl>
    </w:lvlOverride>
    <w:lvlOverride w:ilvl="7">
      <w:lvl w:ilvl="7" w:tplc="04080019" w:tentative="1">
        <w:start w:val="1"/>
        <w:numFmt w:val="lowerLetter"/>
        <w:lvlText w:val="%8."/>
        <w:lvlJc w:val="left"/>
        <w:pPr>
          <w:ind w:left="5760" w:hanging="360"/>
        </w:pPr>
      </w:lvl>
    </w:lvlOverride>
    <w:lvlOverride w:ilvl="8">
      <w:lvl w:ilvl="8" w:tplc="0408001B" w:tentative="1">
        <w:start w:val="1"/>
        <w:numFmt w:val="lowerRoman"/>
        <w:lvlText w:val="%9."/>
        <w:lvlJc w:val="right"/>
        <w:pPr>
          <w:ind w:left="6480" w:hanging="180"/>
        </w:pPr>
      </w:lvl>
    </w:lvlOverride>
  </w:num>
  <w:num w:numId="10">
    <w:abstractNumId w:val="18"/>
  </w:num>
  <w:num w:numId="11">
    <w:abstractNumId w:val="1"/>
  </w:num>
  <w:num w:numId="12">
    <w:abstractNumId w:val="14"/>
  </w:num>
  <w:num w:numId="13">
    <w:abstractNumId w:val="19"/>
  </w:num>
  <w:num w:numId="14">
    <w:abstractNumId w:val="16"/>
  </w:num>
  <w:num w:numId="15">
    <w:abstractNumId w:val="12"/>
  </w:num>
  <w:num w:numId="16">
    <w:abstractNumId w:val="4"/>
  </w:num>
  <w:num w:numId="17">
    <w:abstractNumId w:val="11"/>
  </w:num>
  <w:num w:numId="18">
    <w:abstractNumId w:val="17"/>
  </w:num>
  <w:num w:numId="19">
    <w:abstractNumId w:val="15"/>
  </w:num>
  <w:num w:numId="20">
    <w:abstractNumId w:val="6"/>
  </w:num>
  <w:num w:numId="21">
    <w:abstractNumId w:val="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268"/>
    <w:rsid w:val="00006F58"/>
    <w:rsid w:val="00014844"/>
    <w:rsid w:val="00014B2D"/>
    <w:rsid w:val="00021B0C"/>
    <w:rsid w:val="00036024"/>
    <w:rsid w:val="00050023"/>
    <w:rsid w:val="000609F5"/>
    <w:rsid w:val="00061327"/>
    <w:rsid w:val="00065E0A"/>
    <w:rsid w:val="00071039"/>
    <w:rsid w:val="00075AED"/>
    <w:rsid w:val="000850DE"/>
    <w:rsid w:val="00093630"/>
    <w:rsid w:val="000B4AC9"/>
    <w:rsid w:val="000C69D1"/>
    <w:rsid w:val="000D244F"/>
    <w:rsid w:val="000E1C92"/>
    <w:rsid w:val="001046FB"/>
    <w:rsid w:val="001140BE"/>
    <w:rsid w:val="00122095"/>
    <w:rsid w:val="00124429"/>
    <w:rsid w:val="00127029"/>
    <w:rsid w:val="00135CFF"/>
    <w:rsid w:val="00136141"/>
    <w:rsid w:val="00137E11"/>
    <w:rsid w:val="00142D8A"/>
    <w:rsid w:val="00143F19"/>
    <w:rsid w:val="00154301"/>
    <w:rsid w:val="0015666E"/>
    <w:rsid w:val="00193F27"/>
    <w:rsid w:val="00195BCF"/>
    <w:rsid w:val="001C0CBB"/>
    <w:rsid w:val="001D3274"/>
    <w:rsid w:val="001E24B8"/>
    <w:rsid w:val="001E50FC"/>
    <w:rsid w:val="00211851"/>
    <w:rsid w:val="002139C1"/>
    <w:rsid w:val="00221F63"/>
    <w:rsid w:val="00225BD3"/>
    <w:rsid w:val="0024113B"/>
    <w:rsid w:val="002477BE"/>
    <w:rsid w:val="00256791"/>
    <w:rsid w:val="0025722E"/>
    <w:rsid w:val="00276556"/>
    <w:rsid w:val="0028077B"/>
    <w:rsid w:val="002818B4"/>
    <w:rsid w:val="002842E6"/>
    <w:rsid w:val="00284968"/>
    <w:rsid w:val="0029679E"/>
    <w:rsid w:val="002A62C8"/>
    <w:rsid w:val="002B5809"/>
    <w:rsid w:val="002C6D51"/>
    <w:rsid w:val="002C7ABC"/>
    <w:rsid w:val="002E549A"/>
    <w:rsid w:val="002E5EAB"/>
    <w:rsid w:val="002F4524"/>
    <w:rsid w:val="00307D79"/>
    <w:rsid w:val="00310D92"/>
    <w:rsid w:val="003202DF"/>
    <w:rsid w:val="003304F6"/>
    <w:rsid w:val="00342B7D"/>
    <w:rsid w:val="0035149A"/>
    <w:rsid w:val="003529E2"/>
    <w:rsid w:val="003704AE"/>
    <w:rsid w:val="003716BE"/>
    <w:rsid w:val="00375B56"/>
    <w:rsid w:val="00377578"/>
    <w:rsid w:val="00380BCD"/>
    <w:rsid w:val="003900A7"/>
    <w:rsid w:val="003911C6"/>
    <w:rsid w:val="003B4761"/>
    <w:rsid w:val="003B67B2"/>
    <w:rsid w:val="003C02FD"/>
    <w:rsid w:val="003D4A11"/>
    <w:rsid w:val="003E3E49"/>
    <w:rsid w:val="003E7874"/>
    <w:rsid w:val="003F6735"/>
    <w:rsid w:val="00401553"/>
    <w:rsid w:val="00402320"/>
    <w:rsid w:val="00412B09"/>
    <w:rsid w:val="004242B1"/>
    <w:rsid w:val="00427C14"/>
    <w:rsid w:val="00437913"/>
    <w:rsid w:val="00442B0F"/>
    <w:rsid w:val="00444194"/>
    <w:rsid w:val="00444DEE"/>
    <w:rsid w:val="00450D3F"/>
    <w:rsid w:val="00461CF3"/>
    <w:rsid w:val="004725D2"/>
    <w:rsid w:val="004B4D4D"/>
    <w:rsid w:val="004B6467"/>
    <w:rsid w:val="004C6F23"/>
    <w:rsid w:val="004D11EC"/>
    <w:rsid w:val="004D5891"/>
    <w:rsid w:val="004E66F3"/>
    <w:rsid w:val="004E7142"/>
    <w:rsid w:val="004E71E8"/>
    <w:rsid w:val="00530FC5"/>
    <w:rsid w:val="00556F40"/>
    <w:rsid w:val="005727B7"/>
    <w:rsid w:val="00597DF4"/>
    <w:rsid w:val="005A0A1F"/>
    <w:rsid w:val="005A1E48"/>
    <w:rsid w:val="005C73B0"/>
    <w:rsid w:val="005D4D77"/>
    <w:rsid w:val="005F15FD"/>
    <w:rsid w:val="005F2B6B"/>
    <w:rsid w:val="005F3A35"/>
    <w:rsid w:val="00602D6E"/>
    <w:rsid w:val="00611DD4"/>
    <w:rsid w:val="00620B79"/>
    <w:rsid w:val="00624025"/>
    <w:rsid w:val="00627597"/>
    <w:rsid w:val="00627B4C"/>
    <w:rsid w:val="00633915"/>
    <w:rsid w:val="00633B8E"/>
    <w:rsid w:val="006345DB"/>
    <w:rsid w:val="00637FE4"/>
    <w:rsid w:val="00640FF2"/>
    <w:rsid w:val="00650016"/>
    <w:rsid w:val="006608AE"/>
    <w:rsid w:val="006679C4"/>
    <w:rsid w:val="006A6A45"/>
    <w:rsid w:val="006B188F"/>
    <w:rsid w:val="006B2CD9"/>
    <w:rsid w:val="006B43D0"/>
    <w:rsid w:val="006C0C25"/>
    <w:rsid w:val="006C100D"/>
    <w:rsid w:val="006C3213"/>
    <w:rsid w:val="006F2447"/>
    <w:rsid w:val="0070133F"/>
    <w:rsid w:val="00705755"/>
    <w:rsid w:val="007063DB"/>
    <w:rsid w:val="00715D33"/>
    <w:rsid w:val="007214FE"/>
    <w:rsid w:val="00721B08"/>
    <w:rsid w:val="0074279F"/>
    <w:rsid w:val="00742F24"/>
    <w:rsid w:val="00752FCB"/>
    <w:rsid w:val="0075342C"/>
    <w:rsid w:val="00795366"/>
    <w:rsid w:val="00797459"/>
    <w:rsid w:val="007A3B28"/>
    <w:rsid w:val="007B26C4"/>
    <w:rsid w:val="007B577A"/>
    <w:rsid w:val="00811A2E"/>
    <w:rsid w:val="00812038"/>
    <w:rsid w:val="00812D5D"/>
    <w:rsid w:val="00821457"/>
    <w:rsid w:val="0082632C"/>
    <w:rsid w:val="00830470"/>
    <w:rsid w:val="0083165E"/>
    <w:rsid w:val="00831E87"/>
    <w:rsid w:val="00835878"/>
    <w:rsid w:val="008363BC"/>
    <w:rsid w:val="00840E2C"/>
    <w:rsid w:val="00842F73"/>
    <w:rsid w:val="00850321"/>
    <w:rsid w:val="00857A39"/>
    <w:rsid w:val="008606A3"/>
    <w:rsid w:val="00862269"/>
    <w:rsid w:val="0087184F"/>
    <w:rsid w:val="008819F1"/>
    <w:rsid w:val="008837A2"/>
    <w:rsid w:val="00891E34"/>
    <w:rsid w:val="008A1BC0"/>
    <w:rsid w:val="008A3179"/>
    <w:rsid w:val="008A3F88"/>
    <w:rsid w:val="008B63DC"/>
    <w:rsid w:val="008D4F59"/>
    <w:rsid w:val="00910F22"/>
    <w:rsid w:val="00926C4D"/>
    <w:rsid w:val="00932E32"/>
    <w:rsid w:val="0093411B"/>
    <w:rsid w:val="009439AD"/>
    <w:rsid w:val="009508D7"/>
    <w:rsid w:val="00953326"/>
    <w:rsid w:val="009533C1"/>
    <w:rsid w:val="00957372"/>
    <w:rsid w:val="00960110"/>
    <w:rsid w:val="00961DAE"/>
    <w:rsid w:val="00967662"/>
    <w:rsid w:val="00991FF3"/>
    <w:rsid w:val="009A1B2E"/>
    <w:rsid w:val="009A798E"/>
    <w:rsid w:val="009C13DF"/>
    <w:rsid w:val="009C6213"/>
    <w:rsid w:val="009D1927"/>
    <w:rsid w:val="009E222E"/>
    <w:rsid w:val="00A16E37"/>
    <w:rsid w:val="00A17334"/>
    <w:rsid w:val="00A310CE"/>
    <w:rsid w:val="00A3469A"/>
    <w:rsid w:val="00A346C2"/>
    <w:rsid w:val="00A36475"/>
    <w:rsid w:val="00A36D03"/>
    <w:rsid w:val="00A4437F"/>
    <w:rsid w:val="00A45B6B"/>
    <w:rsid w:val="00A4668B"/>
    <w:rsid w:val="00A46790"/>
    <w:rsid w:val="00A5339F"/>
    <w:rsid w:val="00A61AD8"/>
    <w:rsid w:val="00A84F44"/>
    <w:rsid w:val="00A85323"/>
    <w:rsid w:val="00A8588C"/>
    <w:rsid w:val="00A871BB"/>
    <w:rsid w:val="00AB7860"/>
    <w:rsid w:val="00AD2A4F"/>
    <w:rsid w:val="00AE5592"/>
    <w:rsid w:val="00AF0897"/>
    <w:rsid w:val="00B001F6"/>
    <w:rsid w:val="00B12567"/>
    <w:rsid w:val="00B16F12"/>
    <w:rsid w:val="00B21E52"/>
    <w:rsid w:val="00B2355A"/>
    <w:rsid w:val="00B270B9"/>
    <w:rsid w:val="00B37C9A"/>
    <w:rsid w:val="00B5295F"/>
    <w:rsid w:val="00B61FED"/>
    <w:rsid w:val="00B6320E"/>
    <w:rsid w:val="00B63972"/>
    <w:rsid w:val="00B7056E"/>
    <w:rsid w:val="00B9615D"/>
    <w:rsid w:val="00B96DA9"/>
    <w:rsid w:val="00BA2134"/>
    <w:rsid w:val="00BA4081"/>
    <w:rsid w:val="00BA423E"/>
    <w:rsid w:val="00BA4513"/>
    <w:rsid w:val="00BA4781"/>
    <w:rsid w:val="00BB2448"/>
    <w:rsid w:val="00BB3DBA"/>
    <w:rsid w:val="00BB7BC5"/>
    <w:rsid w:val="00BC3CCE"/>
    <w:rsid w:val="00BF6C7D"/>
    <w:rsid w:val="00BF6CCC"/>
    <w:rsid w:val="00BF77B6"/>
    <w:rsid w:val="00C07B45"/>
    <w:rsid w:val="00C10815"/>
    <w:rsid w:val="00C1433E"/>
    <w:rsid w:val="00C26CF6"/>
    <w:rsid w:val="00C576FF"/>
    <w:rsid w:val="00C60065"/>
    <w:rsid w:val="00C63290"/>
    <w:rsid w:val="00C75A03"/>
    <w:rsid w:val="00C820F0"/>
    <w:rsid w:val="00C92309"/>
    <w:rsid w:val="00C9536E"/>
    <w:rsid w:val="00CB3151"/>
    <w:rsid w:val="00CB7E48"/>
    <w:rsid w:val="00CC31FD"/>
    <w:rsid w:val="00CC5728"/>
    <w:rsid w:val="00CD3609"/>
    <w:rsid w:val="00CD6CF8"/>
    <w:rsid w:val="00CE473D"/>
    <w:rsid w:val="00CF599C"/>
    <w:rsid w:val="00D0141E"/>
    <w:rsid w:val="00D026DD"/>
    <w:rsid w:val="00D02A1E"/>
    <w:rsid w:val="00D042CA"/>
    <w:rsid w:val="00D24921"/>
    <w:rsid w:val="00D26B1C"/>
    <w:rsid w:val="00D30C00"/>
    <w:rsid w:val="00D32F61"/>
    <w:rsid w:val="00D356AB"/>
    <w:rsid w:val="00D42EE4"/>
    <w:rsid w:val="00D51832"/>
    <w:rsid w:val="00D53708"/>
    <w:rsid w:val="00D57A36"/>
    <w:rsid w:val="00D8196B"/>
    <w:rsid w:val="00D90185"/>
    <w:rsid w:val="00D9496E"/>
    <w:rsid w:val="00D95D57"/>
    <w:rsid w:val="00DA2B7E"/>
    <w:rsid w:val="00DB2DF4"/>
    <w:rsid w:val="00DC2DEF"/>
    <w:rsid w:val="00DD5762"/>
    <w:rsid w:val="00DE5391"/>
    <w:rsid w:val="00DF354E"/>
    <w:rsid w:val="00E05CDB"/>
    <w:rsid w:val="00E1255E"/>
    <w:rsid w:val="00E17B84"/>
    <w:rsid w:val="00E251D2"/>
    <w:rsid w:val="00E30AB8"/>
    <w:rsid w:val="00E406EF"/>
    <w:rsid w:val="00E41127"/>
    <w:rsid w:val="00E478BD"/>
    <w:rsid w:val="00E544D9"/>
    <w:rsid w:val="00E56D15"/>
    <w:rsid w:val="00E62FD4"/>
    <w:rsid w:val="00E65295"/>
    <w:rsid w:val="00E71F16"/>
    <w:rsid w:val="00EA2F5D"/>
    <w:rsid w:val="00EC53C9"/>
    <w:rsid w:val="00EC6E1A"/>
    <w:rsid w:val="00EC7AD2"/>
    <w:rsid w:val="00ED6A3E"/>
    <w:rsid w:val="00ED7C38"/>
    <w:rsid w:val="00EE0E40"/>
    <w:rsid w:val="00EE6F0D"/>
    <w:rsid w:val="00EF3268"/>
    <w:rsid w:val="00EF411A"/>
    <w:rsid w:val="00F104F8"/>
    <w:rsid w:val="00F11E16"/>
    <w:rsid w:val="00F1272D"/>
    <w:rsid w:val="00F150E2"/>
    <w:rsid w:val="00F303D1"/>
    <w:rsid w:val="00F317B7"/>
    <w:rsid w:val="00F4081C"/>
    <w:rsid w:val="00F409EA"/>
    <w:rsid w:val="00F422FC"/>
    <w:rsid w:val="00F44AD2"/>
    <w:rsid w:val="00F47B58"/>
    <w:rsid w:val="00F50BB9"/>
    <w:rsid w:val="00F67415"/>
    <w:rsid w:val="00F67A3E"/>
    <w:rsid w:val="00F70E4C"/>
    <w:rsid w:val="00F71361"/>
    <w:rsid w:val="00F74A83"/>
    <w:rsid w:val="00F808DB"/>
    <w:rsid w:val="00F85BFB"/>
    <w:rsid w:val="00F9548B"/>
    <w:rsid w:val="00F95A49"/>
    <w:rsid w:val="00FC5D2F"/>
    <w:rsid w:val="00FD4FD8"/>
    <w:rsid w:val="00FD551D"/>
    <w:rsid w:val="00FE40E4"/>
    <w:rsid w:val="00FF1279"/>
    <w:rsid w:val="00FF529D"/>
    <w:rsid w:val="00FF749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40F75"/>
  <w15:docId w15:val="{932554F2-2FD5-4DE3-BF30-40BE92B99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268"/>
    <w:pPr>
      <w:spacing w:after="200" w:line="276" w:lineRule="auto"/>
    </w:pPr>
    <w:rPr>
      <w:lang w:val="en-US"/>
    </w:rPr>
  </w:style>
  <w:style w:type="paragraph" w:styleId="1">
    <w:name w:val="heading 1"/>
    <w:basedOn w:val="a"/>
    <w:next w:val="a"/>
    <w:link w:val="1Char"/>
    <w:uiPriority w:val="9"/>
    <w:qFormat/>
    <w:rsid w:val="00EF3268"/>
    <w:pPr>
      <w:keepNext/>
      <w:keepLines/>
      <w:spacing w:line="360" w:lineRule="auto"/>
      <w:jc w:val="both"/>
      <w:outlineLvl w:val="0"/>
    </w:pPr>
    <w:rPr>
      <w:rFonts w:ascii="Times New Roman" w:eastAsiaTheme="majorEastAsia" w:hAnsi="Times New Roman" w:cstheme="majorBidi"/>
      <w:b/>
      <w:bCs/>
      <w:sz w:val="24"/>
      <w:szCs w:val="28"/>
    </w:rPr>
  </w:style>
  <w:style w:type="paragraph" w:styleId="2">
    <w:name w:val="heading 2"/>
    <w:basedOn w:val="a"/>
    <w:next w:val="a"/>
    <w:link w:val="2Char"/>
    <w:uiPriority w:val="9"/>
    <w:semiHidden/>
    <w:unhideWhenUsed/>
    <w:qFormat/>
    <w:rsid w:val="00EF3268"/>
    <w:pPr>
      <w:keepNext/>
      <w:keepLines/>
      <w:spacing w:line="360" w:lineRule="auto"/>
      <w:jc w:val="both"/>
      <w:outlineLvl w:val="1"/>
    </w:pPr>
    <w:rPr>
      <w:rFonts w:ascii="Times New Roman" w:eastAsiaTheme="majorEastAsia" w:hAnsi="Times New Roman" w:cstheme="majorBidi"/>
      <w:b/>
      <w:bCs/>
      <w:sz w:val="24"/>
      <w:szCs w:val="26"/>
    </w:rPr>
  </w:style>
  <w:style w:type="paragraph" w:styleId="3">
    <w:name w:val="heading 3"/>
    <w:basedOn w:val="a"/>
    <w:next w:val="a"/>
    <w:link w:val="3Char"/>
    <w:uiPriority w:val="9"/>
    <w:semiHidden/>
    <w:unhideWhenUsed/>
    <w:qFormat/>
    <w:rsid w:val="00D949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F3268"/>
    <w:rPr>
      <w:rFonts w:ascii="Times New Roman" w:eastAsiaTheme="majorEastAsia" w:hAnsi="Times New Roman" w:cstheme="majorBidi"/>
      <w:b/>
      <w:bCs/>
      <w:sz w:val="24"/>
      <w:szCs w:val="28"/>
      <w:lang w:val="en-US"/>
    </w:rPr>
  </w:style>
  <w:style w:type="character" w:customStyle="1" w:styleId="2Char">
    <w:name w:val="Επικεφαλίδα 2 Char"/>
    <w:basedOn w:val="a0"/>
    <w:link w:val="2"/>
    <w:uiPriority w:val="9"/>
    <w:semiHidden/>
    <w:rsid w:val="00EF3268"/>
    <w:rPr>
      <w:rFonts w:ascii="Times New Roman" w:eastAsiaTheme="majorEastAsia" w:hAnsi="Times New Roman" w:cstheme="majorBidi"/>
      <w:b/>
      <w:bCs/>
      <w:sz w:val="24"/>
      <w:szCs w:val="26"/>
      <w:lang w:val="en-US"/>
    </w:rPr>
  </w:style>
  <w:style w:type="table" w:styleId="a3">
    <w:name w:val="Table Grid"/>
    <w:basedOn w:val="a1"/>
    <w:uiPriority w:val="59"/>
    <w:rsid w:val="00EF326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8837A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8837A2"/>
    <w:rPr>
      <w:rFonts w:ascii="Tahoma" w:hAnsi="Tahoma" w:cs="Tahoma"/>
      <w:sz w:val="16"/>
      <w:szCs w:val="16"/>
      <w:lang w:val="en-US"/>
    </w:rPr>
  </w:style>
  <w:style w:type="paragraph" w:styleId="a5">
    <w:name w:val="header"/>
    <w:basedOn w:val="a"/>
    <w:link w:val="Char0"/>
    <w:uiPriority w:val="99"/>
    <w:unhideWhenUsed/>
    <w:rsid w:val="001140BE"/>
    <w:pPr>
      <w:tabs>
        <w:tab w:val="center" w:pos="4153"/>
        <w:tab w:val="right" w:pos="8306"/>
      </w:tabs>
      <w:spacing w:after="0" w:line="240" w:lineRule="auto"/>
    </w:pPr>
  </w:style>
  <w:style w:type="character" w:customStyle="1" w:styleId="Char0">
    <w:name w:val="Κεφαλίδα Char"/>
    <w:basedOn w:val="a0"/>
    <w:link w:val="a5"/>
    <w:uiPriority w:val="99"/>
    <w:rsid w:val="001140BE"/>
    <w:rPr>
      <w:lang w:val="en-US"/>
    </w:rPr>
  </w:style>
  <w:style w:type="paragraph" w:styleId="a6">
    <w:name w:val="footer"/>
    <w:basedOn w:val="a"/>
    <w:link w:val="Char1"/>
    <w:uiPriority w:val="99"/>
    <w:unhideWhenUsed/>
    <w:rsid w:val="001140BE"/>
    <w:pPr>
      <w:tabs>
        <w:tab w:val="center" w:pos="4153"/>
        <w:tab w:val="right" w:pos="8306"/>
      </w:tabs>
      <w:spacing w:after="0" w:line="240" w:lineRule="auto"/>
    </w:pPr>
  </w:style>
  <w:style w:type="character" w:customStyle="1" w:styleId="Char1">
    <w:name w:val="Υποσέλιδο Char"/>
    <w:basedOn w:val="a0"/>
    <w:link w:val="a6"/>
    <w:uiPriority w:val="99"/>
    <w:rsid w:val="001140BE"/>
    <w:rPr>
      <w:lang w:val="en-US"/>
    </w:rPr>
  </w:style>
  <w:style w:type="paragraph" w:styleId="a7">
    <w:name w:val="List Paragraph"/>
    <w:basedOn w:val="a"/>
    <w:uiPriority w:val="34"/>
    <w:qFormat/>
    <w:rsid w:val="008A3179"/>
    <w:pPr>
      <w:ind w:left="720"/>
      <w:contextualSpacing/>
    </w:pPr>
  </w:style>
  <w:style w:type="character" w:styleId="-">
    <w:name w:val="Hyperlink"/>
    <w:basedOn w:val="a0"/>
    <w:uiPriority w:val="99"/>
    <w:unhideWhenUsed/>
    <w:rsid w:val="00437913"/>
    <w:rPr>
      <w:color w:val="0563C1" w:themeColor="hyperlink"/>
      <w:u w:val="single"/>
    </w:rPr>
  </w:style>
  <w:style w:type="character" w:customStyle="1" w:styleId="3Char">
    <w:name w:val="Επικεφαλίδα 3 Char"/>
    <w:basedOn w:val="a0"/>
    <w:link w:val="3"/>
    <w:uiPriority w:val="9"/>
    <w:semiHidden/>
    <w:rsid w:val="00D9496E"/>
    <w:rPr>
      <w:rFonts w:asciiTheme="majorHAnsi" w:eastAsiaTheme="majorEastAsia" w:hAnsiTheme="majorHAnsi" w:cstheme="majorBidi"/>
      <w:color w:val="1F4D78" w:themeColor="accent1" w:themeShade="7F"/>
      <w:sz w:val="24"/>
      <w:szCs w:val="24"/>
      <w:lang w:val="en-US"/>
    </w:rPr>
  </w:style>
  <w:style w:type="character" w:customStyle="1" w:styleId="Picturecaption">
    <w:name w:val="Picture caption_"/>
    <w:basedOn w:val="a0"/>
    <w:rsid w:val="00AD2A4F"/>
    <w:rPr>
      <w:rFonts w:ascii="Segoe UI" w:eastAsia="Segoe UI" w:hAnsi="Segoe UI" w:cs="Segoe UI"/>
      <w:b w:val="0"/>
      <w:bCs w:val="0"/>
      <w:i w:val="0"/>
      <w:iCs w:val="0"/>
      <w:smallCaps w:val="0"/>
      <w:strike w:val="0"/>
      <w:spacing w:val="0"/>
      <w:sz w:val="17"/>
      <w:szCs w:val="17"/>
    </w:rPr>
  </w:style>
  <w:style w:type="character" w:customStyle="1" w:styleId="Picturecaption0">
    <w:name w:val="Picture caption"/>
    <w:basedOn w:val="Picturecaption"/>
    <w:rsid w:val="00AD2A4F"/>
    <w:rPr>
      <w:rFonts w:ascii="Segoe UI" w:eastAsia="Segoe UI" w:hAnsi="Segoe UI" w:cs="Segoe UI"/>
      <w:b w:val="0"/>
      <w:bCs w:val="0"/>
      <w:i w:val="0"/>
      <w:iCs w:val="0"/>
      <w:smallCaps w:val="0"/>
      <w:strike w:val="0"/>
      <w:spacing w:val="0"/>
      <w:sz w:val="17"/>
      <w:szCs w:val="17"/>
    </w:rPr>
  </w:style>
  <w:style w:type="paragraph" w:styleId="-HTML">
    <w:name w:val="HTML Preformatted"/>
    <w:basedOn w:val="a"/>
    <w:link w:val="-HTMLChar"/>
    <w:uiPriority w:val="99"/>
    <w:semiHidden/>
    <w:unhideWhenUsed/>
    <w:rsid w:val="005F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5F15FD"/>
    <w:rPr>
      <w:rFonts w:ascii="Courier New" w:eastAsia="Times New Roman" w:hAnsi="Courier New" w:cs="Courier New"/>
      <w:sz w:val="20"/>
      <w:szCs w:val="20"/>
      <w:lang w:eastAsia="el-GR"/>
    </w:rPr>
  </w:style>
  <w:style w:type="character" w:styleId="a8">
    <w:name w:val="annotation reference"/>
    <w:basedOn w:val="a0"/>
    <w:uiPriority w:val="99"/>
    <w:semiHidden/>
    <w:unhideWhenUsed/>
    <w:rsid w:val="0029679E"/>
    <w:rPr>
      <w:sz w:val="16"/>
      <w:szCs w:val="16"/>
    </w:rPr>
  </w:style>
  <w:style w:type="paragraph" w:styleId="a9">
    <w:name w:val="annotation text"/>
    <w:basedOn w:val="a"/>
    <w:link w:val="Char2"/>
    <w:uiPriority w:val="99"/>
    <w:semiHidden/>
    <w:unhideWhenUsed/>
    <w:rsid w:val="0029679E"/>
    <w:pPr>
      <w:spacing w:line="240" w:lineRule="auto"/>
    </w:pPr>
    <w:rPr>
      <w:sz w:val="20"/>
      <w:szCs w:val="20"/>
    </w:rPr>
  </w:style>
  <w:style w:type="character" w:customStyle="1" w:styleId="Char2">
    <w:name w:val="Κείμενο σχολίου Char"/>
    <w:basedOn w:val="a0"/>
    <w:link w:val="a9"/>
    <w:uiPriority w:val="99"/>
    <w:semiHidden/>
    <w:rsid w:val="0029679E"/>
    <w:rPr>
      <w:sz w:val="20"/>
      <w:szCs w:val="20"/>
      <w:lang w:val="en-US"/>
    </w:rPr>
  </w:style>
  <w:style w:type="paragraph" w:styleId="aa">
    <w:name w:val="annotation subject"/>
    <w:basedOn w:val="a9"/>
    <w:next w:val="a9"/>
    <w:link w:val="Char3"/>
    <w:uiPriority w:val="99"/>
    <w:semiHidden/>
    <w:unhideWhenUsed/>
    <w:rsid w:val="0029679E"/>
    <w:rPr>
      <w:b/>
      <w:bCs/>
    </w:rPr>
  </w:style>
  <w:style w:type="character" w:customStyle="1" w:styleId="Char3">
    <w:name w:val="Θέμα σχολίου Char"/>
    <w:basedOn w:val="Char2"/>
    <w:link w:val="aa"/>
    <w:uiPriority w:val="99"/>
    <w:semiHidden/>
    <w:rsid w:val="0029679E"/>
    <w:rPr>
      <w:b/>
      <w:bCs/>
      <w:sz w:val="20"/>
      <w:szCs w:val="20"/>
      <w:lang w:val="en-US"/>
    </w:rPr>
  </w:style>
  <w:style w:type="paragraph" w:customStyle="1" w:styleId="EndNoteBibliography">
    <w:name w:val="EndNote Bibliography"/>
    <w:basedOn w:val="a"/>
    <w:link w:val="EndNoteBibliographyChar"/>
    <w:rsid w:val="00EE6F0D"/>
    <w:pPr>
      <w:spacing w:after="0" w:line="240" w:lineRule="auto"/>
      <w:jc w:val="both"/>
    </w:pPr>
    <w:rPr>
      <w:rFonts w:ascii="Calibri" w:hAnsi="Calibri"/>
      <w:noProof/>
    </w:rPr>
  </w:style>
  <w:style w:type="character" w:customStyle="1" w:styleId="EndNoteBibliographyChar">
    <w:name w:val="EndNote Bibliography Char"/>
    <w:basedOn w:val="a0"/>
    <w:link w:val="EndNoteBibliography"/>
    <w:rsid w:val="00EE6F0D"/>
    <w:rPr>
      <w:rFonts w:ascii="Calibri" w:hAnsi="Calibri"/>
      <w:noProof/>
      <w:lang w:val="en-US"/>
    </w:rPr>
  </w:style>
  <w:style w:type="character" w:styleId="-0">
    <w:name w:val="FollowedHyperlink"/>
    <w:basedOn w:val="a0"/>
    <w:uiPriority w:val="99"/>
    <w:semiHidden/>
    <w:unhideWhenUsed/>
    <w:rsid w:val="00B12567"/>
    <w:rPr>
      <w:color w:val="954F72" w:themeColor="followedHyperlink"/>
      <w:u w:val="single"/>
    </w:rPr>
  </w:style>
  <w:style w:type="character" w:customStyle="1" w:styleId="apple-converted-space">
    <w:name w:val="apple-converted-space"/>
    <w:basedOn w:val="a0"/>
    <w:rsid w:val="00F95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56114">
      <w:bodyDiv w:val="1"/>
      <w:marLeft w:val="0"/>
      <w:marRight w:val="0"/>
      <w:marTop w:val="0"/>
      <w:marBottom w:val="0"/>
      <w:divBdr>
        <w:top w:val="none" w:sz="0" w:space="0" w:color="auto"/>
        <w:left w:val="none" w:sz="0" w:space="0" w:color="auto"/>
        <w:bottom w:val="none" w:sz="0" w:space="0" w:color="auto"/>
        <w:right w:val="none" w:sz="0" w:space="0" w:color="auto"/>
      </w:divBdr>
    </w:div>
    <w:div w:id="131559077">
      <w:bodyDiv w:val="1"/>
      <w:marLeft w:val="0"/>
      <w:marRight w:val="0"/>
      <w:marTop w:val="0"/>
      <w:marBottom w:val="0"/>
      <w:divBdr>
        <w:top w:val="none" w:sz="0" w:space="0" w:color="auto"/>
        <w:left w:val="none" w:sz="0" w:space="0" w:color="auto"/>
        <w:bottom w:val="none" w:sz="0" w:space="0" w:color="auto"/>
        <w:right w:val="none" w:sz="0" w:space="0" w:color="auto"/>
      </w:divBdr>
    </w:div>
    <w:div w:id="182790936">
      <w:bodyDiv w:val="1"/>
      <w:marLeft w:val="0"/>
      <w:marRight w:val="0"/>
      <w:marTop w:val="0"/>
      <w:marBottom w:val="0"/>
      <w:divBdr>
        <w:top w:val="none" w:sz="0" w:space="0" w:color="auto"/>
        <w:left w:val="none" w:sz="0" w:space="0" w:color="auto"/>
        <w:bottom w:val="none" w:sz="0" w:space="0" w:color="auto"/>
        <w:right w:val="none" w:sz="0" w:space="0" w:color="auto"/>
      </w:divBdr>
    </w:div>
    <w:div w:id="206453546">
      <w:bodyDiv w:val="1"/>
      <w:marLeft w:val="0"/>
      <w:marRight w:val="0"/>
      <w:marTop w:val="0"/>
      <w:marBottom w:val="0"/>
      <w:divBdr>
        <w:top w:val="none" w:sz="0" w:space="0" w:color="auto"/>
        <w:left w:val="none" w:sz="0" w:space="0" w:color="auto"/>
        <w:bottom w:val="none" w:sz="0" w:space="0" w:color="auto"/>
        <w:right w:val="none" w:sz="0" w:space="0" w:color="auto"/>
      </w:divBdr>
    </w:div>
    <w:div w:id="217397352">
      <w:bodyDiv w:val="1"/>
      <w:marLeft w:val="0"/>
      <w:marRight w:val="0"/>
      <w:marTop w:val="0"/>
      <w:marBottom w:val="0"/>
      <w:divBdr>
        <w:top w:val="none" w:sz="0" w:space="0" w:color="auto"/>
        <w:left w:val="none" w:sz="0" w:space="0" w:color="auto"/>
        <w:bottom w:val="none" w:sz="0" w:space="0" w:color="auto"/>
        <w:right w:val="none" w:sz="0" w:space="0" w:color="auto"/>
      </w:divBdr>
    </w:div>
    <w:div w:id="259917103">
      <w:bodyDiv w:val="1"/>
      <w:marLeft w:val="0"/>
      <w:marRight w:val="0"/>
      <w:marTop w:val="0"/>
      <w:marBottom w:val="0"/>
      <w:divBdr>
        <w:top w:val="none" w:sz="0" w:space="0" w:color="auto"/>
        <w:left w:val="none" w:sz="0" w:space="0" w:color="auto"/>
        <w:bottom w:val="none" w:sz="0" w:space="0" w:color="auto"/>
        <w:right w:val="none" w:sz="0" w:space="0" w:color="auto"/>
      </w:divBdr>
    </w:div>
    <w:div w:id="373163992">
      <w:bodyDiv w:val="1"/>
      <w:marLeft w:val="0"/>
      <w:marRight w:val="0"/>
      <w:marTop w:val="0"/>
      <w:marBottom w:val="0"/>
      <w:divBdr>
        <w:top w:val="none" w:sz="0" w:space="0" w:color="auto"/>
        <w:left w:val="none" w:sz="0" w:space="0" w:color="auto"/>
        <w:bottom w:val="none" w:sz="0" w:space="0" w:color="auto"/>
        <w:right w:val="none" w:sz="0" w:space="0" w:color="auto"/>
      </w:divBdr>
    </w:div>
    <w:div w:id="424770526">
      <w:bodyDiv w:val="1"/>
      <w:marLeft w:val="0"/>
      <w:marRight w:val="0"/>
      <w:marTop w:val="0"/>
      <w:marBottom w:val="0"/>
      <w:divBdr>
        <w:top w:val="none" w:sz="0" w:space="0" w:color="auto"/>
        <w:left w:val="none" w:sz="0" w:space="0" w:color="auto"/>
        <w:bottom w:val="none" w:sz="0" w:space="0" w:color="auto"/>
        <w:right w:val="none" w:sz="0" w:space="0" w:color="auto"/>
      </w:divBdr>
    </w:div>
    <w:div w:id="715659870">
      <w:bodyDiv w:val="1"/>
      <w:marLeft w:val="0"/>
      <w:marRight w:val="0"/>
      <w:marTop w:val="0"/>
      <w:marBottom w:val="0"/>
      <w:divBdr>
        <w:top w:val="none" w:sz="0" w:space="0" w:color="auto"/>
        <w:left w:val="none" w:sz="0" w:space="0" w:color="auto"/>
        <w:bottom w:val="none" w:sz="0" w:space="0" w:color="auto"/>
        <w:right w:val="none" w:sz="0" w:space="0" w:color="auto"/>
      </w:divBdr>
    </w:div>
    <w:div w:id="762724956">
      <w:bodyDiv w:val="1"/>
      <w:marLeft w:val="0"/>
      <w:marRight w:val="0"/>
      <w:marTop w:val="0"/>
      <w:marBottom w:val="0"/>
      <w:divBdr>
        <w:top w:val="none" w:sz="0" w:space="0" w:color="auto"/>
        <w:left w:val="none" w:sz="0" w:space="0" w:color="auto"/>
        <w:bottom w:val="none" w:sz="0" w:space="0" w:color="auto"/>
        <w:right w:val="none" w:sz="0" w:space="0" w:color="auto"/>
      </w:divBdr>
    </w:div>
    <w:div w:id="793060314">
      <w:bodyDiv w:val="1"/>
      <w:marLeft w:val="0"/>
      <w:marRight w:val="0"/>
      <w:marTop w:val="0"/>
      <w:marBottom w:val="0"/>
      <w:divBdr>
        <w:top w:val="none" w:sz="0" w:space="0" w:color="auto"/>
        <w:left w:val="none" w:sz="0" w:space="0" w:color="auto"/>
        <w:bottom w:val="none" w:sz="0" w:space="0" w:color="auto"/>
        <w:right w:val="none" w:sz="0" w:space="0" w:color="auto"/>
      </w:divBdr>
    </w:div>
    <w:div w:id="855535176">
      <w:bodyDiv w:val="1"/>
      <w:marLeft w:val="0"/>
      <w:marRight w:val="0"/>
      <w:marTop w:val="0"/>
      <w:marBottom w:val="0"/>
      <w:divBdr>
        <w:top w:val="none" w:sz="0" w:space="0" w:color="auto"/>
        <w:left w:val="none" w:sz="0" w:space="0" w:color="auto"/>
        <w:bottom w:val="none" w:sz="0" w:space="0" w:color="auto"/>
        <w:right w:val="none" w:sz="0" w:space="0" w:color="auto"/>
      </w:divBdr>
    </w:div>
    <w:div w:id="941718568">
      <w:bodyDiv w:val="1"/>
      <w:marLeft w:val="0"/>
      <w:marRight w:val="0"/>
      <w:marTop w:val="0"/>
      <w:marBottom w:val="0"/>
      <w:divBdr>
        <w:top w:val="none" w:sz="0" w:space="0" w:color="auto"/>
        <w:left w:val="none" w:sz="0" w:space="0" w:color="auto"/>
        <w:bottom w:val="none" w:sz="0" w:space="0" w:color="auto"/>
        <w:right w:val="none" w:sz="0" w:space="0" w:color="auto"/>
      </w:divBdr>
    </w:div>
    <w:div w:id="964584902">
      <w:bodyDiv w:val="1"/>
      <w:marLeft w:val="0"/>
      <w:marRight w:val="0"/>
      <w:marTop w:val="0"/>
      <w:marBottom w:val="0"/>
      <w:divBdr>
        <w:top w:val="none" w:sz="0" w:space="0" w:color="auto"/>
        <w:left w:val="none" w:sz="0" w:space="0" w:color="auto"/>
        <w:bottom w:val="none" w:sz="0" w:space="0" w:color="auto"/>
        <w:right w:val="none" w:sz="0" w:space="0" w:color="auto"/>
      </w:divBdr>
    </w:div>
    <w:div w:id="1116827734">
      <w:bodyDiv w:val="1"/>
      <w:marLeft w:val="0"/>
      <w:marRight w:val="0"/>
      <w:marTop w:val="0"/>
      <w:marBottom w:val="0"/>
      <w:divBdr>
        <w:top w:val="none" w:sz="0" w:space="0" w:color="auto"/>
        <w:left w:val="none" w:sz="0" w:space="0" w:color="auto"/>
        <w:bottom w:val="none" w:sz="0" w:space="0" w:color="auto"/>
        <w:right w:val="none" w:sz="0" w:space="0" w:color="auto"/>
      </w:divBdr>
    </w:div>
    <w:div w:id="1142113273">
      <w:bodyDiv w:val="1"/>
      <w:marLeft w:val="0"/>
      <w:marRight w:val="0"/>
      <w:marTop w:val="0"/>
      <w:marBottom w:val="0"/>
      <w:divBdr>
        <w:top w:val="none" w:sz="0" w:space="0" w:color="auto"/>
        <w:left w:val="none" w:sz="0" w:space="0" w:color="auto"/>
        <w:bottom w:val="none" w:sz="0" w:space="0" w:color="auto"/>
        <w:right w:val="none" w:sz="0" w:space="0" w:color="auto"/>
      </w:divBdr>
    </w:div>
    <w:div w:id="1342271205">
      <w:bodyDiv w:val="1"/>
      <w:marLeft w:val="0"/>
      <w:marRight w:val="0"/>
      <w:marTop w:val="0"/>
      <w:marBottom w:val="0"/>
      <w:divBdr>
        <w:top w:val="none" w:sz="0" w:space="0" w:color="auto"/>
        <w:left w:val="none" w:sz="0" w:space="0" w:color="auto"/>
        <w:bottom w:val="none" w:sz="0" w:space="0" w:color="auto"/>
        <w:right w:val="none" w:sz="0" w:space="0" w:color="auto"/>
      </w:divBdr>
    </w:div>
    <w:div w:id="1372613641">
      <w:bodyDiv w:val="1"/>
      <w:marLeft w:val="0"/>
      <w:marRight w:val="0"/>
      <w:marTop w:val="0"/>
      <w:marBottom w:val="0"/>
      <w:divBdr>
        <w:top w:val="none" w:sz="0" w:space="0" w:color="auto"/>
        <w:left w:val="none" w:sz="0" w:space="0" w:color="auto"/>
        <w:bottom w:val="none" w:sz="0" w:space="0" w:color="auto"/>
        <w:right w:val="none" w:sz="0" w:space="0" w:color="auto"/>
      </w:divBdr>
    </w:div>
    <w:div w:id="1420441222">
      <w:bodyDiv w:val="1"/>
      <w:marLeft w:val="0"/>
      <w:marRight w:val="0"/>
      <w:marTop w:val="0"/>
      <w:marBottom w:val="0"/>
      <w:divBdr>
        <w:top w:val="none" w:sz="0" w:space="0" w:color="auto"/>
        <w:left w:val="none" w:sz="0" w:space="0" w:color="auto"/>
        <w:bottom w:val="none" w:sz="0" w:space="0" w:color="auto"/>
        <w:right w:val="none" w:sz="0" w:space="0" w:color="auto"/>
      </w:divBdr>
    </w:div>
    <w:div w:id="1468625810">
      <w:bodyDiv w:val="1"/>
      <w:marLeft w:val="0"/>
      <w:marRight w:val="0"/>
      <w:marTop w:val="0"/>
      <w:marBottom w:val="0"/>
      <w:divBdr>
        <w:top w:val="none" w:sz="0" w:space="0" w:color="auto"/>
        <w:left w:val="none" w:sz="0" w:space="0" w:color="auto"/>
        <w:bottom w:val="none" w:sz="0" w:space="0" w:color="auto"/>
        <w:right w:val="none" w:sz="0" w:space="0" w:color="auto"/>
      </w:divBdr>
    </w:div>
    <w:div w:id="1621646456">
      <w:bodyDiv w:val="1"/>
      <w:marLeft w:val="0"/>
      <w:marRight w:val="0"/>
      <w:marTop w:val="0"/>
      <w:marBottom w:val="0"/>
      <w:divBdr>
        <w:top w:val="none" w:sz="0" w:space="0" w:color="auto"/>
        <w:left w:val="none" w:sz="0" w:space="0" w:color="auto"/>
        <w:bottom w:val="none" w:sz="0" w:space="0" w:color="auto"/>
        <w:right w:val="none" w:sz="0" w:space="0" w:color="auto"/>
      </w:divBdr>
    </w:div>
    <w:div w:id="1623919470">
      <w:bodyDiv w:val="1"/>
      <w:marLeft w:val="0"/>
      <w:marRight w:val="0"/>
      <w:marTop w:val="0"/>
      <w:marBottom w:val="0"/>
      <w:divBdr>
        <w:top w:val="none" w:sz="0" w:space="0" w:color="auto"/>
        <w:left w:val="none" w:sz="0" w:space="0" w:color="auto"/>
        <w:bottom w:val="none" w:sz="0" w:space="0" w:color="auto"/>
        <w:right w:val="none" w:sz="0" w:space="0" w:color="auto"/>
      </w:divBdr>
    </w:div>
    <w:div w:id="1685668947">
      <w:bodyDiv w:val="1"/>
      <w:marLeft w:val="0"/>
      <w:marRight w:val="0"/>
      <w:marTop w:val="0"/>
      <w:marBottom w:val="0"/>
      <w:divBdr>
        <w:top w:val="none" w:sz="0" w:space="0" w:color="auto"/>
        <w:left w:val="none" w:sz="0" w:space="0" w:color="auto"/>
        <w:bottom w:val="none" w:sz="0" w:space="0" w:color="auto"/>
        <w:right w:val="none" w:sz="0" w:space="0" w:color="auto"/>
      </w:divBdr>
    </w:div>
    <w:div w:id="1824813595">
      <w:bodyDiv w:val="1"/>
      <w:marLeft w:val="0"/>
      <w:marRight w:val="0"/>
      <w:marTop w:val="0"/>
      <w:marBottom w:val="0"/>
      <w:divBdr>
        <w:top w:val="none" w:sz="0" w:space="0" w:color="auto"/>
        <w:left w:val="none" w:sz="0" w:space="0" w:color="auto"/>
        <w:bottom w:val="none" w:sz="0" w:space="0" w:color="auto"/>
        <w:right w:val="none" w:sz="0" w:space="0" w:color="auto"/>
      </w:divBdr>
    </w:div>
    <w:div w:id="1854341124">
      <w:bodyDiv w:val="1"/>
      <w:marLeft w:val="0"/>
      <w:marRight w:val="0"/>
      <w:marTop w:val="0"/>
      <w:marBottom w:val="0"/>
      <w:divBdr>
        <w:top w:val="none" w:sz="0" w:space="0" w:color="auto"/>
        <w:left w:val="none" w:sz="0" w:space="0" w:color="auto"/>
        <w:bottom w:val="none" w:sz="0" w:space="0" w:color="auto"/>
        <w:right w:val="none" w:sz="0" w:space="0" w:color="auto"/>
      </w:divBdr>
    </w:div>
    <w:div w:id="1872566712">
      <w:bodyDiv w:val="1"/>
      <w:marLeft w:val="0"/>
      <w:marRight w:val="0"/>
      <w:marTop w:val="0"/>
      <w:marBottom w:val="0"/>
      <w:divBdr>
        <w:top w:val="none" w:sz="0" w:space="0" w:color="auto"/>
        <w:left w:val="none" w:sz="0" w:space="0" w:color="auto"/>
        <w:bottom w:val="none" w:sz="0" w:space="0" w:color="auto"/>
        <w:right w:val="none" w:sz="0" w:space="0" w:color="auto"/>
      </w:divBdr>
    </w:div>
    <w:div w:id="1955823244">
      <w:bodyDiv w:val="1"/>
      <w:marLeft w:val="0"/>
      <w:marRight w:val="0"/>
      <w:marTop w:val="0"/>
      <w:marBottom w:val="0"/>
      <w:divBdr>
        <w:top w:val="none" w:sz="0" w:space="0" w:color="auto"/>
        <w:left w:val="none" w:sz="0" w:space="0" w:color="auto"/>
        <w:bottom w:val="none" w:sz="0" w:space="0" w:color="auto"/>
        <w:right w:val="none" w:sz="0" w:space="0" w:color="auto"/>
      </w:divBdr>
    </w:div>
    <w:div w:id="2015454549">
      <w:bodyDiv w:val="1"/>
      <w:marLeft w:val="0"/>
      <w:marRight w:val="0"/>
      <w:marTop w:val="0"/>
      <w:marBottom w:val="0"/>
      <w:divBdr>
        <w:top w:val="none" w:sz="0" w:space="0" w:color="auto"/>
        <w:left w:val="none" w:sz="0" w:space="0" w:color="auto"/>
        <w:bottom w:val="none" w:sz="0" w:space="0" w:color="auto"/>
        <w:right w:val="none" w:sz="0" w:space="0" w:color="auto"/>
      </w:divBdr>
    </w:div>
    <w:div w:id="2050565627">
      <w:bodyDiv w:val="1"/>
      <w:marLeft w:val="0"/>
      <w:marRight w:val="0"/>
      <w:marTop w:val="0"/>
      <w:marBottom w:val="0"/>
      <w:divBdr>
        <w:top w:val="none" w:sz="0" w:space="0" w:color="auto"/>
        <w:left w:val="none" w:sz="0" w:space="0" w:color="auto"/>
        <w:bottom w:val="none" w:sz="0" w:space="0" w:color="auto"/>
        <w:right w:val="none" w:sz="0" w:space="0" w:color="auto"/>
      </w:divBdr>
    </w:div>
    <w:div w:id="2056927402">
      <w:bodyDiv w:val="1"/>
      <w:marLeft w:val="0"/>
      <w:marRight w:val="0"/>
      <w:marTop w:val="0"/>
      <w:marBottom w:val="0"/>
      <w:divBdr>
        <w:top w:val="none" w:sz="0" w:space="0" w:color="auto"/>
        <w:left w:val="none" w:sz="0" w:space="0" w:color="auto"/>
        <w:bottom w:val="none" w:sz="0" w:space="0" w:color="auto"/>
        <w:right w:val="none" w:sz="0" w:space="0" w:color="auto"/>
      </w:divBdr>
    </w:div>
    <w:div w:id="209165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erm@uop.gr"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idrc.ca/EN/Documents/innovating-for-development-idrc-strategic-framework.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derm@uop.gr"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lazakid@uop.g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mmytsoromokos@yahoo.gr" TargetMode="External"/><Relationship Id="rId14" Type="http://schemas.openxmlformats.org/officeDocument/2006/relationships/image" Target="media/image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508EB4E-91C8-4574-9633-BF227210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5103</Words>
  <Characters>29092</Characters>
  <Application>Microsoft Office Word</Application>
  <DocSecurity>0</DocSecurity>
  <Lines>242</Lines>
  <Paragraphs>68</Paragraphs>
  <ScaleCrop>false</ScaleCrop>
  <HeadingPairs>
    <vt:vector size="4" baseType="variant">
      <vt:variant>
        <vt:lpstr>Τίτλος</vt:lpstr>
      </vt:variant>
      <vt:variant>
        <vt:i4>1</vt:i4>
      </vt:variant>
      <vt:variant>
        <vt:lpstr>Επικεφαλίδες</vt:lpstr>
      </vt:variant>
      <vt:variant>
        <vt:i4>11</vt:i4>
      </vt:variant>
    </vt:vector>
  </HeadingPairs>
  <TitlesOfParts>
    <vt:vector size="12" baseType="lpstr">
      <vt:lpstr/>
      <vt:lpstr>The Utilization of Geographic Information Systems in Healthcare</vt:lpstr>
      <vt:lpstr>Zacharias Dermatis, Dimitrios Tsoromokos, Filipos Gozadinos, Athina Lazakidou</vt:lpstr>
      <vt:lpstr>University of Peloponnese, School of Economy, Management and Informatics, Depar</vt:lpstr>
      <vt:lpstr/>
      <vt:lpstr>Key words: geographical information systems, decision support, healthcare, nosoc</vt:lpstr>
      <vt:lpstr/>
      <vt:lpstr>    2. Geographic information systems and mental health</vt:lpstr>
      <vt:lpstr>    3. Geographic information systems and health services</vt:lpstr>
      <vt:lpstr>    The design of home care is one of the most active applications of GIS. A geograp</vt:lpstr>
      <vt:lpstr>    </vt:lpstr>
      <vt:lpstr>    4. The Application of GIS in the management of environmental impacts on health</vt:lpstr>
    </vt:vector>
  </TitlesOfParts>
  <Company/>
  <LinksUpToDate>false</LinksUpToDate>
  <CharactersWithSpaces>34127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Zacharias Dermatis</dc:creator>
  <cp:keywords/>
  <dc:description/>
  <cp:lastModifiedBy>Athina Lazakidou</cp:lastModifiedBy>
  <cp:revision>6</cp:revision>
  <dcterms:created xsi:type="dcterms:W3CDTF">2015-11-29T21:00:00Z</dcterms:created>
  <dcterms:modified xsi:type="dcterms:W3CDTF">2015-11-29T21:12:00Z</dcterms:modified>
</cp:coreProperties>
</file>