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7C" w:rsidRPr="00944369" w:rsidRDefault="00F5197C" w:rsidP="00F5197C">
      <w:pPr>
        <w:pStyle w:val="Paragraphedeliste"/>
        <w:spacing w:after="0" w:line="240" w:lineRule="auto"/>
        <w:ind w:left="0" w:firstLine="720"/>
        <w:jc w:val="center"/>
        <w:rPr>
          <w:rFonts w:ascii="Times New Roman" w:hAnsi="Times New Roman" w:cs="Times New Roman"/>
          <w:b/>
          <w:sz w:val="32"/>
          <w:szCs w:val="32"/>
          <w:lang w:val="en-US"/>
        </w:rPr>
      </w:pPr>
      <w:r w:rsidRPr="00944369">
        <w:rPr>
          <w:rFonts w:ascii="Times New Roman" w:hAnsi="Times New Roman" w:cs="Times New Roman"/>
          <w:b/>
          <w:sz w:val="32"/>
          <w:szCs w:val="32"/>
          <w:lang w:val="en-US"/>
        </w:rPr>
        <w:t>Debt and economic growth</w:t>
      </w:r>
    </w:p>
    <w:p w:rsidR="00C73D1E" w:rsidRPr="00944369" w:rsidRDefault="00C73D1E" w:rsidP="00F5197C">
      <w:pPr>
        <w:pStyle w:val="Paragraphedeliste"/>
        <w:spacing w:after="0" w:line="240" w:lineRule="auto"/>
        <w:ind w:left="0" w:firstLine="720"/>
        <w:jc w:val="center"/>
        <w:rPr>
          <w:rFonts w:ascii="Times New Roman" w:hAnsi="Times New Roman" w:cs="Times New Roman"/>
          <w:b/>
          <w:bCs/>
          <w:lang w:val="en-US"/>
        </w:rPr>
      </w:pPr>
    </w:p>
    <w:p w:rsidR="00F5197C" w:rsidRPr="00C73D1E" w:rsidRDefault="00F5197C" w:rsidP="00F5197C">
      <w:pPr>
        <w:pStyle w:val="Paragraphedeliste"/>
        <w:spacing w:after="0" w:line="240" w:lineRule="auto"/>
        <w:ind w:left="0" w:firstLine="720"/>
        <w:jc w:val="center"/>
        <w:rPr>
          <w:rFonts w:ascii="Times New Roman" w:hAnsi="Times New Roman" w:cs="Times New Roman"/>
          <w:b/>
          <w:bCs/>
          <w:vertAlign w:val="superscript"/>
          <w:lang w:val="en-US"/>
        </w:rPr>
      </w:pPr>
      <w:r w:rsidRPr="0002444C">
        <w:rPr>
          <w:rFonts w:ascii="Times New Roman" w:hAnsi="Times New Roman" w:cs="Times New Roman"/>
          <w:b/>
          <w:bCs/>
          <w:lang w:val="en-US"/>
        </w:rPr>
        <w:t>Hadhek Zouhaier</w:t>
      </w:r>
      <w:r w:rsidR="00C73D1E">
        <w:rPr>
          <w:rFonts w:ascii="Times New Roman" w:hAnsi="Times New Roman" w:cs="Times New Roman"/>
          <w:b/>
          <w:bCs/>
          <w:vertAlign w:val="superscript"/>
          <w:lang w:val="en-US"/>
        </w:rPr>
        <w:t>1</w:t>
      </w:r>
    </w:p>
    <w:p w:rsidR="00C73D1E" w:rsidRPr="006861C1" w:rsidRDefault="00C73D1E" w:rsidP="00C73D1E">
      <w:pPr>
        <w:spacing w:before="200" w:line="240" w:lineRule="auto"/>
        <w:rPr>
          <w:rFonts w:ascii="Times New Roman" w:hAnsi="Times New Roman" w:cs="Times New Roman"/>
          <w:sz w:val="20"/>
          <w:szCs w:val="20"/>
          <w:lang w:val="en-US"/>
        </w:rPr>
      </w:pPr>
      <w:r w:rsidRPr="006861C1">
        <w:rPr>
          <w:rFonts w:asciiTheme="majorBidi" w:hAnsiTheme="majorBidi" w:cstheme="majorBidi"/>
          <w:bCs/>
          <w:sz w:val="24"/>
          <w:szCs w:val="24"/>
          <w:vertAlign w:val="superscript"/>
          <w:lang w:val="en-US"/>
        </w:rPr>
        <w:t>1</w:t>
      </w:r>
      <w:r w:rsidRPr="006861C1">
        <w:rPr>
          <w:rFonts w:ascii="Times New Roman" w:hAnsi="Times New Roman" w:cs="Times New Roman"/>
          <w:sz w:val="20"/>
          <w:szCs w:val="20"/>
          <w:lang w:val="en-US"/>
        </w:rPr>
        <w:t xml:space="preserve"> </w:t>
      </w:r>
      <w:r>
        <w:rPr>
          <w:rFonts w:ascii="Times New Roman" w:hAnsi="Times New Roman" w:cs="Times New Roman"/>
          <w:sz w:val="20"/>
          <w:szCs w:val="20"/>
          <w:lang w:val="en-US"/>
        </w:rPr>
        <w:t>H</w:t>
      </w:r>
      <w:r w:rsidRPr="006861C1">
        <w:rPr>
          <w:rFonts w:ascii="Times New Roman" w:hAnsi="Times New Roman" w:cs="Times New Roman"/>
          <w:sz w:val="20"/>
          <w:szCs w:val="20"/>
          <w:lang w:val="en-US"/>
        </w:rPr>
        <w:t xml:space="preserve">igher Institute of </w:t>
      </w:r>
      <w:r>
        <w:rPr>
          <w:rFonts w:ascii="Times New Roman" w:hAnsi="Times New Roman" w:cs="Times New Roman"/>
          <w:sz w:val="20"/>
          <w:szCs w:val="20"/>
          <w:lang w:val="en-US"/>
        </w:rPr>
        <w:t>M</w:t>
      </w:r>
      <w:r w:rsidRPr="006861C1">
        <w:rPr>
          <w:rFonts w:ascii="Times New Roman" w:hAnsi="Times New Roman" w:cs="Times New Roman"/>
          <w:sz w:val="20"/>
          <w:szCs w:val="20"/>
          <w:lang w:val="en-US"/>
        </w:rPr>
        <w:t>anagement (ISG) of Gabès- Tunisia</w:t>
      </w:r>
    </w:p>
    <w:p w:rsidR="00C73D1E" w:rsidRPr="00503EB3" w:rsidRDefault="00C73D1E" w:rsidP="00C73D1E">
      <w:pPr>
        <w:spacing w:after="80" w:line="240" w:lineRule="exact"/>
        <w:outlineLvl w:val="0"/>
        <w:rPr>
          <w:rFonts w:asciiTheme="majorBidi" w:hAnsiTheme="majorBidi" w:cstheme="majorBidi"/>
          <w:sz w:val="20"/>
          <w:szCs w:val="20"/>
          <w:lang w:val="en-US"/>
        </w:rPr>
      </w:pPr>
      <w:r w:rsidRPr="00503EB3">
        <w:rPr>
          <w:rFonts w:asciiTheme="majorBidi" w:hAnsiTheme="majorBidi" w:cstheme="majorBidi"/>
          <w:sz w:val="20"/>
          <w:szCs w:val="20"/>
          <w:lang w:val="en-US"/>
        </w:rPr>
        <w:t xml:space="preserve">Correspondence: </w:t>
      </w:r>
      <w:r>
        <w:rPr>
          <w:rFonts w:asciiTheme="majorBidi" w:hAnsiTheme="majorBidi" w:cstheme="majorBidi"/>
          <w:sz w:val="20"/>
          <w:szCs w:val="20"/>
          <w:lang w:val="de-DE"/>
        </w:rPr>
        <w:t>Hadhek Zouhaier</w:t>
      </w:r>
      <w:r w:rsidRPr="00503EB3">
        <w:rPr>
          <w:rFonts w:asciiTheme="majorBidi" w:hAnsiTheme="majorBidi" w:cstheme="majorBidi"/>
          <w:sz w:val="20"/>
          <w:szCs w:val="20"/>
          <w:lang w:val="de-DE"/>
        </w:rPr>
        <w:t xml:space="preserve">, </w:t>
      </w:r>
      <w:r>
        <w:rPr>
          <w:rFonts w:asciiTheme="majorBidi" w:eastAsia="Times New Roman" w:hAnsiTheme="majorBidi" w:cstheme="majorBidi"/>
          <w:bCs/>
          <w:sz w:val="20"/>
          <w:szCs w:val="20"/>
          <w:lang w:val="en-US"/>
        </w:rPr>
        <w:t>Higher institute of management, ISG of Gabès</w:t>
      </w:r>
      <w:r w:rsidRPr="00503EB3">
        <w:rPr>
          <w:rFonts w:asciiTheme="majorBidi" w:eastAsia="Times New Roman" w:hAnsiTheme="majorBidi" w:cstheme="majorBidi"/>
          <w:bCs/>
          <w:sz w:val="20"/>
          <w:szCs w:val="20"/>
          <w:lang w:val="en-US"/>
        </w:rPr>
        <w:t>.,</w:t>
      </w:r>
      <w:r>
        <w:rPr>
          <w:rFonts w:asciiTheme="majorBidi" w:eastAsia="Times New Roman" w:hAnsiTheme="majorBidi" w:cstheme="majorBidi"/>
          <w:bCs/>
          <w:sz w:val="20"/>
          <w:szCs w:val="20"/>
          <w:lang w:val="en-US"/>
        </w:rPr>
        <w:t xml:space="preserve"> University of Gabès, Tunisia</w:t>
      </w:r>
      <w:r w:rsidRPr="00503EB3">
        <w:rPr>
          <w:rFonts w:asciiTheme="majorBidi" w:hAnsiTheme="majorBidi" w:cstheme="majorBidi"/>
          <w:bCs/>
          <w:sz w:val="20"/>
          <w:szCs w:val="20"/>
          <w:lang w:val="en-US"/>
        </w:rPr>
        <w:t>.</w:t>
      </w:r>
      <w:r w:rsidRPr="00503EB3">
        <w:rPr>
          <w:rFonts w:asciiTheme="majorBidi" w:hAnsiTheme="majorBidi" w:cstheme="majorBidi"/>
          <w:sz w:val="20"/>
          <w:szCs w:val="20"/>
          <w:lang w:val="en-US"/>
        </w:rPr>
        <w:t xml:space="preserve"> Tel: </w:t>
      </w:r>
      <w:r>
        <w:rPr>
          <w:rFonts w:asciiTheme="majorBidi" w:hAnsiTheme="majorBidi" w:cstheme="majorBidi"/>
          <w:sz w:val="20"/>
          <w:szCs w:val="20"/>
          <w:lang w:val="en-US"/>
        </w:rPr>
        <w:t>+216 97 388 013</w:t>
      </w:r>
      <w:r w:rsidRPr="00503EB3">
        <w:rPr>
          <w:rFonts w:asciiTheme="majorBidi" w:hAnsiTheme="majorBidi" w:cstheme="majorBidi"/>
          <w:sz w:val="20"/>
          <w:szCs w:val="20"/>
          <w:lang w:val="en-US"/>
        </w:rPr>
        <w:t xml:space="preserve">. E-mail: </w:t>
      </w:r>
      <w:r>
        <w:rPr>
          <w:rFonts w:asciiTheme="majorBidi" w:hAnsiTheme="majorBidi" w:cstheme="majorBidi"/>
          <w:sz w:val="20"/>
          <w:szCs w:val="20"/>
          <w:lang w:val="en-US"/>
        </w:rPr>
        <w:t>hzouhair2000</w:t>
      </w:r>
      <w:r w:rsidRPr="00503EB3">
        <w:rPr>
          <w:rFonts w:asciiTheme="majorBidi" w:hAnsiTheme="majorBidi" w:cstheme="majorBidi"/>
          <w:sz w:val="20"/>
          <w:szCs w:val="20"/>
          <w:lang w:val="en-US"/>
        </w:rPr>
        <w:t>@</w:t>
      </w:r>
      <w:r>
        <w:rPr>
          <w:rFonts w:asciiTheme="majorBidi" w:hAnsiTheme="majorBidi" w:cstheme="majorBidi"/>
          <w:sz w:val="20"/>
          <w:szCs w:val="20"/>
          <w:lang w:val="en-US"/>
        </w:rPr>
        <w:t>yahoo.fr</w:t>
      </w:r>
    </w:p>
    <w:p w:rsidR="00C73D1E" w:rsidRDefault="00C73D1E" w:rsidP="00CC12A6">
      <w:pPr>
        <w:spacing w:line="480" w:lineRule="auto"/>
        <w:jc w:val="both"/>
        <w:rPr>
          <w:rFonts w:asciiTheme="majorBidi" w:hAnsiTheme="majorBidi" w:cstheme="majorBidi"/>
          <w:b/>
          <w:sz w:val="24"/>
          <w:szCs w:val="24"/>
          <w:lang w:val="en-US"/>
        </w:rPr>
      </w:pPr>
    </w:p>
    <w:p w:rsidR="00CC12A6" w:rsidRPr="00C73D1E" w:rsidRDefault="00CC12A6" w:rsidP="00C73D1E">
      <w:pPr>
        <w:spacing w:line="480" w:lineRule="auto"/>
        <w:jc w:val="both"/>
        <w:rPr>
          <w:rFonts w:asciiTheme="majorBidi" w:hAnsiTheme="majorBidi" w:cstheme="majorBidi"/>
          <w:sz w:val="20"/>
          <w:szCs w:val="20"/>
          <w:lang w:val="en-US"/>
        </w:rPr>
      </w:pPr>
      <w:r w:rsidRPr="00C73D1E">
        <w:rPr>
          <w:rFonts w:asciiTheme="majorBidi" w:hAnsiTheme="majorBidi" w:cstheme="majorBidi"/>
          <w:b/>
          <w:sz w:val="20"/>
          <w:szCs w:val="20"/>
          <w:lang w:val="en-US"/>
        </w:rPr>
        <w:t>Abstract</w:t>
      </w:r>
      <w:r w:rsidRPr="00C73D1E">
        <w:rPr>
          <w:rFonts w:asciiTheme="majorBidi" w:hAnsiTheme="majorBidi" w:cstheme="majorBidi"/>
          <w:sz w:val="20"/>
          <w:szCs w:val="20"/>
          <w:lang w:val="en-US"/>
        </w:rPr>
        <w:t>: This paper aims to study the effect of debt on economic growth of 19 developing countries over the period 1990-2011, through the use of a dynamic panel data model. The second part of this paper involves an empirical study of the effect that debt have on the contribution of investment to economic growth. The main statements issued from these two empirical tests stipulate a negative effect of the total external debt to GDP and external debt as a percentage of GNI ratio</w:t>
      </w:r>
      <w:r w:rsidRPr="00C73D1E">
        <w:rPr>
          <w:rFonts w:asciiTheme="majorBidi" w:hAnsiTheme="majorBidi" w:cstheme="majorBidi"/>
          <w:sz w:val="20"/>
          <w:szCs w:val="20"/>
          <w:lang w:val="en-US"/>
        </w:rPr>
        <w:tab/>
        <w:t>on economic</w:t>
      </w:r>
      <w:r w:rsidRPr="00C73D1E">
        <w:rPr>
          <w:rFonts w:asciiTheme="majorBidi" w:hAnsiTheme="majorBidi" w:cstheme="majorBidi"/>
          <w:sz w:val="20"/>
          <w:szCs w:val="20"/>
          <w:lang w:val="en-US"/>
        </w:rPr>
        <w:tab/>
        <w:t>growth and</w:t>
      </w:r>
      <w:r w:rsidRPr="00C73D1E">
        <w:rPr>
          <w:rFonts w:asciiTheme="majorBidi" w:hAnsiTheme="majorBidi" w:cstheme="majorBidi"/>
          <w:sz w:val="20"/>
          <w:szCs w:val="20"/>
          <w:lang w:val="en-US"/>
        </w:rPr>
        <w:tab/>
        <w:t>a negative interaction between the</w:t>
      </w:r>
      <w:r w:rsidR="00C73D1E" w:rsidRPr="00C73D1E">
        <w:rPr>
          <w:rFonts w:asciiTheme="majorBidi" w:hAnsiTheme="majorBidi" w:cstheme="majorBidi"/>
          <w:sz w:val="20"/>
          <w:szCs w:val="20"/>
          <w:lang w:val="en-US"/>
        </w:rPr>
        <w:t>se two</w:t>
      </w:r>
      <w:r w:rsidRPr="00C73D1E">
        <w:rPr>
          <w:rFonts w:asciiTheme="majorBidi" w:hAnsiTheme="majorBidi" w:cstheme="majorBidi"/>
          <w:sz w:val="20"/>
          <w:szCs w:val="20"/>
          <w:lang w:val="en-US"/>
        </w:rPr>
        <w:t xml:space="preserve"> debt’ measures and investment.</w:t>
      </w:r>
    </w:p>
    <w:p w:rsidR="00CC12A6" w:rsidRPr="00C73D1E" w:rsidRDefault="00CC12A6" w:rsidP="00A30DE1">
      <w:pPr>
        <w:rPr>
          <w:rFonts w:asciiTheme="majorBidi" w:hAnsiTheme="majorBidi" w:cstheme="majorBidi"/>
          <w:sz w:val="20"/>
          <w:szCs w:val="20"/>
          <w:lang w:val="en-US"/>
        </w:rPr>
      </w:pPr>
      <w:r w:rsidRPr="00C73D1E">
        <w:rPr>
          <w:rFonts w:asciiTheme="majorBidi" w:hAnsiTheme="majorBidi" w:cstheme="majorBidi"/>
          <w:b/>
          <w:sz w:val="20"/>
          <w:szCs w:val="20"/>
          <w:u w:val="single"/>
          <w:lang w:val="en-US"/>
        </w:rPr>
        <w:t xml:space="preserve">Key </w:t>
      </w:r>
      <w:r w:rsidRPr="00C73D1E">
        <w:rPr>
          <w:rFonts w:asciiTheme="majorBidi" w:hAnsiTheme="majorBidi" w:cstheme="majorBidi"/>
          <w:b/>
          <w:sz w:val="20"/>
          <w:szCs w:val="20"/>
          <w:lang w:val="en-US"/>
        </w:rPr>
        <w:t>words</w:t>
      </w:r>
      <w:r w:rsidRPr="00C73D1E">
        <w:rPr>
          <w:rFonts w:asciiTheme="majorBidi" w:hAnsiTheme="majorBidi" w:cstheme="majorBidi"/>
          <w:sz w:val="20"/>
          <w:szCs w:val="20"/>
          <w:lang w:val="en-US"/>
        </w:rPr>
        <w:t xml:space="preserve">: debt; investment; </w:t>
      </w:r>
      <w:r w:rsidR="00A30DE1" w:rsidRPr="00C73D1E">
        <w:rPr>
          <w:rFonts w:asciiTheme="majorBidi" w:hAnsiTheme="majorBidi" w:cstheme="majorBidi"/>
          <w:sz w:val="20"/>
          <w:szCs w:val="20"/>
          <w:lang w:val="en-US"/>
        </w:rPr>
        <w:t>interaction</w:t>
      </w:r>
      <w:r w:rsidRPr="00C73D1E">
        <w:rPr>
          <w:rFonts w:asciiTheme="majorBidi" w:hAnsiTheme="majorBidi" w:cstheme="majorBidi"/>
          <w:sz w:val="20"/>
          <w:szCs w:val="20"/>
          <w:lang w:val="en-US"/>
        </w:rPr>
        <w:t>; economic growth; dynamic panel.</w:t>
      </w:r>
    </w:p>
    <w:p w:rsidR="00CC12A6" w:rsidRPr="00C73D1E" w:rsidRDefault="00CC12A6" w:rsidP="00CC12A6">
      <w:pPr>
        <w:tabs>
          <w:tab w:val="right" w:pos="7200"/>
        </w:tabs>
        <w:spacing w:before="120" w:after="120" w:line="360" w:lineRule="auto"/>
        <w:ind w:right="926"/>
        <w:rPr>
          <w:rFonts w:asciiTheme="majorBidi" w:hAnsiTheme="majorBidi" w:cstheme="majorBidi"/>
          <w:b/>
          <w:bCs/>
          <w:i/>
          <w:iCs/>
          <w:sz w:val="20"/>
          <w:szCs w:val="20"/>
          <w:lang w:val="en-US"/>
        </w:rPr>
      </w:pPr>
      <w:r w:rsidRPr="00C73D1E">
        <w:rPr>
          <w:rFonts w:asciiTheme="majorBidi" w:hAnsiTheme="majorBidi" w:cstheme="majorBidi"/>
          <w:b/>
          <w:bCs/>
          <w:sz w:val="20"/>
          <w:szCs w:val="20"/>
          <w:lang w:val="en-US"/>
        </w:rPr>
        <w:t>JEL:</w:t>
      </w:r>
      <w:r w:rsidRPr="00C73D1E">
        <w:rPr>
          <w:rFonts w:asciiTheme="majorBidi" w:hAnsiTheme="majorBidi" w:cstheme="majorBidi"/>
          <w:b/>
          <w:bCs/>
          <w:i/>
          <w:iCs/>
          <w:sz w:val="20"/>
          <w:szCs w:val="20"/>
          <w:lang w:val="en-US"/>
        </w:rPr>
        <w:t xml:space="preserve"> O43, O47, C23.</w:t>
      </w:r>
    </w:p>
    <w:p w:rsidR="00F5197C" w:rsidRPr="00C73D1E" w:rsidRDefault="00D40A18" w:rsidP="00F5197C">
      <w:pPr>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1. </w:t>
      </w:r>
      <w:r w:rsidR="00F5197C" w:rsidRPr="00C73D1E">
        <w:rPr>
          <w:rFonts w:asciiTheme="majorBidi" w:hAnsiTheme="majorBidi" w:cstheme="majorBidi"/>
          <w:b/>
          <w:bCs/>
          <w:sz w:val="20"/>
          <w:szCs w:val="20"/>
          <w:lang w:val="en-US"/>
        </w:rPr>
        <w:t>I</w:t>
      </w:r>
      <w:r>
        <w:rPr>
          <w:rFonts w:asciiTheme="majorBidi" w:hAnsiTheme="majorBidi" w:cstheme="majorBidi"/>
          <w:b/>
          <w:bCs/>
          <w:sz w:val="20"/>
          <w:szCs w:val="20"/>
          <w:lang w:val="en-US"/>
        </w:rPr>
        <w:t>ntroduction</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The external debt was an important stimulator of economic growth and a way to balance the </w:t>
      </w:r>
      <w:r w:rsidR="00F022AA" w:rsidRPr="00C73D1E">
        <w:rPr>
          <w:rFonts w:asciiTheme="majorBidi" w:hAnsiTheme="majorBidi" w:cstheme="majorBidi"/>
          <w:sz w:val="20"/>
          <w:szCs w:val="20"/>
          <w:lang w:val="en-US"/>
        </w:rPr>
        <w:t>budget. Moreover,</w:t>
      </w:r>
      <w:r w:rsidRPr="00C73D1E">
        <w:rPr>
          <w:rFonts w:asciiTheme="majorBidi" w:hAnsiTheme="majorBidi" w:cstheme="majorBidi"/>
          <w:sz w:val="20"/>
          <w:szCs w:val="20"/>
          <w:lang w:val="en-US"/>
        </w:rPr>
        <w:t xml:space="preserve"> public </w:t>
      </w:r>
      <w:r w:rsidR="00F022AA" w:rsidRPr="00C73D1E">
        <w:rPr>
          <w:rFonts w:asciiTheme="majorBidi" w:hAnsiTheme="majorBidi" w:cstheme="majorBidi"/>
          <w:sz w:val="20"/>
          <w:szCs w:val="20"/>
          <w:lang w:val="en-US"/>
        </w:rPr>
        <w:t>debt,</w:t>
      </w:r>
      <w:r w:rsidRPr="00C73D1E">
        <w:rPr>
          <w:rFonts w:asciiTheme="majorBidi" w:hAnsiTheme="majorBidi" w:cstheme="majorBidi"/>
          <w:sz w:val="20"/>
          <w:szCs w:val="20"/>
          <w:lang w:val="en-US"/>
        </w:rPr>
        <w:t xml:space="preserve"> especially foreign </w:t>
      </w:r>
      <w:r w:rsidR="00F022AA" w:rsidRPr="00C73D1E">
        <w:rPr>
          <w:rFonts w:asciiTheme="majorBidi" w:hAnsiTheme="majorBidi" w:cstheme="majorBidi"/>
          <w:sz w:val="20"/>
          <w:szCs w:val="20"/>
          <w:lang w:val="en-US"/>
        </w:rPr>
        <w:t>debt,</w:t>
      </w:r>
      <w:r w:rsidRPr="00C73D1E">
        <w:rPr>
          <w:rFonts w:asciiTheme="majorBidi" w:hAnsiTheme="majorBidi" w:cstheme="majorBidi"/>
          <w:sz w:val="20"/>
          <w:szCs w:val="20"/>
          <w:lang w:val="en-US"/>
        </w:rPr>
        <w:t xml:space="preserve"> has an independent existence outside the budget and public finances.</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So the debt is a universal phenomenon found in all </w:t>
      </w:r>
      <w:r w:rsidR="009360BA" w:rsidRPr="00C73D1E">
        <w:rPr>
          <w:rFonts w:asciiTheme="majorBidi" w:hAnsiTheme="majorBidi" w:cstheme="majorBidi"/>
          <w:sz w:val="20"/>
          <w:szCs w:val="20"/>
          <w:lang w:val="en-US"/>
        </w:rPr>
        <w:t xml:space="preserve">countries. </w:t>
      </w:r>
      <w:r w:rsidRPr="00C73D1E">
        <w:rPr>
          <w:rFonts w:asciiTheme="majorBidi" w:hAnsiTheme="majorBidi" w:cstheme="majorBidi"/>
          <w:sz w:val="20"/>
          <w:szCs w:val="20"/>
          <w:lang w:val="en-US"/>
        </w:rPr>
        <w:t>As a result, the inevitability of public debt is recognized accordingly.</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The loan is one of the main components of modern public </w:t>
      </w:r>
      <w:r w:rsidR="009360BA" w:rsidRPr="00C73D1E">
        <w:rPr>
          <w:rFonts w:asciiTheme="majorBidi" w:hAnsiTheme="majorBidi" w:cstheme="majorBidi"/>
          <w:sz w:val="20"/>
          <w:szCs w:val="20"/>
          <w:lang w:val="en-US"/>
        </w:rPr>
        <w:t xml:space="preserve">finance. </w:t>
      </w:r>
      <w:r w:rsidRPr="00C73D1E">
        <w:rPr>
          <w:rFonts w:asciiTheme="majorBidi" w:hAnsiTheme="majorBidi" w:cstheme="majorBidi"/>
          <w:sz w:val="20"/>
          <w:szCs w:val="20"/>
          <w:lang w:val="en-US"/>
        </w:rPr>
        <w:t xml:space="preserve">It is considered a temporary but complex </w:t>
      </w:r>
      <w:r w:rsidR="009360BA" w:rsidRPr="00C73D1E">
        <w:rPr>
          <w:rFonts w:asciiTheme="majorBidi" w:hAnsiTheme="majorBidi" w:cstheme="majorBidi"/>
          <w:sz w:val="20"/>
          <w:szCs w:val="20"/>
          <w:lang w:val="en-US"/>
        </w:rPr>
        <w:t xml:space="preserve">resource. </w:t>
      </w:r>
      <w:r w:rsidRPr="00C73D1E">
        <w:rPr>
          <w:rFonts w:asciiTheme="majorBidi" w:hAnsiTheme="majorBidi" w:cstheme="majorBidi"/>
          <w:sz w:val="20"/>
          <w:szCs w:val="20"/>
          <w:lang w:val="en-US"/>
        </w:rPr>
        <w:t>Indeed, this variable is closely related to the budget deficit.</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Economies that are at the initial stage of their development have a limited stock of capital and often offer more profitable </w:t>
      </w:r>
      <w:r w:rsidR="009360BA" w:rsidRPr="00C73D1E">
        <w:rPr>
          <w:rFonts w:asciiTheme="majorBidi" w:hAnsiTheme="majorBidi" w:cstheme="majorBidi"/>
          <w:sz w:val="20"/>
          <w:szCs w:val="20"/>
          <w:lang w:val="en-US"/>
        </w:rPr>
        <w:t xml:space="preserve">investment opportunities </w:t>
      </w:r>
      <w:r w:rsidRPr="00C73D1E">
        <w:rPr>
          <w:rFonts w:asciiTheme="majorBidi" w:hAnsiTheme="majorBidi" w:cstheme="majorBidi"/>
          <w:sz w:val="20"/>
          <w:szCs w:val="20"/>
          <w:lang w:val="en-US"/>
        </w:rPr>
        <w:t xml:space="preserve">than mature economies. What </w:t>
      </w:r>
      <w:r w:rsidR="009360BA" w:rsidRPr="00C73D1E">
        <w:rPr>
          <w:rFonts w:asciiTheme="majorBidi" w:hAnsiTheme="majorBidi" w:cstheme="majorBidi"/>
          <w:sz w:val="20"/>
          <w:szCs w:val="20"/>
          <w:lang w:val="en-US"/>
        </w:rPr>
        <w:t>threatens</w:t>
      </w:r>
      <w:r w:rsidRPr="00C73D1E">
        <w:rPr>
          <w:rFonts w:asciiTheme="majorBidi" w:hAnsiTheme="majorBidi" w:cstheme="majorBidi"/>
          <w:sz w:val="20"/>
          <w:szCs w:val="20"/>
          <w:lang w:val="en-US"/>
        </w:rPr>
        <w:t xml:space="preserve"> </w:t>
      </w:r>
      <w:r w:rsidR="009360BA" w:rsidRPr="00C73D1E">
        <w:rPr>
          <w:rFonts w:asciiTheme="majorBidi" w:hAnsiTheme="majorBidi" w:cstheme="majorBidi"/>
          <w:sz w:val="20"/>
          <w:szCs w:val="20"/>
          <w:lang w:val="en-US"/>
        </w:rPr>
        <w:t xml:space="preserve">by </w:t>
      </w:r>
      <w:r w:rsidRPr="00C73D1E">
        <w:rPr>
          <w:rFonts w:asciiTheme="majorBidi" w:hAnsiTheme="majorBidi" w:cstheme="majorBidi"/>
          <w:sz w:val="20"/>
          <w:szCs w:val="20"/>
          <w:lang w:val="en-US"/>
        </w:rPr>
        <w:t>debt these countries.</w:t>
      </w:r>
      <w:r w:rsidR="00C73D1E">
        <w:rPr>
          <w:rFonts w:asciiTheme="majorBidi" w:hAnsiTheme="majorBidi" w:cstheme="majorBidi"/>
          <w:sz w:val="20"/>
          <w:szCs w:val="20"/>
          <w:lang w:val="en-US"/>
        </w:rPr>
        <w:t xml:space="preserve"> </w:t>
      </w:r>
      <w:r w:rsidR="009360BA" w:rsidRPr="00C73D1E">
        <w:rPr>
          <w:rFonts w:asciiTheme="majorBidi" w:hAnsiTheme="majorBidi" w:cstheme="majorBidi"/>
          <w:sz w:val="20"/>
          <w:szCs w:val="20"/>
          <w:lang w:val="en-US"/>
        </w:rPr>
        <w:t>However,</w:t>
      </w:r>
      <w:r w:rsidRPr="00C73D1E">
        <w:rPr>
          <w:rFonts w:asciiTheme="majorBidi" w:hAnsiTheme="majorBidi" w:cstheme="majorBidi"/>
          <w:sz w:val="20"/>
          <w:szCs w:val="20"/>
          <w:lang w:val="en-US"/>
        </w:rPr>
        <w:t xml:space="preserve"> the accumulation of debt helped</w:t>
      </w:r>
      <w:r w:rsidR="009360BA" w:rsidRPr="00C73D1E">
        <w:rPr>
          <w:rFonts w:asciiTheme="majorBidi" w:hAnsiTheme="majorBidi" w:cstheme="majorBidi"/>
          <w:sz w:val="20"/>
          <w:szCs w:val="20"/>
          <w:lang w:val="en-US"/>
        </w:rPr>
        <w:t xml:space="preserve"> to </w:t>
      </w:r>
      <w:r w:rsidRPr="00C73D1E">
        <w:rPr>
          <w:rFonts w:asciiTheme="majorBidi" w:hAnsiTheme="majorBidi" w:cstheme="majorBidi"/>
          <w:sz w:val="20"/>
          <w:szCs w:val="20"/>
          <w:lang w:val="en-US"/>
        </w:rPr>
        <w:t>finance many unprofitable</w:t>
      </w:r>
      <w:r w:rsidR="009360BA"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unrealistic and low efficiency </w:t>
      </w:r>
      <w:r w:rsidR="00BC2BF7" w:rsidRPr="00C73D1E">
        <w:rPr>
          <w:rFonts w:asciiTheme="majorBidi" w:hAnsiTheme="majorBidi" w:cstheme="majorBidi"/>
          <w:sz w:val="20"/>
          <w:szCs w:val="20"/>
          <w:lang w:val="en-US"/>
        </w:rPr>
        <w:t>projects,</w:t>
      </w:r>
      <w:r w:rsidR="009360BA" w:rsidRPr="00C73D1E">
        <w:rPr>
          <w:rFonts w:asciiTheme="majorBidi" w:hAnsiTheme="majorBidi" w:cstheme="majorBidi"/>
          <w:sz w:val="20"/>
          <w:szCs w:val="20"/>
          <w:lang w:val="en-US"/>
        </w:rPr>
        <w:t xml:space="preserve"> that </w:t>
      </w:r>
      <w:r w:rsidRPr="00C73D1E">
        <w:rPr>
          <w:rFonts w:asciiTheme="majorBidi" w:hAnsiTheme="majorBidi" w:cstheme="majorBidi"/>
          <w:sz w:val="20"/>
          <w:szCs w:val="20"/>
          <w:lang w:val="en-US"/>
        </w:rPr>
        <w:t xml:space="preserve">induced negative impact on </w:t>
      </w:r>
      <w:r w:rsidR="009360BA" w:rsidRPr="00C73D1E">
        <w:rPr>
          <w:rFonts w:asciiTheme="majorBidi" w:hAnsiTheme="majorBidi" w:cstheme="majorBidi"/>
          <w:sz w:val="20"/>
          <w:szCs w:val="20"/>
          <w:lang w:val="en-US"/>
        </w:rPr>
        <w:t xml:space="preserve">growth. </w:t>
      </w:r>
      <w:r w:rsidRPr="00C73D1E">
        <w:rPr>
          <w:rFonts w:asciiTheme="majorBidi" w:hAnsiTheme="majorBidi" w:cstheme="majorBidi"/>
          <w:sz w:val="20"/>
          <w:szCs w:val="20"/>
          <w:lang w:val="en-US"/>
        </w:rPr>
        <w:t>Indeed, the deterioration in the international economic environ</w:t>
      </w:r>
      <w:r w:rsidR="009360BA" w:rsidRPr="00C73D1E">
        <w:rPr>
          <w:rFonts w:asciiTheme="majorBidi" w:hAnsiTheme="majorBidi" w:cstheme="majorBidi"/>
          <w:sz w:val="20"/>
          <w:szCs w:val="20"/>
          <w:lang w:val="en-US"/>
        </w:rPr>
        <w:t xml:space="preserve">ment of the </w:t>
      </w:r>
      <w:r w:rsidR="00F022AA" w:rsidRPr="00C73D1E">
        <w:rPr>
          <w:rFonts w:asciiTheme="majorBidi" w:hAnsiTheme="majorBidi" w:cstheme="majorBidi"/>
          <w:sz w:val="20"/>
          <w:szCs w:val="20"/>
          <w:lang w:val="en-US"/>
        </w:rPr>
        <w:t>eighty</w:t>
      </w:r>
      <w:r w:rsidR="00F022AA" w:rsidRPr="00C73D1E">
        <w:rPr>
          <w:rFonts w:asciiTheme="majorBidi" w:hAnsiTheme="majorBidi" w:cstheme="majorBidi"/>
          <w:sz w:val="20"/>
          <w:szCs w:val="20"/>
          <w:lang w:val="en-US"/>
        </w:rPr>
        <w:tab/>
        <w:t>centuries</w:t>
      </w:r>
      <w:r w:rsidR="009360BA"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80) characterized by fluctuating exchange rates , the decline in commodity prices and rising interest rates, the debt of Africa become an obstacle to its development and full refund almost hypothetical .</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It in this context that our </w:t>
      </w:r>
      <w:r w:rsidR="009360BA" w:rsidRPr="00C73D1E">
        <w:rPr>
          <w:rFonts w:asciiTheme="majorBidi" w:hAnsiTheme="majorBidi" w:cstheme="majorBidi"/>
          <w:sz w:val="20"/>
          <w:szCs w:val="20"/>
          <w:lang w:val="en-US"/>
        </w:rPr>
        <w:t>research works</w:t>
      </w:r>
      <w:r w:rsidRPr="00C73D1E">
        <w:rPr>
          <w:rFonts w:asciiTheme="majorBidi" w:hAnsiTheme="majorBidi" w:cstheme="majorBidi"/>
          <w:sz w:val="20"/>
          <w:szCs w:val="20"/>
          <w:lang w:val="en-US"/>
        </w:rPr>
        <w:t xml:space="preserve"> whose main objective is to study the impact of external debt on economic growth in some developing countries.</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Thus, our problem looks as follows: What is the effect of the financing </w:t>
      </w:r>
      <w:r w:rsidR="009360BA" w:rsidRPr="00C73D1E">
        <w:rPr>
          <w:rFonts w:asciiTheme="majorBidi" w:hAnsiTheme="majorBidi" w:cstheme="majorBidi"/>
          <w:sz w:val="20"/>
          <w:szCs w:val="20"/>
          <w:lang w:val="en-US"/>
        </w:rPr>
        <w:t>by</w:t>
      </w:r>
      <w:r w:rsidRPr="00C73D1E">
        <w:rPr>
          <w:rFonts w:asciiTheme="majorBidi" w:hAnsiTheme="majorBidi" w:cstheme="majorBidi"/>
          <w:sz w:val="20"/>
          <w:szCs w:val="20"/>
          <w:lang w:val="en-US"/>
        </w:rPr>
        <w:t xml:space="preserve"> external debt on economic growth? The methodology to answer this problem has led us to develop our work in two sections. The first is devoted to the empirical literature on the relationship</w:t>
      </w:r>
      <w:r w:rsidR="009360BA" w:rsidRPr="00C73D1E">
        <w:rPr>
          <w:rFonts w:asciiTheme="majorBidi" w:hAnsiTheme="majorBidi" w:cstheme="majorBidi"/>
          <w:sz w:val="20"/>
          <w:szCs w:val="20"/>
          <w:lang w:val="en-US"/>
        </w:rPr>
        <w:t xml:space="preserve"> between</w:t>
      </w:r>
      <w:r w:rsidRPr="00C73D1E">
        <w:rPr>
          <w:rFonts w:asciiTheme="majorBidi" w:hAnsiTheme="majorBidi" w:cstheme="majorBidi"/>
          <w:sz w:val="20"/>
          <w:szCs w:val="20"/>
          <w:lang w:val="en-US"/>
        </w:rPr>
        <w:t xml:space="preserve"> external debt and economic growth, while the second will focus on </w:t>
      </w:r>
      <w:r w:rsidR="009360BA" w:rsidRPr="00C73D1E">
        <w:rPr>
          <w:rFonts w:asciiTheme="majorBidi" w:hAnsiTheme="majorBidi" w:cstheme="majorBidi"/>
          <w:sz w:val="20"/>
          <w:szCs w:val="20"/>
          <w:lang w:val="en-US"/>
        </w:rPr>
        <w:t xml:space="preserve">definitions’ </w:t>
      </w:r>
      <w:r w:rsidRPr="00C73D1E">
        <w:rPr>
          <w:rFonts w:asciiTheme="majorBidi" w:hAnsiTheme="majorBidi" w:cstheme="majorBidi"/>
          <w:sz w:val="20"/>
          <w:szCs w:val="20"/>
          <w:lang w:val="en-US"/>
        </w:rPr>
        <w:t>variable</w:t>
      </w:r>
      <w:r w:rsidR="009360BA" w:rsidRPr="00C73D1E">
        <w:rPr>
          <w:rFonts w:asciiTheme="majorBidi" w:hAnsiTheme="majorBidi" w:cstheme="majorBidi"/>
          <w:sz w:val="20"/>
          <w:szCs w:val="20"/>
          <w:lang w:val="en-US"/>
        </w:rPr>
        <w:t>s,</w:t>
      </w:r>
      <w:r w:rsidR="00BC13E4" w:rsidRPr="00C73D1E">
        <w:rPr>
          <w:rFonts w:asciiTheme="majorBidi" w:hAnsiTheme="majorBidi" w:cstheme="majorBidi"/>
          <w:sz w:val="20"/>
          <w:szCs w:val="20"/>
          <w:lang w:val="en-US"/>
        </w:rPr>
        <w:t xml:space="preserve"> their</w:t>
      </w:r>
      <w:r w:rsidRPr="00C73D1E">
        <w:rPr>
          <w:rFonts w:asciiTheme="majorBidi" w:hAnsiTheme="majorBidi" w:cstheme="majorBidi"/>
          <w:sz w:val="20"/>
          <w:szCs w:val="20"/>
          <w:lang w:val="en-US"/>
        </w:rPr>
        <w:t xml:space="preserve"> sources and </w:t>
      </w:r>
      <w:r w:rsidR="00BC13E4" w:rsidRPr="00C73D1E">
        <w:rPr>
          <w:rFonts w:asciiTheme="majorBidi" w:hAnsiTheme="majorBidi" w:cstheme="majorBidi"/>
          <w:sz w:val="20"/>
          <w:szCs w:val="20"/>
          <w:lang w:val="en-US"/>
        </w:rPr>
        <w:t xml:space="preserve">the </w:t>
      </w:r>
      <w:r w:rsidRPr="00C73D1E">
        <w:rPr>
          <w:rFonts w:asciiTheme="majorBidi" w:hAnsiTheme="majorBidi" w:cstheme="majorBidi"/>
          <w:sz w:val="20"/>
          <w:szCs w:val="20"/>
          <w:lang w:val="en-US"/>
        </w:rPr>
        <w:t xml:space="preserve">interpretations of the results of the econometric </w:t>
      </w:r>
      <w:r w:rsidR="00BC13E4" w:rsidRPr="00C73D1E">
        <w:rPr>
          <w:rFonts w:asciiTheme="majorBidi" w:hAnsiTheme="majorBidi" w:cstheme="majorBidi"/>
          <w:sz w:val="20"/>
          <w:szCs w:val="20"/>
          <w:lang w:val="en-US"/>
        </w:rPr>
        <w:t>study.</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The econometric investigation conducted as part of this research provides a dynamic range of 19 developing countries over the period 1999-2011.</w:t>
      </w:r>
    </w:p>
    <w:p w:rsidR="00C73D1E" w:rsidRDefault="00C73D1E" w:rsidP="00F5197C">
      <w:pPr>
        <w:jc w:val="both"/>
        <w:rPr>
          <w:rFonts w:asciiTheme="majorBidi" w:hAnsiTheme="majorBidi" w:cstheme="majorBidi"/>
          <w:b/>
          <w:bCs/>
          <w:sz w:val="20"/>
          <w:szCs w:val="20"/>
          <w:lang w:val="en-US"/>
        </w:rPr>
      </w:pPr>
    </w:p>
    <w:p w:rsidR="00C73D1E" w:rsidRDefault="00C73D1E" w:rsidP="00F5197C">
      <w:pPr>
        <w:jc w:val="both"/>
        <w:rPr>
          <w:rFonts w:asciiTheme="majorBidi" w:hAnsiTheme="majorBidi" w:cstheme="majorBidi"/>
          <w:b/>
          <w:bCs/>
          <w:sz w:val="20"/>
          <w:szCs w:val="20"/>
          <w:lang w:val="en-US"/>
        </w:rPr>
      </w:pPr>
    </w:p>
    <w:p w:rsidR="00C73D1E" w:rsidRDefault="00C73D1E" w:rsidP="00F5197C">
      <w:pPr>
        <w:jc w:val="both"/>
        <w:rPr>
          <w:rFonts w:asciiTheme="majorBidi" w:hAnsiTheme="majorBidi" w:cstheme="majorBidi"/>
          <w:b/>
          <w:bCs/>
          <w:sz w:val="20"/>
          <w:szCs w:val="20"/>
          <w:lang w:val="en-US"/>
        </w:rPr>
      </w:pPr>
    </w:p>
    <w:p w:rsidR="00C73D1E" w:rsidRDefault="00C73D1E" w:rsidP="00F5197C">
      <w:pPr>
        <w:jc w:val="both"/>
        <w:rPr>
          <w:rFonts w:asciiTheme="majorBidi" w:hAnsiTheme="majorBidi" w:cstheme="majorBidi"/>
          <w:b/>
          <w:bCs/>
          <w:sz w:val="20"/>
          <w:szCs w:val="20"/>
          <w:lang w:val="en-US"/>
        </w:rPr>
      </w:pPr>
    </w:p>
    <w:p w:rsidR="005F7689" w:rsidRPr="00C73D1E" w:rsidRDefault="00D40A18" w:rsidP="00F5197C">
      <w:pPr>
        <w:jc w:val="both"/>
        <w:rPr>
          <w:rFonts w:asciiTheme="majorBidi" w:hAnsiTheme="majorBidi" w:cstheme="majorBidi"/>
          <w:b/>
          <w:bCs/>
          <w:sz w:val="20"/>
          <w:szCs w:val="20"/>
          <w:lang w:val="en-US"/>
        </w:rPr>
      </w:pPr>
      <w:r>
        <w:rPr>
          <w:rFonts w:asciiTheme="majorBidi" w:hAnsiTheme="majorBidi" w:cstheme="majorBidi"/>
          <w:b/>
          <w:bCs/>
          <w:sz w:val="20"/>
          <w:szCs w:val="20"/>
          <w:lang w:val="en-US"/>
        </w:rPr>
        <w:lastRenderedPageBreak/>
        <w:t>2</w:t>
      </w:r>
      <w:r w:rsidR="00F5197C" w:rsidRPr="00C73D1E">
        <w:rPr>
          <w:rFonts w:asciiTheme="majorBidi" w:hAnsiTheme="majorBidi" w:cstheme="majorBidi"/>
          <w:b/>
          <w:bCs/>
          <w:sz w:val="20"/>
          <w:szCs w:val="20"/>
          <w:lang w:val="en-US"/>
        </w:rPr>
        <w:t>. E</w:t>
      </w:r>
      <w:r w:rsidR="005F7689" w:rsidRPr="00C73D1E">
        <w:rPr>
          <w:rFonts w:asciiTheme="majorBidi" w:hAnsiTheme="majorBidi" w:cstheme="majorBidi"/>
          <w:b/>
          <w:bCs/>
          <w:sz w:val="20"/>
          <w:szCs w:val="20"/>
          <w:lang w:val="en-US"/>
        </w:rPr>
        <w:t>mpirical literature</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Empirical studies show a correlation between external debt and economic growth are </w:t>
      </w:r>
      <w:r w:rsidR="00A66826" w:rsidRPr="00C73D1E">
        <w:rPr>
          <w:rFonts w:asciiTheme="majorBidi" w:hAnsiTheme="majorBidi" w:cstheme="majorBidi"/>
          <w:sz w:val="20"/>
          <w:szCs w:val="20"/>
          <w:lang w:val="en-US"/>
        </w:rPr>
        <w:t>abundant</w:t>
      </w:r>
      <w:r w:rsidRPr="00C73D1E">
        <w:rPr>
          <w:rFonts w:asciiTheme="majorBidi" w:hAnsiTheme="majorBidi" w:cstheme="majorBidi"/>
          <w:sz w:val="20"/>
          <w:szCs w:val="20"/>
          <w:lang w:val="en-US"/>
        </w:rPr>
        <w:t>. We will discuss in what follows some of them.</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Krugman (1988), Sachs, Froot and Calvo (1989 ) showed that the accumulation of debt and debt servicing are a tax on future production and discourages investment by crowding .</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In their </w:t>
      </w:r>
      <w:r w:rsidR="00A66826" w:rsidRPr="00C73D1E">
        <w:rPr>
          <w:rFonts w:asciiTheme="majorBidi" w:hAnsiTheme="majorBidi" w:cstheme="majorBidi"/>
          <w:sz w:val="20"/>
          <w:szCs w:val="20"/>
          <w:lang w:val="en-US"/>
        </w:rPr>
        <w:t>work,</w:t>
      </w:r>
      <w:r w:rsidRPr="00C73D1E">
        <w:rPr>
          <w:rFonts w:asciiTheme="majorBidi" w:hAnsiTheme="majorBidi" w:cstheme="majorBidi"/>
          <w:sz w:val="20"/>
          <w:szCs w:val="20"/>
          <w:lang w:val="en-US"/>
        </w:rPr>
        <w:t xml:space="preserve"> Eichengreen and Portes (1986) were interested in identifying the determinants of the stock of debt </w:t>
      </w:r>
      <w:r w:rsidR="00BC13E4" w:rsidRPr="00C73D1E">
        <w:rPr>
          <w:rFonts w:asciiTheme="majorBidi" w:hAnsiTheme="majorBidi" w:cstheme="majorBidi"/>
          <w:sz w:val="20"/>
          <w:szCs w:val="20"/>
          <w:lang w:val="en-US"/>
        </w:rPr>
        <w:t>of</w:t>
      </w:r>
      <w:r w:rsidRPr="00C73D1E">
        <w:rPr>
          <w:rFonts w:asciiTheme="majorBidi" w:hAnsiTheme="majorBidi" w:cstheme="majorBidi"/>
          <w:sz w:val="20"/>
          <w:szCs w:val="20"/>
          <w:lang w:val="en-US"/>
        </w:rPr>
        <w:t xml:space="preserve"> thirty countries at a given time (1955). Indeed, excessive debt and defaults tend to reduce the real rate of growth and the credibility of the state. Also, Claessens (1990</w:t>
      </w:r>
      <w:r w:rsidR="00A66826"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Warner (</w:t>
      </w:r>
      <w:r w:rsidR="00A66826" w:rsidRPr="00C73D1E">
        <w:rPr>
          <w:rFonts w:asciiTheme="majorBidi" w:hAnsiTheme="majorBidi" w:cstheme="majorBidi"/>
          <w:sz w:val="20"/>
          <w:szCs w:val="20"/>
          <w:lang w:val="en-US"/>
        </w:rPr>
        <w:t>1992)</w:t>
      </w:r>
      <w:r w:rsidRPr="00C73D1E">
        <w:rPr>
          <w:rFonts w:asciiTheme="majorBidi" w:hAnsiTheme="majorBidi" w:cstheme="majorBidi"/>
          <w:sz w:val="20"/>
          <w:szCs w:val="20"/>
          <w:lang w:val="en-US"/>
        </w:rPr>
        <w:t xml:space="preserve"> and especially</w:t>
      </w:r>
      <w:r w:rsidR="00BC13E4"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Borensztein (</w:t>
      </w:r>
      <w:r w:rsidR="00A66826" w:rsidRPr="00C73D1E">
        <w:rPr>
          <w:rFonts w:asciiTheme="majorBidi" w:hAnsiTheme="majorBidi" w:cstheme="majorBidi"/>
          <w:sz w:val="20"/>
          <w:szCs w:val="20"/>
          <w:lang w:val="en-US"/>
        </w:rPr>
        <w:t>1990)</w:t>
      </w:r>
      <w:r w:rsidRPr="00C73D1E">
        <w:rPr>
          <w:rFonts w:asciiTheme="majorBidi" w:hAnsiTheme="majorBidi" w:cstheme="majorBidi"/>
          <w:sz w:val="20"/>
          <w:szCs w:val="20"/>
          <w:lang w:val="en-US"/>
        </w:rPr>
        <w:t xml:space="preserve"> identified the debt service as a determinant which influences negatively the external debt through econometric models on debt data of the Philippines, the outstanding and the ratio of debt service on exports </w:t>
      </w:r>
      <w:r w:rsidR="00BC13E4" w:rsidRPr="00C73D1E">
        <w:rPr>
          <w:rFonts w:asciiTheme="majorBidi" w:hAnsiTheme="majorBidi" w:cstheme="majorBidi"/>
          <w:sz w:val="20"/>
          <w:szCs w:val="20"/>
          <w:lang w:val="en-US"/>
        </w:rPr>
        <w:t xml:space="preserve">have </w:t>
      </w:r>
      <w:r w:rsidRPr="00C73D1E">
        <w:rPr>
          <w:rFonts w:asciiTheme="majorBidi" w:hAnsiTheme="majorBidi" w:cstheme="majorBidi"/>
          <w:sz w:val="20"/>
          <w:szCs w:val="20"/>
          <w:lang w:val="en-US"/>
        </w:rPr>
        <w:t>generally an inverse effect on private capital formation and encourage the country into debt.</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Oks and Van Wijnbergen (1995) were the first to investigate the influence of the uncertainty of payment of debt service on economic growth . They concluded , in the case of Mexico, the instability payment of debt service negatively affect private investment and hence economic growth. According to Cohen </w:t>
      </w:r>
      <w:r w:rsidR="009A2124" w:rsidRPr="00C73D1E">
        <w:rPr>
          <w:rFonts w:asciiTheme="majorBidi" w:hAnsiTheme="majorBidi" w:cstheme="majorBidi"/>
          <w:sz w:val="20"/>
          <w:szCs w:val="20"/>
          <w:lang w:val="en-US"/>
        </w:rPr>
        <w:t>(1995</w:t>
      </w:r>
      <w:r w:rsidRPr="00C73D1E">
        <w:rPr>
          <w:rFonts w:asciiTheme="majorBidi" w:hAnsiTheme="majorBidi" w:cstheme="majorBidi"/>
          <w:sz w:val="20"/>
          <w:szCs w:val="20"/>
          <w:lang w:val="en-US"/>
        </w:rPr>
        <w:t xml:space="preserve">), the slowdown in investment is explained by the debt service rather than by loans. Agenor and Montiel </w:t>
      </w:r>
      <w:r w:rsidR="009A2124" w:rsidRPr="00C73D1E">
        <w:rPr>
          <w:rFonts w:asciiTheme="majorBidi" w:hAnsiTheme="majorBidi" w:cstheme="majorBidi"/>
          <w:sz w:val="20"/>
          <w:szCs w:val="20"/>
          <w:lang w:val="en-US"/>
        </w:rPr>
        <w:t>(1999</w:t>
      </w:r>
      <w:r w:rsidRPr="00C73D1E">
        <w:rPr>
          <w:rFonts w:asciiTheme="majorBidi" w:hAnsiTheme="majorBidi" w:cstheme="majorBidi"/>
          <w:sz w:val="20"/>
          <w:szCs w:val="20"/>
          <w:lang w:val="en-US"/>
        </w:rPr>
        <w:t>) showed that an increase in future debt service may encourage governments to adopt inflationary policies or refrain to implement certain reforms.</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Deshpande (</w:t>
      </w:r>
      <w:r w:rsidR="009A2124" w:rsidRPr="00C73D1E">
        <w:rPr>
          <w:rFonts w:asciiTheme="majorBidi" w:hAnsiTheme="majorBidi" w:cstheme="majorBidi"/>
          <w:sz w:val="20"/>
          <w:szCs w:val="20"/>
          <w:lang w:val="en-US"/>
        </w:rPr>
        <w:t>1997)</w:t>
      </w:r>
      <w:r w:rsidRPr="00C73D1E">
        <w:rPr>
          <w:rFonts w:asciiTheme="majorBidi" w:hAnsiTheme="majorBidi" w:cstheme="majorBidi"/>
          <w:sz w:val="20"/>
          <w:szCs w:val="20"/>
          <w:lang w:val="en-US"/>
        </w:rPr>
        <w:t xml:space="preserve"> examined the investment experience of 13 heavily indebted countries </w:t>
      </w:r>
      <w:r w:rsidR="009A2124" w:rsidRPr="00C73D1E">
        <w:rPr>
          <w:rFonts w:asciiTheme="majorBidi" w:hAnsiTheme="majorBidi" w:cstheme="majorBidi"/>
          <w:sz w:val="20"/>
          <w:szCs w:val="20"/>
          <w:lang w:val="en-US"/>
        </w:rPr>
        <w:t>(Algeria,</w:t>
      </w:r>
      <w:r w:rsidRPr="00C73D1E">
        <w:rPr>
          <w:rFonts w:asciiTheme="majorBidi" w:hAnsiTheme="majorBidi" w:cstheme="majorBidi"/>
          <w:sz w:val="20"/>
          <w:szCs w:val="20"/>
          <w:lang w:val="en-US"/>
        </w:rPr>
        <w:t xml:space="preserve"> </w:t>
      </w:r>
      <w:r w:rsidR="009A2124" w:rsidRPr="00C73D1E">
        <w:rPr>
          <w:rFonts w:asciiTheme="majorBidi" w:hAnsiTheme="majorBidi" w:cstheme="majorBidi"/>
          <w:sz w:val="20"/>
          <w:szCs w:val="20"/>
          <w:lang w:val="en-US"/>
        </w:rPr>
        <w:t>Argentina,</w:t>
      </w:r>
      <w:r w:rsidRPr="00C73D1E">
        <w:rPr>
          <w:rFonts w:asciiTheme="majorBidi" w:hAnsiTheme="majorBidi" w:cstheme="majorBidi"/>
          <w:sz w:val="20"/>
          <w:szCs w:val="20"/>
          <w:lang w:val="en-US"/>
        </w:rPr>
        <w:t xml:space="preserve"> Ivory </w:t>
      </w:r>
      <w:r w:rsidR="009A2124" w:rsidRPr="00C73D1E">
        <w:rPr>
          <w:rFonts w:asciiTheme="majorBidi" w:hAnsiTheme="majorBidi" w:cstheme="majorBidi"/>
          <w:sz w:val="20"/>
          <w:szCs w:val="20"/>
          <w:lang w:val="en-US"/>
        </w:rPr>
        <w:t>Coast,</w:t>
      </w:r>
      <w:r w:rsidRPr="00C73D1E">
        <w:rPr>
          <w:rFonts w:asciiTheme="majorBidi" w:hAnsiTheme="majorBidi" w:cstheme="majorBidi"/>
          <w:sz w:val="20"/>
          <w:szCs w:val="20"/>
          <w:lang w:val="en-US"/>
        </w:rPr>
        <w:t xml:space="preserve"> </w:t>
      </w:r>
      <w:r w:rsidR="009A2124" w:rsidRPr="00C73D1E">
        <w:rPr>
          <w:rFonts w:asciiTheme="majorBidi" w:hAnsiTheme="majorBidi" w:cstheme="majorBidi"/>
          <w:sz w:val="20"/>
          <w:szCs w:val="20"/>
          <w:lang w:val="en-US"/>
        </w:rPr>
        <w:t>Senegal,</w:t>
      </w:r>
      <w:r w:rsidRPr="00C73D1E">
        <w:rPr>
          <w:rFonts w:asciiTheme="majorBidi" w:hAnsiTheme="majorBidi" w:cstheme="majorBidi"/>
          <w:sz w:val="20"/>
          <w:szCs w:val="20"/>
          <w:lang w:val="en-US"/>
        </w:rPr>
        <w:t xml:space="preserve"> </w:t>
      </w:r>
      <w:r w:rsidR="009A2124" w:rsidRPr="00C73D1E">
        <w:rPr>
          <w:rFonts w:asciiTheme="majorBidi" w:hAnsiTheme="majorBidi" w:cstheme="majorBidi"/>
          <w:sz w:val="20"/>
          <w:szCs w:val="20"/>
          <w:lang w:val="en-US"/>
        </w:rPr>
        <w:t>Togo,</w:t>
      </w:r>
      <w:r w:rsidRPr="00C73D1E">
        <w:rPr>
          <w:rFonts w:asciiTheme="majorBidi" w:hAnsiTheme="majorBidi" w:cstheme="majorBidi"/>
          <w:sz w:val="20"/>
          <w:szCs w:val="20"/>
          <w:lang w:val="en-US"/>
        </w:rPr>
        <w:t xml:space="preserve"> Nigeria) during the period 1971-</w:t>
      </w:r>
      <w:r w:rsidR="009A2124" w:rsidRPr="00C73D1E">
        <w:rPr>
          <w:rFonts w:asciiTheme="majorBidi" w:hAnsiTheme="majorBidi" w:cstheme="majorBidi"/>
          <w:sz w:val="20"/>
          <w:szCs w:val="20"/>
          <w:lang w:val="en-US"/>
        </w:rPr>
        <w:t xml:space="preserve">1992. </w:t>
      </w:r>
      <w:r w:rsidRPr="00C73D1E">
        <w:rPr>
          <w:rFonts w:asciiTheme="majorBidi" w:hAnsiTheme="majorBidi" w:cstheme="majorBidi"/>
          <w:sz w:val="20"/>
          <w:szCs w:val="20"/>
          <w:lang w:val="en-US"/>
        </w:rPr>
        <w:t xml:space="preserve">He says as a result of his </w:t>
      </w:r>
      <w:r w:rsidR="009A2124" w:rsidRPr="00C73D1E">
        <w:rPr>
          <w:rFonts w:asciiTheme="majorBidi" w:hAnsiTheme="majorBidi" w:cstheme="majorBidi"/>
          <w:sz w:val="20"/>
          <w:szCs w:val="20"/>
          <w:lang w:val="en-US"/>
        </w:rPr>
        <w:t>research,</w:t>
      </w:r>
      <w:r w:rsidRPr="00C73D1E">
        <w:rPr>
          <w:rFonts w:asciiTheme="majorBidi" w:hAnsiTheme="majorBidi" w:cstheme="majorBidi"/>
          <w:sz w:val="20"/>
          <w:szCs w:val="20"/>
          <w:lang w:val="en-US"/>
        </w:rPr>
        <w:t xml:space="preserve"> the total amount of debt has an adverse effect on investment through two </w:t>
      </w:r>
      <w:r w:rsidR="009A2124" w:rsidRPr="00C73D1E">
        <w:rPr>
          <w:rFonts w:asciiTheme="majorBidi" w:hAnsiTheme="majorBidi" w:cstheme="majorBidi"/>
          <w:sz w:val="20"/>
          <w:szCs w:val="20"/>
          <w:lang w:val="en-US"/>
        </w:rPr>
        <w:t>channels:</w:t>
      </w:r>
    </w:p>
    <w:p w:rsidR="005F7689" w:rsidRPr="00C73D1E" w:rsidRDefault="005F7689" w:rsidP="002506C9">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 A direct disincentive effect that comes from the fear of appropriation of funds </w:t>
      </w:r>
      <w:r w:rsidR="009A2124" w:rsidRPr="00C73D1E">
        <w:rPr>
          <w:rFonts w:asciiTheme="majorBidi" w:hAnsiTheme="majorBidi" w:cstheme="majorBidi"/>
          <w:sz w:val="20"/>
          <w:szCs w:val="20"/>
          <w:lang w:val="en-US"/>
        </w:rPr>
        <w:t>(or</w:t>
      </w:r>
      <w:r w:rsidRPr="00C73D1E">
        <w:rPr>
          <w:rFonts w:asciiTheme="majorBidi" w:hAnsiTheme="majorBidi" w:cstheme="majorBidi"/>
          <w:sz w:val="20"/>
          <w:szCs w:val="20"/>
          <w:lang w:val="en-US"/>
        </w:rPr>
        <w:t xml:space="preserve"> investment </w:t>
      </w:r>
      <w:r w:rsidR="009A2124" w:rsidRPr="00C73D1E">
        <w:rPr>
          <w:rFonts w:asciiTheme="majorBidi" w:hAnsiTheme="majorBidi" w:cstheme="majorBidi"/>
          <w:sz w:val="20"/>
          <w:szCs w:val="20"/>
          <w:lang w:val="en-US"/>
        </w:rPr>
        <w:t>returns)</w:t>
      </w:r>
      <w:r w:rsidRPr="00C73D1E">
        <w:rPr>
          <w:rFonts w:asciiTheme="majorBidi" w:hAnsiTheme="majorBidi" w:cstheme="majorBidi"/>
          <w:sz w:val="20"/>
          <w:szCs w:val="20"/>
          <w:lang w:val="en-US"/>
        </w:rPr>
        <w:t xml:space="preserve"> in order to pay the debt service</w:t>
      </w:r>
    </w:p>
    <w:p w:rsidR="005F7689" w:rsidRPr="00C73D1E" w:rsidRDefault="005F7689" w:rsidP="009A2124">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An adjustment measures</w:t>
      </w:r>
      <w:r w:rsidR="009A2124"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taken to address (or avoid) the difficulties to service debt , </w:t>
      </w:r>
      <w:r w:rsidR="009A2124" w:rsidRPr="00C73D1E">
        <w:rPr>
          <w:rFonts w:asciiTheme="majorBidi" w:hAnsiTheme="majorBidi" w:cstheme="majorBidi"/>
          <w:sz w:val="20"/>
          <w:szCs w:val="20"/>
          <w:lang w:val="en-US"/>
        </w:rPr>
        <w:t xml:space="preserve">as an </w:t>
      </w:r>
      <w:r w:rsidRPr="00C73D1E">
        <w:rPr>
          <w:rFonts w:asciiTheme="majorBidi" w:hAnsiTheme="majorBidi" w:cstheme="majorBidi"/>
          <w:sz w:val="20"/>
          <w:szCs w:val="20"/>
          <w:lang w:val="en-US"/>
        </w:rPr>
        <w:t xml:space="preserve">indirect effect </w:t>
      </w:r>
      <w:r w:rsidR="009A2124" w:rsidRPr="00C73D1E">
        <w:rPr>
          <w:rFonts w:asciiTheme="majorBidi" w:hAnsiTheme="majorBidi" w:cstheme="majorBidi"/>
          <w:sz w:val="20"/>
          <w:szCs w:val="20"/>
          <w:lang w:val="en-US"/>
        </w:rPr>
        <w:t xml:space="preserve">such as </w:t>
      </w:r>
      <w:r w:rsidRPr="00C73D1E">
        <w:rPr>
          <w:rFonts w:asciiTheme="majorBidi" w:hAnsiTheme="majorBidi" w:cstheme="majorBidi"/>
          <w:sz w:val="20"/>
          <w:szCs w:val="20"/>
          <w:lang w:val="en-US"/>
        </w:rPr>
        <w:t>the reduction of imports ( reduction of capital goods imported ) and reductions in public sector investment required to reduce budget deficits.</w:t>
      </w:r>
    </w:p>
    <w:p w:rsidR="005F7689" w:rsidRPr="00C73D1E" w:rsidRDefault="005F7689" w:rsidP="000E4E8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Iyoha (1999) </w:t>
      </w:r>
      <w:r w:rsidR="004F0057" w:rsidRPr="00C73D1E">
        <w:rPr>
          <w:rFonts w:asciiTheme="majorBidi" w:hAnsiTheme="majorBidi" w:cstheme="majorBidi"/>
          <w:sz w:val="20"/>
          <w:szCs w:val="20"/>
          <w:lang w:val="en-US"/>
        </w:rPr>
        <w:t>examined</w:t>
      </w:r>
      <w:r w:rsidRPr="00C73D1E">
        <w:rPr>
          <w:rFonts w:asciiTheme="majorBidi" w:hAnsiTheme="majorBidi" w:cstheme="majorBidi"/>
          <w:sz w:val="20"/>
          <w:szCs w:val="20"/>
          <w:lang w:val="en-US"/>
        </w:rPr>
        <w:t xml:space="preserve"> the impact of external debt on growth in African countries south of the Sahara from 1970 to 1994 using an econometric simulation model. He noted that the variables related</w:t>
      </w:r>
      <w:r w:rsidR="000E4E80" w:rsidRPr="00C73D1E">
        <w:rPr>
          <w:rFonts w:asciiTheme="majorBidi" w:hAnsiTheme="majorBidi" w:cstheme="majorBidi"/>
          <w:sz w:val="20"/>
          <w:szCs w:val="20"/>
          <w:lang w:val="en-US"/>
        </w:rPr>
        <w:t xml:space="preserve"> to</w:t>
      </w:r>
      <w:r w:rsidRPr="00C73D1E">
        <w:rPr>
          <w:rFonts w:asciiTheme="majorBidi" w:hAnsiTheme="majorBidi" w:cstheme="majorBidi"/>
          <w:sz w:val="20"/>
          <w:szCs w:val="20"/>
          <w:lang w:val="en-US"/>
        </w:rPr>
        <w:t xml:space="preserve"> </w:t>
      </w:r>
      <w:r w:rsidR="000E4E80" w:rsidRPr="00C73D1E">
        <w:rPr>
          <w:rFonts w:asciiTheme="majorBidi" w:hAnsiTheme="majorBidi" w:cstheme="majorBidi"/>
          <w:sz w:val="20"/>
          <w:szCs w:val="20"/>
          <w:lang w:val="en-US"/>
        </w:rPr>
        <w:t xml:space="preserve">the </w:t>
      </w:r>
      <w:r w:rsidRPr="00C73D1E">
        <w:rPr>
          <w:rFonts w:asciiTheme="majorBidi" w:hAnsiTheme="majorBidi" w:cstheme="majorBidi"/>
          <w:sz w:val="20"/>
          <w:szCs w:val="20"/>
          <w:lang w:val="en-US"/>
        </w:rPr>
        <w:t xml:space="preserve">external debt have </w:t>
      </w:r>
      <w:r w:rsidR="000E4E80" w:rsidRPr="00C73D1E">
        <w:rPr>
          <w:rFonts w:asciiTheme="majorBidi" w:hAnsiTheme="majorBidi" w:cstheme="majorBidi"/>
          <w:sz w:val="20"/>
          <w:szCs w:val="20"/>
          <w:lang w:val="en-US"/>
        </w:rPr>
        <w:t>a negative effect</w:t>
      </w:r>
      <w:r w:rsidRPr="00C73D1E">
        <w:rPr>
          <w:rFonts w:asciiTheme="majorBidi" w:hAnsiTheme="majorBidi" w:cstheme="majorBidi"/>
          <w:sz w:val="20"/>
          <w:szCs w:val="20"/>
          <w:lang w:val="en-US"/>
        </w:rPr>
        <w:t xml:space="preserve"> on investment, showing </w:t>
      </w:r>
      <w:r w:rsidR="004F0057" w:rsidRPr="00C73D1E">
        <w:rPr>
          <w:rFonts w:asciiTheme="majorBidi" w:hAnsiTheme="majorBidi" w:cstheme="majorBidi"/>
          <w:sz w:val="20"/>
          <w:szCs w:val="20"/>
          <w:lang w:val="en-US"/>
        </w:rPr>
        <w:t xml:space="preserve">that </w:t>
      </w:r>
      <w:r w:rsidRPr="00C73D1E">
        <w:rPr>
          <w:rFonts w:asciiTheme="majorBidi" w:hAnsiTheme="majorBidi" w:cstheme="majorBidi"/>
          <w:sz w:val="20"/>
          <w:szCs w:val="20"/>
          <w:lang w:val="en-US"/>
        </w:rPr>
        <w:t>an accumulation of outstanding debt discourages investment through two effects: the discouragement and eviction. From a simulation of relief debt policies in order to highlight the impact of this reduction on investment, he reached the following results:</w:t>
      </w:r>
    </w:p>
    <w:p w:rsidR="005F7689" w:rsidRPr="00C73D1E" w:rsidRDefault="005F7689" w:rsidP="002506C9">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If the debt is reduced by 20</w:t>
      </w:r>
      <w:r w:rsidR="009F32F1"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the investment will grow by 18% over the study </w:t>
      </w:r>
      <w:r w:rsidR="009F32F1" w:rsidRPr="00C73D1E">
        <w:rPr>
          <w:rFonts w:asciiTheme="majorBidi" w:hAnsiTheme="majorBidi" w:cstheme="majorBidi"/>
          <w:sz w:val="20"/>
          <w:szCs w:val="20"/>
          <w:lang w:val="en-US"/>
        </w:rPr>
        <w:t>period.</w:t>
      </w:r>
    </w:p>
    <w:p w:rsidR="005F7689" w:rsidRPr="00C73D1E" w:rsidRDefault="005F7689" w:rsidP="002506C9">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If the same reduction is applied, the GDP will grow by 1%.</w:t>
      </w:r>
    </w:p>
    <w:p w:rsidR="005F7689" w:rsidRPr="00C73D1E" w:rsidRDefault="005F7689" w:rsidP="009F32F1">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He concluded that the results of his research have </w:t>
      </w:r>
      <w:r w:rsidR="009F32F1" w:rsidRPr="00C73D1E">
        <w:rPr>
          <w:rFonts w:asciiTheme="majorBidi" w:hAnsiTheme="majorBidi" w:cstheme="majorBidi"/>
          <w:sz w:val="20"/>
          <w:szCs w:val="20"/>
          <w:lang w:val="en-US"/>
        </w:rPr>
        <w:t>proved</w:t>
      </w:r>
      <w:r w:rsidRPr="00C73D1E">
        <w:rPr>
          <w:rFonts w:asciiTheme="majorBidi" w:hAnsiTheme="majorBidi" w:cstheme="majorBidi"/>
          <w:sz w:val="20"/>
          <w:szCs w:val="20"/>
          <w:lang w:val="en-US"/>
        </w:rPr>
        <w:t xml:space="preserve"> </w:t>
      </w:r>
      <w:r w:rsidR="009F32F1" w:rsidRPr="00C73D1E">
        <w:rPr>
          <w:rFonts w:asciiTheme="majorBidi" w:hAnsiTheme="majorBidi" w:cstheme="majorBidi"/>
          <w:sz w:val="20"/>
          <w:szCs w:val="20"/>
          <w:lang w:val="en-US"/>
        </w:rPr>
        <w:t xml:space="preserve">that </w:t>
      </w:r>
      <w:r w:rsidRPr="00C73D1E">
        <w:rPr>
          <w:rFonts w:asciiTheme="majorBidi" w:hAnsiTheme="majorBidi" w:cstheme="majorBidi"/>
          <w:sz w:val="20"/>
          <w:szCs w:val="20"/>
          <w:lang w:val="en-US"/>
        </w:rPr>
        <w:t>the debt relief would stimulate investment and encourage the resumption of economic growth in South Sahara Africa.</w:t>
      </w:r>
    </w:p>
    <w:p w:rsidR="005F7689" w:rsidRPr="00C73D1E" w:rsidRDefault="005F7689" w:rsidP="001D59B7">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In search of the link between debt and </w:t>
      </w:r>
      <w:r w:rsidR="009F32F1" w:rsidRPr="00C73D1E">
        <w:rPr>
          <w:rFonts w:asciiTheme="majorBidi" w:hAnsiTheme="majorBidi" w:cstheme="majorBidi"/>
          <w:sz w:val="20"/>
          <w:szCs w:val="20"/>
          <w:lang w:val="en-US"/>
        </w:rPr>
        <w:t>growth,</w:t>
      </w:r>
      <w:r w:rsidRPr="00C73D1E">
        <w:rPr>
          <w:rFonts w:asciiTheme="majorBidi" w:hAnsiTheme="majorBidi" w:cstheme="majorBidi"/>
          <w:sz w:val="20"/>
          <w:szCs w:val="20"/>
          <w:lang w:val="en-US"/>
        </w:rPr>
        <w:t xml:space="preserve"> Patillo et al. (2002) have produced a very interesting study on the issue. They depart from the statement of economic theory that believes that the loan contained within reasonable limits can help developing countries to strengthen their growth. According to IMF</w:t>
      </w:r>
      <w:r w:rsidR="009F32F1" w:rsidRPr="00C73D1E">
        <w:rPr>
          <w:rFonts w:asciiTheme="majorBidi" w:hAnsiTheme="majorBidi" w:cstheme="majorBidi"/>
          <w:sz w:val="20"/>
          <w:szCs w:val="20"/>
          <w:lang w:val="en-US"/>
        </w:rPr>
        <w:t xml:space="preserve"> experts,</w:t>
      </w:r>
      <w:r w:rsidRPr="00C73D1E">
        <w:rPr>
          <w:rFonts w:asciiTheme="majorBidi" w:hAnsiTheme="majorBidi" w:cstheme="majorBidi"/>
          <w:sz w:val="20"/>
          <w:szCs w:val="20"/>
          <w:lang w:val="en-US"/>
        </w:rPr>
        <w:t xml:space="preserve"> the </w:t>
      </w:r>
      <w:r w:rsidR="009F32F1" w:rsidRPr="00C73D1E">
        <w:rPr>
          <w:rFonts w:asciiTheme="majorBidi" w:hAnsiTheme="majorBidi" w:cstheme="majorBidi"/>
          <w:sz w:val="20"/>
          <w:szCs w:val="20"/>
          <w:lang w:val="en-US"/>
        </w:rPr>
        <w:t>countries that</w:t>
      </w:r>
      <w:r w:rsidRPr="00C73D1E">
        <w:rPr>
          <w:rFonts w:asciiTheme="majorBidi" w:hAnsiTheme="majorBidi" w:cstheme="majorBidi"/>
          <w:sz w:val="20"/>
          <w:szCs w:val="20"/>
          <w:lang w:val="en-US"/>
        </w:rPr>
        <w:t xml:space="preserve"> are in the initial stage of their development have a limited stock of capital and offer more profitable </w:t>
      </w:r>
      <w:r w:rsidR="00CF6806" w:rsidRPr="00C73D1E">
        <w:rPr>
          <w:rFonts w:asciiTheme="majorBidi" w:hAnsiTheme="majorBidi" w:cstheme="majorBidi"/>
          <w:sz w:val="20"/>
          <w:szCs w:val="20"/>
          <w:lang w:val="en-US"/>
        </w:rPr>
        <w:t xml:space="preserve">investment opportunities </w:t>
      </w:r>
      <w:r w:rsidRPr="00C73D1E">
        <w:rPr>
          <w:rFonts w:asciiTheme="majorBidi" w:hAnsiTheme="majorBidi" w:cstheme="majorBidi"/>
          <w:sz w:val="20"/>
          <w:szCs w:val="20"/>
          <w:lang w:val="en-US"/>
        </w:rPr>
        <w:t xml:space="preserve">than mature economies. As long as they use the borrowed funds to finance productive investment and </w:t>
      </w:r>
      <w:r w:rsidR="00CF6806" w:rsidRPr="00C73D1E">
        <w:rPr>
          <w:rFonts w:asciiTheme="majorBidi" w:hAnsiTheme="majorBidi" w:cstheme="majorBidi"/>
          <w:sz w:val="20"/>
          <w:szCs w:val="20"/>
          <w:lang w:val="en-US"/>
        </w:rPr>
        <w:t>resolve certain problems</w:t>
      </w:r>
      <w:r w:rsidRPr="00C73D1E">
        <w:rPr>
          <w:rFonts w:asciiTheme="majorBidi" w:hAnsiTheme="majorBidi" w:cstheme="majorBidi"/>
          <w:sz w:val="20"/>
          <w:szCs w:val="20"/>
          <w:lang w:val="en-US"/>
        </w:rPr>
        <w:t xml:space="preserve"> (macroeconomic instability, major shock ... etc</w:t>
      </w:r>
      <w:r w:rsidR="00CF6806"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w:t>
      </w:r>
      <w:r w:rsidR="00CF6806" w:rsidRPr="00C73D1E">
        <w:rPr>
          <w:rFonts w:asciiTheme="majorBidi" w:hAnsiTheme="majorBidi" w:cstheme="majorBidi"/>
          <w:sz w:val="20"/>
          <w:szCs w:val="20"/>
          <w:lang w:val="en-US"/>
        </w:rPr>
        <w:t>they can accelerate their growth</w:t>
      </w:r>
      <w:r w:rsidR="001D59B7" w:rsidRPr="00C73D1E">
        <w:rPr>
          <w:rFonts w:asciiTheme="majorBidi" w:hAnsiTheme="majorBidi" w:cstheme="majorBidi"/>
          <w:sz w:val="20"/>
          <w:szCs w:val="20"/>
          <w:lang w:val="en-US"/>
        </w:rPr>
        <w:t xml:space="preserve"> that</w:t>
      </w:r>
      <w:r w:rsidRPr="00C73D1E">
        <w:rPr>
          <w:rFonts w:asciiTheme="majorBidi" w:hAnsiTheme="majorBidi" w:cstheme="majorBidi"/>
          <w:sz w:val="20"/>
          <w:szCs w:val="20"/>
          <w:lang w:val="en-US"/>
        </w:rPr>
        <w:t xml:space="preserve"> enable them to repay at maturity the </w:t>
      </w:r>
      <w:r w:rsidR="00CF6806" w:rsidRPr="00C73D1E">
        <w:rPr>
          <w:rFonts w:asciiTheme="majorBidi" w:hAnsiTheme="majorBidi" w:cstheme="majorBidi"/>
          <w:sz w:val="20"/>
          <w:szCs w:val="20"/>
          <w:lang w:val="en-US"/>
        </w:rPr>
        <w:t>debts.</w:t>
      </w:r>
      <w:r w:rsidR="001D59B7"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This is true in the context of theories based on</w:t>
      </w:r>
      <w:r w:rsidR="001D59B7"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the more realistic</w:t>
      </w:r>
      <w:r w:rsidR="001D59B7"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hypothesis that countries are not always able to borrow at </w:t>
      </w:r>
      <w:r w:rsidR="00CF6806" w:rsidRPr="00C73D1E">
        <w:rPr>
          <w:rFonts w:asciiTheme="majorBidi" w:hAnsiTheme="majorBidi" w:cstheme="majorBidi"/>
          <w:sz w:val="20"/>
          <w:szCs w:val="20"/>
          <w:lang w:val="en-US"/>
        </w:rPr>
        <w:t>will,</w:t>
      </w:r>
      <w:r w:rsidRPr="00C73D1E">
        <w:rPr>
          <w:rFonts w:asciiTheme="majorBidi" w:hAnsiTheme="majorBidi" w:cstheme="majorBidi"/>
          <w:sz w:val="20"/>
          <w:szCs w:val="20"/>
          <w:lang w:val="en-US"/>
        </w:rPr>
        <w:t xml:space="preserve"> because the market fears that they repudiate their debts.</w:t>
      </w:r>
    </w:p>
    <w:p w:rsidR="005F7689" w:rsidRPr="00C73D1E" w:rsidRDefault="005F7689" w:rsidP="002506C9">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They raise the question of why the </w:t>
      </w:r>
      <w:r w:rsidR="00CF6806" w:rsidRPr="00C73D1E">
        <w:rPr>
          <w:rFonts w:asciiTheme="majorBidi" w:hAnsiTheme="majorBidi" w:cstheme="majorBidi"/>
          <w:sz w:val="20"/>
          <w:szCs w:val="20"/>
          <w:lang w:val="en-US"/>
        </w:rPr>
        <w:t>accumulation of heavy debts hinders</w:t>
      </w:r>
      <w:r w:rsidRPr="00C73D1E">
        <w:rPr>
          <w:rFonts w:asciiTheme="majorBidi" w:hAnsiTheme="majorBidi" w:cstheme="majorBidi"/>
          <w:sz w:val="20"/>
          <w:szCs w:val="20"/>
          <w:lang w:val="en-US"/>
        </w:rPr>
        <w:t xml:space="preserve"> the economic </w:t>
      </w:r>
      <w:r w:rsidR="00CF6806" w:rsidRPr="00C73D1E">
        <w:rPr>
          <w:rFonts w:asciiTheme="majorBidi" w:hAnsiTheme="majorBidi" w:cstheme="majorBidi"/>
          <w:sz w:val="20"/>
          <w:szCs w:val="20"/>
          <w:lang w:val="en-US"/>
        </w:rPr>
        <w:t>growth?</w:t>
      </w:r>
    </w:p>
    <w:p w:rsidR="005F7689" w:rsidRPr="00C73D1E" w:rsidRDefault="005F7689" w:rsidP="001D59B7">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The answer to this question is contained in the theories of the </w:t>
      </w:r>
      <w:r w:rsidR="001D59B7" w:rsidRPr="00C73D1E">
        <w:rPr>
          <w:rFonts w:asciiTheme="majorBidi" w:hAnsiTheme="majorBidi" w:cstheme="majorBidi"/>
          <w:sz w:val="20"/>
          <w:szCs w:val="20"/>
          <w:lang w:val="en-US"/>
        </w:rPr>
        <w:t>«over debt</w:t>
      </w:r>
      <w:r w:rsidRPr="00C73D1E">
        <w:rPr>
          <w:rFonts w:asciiTheme="majorBidi" w:hAnsiTheme="majorBidi" w:cstheme="majorBidi"/>
          <w:sz w:val="20"/>
          <w:szCs w:val="20"/>
          <w:lang w:val="en-US"/>
        </w:rPr>
        <w:t xml:space="preserve"> " who believe that , if we can believe that the future debt will exceed the repayme</w:t>
      </w:r>
      <w:r w:rsidR="00D52762" w:rsidRPr="00C73D1E">
        <w:rPr>
          <w:rFonts w:asciiTheme="majorBidi" w:hAnsiTheme="majorBidi" w:cstheme="majorBidi"/>
          <w:sz w:val="20"/>
          <w:szCs w:val="20"/>
          <w:lang w:val="en-US"/>
        </w:rPr>
        <w:t>nt capacity of debtor countries</w:t>
      </w:r>
      <w:r w:rsidRPr="00C73D1E">
        <w:rPr>
          <w:rFonts w:asciiTheme="majorBidi" w:hAnsiTheme="majorBidi" w:cstheme="majorBidi"/>
          <w:sz w:val="20"/>
          <w:szCs w:val="20"/>
          <w:lang w:val="en-US"/>
        </w:rPr>
        <w:t xml:space="preserve">, the cost of service discourage </w:t>
      </w:r>
      <w:r w:rsidR="001D59B7" w:rsidRPr="00C73D1E">
        <w:rPr>
          <w:rFonts w:asciiTheme="majorBidi" w:hAnsiTheme="majorBidi" w:cstheme="majorBidi"/>
          <w:sz w:val="20"/>
          <w:szCs w:val="20"/>
          <w:lang w:val="en-US"/>
        </w:rPr>
        <w:lastRenderedPageBreak/>
        <w:t>domestic and foreign investment</w:t>
      </w:r>
      <w:r w:rsidRPr="00C73D1E">
        <w:rPr>
          <w:rFonts w:asciiTheme="majorBidi" w:hAnsiTheme="majorBidi" w:cstheme="majorBidi"/>
          <w:sz w:val="20"/>
          <w:szCs w:val="20"/>
          <w:lang w:val="en-US"/>
        </w:rPr>
        <w:t>, penalizing</w:t>
      </w:r>
      <w:r w:rsidR="00D52762"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w:t>
      </w:r>
      <w:r w:rsidR="001D59B7" w:rsidRPr="00C73D1E">
        <w:rPr>
          <w:rFonts w:asciiTheme="majorBidi" w:hAnsiTheme="majorBidi" w:cstheme="majorBidi"/>
          <w:sz w:val="20"/>
          <w:szCs w:val="20"/>
          <w:lang w:val="en-US"/>
        </w:rPr>
        <w:t>thus</w:t>
      </w:r>
      <w:r w:rsidR="00D52762" w:rsidRPr="00C73D1E">
        <w:rPr>
          <w:rFonts w:asciiTheme="majorBidi" w:hAnsiTheme="majorBidi" w:cstheme="majorBidi"/>
          <w:sz w:val="20"/>
          <w:szCs w:val="20"/>
          <w:lang w:val="en-US"/>
        </w:rPr>
        <w:t>,</w:t>
      </w:r>
      <w:r w:rsidR="001D59B7" w:rsidRPr="00C73D1E">
        <w:rPr>
          <w:rFonts w:asciiTheme="majorBidi" w:hAnsiTheme="majorBidi" w:cstheme="majorBidi"/>
          <w:sz w:val="20"/>
          <w:szCs w:val="20"/>
          <w:lang w:val="en-US"/>
        </w:rPr>
        <w:t xml:space="preserve"> </w:t>
      </w:r>
      <w:r w:rsidR="00D52762" w:rsidRPr="00C73D1E">
        <w:rPr>
          <w:rFonts w:asciiTheme="majorBidi" w:hAnsiTheme="majorBidi" w:cstheme="majorBidi"/>
          <w:sz w:val="20"/>
          <w:szCs w:val="20"/>
          <w:lang w:val="en-US"/>
        </w:rPr>
        <w:t xml:space="preserve">growth. </w:t>
      </w:r>
      <w:r w:rsidRPr="00C73D1E">
        <w:rPr>
          <w:rFonts w:asciiTheme="majorBidi" w:hAnsiTheme="majorBidi" w:cstheme="majorBidi"/>
          <w:sz w:val="20"/>
          <w:szCs w:val="20"/>
          <w:lang w:val="en-US"/>
        </w:rPr>
        <w:t xml:space="preserve">In </w:t>
      </w:r>
      <w:r w:rsidR="001D59B7" w:rsidRPr="00C73D1E">
        <w:rPr>
          <w:rFonts w:asciiTheme="majorBidi" w:hAnsiTheme="majorBidi" w:cstheme="majorBidi"/>
          <w:sz w:val="20"/>
          <w:szCs w:val="20"/>
          <w:lang w:val="en-US"/>
        </w:rPr>
        <w:t>fact,</w:t>
      </w:r>
      <w:r w:rsidRPr="00C73D1E">
        <w:rPr>
          <w:rFonts w:asciiTheme="majorBidi" w:hAnsiTheme="majorBidi" w:cstheme="majorBidi"/>
          <w:sz w:val="20"/>
          <w:szCs w:val="20"/>
          <w:lang w:val="en-US"/>
        </w:rPr>
        <w:t xml:space="preserve"> fearing that production is taxed at progressively by creditors to service the </w:t>
      </w:r>
      <w:r w:rsidR="001D59B7" w:rsidRPr="00C73D1E">
        <w:rPr>
          <w:rFonts w:asciiTheme="majorBidi" w:hAnsiTheme="majorBidi" w:cstheme="majorBidi"/>
          <w:sz w:val="20"/>
          <w:szCs w:val="20"/>
          <w:lang w:val="en-US"/>
        </w:rPr>
        <w:t>debt,</w:t>
      </w:r>
      <w:r w:rsidRPr="00C73D1E">
        <w:rPr>
          <w:rFonts w:asciiTheme="majorBidi" w:hAnsiTheme="majorBidi" w:cstheme="majorBidi"/>
          <w:sz w:val="20"/>
          <w:szCs w:val="20"/>
          <w:lang w:val="en-US"/>
        </w:rPr>
        <w:t xml:space="preserve"> potential investors reluctant to bear the immediate costs to increase future </w:t>
      </w:r>
      <w:r w:rsidR="001D59B7" w:rsidRPr="00C73D1E">
        <w:rPr>
          <w:rFonts w:asciiTheme="majorBidi" w:hAnsiTheme="majorBidi" w:cstheme="majorBidi"/>
          <w:sz w:val="20"/>
          <w:szCs w:val="20"/>
          <w:lang w:val="en-US"/>
        </w:rPr>
        <w:t xml:space="preserve">production. </w:t>
      </w:r>
      <w:r w:rsidRPr="00C73D1E">
        <w:rPr>
          <w:rFonts w:asciiTheme="majorBidi" w:hAnsiTheme="majorBidi" w:cstheme="majorBidi"/>
          <w:sz w:val="20"/>
          <w:szCs w:val="20"/>
          <w:lang w:val="en-US"/>
        </w:rPr>
        <w:t xml:space="preserve">In other </w:t>
      </w:r>
      <w:r w:rsidR="001D59B7" w:rsidRPr="00C73D1E">
        <w:rPr>
          <w:rFonts w:asciiTheme="majorBidi" w:hAnsiTheme="majorBidi" w:cstheme="majorBidi"/>
          <w:sz w:val="20"/>
          <w:szCs w:val="20"/>
          <w:lang w:val="en-US"/>
        </w:rPr>
        <w:t>words,</w:t>
      </w:r>
      <w:r w:rsidRPr="00C73D1E">
        <w:rPr>
          <w:rFonts w:asciiTheme="majorBidi" w:hAnsiTheme="majorBidi" w:cstheme="majorBidi"/>
          <w:sz w:val="20"/>
          <w:szCs w:val="20"/>
          <w:lang w:val="en-US"/>
        </w:rPr>
        <w:t xml:space="preserve"> over the outstanding </w:t>
      </w:r>
      <w:r w:rsidR="001D59B7" w:rsidRPr="00C73D1E">
        <w:rPr>
          <w:rFonts w:asciiTheme="majorBidi" w:hAnsiTheme="majorBidi" w:cstheme="majorBidi"/>
          <w:sz w:val="20"/>
          <w:szCs w:val="20"/>
          <w:lang w:val="en-US"/>
        </w:rPr>
        <w:t>debt,</w:t>
      </w:r>
      <w:r w:rsidRPr="00C73D1E">
        <w:rPr>
          <w:rFonts w:asciiTheme="majorBidi" w:hAnsiTheme="majorBidi" w:cstheme="majorBidi"/>
          <w:sz w:val="20"/>
          <w:szCs w:val="20"/>
          <w:lang w:val="en-US"/>
        </w:rPr>
        <w:t xml:space="preserve"> the higher the likelihood of repayment is low.</w:t>
      </w:r>
    </w:p>
    <w:p w:rsidR="005F7689" w:rsidRPr="00C73D1E" w:rsidRDefault="005F7689" w:rsidP="00D52762">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They adopted a methodology based on multiple regression analyzes to determine whether debt and growth are </w:t>
      </w:r>
      <w:r w:rsidR="00D52762" w:rsidRPr="00C73D1E">
        <w:rPr>
          <w:rFonts w:asciiTheme="majorBidi" w:hAnsiTheme="majorBidi" w:cstheme="majorBidi"/>
          <w:sz w:val="20"/>
          <w:szCs w:val="20"/>
          <w:lang w:val="en-US"/>
        </w:rPr>
        <w:t>linked,</w:t>
      </w:r>
      <w:r w:rsidRPr="00C73D1E">
        <w:rPr>
          <w:rFonts w:asciiTheme="majorBidi" w:hAnsiTheme="majorBidi" w:cstheme="majorBidi"/>
          <w:sz w:val="20"/>
          <w:szCs w:val="20"/>
          <w:lang w:val="en-US"/>
        </w:rPr>
        <w:t xml:space="preserve"> taking into account the types of growth </w:t>
      </w:r>
      <w:r w:rsidR="00D52762" w:rsidRPr="00C73D1E">
        <w:rPr>
          <w:rFonts w:asciiTheme="majorBidi" w:hAnsiTheme="majorBidi" w:cstheme="majorBidi"/>
          <w:sz w:val="20"/>
          <w:szCs w:val="20"/>
          <w:lang w:val="en-US"/>
        </w:rPr>
        <w:t xml:space="preserve">determinants. </w:t>
      </w:r>
      <w:r w:rsidRPr="00C73D1E">
        <w:rPr>
          <w:rFonts w:asciiTheme="majorBidi" w:hAnsiTheme="majorBidi" w:cstheme="majorBidi"/>
          <w:sz w:val="20"/>
          <w:szCs w:val="20"/>
          <w:lang w:val="en-US"/>
        </w:rPr>
        <w:t>They used panel data on average three years to 93 developing countries covering the period from 1969 to 1998 and averages over ten years to check the robustness of their conclusions regarding the effects of the cycle. Their study identifi</w:t>
      </w:r>
      <w:r w:rsidR="00D52762" w:rsidRPr="00C73D1E">
        <w:rPr>
          <w:rFonts w:asciiTheme="majorBidi" w:hAnsiTheme="majorBidi" w:cstheme="majorBidi"/>
          <w:sz w:val="20"/>
          <w:szCs w:val="20"/>
          <w:lang w:val="en-US"/>
        </w:rPr>
        <w:t>ed the following result: debt has an</w:t>
      </w:r>
      <w:r w:rsidRPr="00C73D1E">
        <w:rPr>
          <w:rFonts w:asciiTheme="majorBidi" w:hAnsiTheme="majorBidi" w:cstheme="majorBidi"/>
          <w:sz w:val="20"/>
          <w:szCs w:val="20"/>
          <w:lang w:val="en-US"/>
        </w:rPr>
        <w:t xml:space="preserve"> </w:t>
      </w:r>
      <w:r w:rsidR="00D52762" w:rsidRPr="00C73D1E">
        <w:rPr>
          <w:rFonts w:asciiTheme="majorBidi" w:hAnsiTheme="majorBidi" w:cstheme="majorBidi"/>
          <w:sz w:val="20"/>
          <w:szCs w:val="20"/>
          <w:lang w:val="en-US"/>
        </w:rPr>
        <w:t xml:space="preserve">inverted U-shaped curve </w:t>
      </w:r>
      <w:r w:rsidRPr="00C73D1E">
        <w:rPr>
          <w:rFonts w:asciiTheme="majorBidi" w:hAnsiTheme="majorBidi" w:cstheme="majorBidi"/>
          <w:sz w:val="20"/>
          <w:szCs w:val="20"/>
          <w:lang w:val="en-US"/>
        </w:rPr>
        <w:t xml:space="preserve">relationship with </w:t>
      </w:r>
      <w:r w:rsidR="00D52762" w:rsidRPr="00C73D1E">
        <w:rPr>
          <w:rFonts w:asciiTheme="majorBidi" w:hAnsiTheme="majorBidi" w:cstheme="majorBidi"/>
          <w:sz w:val="20"/>
          <w:szCs w:val="20"/>
          <w:lang w:val="en-US"/>
        </w:rPr>
        <w:t>growth (</w:t>
      </w:r>
      <w:r w:rsidRPr="00C73D1E">
        <w:rPr>
          <w:rFonts w:asciiTheme="majorBidi" w:hAnsiTheme="majorBidi" w:cstheme="majorBidi"/>
          <w:sz w:val="20"/>
          <w:szCs w:val="20"/>
          <w:lang w:val="en-US"/>
        </w:rPr>
        <w:t>curve LAFFER</w:t>
      </w:r>
      <w:r w:rsidR="00D52762" w:rsidRPr="00C73D1E">
        <w:rPr>
          <w:rFonts w:asciiTheme="majorBidi" w:hAnsiTheme="majorBidi" w:cstheme="majorBidi"/>
          <w:sz w:val="20"/>
          <w:szCs w:val="20"/>
          <w:lang w:val="en-US"/>
        </w:rPr>
        <w:t>F</w:t>
      </w:r>
      <w:r w:rsidRPr="00C73D1E">
        <w:rPr>
          <w:rFonts w:asciiTheme="majorBidi" w:hAnsiTheme="majorBidi" w:cstheme="majorBidi"/>
          <w:sz w:val="20"/>
          <w:szCs w:val="20"/>
          <w:lang w:val="en-US"/>
        </w:rPr>
        <w:t>)</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 Patillo et al. (2002) will use this curve to explain the pressure of a certain level of debt on economic growth by providing the following reasoning: when a country opens up to foreign capital, the impact of debts </w:t>
      </w:r>
      <w:r w:rsidR="000E7038" w:rsidRPr="00C73D1E">
        <w:rPr>
          <w:rFonts w:asciiTheme="majorBidi" w:hAnsiTheme="majorBidi" w:cstheme="majorBidi"/>
          <w:sz w:val="20"/>
          <w:szCs w:val="20"/>
          <w:lang w:val="en-US"/>
        </w:rPr>
        <w:t>on</w:t>
      </w:r>
      <w:r w:rsidRPr="00C73D1E">
        <w:rPr>
          <w:rFonts w:asciiTheme="majorBidi" w:hAnsiTheme="majorBidi" w:cstheme="majorBidi"/>
          <w:sz w:val="20"/>
          <w:szCs w:val="20"/>
          <w:lang w:val="en-US"/>
        </w:rPr>
        <w:t xml:space="preserve"> expansion will be positive </w:t>
      </w:r>
      <w:r w:rsidR="000E7038" w:rsidRPr="00C73D1E">
        <w:rPr>
          <w:rFonts w:asciiTheme="majorBidi" w:hAnsiTheme="majorBidi" w:cstheme="majorBidi"/>
          <w:sz w:val="20"/>
          <w:szCs w:val="20"/>
          <w:lang w:val="en-US"/>
        </w:rPr>
        <w:t xml:space="preserve">in a </w:t>
      </w:r>
      <w:r w:rsidRPr="00C73D1E">
        <w:rPr>
          <w:rFonts w:asciiTheme="majorBidi" w:hAnsiTheme="majorBidi" w:cstheme="majorBidi"/>
          <w:sz w:val="20"/>
          <w:szCs w:val="20"/>
          <w:lang w:val="en-US"/>
        </w:rPr>
        <w:t xml:space="preserve">first </w:t>
      </w:r>
      <w:r w:rsidR="000E7038" w:rsidRPr="00C73D1E">
        <w:rPr>
          <w:rFonts w:asciiTheme="majorBidi" w:hAnsiTheme="majorBidi" w:cstheme="majorBidi"/>
          <w:sz w:val="20"/>
          <w:szCs w:val="20"/>
          <w:lang w:val="en-US"/>
        </w:rPr>
        <w:t xml:space="preserve">time. </w:t>
      </w:r>
      <w:r w:rsidRPr="00C73D1E">
        <w:rPr>
          <w:rFonts w:asciiTheme="majorBidi" w:hAnsiTheme="majorBidi" w:cstheme="majorBidi"/>
          <w:sz w:val="20"/>
          <w:szCs w:val="20"/>
          <w:lang w:val="en-US"/>
        </w:rPr>
        <w:t>But as the debt ratio increases beyond a certain amount, while new loan growth slows even if the total outstanding debt continues to have a positive effect on growth. This amount can be considered as the debt level that maximizes growth.</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For 93 </w:t>
      </w:r>
      <w:r w:rsidR="000E7038" w:rsidRPr="00C73D1E">
        <w:rPr>
          <w:rFonts w:asciiTheme="majorBidi" w:hAnsiTheme="majorBidi" w:cstheme="majorBidi"/>
          <w:sz w:val="20"/>
          <w:szCs w:val="20"/>
          <w:lang w:val="en-US"/>
        </w:rPr>
        <w:t>countries,</w:t>
      </w:r>
      <w:r w:rsidRPr="00C73D1E">
        <w:rPr>
          <w:rFonts w:asciiTheme="majorBidi" w:hAnsiTheme="majorBidi" w:cstheme="majorBidi"/>
          <w:sz w:val="20"/>
          <w:szCs w:val="20"/>
          <w:lang w:val="en-US"/>
        </w:rPr>
        <w:t xml:space="preserve"> the study shows that the debt seems to have an overall negative impact on growth when the debt is 160 to 170% of exports, and 35 to 40% of GDP (net present </w:t>
      </w:r>
      <w:r w:rsidR="000E7038" w:rsidRPr="00C73D1E">
        <w:rPr>
          <w:rFonts w:asciiTheme="majorBidi" w:hAnsiTheme="majorBidi" w:cstheme="majorBidi"/>
          <w:sz w:val="20"/>
          <w:szCs w:val="20"/>
          <w:lang w:val="en-US"/>
        </w:rPr>
        <w:t>value)</w:t>
      </w:r>
      <w:r w:rsidRPr="00C73D1E">
        <w:rPr>
          <w:rFonts w:asciiTheme="majorBidi" w:hAnsiTheme="majorBidi" w:cstheme="majorBidi"/>
          <w:sz w:val="20"/>
          <w:szCs w:val="20"/>
          <w:lang w:val="en-US"/>
        </w:rPr>
        <w:t xml:space="preserve"> . The marginal impact becomes negative when it reaches about half of these rates. It also appears that the growth gap between countries with low debt (less than 100 % of exports and less than 25% of </w:t>
      </w:r>
      <w:r w:rsidR="000E7038" w:rsidRPr="00C73D1E">
        <w:rPr>
          <w:rFonts w:asciiTheme="majorBidi" w:hAnsiTheme="majorBidi" w:cstheme="majorBidi"/>
          <w:sz w:val="20"/>
          <w:szCs w:val="20"/>
          <w:lang w:val="en-US"/>
        </w:rPr>
        <w:t>GDP)</w:t>
      </w:r>
      <w:r w:rsidRPr="00C73D1E">
        <w:rPr>
          <w:rFonts w:asciiTheme="majorBidi" w:hAnsiTheme="majorBidi" w:cstheme="majorBidi"/>
          <w:sz w:val="20"/>
          <w:szCs w:val="20"/>
          <w:lang w:val="en-US"/>
        </w:rPr>
        <w:t xml:space="preserve"> and the Heavily Indebted Poor Countries ( over 367 % of exports and more than 95% of GDP ) is on average more than 2% per year.</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More recently, Pattillo et al. (</w:t>
      </w:r>
      <w:r w:rsidR="000E7038" w:rsidRPr="00C73D1E">
        <w:rPr>
          <w:rFonts w:asciiTheme="majorBidi" w:hAnsiTheme="majorBidi" w:cstheme="majorBidi"/>
          <w:sz w:val="20"/>
          <w:szCs w:val="20"/>
          <w:lang w:val="en-US"/>
        </w:rPr>
        <w:t>2004)</w:t>
      </w:r>
      <w:r w:rsidRPr="00C73D1E">
        <w:rPr>
          <w:rFonts w:asciiTheme="majorBidi" w:hAnsiTheme="majorBidi" w:cstheme="majorBidi"/>
          <w:sz w:val="20"/>
          <w:szCs w:val="20"/>
          <w:lang w:val="en-US"/>
        </w:rPr>
        <w:t xml:space="preserve"> showed that the marginal impact of the net </w:t>
      </w:r>
      <w:r w:rsidR="000E7038" w:rsidRPr="00C73D1E">
        <w:rPr>
          <w:rFonts w:asciiTheme="majorBidi" w:hAnsiTheme="majorBidi" w:cstheme="majorBidi"/>
          <w:sz w:val="20"/>
          <w:szCs w:val="20"/>
          <w:lang w:val="en-US"/>
        </w:rPr>
        <w:t>present</w:t>
      </w:r>
      <w:r w:rsidRPr="00C73D1E">
        <w:rPr>
          <w:rFonts w:asciiTheme="majorBidi" w:hAnsiTheme="majorBidi" w:cstheme="majorBidi"/>
          <w:sz w:val="20"/>
          <w:szCs w:val="20"/>
          <w:lang w:val="en-US"/>
        </w:rPr>
        <w:t xml:space="preserve"> value of external debt on economic growth becomes negative for ratios ranging from 5 to 50% of GDP. In addition, </w:t>
      </w:r>
      <w:r w:rsidR="003A32CB" w:rsidRPr="00C73D1E">
        <w:rPr>
          <w:rFonts w:asciiTheme="majorBidi" w:hAnsiTheme="majorBidi" w:cstheme="majorBidi"/>
          <w:sz w:val="20"/>
          <w:szCs w:val="20"/>
          <w:lang w:val="en-US"/>
        </w:rPr>
        <w:t>on a</w:t>
      </w:r>
      <w:r w:rsidRPr="00C73D1E">
        <w:rPr>
          <w:rFonts w:asciiTheme="majorBidi" w:hAnsiTheme="majorBidi" w:cstheme="majorBidi"/>
          <w:sz w:val="20"/>
          <w:szCs w:val="20"/>
          <w:lang w:val="en-US"/>
        </w:rPr>
        <w:t xml:space="preserve"> limited sample of </w:t>
      </w:r>
      <w:r w:rsidR="003A32CB" w:rsidRPr="00C73D1E">
        <w:rPr>
          <w:rFonts w:asciiTheme="majorBidi" w:hAnsiTheme="majorBidi" w:cstheme="majorBidi"/>
          <w:sz w:val="20"/>
          <w:szCs w:val="20"/>
          <w:lang w:val="en-US"/>
        </w:rPr>
        <w:t xml:space="preserve">low income </w:t>
      </w:r>
      <w:r w:rsidRPr="00C73D1E">
        <w:rPr>
          <w:rFonts w:asciiTheme="majorBidi" w:hAnsiTheme="majorBidi" w:cstheme="majorBidi"/>
          <w:sz w:val="20"/>
          <w:szCs w:val="20"/>
          <w:lang w:val="en-US"/>
        </w:rPr>
        <w:t xml:space="preserve">countries Clements et </w:t>
      </w:r>
      <w:r w:rsidR="00936655" w:rsidRPr="00C73D1E">
        <w:rPr>
          <w:rFonts w:asciiTheme="majorBidi" w:hAnsiTheme="majorBidi" w:cstheme="majorBidi"/>
          <w:sz w:val="20"/>
          <w:szCs w:val="20"/>
          <w:lang w:val="en-US"/>
        </w:rPr>
        <w:t xml:space="preserve">al. </w:t>
      </w:r>
      <w:r w:rsidRPr="00C73D1E">
        <w:rPr>
          <w:rFonts w:asciiTheme="majorBidi" w:hAnsiTheme="majorBidi" w:cstheme="majorBidi"/>
          <w:sz w:val="20"/>
          <w:szCs w:val="20"/>
          <w:lang w:val="en-US"/>
        </w:rPr>
        <w:t>(</w:t>
      </w:r>
      <w:r w:rsidR="00936655" w:rsidRPr="00C73D1E">
        <w:rPr>
          <w:rFonts w:asciiTheme="majorBidi" w:hAnsiTheme="majorBidi" w:cstheme="majorBidi"/>
          <w:sz w:val="20"/>
          <w:szCs w:val="20"/>
          <w:lang w:val="en-US"/>
        </w:rPr>
        <w:t>2003)</w:t>
      </w:r>
      <w:r w:rsidRPr="00C73D1E">
        <w:rPr>
          <w:rFonts w:asciiTheme="majorBidi" w:hAnsiTheme="majorBidi" w:cstheme="majorBidi"/>
          <w:sz w:val="20"/>
          <w:szCs w:val="20"/>
          <w:lang w:val="en-US"/>
        </w:rPr>
        <w:t xml:space="preserve"> show that debt service does not directly affect the rate of economic growth, but through the crowding out effect of debt service on public </w:t>
      </w:r>
      <w:r w:rsidR="00936655" w:rsidRPr="00C73D1E">
        <w:rPr>
          <w:rFonts w:asciiTheme="majorBidi" w:hAnsiTheme="majorBidi" w:cstheme="majorBidi"/>
          <w:sz w:val="20"/>
          <w:szCs w:val="20"/>
          <w:lang w:val="en-US"/>
        </w:rPr>
        <w:t xml:space="preserve">spending. </w:t>
      </w:r>
      <w:r w:rsidR="000E7038" w:rsidRPr="00C73D1E">
        <w:rPr>
          <w:rFonts w:asciiTheme="majorBidi" w:hAnsiTheme="majorBidi" w:cstheme="majorBidi"/>
          <w:sz w:val="20"/>
          <w:szCs w:val="20"/>
          <w:lang w:val="en-US"/>
        </w:rPr>
        <w:t>Indeed,</w:t>
      </w:r>
      <w:r w:rsidRPr="00C73D1E">
        <w:rPr>
          <w:rFonts w:asciiTheme="majorBidi" w:hAnsiTheme="majorBidi" w:cstheme="majorBidi"/>
          <w:sz w:val="20"/>
          <w:szCs w:val="20"/>
          <w:lang w:val="en-US"/>
        </w:rPr>
        <w:t xml:space="preserve"> a reduction in debt service as a percentage of GDP of 8.7 % to 3 % increase in public investment from 0.7 % to 0.8 % , and therefore the economic growth rate of 0.1 % to 0.2 %.</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Considering the external debt as a burden on the economy, Idlemouden </w:t>
      </w:r>
      <w:r w:rsidR="003A32CB" w:rsidRPr="00C73D1E">
        <w:rPr>
          <w:rFonts w:asciiTheme="majorBidi" w:hAnsiTheme="majorBidi" w:cstheme="majorBidi"/>
          <w:sz w:val="20"/>
          <w:szCs w:val="20"/>
          <w:lang w:val="en-US"/>
        </w:rPr>
        <w:t xml:space="preserve">and </w:t>
      </w:r>
      <w:r w:rsidRPr="00C73D1E">
        <w:rPr>
          <w:rFonts w:asciiTheme="majorBidi" w:hAnsiTheme="majorBidi" w:cstheme="majorBidi"/>
          <w:sz w:val="20"/>
          <w:szCs w:val="20"/>
          <w:lang w:val="en-US"/>
        </w:rPr>
        <w:t>Raffinot ( 2005) show that the payment service external debt tends to crowd out public spending leading to a decline in overall investment and its assets would affect the private incentives through increased tax burden economic agents.</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The empirical approach adopted by Cordella et al (2005) </w:t>
      </w:r>
      <w:r w:rsidR="00A85BB6" w:rsidRPr="00C73D1E">
        <w:rPr>
          <w:rFonts w:asciiTheme="majorBidi" w:hAnsiTheme="majorBidi" w:cstheme="majorBidi"/>
          <w:sz w:val="20"/>
          <w:szCs w:val="20"/>
          <w:lang w:val="en-US"/>
        </w:rPr>
        <w:t>(80</w:t>
      </w:r>
      <w:r w:rsidRPr="00C73D1E">
        <w:rPr>
          <w:rFonts w:asciiTheme="majorBidi" w:hAnsiTheme="majorBidi" w:cstheme="majorBidi"/>
          <w:sz w:val="20"/>
          <w:szCs w:val="20"/>
          <w:lang w:val="en-US"/>
        </w:rPr>
        <w:t xml:space="preserve"> developing </w:t>
      </w:r>
      <w:r w:rsidR="00A85BB6" w:rsidRPr="00C73D1E">
        <w:rPr>
          <w:rFonts w:asciiTheme="majorBidi" w:hAnsiTheme="majorBidi" w:cstheme="majorBidi"/>
          <w:sz w:val="20"/>
          <w:szCs w:val="20"/>
          <w:lang w:val="en-US"/>
        </w:rPr>
        <w:t>countries)</w:t>
      </w:r>
      <w:r w:rsidRPr="00C73D1E">
        <w:rPr>
          <w:rFonts w:asciiTheme="majorBidi" w:hAnsiTheme="majorBidi" w:cstheme="majorBidi"/>
          <w:sz w:val="20"/>
          <w:szCs w:val="20"/>
          <w:lang w:val="en-US"/>
        </w:rPr>
        <w:t xml:space="preserve"> has allowed them to identify a range within which the debt is observed. The negative impact of debt on growth is observed or for relatively low debt </w:t>
      </w:r>
      <w:r w:rsidR="00A85BB6" w:rsidRPr="00C73D1E">
        <w:rPr>
          <w:rFonts w:asciiTheme="majorBidi" w:hAnsiTheme="majorBidi" w:cstheme="majorBidi"/>
          <w:sz w:val="20"/>
          <w:szCs w:val="20"/>
          <w:lang w:val="en-US"/>
        </w:rPr>
        <w:t>ratios,</w:t>
      </w:r>
      <w:r w:rsidRPr="00C73D1E">
        <w:rPr>
          <w:rFonts w:asciiTheme="majorBidi" w:hAnsiTheme="majorBidi" w:cstheme="majorBidi"/>
          <w:sz w:val="20"/>
          <w:szCs w:val="20"/>
          <w:lang w:val="en-US"/>
        </w:rPr>
        <w:t xml:space="preserve"> or for relatively high ratios. For countries with "good policies and </w:t>
      </w:r>
      <w:r w:rsidR="00A85BB6" w:rsidRPr="00C73D1E">
        <w:rPr>
          <w:rFonts w:asciiTheme="majorBidi" w:hAnsiTheme="majorBidi" w:cstheme="majorBidi"/>
          <w:sz w:val="20"/>
          <w:szCs w:val="20"/>
          <w:lang w:val="en-US"/>
        </w:rPr>
        <w:t>institutions,</w:t>
      </w:r>
      <w:r w:rsidRPr="00C73D1E">
        <w:rPr>
          <w:rFonts w:asciiTheme="majorBidi" w:hAnsiTheme="majorBidi" w:cstheme="majorBidi"/>
          <w:sz w:val="20"/>
          <w:szCs w:val="20"/>
          <w:lang w:val="en-US"/>
        </w:rPr>
        <w:t>" the debt begins to act negatively on growth when it exceeds 15 to 30% of GDP. However, beyond ratios of 70 to 80</w:t>
      </w:r>
      <w:r w:rsidR="002E4387"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the marginal effect becomes </w:t>
      </w:r>
      <w:r w:rsidR="002E4387" w:rsidRPr="00C73D1E">
        <w:rPr>
          <w:rFonts w:asciiTheme="majorBidi" w:hAnsiTheme="majorBidi" w:cstheme="majorBidi"/>
          <w:sz w:val="20"/>
          <w:szCs w:val="20"/>
          <w:lang w:val="en-US"/>
        </w:rPr>
        <w:t xml:space="preserve">insignificant. </w:t>
      </w:r>
      <w:r w:rsidRPr="00C73D1E">
        <w:rPr>
          <w:rFonts w:asciiTheme="majorBidi" w:hAnsiTheme="majorBidi" w:cstheme="majorBidi"/>
          <w:sz w:val="20"/>
          <w:szCs w:val="20"/>
          <w:lang w:val="en-US"/>
        </w:rPr>
        <w:t xml:space="preserve">These thresholds are higher than those calculated for the countries in which policies and institutions are </w:t>
      </w:r>
      <w:r w:rsidR="002E4387" w:rsidRPr="00C73D1E">
        <w:rPr>
          <w:rFonts w:asciiTheme="majorBidi" w:hAnsiTheme="majorBidi" w:cstheme="majorBidi"/>
          <w:sz w:val="20"/>
          <w:szCs w:val="20"/>
          <w:lang w:val="en-US"/>
        </w:rPr>
        <w:t>«bad. »</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Although they differ in their levels of estimation methodologies and their </w:t>
      </w:r>
      <w:r w:rsidR="00D3481A" w:rsidRPr="00C73D1E">
        <w:rPr>
          <w:rFonts w:asciiTheme="majorBidi" w:hAnsiTheme="majorBidi" w:cstheme="majorBidi"/>
          <w:sz w:val="20"/>
          <w:szCs w:val="20"/>
          <w:lang w:val="en-US"/>
        </w:rPr>
        <w:t>samples,</w:t>
      </w:r>
      <w:r w:rsidRPr="00C73D1E">
        <w:rPr>
          <w:rFonts w:asciiTheme="majorBidi" w:hAnsiTheme="majorBidi" w:cstheme="majorBidi"/>
          <w:sz w:val="20"/>
          <w:szCs w:val="20"/>
          <w:lang w:val="en-US"/>
        </w:rPr>
        <w:t xml:space="preserve"> empirical studies generally confirm the theory of </w:t>
      </w:r>
      <w:r w:rsidR="00D3481A" w:rsidRPr="00C73D1E">
        <w:rPr>
          <w:rFonts w:asciiTheme="majorBidi" w:hAnsiTheme="majorBidi" w:cstheme="majorBidi"/>
          <w:sz w:val="20"/>
          <w:szCs w:val="20"/>
          <w:lang w:val="en-US"/>
        </w:rPr>
        <w:t>“over debt”,</w:t>
      </w:r>
      <w:r w:rsidRPr="00C73D1E">
        <w:rPr>
          <w:rFonts w:asciiTheme="majorBidi" w:hAnsiTheme="majorBidi" w:cstheme="majorBidi"/>
          <w:sz w:val="20"/>
          <w:szCs w:val="20"/>
          <w:lang w:val="en-US"/>
        </w:rPr>
        <w:t xml:space="preserve"> showing a negative impact of debt on growth. </w:t>
      </w:r>
    </w:p>
    <w:p w:rsidR="005F7689" w:rsidRPr="00C73D1E" w:rsidRDefault="00627A07"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Direct estimations</w:t>
      </w:r>
      <w:r w:rsidR="005F7689" w:rsidRPr="00C73D1E">
        <w:rPr>
          <w:rFonts w:asciiTheme="majorBidi" w:hAnsiTheme="majorBidi" w:cstheme="majorBidi"/>
          <w:sz w:val="20"/>
          <w:szCs w:val="20"/>
          <w:lang w:val="en-US"/>
        </w:rPr>
        <w:t xml:space="preserve"> of the impact of debt </w:t>
      </w:r>
      <w:r w:rsidRPr="00C73D1E">
        <w:rPr>
          <w:rFonts w:asciiTheme="majorBidi" w:hAnsiTheme="majorBidi" w:cstheme="majorBidi"/>
          <w:sz w:val="20"/>
          <w:szCs w:val="20"/>
          <w:lang w:val="en-US"/>
        </w:rPr>
        <w:t>reduction</w:t>
      </w:r>
      <w:r w:rsidR="005F7689" w:rsidRPr="00C73D1E">
        <w:rPr>
          <w:rFonts w:asciiTheme="majorBidi" w:hAnsiTheme="majorBidi" w:cstheme="majorBidi"/>
          <w:sz w:val="20"/>
          <w:szCs w:val="20"/>
          <w:lang w:val="en-US"/>
        </w:rPr>
        <w:t xml:space="preserve"> on economic growth were made by</w:t>
      </w:r>
      <w:r w:rsidRPr="00C73D1E">
        <w:rPr>
          <w:rFonts w:asciiTheme="majorBidi" w:hAnsiTheme="majorBidi" w:cstheme="majorBidi"/>
          <w:sz w:val="20"/>
          <w:szCs w:val="20"/>
          <w:lang w:val="en-US"/>
        </w:rPr>
        <w:t xml:space="preserve"> Depetris and Kraay ( 2005) ,</w:t>
      </w:r>
      <w:r w:rsidR="005F7689" w:rsidRPr="00C73D1E">
        <w:rPr>
          <w:rFonts w:asciiTheme="majorBidi" w:hAnsiTheme="majorBidi" w:cstheme="majorBidi"/>
          <w:sz w:val="20"/>
          <w:szCs w:val="20"/>
          <w:lang w:val="en-US"/>
        </w:rPr>
        <w:t xml:space="preserve"> Presbitero ( 2009) and Johansson (2010). None of th</w:t>
      </w:r>
      <w:r w:rsidRPr="00C73D1E">
        <w:rPr>
          <w:rFonts w:asciiTheme="majorBidi" w:hAnsiTheme="majorBidi" w:cstheme="majorBidi"/>
          <w:sz w:val="20"/>
          <w:szCs w:val="20"/>
          <w:lang w:val="en-US"/>
        </w:rPr>
        <w:t>ese</w:t>
      </w:r>
      <w:r w:rsidR="005F7689" w:rsidRPr="00C73D1E">
        <w:rPr>
          <w:rFonts w:asciiTheme="majorBidi" w:hAnsiTheme="majorBidi" w:cstheme="majorBidi"/>
          <w:sz w:val="20"/>
          <w:szCs w:val="20"/>
          <w:lang w:val="en-US"/>
        </w:rPr>
        <w:t xml:space="preserve"> work</w:t>
      </w:r>
      <w:r w:rsidRPr="00C73D1E">
        <w:rPr>
          <w:rFonts w:asciiTheme="majorBidi" w:hAnsiTheme="majorBidi" w:cstheme="majorBidi"/>
          <w:sz w:val="20"/>
          <w:szCs w:val="20"/>
          <w:lang w:val="en-US"/>
        </w:rPr>
        <w:t>s</w:t>
      </w:r>
      <w:r w:rsidR="005F7689" w:rsidRPr="00C73D1E">
        <w:rPr>
          <w:rFonts w:asciiTheme="majorBidi" w:hAnsiTheme="majorBidi" w:cstheme="majorBidi"/>
          <w:sz w:val="20"/>
          <w:szCs w:val="20"/>
          <w:lang w:val="en-US"/>
        </w:rPr>
        <w:t xml:space="preserve"> confirms that debt reduction was effective in relation to its effects on economic </w:t>
      </w:r>
      <w:r w:rsidRPr="00C73D1E">
        <w:rPr>
          <w:rFonts w:asciiTheme="majorBidi" w:hAnsiTheme="majorBidi" w:cstheme="majorBidi"/>
          <w:sz w:val="20"/>
          <w:szCs w:val="20"/>
          <w:lang w:val="en-US"/>
        </w:rPr>
        <w:t>growth.</w:t>
      </w:r>
      <w:r w:rsidR="00C73D1E">
        <w:rPr>
          <w:rFonts w:asciiTheme="majorBidi" w:hAnsiTheme="majorBidi" w:cstheme="majorBidi"/>
          <w:sz w:val="20"/>
          <w:szCs w:val="20"/>
          <w:lang w:val="en-US"/>
        </w:rPr>
        <w:t xml:space="preserve"> </w:t>
      </w:r>
      <w:r w:rsidR="005F7689" w:rsidRPr="00C73D1E">
        <w:rPr>
          <w:rFonts w:asciiTheme="majorBidi" w:hAnsiTheme="majorBidi" w:cstheme="majorBidi"/>
          <w:sz w:val="20"/>
          <w:szCs w:val="20"/>
          <w:lang w:val="en-US"/>
        </w:rPr>
        <w:t xml:space="preserve">Indeed, Depetris and Kraay (2005 ) develop a database on the net present value of the debt reduction achieved by 62 low-income countries during the period 1989-2003 . They found no significant effect of this variable on economic growth and </w:t>
      </w:r>
      <w:r w:rsidRPr="00C73D1E">
        <w:rPr>
          <w:rFonts w:asciiTheme="majorBidi" w:hAnsiTheme="majorBidi" w:cstheme="majorBidi"/>
          <w:sz w:val="20"/>
          <w:szCs w:val="20"/>
          <w:lang w:val="en-US"/>
        </w:rPr>
        <w:t>investment.</w:t>
      </w:r>
      <w:r w:rsidR="00C73D1E">
        <w:rPr>
          <w:rFonts w:asciiTheme="majorBidi" w:hAnsiTheme="majorBidi" w:cstheme="majorBidi"/>
          <w:sz w:val="20"/>
          <w:szCs w:val="20"/>
          <w:lang w:val="en-US"/>
        </w:rPr>
        <w:t xml:space="preserve"> </w:t>
      </w:r>
      <w:r w:rsidR="005F7689" w:rsidRPr="00C73D1E">
        <w:rPr>
          <w:rFonts w:asciiTheme="majorBidi" w:hAnsiTheme="majorBidi" w:cstheme="majorBidi"/>
          <w:sz w:val="20"/>
          <w:szCs w:val="20"/>
          <w:lang w:val="en-US"/>
        </w:rPr>
        <w:t xml:space="preserve">This result is confirmed by Presbitero </w:t>
      </w:r>
      <w:r w:rsidRPr="00C73D1E">
        <w:rPr>
          <w:rFonts w:asciiTheme="majorBidi" w:hAnsiTheme="majorBidi" w:cstheme="majorBidi"/>
          <w:sz w:val="20"/>
          <w:szCs w:val="20"/>
          <w:lang w:val="en-US"/>
        </w:rPr>
        <w:t>(2009</w:t>
      </w:r>
      <w:r w:rsidR="005F7689" w:rsidRPr="00C73D1E">
        <w:rPr>
          <w:rFonts w:asciiTheme="majorBidi" w:hAnsiTheme="majorBidi" w:cstheme="majorBidi"/>
          <w:sz w:val="20"/>
          <w:szCs w:val="20"/>
          <w:lang w:val="en-US"/>
        </w:rPr>
        <w:t xml:space="preserve">), which uses the same methodology, but over a longer period up to </w:t>
      </w:r>
      <w:r w:rsidRPr="00C73D1E">
        <w:rPr>
          <w:rFonts w:asciiTheme="majorBidi" w:hAnsiTheme="majorBidi" w:cstheme="majorBidi"/>
          <w:sz w:val="20"/>
          <w:szCs w:val="20"/>
          <w:lang w:val="en-US"/>
        </w:rPr>
        <w:t xml:space="preserve">2007. </w:t>
      </w:r>
      <w:r w:rsidR="005F7689" w:rsidRPr="00C73D1E">
        <w:rPr>
          <w:rFonts w:asciiTheme="majorBidi" w:hAnsiTheme="majorBidi" w:cstheme="majorBidi"/>
          <w:sz w:val="20"/>
          <w:szCs w:val="20"/>
          <w:lang w:val="en-US"/>
        </w:rPr>
        <w:t>Johansson (</w:t>
      </w:r>
      <w:r w:rsidRPr="00C73D1E">
        <w:rPr>
          <w:rFonts w:asciiTheme="majorBidi" w:hAnsiTheme="majorBidi" w:cstheme="majorBidi"/>
          <w:sz w:val="20"/>
          <w:szCs w:val="20"/>
          <w:lang w:val="en-US"/>
        </w:rPr>
        <w:t>2010)</w:t>
      </w:r>
      <w:r w:rsidR="005F7689" w:rsidRPr="00C73D1E">
        <w:rPr>
          <w:rFonts w:asciiTheme="majorBidi" w:hAnsiTheme="majorBidi" w:cstheme="majorBidi"/>
          <w:sz w:val="20"/>
          <w:szCs w:val="20"/>
          <w:lang w:val="en-US"/>
        </w:rPr>
        <w:t xml:space="preserve"> uses a growth regression and uses the current values ​​of debt reduction developed by Depetris and Kraay </w:t>
      </w:r>
      <w:r w:rsidRPr="00C73D1E">
        <w:rPr>
          <w:rFonts w:asciiTheme="majorBidi" w:hAnsiTheme="majorBidi" w:cstheme="majorBidi"/>
          <w:sz w:val="20"/>
          <w:szCs w:val="20"/>
          <w:lang w:val="en-US"/>
        </w:rPr>
        <w:t>(2005</w:t>
      </w:r>
      <w:r w:rsidR="005F7689" w:rsidRPr="00C73D1E">
        <w:rPr>
          <w:rFonts w:asciiTheme="majorBidi" w:hAnsiTheme="majorBidi" w:cstheme="majorBidi"/>
          <w:sz w:val="20"/>
          <w:szCs w:val="20"/>
          <w:lang w:val="en-US"/>
        </w:rPr>
        <w:t>). His empirical results show no positive effect of reducing the debt on economic growth in a sample of 118 developing countries (40 low income</w:t>
      </w:r>
      <w:r w:rsidR="00921882" w:rsidRPr="00C73D1E">
        <w:rPr>
          <w:rFonts w:asciiTheme="majorBidi" w:hAnsiTheme="majorBidi" w:cstheme="majorBidi"/>
          <w:sz w:val="20"/>
          <w:szCs w:val="20"/>
          <w:lang w:val="en-US"/>
        </w:rPr>
        <w:t xml:space="preserve"> countries</w:t>
      </w:r>
      <w:r w:rsidR="005F7689" w:rsidRPr="00C73D1E">
        <w:rPr>
          <w:rFonts w:asciiTheme="majorBidi" w:hAnsiTheme="majorBidi" w:cstheme="majorBidi"/>
          <w:sz w:val="20"/>
          <w:szCs w:val="20"/>
          <w:lang w:val="en-US"/>
        </w:rPr>
        <w:t>) on période1989 -</w:t>
      </w:r>
      <w:r w:rsidR="00921882" w:rsidRPr="00C73D1E">
        <w:rPr>
          <w:rFonts w:asciiTheme="majorBidi" w:hAnsiTheme="majorBidi" w:cstheme="majorBidi"/>
          <w:sz w:val="20"/>
          <w:szCs w:val="20"/>
          <w:lang w:val="en-US"/>
        </w:rPr>
        <w:t>2004.</w:t>
      </w:r>
      <w:r w:rsidR="00C73D1E">
        <w:rPr>
          <w:rFonts w:asciiTheme="majorBidi" w:hAnsiTheme="majorBidi" w:cstheme="majorBidi"/>
          <w:sz w:val="20"/>
          <w:szCs w:val="20"/>
          <w:lang w:val="en-US"/>
        </w:rPr>
        <w:t xml:space="preserve"> </w:t>
      </w:r>
      <w:r w:rsidR="005F7689" w:rsidRPr="00C73D1E">
        <w:rPr>
          <w:rFonts w:asciiTheme="majorBidi" w:hAnsiTheme="majorBidi" w:cstheme="majorBidi"/>
          <w:sz w:val="20"/>
          <w:szCs w:val="20"/>
          <w:lang w:val="en-US"/>
        </w:rPr>
        <w:t xml:space="preserve">The effects of interactions of this variable with measures reflecting respectively the weight of </w:t>
      </w:r>
      <w:r w:rsidRPr="00C73D1E">
        <w:rPr>
          <w:rFonts w:asciiTheme="majorBidi" w:hAnsiTheme="majorBidi" w:cstheme="majorBidi"/>
          <w:sz w:val="20"/>
          <w:szCs w:val="20"/>
          <w:lang w:val="en-US"/>
        </w:rPr>
        <w:t>debt,</w:t>
      </w:r>
      <w:r w:rsidR="005F7689" w:rsidRPr="00C73D1E">
        <w:rPr>
          <w:rFonts w:asciiTheme="majorBidi" w:hAnsiTheme="majorBidi" w:cstheme="majorBidi"/>
          <w:sz w:val="20"/>
          <w:szCs w:val="20"/>
          <w:lang w:val="en-US"/>
        </w:rPr>
        <w:t xml:space="preserve"> institutional development and membership or not the HIPC group also proved </w:t>
      </w:r>
      <w:r w:rsidRPr="00C73D1E">
        <w:rPr>
          <w:rFonts w:asciiTheme="majorBidi" w:hAnsiTheme="majorBidi" w:cstheme="majorBidi"/>
          <w:sz w:val="20"/>
          <w:szCs w:val="20"/>
          <w:lang w:val="en-US"/>
        </w:rPr>
        <w:t xml:space="preserve">insignificant. </w:t>
      </w:r>
      <w:r w:rsidR="005F7689" w:rsidRPr="00C73D1E">
        <w:rPr>
          <w:rFonts w:asciiTheme="majorBidi" w:hAnsiTheme="majorBidi" w:cstheme="majorBidi"/>
          <w:sz w:val="20"/>
          <w:szCs w:val="20"/>
          <w:lang w:val="en-US"/>
        </w:rPr>
        <w:t xml:space="preserve">The effect of debt relief has proved positive and significant in a regression on investment only for countries not part of the </w:t>
      </w:r>
      <w:r w:rsidRPr="00C73D1E">
        <w:rPr>
          <w:rFonts w:asciiTheme="majorBidi" w:hAnsiTheme="majorBidi" w:cstheme="majorBidi"/>
          <w:sz w:val="20"/>
          <w:szCs w:val="20"/>
          <w:lang w:val="en-US"/>
        </w:rPr>
        <w:t>HIPC.</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 Nautet and Van </w:t>
      </w:r>
      <w:r w:rsidR="00F96167" w:rsidRPr="00C73D1E">
        <w:rPr>
          <w:rFonts w:asciiTheme="majorBidi" w:hAnsiTheme="majorBidi" w:cstheme="majorBidi"/>
          <w:sz w:val="20"/>
          <w:szCs w:val="20"/>
          <w:lang w:val="en-US"/>
        </w:rPr>
        <w:t xml:space="preserve">Meensel </w:t>
      </w:r>
      <w:r w:rsidRPr="00C73D1E">
        <w:rPr>
          <w:rFonts w:asciiTheme="majorBidi" w:hAnsiTheme="majorBidi" w:cstheme="majorBidi"/>
          <w:sz w:val="20"/>
          <w:szCs w:val="20"/>
          <w:lang w:val="en-US"/>
        </w:rPr>
        <w:t xml:space="preserve">(2011) theoretically identify three main channels through which an increase in the public debt can negatively affect economic growth in the long term. An increase in the public debt will decrease the volume of net savings at national level and therefore a higher interest </w:t>
      </w:r>
      <w:r w:rsidR="00F96167" w:rsidRPr="00C73D1E">
        <w:rPr>
          <w:rFonts w:asciiTheme="majorBidi" w:hAnsiTheme="majorBidi" w:cstheme="majorBidi"/>
          <w:sz w:val="20"/>
          <w:szCs w:val="20"/>
          <w:lang w:val="en-US"/>
        </w:rPr>
        <w:t xml:space="preserve">rate. </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This leads to a fall in investment </w:t>
      </w:r>
      <w:r w:rsidRPr="00C73D1E">
        <w:rPr>
          <w:rFonts w:asciiTheme="majorBidi" w:hAnsiTheme="majorBidi" w:cstheme="majorBidi"/>
          <w:sz w:val="20"/>
          <w:szCs w:val="20"/>
          <w:lang w:val="en-US"/>
        </w:rPr>
        <w:lastRenderedPageBreak/>
        <w:t xml:space="preserve">and a slowdown in the growth of capital stock. Any </w:t>
      </w:r>
      <w:r w:rsidR="00C73D1E">
        <w:rPr>
          <w:rFonts w:asciiTheme="majorBidi" w:hAnsiTheme="majorBidi" w:cstheme="majorBidi"/>
          <w:sz w:val="20"/>
          <w:szCs w:val="20"/>
          <w:lang w:val="en-US"/>
        </w:rPr>
        <w:tab/>
        <w:t>reduction</w:t>
      </w:r>
      <w:r w:rsidR="00C73D1E">
        <w:rPr>
          <w:rFonts w:asciiTheme="majorBidi" w:hAnsiTheme="majorBidi" w:cstheme="majorBidi"/>
          <w:sz w:val="20"/>
          <w:szCs w:val="20"/>
          <w:lang w:val="en-US"/>
        </w:rPr>
        <w:tab/>
        <w:t xml:space="preserve">in </w:t>
      </w:r>
      <w:r w:rsidRPr="00C73D1E">
        <w:rPr>
          <w:rFonts w:asciiTheme="majorBidi" w:hAnsiTheme="majorBidi" w:cstheme="majorBidi"/>
          <w:sz w:val="20"/>
          <w:szCs w:val="20"/>
          <w:lang w:val="en-US"/>
        </w:rPr>
        <w:t xml:space="preserve">capital accumulation results in lower innovations and consequently </w:t>
      </w:r>
      <w:r w:rsidR="009611BA" w:rsidRPr="00C73D1E">
        <w:rPr>
          <w:rFonts w:asciiTheme="majorBidi" w:hAnsiTheme="majorBidi" w:cstheme="majorBidi"/>
          <w:sz w:val="20"/>
          <w:szCs w:val="20"/>
          <w:lang w:val="en-US"/>
        </w:rPr>
        <w:t>a decline in labor productive</w:t>
      </w:r>
      <w:r w:rsidR="00C73D1E">
        <w:rPr>
          <w:rFonts w:asciiTheme="majorBidi" w:hAnsiTheme="majorBidi" w:cstheme="majorBidi"/>
          <w:sz w:val="20"/>
          <w:szCs w:val="20"/>
          <w:lang w:val="en-US"/>
        </w:rPr>
        <w:t xml:space="preserve"> </w:t>
      </w:r>
      <w:r w:rsidR="00936655" w:rsidRPr="00C73D1E">
        <w:rPr>
          <w:rFonts w:asciiTheme="majorBidi" w:hAnsiTheme="majorBidi" w:cstheme="majorBidi"/>
          <w:sz w:val="20"/>
          <w:szCs w:val="20"/>
          <w:lang w:val="en-US"/>
        </w:rPr>
        <w:t>Reinhart and Rogoff (</w:t>
      </w:r>
      <w:r w:rsidRPr="00C73D1E">
        <w:rPr>
          <w:rFonts w:asciiTheme="majorBidi" w:hAnsiTheme="majorBidi" w:cstheme="majorBidi"/>
          <w:sz w:val="20"/>
          <w:szCs w:val="20"/>
          <w:lang w:val="en-US"/>
        </w:rPr>
        <w:t xml:space="preserve">2009, </w:t>
      </w:r>
      <w:r w:rsidR="00936655" w:rsidRPr="00C73D1E">
        <w:rPr>
          <w:rFonts w:asciiTheme="majorBidi" w:hAnsiTheme="majorBidi" w:cstheme="majorBidi"/>
          <w:sz w:val="20"/>
          <w:szCs w:val="20"/>
          <w:lang w:val="en-US"/>
        </w:rPr>
        <w:t>2010)</w:t>
      </w:r>
      <w:r w:rsidRPr="00C73D1E">
        <w:rPr>
          <w:rFonts w:asciiTheme="majorBidi" w:hAnsiTheme="majorBidi" w:cstheme="majorBidi"/>
          <w:sz w:val="20"/>
          <w:szCs w:val="20"/>
          <w:lang w:val="en-US"/>
        </w:rPr>
        <w:t xml:space="preserve"> have recently analyzed the evolution of the public debt and the real rate of long-term growth for a sample of forty countries over the period spanning the last two </w:t>
      </w:r>
      <w:r w:rsidR="00936655" w:rsidRPr="00C73D1E">
        <w:rPr>
          <w:rFonts w:asciiTheme="majorBidi" w:hAnsiTheme="majorBidi" w:cstheme="majorBidi"/>
          <w:sz w:val="20"/>
          <w:szCs w:val="20"/>
          <w:lang w:val="en-US"/>
        </w:rPr>
        <w:t>centuries.</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An examination of their data reveals a weak relationship between government debt and long-term growth for debt levels below the threshold of 90 % of GDP. Beyond 90%, the median rate of growth decreases by one percentage point and the average growth rate decreases further.</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In the specific case of developing </w:t>
      </w:r>
      <w:r w:rsidR="00936655" w:rsidRPr="00C73D1E">
        <w:rPr>
          <w:rFonts w:asciiTheme="majorBidi" w:hAnsiTheme="majorBidi" w:cstheme="majorBidi"/>
          <w:sz w:val="20"/>
          <w:szCs w:val="20"/>
          <w:lang w:val="en-US"/>
        </w:rPr>
        <w:t>economies,</w:t>
      </w:r>
      <w:r w:rsidRPr="00C73D1E">
        <w:rPr>
          <w:rFonts w:asciiTheme="majorBidi" w:hAnsiTheme="majorBidi" w:cstheme="majorBidi"/>
          <w:sz w:val="20"/>
          <w:szCs w:val="20"/>
          <w:lang w:val="en-US"/>
        </w:rPr>
        <w:t xml:space="preserve"> the level of public debt held by foreign agents is </w:t>
      </w:r>
      <w:r w:rsidR="00936655" w:rsidRPr="00C73D1E">
        <w:rPr>
          <w:rFonts w:asciiTheme="majorBidi" w:hAnsiTheme="majorBidi" w:cstheme="majorBidi"/>
          <w:sz w:val="20"/>
          <w:szCs w:val="20"/>
          <w:lang w:val="en-US"/>
        </w:rPr>
        <w:t>lower</w:t>
      </w:r>
      <w:r w:rsidRPr="00C73D1E">
        <w:rPr>
          <w:rFonts w:asciiTheme="majorBidi" w:hAnsiTheme="majorBidi" w:cstheme="majorBidi"/>
          <w:sz w:val="20"/>
          <w:szCs w:val="20"/>
          <w:lang w:val="en-US"/>
        </w:rPr>
        <w:t xml:space="preserve">. In that </w:t>
      </w:r>
      <w:r w:rsidR="00936655" w:rsidRPr="00C73D1E">
        <w:rPr>
          <w:rFonts w:asciiTheme="majorBidi" w:hAnsiTheme="majorBidi" w:cstheme="majorBidi"/>
          <w:sz w:val="20"/>
          <w:szCs w:val="20"/>
          <w:lang w:val="en-US"/>
        </w:rPr>
        <w:t>respect,</w:t>
      </w:r>
      <w:r w:rsidRPr="00C73D1E">
        <w:rPr>
          <w:rFonts w:asciiTheme="majorBidi" w:hAnsiTheme="majorBidi" w:cstheme="majorBidi"/>
          <w:sz w:val="20"/>
          <w:szCs w:val="20"/>
          <w:lang w:val="en-US"/>
        </w:rPr>
        <w:t xml:space="preserve"> when the public debt held by the rest of the world </w:t>
      </w:r>
      <w:r w:rsidR="00F30E54" w:rsidRPr="00C73D1E">
        <w:rPr>
          <w:rFonts w:asciiTheme="majorBidi" w:hAnsiTheme="majorBidi" w:cstheme="majorBidi"/>
          <w:sz w:val="20"/>
          <w:szCs w:val="20"/>
          <w:lang w:val="en-US"/>
        </w:rPr>
        <w:t>exceeds</w:t>
      </w:r>
      <w:r w:rsidRPr="00C73D1E">
        <w:rPr>
          <w:rFonts w:asciiTheme="majorBidi" w:hAnsiTheme="majorBidi" w:cstheme="majorBidi"/>
          <w:sz w:val="20"/>
          <w:szCs w:val="20"/>
          <w:lang w:val="en-US"/>
        </w:rPr>
        <w:t xml:space="preserve"> 60% of GDP growth decreased two points</w:t>
      </w:r>
      <w:r w:rsidR="00F30E54" w:rsidRPr="00C73D1E">
        <w:rPr>
          <w:rFonts w:asciiTheme="majorBidi" w:hAnsiTheme="majorBidi" w:cstheme="majorBidi"/>
          <w:color w:val="222222"/>
          <w:sz w:val="20"/>
          <w:szCs w:val="20"/>
          <w:lang w:val="en-US"/>
        </w:rPr>
        <w:t xml:space="preserve">; </w:t>
      </w:r>
      <w:r w:rsidRPr="00C73D1E">
        <w:rPr>
          <w:rFonts w:asciiTheme="majorBidi" w:hAnsiTheme="majorBidi" w:cstheme="majorBidi"/>
          <w:sz w:val="20"/>
          <w:szCs w:val="20"/>
          <w:lang w:val="en-US"/>
        </w:rPr>
        <w:t xml:space="preserve">when it </w:t>
      </w:r>
      <w:r w:rsidR="00F30E54" w:rsidRPr="00C73D1E">
        <w:rPr>
          <w:rFonts w:asciiTheme="majorBidi" w:hAnsiTheme="majorBidi" w:cstheme="majorBidi"/>
          <w:sz w:val="20"/>
          <w:szCs w:val="20"/>
          <w:lang w:val="en-US"/>
        </w:rPr>
        <w:t xml:space="preserve">exceeds </w:t>
      </w:r>
      <w:r w:rsidRPr="00C73D1E">
        <w:rPr>
          <w:rFonts w:asciiTheme="majorBidi" w:hAnsiTheme="majorBidi" w:cstheme="majorBidi"/>
          <w:sz w:val="20"/>
          <w:szCs w:val="20"/>
          <w:lang w:val="en-US"/>
        </w:rPr>
        <w:t>90% of GDP growth becomes negative.</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Both authors emphasize the </w:t>
      </w:r>
      <w:r w:rsidR="00F30E54" w:rsidRPr="00C73D1E">
        <w:rPr>
          <w:rFonts w:asciiTheme="majorBidi" w:hAnsiTheme="majorBidi" w:cstheme="majorBidi"/>
          <w:sz w:val="20"/>
          <w:szCs w:val="20"/>
          <w:lang w:val="en-US"/>
        </w:rPr>
        <w:t>«debt</w:t>
      </w:r>
      <w:r w:rsidRPr="00C73D1E">
        <w:rPr>
          <w:rFonts w:asciiTheme="majorBidi" w:hAnsiTheme="majorBidi" w:cstheme="majorBidi"/>
          <w:sz w:val="20"/>
          <w:szCs w:val="20"/>
          <w:lang w:val="en-US"/>
        </w:rPr>
        <w:t xml:space="preserve"> </w:t>
      </w:r>
      <w:r w:rsidR="00F30E54" w:rsidRPr="00C73D1E">
        <w:rPr>
          <w:rFonts w:asciiTheme="majorBidi" w:hAnsiTheme="majorBidi" w:cstheme="majorBidi"/>
          <w:sz w:val="20"/>
          <w:szCs w:val="20"/>
          <w:lang w:val="en-US"/>
        </w:rPr>
        <w:t>intolerance»</w:t>
      </w:r>
      <w:r w:rsidRPr="00C73D1E">
        <w:rPr>
          <w:rFonts w:asciiTheme="majorBidi" w:hAnsiTheme="majorBidi" w:cstheme="majorBidi"/>
          <w:sz w:val="20"/>
          <w:szCs w:val="20"/>
          <w:lang w:val="en-US"/>
        </w:rPr>
        <w:t xml:space="preserve"> as explanation for this non-linear relationship: market interest rates rise when the economy reached the limits of tolerance for debt. Rate hikes lead to severe budget adjustments through tax increases and spending cuts or </w:t>
      </w:r>
      <w:r w:rsidR="00D842DD" w:rsidRPr="00C73D1E">
        <w:rPr>
          <w:rFonts w:asciiTheme="majorBidi" w:hAnsiTheme="majorBidi" w:cstheme="majorBidi"/>
          <w:sz w:val="20"/>
          <w:szCs w:val="20"/>
          <w:lang w:val="en-US"/>
        </w:rPr>
        <w:t>defects.</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Kumar and Woo </w:t>
      </w:r>
      <w:r w:rsidR="00936655" w:rsidRPr="00C73D1E">
        <w:rPr>
          <w:rFonts w:asciiTheme="majorBidi" w:hAnsiTheme="majorBidi" w:cstheme="majorBidi"/>
          <w:sz w:val="20"/>
          <w:szCs w:val="20"/>
          <w:lang w:val="en-US"/>
        </w:rPr>
        <w:t>(2010</w:t>
      </w:r>
      <w:r w:rsidRPr="00C73D1E">
        <w:rPr>
          <w:rFonts w:asciiTheme="majorBidi" w:hAnsiTheme="majorBidi" w:cstheme="majorBidi"/>
          <w:sz w:val="20"/>
          <w:szCs w:val="20"/>
          <w:lang w:val="en-US"/>
        </w:rPr>
        <w:t xml:space="preserve">) also explore the impact of high public debt on economic growth in the long term. They base their analysis on a range of advanced and emerging economies during the period from 1970 to 2007. The empirical results suggest an inverse relationship between initial debt and subsequent </w:t>
      </w:r>
      <w:r w:rsidR="00936655" w:rsidRPr="00C73D1E">
        <w:rPr>
          <w:rFonts w:asciiTheme="majorBidi" w:hAnsiTheme="majorBidi" w:cstheme="majorBidi"/>
          <w:sz w:val="20"/>
          <w:szCs w:val="20"/>
          <w:lang w:val="en-US"/>
        </w:rPr>
        <w:t>growth.</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When the debt to GDP ratio increased ten percentage </w:t>
      </w:r>
      <w:r w:rsidR="00D842DD" w:rsidRPr="00C73D1E">
        <w:rPr>
          <w:rFonts w:asciiTheme="majorBidi" w:hAnsiTheme="majorBidi" w:cstheme="majorBidi"/>
          <w:sz w:val="20"/>
          <w:szCs w:val="20"/>
          <w:lang w:val="en-US"/>
        </w:rPr>
        <w:t>points,</w:t>
      </w:r>
      <w:r w:rsidRPr="00C73D1E">
        <w:rPr>
          <w:rFonts w:asciiTheme="majorBidi" w:hAnsiTheme="majorBidi" w:cstheme="majorBidi"/>
          <w:sz w:val="20"/>
          <w:szCs w:val="20"/>
          <w:lang w:val="en-US"/>
        </w:rPr>
        <w:t xml:space="preserve"> the annual growth </w:t>
      </w:r>
      <w:r w:rsidR="007E49BE" w:rsidRPr="00C73D1E">
        <w:rPr>
          <w:rFonts w:asciiTheme="majorBidi" w:hAnsiTheme="majorBidi" w:cstheme="majorBidi"/>
          <w:sz w:val="20"/>
          <w:szCs w:val="20"/>
          <w:lang w:val="en-US"/>
        </w:rPr>
        <w:t>of</w:t>
      </w:r>
      <w:r w:rsidRPr="00C73D1E">
        <w:rPr>
          <w:rFonts w:asciiTheme="majorBidi" w:hAnsiTheme="majorBidi" w:cstheme="majorBidi"/>
          <w:sz w:val="20"/>
          <w:szCs w:val="20"/>
          <w:lang w:val="en-US"/>
        </w:rPr>
        <w:t xml:space="preserve"> real GDP per capita decreased by about 0.2 percentage points per </w:t>
      </w:r>
      <w:r w:rsidR="00D842DD" w:rsidRPr="00C73D1E">
        <w:rPr>
          <w:rFonts w:asciiTheme="majorBidi" w:hAnsiTheme="majorBidi" w:cstheme="majorBidi"/>
          <w:sz w:val="20"/>
          <w:szCs w:val="20"/>
          <w:lang w:val="en-US"/>
        </w:rPr>
        <w:t>year,</w:t>
      </w:r>
      <w:r w:rsidRPr="00C73D1E">
        <w:rPr>
          <w:rFonts w:asciiTheme="majorBidi" w:hAnsiTheme="majorBidi" w:cstheme="majorBidi"/>
          <w:sz w:val="20"/>
          <w:szCs w:val="20"/>
          <w:lang w:val="en-US"/>
        </w:rPr>
        <w:t xml:space="preserve"> with a more muted impact in advanced </w:t>
      </w:r>
      <w:r w:rsidR="00D842DD" w:rsidRPr="00C73D1E">
        <w:rPr>
          <w:rFonts w:asciiTheme="majorBidi" w:hAnsiTheme="majorBidi" w:cstheme="majorBidi"/>
          <w:sz w:val="20"/>
          <w:szCs w:val="20"/>
          <w:lang w:val="en-US"/>
        </w:rPr>
        <w:t xml:space="preserve">economies. </w:t>
      </w:r>
      <w:r w:rsidRPr="00C73D1E">
        <w:rPr>
          <w:rFonts w:asciiTheme="majorBidi" w:hAnsiTheme="majorBidi" w:cstheme="majorBidi"/>
          <w:sz w:val="20"/>
          <w:szCs w:val="20"/>
          <w:lang w:val="en-US"/>
        </w:rPr>
        <w:t>Only high levels of debt above 90 % of GDP, have a significant negative effect on growth.</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The adverse effects can be explained mainly by a slowdown in the growth of labor productivity due to less investment and slower growth of capital </w:t>
      </w:r>
      <w:r w:rsidR="00D842DD" w:rsidRPr="00C73D1E">
        <w:rPr>
          <w:rFonts w:asciiTheme="majorBidi" w:hAnsiTheme="majorBidi" w:cstheme="majorBidi"/>
          <w:sz w:val="20"/>
          <w:szCs w:val="20"/>
          <w:lang w:val="en-US"/>
        </w:rPr>
        <w:t xml:space="preserve">stock. </w:t>
      </w:r>
      <w:r w:rsidRPr="00C73D1E">
        <w:rPr>
          <w:rFonts w:asciiTheme="majorBidi" w:hAnsiTheme="majorBidi" w:cstheme="majorBidi"/>
          <w:sz w:val="20"/>
          <w:szCs w:val="20"/>
          <w:lang w:val="en-US"/>
        </w:rPr>
        <w:t xml:space="preserve">Indeed, when the initial debt increases ten percentage </w:t>
      </w:r>
      <w:r w:rsidR="0033784F" w:rsidRPr="00C73D1E">
        <w:rPr>
          <w:rFonts w:asciiTheme="majorBidi" w:hAnsiTheme="majorBidi" w:cstheme="majorBidi"/>
          <w:sz w:val="20"/>
          <w:szCs w:val="20"/>
          <w:lang w:val="en-US"/>
        </w:rPr>
        <w:t>points,</w:t>
      </w:r>
      <w:r w:rsidRPr="00C73D1E">
        <w:rPr>
          <w:rFonts w:asciiTheme="majorBidi" w:hAnsiTheme="majorBidi" w:cstheme="majorBidi"/>
          <w:sz w:val="20"/>
          <w:szCs w:val="20"/>
          <w:lang w:val="en-US"/>
        </w:rPr>
        <w:t xml:space="preserve"> investment declined by an average of about 0.4 percentage point.</w:t>
      </w:r>
      <w:r w:rsid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According</w:t>
      </w:r>
      <w:r w:rsidR="00D45CA3" w:rsidRPr="00C73D1E">
        <w:rPr>
          <w:rFonts w:asciiTheme="majorBidi" w:hAnsiTheme="majorBidi" w:cstheme="majorBidi"/>
          <w:sz w:val="20"/>
          <w:szCs w:val="20"/>
          <w:lang w:val="en-US"/>
        </w:rPr>
        <w:tab/>
        <w:t>to</w:t>
      </w:r>
      <w:r w:rsidRPr="00C73D1E">
        <w:rPr>
          <w:rFonts w:asciiTheme="majorBidi" w:hAnsiTheme="majorBidi" w:cstheme="majorBidi"/>
          <w:sz w:val="20"/>
          <w:szCs w:val="20"/>
          <w:lang w:val="en-US"/>
        </w:rPr>
        <w:t xml:space="preserve"> Nersisyan and Wray (</w:t>
      </w:r>
      <w:r w:rsidR="00D842DD" w:rsidRPr="00C73D1E">
        <w:rPr>
          <w:rFonts w:asciiTheme="majorBidi" w:hAnsiTheme="majorBidi" w:cstheme="majorBidi"/>
          <w:sz w:val="20"/>
          <w:szCs w:val="20"/>
          <w:lang w:val="en-US"/>
        </w:rPr>
        <w:t>2011)</w:t>
      </w:r>
      <w:r w:rsidRPr="00C73D1E">
        <w:rPr>
          <w:rFonts w:asciiTheme="majorBidi" w:hAnsiTheme="majorBidi" w:cstheme="majorBidi"/>
          <w:sz w:val="20"/>
          <w:szCs w:val="20"/>
          <w:lang w:val="en-US"/>
        </w:rPr>
        <w:t xml:space="preserve">, it is important to classify the debt as the currency in which it is denominated and in the exchange rate regime in force. Indeed, the sovereign debt of an economy with a non-convertible currency whose exchange rate is floating incurs no risk of default then the government has no constraints on its ability to spend. An economy that has abandoned its monetary sovereignty through the anchor of its currency to a foreign currency or the adoption of a foreign </w:t>
      </w:r>
      <w:r w:rsidR="00D842DD" w:rsidRPr="00C73D1E">
        <w:rPr>
          <w:rFonts w:asciiTheme="majorBidi" w:hAnsiTheme="majorBidi" w:cstheme="majorBidi"/>
          <w:sz w:val="20"/>
          <w:szCs w:val="20"/>
          <w:lang w:val="en-US"/>
        </w:rPr>
        <w:t>currency</w:t>
      </w:r>
      <w:r w:rsidRPr="00C73D1E">
        <w:rPr>
          <w:rFonts w:asciiTheme="majorBidi" w:hAnsiTheme="majorBidi" w:cstheme="majorBidi"/>
          <w:sz w:val="20"/>
          <w:szCs w:val="20"/>
          <w:lang w:val="en-US"/>
        </w:rPr>
        <w:t xml:space="preserve"> is constrained in its ability to finance public spending by issuing </w:t>
      </w:r>
      <w:r w:rsidR="0033784F" w:rsidRPr="00C73D1E">
        <w:rPr>
          <w:rFonts w:asciiTheme="majorBidi" w:hAnsiTheme="majorBidi" w:cstheme="majorBidi"/>
          <w:sz w:val="20"/>
          <w:szCs w:val="20"/>
          <w:lang w:val="en-US"/>
        </w:rPr>
        <w:t xml:space="preserve">currency. </w:t>
      </w:r>
      <w:r w:rsidRPr="00C73D1E">
        <w:rPr>
          <w:rFonts w:asciiTheme="majorBidi" w:hAnsiTheme="majorBidi" w:cstheme="majorBidi"/>
          <w:sz w:val="20"/>
          <w:szCs w:val="20"/>
          <w:lang w:val="en-US"/>
        </w:rPr>
        <w:t>This analysis, however, was heavily criticized by Irons and Bivens (2010), who argue in particular that for the United States , there are only very few data on a debt ratio above 90% , so that it is outliers that can not be learned from generally valid conclusion.</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Checherita and Rother (2010) are also interested in the relationship between state debt and economic growth. They review 12 countries in the euro area over the period 1970 to 2011 and make a distinction between annual rates of growth over five years. These authors found in both cases an inverted-U relationship between economic growth and government </w:t>
      </w:r>
      <w:r w:rsidR="007F634C" w:rsidRPr="00C73D1E">
        <w:rPr>
          <w:rFonts w:asciiTheme="majorBidi" w:hAnsiTheme="majorBidi" w:cstheme="majorBidi"/>
          <w:sz w:val="20"/>
          <w:szCs w:val="20"/>
          <w:lang w:val="en-US"/>
        </w:rPr>
        <w:t>debt,</w:t>
      </w:r>
      <w:r w:rsidRPr="00C73D1E">
        <w:rPr>
          <w:rFonts w:asciiTheme="majorBidi" w:hAnsiTheme="majorBidi" w:cstheme="majorBidi"/>
          <w:sz w:val="20"/>
          <w:szCs w:val="20"/>
          <w:lang w:val="en-US"/>
        </w:rPr>
        <w:t xml:space="preserve"> with a threshold value between 70 and 80%.</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Presbitero and Panizza (2012</w:t>
      </w:r>
      <w:r w:rsidR="007F634C"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for their </w:t>
      </w:r>
      <w:r w:rsidR="007F634C" w:rsidRPr="00C73D1E">
        <w:rPr>
          <w:rFonts w:asciiTheme="majorBidi" w:hAnsiTheme="majorBidi" w:cstheme="majorBidi"/>
          <w:sz w:val="20"/>
          <w:szCs w:val="20"/>
          <w:lang w:val="en-US"/>
        </w:rPr>
        <w:t>part,</w:t>
      </w:r>
      <w:r w:rsidRPr="00C73D1E">
        <w:rPr>
          <w:rFonts w:asciiTheme="majorBidi" w:hAnsiTheme="majorBidi" w:cstheme="majorBidi"/>
          <w:sz w:val="20"/>
          <w:szCs w:val="20"/>
          <w:lang w:val="en-US"/>
        </w:rPr>
        <w:t xml:space="preserve"> do not reject negative correlation seems to exist between public debt and economic </w:t>
      </w:r>
      <w:r w:rsidR="007F634C" w:rsidRPr="00C73D1E">
        <w:rPr>
          <w:rFonts w:asciiTheme="majorBidi" w:hAnsiTheme="majorBidi" w:cstheme="majorBidi"/>
          <w:sz w:val="20"/>
          <w:szCs w:val="20"/>
          <w:lang w:val="en-US"/>
        </w:rPr>
        <w:t>growth,</w:t>
      </w:r>
      <w:r w:rsidRPr="00C73D1E">
        <w:rPr>
          <w:rFonts w:asciiTheme="majorBidi" w:hAnsiTheme="majorBidi" w:cstheme="majorBidi"/>
          <w:sz w:val="20"/>
          <w:szCs w:val="20"/>
          <w:lang w:val="en-US"/>
        </w:rPr>
        <w:t xml:space="preserve"> especially from high levels of </w:t>
      </w:r>
      <w:r w:rsidR="007F634C" w:rsidRPr="00C73D1E">
        <w:rPr>
          <w:rFonts w:asciiTheme="majorBidi" w:hAnsiTheme="majorBidi" w:cstheme="majorBidi"/>
          <w:sz w:val="20"/>
          <w:szCs w:val="20"/>
          <w:lang w:val="en-US"/>
        </w:rPr>
        <w:t xml:space="preserve">debt. </w:t>
      </w:r>
      <w:r w:rsidRPr="00C73D1E">
        <w:rPr>
          <w:rFonts w:asciiTheme="majorBidi" w:hAnsiTheme="majorBidi" w:cstheme="majorBidi"/>
          <w:sz w:val="20"/>
          <w:szCs w:val="20"/>
          <w:lang w:val="en-US"/>
        </w:rPr>
        <w:t xml:space="preserve">They </w:t>
      </w:r>
      <w:r w:rsidR="007F634C" w:rsidRPr="00C73D1E">
        <w:rPr>
          <w:rFonts w:asciiTheme="majorBidi" w:hAnsiTheme="majorBidi" w:cstheme="majorBidi"/>
          <w:sz w:val="20"/>
          <w:szCs w:val="20"/>
          <w:lang w:val="en-US"/>
        </w:rPr>
        <w:t>recall,</w:t>
      </w:r>
      <w:r w:rsidRPr="00C73D1E">
        <w:rPr>
          <w:rFonts w:asciiTheme="majorBidi" w:hAnsiTheme="majorBidi" w:cstheme="majorBidi"/>
          <w:sz w:val="20"/>
          <w:szCs w:val="20"/>
          <w:lang w:val="en-US"/>
        </w:rPr>
        <w:t xml:space="preserve"> however, that this correlation does not imply </w:t>
      </w:r>
      <w:r w:rsidR="007F634C" w:rsidRPr="00C73D1E">
        <w:rPr>
          <w:rFonts w:asciiTheme="majorBidi" w:hAnsiTheme="majorBidi" w:cstheme="majorBidi"/>
          <w:sz w:val="20"/>
          <w:szCs w:val="20"/>
          <w:lang w:val="en-US"/>
        </w:rPr>
        <w:t>causality,</w:t>
      </w:r>
      <w:r w:rsidRPr="00C73D1E">
        <w:rPr>
          <w:rFonts w:asciiTheme="majorBidi" w:hAnsiTheme="majorBidi" w:cstheme="majorBidi"/>
          <w:sz w:val="20"/>
          <w:szCs w:val="20"/>
          <w:lang w:val="en-US"/>
        </w:rPr>
        <w:t xml:space="preserve"> </w:t>
      </w:r>
      <w:r w:rsidR="007F634C" w:rsidRPr="00C73D1E">
        <w:rPr>
          <w:rFonts w:asciiTheme="majorBidi" w:hAnsiTheme="majorBidi" w:cstheme="majorBidi"/>
          <w:sz w:val="20"/>
          <w:szCs w:val="20"/>
          <w:lang w:val="en-US"/>
        </w:rPr>
        <w:t xml:space="preserve">however. </w:t>
      </w:r>
      <w:r w:rsidRPr="00C73D1E">
        <w:rPr>
          <w:rFonts w:asciiTheme="majorBidi" w:hAnsiTheme="majorBidi" w:cstheme="majorBidi"/>
          <w:sz w:val="20"/>
          <w:szCs w:val="20"/>
          <w:lang w:val="en-US"/>
        </w:rPr>
        <w:t>Their own empirical studies do support the existence of a correlation between the two variables, but they do not validate a causal effect of debt on growth. The link between debt and growth could simply be explained by the fact that economic growth leads to low levels of public debt.</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As recalled Nersisyan and Wray </w:t>
      </w:r>
      <w:r w:rsidR="007F634C" w:rsidRPr="00C73D1E">
        <w:rPr>
          <w:rFonts w:asciiTheme="majorBidi" w:hAnsiTheme="majorBidi" w:cstheme="majorBidi"/>
          <w:sz w:val="20"/>
          <w:szCs w:val="20"/>
          <w:lang w:val="en-US"/>
        </w:rPr>
        <w:t>(2011</w:t>
      </w:r>
      <w:r w:rsidRPr="00C73D1E">
        <w:rPr>
          <w:rFonts w:asciiTheme="majorBidi" w:hAnsiTheme="majorBidi" w:cstheme="majorBidi"/>
          <w:sz w:val="20"/>
          <w:szCs w:val="20"/>
          <w:lang w:val="en-US"/>
        </w:rPr>
        <w:t xml:space="preserve">), the balance automatically becomes public deficit and the debt ratio increases during </w:t>
      </w:r>
      <w:r w:rsidR="007F634C" w:rsidRPr="00C73D1E">
        <w:rPr>
          <w:rFonts w:asciiTheme="majorBidi" w:hAnsiTheme="majorBidi" w:cstheme="majorBidi"/>
          <w:sz w:val="20"/>
          <w:szCs w:val="20"/>
          <w:lang w:val="en-US"/>
        </w:rPr>
        <w:t xml:space="preserve">recessions. </w:t>
      </w:r>
      <w:r w:rsidRPr="00C73D1E">
        <w:rPr>
          <w:rFonts w:asciiTheme="majorBidi" w:hAnsiTheme="majorBidi" w:cstheme="majorBidi"/>
          <w:sz w:val="20"/>
          <w:szCs w:val="20"/>
          <w:lang w:val="en-US"/>
        </w:rPr>
        <w:t xml:space="preserve">However, </w:t>
      </w:r>
      <w:r w:rsidR="00D45CA3" w:rsidRPr="00C73D1E">
        <w:rPr>
          <w:rFonts w:asciiTheme="majorBidi" w:hAnsiTheme="majorBidi" w:cstheme="majorBidi"/>
          <w:sz w:val="20"/>
          <w:szCs w:val="20"/>
          <w:lang w:val="en-US"/>
        </w:rPr>
        <w:t xml:space="preserve">Presbitero </w:t>
      </w:r>
      <w:r w:rsidRPr="00C73D1E">
        <w:rPr>
          <w:rFonts w:asciiTheme="majorBidi" w:hAnsiTheme="majorBidi" w:cstheme="majorBidi"/>
          <w:sz w:val="20"/>
          <w:szCs w:val="20"/>
          <w:lang w:val="en-US"/>
        </w:rPr>
        <w:t xml:space="preserve">and </w:t>
      </w:r>
      <w:r w:rsidR="00D45CA3" w:rsidRPr="00C73D1E">
        <w:rPr>
          <w:rFonts w:asciiTheme="majorBidi" w:hAnsiTheme="majorBidi" w:cstheme="majorBidi"/>
          <w:sz w:val="20"/>
          <w:szCs w:val="20"/>
          <w:lang w:val="en-US"/>
        </w:rPr>
        <w:t xml:space="preserve">Panizza </w:t>
      </w:r>
      <w:r w:rsidRPr="00C73D1E">
        <w:rPr>
          <w:rFonts w:asciiTheme="majorBidi" w:hAnsiTheme="majorBidi" w:cstheme="majorBidi"/>
          <w:sz w:val="20"/>
          <w:szCs w:val="20"/>
          <w:lang w:val="en-US"/>
        </w:rPr>
        <w:t xml:space="preserve">identify a specific channel through which high levels of public debt affects </w:t>
      </w:r>
      <w:r w:rsidR="007F634C" w:rsidRPr="00C73D1E">
        <w:rPr>
          <w:rFonts w:asciiTheme="majorBidi" w:hAnsiTheme="majorBidi" w:cstheme="majorBidi"/>
          <w:sz w:val="20"/>
          <w:szCs w:val="20"/>
          <w:lang w:val="en-US"/>
        </w:rPr>
        <w:t>growth:</w:t>
      </w:r>
      <w:r w:rsidRPr="00C73D1E">
        <w:rPr>
          <w:rFonts w:asciiTheme="majorBidi" w:hAnsiTheme="majorBidi" w:cstheme="majorBidi"/>
          <w:sz w:val="20"/>
          <w:szCs w:val="20"/>
          <w:lang w:val="en-US"/>
        </w:rPr>
        <w:t xml:space="preserve"> a heavily indebted government may adopt restrictive policies to consolidate its </w:t>
      </w:r>
      <w:r w:rsidR="007F634C" w:rsidRPr="00C73D1E">
        <w:rPr>
          <w:rFonts w:asciiTheme="majorBidi" w:hAnsiTheme="majorBidi" w:cstheme="majorBidi"/>
          <w:sz w:val="20"/>
          <w:szCs w:val="20"/>
          <w:lang w:val="en-US"/>
        </w:rPr>
        <w:t>finances,</w:t>
      </w:r>
      <w:r w:rsidRPr="00C73D1E">
        <w:rPr>
          <w:rFonts w:asciiTheme="majorBidi" w:hAnsiTheme="majorBidi" w:cstheme="majorBidi"/>
          <w:sz w:val="20"/>
          <w:szCs w:val="20"/>
          <w:lang w:val="en-US"/>
        </w:rPr>
        <w:t xml:space="preserve"> or such measures depress economic activity.</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In addition, the implementation of austerity measures in a recession increases the depressant effects of it and ultimately increases the burden of public debt. Then it is true that high public debt reduces growth, but according to a transmission scheme that escapes the neoclassical </w:t>
      </w:r>
      <w:r w:rsidR="007F634C" w:rsidRPr="00C73D1E">
        <w:rPr>
          <w:rFonts w:asciiTheme="majorBidi" w:hAnsiTheme="majorBidi" w:cstheme="majorBidi"/>
          <w:sz w:val="20"/>
          <w:szCs w:val="20"/>
          <w:lang w:val="en-US"/>
        </w:rPr>
        <w:t>theorists.</w:t>
      </w:r>
    </w:p>
    <w:p w:rsidR="005F7689" w:rsidRPr="00C73D1E" w:rsidRDefault="005F7689" w:rsidP="00C73D1E">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On conclusion, the empirical literature on relationship between external debt and economic growth proves that a certain threshold external debts affect</w:t>
      </w:r>
      <w:r w:rsidR="007F634C" w:rsidRPr="00C73D1E">
        <w:rPr>
          <w:rFonts w:asciiTheme="majorBidi" w:hAnsiTheme="majorBidi" w:cstheme="majorBidi"/>
          <w:sz w:val="20"/>
          <w:szCs w:val="20"/>
          <w:lang w:val="en-US"/>
        </w:rPr>
        <w:t xml:space="preserve"> negatively</w:t>
      </w:r>
      <w:r w:rsidRPr="00C73D1E">
        <w:rPr>
          <w:rFonts w:asciiTheme="majorBidi" w:hAnsiTheme="majorBidi" w:cstheme="majorBidi"/>
          <w:sz w:val="20"/>
          <w:szCs w:val="20"/>
          <w:lang w:val="en-US"/>
        </w:rPr>
        <w:t xml:space="preserve"> economic growth in one way or </w:t>
      </w:r>
      <w:r w:rsidR="00752B8F" w:rsidRPr="00C73D1E">
        <w:rPr>
          <w:rFonts w:asciiTheme="majorBidi" w:hAnsiTheme="majorBidi" w:cstheme="majorBidi"/>
          <w:sz w:val="20"/>
          <w:szCs w:val="20"/>
          <w:lang w:val="en-US"/>
        </w:rPr>
        <w:t>another.</w:t>
      </w:r>
    </w:p>
    <w:p w:rsidR="000B2B60" w:rsidRDefault="000B2B60" w:rsidP="002506C9">
      <w:pPr>
        <w:jc w:val="both"/>
        <w:rPr>
          <w:rFonts w:asciiTheme="majorBidi" w:hAnsiTheme="majorBidi" w:cstheme="majorBidi"/>
          <w:b/>
          <w:bCs/>
          <w:sz w:val="20"/>
          <w:szCs w:val="20"/>
          <w:lang w:val="en-US"/>
        </w:rPr>
      </w:pPr>
    </w:p>
    <w:p w:rsidR="000B2B60" w:rsidRDefault="000B2B60" w:rsidP="002506C9">
      <w:pPr>
        <w:jc w:val="both"/>
        <w:rPr>
          <w:rFonts w:asciiTheme="majorBidi" w:hAnsiTheme="majorBidi" w:cstheme="majorBidi"/>
          <w:b/>
          <w:bCs/>
          <w:sz w:val="20"/>
          <w:szCs w:val="20"/>
          <w:lang w:val="en-US"/>
        </w:rPr>
      </w:pPr>
    </w:p>
    <w:p w:rsidR="005F7689" w:rsidRPr="00C73D1E" w:rsidRDefault="00D40A18" w:rsidP="002506C9">
      <w:pPr>
        <w:jc w:val="both"/>
        <w:rPr>
          <w:rFonts w:asciiTheme="majorBidi" w:hAnsiTheme="majorBidi" w:cstheme="majorBidi"/>
          <w:b/>
          <w:bCs/>
          <w:sz w:val="20"/>
          <w:szCs w:val="20"/>
          <w:lang w:val="en-US"/>
        </w:rPr>
      </w:pPr>
      <w:r>
        <w:rPr>
          <w:rFonts w:asciiTheme="majorBidi" w:hAnsiTheme="majorBidi" w:cstheme="majorBidi"/>
          <w:b/>
          <w:bCs/>
          <w:sz w:val="20"/>
          <w:szCs w:val="20"/>
          <w:lang w:val="en-US"/>
        </w:rPr>
        <w:lastRenderedPageBreak/>
        <w:t>3</w:t>
      </w:r>
      <w:r w:rsidR="00F5197C" w:rsidRPr="00C73D1E">
        <w:rPr>
          <w:rFonts w:asciiTheme="majorBidi" w:hAnsiTheme="majorBidi" w:cstheme="majorBidi"/>
          <w:b/>
          <w:bCs/>
          <w:sz w:val="20"/>
          <w:szCs w:val="20"/>
          <w:lang w:val="en-US"/>
        </w:rPr>
        <w:t xml:space="preserve">. </w:t>
      </w:r>
      <w:r w:rsidR="005F7689" w:rsidRPr="00C73D1E">
        <w:rPr>
          <w:rFonts w:asciiTheme="majorBidi" w:hAnsiTheme="majorBidi" w:cstheme="majorBidi"/>
          <w:b/>
          <w:bCs/>
          <w:sz w:val="20"/>
          <w:szCs w:val="20"/>
          <w:lang w:val="en-US"/>
        </w:rPr>
        <w:t>Estimation methodology</w:t>
      </w:r>
    </w:p>
    <w:p w:rsidR="005F7689" w:rsidRPr="00C73D1E" w:rsidRDefault="005F7689" w:rsidP="00FD6F93">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After </w:t>
      </w:r>
      <w:r w:rsidR="00752B8F" w:rsidRPr="00C73D1E">
        <w:rPr>
          <w:rFonts w:asciiTheme="majorBidi" w:hAnsiTheme="majorBidi" w:cstheme="majorBidi"/>
          <w:sz w:val="20"/>
          <w:szCs w:val="20"/>
          <w:lang w:val="en-US"/>
        </w:rPr>
        <w:t>this review of</w:t>
      </w:r>
      <w:r w:rsidRPr="00C73D1E">
        <w:rPr>
          <w:rFonts w:asciiTheme="majorBidi" w:hAnsiTheme="majorBidi" w:cstheme="majorBidi"/>
          <w:sz w:val="20"/>
          <w:szCs w:val="20"/>
          <w:lang w:val="en-US"/>
        </w:rPr>
        <w:t xml:space="preserve"> the</w:t>
      </w:r>
      <w:r w:rsidR="00752B8F" w:rsidRPr="00C73D1E">
        <w:rPr>
          <w:rFonts w:asciiTheme="majorBidi" w:hAnsiTheme="majorBidi" w:cstheme="majorBidi"/>
          <w:sz w:val="20"/>
          <w:szCs w:val="20"/>
          <w:lang w:val="en-US"/>
        </w:rPr>
        <w:t xml:space="preserve"> empirical</w:t>
      </w:r>
      <w:r w:rsidRPr="00C73D1E">
        <w:rPr>
          <w:rFonts w:asciiTheme="majorBidi" w:hAnsiTheme="majorBidi" w:cstheme="majorBidi"/>
          <w:sz w:val="20"/>
          <w:szCs w:val="20"/>
          <w:lang w:val="en-US"/>
        </w:rPr>
        <w:t xml:space="preserve"> literature on the link between external debt and economic growth we are going to verify this relationship for the case of a sample of nineteen countries. </w:t>
      </w:r>
      <w:r w:rsidR="00FD6F93" w:rsidRPr="00C73D1E">
        <w:rPr>
          <w:rFonts w:asciiTheme="majorBidi" w:hAnsiTheme="majorBidi" w:cstheme="majorBidi"/>
          <w:sz w:val="20"/>
          <w:szCs w:val="20"/>
          <w:lang w:val="en-US"/>
        </w:rPr>
        <w:t>In</w:t>
      </w:r>
      <w:r w:rsidR="00FD6F93" w:rsidRPr="00C73D1E">
        <w:rPr>
          <w:rFonts w:asciiTheme="majorBidi" w:hAnsiTheme="majorBidi" w:cstheme="majorBidi"/>
          <w:sz w:val="20"/>
          <w:szCs w:val="20"/>
          <w:lang w:val="en-US"/>
        </w:rPr>
        <w:tab/>
        <w:t>that</w:t>
      </w:r>
      <w:r w:rsidR="00FD6F93" w:rsidRPr="00C73D1E">
        <w:rPr>
          <w:rFonts w:asciiTheme="majorBidi" w:hAnsiTheme="majorBidi" w:cstheme="majorBidi"/>
          <w:sz w:val="20"/>
          <w:szCs w:val="20"/>
          <w:lang w:val="en-US"/>
        </w:rPr>
        <w:tab/>
        <w:t>follow</w:t>
      </w:r>
      <w:r w:rsidRPr="00C73D1E">
        <w:rPr>
          <w:rFonts w:asciiTheme="majorBidi" w:hAnsiTheme="majorBidi" w:cstheme="majorBidi"/>
          <w:sz w:val="20"/>
          <w:szCs w:val="20"/>
          <w:lang w:val="en-US"/>
        </w:rPr>
        <w:t xml:space="preserve"> why in this section, e p</w:t>
      </w:r>
      <w:r w:rsidR="000A514D" w:rsidRPr="00C73D1E">
        <w:rPr>
          <w:rFonts w:asciiTheme="majorBidi" w:hAnsiTheme="majorBidi" w:cstheme="majorBidi"/>
          <w:sz w:val="20"/>
          <w:szCs w:val="20"/>
          <w:lang w:val="en-US"/>
        </w:rPr>
        <w:t>resent our analysis methodology</w:t>
      </w:r>
      <w:r w:rsidRPr="00C73D1E">
        <w:rPr>
          <w:rFonts w:asciiTheme="majorBidi" w:hAnsiTheme="majorBidi" w:cstheme="majorBidi"/>
          <w:sz w:val="20"/>
          <w:szCs w:val="20"/>
          <w:lang w:val="en-US"/>
        </w:rPr>
        <w:t xml:space="preserve"> before the presentation of the econometric results and their interpretations.</w:t>
      </w:r>
    </w:p>
    <w:p w:rsidR="005F7689" w:rsidRPr="00D40A18" w:rsidRDefault="00D40A18" w:rsidP="000B2B60">
      <w:pPr>
        <w:jc w:val="both"/>
        <w:rPr>
          <w:rFonts w:asciiTheme="majorBidi" w:hAnsiTheme="majorBidi" w:cstheme="majorBidi"/>
          <w:i/>
          <w:iCs/>
          <w:sz w:val="20"/>
          <w:szCs w:val="20"/>
          <w:lang w:val="en-US"/>
        </w:rPr>
      </w:pPr>
      <w:r>
        <w:rPr>
          <w:rFonts w:asciiTheme="majorBidi" w:hAnsiTheme="majorBidi" w:cstheme="majorBidi"/>
          <w:i/>
          <w:iCs/>
          <w:sz w:val="20"/>
          <w:szCs w:val="20"/>
          <w:lang w:val="en-US"/>
        </w:rPr>
        <w:t>3</w:t>
      </w:r>
      <w:r w:rsidR="00F5197C" w:rsidRPr="00D40A18">
        <w:rPr>
          <w:rFonts w:asciiTheme="majorBidi" w:hAnsiTheme="majorBidi" w:cstheme="majorBidi"/>
          <w:i/>
          <w:iCs/>
          <w:sz w:val="20"/>
          <w:szCs w:val="20"/>
          <w:lang w:val="en-US"/>
        </w:rPr>
        <w:t>.</w:t>
      </w:r>
      <w:r w:rsidR="005F7689" w:rsidRPr="00D40A18">
        <w:rPr>
          <w:rFonts w:asciiTheme="majorBidi" w:hAnsiTheme="majorBidi" w:cstheme="majorBidi"/>
          <w:i/>
          <w:iCs/>
          <w:sz w:val="20"/>
          <w:szCs w:val="20"/>
          <w:lang w:val="en-US"/>
        </w:rPr>
        <w:t xml:space="preserve">1 </w:t>
      </w:r>
      <w:r w:rsidR="000B2B60" w:rsidRPr="00D40A18">
        <w:rPr>
          <w:rFonts w:asciiTheme="majorBidi" w:hAnsiTheme="majorBidi" w:cstheme="majorBidi"/>
          <w:i/>
          <w:iCs/>
          <w:sz w:val="20"/>
          <w:szCs w:val="20"/>
          <w:lang w:val="en-US"/>
        </w:rPr>
        <w:t>Choice</w:t>
      </w:r>
      <w:r>
        <w:rPr>
          <w:rFonts w:asciiTheme="majorBidi" w:hAnsiTheme="majorBidi" w:cstheme="majorBidi"/>
          <w:i/>
          <w:iCs/>
          <w:sz w:val="20"/>
          <w:szCs w:val="20"/>
          <w:lang w:val="en-US"/>
        </w:rPr>
        <w:t xml:space="preserve"> of variables</w:t>
      </w:r>
    </w:p>
    <w:p w:rsidR="005F7689" w:rsidRPr="00C73D1E" w:rsidRDefault="005F7689" w:rsidP="00FD6F93">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In reference to the review of the empirical literature outlined above and taking into account the availability of data and characteristics of the countries in our </w:t>
      </w:r>
      <w:r w:rsidR="000A514D" w:rsidRPr="00C73D1E">
        <w:rPr>
          <w:rFonts w:asciiTheme="majorBidi" w:hAnsiTheme="majorBidi" w:cstheme="majorBidi"/>
          <w:sz w:val="20"/>
          <w:szCs w:val="20"/>
          <w:lang w:val="en-US"/>
        </w:rPr>
        <w:t>sample,</w:t>
      </w:r>
      <w:r w:rsidRPr="00C73D1E">
        <w:rPr>
          <w:rFonts w:asciiTheme="majorBidi" w:hAnsiTheme="majorBidi" w:cstheme="majorBidi"/>
          <w:sz w:val="20"/>
          <w:szCs w:val="20"/>
          <w:lang w:val="en-US"/>
        </w:rPr>
        <w:t xml:space="preserve"> we will decompose our variables into two groups.</w:t>
      </w:r>
      <w:r w:rsidR="006608BD"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On the one hand the control variables </w:t>
      </w:r>
      <w:r w:rsidR="000A514D" w:rsidRPr="00C73D1E">
        <w:rPr>
          <w:rFonts w:asciiTheme="majorBidi" w:hAnsiTheme="majorBidi" w:cstheme="majorBidi"/>
          <w:sz w:val="20"/>
          <w:szCs w:val="20"/>
          <w:lang w:val="en-US"/>
        </w:rPr>
        <w:t>like</w:t>
      </w:r>
      <w:r w:rsidRPr="00C73D1E">
        <w:rPr>
          <w:rFonts w:asciiTheme="majorBidi" w:hAnsiTheme="majorBidi" w:cstheme="majorBidi"/>
          <w:sz w:val="20"/>
          <w:szCs w:val="20"/>
          <w:lang w:val="en-US"/>
        </w:rPr>
        <w:t xml:space="preserve"> investment, trade openness and inflation.</w:t>
      </w:r>
      <w:r w:rsidR="006608BD"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On the other hand the key variables</w:t>
      </w:r>
      <w:r w:rsidR="000A514D"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the ratio of total debt to </w:t>
      </w:r>
      <w:r w:rsidR="00FD6F93" w:rsidRPr="00C73D1E">
        <w:rPr>
          <w:rFonts w:asciiTheme="majorBidi" w:hAnsiTheme="majorBidi" w:cstheme="majorBidi"/>
          <w:sz w:val="20"/>
          <w:szCs w:val="20"/>
          <w:lang w:val="en-US"/>
        </w:rPr>
        <w:t>GDP,</w:t>
      </w:r>
      <w:r w:rsidRPr="00C73D1E">
        <w:rPr>
          <w:rFonts w:asciiTheme="majorBidi" w:hAnsiTheme="majorBidi" w:cstheme="majorBidi"/>
          <w:sz w:val="20"/>
          <w:szCs w:val="20"/>
          <w:lang w:val="en-US"/>
        </w:rPr>
        <w:t xml:space="preserve"> external debt as a percentage of </w:t>
      </w:r>
      <w:r w:rsidR="00FD6F93" w:rsidRPr="00C73D1E">
        <w:rPr>
          <w:rFonts w:asciiTheme="majorBidi" w:hAnsiTheme="majorBidi" w:cstheme="majorBidi"/>
          <w:sz w:val="20"/>
          <w:szCs w:val="20"/>
          <w:lang w:val="en-US"/>
        </w:rPr>
        <w:t>GDP,</w:t>
      </w:r>
      <w:r w:rsidRPr="00C73D1E">
        <w:rPr>
          <w:rFonts w:asciiTheme="majorBidi" w:hAnsiTheme="majorBidi" w:cstheme="majorBidi"/>
          <w:sz w:val="20"/>
          <w:szCs w:val="20"/>
          <w:lang w:val="en-US"/>
        </w:rPr>
        <w:t xml:space="preserve"> public and private </w:t>
      </w:r>
      <w:r w:rsidR="00FD6F93" w:rsidRPr="00C73D1E">
        <w:rPr>
          <w:rFonts w:asciiTheme="majorBidi" w:hAnsiTheme="majorBidi" w:cstheme="majorBidi"/>
          <w:sz w:val="20"/>
          <w:szCs w:val="20"/>
          <w:lang w:val="en-US"/>
        </w:rPr>
        <w:t xml:space="preserve">debt </w:t>
      </w:r>
      <w:r w:rsidRPr="00C73D1E">
        <w:rPr>
          <w:rFonts w:asciiTheme="majorBidi" w:hAnsiTheme="majorBidi" w:cstheme="majorBidi"/>
          <w:sz w:val="20"/>
          <w:szCs w:val="20"/>
          <w:lang w:val="en-US"/>
        </w:rPr>
        <w:t>guarantee and th</w:t>
      </w:r>
      <w:r w:rsidR="006608BD" w:rsidRPr="00C73D1E">
        <w:rPr>
          <w:rFonts w:asciiTheme="majorBidi" w:hAnsiTheme="majorBidi" w:cstheme="majorBidi"/>
          <w:sz w:val="20"/>
          <w:szCs w:val="20"/>
          <w:lang w:val="en-US"/>
        </w:rPr>
        <w:t>e total change in external debt</w:t>
      </w:r>
      <w:r w:rsidRPr="00C73D1E">
        <w:rPr>
          <w:rFonts w:asciiTheme="majorBidi" w:hAnsiTheme="majorBidi" w:cstheme="majorBidi"/>
          <w:sz w:val="20"/>
          <w:szCs w:val="20"/>
          <w:lang w:val="en-US"/>
        </w:rPr>
        <w:t>:</w:t>
      </w:r>
    </w:p>
    <w:p w:rsidR="005F7689" w:rsidRPr="00C73D1E" w:rsidRDefault="005F7689" w:rsidP="00FA44BF">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Y</w:t>
      </w:r>
      <w:r w:rsidR="002D5262" w:rsidRPr="00C73D1E">
        <w:rPr>
          <w:rFonts w:asciiTheme="majorBidi" w:hAnsiTheme="majorBidi" w:cstheme="majorBidi"/>
          <w:sz w:val="20"/>
          <w:szCs w:val="20"/>
          <w:vertAlign w:val="subscript"/>
          <w:lang w:val="en-US"/>
        </w:rPr>
        <w:t>t</w:t>
      </w:r>
      <w:r w:rsidRPr="00C73D1E">
        <w:rPr>
          <w:rFonts w:asciiTheme="majorBidi" w:hAnsiTheme="majorBidi" w:cstheme="majorBidi"/>
          <w:sz w:val="20"/>
          <w:szCs w:val="20"/>
          <w:lang w:val="en-US"/>
        </w:rPr>
        <w:t>: the rea</w:t>
      </w:r>
      <w:r w:rsidR="006608BD" w:rsidRPr="00C73D1E">
        <w:rPr>
          <w:rFonts w:asciiTheme="majorBidi" w:hAnsiTheme="majorBidi" w:cstheme="majorBidi"/>
          <w:sz w:val="20"/>
          <w:szCs w:val="20"/>
          <w:lang w:val="en-US"/>
        </w:rPr>
        <w:t>l growth rate of GDP per capita,</w:t>
      </w:r>
      <w:r w:rsidRPr="00C73D1E">
        <w:rPr>
          <w:rFonts w:asciiTheme="majorBidi" w:hAnsiTheme="majorBidi" w:cstheme="majorBidi"/>
          <w:sz w:val="20"/>
          <w:szCs w:val="20"/>
          <w:lang w:val="en-US"/>
        </w:rPr>
        <w:t>Y</w:t>
      </w:r>
      <w:r w:rsidR="002D5262" w:rsidRPr="00C73D1E">
        <w:rPr>
          <w:rFonts w:asciiTheme="majorBidi" w:hAnsiTheme="majorBidi" w:cstheme="majorBidi"/>
          <w:sz w:val="20"/>
          <w:szCs w:val="20"/>
          <w:vertAlign w:val="subscript"/>
          <w:lang w:val="en-US"/>
        </w:rPr>
        <w:t>t-1</w:t>
      </w:r>
      <w:r w:rsidRPr="00C73D1E">
        <w:rPr>
          <w:rFonts w:asciiTheme="majorBidi" w:hAnsiTheme="majorBidi" w:cstheme="majorBidi"/>
          <w:sz w:val="20"/>
          <w:szCs w:val="20"/>
          <w:lang w:val="en-US"/>
        </w:rPr>
        <w:t xml:space="preserve"> </w:t>
      </w:r>
      <w:r w:rsidR="002D5262"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is the real growth rate of GDP per capita la</w:t>
      </w:r>
      <w:r w:rsidR="006608BD" w:rsidRPr="00C73D1E">
        <w:rPr>
          <w:rFonts w:asciiTheme="majorBidi" w:hAnsiTheme="majorBidi" w:cstheme="majorBidi"/>
          <w:sz w:val="20"/>
          <w:szCs w:val="20"/>
          <w:lang w:val="en-US"/>
        </w:rPr>
        <w:t xml:space="preserve">gged , INV : The rate of investment, </w:t>
      </w:r>
      <w:r w:rsidR="002D5262" w:rsidRPr="00C73D1E">
        <w:rPr>
          <w:rFonts w:asciiTheme="majorBidi" w:hAnsiTheme="majorBidi" w:cstheme="majorBidi"/>
          <w:sz w:val="20"/>
          <w:szCs w:val="20"/>
          <w:lang w:val="en-US"/>
        </w:rPr>
        <w:t>OPEN</w:t>
      </w:r>
      <w:r w:rsidR="006608BD" w:rsidRPr="00C73D1E">
        <w:rPr>
          <w:rFonts w:asciiTheme="majorBidi" w:hAnsiTheme="majorBidi" w:cstheme="majorBidi"/>
          <w:sz w:val="20"/>
          <w:szCs w:val="20"/>
          <w:lang w:val="en-US"/>
        </w:rPr>
        <w:t xml:space="preserve"> : The rate of trade openness, INF : The rate of inflation, </w:t>
      </w:r>
      <w:r w:rsidRPr="00C73D1E">
        <w:rPr>
          <w:rFonts w:asciiTheme="majorBidi" w:hAnsiTheme="majorBidi" w:cstheme="majorBidi"/>
          <w:sz w:val="20"/>
          <w:szCs w:val="20"/>
          <w:lang w:val="en-US"/>
        </w:rPr>
        <w:t>D</w:t>
      </w:r>
      <w:r w:rsidR="002D5262" w:rsidRPr="00C73D1E">
        <w:rPr>
          <w:rFonts w:asciiTheme="majorBidi" w:hAnsiTheme="majorBidi" w:cstheme="majorBidi"/>
          <w:sz w:val="20"/>
          <w:szCs w:val="20"/>
          <w:lang w:val="en-US"/>
        </w:rPr>
        <w:t>GD</w:t>
      </w:r>
      <w:r w:rsidRPr="00C73D1E">
        <w:rPr>
          <w:rFonts w:asciiTheme="majorBidi" w:hAnsiTheme="majorBidi" w:cstheme="majorBidi"/>
          <w:sz w:val="20"/>
          <w:szCs w:val="20"/>
          <w:lang w:val="en-US"/>
        </w:rPr>
        <w:t>P :</w:t>
      </w:r>
      <w:r w:rsidR="006608BD" w:rsidRPr="00C73D1E">
        <w:rPr>
          <w:rFonts w:asciiTheme="majorBidi" w:hAnsiTheme="majorBidi" w:cstheme="majorBidi"/>
          <w:sz w:val="20"/>
          <w:szCs w:val="20"/>
          <w:lang w:val="en-US"/>
        </w:rPr>
        <w:t xml:space="preserve"> The ratio of total debt to GDP, </w:t>
      </w:r>
      <w:r w:rsidRPr="00C73D1E">
        <w:rPr>
          <w:rFonts w:asciiTheme="majorBidi" w:hAnsiTheme="majorBidi" w:cstheme="majorBidi"/>
          <w:sz w:val="20"/>
          <w:szCs w:val="20"/>
          <w:lang w:val="en-US"/>
        </w:rPr>
        <w:t>DRNB : Exter</w:t>
      </w:r>
      <w:r w:rsidR="006608BD" w:rsidRPr="00C73D1E">
        <w:rPr>
          <w:rFonts w:asciiTheme="majorBidi" w:hAnsiTheme="majorBidi" w:cstheme="majorBidi"/>
          <w:sz w:val="20"/>
          <w:szCs w:val="20"/>
          <w:lang w:val="en-US"/>
        </w:rPr>
        <w:t xml:space="preserve">nal debt as a percentage of GNI, </w:t>
      </w:r>
      <w:r w:rsidRPr="00C73D1E">
        <w:rPr>
          <w:rFonts w:asciiTheme="majorBidi" w:hAnsiTheme="majorBidi" w:cstheme="majorBidi"/>
          <w:sz w:val="20"/>
          <w:szCs w:val="20"/>
          <w:lang w:val="en-US"/>
        </w:rPr>
        <w:t xml:space="preserve">DPPG : Public and private </w:t>
      </w:r>
      <w:r w:rsidR="00FA44BF" w:rsidRPr="00C73D1E">
        <w:rPr>
          <w:rFonts w:asciiTheme="majorBidi" w:hAnsiTheme="majorBidi" w:cstheme="majorBidi"/>
          <w:sz w:val="20"/>
          <w:szCs w:val="20"/>
          <w:lang w:val="en-US"/>
        </w:rPr>
        <w:t>guarantee</w:t>
      </w:r>
      <w:r w:rsidRPr="00C73D1E">
        <w:rPr>
          <w:rFonts w:asciiTheme="majorBidi" w:hAnsiTheme="majorBidi" w:cstheme="majorBidi"/>
          <w:sz w:val="20"/>
          <w:szCs w:val="20"/>
          <w:lang w:val="en-US"/>
        </w:rPr>
        <w:t xml:space="preserve"> de</w:t>
      </w:r>
      <w:r w:rsidR="006608BD" w:rsidRPr="00C73D1E">
        <w:rPr>
          <w:rFonts w:asciiTheme="majorBidi" w:hAnsiTheme="majorBidi" w:cstheme="majorBidi"/>
          <w:sz w:val="20"/>
          <w:szCs w:val="20"/>
          <w:lang w:val="en-US"/>
        </w:rPr>
        <w:t xml:space="preserve">bt, </w:t>
      </w:r>
      <w:r w:rsidR="002D5262" w:rsidRPr="00C73D1E">
        <w:rPr>
          <w:rFonts w:asciiTheme="majorBidi" w:hAnsiTheme="majorBidi" w:cstheme="majorBidi"/>
          <w:sz w:val="20"/>
          <w:szCs w:val="20"/>
          <w:lang w:val="en-US"/>
        </w:rPr>
        <w:t>SH</w:t>
      </w:r>
      <w:r w:rsidRPr="00C73D1E">
        <w:rPr>
          <w:rFonts w:asciiTheme="majorBidi" w:hAnsiTheme="majorBidi" w:cstheme="majorBidi"/>
          <w:sz w:val="20"/>
          <w:szCs w:val="20"/>
          <w:lang w:val="en-US"/>
        </w:rPr>
        <w:t>T</w:t>
      </w:r>
      <w:r w:rsidR="002D5262" w:rsidRPr="00C73D1E">
        <w:rPr>
          <w:rFonts w:asciiTheme="majorBidi" w:hAnsiTheme="majorBidi" w:cstheme="majorBidi"/>
          <w:sz w:val="20"/>
          <w:szCs w:val="20"/>
          <w:lang w:val="en-US"/>
        </w:rPr>
        <w:t>D</w:t>
      </w:r>
      <w:r w:rsidR="006608BD" w:rsidRPr="00C73D1E">
        <w:rPr>
          <w:rFonts w:asciiTheme="majorBidi" w:hAnsiTheme="majorBidi" w:cstheme="majorBidi"/>
          <w:sz w:val="20"/>
          <w:szCs w:val="20"/>
          <w:lang w:val="en-US"/>
        </w:rPr>
        <w:t xml:space="preserve"> : The short-term debt , </w:t>
      </w:r>
      <w:r w:rsidRPr="00C73D1E">
        <w:rPr>
          <w:rFonts w:asciiTheme="majorBidi" w:hAnsiTheme="majorBidi" w:cstheme="majorBidi"/>
          <w:sz w:val="20"/>
          <w:szCs w:val="20"/>
          <w:lang w:val="en-US"/>
        </w:rPr>
        <w:t>CHTEX</w:t>
      </w:r>
      <w:r w:rsidR="002D5262" w:rsidRPr="00C73D1E">
        <w:rPr>
          <w:rFonts w:asciiTheme="majorBidi" w:hAnsiTheme="majorBidi" w:cstheme="majorBidi"/>
          <w:sz w:val="20"/>
          <w:szCs w:val="20"/>
          <w:lang w:val="en-US"/>
        </w:rPr>
        <w:t>D</w:t>
      </w:r>
      <w:r w:rsidRPr="00C73D1E">
        <w:rPr>
          <w:rFonts w:asciiTheme="majorBidi" w:hAnsiTheme="majorBidi" w:cstheme="majorBidi"/>
          <w:sz w:val="20"/>
          <w:szCs w:val="20"/>
          <w:lang w:val="en-US"/>
        </w:rPr>
        <w:t xml:space="preserve"> : The change in total external debt.</w:t>
      </w:r>
    </w:p>
    <w:p w:rsidR="005F7689" w:rsidRPr="00C73D1E" w:rsidRDefault="005F7689" w:rsidP="002506C9">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All data used for our estimates are annual and taken from the </w:t>
      </w:r>
      <w:r w:rsidR="00A80985" w:rsidRPr="00C73D1E">
        <w:rPr>
          <w:rFonts w:asciiTheme="majorBidi" w:hAnsiTheme="majorBidi" w:cstheme="majorBidi"/>
          <w:sz w:val="20"/>
          <w:szCs w:val="20"/>
          <w:lang w:val="en-US"/>
        </w:rPr>
        <w:t>database:</w:t>
      </w:r>
      <w:r w:rsidRPr="00C73D1E">
        <w:rPr>
          <w:rFonts w:asciiTheme="majorBidi" w:hAnsiTheme="majorBidi" w:cstheme="majorBidi"/>
          <w:sz w:val="20"/>
          <w:szCs w:val="20"/>
          <w:lang w:val="en-US"/>
        </w:rPr>
        <w:t xml:space="preserve"> World Development Indicators 2012 of the World Bank.</w:t>
      </w:r>
    </w:p>
    <w:p w:rsidR="005F7689" w:rsidRPr="00D40A18" w:rsidRDefault="00D40A18" w:rsidP="00F5197C">
      <w:pPr>
        <w:jc w:val="both"/>
        <w:rPr>
          <w:rFonts w:asciiTheme="majorBidi" w:hAnsiTheme="majorBidi" w:cstheme="majorBidi"/>
          <w:i/>
          <w:iCs/>
          <w:sz w:val="20"/>
          <w:szCs w:val="20"/>
          <w:lang w:val="en-US"/>
        </w:rPr>
      </w:pPr>
      <w:r>
        <w:rPr>
          <w:rFonts w:asciiTheme="majorBidi" w:hAnsiTheme="majorBidi" w:cstheme="majorBidi"/>
          <w:i/>
          <w:iCs/>
          <w:sz w:val="20"/>
          <w:szCs w:val="20"/>
          <w:lang w:val="en-US"/>
        </w:rPr>
        <w:t>3</w:t>
      </w:r>
      <w:r w:rsidR="00F5197C" w:rsidRPr="00D40A18">
        <w:rPr>
          <w:rFonts w:asciiTheme="majorBidi" w:hAnsiTheme="majorBidi" w:cstheme="majorBidi"/>
          <w:i/>
          <w:iCs/>
          <w:sz w:val="20"/>
          <w:szCs w:val="20"/>
          <w:lang w:val="en-US"/>
        </w:rPr>
        <w:t xml:space="preserve">.2 </w:t>
      </w:r>
      <w:r>
        <w:rPr>
          <w:rFonts w:asciiTheme="majorBidi" w:hAnsiTheme="majorBidi" w:cstheme="majorBidi"/>
          <w:i/>
          <w:iCs/>
          <w:sz w:val="20"/>
          <w:szCs w:val="20"/>
          <w:lang w:val="en-US"/>
        </w:rPr>
        <w:t>Equation to estimate</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In our model , the introduction of past growth rates among the explanatory variables allows us to test the persistence of the economic growth of countries in the sample under study since the previous economic growth can infl</w:t>
      </w:r>
      <w:r w:rsidR="002D5262" w:rsidRPr="00C73D1E">
        <w:rPr>
          <w:rFonts w:asciiTheme="majorBidi" w:hAnsiTheme="majorBidi" w:cstheme="majorBidi"/>
          <w:sz w:val="20"/>
          <w:szCs w:val="20"/>
          <w:lang w:val="en-US"/>
        </w:rPr>
        <w:t>uence current economic growth .</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For this we use a dynamic model which is characterized by the presence of one or more lagged endogenous variables among the explanatory variables.</w:t>
      </w:r>
    </w:p>
    <w:p w:rsidR="005F7689" w:rsidRPr="00C73D1E" w:rsidRDefault="005F7689" w:rsidP="002506C9">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Thus, our equation to be estimated is as follows:</w:t>
      </w:r>
    </w:p>
    <w:p w:rsidR="005F7689" w:rsidRPr="00C73D1E" w:rsidRDefault="005F7689" w:rsidP="00D45CA3">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Y</w:t>
      </w:r>
      <w:r w:rsidRPr="00C73D1E">
        <w:rPr>
          <w:rFonts w:asciiTheme="majorBidi" w:hAnsiTheme="majorBidi" w:cstheme="majorBidi"/>
          <w:sz w:val="20"/>
          <w:szCs w:val="20"/>
          <w:vertAlign w:val="subscript"/>
          <w:lang w:val="en-US"/>
        </w:rPr>
        <w:t>it</w:t>
      </w:r>
      <w:r w:rsidRPr="00C73D1E">
        <w:rPr>
          <w:rFonts w:asciiTheme="majorBidi" w:hAnsiTheme="majorBidi" w:cstheme="majorBidi"/>
          <w:sz w:val="20"/>
          <w:szCs w:val="20"/>
          <w:lang w:val="en-US"/>
        </w:rPr>
        <w:t xml:space="preserve"> = </w:t>
      </w:r>
      <w:r w:rsidRPr="00C73D1E">
        <w:rPr>
          <w:rFonts w:asciiTheme="majorBidi" w:hAnsiTheme="majorBidi" w:cstheme="majorBidi"/>
          <w:sz w:val="20"/>
          <w:szCs w:val="20"/>
        </w:rPr>
        <w:t>α</w:t>
      </w:r>
      <w:r w:rsidRPr="00C73D1E">
        <w:rPr>
          <w:rFonts w:asciiTheme="majorBidi" w:hAnsiTheme="majorBidi" w:cstheme="majorBidi"/>
          <w:sz w:val="20"/>
          <w:szCs w:val="20"/>
          <w:lang w:val="en-US"/>
        </w:rPr>
        <w:t>Y</w:t>
      </w:r>
      <w:r w:rsidRPr="00C73D1E">
        <w:rPr>
          <w:rFonts w:asciiTheme="majorBidi" w:hAnsiTheme="majorBidi" w:cstheme="majorBidi"/>
          <w:sz w:val="20"/>
          <w:szCs w:val="20"/>
          <w:vertAlign w:val="subscript"/>
          <w:lang w:val="en-US"/>
        </w:rPr>
        <w:t>it-1</w:t>
      </w:r>
      <w:r w:rsidRPr="00C73D1E">
        <w:rPr>
          <w:rFonts w:asciiTheme="majorBidi" w:hAnsiTheme="majorBidi" w:cstheme="majorBidi"/>
          <w:sz w:val="20"/>
          <w:szCs w:val="20"/>
          <w:lang w:val="en-US"/>
        </w:rPr>
        <w:t xml:space="preserve"> +</w:t>
      </w:r>
      <w:r w:rsidR="004941D0" w:rsidRPr="00C73D1E">
        <w:rPr>
          <w:rFonts w:asciiTheme="majorBidi" w:hAnsiTheme="majorBidi" w:cstheme="majorBidi"/>
          <w:sz w:val="20"/>
          <w:szCs w:val="20"/>
          <w:lang w:val="en-US"/>
        </w:rPr>
        <w:t xml:space="preserve"> </w:t>
      </w:r>
      <w:r w:rsidR="004941D0" w:rsidRPr="00C73D1E">
        <w:rPr>
          <w:rFonts w:asciiTheme="majorBidi" w:hAnsiTheme="majorBidi" w:cstheme="majorBidi"/>
          <w:sz w:val="20"/>
          <w:szCs w:val="20"/>
        </w:rPr>
        <w:t>β</w:t>
      </w:r>
      <w:r w:rsidR="004941D0" w:rsidRPr="00C73D1E">
        <w:rPr>
          <w:rFonts w:asciiTheme="majorBidi" w:hAnsiTheme="majorBidi" w:cstheme="majorBidi"/>
          <w:sz w:val="20"/>
          <w:szCs w:val="20"/>
          <w:lang w:val="en-US"/>
        </w:rPr>
        <w:t>X</w:t>
      </w:r>
      <w:r w:rsidR="004941D0" w:rsidRPr="00C73D1E">
        <w:rPr>
          <w:rFonts w:asciiTheme="majorBidi" w:hAnsiTheme="majorBidi" w:cstheme="majorBidi"/>
          <w:sz w:val="20"/>
          <w:szCs w:val="20"/>
          <w:vertAlign w:val="subscript"/>
          <w:lang w:val="en-US"/>
        </w:rPr>
        <w:t>it</w:t>
      </w:r>
      <w:r w:rsidRPr="00C73D1E">
        <w:rPr>
          <w:rFonts w:asciiTheme="majorBidi" w:hAnsiTheme="majorBidi" w:cstheme="majorBidi"/>
          <w:sz w:val="20"/>
          <w:szCs w:val="20"/>
          <w:lang w:val="en-US"/>
        </w:rPr>
        <w:t xml:space="preserve"> + </w:t>
      </w:r>
      <w:r w:rsidR="00D45CA3" w:rsidRPr="00C73D1E">
        <w:rPr>
          <w:rFonts w:asciiTheme="majorBidi" w:eastAsia="MS Mincho" w:hAnsiTheme="majorBidi" w:cstheme="majorBidi"/>
          <w:sz w:val="20"/>
          <w:szCs w:val="20"/>
          <w:lang w:val="en-US"/>
        </w:rPr>
        <w:t>ʋ</w:t>
      </w:r>
      <w:r w:rsidR="00D45CA3" w:rsidRPr="00C73D1E">
        <w:rPr>
          <w:rFonts w:asciiTheme="majorBidi" w:hAnsiTheme="majorBidi" w:cstheme="majorBidi"/>
          <w:sz w:val="20"/>
          <w:szCs w:val="20"/>
          <w:vertAlign w:val="subscript"/>
          <w:lang w:val="en-US"/>
        </w:rPr>
        <w:t>i</w:t>
      </w:r>
      <w:r w:rsidR="00D45CA3" w:rsidRPr="00C73D1E">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 </w:t>
      </w:r>
      <w:r w:rsidRPr="00C73D1E">
        <w:rPr>
          <w:rFonts w:asciiTheme="majorBidi" w:hAnsiTheme="majorBidi" w:cstheme="majorBidi"/>
          <w:sz w:val="20"/>
          <w:szCs w:val="20"/>
        </w:rPr>
        <w:t>μ</w:t>
      </w:r>
      <w:r w:rsidRPr="00C73D1E">
        <w:rPr>
          <w:rFonts w:asciiTheme="majorBidi" w:hAnsiTheme="majorBidi" w:cstheme="majorBidi"/>
          <w:sz w:val="20"/>
          <w:szCs w:val="20"/>
          <w:vertAlign w:val="subscript"/>
          <w:lang w:val="en-US"/>
        </w:rPr>
        <w:t>i</w:t>
      </w:r>
      <w:r w:rsidRPr="00C73D1E">
        <w:rPr>
          <w:rFonts w:asciiTheme="majorBidi" w:hAnsiTheme="majorBidi" w:cstheme="majorBidi"/>
          <w:sz w:val="20"/>
          <w:szCs w:val="20"/>
          <w:lang w:val="en-US"/>
        </w:rPr>
        <w:t xml:space="preserve"> (For i = 1 , ..., N t = 1 , ..., T ) </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( 1 )</w:t>
      </w:r>
    </w:p>
    <w:p w:rsidR="005F7689" w:rsidRPr="00C73D1E" w:rsidRDefault="004941D0" w:rsidP="000B2B60">
      <w:pPr>
        <w:spacing w:after="80" w:line="240" w:lineRule="auto"/>
        <w:jc w:val="both"/>
        <w:rPr>
          <w:rFonts w:asciiTheme="majorBidi" w:hAnsiTheme="majorBidi" w:cstheme="majorBidi"/>
          <w:sz w:val="20"/>
          <w:szCs w:val="20"/>
          <w:lang w:val="en-US"/>
        </w:rPr>
      </w:pPr>
      <w:r w:rsidRPr="00C73D1E">
        <w:rPr>
          <w:rFonts w:asciiTheme="majorBidi" w:hAnsiTheme="majorBidi" w:cstheme="majorBidi"/>
          <w:sz w:val="20"/>
          <w:szCs w:val="20"/>
          <w:lang w:val="en-US"/>
        </w:rPr>
        <w:t>With Y</w:t>
      </w:r>
      <w:r w:rsidR="006608BD" w:rsidRPr="00C73D1E">
        <w:rPr>
          <w:rFonts w:asciiTheme="majorBidi" w:hAnsiTheme="majorBidi" w:cstheme="majorBidi"/>
          <w:sz w:val="20"/>
          <w:szCs w:val="20"/>
          <w:vertAlign w:val="subscript"/>
          <w:lang w:val="en-US"/>
        </w:rPr>
        <w:t>i,t</w:t>
      </w:r>
      <w:r w:rsidRPr="00C73D1E">
        <w:rPr>
          <w:rFonts w:asciiTheme="majorBidi" w:hAnsiTheme="majorBidi" w:cstheme="majorBidi"/>
          <w:sz w:val="20"/>
          <w:szCs w:val="20"/>
          <w:lang w:val="en-US"/>
        </w:rPr>
        <w:t xml:space="preserve">: </w:t>
      </w:r>
      <w:r w:rsidR="005F7689" w:rsidRPr="00C73D1E">
        <w:rPr>
          <w:rFonts w:asciiTheme="majorBidi" w:hAnsiTheme="majorBidi" w:cstheme="majorBidi"/>
          <w:sz w:val="20"/>
          <w:szCs w:val="20"/>
          <w:lang w:val="en-US"/>
        </w:rPr>
        <w:t>growth</w:t>
      </w:r>
      <w:r w:rsidRPr="00C73D1E">
        <w:rPr>
          <w:rFonts w:asciiTheme="majorBidi" w:hAnsiTheme="majorBidi" w:cstheme="majorBidi"/>
          <w:sz w:val="20"/>
          <w:szCs w:val="20"/>
          <w:lang w:val="en-US"/>
        </w:rPr>
        <w:t xml:space="preserve"> rate</w:t>
      </w:r>
      <w:r w:rsidR="005F7689" w:rsidRPr="00C73D1E">
        <w:rPr>
          <w:rFonts w:asciiTheme="majorBidi" w:hAnsiTheme="majorBidi" w:cstheme="majorBidi"/>
          <w:sz w:val="20"/>
          <w:szCs w:val="20"/>
          <w:lang w:val="en-US"/>
        </w:rPr>
        <w:t xml:space="preserve"> of real </w:t>
      </w:r>
      <w:r w:rsidRPr="00C73D1E">
        <w:rPr>
          <w:rFonts w:asciiTheme="majorBidi" w:hAnsiTheme="majorBidi" w:cstheme="majorBidi"/>
          <w:sz w:val="20"/>
          <w:szCs w:val="20"/>
          <w:lang w:val="en-US"/>
        </w:rPr>
        <w:t xml:space="preserve">GDP </w:t>
      </w:r>
      <w:r w:rsidR="005F7689" w:rsidRPr="00C73D1E">
        <w:rPr>
          <w:rFonts w:asciiTheme="majorBidi" w:hAnsiTheme="majorBidi" w:cstheme="majorBidi"/>
          <w:sz w:val="20"/>
          <w:szCs w:val="20"/>
          <w:lang w:val="en-US"/>
        </w:rPr>
        <w:t>per capita</w:t>
      </w:r>
      <w:r w:rsidR="006608BD" w:rsidRPr="00C73D1E">
        <w:rPr>
          <w:rFonts w:asciiTheme="majorBidi" w:hAnsiTheme="majorBidi" w:cstheme="majorBidi"/>
          <w:sz w:val="20"/>
          <w:szCs w:val="20"/>
          <w:lang w:val="en-US"/>
        </w:rPr>
        <w:t xml:space="preserve"> of the country i for the year t</w:t>
      </w:r>
      <w:r w:rsidR="005F7689" w:rsidRPr="00C73D1E">
        <w:rPr>
          <w:rFonts w:asciiTheme="majorBidi" w:hAnsiTheme="majorBidi" w:cstheme="majorBidi"/>
          <w:sz w:val="20"/>
          <w:szCs w:val="20"/>
          <w:lang w:val="en-US"/>
        </w:rPr>
        <w:t>,</w:t>
      </w:r>
      <w:r w:rsidRPr="00C73D1E">
        <w:rPr>
          <w:rFonts w:asciiTheme="majorBidi" w:hAnsiTheme="majorBidi" w:cstheme="majorBidi"/>
          <w:sz w:val="20"/>
          <w:szCs w:val="20"/>
          <w:lang w:val="en-US"/>
        </w:rPr>
        <w:t xml:space="preserve"> Y</w:t>
      </w:r>
      <w:r w:rsidRPr="00C73D1E">
        <w:rPr>
          <w:rFonts w:asciiTheme="majorBidi" w:hAnsiTheme="majorBidi" w:cstheme="majorBidi"/>
          <w:sz w:val="20"/>
          <w:szCs w:val="20"/>
          <w:vertAlign w:val="subscript"/>
          <w:lang w:val="en-US"/>
        </w:rPr>
        <w:t>i,t-l</w:t>
      </w:r>
      <w:r w:rsidRPr="00C73D1E">
        <w:rPr>
          <w:rFonts w:asciiTheme="majorBidi" w:hAnsiTheme="majorBidi" w:cstheme="majorBidi"/>
          <w:sz w:val="20"/>
          <w:szCs w:val="20"/>
          <w:lang w:val="en-US"/>
        </w:rPr>
        <w:t>: growth rate of GDP per capita for the previous year (t-l)</w:t>
      </w:r>
      <w:r w:rsidR="002D5262" w:rsidRPr="00C73D1E">
        <w:rPr>
          <w:rFonts w:asciiTheme="majorBidi" w:hAnsiTheme="majorBidi" w:cstheme="majorBidi"/>
          <w:sz w:val="20"/>
          <w:szCs w:val="20"/>
          <w:lang w:val="en-US"/>
        </w:rPr>
        <w:t xml:space="preserve">, </w:t>
      </w:r>
      <w:r w:rsidR="005F7689" w:rsidRPr="00C73D1E">
        <w:rPr>
          <w:rFonts w:asciiTheme="majorBidi" w:hAnsiTheme="majorBidi" w:cstheme="majorBidi"/>
          <w:sz w:val="20"/>
          <w:szCs w:val="20"/>
          <w:lang w:val="en-US"/>
        </w:rPr>
        <w:t>X</w:t>
      </w:r>
      <w:r w:rsidR="005F7689" w:rsidRPr="00C73D1E">
        <w:rPr>
          <w:rFonts w:asciiTheme="majorBidi" w:hAnsiTheme="majorBidi" w:cstheme="majorBidi"/>
          <w:sz w:val="20"/>
          <w:szCs w:val="20"/>
          <w:vertAlign w:val="subscript"/>
          <w:lang w:val="en-US"/>
        </w:rPr>
        <w:t>i</w:t>
      </w:r>
      <w:r w:rsidR="005F7689" w:rsidRPr="00C73D1E">
        <w:rPr>
          <w:rFonts w:asciiTheme="majorBidi" w:hAnsiTheme="majorBidi" w:cstheme="majorBidi"/>
          <w:sz w:val="20"/>
          <w:szCs w:val="20"/>
          <w:lang w:val="en-US"/>
        </w:rPr>
        <w:t xml:space="preserve">: exogenous variables ( control variables) defined above , </w:t>
      </w:r>
      <w:r w:rsidR="005F7689" w:rsidRPr="00C73D1E">
        <w:rPr>
          <w:rFonts w:asciiTheme="majorBidi" w:hAnsiTheme="majorBidi" w:cstheme="majorBidi"/>
          <w:sz w:val="20"/>
          <w:szCs w:val="20"/>
        </w:rPr>
        <w:t>α</w:t>
      </w:r>
      <w:r w:rsidR="005F7689" w:rsidRPr="00C73D1E">
        <w:rPr>
          <w:rFonts w:asciiTheme="majorBidi" w:hAnsiTheme="majorBidi" w:cstheme="majorBidi"/>
          <w:sz w:val="20"/>
          <w:szCs w:val="20"/>
          <w:lang w:val="en-US"/>
        </w:rPr>
        <w:t xml:space="preserve"> , </w:t>
      </w:r>
      <w:r w:rsidR="005F7689" w:rsidRPr="00C73D1E">
        <w:rPr>
          <w:rFonts w:asciiTheme="majorBidi" w:hAnsiTheme="majorBidi" w:cstheme="majorBidi"/>
          <w:sz w:val="20"/>
          <w:szCs w:val="20"/>
        </w:rPr>
        <w:t>β</w:t>
      </w:r>
      <w:r w:rsidR="005F7689" w:rsidRPr="00C73D1E">
        <w:rPr>
          <w:rFonts w:asciiTheme="majorBidi" w:hAnsiTheme="majorBidi" w:cstheme="majorBidi"/>
          <w:sz w:val="20"/>
          <w:szCs w:val="20"/>
          <w:lang w:val="en-US"/>
        </w:rPr>
        <w:t xml:space="preserve"> parameters to be estimated , </w:t>
      </w:r>
      <w:r w:rsidR="005F7689" w:rsidRPr="00C73D1E">
        <w:rPr>
          <w:rFonts w:asciiTheme="majorBidi" w:hAnsiTheme="majorBidi" w:cstheme="majorBidi"/>
          <w:sz w:val="20"/>
          <w:szCs w:val="20"/>
        </w:rPr>
        <w:t>μ</w:t>
      </w:r>
      <w:r w:rsidR="005F7689" w:rsidRPr="00C73D1E">
        <w:rPr>
          <w:rFonts w:asciiTheme="majorBidi" w:hAnsiTheme="majorBidi" w:cstheme="majorBidi"/>
          <w:sz w:val="20"/>
          <w:szCs w:val="20"/>
          <w:vertAlign w:val="subscript"/>
          <w:lang w:val="en-US"/>
        </w:rPr>
        <w:t>i</w:t>
      </w:r>
      <w:r w:rsidR="005F7689" w:rsidRPr="00C73D1E">
        <w:rPr>
          <w:rFonts w:asciiTheme="majorBidi" w:hAnsiTheme="majorBidi" w:cstheme="majorBidi"/>
          <w:sz w:val="20"/>
          <w:szCs w:val="20"/>
          <w:lang w:val="en-US"/>
        </w:rPr>
        <w:t xml:space="preserve"> individual heterogeneity [ </w:t>
      </w:r>
      <w:r w:rsidR="005F7689" w:rsidRPr="00C73D1E">
        <w:rPr>
          <w:rFonts w:asciiTheme="majorBidi" w:hAnsiTheme="majorBidi" w:cstheme="majorBidi"/>
          <w:sz w:val="20"/>
          <w:szCs w:val="20"/>
        </w:rPr>
        <w:t>μ</w:t>
      </w:r>
      <w:r w:rsidR="005F7689" w:rsidRPr="00C73D1E">
        <w:rPr>
          <w:rFonts w:asciiTheme="majorBidi" w:hAnsiTheme="majorBidi" w:cstheme="majorBidi"/>
          <w:sz w:val="20"/>
          <w:szCs w:val="20"/>
          <w:vertAlign w:val="subscript"/>
          <w:lang w:val="en-US"/>
        </w:rPr>
        <w:t>i</w:t>
      </w:r>
      <w:r w:rsidR="005F7689" w:rsidRPr="00C73D1E">
        <w:rPr>
          <w:rFonts w:asciiTheme="majorBidi" w:hAnsiTheme="majorBidi" w:cstheme="majorBidi"/>
          <w:sz w:val="20"/>
          <w:szCs w:val="20"/>
          <w:lang w:val="en-US"/>
        </w:rPr>
        <w:t xml:space="preserve"> ~ iid (0 , </w:t>
      </w:r>
      <w:r w:rsidR="005F7689" w:rsidRPr="00C73D1E">
        <w:rPr>
          <w:rFonts w:asciiTheme="majorBidi" w:hAnsiTheme="majorBidi" w:cstheme="majorBidi"/>
          <w:sz w:val="20"/>
          <w:szCs w:val="20"/>
        </w:rPr>
        <w:t>σ</w:t>
      </w:r>
      <w:r w:rsidR="005F7689" w:rsidRPr="00C73D1E">
        <w:rPr>
          <w:rFonts w:asciiTheme="majorBidi" w:hAnsiTheme="majorBidi" w:cstheme="majorBidi"/>
          <w:sz w:val="20"/>
          <w:szCs w:val="20"/>
          <w:vertAlign w:val="superscript"/>
          <w:lang w:val="en-US"/>
        </w:rPr>
        <w:t>2</w:t>
      </w:r>
      <w:r w:rsidR="005F7689" w:rsidRPr="00C73D1E">
        <w:rPr>
          <w:rFonts w:asciiTheme="majorBidi" w:hAnsiTheme="majorBidi" w:cstheme="majorBidi"/>
          <w:sz w:val="20"/>
          <w:szCs w:val="20"/>
          <w:vertAlign w:val="subscript"/>
        </w:rPr>
        <w:t>μ</w:t>
      </w:r>
      <w:r w:rsidR="005F7689" w:rsidRPr="00C73D1E">
        <w:rPr>
          <w:rFonts w:asciiTheme="majorBidi" w:hAnsiTheme="majorBidi" w:cstheme="majorBidi"/>
          <w:sz w:val="20"/>
          <w:szCs w:val="20"/>
          <w:lang w:val="en-US"/>
        </w:rPr>
        <w:t xml:space="preserve"> ) ] </w:t>
      </w:r>
      <w:r w:rsidR="00D45CA3" w:rsidRPr="00C73D1E">
        <w:rPr>
          <w:rFonts w:asciiTheme="majorBidi" w:hAnsiTheme="majorBidi" w:cstheme="majorBidi"/>
          <w:sz w:val="20"/>
          <w:szCs w:val="20"/>
          <w:lang w:val="en-US"/>
        </w:rPr>
        <w:t>and</w:t>
      </w:r>
      <w:r w:rsidR="00D45CA3" w:rsidRPr="00C73D1E">
        <w:rPr>
          <w:rFonts w:asciiTheme="majorBidi" w:eastAsia="MS Mincho" w:hAnsiTheme="majorBidi" w:cstheme="majorBidi"/>
          <w:sz w:val="20"/>
          <w:szCs w:val="20"/>
          <w:lang w:val="en-US"/>
        </w:rPr>
        <w:t xml:space="preserve"> </w:t>
      </w:r>
      <w:r w:rsidR="005F7689" w:rsidRPr="00C73D1E">
        <w:rPr>
          <w:rFonts w:asciiTheme="majorBidi" w:eastAsia="MS Mincho" w:hAnsiTheme="majorBidi" w:cstheme="majorBidi"/>
          <w:sz w:val="20"/>
          <w:szCs w:val="20"/>
          <w:lang w:val="en-US"/>
        </w:rPr>
        <w:t>ʋ</w:t>
      </w:r>
      <w:r w:rsidR="005F7689" w:rsidRPr="00C73D1E">
        <w:rPr>
          <w:rFonts w:asciiTheme="majorBidi" w:hAnsiTheme="majorBidi" w:cstheme="majorBidi"/>
          <w:sz w:val="20"/>
          <w:szCs w:val="20"/>
          <w:vertAlign w:val="subscript"/>
          <w:lang w:val="en-US"/>
        </w:rPr>
        <w:t>it</w:t>
      </w:r>
      <w:r w:rsidR="005F7689" w:rsidRPr="00C73D1E">
        <w:rPr>
          <w:rFonts w:asciiTheme="majorBidi" w:hAnsiTheme="majorBidi" w:cstheme="majorBidi"/>
          <w:sz w:val="20"/>
          <w:szCs w:val="20"/>
          <w:lang w:val="en-US"/>
        </w:rPr>
        <w:t xml:space="preserve"> the error term [ </w:t>
      </w:r>
      <w:r w:rsidR="005F7689" w:rsidRPr="00C73D1E">
        <w:rPr>
          <w:rFonts w:asciiTheme="majorBidi" w:eastAsia="MS Mincho" w:hAnsiTheme="majorBidi" w:cstheme="majorBidi"/>
          <w:sz w:val="20"/>
          <w:szCs w:val="20"/>
          <w:lang w:val="en-US"/>
        </w:rPr>
        <w:t>ʋ</w:t>
      </w:r>
      <w:r w:rsidR="005F7689" w:rsidRPr="00C73D1E">
        <w:rPr>
          <w:rFonts w:asciiTheme="majorBidi" w:hAnsiTheme="majorBidi" w:cstheme="majorBidi"/>
          <w:sz w:val="20"/>
          <w:szCs w:val="20"/>
          <w:vertAlign w:val="subscript"/>
          <w:lang w:val="en-US"/>
        </w:rPr>
        <w:t>it</w:t>
      </w:r>
      <w:r w:rsidR="005F7689" w:rsidRPr="00C73D1E">
        <w:rPr>
          <w:rFonts w:asciiTheme="majorBidi" w:hAnsiTheme="majorBidi" w:cstheme="majorBidi"/>
          <w:sz w:val="20"/>
          <w:szCs w:val="20"/>
          <w:lang w:val="en-US"/>
        </w:rPr>
        <w:t xml:space="preserve"> ~ iid (0 , </w:t>
      </w:r>
      <w:r w:rsidR="005F7689" w:rsidRPr="00C73D1E">
        <w:rPr>
          <w:rFonts w:asciiTheme="majorBidi" w:hAnsiTheme="majorBidi" w:cstheme="majorBidi"/>
          <w:sz w:val="20"/>
          <w:szCs w:val="20"/>
        </w:rPr>
        <w:t>σ</w:t>
      </w:r>
      <w:r w:rsidR="005F7689" w:rsidRPr="00C73D1E">
        <w:rPr>
          <w:rFonts w:asciiTheme="majorBidi" w:hAnsiTheme="majorBidi" w:cstheme="majorBidi"/>
          <w:sz w:val="20"/>
          <w:szCs w:val="20"/>
          <w:vertAlign w:val="superscript"/>
          <w:lang w:val="en-US"/>
        </w:rPr>
        <w:t>2</w:t>
      </w:r>
      <w:r w:rsidR="005F7689" w:rsidRPr="00C73D1E">
        <w:rPr>
          <w:rFonts w:asciiTheme="majorBidi" w:hAnsiTheme="majorBidi" w:cstheme="majorBidi"/>
          <w:sz w:val="20"/>
          <w:szCs w:val="20"/>
          <w:vertAlign w:val="subscript"/>
        </w:rPr>
        <w:t>ν</w:t>
      </w:r>
      <w:r w:rsidR="005F7689" w:rsidRPr="00C73D1E">
        <w:rPr>
          <w:rFonts w:asciiTheme="majorBidi" w:hAnsiTheme="majorBidi" w:cstheme="majorBidi"/>
          <w:sz w:val="20"/>
          <w:szCs w:val="20"/>
          <w:lang w:val="en-US"/>
        </w:rPr>
        <w:t xml:space="preserve"> ) ] .</w:t>
      </w:r>
    </w:p>
    <w:p w:rsidR="005F7689" w:rsidRPr="00D40A18" w:rsidRDefault="00D40A18" w:rsidP="002506C9">
      <w:pPr>
        <w:jc w:val="both"/>
        <w:rPr>
          <w:rFonts w:asciiTheme="majorBidi" w:hAnsiTheme="majorBidi" w:cstheme="majorBidi"/>
          <w:i/>
          <w:iCs/>
          <w:sz w:val="20"/>
          <w:szCs w:val="20"/>
          <w:lang w:val="en-US"/>
        </w:rPr>
      </w:pPr>
      <w:r>
        <w:rPr>
          <w:rFonts w:asciiTheme="majorBidi" w:hAnsiTheme="majorBidi" w:cstheme="majorBidi"/>
          <w:i/>
          <w:iCs/>
          <w:sz w:val="20"/>
          <w:szCs w:val="20"/>
          <w:lang w:val="en-US"/>
        </w:rPr>
        <w:t>3</w:t>
      </w:r>
      <w:r w:rsidR="00F5197C" w:rsidRPr="00D40A18">
        <w:rPr>
          <w:rFonts w:asciiTheme="majorBidi" w:hAnsiTheme="majorBidi" w:cstheme="majorBidi"/>
          <w:i/>
          <w:iCs/>
          <w:sz w:val="20"/>
          <w:szCs w:val="20"/>
          <w:lang w:val="en-US"/>
        </w:rPr>
        <w:t xml:space="preserve">.3 </w:t>
      </w:r>
      <w:r w:rsidR="005F7689" w:rsidRPr="00D40A18">
        <w:rPr>
          <w:rFonts w:asciiTheme="majorBidi" w:hAnsiTheme="majorBidi" w:cstheme="majorBidi"/>
          <w:i/>
          <w:iCs/>
          <w:sz w:val="20"/>
          <w:szCs w:val="20"/>
          <w:lang w:val="en-US"/>
        </w:rPr>
        <w:t xml:space="preserve">Estimation results and </w:t>
      </w:r>
      <w:r>
        <w:rPr>
          <w:rFonts w:asciiTheme="majorBidi" w:hAnsiTheme="majorBidi" w:cstheme="majorBidi"/>
          <w:i/>
          <w:iCs/>
          <w:sz w:val="20"/>
          <w:szCs w:val="20"/>
          <w:lang w:val="en-US"/>
        </w:rPr>
        <w:t>interpretations</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Estimates and econometric tests will be conducted on a dynamic </w:t>
      </w:r>
      <w:r w:rsidR="00FA44BF" w:rsidRPr="00C73D1E">
        <w:rPr>
          <w:rFonts w:asciiTheme="majorBidi" w:hAnsiTheme="majorBidi" w:cstheme="majorBidi"/>
          <w:sz w:val="20"/>
          <w:szCs w:val="20"/>
          <w:lang w:val="en-US"/>
        </w:rPr>
        <w:t xml:space="preserve">panel </w:t>
      </w:r>
      <w:r w:rsidRPr="00C73D1E">
        <w:rPr>
          <w:rFonts w:asciiTheme="majorBidi" w:hAnsiTheme="majorBidi" w:cstheme="majorBidi"/>
          <w:sz w:val="20"/>
          <w:szCs w:val="20"/>
          <w:lang w:val="en-US"/>
        </w:rPr>
        <w:t>sample of nineteen countries</w:t>
      </w:r>
      <w:r w:rsidR="00FA44BF" w:rsidRPr="00C73D1E">
        <w:rPr>
          <w:rStyle w:val="Appelnotedebasdep"/>
          <w:rFonts w:asciiTheme="majorBidi" w:hAnsiTheme="majorBidi" w:cstheme="majorBidi"/>
          <w:sz w:val="20"/>
          <w:szCs w:val="20"/>
          <w:lang w:val="en-US"/>
        </w:rPr>
        <w:footnoteReference w:id="2"/>
      </w:r>
      <w:r w:rsidRPr="00C73D1E">
        <w:rPr>
          <w:rFonts w:asciiTheme="majorBidi" w:hAnsiTheme="majorBidi" w:cstheme="majorBidi"/>
          <w:sz w:val="20"/>
          <w:szCs w:val="20"/>
          <w:lang w:val="en-US"/>
        </w:rPr>
        <w:t xml:space="preserve"> over the period from 1990 to </w:t>
      </w:r>
      <w:r w:rsidR="00FA44BF" w:rsidRPr="00C73D1E">
        <w:rPr>
          <w:rFonts w:asciiTheme="majorBidi" w:hAnsiTheme="majorBidi" w:cstheme="majorBidi"/>
          <w:sz w:val="20"/>
          <w:szCs w:val="20"/>
          <w:lang w:val="en-US"/>
        </w:rPr>
        <w:t>2011.</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The estimation results of our model are summarized in the table </w:t>
      </w:r>
      <w:r w:rsidR="000B2B60">
        <w:rPr>
          <w:rFonts w:asciiTheme="majorBidi" w:hAnsiTheme="majorBidi" w:cstheme="majorBidi"/>
          <w:sz w:val="20"/>
          <w:szCs w:val="20"/>
          <w:lang w:val="en-US"/>
        </w:rPr>
        <w:t>1</w:t>
      </w:r>
      <w:r w:rsidR="000B2B60">
        <w:rPr>
          <w:rFonts w:asciiTheme="majorBidi" w:hAnsiTheme="majorBidi" w:cstheme="majorBidi"/>
          <w:sz w:val="20"/>
          <w:szCs w:val="20"/>
          <w:lang w:val="en-US"/>
        </w:rPr>
        <w:tab/>
        <w:t>in</w:t>
      </w:r>
      <w:r w:rsidR="000B2B60">
        <w:rPr>
          <w:rFonts w:asciiTheme="majorBidi" w:hAnsiTheme="majorBidi" w:cstheme="majorBidi"/>
          <w:sz w:val="20"/>
          <w:szCs w:val="20"/>
          <w:lang w:val="en-US"/>
        </w:rPr>
        <w:tab/>
        <w:t xml:space="preserve">the </w:t>
      </w:r>
      <w:r w:rsidR="00FA44BF" w:rsidRPr="00C73D1E">
        <w:rPr>
          <w:rFonts w:asciiTheme="majorBidi" w:hAnsiTheme="majorBidi" w:cstheme="majorBidi"/>
          <w:sz w:val="20"/>
          <w:szCs w:val="20"/>
          <w:lang w:val="en-US"/>
        </w:rPr>
        <w:t>appendices</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The estimation results show that:</w:t>
      </w:r>
      <w:r w:rsidR="000B2B60">
        <w:rPr>
          <w:rFonts w:asciiTheme="majorBidi" w:hAnsiTheme="majorBidi" w:cstheme="majorBidi"/>
          <w:sz w:val="20"/>
          <w:szCs w:val="20"/>
          <w:lang w:val="en-US"/>
        </w:rPr>
        <w:t xml:space="preserve"> </w:t>
      </w:r>
      <w:r w:rsidR="00A80985" w:rsidRPr="00C73D1E">
        <w:rPr>
          <w:rFonts w:asciiTheme="majorBidi" w:hAnsiTheme="majorBidi" w:cstheme="majorBidi"/>
          <w:sz w:val="20"/>
          <w:szCs w:val="20"/>
          <w:lang w:val="en-US"/>
        </w:rPr>
        <w:t>The</w:t>
      </w:r>
      <w:r w:rsidRPr="00C73D1E">
        <w:rPr>
          <w:rFonts w:asciiTheme="majorBidi" w:hAnsiTheme="majorBidi" w:cstheme="majorBidi"/>
          <w:sz w:val="20"/>
          <w:szCs w:val="20"/>
          <w:lang w:val="en-US"/>
        </w:rPr>
        <w:t xml:space="preserve"> growth rate of </w:t>
      </w:r>
      <w:r w:rsidR="00A80985" w:rsidRPr="00C73D1E">
        <w:rPr>
          <w:rFonts w:asciiTheme="majorBidi" w:hAnsiTheme="majorBidi" w:cstheme="majorBidi"/>
          <w:sz w:val="20"/>
          <w:szCs w:val="20"/>
          <w:lang w:val="en-US"/>
        </w:rPr>
        <w:t xml:space="preserve">real </w:t>
      </w:r>
      <w:r w:rsidRPr="00C73D1E">
        <w:rPr>
          <w:rFonts w:asciiTheme="majorBidi" w:hAnsiTheme="majorBidi" w:cstheme="majorBidi"/>
          <w:sz w:val="20"/>
          <w:szCs w:val="20"/>
          <w:lang w:val="en-US"/>
        </w:rPr>
        <w:t xml:space="preserve">GDP per capita lagged </w:t>
      </w:r>
      <w:r w:rsidR="000B2B60" w:rsidRPr="00C73D1E">
        <w:rPr>
          <w:rFonts w:asciiTheme="majorBidi" w:hAnsiTheme="majorBidi" w:cstheme="majorBidi"/>
          <w:sz w:val="20"/>
          <w:szCs w:val="20"/>
          <w:lang w:val="en-US"/>
        </w:rPr>
        <w:t>(that</w:t>
      </w:r>
      <w:r w:rsidRPr="00C73D1E">
        <w:rPr>
          <w:rFonts w:asciiTheme="majorBidi" w:hAnsiTheme="majorBidi" w:cstheme="majorBidi"/>
          <w:sz w:val="20"/>
          <w:szCs w:val="20"/>
          <w:lang w:val="en-US"/>
        </w:rPr>
        <w:t xml:space="preserve"> represents the growth rate of the previous year) and the inflation</w:t>
      </w:r>
      <w:r w:rsidR="00A80985" w:rsidRPr="00C73D1E">
        <w:rPr>
          <w:rFonts w:asciiTheme="majorBidi" w:hAnsiTheme="majorBidi" w:cstheme="majorBidi"/>
          <w:sz w:val="20"/>
          <w:szCs w:val="20"/>
          <w:lang w:val="en-US"/>
        </w:rPr>
        <w:tab/>
        <w:t>rate</w:t>
      </w:r>
      <w:r w:rsidRPr="00C73D1E">
        <w:rPr>
          <w:rFonts w:asciiTheme="majorBidi" w:hAnsiTheme="majorBidi" w:cstheme="majorBidi"/>
          <w:sz w:val="20"/>
          <w:szCs w:val="20"/>
          <w:lang w:val="en-US"/>
        </w:rPr>
        <w:t xml:space="preserve"> are generally not </w:t>
      </w:r>
      <w:r w:rsidR="000B2B60" w:rsidRPr="00C73D1E">
        <w:rPr>
          <w:rFonts w:asciiTheme="majorBidi" w:hAnsiTheme="majorBidi" w:cstheme="majorBidi"/>
          <w:sz w:val="20"/>
          <w:szCs w:val="20"/>
          <w:lang w:val="en-US"/>
        </w:rPr>
        <w:t>significant,</w:t>
      </w:r>
      <w:r w:rsidRPr="00C73D1E">
        <w:rPr>
          <w:rFonts w:asciiTheme="majorBidi" w:hAnsiTheme="majorBidi" w:cstheme="majorBidi"/>
          <w:sz w:val="20"/>
          <w:szCs w:val="20"/>
          <w:lang w:val="en-US"/>
        </w:rPr>
        <w:t xml:space="preserve"> which means that these two variables have no effect on economic growth in these </w:t>
      </w:r>
      <w:r w:rsidR="000B2B60" w:rsidRPr="00C73D1E">
        <w:rPr>
          <w:rFonts w:asciiTheme="majorBidi" w:hAnsiTheme="majorBidi" w:cstheme="majorBidi"/>
          <w:sz w:val="20"/>
          <w:szCs w:val="20"/>
          <w:lang w:val="en-US"/>
        </w:rPr>
        <w:t xml:space="preserve">countries. </w:t>
      </w:r>
      <w:r w:rsidRPr="00C73D1E">
        <w:rPr>
          <w:rFonts w:asciiTheme="majorBidi" w:hAnsiTheme="majorBidi" w:cstheme="majorBidi"/>
          <w:sz w:val="20"/>
          <w:szCs w:val="20"/>
          <w:lang w:val="en-US"/>
        </w:rPr>
        <w:t xml:space="preserve">As against the variable </w:t>
      </w:r>
      <w:r w:rsidR="00A80985" w:rsidRPr="00C73D1E">
        <w:rPr>
          <w:rFonts w:asciiTheme="majorBidi" w:hAnsiTheme="majorBidi" w:cstheme="majorBidi"/>
          <w:sz w:val="20"/>
          <w:szCs w:val="20"/>
          <w:lang w:val="en-US"/>
        </w:rPr>
        <w:t>«trade</w:t>
      </w:r>
      <w:r w:rsidRPr="00C73D1E">
        <w:rPr>
          <w:rFonts w:asciiTheme="majorBidi" w:hAnsiTheme="majorBidi" w:cstheme="majorBidi"/>
          <w:sz w:val="20"/>
          <w:szCs w:val="20"/>
          <w:lang w:val="en-US"/>
        </w:rPr>
        <w:t xml:space="preserve"> </w:t>
      </w:r>
      <w:r w:rsidR="00A80985" w:rsidRPr="00C73D1E">
        <w:rPr>
          <w:rFonts w:asciiTheme="majorBidi" w:hAnsiTheme="majorBidi" w:cstheme="majorBidi"/>
          <w:sz w:val="20"/>
          <w:szCs w:val="20"/>
          <w:lang w:val="en-US"/>
        </w:rPr>
        <w:t>openness»</w:t>
      </w:r>
      <w:r w:rsidRPr="00C73D1E">
        <w:rPr>
          <w:rFonts w:asciiTheme="majorBidi" w:hAnsiTheme="majorBidi" w:cstheme="majorBidi"/>
          <w:sz w:val="20"/>
          <w:szCs w:val="20"/>
          <w:lang w:val="en-US"/>
        </w:rPr>
        <w:t xml:space="preserve"> is statistically </w:t>
      </w:r>
      <w:r w:rsidR="00A80985" w:rsidRPr="00C73D1E">
        <w:rPr>
          <w:rFonts w:asciiTheme="majorBidi" w:hAnsiTheme="majorBidi" w:cstheme="majorBidi"/>
          <w:sz w:val="20"/>
          <w:szCs w:val="20"/>
          <w:lang w:val="en-US"/>
        </w:rPr>
        <w:t>significant,</w:t>
      </w:r>
      <w:r w:rsidRPr="00C73D1E">
        <w:rPr>
          <w:rFonts w:asciiTheme="majorBidi" w:hAnsiTheme="majorBidi" w:cstheme="majorBidi"/>
          <w:sz w:val="20"/>
          <w:szCs w:val="20"/>
          <w:lang w:val="en-US"/>
        </w:rPr>
        <w:t xml:space="preserve"> and its effect is positive </w:t>
      </w:r>
      <w:r w:rsidR="00A80985" w:rsidRPr="00C73D1E">
        <w:rPr>
          <w:rFonts w:asciiTheme="majorBidi" w:hAnsiTheme="majorBidi" w:cstheme="majorBidi"/>
          <w:sz w:val="20"/>
          <w:szCs w:val="20"/>
          <w:lang w:val="en-US"/>
        </w:rPr>
        <w:t>(expected</w:t>
      </w:r>
      <w:r w:rsidRPr="00C73D1E">
        <w:rPr>
          <w:rFonts w:asciiTheme="majorBidi" w:hAnsiTheme="majorBidi" w:cstheme="majorBidi"/>
          <w:sz w:val="20"/>
          <w:szCs w:val="20"/>
          <w:lang w:val="en-US"/>
        </w:rPr>
        <w:t xml:space="preserve"> </w:t>
      </w:r>
      <w:r w:rsidR="00A80985" w:rsidRPr="00C73D1E">
        <w:rPr>
          <w:rFonts w:asciiTheme="majorBidi" w:hAnsiTheme="majorBidi" w:cstheme="majorBidi"/>
          <w:sz w:val="20"/>
          <w:szCs w:val="20"/>
          <w:lang w:val="en-US"/>
        </w:rPr>
        <w:t>sign)</w:t>
      </w:r>
      <w:r w:rsidRPr="00C73D1E">
        <w:rPr>
          <w:rFonts w:asciiTheme="majorBidi" w:hAnsiTheme="majorBidi" w:cstheme="majorBidi"/>
          <w:sz w:val="20"/>
          <w:szCs w:val="20"/>
          <w:lang w:val="en-US"/>
        </w:rPr>
        <w:t xml:space="preserve"> on economic growth in these </w:t>
      </w:r>
      <w:r w:rsidR="00A80985" w:rsidRPr="00C73D1E">
        <w:rPr>
          <w:rFonts w:asciiTheme="majorBidi" w:hAnsiTheme="majorBidi" w:cstheme="majorBidi"/>
          <w:sz w:val="20"/>
          <w:szCs w:val="20"/>
          <w:lang w:val="en-US"/>
        </w:rPr>
        <w:t xml:space="preserve">countries. </w:t>
      </w:r>
      <w:r w:rsidRPr="00C73D1E">
        <w:rPr>
          <w:rFonts w:asciiTheme="majorBidi" w:hAnsiTheme="majorBidi" w:cstheme="majorBidi"/>
          <w:sz w:val="20"/>
          <w:szCs w:val="20"/>
          <w:lang w:val="en-US"/>
        </w:rPr>
        <w:t>Indeed, any increase in the rate of trade openness by 1% leads to an increase in average 0.15 percentage point of economic growth in these countries. The latter relationship is explained by the importance of the export countries in the sample</w:t>
      </w:r>
      <w:r w:rsidR="00A80985" w:rsidRPr="00C73D1E">
        <w:rPr>
          <w:rFonts w:asciiTheme="majorBidi" w:hAnsiTheme="majorBidi" w:cstheme="majorBidi"/>
          <w:sz w:val="20"/>
          <w:szCs w:val="20"/>
          <w:lang w:val="en-US"/>
        </w:rPr>
        <w:tab/>
        <w:t>that’s</w:t>
      </w:r>
      <w:r w:rsidRPr="00C73D1E">
        <w:rPr>
          <w:rFonts w:asciiTheme="majorBidi" w:hAnsiTheme="majorBidi" w:cstheme="majorBidi"/>
          <w:sz w:val="20"/>
          <w:szCs w:val="20"/>
          <w:lang w:val="en-US"/>
        </w:rPr>
        <w:t xml:space="preserve"> positive for growth. The positive impact of an increase in export earnings leads to economic growth has been demonstrated in many empirical studies including those of OJU Oshikoya (1995).</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The non-significance of the "investment" </w:t>
      </w:r>
      <w:r w:rsidR="00A80985" w:rsidRPr="00C73D1E">
        <w:rPr>
          <w:rFonts w:asciiTheme="majorBidi" w:hAnsiTheme="majorBidi" w:cstheme="majorBidi"/>
          <w:sz w:val="20"/>
          <w:szCs w:val="20"/>
          <w:lang w:val="en-US"/>
        </w:rPr>
        <w:t xml:space="preserve">variable </w:t>
      </w:r>
      <w:r w:rsidRPr="00C73D1E">
        <w:rPr>
          <w:rFonts w:asciiTheme="majorBidi" w:hAnsiTheme="majorBidi" w:cstheme="majorBidi"/>
          <w:sz w:val="20"/>
          <w:szCs w:val="20"/>
          <w:lang w:val="en-US"/>
        </w:rPr>
        <w:t>means</w:t>
      </w:r>
      <w:r w:rsidR="00A80985" w:rsidRPr="00C73D1E">
        <w:rPr>
          <w:rFonts w:asciiTheme="majorBidi" w:hAnsiTheme="majorBidi" w:cstheme="majorBidi"/>
          <w:sz w:val="20"/>
          <w:szCs w:val="20"/>
          <w:lang w:val="en-US"/>
        </w:rPr>
        <w:tab/>
        <w:t>that’s</w:t>
      </w:r>
      <w:r w:rsidR="00A80985" w:rsidRPr="00C73D1E">
        <w:rPr>
          <w:rFonts w:asciiTheme="majorBidi" w:hAnsiTheme="majorBidi" w:cstheme="majorBidi"/>
          <w:sz w:val="20"/>
          <w:szCs w:val="20"/>
          <w:lang w:val="en-US"/>
        </w:rPr>
        <w:tab/>
      </w:r>
      <w:r w:rsidRPr="00C73D1E">
        <w:rPr>
          <w:rFonts w:asciiTheme="majorBidi" w:hAnsiTheme="majorBidi" w:cstheme="majorBidi"/>
          <w:sz w:val="20"/>
          <w:szCs w:val="20"/>
          <w:lang w:val="en-US"/>
        </w:rPr>
        <w:t xml:space="preserve">primary engine of economic growth is blocked in these developing </w:t>
      </w:r>
      <w:r w:rsidR="00A80985" w:rsidRPr="00C73D1E">
        <w:rPr>
          <w:rFonts w:asciiTheme="majorBidi" w:hAnsiTheme="majorBidi" w:cstheme="majorBidi"/>
          <w:sz w:val="20"/>
          <w:szCs w:val="20"/>
          <w:lang w:val="en-US"/>
        </w:rPr>
        <w:t xml:space="preserve">countries. </w:t>
      </w:r>
      <w:r w:rsidRPr="00C73D1E">
        <w:rPr>
          <w:rFonts w:asciiTheme="majorBidi" w:hAnsiTheme="majorBidi" w:cstheme="majorBidi"/>
          <w:sz w:val="20"/>
          <w:szCs w:val="20"/>
          <w:lang w:val="en-US"/>
        </w:rPr>
        <w:t xml:space="preserve">This can be justified by the importance of external debt in these countries which diverts significant investment to fund the repayment of debt and consequently the investment mechanism </w:t>
      </w:r>
      <w:r w:rsidRPr="00C73D1E">
        <w:rPr>
          <w:rFonts w:asciiTheme="majorBidi" w:hAnsiTheme="majorBidi" w:cstheme="majorBidi"/>
          <w:sz w:val="20"/>
          <w:szCs w:val="20"/>
          <w:lang w:val="en-US"/>
        </w:rPr>
        <w:lastRenderedPageBreak/>
        <w:t>is blocked.</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Regarding the two key variables in our model, the total external debt to GDP and external debt as a percentage of GNI </w:t>
      </w:r>
      <w:r w:rsidR="00D45CA3" w:rsidRPr="00C73D1E">
        <w:rPr>
          <w:rFonts w:asciiTheme="majorBidi" w:hAnsiTheme="majorBidi" w:cstheme="majorBidi"/>
          <w:sz w:val="20"/>
          <w:szCs w:val="20"/>
          <w:lang w:val="en-US"/>
        </w:rPr>
        <w:t>ratio,</w:t>
      </w:r>
      <w:r w:rsidRPr="00C73D1E">
        <w:rPr>
          <w:rFonts w:asciiTheme="majorBidi" w:hAnsiTheme="majorBidi" w:cstheme="majorBidi"/>
          <w:sz w:val="20"/>
          <w:szCs w:val="20"/>
          <w:lang w:val="en-US"/>
        </w:rPr>
        <w:t xml:space="preserve"> are statistically significant and negatively affect </w:t>
      </w:r>
      <w:r w:rsidR="00B9780A" w:rsidRPr="00C73D1E">
        <w:rPr>
          <w:rFonts w:asciiTheme="majorBidi" w:hAnsiTheme="majorBidi" w:cstheme="majorBidi"/>
          <w:sz w:val="20"/>
          <w:szCs w:val="20"/>
          <w:lang w:val="en-US"/>
        </w:rPr>
        <w:t>growth.</w:t>
      </w:r>
      <w:r w:rsidRPr="00C73D1E">
        <w:rPr>
          <w:rFonts w:asciiTheme="majorBidi" w:hAnsiTheme="majorBidi" w:cstheme="majorBidi"/>
          <w:sz w:val="20"/>
          <w:szCs w:val="20"/>
          <w:lang w:val="en-US"/>
        </w:rPr>
        <w:t xml:space="preserve"> </w:t>
      </w:r>
      <w:r w:rsidR="00B9780A" w:rsidRPr="00C73D1E">
        <w:rPr>
          <w:rFonts w:asciiTheme="majorBidi" w:hAnsiTheme="majorBidi" w:cstheme="majorBidi"/>
          <w:sz w:val="20"/>
          <w:szCs w:val="20"/>
          <w:lang w:val="en-US"/>
        </w:rPr>
        <w:t>In</w:t>
      </w:r>
      <w:r w:rsidRPr="00C73D1E">
        <w:rPr>
          <w:rFonts w:asciiTheme="majorBidi" w:hAnsiTheme="majorBidi" w:cstheme="majorBidi"/>
          <w:sz w:val="20"/>
          <w:szCs w:val="20"/>
          <w:lang w:val="en-US"/>
        </w:rPr>
        <w:t xml:space="preserve"> </w:t>
      </w:r>
      <w:r w:rsidR="00B9780A" w:rsidRPr="00C73D1E">
        <w:rPr>
          <w:rFonts w:asciiTheme="majorBidi" w:hAnsiTheme="majorBidi" w:cstheme="majorBidi"/>
          <w:sz w:val="20"/>
          <w:szCs w:val="20"/>
          <w:lang w:val="en-US"/>
        </w:rPr>
        <w:t>fact</w:t>
      </w:r>
      <w:r w:rsidRPr="00C73D1E">
        <w:rPr>
          <w:rFonts w:asciiTheme="majorBidi" w:hAnsiTheme="majorBidi" w:cstheme="majorBidi"/>
          <w:sz w:val="20"/>
          <w:szCs w:val="20"/>
          <w:lang w:val="en-US"/>
        </w:rPr>
        <w:t xml:space="preserve"> if we increase this ratio to 10%, the growth rate of GDP will fall by 0.28 percentage point.</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The debt ratio measures the proportion of external debt service covered by the gross domestic product. It is extremely important becaus</w:t>
      </w:r>
      <w:r w:rsidR="00B9780A" w:rsidRPr="00C73D1E">
        <w:rPr>
          <w:rFonts w:asciiTheme="majorBidi" w:hAnsiTheme="majorBidi" w:cstheme="majorBidi"/>
          <w:sz w:val="20"/>
          <w:szCs w:val="20"/>
          <w:lang w:val="en-US"/>
        </w:rPr>
        <w:t>e it helps to monitor the level ‘debt</w:t>
      </w:r>
      <w:r w:rsidRPr="00C73D1E">
        <w:rPr>
          <w:rFonts w:asciiTheme="majorBidi" w:hAnsiTheme="majorBidi" w:cstheme="majorBidi"/>
          <w:sz w:val="20"/>
          <w:szCs w:val="20"/>
          <w:lang w:val="en-US"/>
        </w:rPr>
        <w:t xml:space="preserve"> and as </w:t>
      </w:r>
      <w:r w:rsidR="00B9780A" w:rsidRPr="00C73D1E">
        <w:rPr>
          <w:rFonts w:asciiTheme="majorBidi" w:hAnsiTheme="majorBidi" w:cstheme="majorBidi"/>
          <w:sz w:val="20"/>
          <w:szCs w:val="20"/>
          <w:lang w:val="en-US"/>
        </w:rPr>
        <w:t>such,</w:t>
      </w:r>
      <w:r w:rsidRPr="00C73D1E">
        <w:rPr>
          <w:rFonts w:asciiTheme="majorBidi" w:hAnsiTheme="majorBidi" w:cstheme="majorBidi"/>
          <w:sz w:val="20"/>
          <w:szCs w:val="20"/>
          <w:lang w:val="en-US"/>
        </w:rPr>
        <w:t xml:space="preserve"> it is often used as a benchmark in strategies for debt </w:t>
      </w:r>
      <w:r w:rsidR="00B9780A" w:rsidRPr="00C73D1E">
        <w:rPr>
          <w:rFonts w:asciiTheme="majorBidi" w:hAnsiTheme="majorBidi" w:cstheme="majorBidi"/>
          <w:sz w:val="20"/>
          <w:szCs w:val="20"/>
          <w:lang w:val="en-US"/>
        </w:rPr>
        <w:t xml:space="preserve">management. </w:t>
      </w:r>
      <w:r w:rsidRPr="00C73D1E">
        <w:rPr>
          <w:rFonts w:asciiTheme="majorBidi" w:hAnsiTheme="majorBidi" w:cstheme="majorBidi"/>
          <w:sz w:val="20"/>
          <w:szCs w:val="20"/>
          <w:lang w:val="en-US"/>
        </w:rPr>
        <w:t>The result is consistent with that of Patillo et al (2002).</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Repayment of external debt </w:t>
      </w:r>
      <w:r w:rsidR="00B9780A" w:rsidRPr="00C73D1E">
        <w:rPr>
          <w:rFonts w:asciiTheme="majorBidi" w:hAnsiTheme="majorBidi" w:cstheme="majorBidi"/>
          <w:sz w:val="20"/>
          <w:szCs w:val="20"/>
          <w:lang w:val="en-US"/>
        </w:rPr>
        <w:t>(principal</w:t>
      </w:r>
      <w:r w:rsidRPr="00C73D1E">
        <w:rPr>
          <w:rFonts w:asciiTheme="majorBidi" w:hAnsiTheme="majorBidi" w:cstheme="majorBidi"/>
          <w:sz w:val="20"/>
          <w:szCs w:val="20"/>
          <w:lang w:val="en-US"/>
        </w:rPr>
        <w:t xml:space="preserve"> </w:t>
      </w:r>
      <w:r w:rsidR="00B9780A" w:rsidRPr="00C73D1E">
        <w:rPr>
          <w:rFonts w:asciiTheme="majorBidi" w:hAnsiTheme="majorBidi" w:cstheme="majorBidi"/>
          <w:sz w:val="20"/>
          <w:szCs w:val="20"/>
          <w:lang w:val="en-US"/>
        </w:rPr>
        <w:t>plus</w:t>
      </w:r>
      <w:r w:rsidRPr="00C73D1E">
        <w:rPr>
          <w:rFonts w:asciiTheme="majorBidi" w:hAnsiTheme="majorBidi" w:cstheme="majorBidi"/>
          <w:sz w:val="20"/>
          <w:szCs w:val="20"/>
          <w:lang w:val="en-US"/>
        </w:rPr>
        <w:t xml:space="preserve"> </w:t>
      </w:r>
      <w:r w:rsidR="00B9780A" w:rsidRPr="00C73D1E">
        <w:rPr>
          <w:rFonts w:asciiTheme="majorBidi" w:hAnsiTheme="majorBidi" w:cstheme="majorBidi"/>
          <w:sz w:val="20"/>
          <w:szCs w:val="20"/>
          <w:lang w:val="en-US"/>
        </w:rPr>
        <w:t>interest)</w:t>
      </w:r>
      <w:r w:rsidRPr="00C73D1E">
        <w:rPr>
          <w:rFonts w:asciiTheme="majorBidi" w:hAnsiTheme="majorBidi" w:cstheme="majorBidi"/>
          <w:sz w:val="20"/>
          <w:szCs w:val="20"/>
          <w:lang w:val="en-US"/>
        </w:rPr>
        <w:t xml:space="preserve"> has the effect of diverting resources that should be used for investment. With debt </w:t>
      </w:r>
      <w:r w:rsidR="00B9780A" w:rsidRPr="00C73D1E">
        <w:rPr>
          <w:rFonts w:asciiTheme="majorBidi" w:hAnsiTheme="majorBidi" w:cstheme="majorBidi"/>
          <w:sz w:val="20"/>
          <w:szCs w:val="20"/>
          <w:lang w:val="en-US"/>
        </w:rPr>
        <w:t>service,</w:t>
      </w:r>
      <w:r w:rsidRPr="00C73D1E">
        <w:rPr>
          <w:rFonts w:asciiTheme="majorBidi" w:hAnsiTheme="majorBidi" w:cstheme="majorBidi"/>
          <w:sz w:val="20"/>
          <w:szCs w:val="20"/>
          <w:lang w:val="en-US"/>
        </w:rPr>
        <w:t xml:space="preserve"> investments decrease with logical implication as a regression of real economic growth.</w:t>
      </w:r>
    </w:p>
    <w:p w:rsidR="005F7689" w:rsidRPr="00C73D1E" w:rsidRDefault="005F7689" w:rsidP="000B2B60">
      <w:pPr>
        <w:jc w:val="both"/>
        <w:rPr>
          <w:rFonts w:asciiTheme="majorBidi" w:hAnsiTheme="majorBidi" w:cstheme="majorBidi"/>
          <w:sz w:val="20"/>
          <w:szCs w:val="20"/>
          <w:lang w:val="en-US"/>
        </w:rPr>
      </w:pPr>
      <w:r w:rsidRPr="00C73D1E">
        <w:rPr>
          <w:rFonts w:asciiTheme="majorBidi" w:hAnsiTheme="majorBidi" w:cstheme="majorBidi"/>
          <w:sz w:val="20"/>
          <w:szCs w:val="20"/>
          <w:lang w:val="en-US"/>
        </w:rPr>
        <w:t xml:space="preserve">For the second </w:t>
      </w:r>
      <w:r w:rsidR="00350FCB" w:rsidRPr="00C73D1E">
        <w:rPr>
          <w:rFonts w:asciiTheme="majorBidi" w:hAnsiTheme="majorBidi" w:cstheme="majorBidi"/>
          <w:sz w:val="20"/>
          <w:szCs w:val="20"/>
          <w:lang w:val="en-US"/>
        </w:rPr>
        <w:t>variable,</w:t>
      </w:r>
      <w:r w:rsidRPr="00C73D1E">
        <w:rPr>
          <w:rFonts w:asciiTheme="majorBidi" w:hAnsiTheme="majorBidi" w:cstheme="majorBidi"/>
          <w:sz w:val="20"/>
          <w:szCs w:val="20"/>
          <w:lang w:val="en-US"/>
        </w:rPr>
        <w:t xml:space="preserve"> if the external debt as a percentage of GNI increased by 10% growth decrease of 0.27 percentage point.</w:t>
      </w:r>
      <w:r w:rsidR="00350FCB" w:rsidRPr="00C73D1E">
        <w:rPr>
          <w:rFonts w:asciiTheme="majorBidi" w:hAnsiTheme="majorBidi" w:cstheme="majorBidi"/>
          <w:sz w:val="20"/>
          <w:szCs w:val="20"/>
          <w:lang w:val="en-US"/>
        </w:rPr>
        <w:t xml:space="preserve"> </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This result consolidates the results already obtained by several researchers</w:t>
      </w:r>
      <w:r w:rsidR="00350FCB" w:rsidRPr="00C73D1E">
        <w:rPr>
          <w:rFonts w:asciiTheme="majorBidi" w:hAnsiTheme="majorBidi" w:cstheme="majorBidi"/>
          <w:sz w:val="20"/>
          <w:szCs w:val="20"/>
          <w:lang w:val="en-US"/>
        </w:rPr>
        <w:tab/>
        <w:t>who</w:t>
      </w:r>
      <w:r w:rsidRPr="00C73D1E">
        <w:rPr>
          <w:rFonts w:asciiTheme="majorBidi" w:hAnsiTheme="majorBidi" w:cstheme="majorBidi"/>
          <w:sz w:val="20"/>
          <w:szCs w:val="20"/>
          <w:lang w:val="en-US"/>
        </w:rPr>
        <w:t xml:space="preserve"> have shown empirically that the external debt penalizes economic growth by blocking the main channels and growth </w:t>
      </w:r>
      <w:r w:rsidR="00350FCB" w:rsidRPr="00C73D1E">
        <w:rPr>
          <w:rFonts w:asciiTheme="majorBidi" w:hAnsiTheme="majorBidi" w:cstheme="majorBidi"/>
          <w:sz w:val="20"/>
          <w:szCs w:val="20"/>
          <w:lang w:val="en-US"/>
        </w:rPr>
        <w:t>engines such as investment</w:t>
      </w:r>
      <w:r w:rsidRPr="00C73D1E">
        <w:rPr>
          <w:rFonts w:asciiTheme="majorBidi" w:hAnsiTheme="majorBidi" w:cstheme="majorBidi"/>
          <w:sz w:val="20"/>
          <w:szCs w:val="20"/>
          <w:lang w:val="en-US"/>
        </w:rPr>
        <w:t>.</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Indeed, Kumar and Woo (</w:t>
      </w:r>
      <w:r w:rsidR="000B2B60" w:rsidRPr="00C73D1E">
        <w:rPr>
          <w:rFonts w:asciiTheme="majorBidi" w:hAnsiTheme="majorBidi" w:cstheme="majorBidi"/>
          <w:sz w:val="20"/>
          <w:szCs w:val="20"/>
          <w:lang w:val="en-US"/>
        </w:rPr>
        <w:t>2010)</w:t>
      </w:r>
      <w:r w:rsidRPr="00C73D1E">
        <w:rPr>
          <w:rFonts w:asciiTheme="majorBidi" w:hAnsiTheme="majorBidi" w:cstheme="majorBidi"/>
          <w:sz w:val="20"/>
          <w:szCs w:val="20"/>
          <w:lang w:val="en-US"/>
        </w:rPr>
        <w:t xml:space="preserve"> analyzed the impact of high debt on economic growth of a group of advanced and emerging countries over the period 1970-</w:t>
      </w:r>
      <w:r w:rsidR="000B2B60" w:rsidRPr="00C73D1E">
        <w:rPr>
          <w:rFonts w:asciiTheme="majorBidi" w:hAnsiTheme="majorBidi" w:cstheme="majorBidi"/>
          <w:sz w:val="20"/>
          <w:szCs w:val="20"/>
          <w:lang w:val="en-US"/>
        </w:rPr>
        <w:t xml:space="preserve">2007. </w:t>
      </w:r>
      <w:r w:rsidRPr="00C73D1E">
        <w:rPr>
          <w:rFonts w:asciiTheme="majorBidi" w:hAnsiTheme="majorBidi" w:cstheme="majorBidi"/>
          <w:sz w:val="20"/>
          <w:szCs w:val="20"/>
          <w:lang w:val="en-US"/>
        </w:rPr>
        <w:t>The main results to which they led is that when the debt to GDP ratio increases by ten percentage points, the annual growth of real GDP per capita decreased by about 0.2 percentage point per year.</w:t>
      </w:r>
      <w:r w:rsidR="000B2B60">
        <w:rPr>
          <w:rFonts w:asciiTheme="majorBidi" w:hAnsiTheme="majorBidi" w:cstheme="majorBidi"/>
          <w:sz w:val="20"/>
          <w:szCs w:val="20"/>
          <w:lang w:val="en-US"/>
        </w:rPr>
        <w:t xml:space="preserve"> </w:t>
      </w:r>
      <w:r w:rsidR="00350FCB" w:rsidRPr="00C73D1E">
        <w:rPr>
          <w:rFonts w:asciiTheme="majorBidi" w:hAnsiTheme="majorBidi" w:cstheme="majorBidi"/>
          <w:sz w:val="20"/>
          <w:szCs w:val="20"/>
          <w:lang w:val="en-US"/>
        </w:rPr>
        <w:t xml:space="preserve">As </w:t>
      </w:r>
      <w:r w:rsidR="000B2B60" w:rsidRPr="00C73D1E">
        <w:rPr>
          <w:rFonts w:asciiTheme="majorBidi" w:hAnsiTheme="majorBidi" w:cstheme="majorBidi"/>
          <w:sz w:val="20"/>
          <w:szCs w:val="20"/>
          <w:lang w:val="en-US"/>
        </w:rPr>
        <w:t>against,</w:t>
      </w:r>
      <w:r w:rsidRPr="00C73D1E">
        <w:rPr>
          <w:rFonts w:asciiTheme="majorBidi" w:hAnsiTheme="majorBidi" w:cstheme="majorBidi"/>
          <w:sz w:val="20"/>
          <w:szCs w:val="20"/>
          <w:lang w:val="en-US"/>
        </w:rPr>
        <w:t xml:space="preserve"> other key variables such as private </w:t>
      </w:r>
      <w:r w:rsidR="00350FCB" w:rsidRPr="00C73D1E">
        <w:rPr>
          <w:rFonts w:asciiTheme="majorBidi" w:hAnsiTheme="majorBidi" w:cstheme="majorBidi"/>
          <w:sz w:val="20"/>
          <w:szCs w:val="20"/>
          <w:lang w:val="en-US"/>
        </w:rPr>
        <w:t>and public guaranteed debt,</w:t>
      </w:r>
      <w:r w:rsidRPr="00C73D1E">
        <w:rPr>
          <w:rFonts w:asciiTheme="majorBidi" w:hAnsiTheme="majorBidi" w:cstheme="majorBidi"/>
          <w:sz w:val="20"/>
          <w:szCs w:val="20"/>
          <w:lang w:val="en-US"/>
        </w:rPr>
        <w:t xml:space="preserve"> short-term debt and total change of external debt are not statistically significant.</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 xml:space="preserve">Others </w:t>
      </w:r>
      <w:r w:rsidR="00350FCB" w:rsidRPr="00C73D1E">
        <w:rPr>
          <w:rFonts w:asciiTheme="majorBidi" w:hAnsiTheme="majorBidi" w:cstheme="majorBidi"/>
          <w:sz w:val="20"/>
          <w:szCs w:val="20"/>
          <w:lang w:val="en-US"/>
        </w:rPr>
        <w:t xml:space="preserve">factors </w:t>
      </w:r>
      <w:r w:rsidRPr="00C73D1E">
        <w:rPr>
          <w:rFonts w:asciiTheme="majorBidi" w:hAnsiTheme="majorBidi" w:cstheme="majorBidi"/>
          <w:sz w:val="20"/>
          <w:szCs w:val="20"/>
          <w:lang w:val="en-US"/>
        </w:rPr>
        <w:t xml:space="preserve">not mentioned above may also influence economic growth. They may be economic </w:t>
      </w:r>
      <w:r w:rsidR="000B2B60" w:rsidRPr="00C73D1E">
        <w:rPr>
          <w:rFonts w:asciiTheme="majorBidi" w:hAnsiTheme="majorBidi" w:cstheme="majorBidi"/>
          <w:sz w:val="20"/>
          <w:szCs w:val="20"/>
          <w:lang w:val="en-US"/>
        </w:rPr>
        <w:t>(fiscal</w:t>
      </w:r>
      <w:r w:rsidRPr="00C73D1E">
        <w:rPr>
          <w:rFonts w:asciiTheme="majorBidi" w:hAnsiTheme="majorBidi" w:cstheme="majorBidi"/>
          <w:sz w:val="20"/>
          <w:szCs w:val="20"/>
          <w:lang w:val="en-US"/>
        </w:rPr>
        <w:t xml:space="preserve"> </w:t>
      </w:r>
      <w:r w:rsidR="000B2B60" w:rsidRPr="00C73D1E">
        <w:rPr>
          <w:rFonts w:asciiTheme="majorBidi" w:hAnsiTheme="majorBidi" w:cstheme="majorBidi"/>
          <w:sz w:val="20"/>
          <w:szCs w:val="20"/>
          <w:lang w:val="en-US"/>
        </w:rPr>
        <w:t>deficit,</w:t>
      </w:r>
      <w:r w:rsidRPr="00C73D1E">
        <w:rPr>
          <w:rFonts w:asciiTheme="majorBidi" w:hAnsiTheme="majorBidi" w:cstheme="majorBidi"/>
          <w:sz w:val="20"/>
          <w:szCs w:val="20"/>
          <w:lang w:val="en-US"/>
        </w:rPr>
        <w:t xml:space="preserve"> terms of </w:t>
      </w:r>
      <w:r w:rsidR="000B2B60" w:rsidRPr="00C73D1E">
        <w:rPr>
          <w:rFonts w:asciiTheme="majorBidi" w:hAnsiTheme="majorBidi" w:cstheme="majorBidi"/>
          <w:sz w:val="20"/>
          <w:szCs w:val="20"/>
          <w:lang w:val="en-US"/>
        </w:rPr>
        <w:t>trade,</w:t>
      </w:r>
      <w:r w:rsidRPr="00C73D1E">
        <w:rPr>
          <w:rFonts w:asciiTheme="majorBidi" w:hAnsiTheme="majorBidi" w:cstheme="majorBidi"/>
          <w:sz w:val="20"/>
          <w:szCs w:val="20"/>
          <w:lang w:val="en-US"/>
        </w:rPr>
        <w:t xml:space="preserve"> domestic </w:t>
      </w:r>
      <w:r w:rsidR="000B2B60" w:rsidRPr="00C73D1E">
        <w:rPr>
          <w:rFonts w:asciiTheme="majorBidi" w:hAnsiTheme="majorBidi" w:cstheme="majorBidi"/>
          <w:sz w:val="20"/>
          <w:szCs w:val="20"/>
          <w:lang w:val="en-US"/>
        </w:rPr>
        <w:t>credit ...</w:t>
      </w:r>
      <w:r w:rsidRPr="00C73D1E">
        <w:rPr>
          <w:rFonts w:asciiTheme="majorBidi" w:hAnsiTheme="majorBidi" w:cstheme="majorBidi"/>
          <w:sz w:val="20"/>
          <w:szCs w:val="20"/>
          <w:lang w:val="en-US"/>
        </w:rPr>
        <w:t xml:space="preserve"> etc</w:t>
      </w:r>
      <w:r w:rsidR="000B2B60" w:rsidRPr="00C73D1E">
        <w:rPr>
          <w:rFonts w:asciiTheme="majorBidi" w:hAnsiTheme="majorBidi" w:cstheme="majorBidi"/>
          <w:sz w:val="20"/>
          <w:szCs w:val="20"/>
          <w:lang w:val="en-US"/>
        </w:rPr>
        <w:t>.)</w:t>
      </w:r>
      <w:r w:rsidR="000B2B60">
        <w:rPr>
          <w:rFonts w:asciiTheme="majorBidi" w:hAnsiTheme="majorBidi" w:cstheme="majorBidi"/>
          <w:sz w:val="20"/>
          <w:szCs w:val="20"/>
          <w:lang w:val="en-US"/>
        </w:rPr>
        <w:t xml:space="preserve"> And non-economic </w:t>
      </w:r>
      <w:r w:rsidRPr="00C73D1E">
        <w:rPr>
          <w:rFonts w:asciiTheme="majorBidi" w:hAnsiTheme="majorBidi" w:cstheme="majorBidi"/>
          <w:sz w:val="20"/>
          <w:szCs w:val="20"/>
          <w:lang w:val="en-US"/>
        </w:rPr>
        <w:t>(population, go</w:t>
      </w:r>
      <w:r w:rsidR="000B2B60">
        <w:rPr>
          <w:rFonts w:asciiTheme="majorBidi" w:hAnsiTheme="majorBidi" w:cstheme="majorBidi"/>
          <w:sz w:val="20"/>
          <w:szCs w:val="20"/>
          <w:lang w:val="en-US"/>
        </w:rPr>
        <w:t>od governance or risk countries</w:t>
      </w:r>
      <w:r w:rsidRPr="00C73D1E">
        <w:rPr>
          <w:rFonts w:asciiTheme="majorBidi" w:hAnsiTheme="majorBidi" w:cstheme="majorBidi"/>
          <w:sz w:val="20"/>
          <w:szCs w:val="20"/>
          <w:lang w:val="en-US"/>
        </w:rPr>
        <w:t xml:space="preserve">... </w:t>
      </w:r>
      <w:r w:rsidR="000825D5" w:rsidRPr="00C73D1E">
        <w:rPr>
          <w:rFonts w:asciiTheme="majorBidi" w:hAnsiTheme="majorBidi" w:cstheme="majorBidi"/>
          <w:sz w:val="20"/>
          <w:szCs w:val="20"/>
          <w:lang w:val="en-US"/>
        </w:rPr>
        <w:t>etc.)</w:t>
      </w:r>
      <w:r w:rsidRPr="00C73D1E">
        <w:rPr>
          <w:rFonts w:asciiTheme="majorBidi" w:hAnsiTheme="majorBidi" w:cstheme="majorBidi"/>
          <w:sz w:val="20"/>
          <w:szCs w:val="20"/>
          <w:lang w:val="en-US"/>
        </w:rPr>
        <w:t>.</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They have not been included in the modeling for reasons of data availability and / or technical problems.</w:t>
      </w:r>
    </w:p>
    <w:p w:rsidR="005F7689" w:rsidRPr="00D40A18" w:rsidRDefault="00D40A18" w:rsidP="002506C9">
      <w:pPr>
        <w:jc w:val="both"/>
        <w:rPr>
          <w:rFonts w:asciiTheme="majorBidi" w:hAnsiTheme="majorBidi" w:cstheme="majorBidi"/>
          <w:i/>
          <w:iCs/>
          <w:sz w:val="20"/>
          <w:szCs w:val="20"/>
          <w:lang w:val="en-US"/>
        </w:rPr>
      </w:pPr>
      <w:r>
        <w:rPr>
          <w:rFonts w:asciiTheme="majorBidi" w:hAnsiTheme="majorBidi" w:cstheme="majorBidi"/>
          <w:i/>
          <w:iCs/>
          <w:sz w:val="20"/>
          <w:szCs w:val="20"/>
          <w:lang w:val="en-US"/>
        </w:rPr>
        <w:t>3</w:t>
      </w:r>
      <w:r w:rsidR="005F7689" w:rsidRPr="00D40A18">
        <w:rPr>
          <w:rFonts w:asciiTheme="majorBidi" w:hAnsiTheme="majorBidi" w:cstheme="majorBidi"/>
          <w:i/>
          <w:iCs/>
          <w:sz w:val="20"/>
          <w:szCs w:val="20"/>
          <w:lang w:val="en-US"/>
        </w:rPr>
        <w:t xml:space="preserve">.4 Interaction between debt and </w:t>
      </w:r>
      <w:r w:rsidRPr="00D40A18">
        <w:rPr>
          <w:rFonts w:asciiTheme="majorBidi" w:hAnsiTheme="majorBidi" w:cstheme="majorBidi"/>
          <w:i/>
          <w:iCs/>
          <w:sz w:val="20"/>
          <w:szCs w:val="20"/>
          <w:lang w:val="en-US"/>
        </w:rPr>
        <w:t>investment</w:t>
      </w:r>
    </w:p>
    <w:p w:rsidR="000825D5" w:rsidRPr="000B2B60" w:rsidRDefault="005F7689" w:rsidP="000B2B60">
      <w:pPr>
        <w:jc w:val="both"/>
        <w:rPr>
          <w:rFonts w:asciiTheme="majorBidi" w:eastAsia="Times New Roman" w:hAnsiTheme="majorBidi" w:cstheme="majorBidi"/>
          <w:color w:val="222222"/>
          <w:sz w:val="20"/>
          <w:szCs w:val="20"/>
          <w:lang w:val="en-US" w:eastAsia="fr-FR"/>
        </w:rPr>
      </w:pPr>
      <w:r w:rsidRPr="00C73D1E">
        <w:rPr>
          <w:rFonts w:asciiTheme="majorBidi" w:hAnsiTheme="majorBidi" w:cstheme="majorBidi"/>
          <w:sz w:val="20"/>
          <w:szCs w:val="20"/>
          <w:lang w:val="en-US"/>
        </w:rPr>
        <w:t xml:space="preserve">The theoretical literature shows the existence of an interaction between external debt and investment. Indeed, Nautet and Van </w:t>
      </w:r>
      <w:r w:rsidR="000825D5" w:rsidRPr="00C73D1E">
        <w:rPr>
          <w:rFonts w:asciiTheme="majorBidi" w:hAnsiTheme="majorBidi" w:cstheme="majorBidi"/>
          <w:sz w:val="20"/>
          <w:szCs w:val="20"/>
          <w:lang w:val="en-US"/>
        </w:rPr>
        <w:t xml:space="preserve">Meensel </w:t>
      </w:r>
      <w:r w:rsidRPr="00C73D1E">
        <w:rPr>
          <w:rFonts w:asciiTheme="majorBidi" w:hAnsiTheme="majorBidi" w:cstheme="majorBidi"/>
          <w:sz w:val="20"/>
          <w:szCs w:val="20"/>
          <w:lang w:val="en-US"/>
        </w:rPr>
        <w:t>(</w:t>
      </w:r>
      <w:r w:rsidR="00C61A45" w:rsidRPr="00C73D1E">
        <w:rPr>
          <w:rFonts w:asciiTheme="majorBidi" w:hAnsiTheme="majorBidi" w:cstheme="majorBidi"/>
          <w:sz w:val="20"/>
          <w:szCs w:val="20"/>
          <w:lang w:val="en-US"/>
        </w:rPr>
        <w:t>2011)</w:t>
      </w:r>
      <w:r w:rsidRPr="00C73D1E">
        <w:rPr>
          <w:rFonts w:asciiTheme="majorBidi" w:hAnsiTheme="majorBidi" w:cstheme="majorBidi"/>
          <w:sz w:val="20"/>
          <w:szCs w:val="20"/>
          <w:lang w:val="en-US"/>
        </w:rPr>
        <w:t xml:space="preserve"> identify three main theoretical channels through which an increase in the public debt can negatively affect economic growth in the long term.</w:t>
      </w:r>
      <w:r w:rsidR="000B2B60">
        <w:rPr>
          <w:rFonts w:asciiTheme="majorBidi" w:hAnsiTheme="majorBidi" w:cstheme="majorBidi"/>
          <w:sz w:val="20"/>
          <w:szCs w:val="20"/>
          <w:lang w:val="en-US"/>
        </w:rPr>
        <w:t xml:space="preserve"> </w:t>
      </w:r>
      <w:r w:rsidRPr="00C73D1E">
        <w:rPr>
          <w:rFonts w:asciiTheme="majorBidi" w:hAnsiTheme="majorBidi" w:cstheme="majorBidi"/>
          <w:sz w:val="20"/>
          <w:szCs w:val="20"/>
          <w:lang w:val="en-US"/>
        </w:rPr>
        <w:t>The first channel among them is that of investment.</w:t>
      </w:r>
      <w:r w:rsidR="009059C2" w:rsidRPr="00C73D1E">
        <w:rPr>
          <w:rFonts w:asciiTheme="majorBidi" w:eastAsia="Times New Roman" w:hAnsiTheme="majorBidi" w:cstheme="majorBidi"/>
          <w:color w:val="222222"/>
          <w:sz w:val="20"/>
          <w:szCs w:val="20"/>
          <w:lang w:val="en-US" w:eastAsia="fr-FR"/>
        </w:rPr>
        <w:t xml:space="preserve"> The authors explain that an increase in public debt will decrease the volume of net savings at national level and therefore a higher interest </w:t>
      </w:r>
      <w:r w:rsidR="000825D5" w:rsidRPr="00C73D1E">
        <w:rPr>
          <w:rFonts w:asciiTheme="majorBidi" w:eastAsia="Times New Roman" w:hAnsiTheme="majorBidi" w:cstheme="majorBidi"/>
          <w:color w:val="222222"/>
          <w:sz w:val="20"/>
          <w:szCs w:val="20"/>
          <w:lang w:val="en-US" w:eastAsia="fr-FR"/>
        </w:rPr>
        <w:t>rate. </w:t>
      </w:r>
      <w:r w:rsidR="009059C2" w:rsidRPr="00C73D1E">
        <w:rPr>
          <w:rFonts w:asciiTheme="majorBidi" w:eastAsia="Times New Roman" w:hAnsiTheme="majorBidi" w:cstheme="majorBidi"/>
          <w:color w:val="222222"/>
          <w:sz w:val="20"/>
          <w:szCs w:val="20"/>
          <w:lang w:val="en-US" w:eastAsia="fr-FR"/>
        </w:rPr>
        <w:t>This leads to a fall in investment and a slowdown in the growth of capital stock. </w:t>
      </w:r>
      <w:r w:rsidR="000B2B60">
        <w:rPr>
          <w:rFonts w:asciiTheme="majorBidi" w:eastAsia="Times New Roman" w:hAnsiTheme="majorBidi" w:cstheme="majorBidi"/>
          <w:color w:val="222222"/>
          <w:sz w:val="20"/>
          <w:szCs w:val="20"/>
          <w:lang w:val="en-US" w:eastAsia="fr-FR"/>
        </w:rPr>
        <w:t xml:space="preserve"> </w:t>
      </w:r>
      <w:r w:rsidR="009059C2" w:rsidRPr="00C73D1E">
        <w:rPr>
          <w:rFonts w:asciiTheme="majorBidi" w:eastAsia="Times New Roman" w:hAnsiTheme="majorBidi" w:cstheme="majorBidi"/>
          <w:color w:val="222222"/>
          <w:sz w:val="20"/>
          <w:szCs w:val="20"/>
          <w:lang w:val="en-US" w:eastAsia="fr-FR"/>
        </w:rPr>
        <w:t>A</w:t>
      </w:r>
      <w:r w:rsidR="000825D5" w:rsidRPr="00C73D1E">
        <w:rPr>
          <w:rFonts w:asciiTheme="majorBidi" w:eastAsia="Times New Roman" w:hAnsiTheme="majorBidi" w:cstheme="majorBidi"/>
          <w:color w:val="222222"/>
          <w:sz w:val="20"/>
          <w:szCs w:val="20"/>
          <w:lang w:val="en-US" w:eastAsia="fr-FR"/>
        </w:rPr>
        <w:tab/>
        <w:t>small</w:t>
      </w:r>
      <w:r w:rsidR="009059C2" w:rsidRPr="00C73D1E">
        <w:rPr>
          <w:rFonts w:asciiTheme="majorBidi" w:eastAsia="Times New Roman" w:hAnsiTheme="majorBidi" w:cstheme="majorBidi"/>
          <w:color w:val="222222"/>
          <w:sz w:val="20"/>
          <w:szCs w:val="20"/>
          <w:lang w:val="en-US" w:eastAsia="fr-FR"/>
        </w:rPr>
        <w:t xml:space="preserve"> capital accumulation results in lower innovations and consequently a</w:t>
      </w:r>
      <w:r w:rsidR="000B2B60">
        <w:rPr>
          <w:rFonts w:asciiTheme="majorBidi" w:eastAsia="Times New Roman" w:hAnsiTheme="majorBidi" w:cstheme="majorBidi"/>
          <w:color w:val="222222"/>
          <w:sz w:val="20"/>
          <w:szCs w:val="20"/>
          <w:lang w:val="en-US" w:eastAsia="fr-FR"/>
        </w:rPr>
        <w:t xml:space="preserve"> decline in labor productivity. </w:t>
      </w:r>
      <w:r w:rsidR="009059C2" w:rsidRPr="00C73D1E">
        <w:rPr>
          <w:rFonts w:asciiTheme="majorBidi" w:eastAsia="Times New Roman" w:hAnsiTheme="majorBidi" w:cstheme="majorBidi"/>
          <w:color w:val="222222"/>
          <w:sz w:val="20"/>
          <w:szCs w:val="20"/>
          <w:lang w:val="en-US" w:eastAsia="fr-FR"/>
        </w:rPr>
        <w:t>Clements et al. (</w:t>
      </w:r>
      <w:r w:rsidR="000825D5" w:rsidRPr="00C73D1E">
        <w:rPr>
          <w:rFonts w:asciiTheme="majorBidi" w:eastAsia="Times New Roman" w:hAnsiTheme="majorBidi" w:cstheme="majorBidi"/>
          <w:color w:val="222222"/>
          <w:sz w:val="20"/>
          <w:szCs w:val="20"/>
          <w:lang w:val="en-US" w:eastAsia="fr-FR"/>
        </w:rPr>
        <w:t>2003)</w:t>
      </w:r>
      <w:r w:rsidR="009059C2" w:rsidRPr="00C73D1E">
        <w:rPr>
          <w:rFonts w:asciiTheme="majorBidi" w:eastAsia="Times New Roman" w:hAnsiTheme="majorBidi" w:cstheme="majorBidi"/>
          <w:color w:val="222222"/>
          <w:sz w:val="20"/>
          <w:szCs w:val="20"/>
          <w:lang w:val="en-US" w:eastAsia="fr-FR"/>
        </w:rPr>
        <w:t xml:space="preserve"> show that debt service does not directly affect the rate of economic growth, but through the crowding out effect of </w:t>
      </w:r>
      <w:r w:rsidR="000825D5" w:rsidRPr="00C73D1E">
        <w:rPr>
          <w:rFonts w:asciiTheme="majorBidi" w:eastAsia="Times New Roman" w:hAnsiTheme="majorBidi" w:cstheme="majorBidi"/>
          <w:color w:val="222222"/>
          <w:sz w:val="20"/>
          <w:szCs w:val="20"/>
          <w:lang w:val="en-US" w:eastAsia="fr-FR"/>
        </w:rPr>
        <w:t>debt service on public spending</w:t>
      </w:r>
      <w:r w:rsidR="009059C2" w:rsidRPr="00C73D1E">
        <w:rPr>
          <w:rFonts w:asciiTheme="majorBidi" w:eastAsia="Times New Roman" w:hAnsiTheme="majorBidi" w:cstheme="majorBidi"/>
          <w:color w:val="222222"/>
          <w:sz w:val="20"/>
          <w:szCs w:val="20"/>
          <w:lang w:val="en-US" w:eastAsia="fr-FR"/>
        </w:rPr>
        <w:t>.</w:t>
      </w:r>
      <w:r w:rsidR="000825D5" w:rsidRPr="00C73D1E">
        <w:rPr>
          <w:rFonts w:asciiTheme="majorBidi" w:eastAsia="Times New Roman" w:hAnsiTheme="majorBidi" w:cstheme="majorBidi"/>
          <w:color w:val="222222"/>
          <w:sz w:val="20"/>
          <w:szCs w:val="20"/>
          <w:lang w:val="en-US" w:eastAsia="fr-FR"/>
        </w:rPr>
        <w:tab/>
        <w:t>Indeed,</w:t>
      </w:r>
      <w:r w:rsidR="009059C2" w:rsidRPr="00C73D1E">
        <w:rPr>
          <w:rFonts w:asciiTheme="majorBidi" w:eastAsia="Times New Roman" w:hAnsiTheme="majorBidi" w:cstheme="majorBidi"/>
          <w:color w:val="222222"/>
          <w:sz w:val="20"/>
          <w:szCs w:val="20"/>
          <w:lang w:val="en-US" w:eastAsia="fr-FR"/>
        </w:rPr>
        <w:t xml:space="preserve"> a reduction in debt service as a percentage of GDP of </w:t>
      </w:r>
      <w:r w:rsidR="000825D5" w:rsidRPr="00C73D1E">
        <w:rPr>
          <w:rFonts w:asciiTheme="majorBidi" w:eastAsia="Times New Roman" w:hAnsiTheme="majorBidi" w:cstheme="majorBidi"/>
          <w:color w:val="222222"/>
          <w:sz w:val="20"/>
          <w:szCs w:val="20"/>
          <w:lang w:val="en-US" w:eastAsia="fr-FR"/>
        </w:rPr>
        <w:t>3 %</w:t>
      </w:r>
      <w:r w:rsidR="000825D5" w:rsidRPr="00C73D1E">
        <w:rPr>
          <w:rFonts w:asciiTheme="majorBidi" w:eastAsia="Times New Roman" w:hAnsiTheme="majorBidi" w:cstheme="majorBidi"/>
          <w:color w:val="222222"/>
          <w:sz w:val="20"/>
          <w:szCs w:val="20"/>
          <w:lang w:val="en-US" w:eastAsia="fr-FR"/>
        </w:rPr>
        <w:tab/>
      </w:r>
      <w:r w:rsidR="009059C2" w:rsidRPr="00C73D1E">
        <w:rPr>
          <w:rFonts w:asciiTheme="majorBidi" w:eastAsia="Times New Roman" w:hAnsiTheme="majorBidi" w:cstheme="majorBidi"/>
          <w:color w:val="222222"/>
          <w:sz w:val="20"/>
          <w:szCs w:val="20"/>
          <w:lang w:val="en-US" w:eastAsia="fr-FR"/>
        </w:rPr>
        <w:t xml:space="preserve">to </w:t>
      </w:r>
      <w:r w:rsidR="000825D5" w:rsidRPr="00C73D1E">
        <w:rPr>
          <w:rFonts w:asciiTheme="majorBidi" w:eastAsia="Times New Roman" w:hAnsiTheme="majorBidi" w:cstheme="majorBidi"/>
          <w:color w:val="222222"/>
          <w:sz w:val="20"/>
          <w:szCs w:val="20"/>
          <w:lang w:val="en-US" w:eastAsia="fr-FR"/>
        </w:rPr>
        <w:t xml:space="preserve">8.7 </w:t>
      </w:r>
      <w:r w:rsidR="000B2B60" w:rsidRPr="00C73D1E">
        <w:rPr>
          <w:rFonts w:asciiTheme="majorBidi" w:eastAsia="Times New Roman" w:hAnsiTheme="majorBidi" w:cstheme="majorBidi"/>
          <w:color w:val="222222"/>
          <w:sz w:val="20"/>
          <w:szCs w:val="20"/>
          <w:lang w:val="en-US" w:eastAsia="fr-FR"/>
        </w:rPr>
        <w:t>% increase</w:t>
      </w:r>
      <w:r w:rsidR="009059C2" w:rsidRPr="00C73D1E">
        <w:rPr>
          <w:rFonts w:asciiTheme="majorBidi" w:eastAsia="Times New Roman" w:hAnsiTheme="majorBidi" w:cstheme="majorBidi"/>
          <w:color w:val="222222"/>
          <w:sz w:val="20"/>
          <w:szCs w:val="20"/>
          <w:lang w:val="en-US" w:eastAsia="fr-FR"/>
        </w:rPr>
        <w:t xml:space="preserve"> in public investment from 0.7 % to 0.8 % , and therefore the economic</w:t>
      </w:r>
      <w:r w:rsidR="000B2B60">
        <w:rPr>
          <w:rFonts w:asciiTheme="majorBidi" w:eastAsia="Times New Roman" w:hAnsiTheme="majorBidi" w:cstheme="majorBidi"/>
          <w:color w:val="222222"/>
          <w:sz w:val="20"/>
          <w:szCs w:val="20"/>
          <w:lang w:val="en-US" w:eastAsia="fr-FR"/>
        </w:rPr>
        <w:t xml:space="preserve"> growth rate of 0.1 % to 0.2 %. </w:t>
      </w:r>
      <w:r w:rsidR="009059C2" w:rsidRPr="00C73D1E">
        <w:rPr>
          <w:rFonts w:asciiTheme="majorBidi" w:eastAsia="Times New Roman" w:hAnsiTheme="majorBidi" w:cstheme="majorBidi"/>
          <w:color w:val="222222"/>
          <w:sz w:val="20"/>
          <w:szCs w:val="20"/>
          <w:lang w:val="en-US" w:eastAsia="fr-FR"/>
        </w:rPr>
        <w:t xml:space="preserve">Considering the external debt as a burden on the economy, Idlemouden </w:t>
      </w:r>
      <w:r w:rsidR="000825D5" w:rsidRPr="00C73D1E">
        <w:rPr>
          <w:rFonts w:asciiTheme="majorBidi" w:eastAsia="Times New Roman" w:hAnsiTheme="majorBidi" w:cstheme="majorBidi"/>
          <w:color w:val="222222"/>
          <w:sz w:val="20"/>
          <w:szCs w:val="20"/>
          <w:lang w:val="en-US" w:eastAsia="fr-FR"/>
        </w:rPr>
        <w:t xml:space="preserve">and </w:t>
      </w:r>
      <w:r w:rsidR="009059C2" w:rsidRPr="00C73D1E">
        <w:rPr>
          <w:rFonts w:asciiTheme="majorBidi" w:eastAsia="Times New Roman" w:hAnsiTheme="majorBidi" w:cstheme="majorBidi"/>
          <w:color w:val="222222"/>
          <w:sz w:val="20"/>
          <w:szCs w:val="20"/>
          <w:lang w:val="en-US" w:eastAsia="fr-FR"/>
        </w:rPr>
        <w:t>Raffinot ( 2005) show that the payment service external debt tends to crowd out public spending leading to a decline in overall investment and its assets would affect the private incentives through increa</w:t>
      </w:r>
      <w:r w:rsidR="000B2B60">
        <w:rPr>
          <w:rFonts w:asciiTheme="majorBidi" w:eastAsia="Times New Roman" w:hAnsiTheme="majorBidi" w:cstheme="majorBidi"/>
          <w:color w:val="222222"/>
          <w:sz w:val="20"/>
          <w:szCs w:val="20"/>
          <w:lang w:val="en-US" w:eastAsia="fr-FR"/>
        </w:rPr>
        <w:t xml:space="preserve">sed tax burden economic agents. </w:t>
      </w:r>
      <w:r w:rsidR="009059C2" w:rsidRPr="00C73D1E">
        <w:rPr>
          <w:rFonts w:asciiTheme="majorBidi" w:eastAsia="Times New Roman" w:hAnsiTheme="majorBidi" w:cstheme="majorBidi"/>
          <w:color w:val="222222"/>
          <w:sz w:val="20"/>
          <w:szCs w:val="20"/>
          <w:lang w:val="en-US" w:eastAsia="fr-FR"/>
        </w:rPr>
        <w:t xml:space="preserve">We will therefore examine the effect of debt on economic growth through </w:t>
      </w:r>
      <w:r w:rsidR="000825D5" w:rsidRPr="00C73D1E">
        <w:rPr>
          <w:rFonts w:asciiTheme="majorBidi" w:eastAsia="Times New Roman" w:hAnsiTheme="majorBidi" w:cstheme="majorBidi"/>
          <w:color w:val="222222"/>
          <w:sz w:val="20"/>
          <w:szCs w:val="20"/>
          <w:lang w:val="en-US" w:eastAsia="fr-FR"/>
        </w:rPr>
        <w:t>investment. </w:t>
      </w:r>
      <w:r w:rsidR="009059C2" w:rsidRPr="00C73D1E">
        <w:rPr>
          <w:rFonts w:asciiTheme="majorBidi" w:eastAsia="Times New Roman" w:hAnsiTheme="majorBidi" w:cstheme="majorBidi"/>
          <w:color w:val="222222"/>
          <w:sz w:val="20"/>
          <w:szCs w:val="20"/>
          <w:lang w:val="en-US" w:eastAsia="fr-FR"/>
        </w:rPr>
        <w:t>For this reason, we introduce an interaction term in the equation to estimate:</w:t>
      </w:r>
    </w:p>
    <w:p w:rsidR="000B2B60" w:rsidRDefault="009059C2" w:rsidP="000B2B60">
      <w:pPr>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br/>
        <w:t>                Y</w:t>
      </w:r>
      <w:r w:rsidRPr="00C73D1E">
        <w:rPr>
          <w:rFonts w:asciiTheme="majorBidi" w:eastAsia="Times New Roman" w:hAnsiTheme="majorBidi" w:cstheme="majorBidi"/>
          <w:color w:val="222222"/>
          <w:sz w:val="20"/>
          <w:szCs w:val="20"/>
          <w:vertAlign w:val="subscript"/>
          <w:lang w:val="en-US" w:eastAsia="fr-FR"/>
        </w:rPr>
        <w:t>it</w:t>
      </w:r>
      <w:r w:rsidRPr="00C73D1E">
        <w:rPr>
          <w:rFonts w:asciiTheme="majorBidi" w:eastAsia="Times New Roman" w:hAnsiTheme="majorBidi" w:cstheme="majorBidi"/>
          <w:color w:val="222222"/>
          <w:sz w:val="20"/>
          <w:szCs w:val="20"/>
          <w:lang w:val="en-US" w:eastAsia="fr-FR"/>
        </w:rPr>
        <w:t xml:space="preserve"> = </w:t>
      </w:r>
      <w:r w:rsidRPr="00C73D1E">
        <w:rPr>
          <w:rFonts w:asciiTheme="majorBidi" w:eastAsia="Times New Roman" w:hAnsiTheme="majorBidi" w:cstheme="majorBidi"/>
          <w:color w:val="222222"/>
          <w:sz w:val="20"/>
          <w:szCs w:val="20"/>
          <w:lang w:eastAsia="fr-FR"/>
        </w:rPr>
        <w:t>α</w:t>
      </w:r>
      <w:r w:rsidRPr="00C73D1E">
        <w:rPr>
          <w:rFonts w:asciiTheme="majorBidi" w:eastAsia="Times New Roman" w:hAnsiTheme="majorBidi" w:cstheme="majorBidi"/>
          <w:color w:val="222222"/>
          <w:sz w:val="20"/>
          <w:szCs w:val="20"/>
          <w:lang w:val="en-US" w:eastAsia="fr-FR"/>
        </w:rPr>
        <w:t>Y</w:t>
      </w:r>
      <w:r w:rsidRPr="00C73D1E">
        <w:rPr>
          <w:rFonts w:asciiTheme="majorBidi" w:eastAsia="Times New Roman" w:hAnsiTheme="majorBidi" w:cstheme="majorBidi"/>
          <w:color w:val="222222"/>
          <w:sz w:val="20"/>
          <w:szCs w:val="20"/>
          <w:vertAlign w:val="subscript"/>
          <w:lang w:val="en-US" w:eastAsia="fr-FR"/>
        </w:rPr>
        <w:t>i</w:t>
      </w:r>
      <w:r w:rsidRPr="00C73D1E">
        <w:rPr>
          <w:rFonts w:asciiTheme="majorBidi" w:eastAsia="Times New Roman" w:hAnsiTheme="majorBidi" w:cstheme="majorBidi"/>
          <w:color w:val="222222"/>
          <w:sz w:val="20"/>
          <w:szCs w:val="20"/>
          <w:lang w:val="en-US" w:eastAsia="fr-FR"/>
        </w:rPr>
        <w:t>,</w:t>
      </w:r>
      <w:r w:rsidR="000825D5" w:rsidRPr="00C73D1E">
        <w:rPr>
          <w:rFonts w:asciiTheme="majorBidi" w:eastAsia="Times New Roman" w:hAnsiTheme="majorBidi" w:cstheme="majorBidi"/>
          <w:color w:val="222222"/>
          <w:sz w:val="20"/>
          <w:szCs w:val="20"/>
          <w:vertAlign w:val="subscript"/>
          <w:lang w:val="en-US" w:eastAsia="fr-FR"/>
        </w:rPr>
        <w:t>t-</w:t>
      </w:r>
      <w:r w:rsidRPr="00C73D1E">
        <w:rPr>
          <w:rFonts w:asciiTheme="majorBidi" w:eastAsia="Times New Roman" w:hAnsiTheme="majorBidi" w:cstheme="majorBidi"/>
          <w:color w:val="222222"/>
          <w:sz w:val="20"/>
          <w:szCs w:val="20"/>
          <w:vertAlign w:val="subscript"/>
          <w:lang w:val="en-US" w:eastAsia="fr-FR"/>
        </w:rPr>
        <w:t>1</w:t>
      </w:r>
      <w:r w:rsidR="000825D5" w:rsidRPr="00C73D1E">
        <w:rPr>
          <w:rFonts w:asciiTheme="majorBidi" w:eastAsia="Times New Roman" w:hAnsiTheme="majorBidi" w:cstheme="majorBidi"/>
          <w:color w:val="222222"/>
          <w:sz w:val="20"/>
          <w:szCs w:val="20"/>
          <w:lang w:val="en-US" w:eastAsia="fr-FR"/>
        </w:rPr>
        <w:t>+</w:t>
      </w:r>
      <w:r w:rsidRPr="00C73D1E">
        <w:rPr>
          <w:rFonts w:asciiTheme="majorBidi" w:eastAsia="Times New Roman" w:hAnsiTheme="majorBidi" w:cstheme="majorBidi"/>
          <w:color w:val="222222"/>
          <w:sz w:val="20"/>
          <w:szCs w:val="20"/>
          <w:lang w:eastAsia="fr-FR"/>
        </w:rPr>
        <w:t>β</w:t>
      </w:r>
      <w:r w:rsidRPr="00C73D1E">
        <w:rPr>
          <w:rFonts w:asciiTheme="majorBidi" w:eastAsia="Times New Roman" w:hAnsiTheme="majorBidi" w:cstheme="majorBidi"/>
          <w:color w:val="222222"/>
          <w:sz w:val="20"/>
          <w:szCs w:val="20"/>
          <w:lang w:val="en-US" w:eastAsia="fr-FR"/>
        </w:rPr>
        <w:t>X</w:t>
      </w:r>
      <w:r w:rsidRPr="00C73D1E">
        <w:rPr>
          <w:rFonts w:asciiTheme="majorBidi" w:eastAsia="Times New Roman" w:hAnsiTheme="majorBidi" w:cstheme="majorBidi"/>
          <w:color w:val="222222"/>
          <w:sz w:val="20"/>
          <w:szCs w:val="20"/>
          <w:vertAlign w:val="subscript"/>
          <w:lang w:val="en-US" w:eastAsia="fr-FR"/>
        </w:rPr>
        <w:t>it</w:t>
      </w:r>
      <w:r w:rsidR="000B2B60">
        <w:rPr>
          <w:rFonts w:asciiTheme="majorBidi" w:eastAsia="Times New Roman" w:hAnsiTheme="majorBidi" w:cstheme="majorBidi"/>
          <w:color w:val="222222"/>
          <w:sz w:val="20"/>
          <w:szCs w:val="20"/>
          <w:lang w:val="en-US" w:eastAsia="fr-FR"/>
        </w:rPr>
        <w:t xml:space="preserve">+ </w:t>
      </w:r>
      <w:r w:rsidR="000825D5" w:rsidRPr="00C73D1E">
        <w:rPr>
          <w:rFonts w:asciiTheme="majorBidi" w:eastAsia="Times New Roman" w:hAnsiTheme="majorBidi" w:cstheme="majorBidi"/>
          <w:color w:val="222222"/>
          <w:sz w:val="20"/>
          <w:szCs w:val="20"/>
          <w:lang w:val="en-US" w:eastAsia="fr-FR"/>
        </w:rPr>
        <w:t>I*DEBT+</w:t>
      </w:r>
      <w:r w:rsidRPr="00C73D1E">
        <w:rPr>
          <w:rFonts w:asciiTheme="majorBidi" w:eastAsia="Times New Roman" w:hAnsiTheme="majorBidi" w:cstheme="majorBidi"/>
          <w:color w:val="222222"/>
          <w:sz w:val="20"/>
          <w:szCs w:val="20"/>
          <w:lang w:eastAsia="fr-FR"/>
        </w:rPr>
        <w:t>ε</w:t>
      </w:r>
      <w:r w:rsidRPr="00C73D1E">
        <w:rPr>
          <w:rFonts w:asciiTheme="majorBidi" w:eastAsia="Times New Roman" w:hAnsiTheme="majorBidi" w:cstheme="majorBidi"/>
          <w:color w:val="222222"/>
          <w:sz w:val="20"/>
          <w:szCs w:val="20"/>
          <w:vertAlign w:val="subscript"/>
          <w:lang w:val="en-US" w:eastAsia="fr-FR"/>
        </w:rPr>
        <w:t>it</w:t>
      </w:r>
      <w:r w:rsidR="000825D5" w:rsidRPr="00C73D1E">
        <w:rPr>
          <w:rFonts w:asciiTheme="majorBidi" w:eastAsia="Times New Roman" w:hAnsiTheme="majorBidi" w:cstheme="majorBidi"/>
          <w:color w:val="222222"/>
          <w:sz w:val="20"/>
          <w:szCs w:val="20"/>
          <w:lang w:val="en-US" w:eastAsia="fr-FR"/>
        </w:rPr>
        <w:t xml:space="preserve"> </w:t>
      </w:r>
      <w:r w:rsidR="000B2B60">
        <w:rPr>
          <w:rFonts w:asciiTheme="majorBidi" w:eastAsia="Times New Roman" w:hAnsiTheme="majorBidi" w:cstheme="majorBidi"/>
          <w:color w:val="222222"/>
          <w:sz w:val="20"/>
          <w:szCs w:val="20"/>
          <w:lang w:val="en-US" w:eastAsia="fr-FR"/>
        </w:rPr>
        <w:t xml:space="preserve">           </w:t>
      </w:r>
      <w:r w:rsidR="000825D5" w:rsidRPr="00C73D1E">
        <w:rPr>
          <w:rFonts w:asciiTheme="majorBidi" w:eastAsia="Times New Roman" w:hAnsiTheme="majorBidi" w:cstheme="majorBidi"/>
          <w:color w:val="222222"/>
          <w:sz w:val="20"/>
          <w:szCs w:val="20"/>
          <w:lang w:val="en-US" w:eastAsia="fr-FR"/>
        </w:rPr>
        <w:t>(For</w:t>
      </w:r>
      <w:r w:rsidR="000825D5" w:rsidRPr="00C73D1E">
        <w:rPr>
          <w:rFonts w:asciiTheme="majorBidi" w:eastAsia="Times New Roman" w:hAnsiTheme="majorBidi" w:cstheme="majorBidi"/>
          <w:color w:val="222222"/>
          <w:sz w:val="20"/>
          <w:szCs w:val="20"/>
          <w:lang w:val="en-US" w:eastAsia="fr-FR"/>
        </w:rPr>
        <w:tab/>
        <w:t>i=1, ...,</w:t>
      </w:r>
      <w:r w:rsidRPr="00C73D1E">
        <w:rPr>
          <w:rFonts w:asciiTheme="majorBidi" w:eastAsia="Times New Roman" w:hAnsiTheme="majorBidi" w:cstheme="majorBidi"/>
          <w:color w:val="222222"/>
          <w:sz w:val="20"/>
          <w:szCs w:val="20"/>
          <w:lang w:val="en-US" w:eastAsia="fr-FR"/>
        </w:rPr>
        <w:t xml:space="preserve">N </w:t>
      </w:r>
      <w:r w:rsidR="000B2B60">
        <w:rPr>
          <w:rFonts w:asciiTheme="majorBidi" w:eastAsia="Times New Roman" w:hAnsiTheme="majorBidi" w:cstheme="majorBidi"/>
          <w:color w:val="222222"/>
          <w:sz w:val="20"/>
          <w:szCs w:val="20"/>
          <w:lang w:val="en-US" w:eastAsia="fr-FR"/>
        </w:rPr>
        <w:t xml:space="preserve"> </w:t>
      </w:r>
      <w:r w:rsidR="000825D5" w:rsidRPr="00C73D1E">
        <w:rPr>
          <w:rFonts w:asciiTheme="majorBidi" w:eastAsia="Times New Roman" w:hAnsiTheme="majorBidi" w:cstheme="majorBidi"/>
          <w:color w:val="222222"/>
          <w:sz w:val="20"/>
          <w:szCs w:val="20"/>
          <w:lang w:val="en-US" w:eastAsia="fr-FR"/>
        </w:rPr>
        <w:t>an</w:t>
      </w:r>
      <w:r w:rsidR="000B2B60">
        <w:rPr>
          <w:rFonts w:asciiTheme="majorBidi" w:eastAsia="Times New Roman" w:hAnsiTheme="majorBidi" w:cstheme="majorBidi"/>
          <w:color w:val="222222"/>
          <w:sz w:val="20"/>
          <w:szCs w:val="20"/>
          <w:lang w:val="en-US" w:eastAsia="fr-FR"/>
        </w:rPr>
        <w:t xml:space="preserve">d </w:t>
      </w:r>
      <w:r w:rsidR="000825D5" w:rsidRPr="00C73D1E">
        <w:rPr>
          <w:rFonts w:asciiTheme="majorBidi" w:eastAsia="Times New Roman" w:hAnsiTheme="majorBidi" w:cstheme="majorBidi"/>
          <w:color w:val="222222"/>
          <w:sz w:val="20"/>
          <w:szCs w:val="20"/>
          <w:lang w:val="en-US" w:eastAsia="fr-FR"/>
        </w:rPr>
        <w:t>t=1,...,</w:t>
      </w:r>
      <w:r w:rsidR="000B2B60">
        <w:rPr>
          <w:rFonts w:asciiTheme="majorBidi" w:eastAsia="Times New Roman" w:hAnsiTheme="majorBidi" w:cstheme="majorBidi"/>
          <w:color w:val="222222"/>
          <w:sz w:val="20"/>
          <w:szCs w:val="20"/>
          <w:lang w:val="en-US" w:eastAsia="fr-FR"/>
        </w:rPr>
        <w:t>T)</w:t>
      </w:r>
    </w:p>
    <w:p w:rsidR="000B2B60" w:rsidRDefault="000825D5" w:rsidP="000B2B60">
      <w:pPr>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With:</w:t>
      </w:r>
    </w:p>
    <w:p w:rsidR="00D8258A" w:rsidRPr="00C73D1E" w:rsidRDefault="00D8258A" w:rsidP="000B2B60">
      <w:pPr>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X</w:t>
      </w:r>
      <w:r w:rsidRPr="00C73D1E">
        <w:rPr>
          <w:rFonts w:asciiTheme="majorBidi" w:eastAsia="Times New Roman" w:hAnsiTheme="majorBidi" w:cstheme="majorBidi"/>
          <w:color w:val="222222"/>
          <w:sz w:val="20"/>
          <w:szCs w:val="20"/>
          <w:vertAlign w:val="subscript"/>
          <w:lang w:val="en-US" w:eastAsia="fr-FR"/>
        </w:rPr>
        <w:t>it</w:t>
      </w:r>
      <w:r w:rsidRPr="00C73D1E">
        <w:rPr>
          <w:rFonts w:asciiTheme="majorBidi" w:eastAsia="Times New Roman" w:hAnsiTheme="majorBidi" w:cstheme="majorBidi"/>
          <w:color w:val="222222"/>
          <w:sz w:val="20"/>
          <w:szCs w:val="20"/>
          <w:lang w:val="en-US" w:eastAsia="fr-FR"/>
        </w:rPr>
        <w:t>:</w:t>
      </w:r>
      <w:r w:rsidRPr="00C73D1E">
        <w:rPr>
          <w:rFonts w:asciiTheme="majorBidi" w:eastAsia="Times New Roman" w:hAnsiTheme="majorBidi" w:cstheme="majorBidi"/>
          <w:color w:val="222222"/>
          <w:sz w:val="20"/>
          <w:szCs w:val="20"/>
          <w:lang w:val="en-US" w:eastAsia="fr-FR"/>
        </w:rPr>
        <w:tab/>
      </w:r>
      <w:r w:rsidR="009059C2" w:rsidRPr="00C73D1E">
        <w:rPr>
          <w:rFonts w:asciiTheme="majorBidi" w:eastAsia="Times New Roman" w:hAnsiTheme="majorBidi" w:cstheme="majorBidi"/>
          <w:color w:val="222222"/>
          <w:sz w:val="20"/>
          <w:szCs w:val="20"/>
          <w:lang w:val="en-US" w:eastAsia="fr-FR"/>
        </w:rPr>
        <w:t>is a vector of contro</w:t>
      </w:r>
      <w:r w:rsidRPr="00C73D1E">
        <w:rPr>
          <w:rFonts w:asciiTheme="majorBidi" w:eastAsia="Times New Roman" w:hAnsiTheme="majorBidi" w:cstheme="majorBidi"/>
          <w:color w:val="222222"/>
          <w:sz w:val="20"/>
          <w:szCs w:val="20"/>
          <w:lang w:val="en-US" w:eastAsia="fr-FR"/>
        </w:rPr>
        <w:t>l variables already defined.</w:t>
      </w:r>
    </w:p>
    <w:p w:rsidR="000B2B60" w:rsidRDefault="00D8258A" w:rsidP="000B2B60">
      <w:pPr>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I*</w:t>
      </w:r>
      <w:r w:rsidR="009059C2" w:rsidRPr="00C73D1E">
        <w:rPr>
          <w:rFonts w:asciiTheme="majorBidi" w:eastAsia="Times New Roman" w:hAnsiTheme="majorBidi" w:cstheme="majorBidi"/>
          <w:color w:val="222222"/>
          <w:sz w:val="20"/>
          <w:szCs w:val="20"/>
          <w:lang w:val="en-US" w:eastAsia="fr-FR"/>
        </w:rPr>
        <w:t>DEBT</w:t>
      </w:r>
      <w:r w:rsidRPr="00C73D1E">
        <w:rPr>
          <w:rFonts w:asciiTheme="majorBidi" w:eastAsia="Times New Roman" w:hAnsiTheme="majorBidi" w:cstheme="majorBidi"/>
          <w:color w:val="222222"/>
          <w:sz w:val="20"/>
          <w:szCs w:val="20"/>
          <w:lang w:val="en-US" w:eastAsia="fr-FR"/>
        </w:rPr>
        <w:t>:</w:t>
      </w:r>
      <w:r w:rsidRPr="00C73D1E">
        <w:rPr>
          <w:rFonts w:asciiTheme="majorBidi" w:eastAsia="Times New Roman" w:hAnsiTheme="majorBidi" w:cstheme="majorBidi"/>
          <w:color w:val="222222"/>
          <w:sz w:val="20"/>
          <w:szCs w:val="20"/>
          <w:lang w:val="en-US" w:eastAsia="fr-FR"/>
        </w:rPr>
        <w:tab/>
        <w:t>interactive</w:t>
      </w:r>
      <w:r w:rsidRPr="00C73D1E">
        <w:rPr>
          <w:rFonts w:asciiTheme="majorBidi" w:eastAsia="Times New Roman" w:hAnsiTheme="majorBidi" w:cstheme="majorBidi"/>
          <w:color w:val="222222"/>
          <w:sz w:val="20"/>
          <w:szCs w:val="20"/>
          <w:lang w:val="en-US" w:eastAsia="fr-FR"/>
        </w:rPr>
        <w:tab/>
      </w:r>
      <w:r w:rsidR="009059C2" w:rsidRPr="00C73D1E">
        <w:rPr>
          <w:rFonts w:asciiTheme="majorBidi" w:eastAsia="Times New Roman" w:hAnsiTheme="majorBidi" w:cstheme="majorBidi"/>
          <w:color w:val="222222"/>
          <w:sz w:val="20"/>
          <w:szCs w:val="20"/>
          <w:lang w:val="en-US" w:eastAsia="fr-FR"/>
        </w:rPr>
        <w:t>variable.</w:t>
      </w:r>
      <w:r w:rsidR="009059C2" w:rsidRPr="00C73D1E">
        <w:rPr>
          <w:rFonts w:asciiTheme="majorBidi" w:eastAsia="Times New Roman" w:hAnsiTheme="majorBidi" w:cstheme="majorBidi"/>
          <w:color w:val="222222"/>
          <w:sz w:val="20"/>
          <w:szCs w:val="20"/>
          <w:lang w:val="en-US" w:eastAsia="fr-FR"/>
        </w:rPr>
        <w:br/>
        <w:t>The results of estimating this equation are given in the table</w:t>
      </w:r>
      <w:r w:rsidR="008652C4" w:rsidRPr="00C73D1E">
        <w:rPr>
          <w:rFonts w:asciiTheme="majorBidi" w:eastAsia="Times New Roman" w:hAnsiTheme="majorBidi" w:cstheme="majorBidi"/>
          <w:color w:val="222222"/>
          <w:sz w:val="20"/>
          <w:szCs w:val="20"/>
          <w:lang w:val="en-US" w:eastAsia="fr-FR"/>
        </w:rPr>
        <w:t>2</w:t>
      </w:r>
      <w:r w:rsidR="008652C4" w:rsidRPr="00C73D1E">
        <w:rPr>
          <w:rFonts w:asciiTheme="majorBidi" w:eastAsia="Times New Roman" w:hAnsiTheme="majorBidi" w:cstheme="majorBidi"/>
          <w:color w:val="222222"/>
          <w:sz w:val="20"/>
          <w:szCs w:val="20"/>
          <w:lang w:val="en-US" w:eastAsia="fr-FR"/>
        </w:rPr>
        <w:tab/>
        <w:t>in</w:t>
      </w:r>
      <w:r w:rsidR="008652C4" w:rsidRPr="00C73D1E">
        <w:rPr>
          <w:rFonts w:asciiTheme="majorBidi" w:eastAsia="Times New Roman" w:hAnsiTheme="majorBidi" w:cstheme="majorBidi"/>
          <w:color w:val="222222"/>
          <w:sz w:val="20"/>
          <w:szCs w:val="20"/>
          <w:lang w:val="en-US" w:eastAsia="fr-FR"/>
        </w:rPr>
        <w:tab/>
        <w:t>appendic</w:t>
      </w:r>
      <w:r w:rsidR="000B2B60">
        <w:rPr>
          <w:rFonts w:asciiTheme="majorBidi" w:eastAsia="Times New Roman" w:hAnsiTheme="majorBidi" w:cstheme="majorBidi"/>
          <w:color w:val="222222"/>
          <w:sz w:val="20"/>
          <w:szCs w:val="20"/>
          <w:lang w:val="en-US" w:eastAsia="fr-FR"/>
        </w:rPr>
        <w:t>es</w:t>
      </w:r>
    </w:p>
    <w:p w:rsidR="000B2B60" w:rsidRDefault="009059C2" w:rsidP="000B2B60">
      <w:pPr>
        <w:jc w:val="both"/>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 xml:space="preserve">We can conclude from this table that the interactive variables GDPD * INV and </w:t>
      </w:r>
      <w:r w:rsidR="008652C4" w:rsidRPr="00C73D1E">
        <w:rPr>
          <w:rFonts w:asciiTheme="majorBidi" w:eastAsia="Times New Roman" w:hAnsiTheme="majorBidi" w:cstheme="majorBidi"/>
          <w:color w:val="222222"/>
          <w:sz w:val="20"/>
          <w:szCs w:val="20"/>
          <w:lang w:val="en-US" w:eastAsia="fr-FR"/>
        </w:rPr>
        <w:t xml:space="preserve">DEXTRNB* </w:t>
      </w:r>
      <w:r w:rsidR="000B2B60" w:rsidRPr="00C73D1E">
        <w:rPr>
          <w:rFonts w:asciiTheme="majorBidi" w:eastAsia="Times New Roman" w:hAnsiTheme="majorBidi" w:cstheme="majorBidi"/>
          <w:color w:val="222222"/>
          <w:sz w:val="20"/>
          <w:szCs w:val="20"/>
          <w:lang w:val="en-US" w:eastAsia="fr-FR"/>
        </w:rPr>
        <w:t>INV are</w:t>
      </w:r>
      <w:r w:rsidRPr="00C73D1E">
        <w:rPr>
          <w:rFonts w:asciiTheme="majorBidi" w:eastAsia="Times New Roman" w:hAnsiTheme="majorBidi" w:cstheme="majorBidi"/>
          <w:color w:val="222222"/>
          <w:sz w:val="20"/>
          <w:szCs w:val="20"/>
          <w:lang w:val="en-US" w:eastAsia="fr-FR"/>
        </w:rPr>
        <w:t xml:space="preserve"> statistically significant. This means that the two variables measuring external debt </w:t>
      </w:r>
      <w:r w:rsidR="000B2B60" w:rsidRPr="00C73D1E">
        <w:rPr>
          <w:rFonts w:asciiTheme="majorBidi" w:eastAsia="Times New Roman" w:hAnsiTheme="majorBidi" w:cstheme="majorBidi"/>
          <w:color w:val="222222"/>
          <w:sz w:val="20"/>
          <w:szCs w:val="20"/>
          <w:lang w:val="en-US" w:eastAsia="fr-FR"/>
        </w:rPr>
        <w:t>(DEBT</w:t>
      </w:r>
      <w:r w:rsidRPr="00C73D1E">
        <w:rPr>
          <w:rFonts w:asciiTheme="majorBidi" w:eastAsia="Times New Roman" w:hAnsiTheme="majorBidi" w:cstheme="majorBidi"/>
          <w:color w:val="222222"/>
          <w:sz w:val="20"/>
          <w:szCs w:val="20"/>
          <w:lang w:val="en-US" w:eastAsia="fr-FR"/>
        </w:rPr>
        <w:t xml:space="preserve"> / GDP and DEBT / GNI) affect </w:t>
      </w:r>
      <w:r w:rsidR="008652C4" w:rsidRPr="00C73D1E">
        <w:rPr>
          <w:rFonts w:asciiTheme="majorBidi" w:eastAsia="Times New Roman" w:hAnsiTheme="majorBidi" w:cstheme="majorBidi"/>
          <w:color w:val="222222"/>
          <w:sz w:val="20"/>
          <w:szCs w:val="20"/>
          <w:lang w:val="en-US" w:eastAsia="fr-FR"/>
        </w:rPr>
        <w:t xml:space="preserve">negatively </w:t>
      </w:r>
      <w:r w:rsidRPr="00C73D1E">
        <w:rPr>
          <w:rFonts w:asciiTheme="majorBidi" w:eastAsia="Times New Roman" w:hAnsiTheme="majorBidi" w:cstheme="majorBidi"/>
          <w:color w:val="222222"/>
          <w:sz w:val="20"/>
          <w:szCs w:val="20"/>
          <w:lang w:val="en-US" w:eastAsia="fr-FR"/>
        </w:rPr>
        <w:t xml:space="preserve">the relationship between investment and economic growth. That is to say, the external debt to GDP has a negative effect on the relationship between investment and economic growth of the countries in our sample and this relationship is explained by the negative impact of external debt on investment. The same is valid for the other variable </w:t>
      </w:r>
      <w:r w:rsidR="00D8258A" w:rsidRPr="00C73D1E">
        <w:rPr>
          <w:rFonts w:asciiTheme="majorBidi" w:eastAsia="Times New Roman" w:hAnsiTheme="majorBidi" w:cstheme="majorBidi"/>
          <w:color w:val="222222"/>
          <w:sz w:val="20"/>
          <w:szCs w:val="20"/>
          <w:lang w:val="en-US" w:eastAsia="fr-FR"/>
        </w:rPr>
        <w:t>debt:</w:t>
      </w:r>
      <w:r w:rsidRPr="00C73D1E">
        <w:rPr>
          <w:rFonts w:asciiTheme="majorBidi" w:eastAsia="Times New Roman" w:hAnsiTheme="majorBidi" w:cstheme="majorBidi"/>
          <w:color w:val="222222"/>
          <w:sz w:val="20"/>
          <w:szCs w:val="20"/>
          <w:lang w:val="en-US" w:eastAsia="fr-FR"/>
        </w:rPr>
        <w:t xml:space="preserve"> foreign debt as a percen</w:t>
      </w:r>
      <w:r w:rsidR="000B2B60">
        <w:rPr>
          <w:rFonts w:asciiTheme="majorBidi" w:eastAsia="Times New Roman" w:hAnsiTheme="majorBidi" w:cstheme="majorBidi"/>
          <w:color w:val="222222"/>
          <w:sz w:val="20"/>
          <w:szCs w:val="20"/>
          <w:lang w:val="en-US" w:eastAsia="fr-FR"/>
        </w:rPr>
        <w:t>tage of GNI.</w:t>
      </w:r>
      <w:r w:rsidRPr="00C73D1E">
        <w:rPr>
          <w:rFonts w:asciiTheme="majorBidi" w:eastAsia="Times New Roman" w:hAnsiTheme="majorBidi" w:cstheme="majorBidi"/>
          <w:color w:val="222222"/>
          <w:sz w:val="20"/>
          <w:szCs w:val="20"/>
          <w:lang w:val="en-US" w:eastAsia="fr-FR"/>
        </w:rPr>
        <w:t xml:space="preserve">Countries in our sample </w:t>
      </w:r>
      <w:r w:rsidR="00D8258A" w:rsidRPr="00C73D1E">
        <w:rPr>
          <w:rFonts w:asciiTheme="majorBidi" w:eastAsia="Times New Roman" w:hAnsiTheme="majorBidi" w:cstheme="majorBidi"/>
          <w:color w:val="222222"/>
          <w:sz w:val="20"/>
          <w:szCs w:val="20"/>
          <w:lang w:val="en-US" w:eastAsia="fr-FR"/>
        </w:rPr>
        <w:t>are,</w:t>
      </w:r>
      <w:r w:rsidRPr="00C73D1E">
        <w:rPr>
          <w:rFonts w:asciiTheme="majorBidi" w:eastAsia="Times New Roman" w:hAnsiTheme="majorBidi" w:cstheme="majorBidi"/>
          <w:color w:val="222222"/>
          <w:sz w:val="20"/>
          <w:szCs w:val="20"/>
          <w:lang w:val="en-US" w:eastAsia="fr-FR"/>
        </w:rPr>
        <w:t xml:space="preserve"> in most </w:t>
      </w:r>
      <w:r w:rsidRPr="00C73D1E">
        <w:rPr>
          <w:rFonts w:asciiTheme="majorBidi" w:eastAsia="Times New Roman" w:hAnsiTheme="majorBidi" w:cstheme="majorBidi"/>
          <w:color w:val="222222"/>
          <w:sz w:val="20"/>
          <w:szCs w:val="20"/>
          <w:lang w:val="en-US" w:eastAsia="fr-FR"/>
        </w:rPr>
        <w:lastRenderedPageBreak/>
        <w:t>cases, sub-</w:t>
      </w:r>
      <w:r w:rsidR="00D8258A" w:rsidRPr="00C73D1E">
        <w:rPr>
          <w:rFonts w:asciiTheme="majorBidi" w:eastAsia="Times New Roman" w:hAnsiTheme="majorBidi" w:cstheme="majorBidi"/>
          <w:color w:val="222222"/>
          <w:sz w:val="20"/>
          <w:szCs w:val="20"/>
          <w:lang w:val="en-US" w:eastAsia="fr-FR"/>
        </w:rPr>
        <w:t>Saharan</w:t>
      </w:r>
      <w:r w:rsidRPr="00C73D1E">
        <w:rPr>
          <w:rFonts w:asciiTheme="majorBidi" w:eastAsia="Times New Roman" w:hAnsiTheme="majorBidi" w:cstheme="majorBidi"/>
          <w:color w:val="222222"/>
          <w:sz w:val="20"/>
          <w:szCs w:val="20"/>
          <w:lang w:val="en-US" w:eastAsia="fr-FR"/>
        </w:rPr>
        <w:t xml:space="preserve"> Africa. These are directed outward debt to finance its consumpti</w:t>
      </w:r>
      <w:r w:rsidR="000B2B60">
        <w:rPr>
          <w:rFonts w:asciiTheme="majorBidi" w:eastAsia="Times New Roman" w:hAnsiTheme="majorBidi" w:cstheme="majorBidi"/>
          <w:color w:val="222222"/>
          <w:sz w:val="20"/>
          <w:szCs w:val="20"/>
          <w:lang w:val="en-US" w:eastAsia="fr-FR"/>
        </w:rPr>
        <w:t xml:space="preserve">on needs or to repay old debts. </w:t>
      </w:r>
      <w:r w:rsidRPr="00C73D1E">
        <w:rPr>
          <w:rFonts w:asciiTheme="majorBidi" w:eastAsia="Times New Roman" w:hAnsiTheme="majorBidi" w:cstheme="majorBidi"/>
          <w:color w:val="222222"/>
          <w:sz w:val="20"/>
          <w:szCs w:val="20"/>
          <w:lang w:val="en-US" w:eastAsia="fr-FR"/>
        </w:rPr>
        <w:t>These results consolidate those already found by several other studies on the effect of external debt on invest</w:t>
      </w:r>
      <w:r w:rsidR="00C73D1E">
        <w:rPr>
          <w:rFonts w:asciiTheme="majorBidi" w:eastAsia="Times New Roman" w:hAnsiTheme="majorBidi" w:cstheme="majorBidi"/>
          <w:color w:val="222222"/>
          <w:sz w:val="20"/>
          <w:szCs w:val="20"/>
          <w:lang w:val="en-US" w:eastAsia="fr-FR"/>
        </w:rPr>
        <w:t>ment and hence economic growth.</w:t>
      </w:r>
      <w:r w:rsidR="000B2B60">
        <w:rPr>
          <w:rFonts w:asciiTheme="majorBidi" w:eastAsia="Times New Roman" w:hAnsiTheme="majorBidi" w:cstheme="majorBidi"/>
          <w:color w:val="222222"/>
          <w:sz w:val="20"/>
          <w:szCs w:val="20"/>
          <w:lang w:val="en-US" w:eastAsia="fr-FR"/>
        </w:rPr>
        <w:t xml:space="preserve"> </w:t>
      </w:r>
      <w:r w:rsidRPr="00C73D1E">
        <w:rPr>
          <w:rFonts w:asciiTheme="majorBidi" w:eastAsia="Times New Roman" w:hAnsiTheme="majorBidi" w:cstheme="majorBidi"/>
          <w:color w:val="222222"/>
          <w:sz w:val="20"/>
          <w:szCs w:val="20"/>
          <w:lang w:val="en-US" w:eastAsia="fr-FR"/>
        </w:rPr>
        <w:t>Indeed, Deshpande (</w:t>
      </w:r>
      <w:r w:rsidR="00D8258A" w:rsidRPr="00C73D1E">
        <w:rPr>
          <w:rFonts w:asciiTheme="majorBidi" w:eastAsia="Times New Roman" w:hAnsiTheme="majorBidi" w:cstheme="majorBidi"/>
          <w:color w:val="222222"/>
          <w:sz w:val="20"/>
          <w:szCs w:val="20"/>
          <w:lang w:val="en-US" w:eastAsia="fr-FR"/>
        </w:rPr>
        <w:t>1997)</w:t>
      </w:r>
      <w:r w:rsidRPr="00C73D1E">
        <w:rPr>
          <w:rFonts w:asciiTheme="majorBidi" w:eastAsia="Times New Roman" w:hAnsiTheme="majorBidi" w:cstheme="majorBidi"/>
          <w:color w:val="222222"/>
          <w:sz w:val="20"/>
          <w:szCs w:val="20"/>
          <w:lang w:val="en-US" w:eastAsia="fr-FR"/>
        </w:rPr>
        <w:t xml:space="preserve"> examined the investment experience of 13 </w:t>
      </w:r>
      <w:r w:rsidR="00D8258A" w:rsidRPr="00C73D1E">
        <w:rPr>
          <w:rFonts w:asciiTheme="majorBidi" w:eastAsia="Times New Roman" w:hAnsiTheme="majorBidi" w:cstheme="majorBidi"/>
          <w:color w:val="222222"/>
          <w:sz w:val="20"/>
          <w:szCs w:val="20"/>
          <w:lang w:val="en-US" w:eastAsia="fr-FR"/>
        </w:rPr>
        <w:t>countries</w:t>
      </w:r>
      <w:r w:rsidR="00037F71" w:rsidRPr="00C73D1E">
        <w:rPr>
          <w:rFonts w:asciiTheme="majorBidi" w:eastAsia="Times New Roman" w:hAnsiTheme="majorBidi" w:cstheme="majorBidi"/>
          <w:color w:val="222222"/>
          <w:sz w:val="20"/>
          <w:szCs w:val="20"/>
          <w:lang w:val="en-US" w:eastAsia="fr-FR"/>
        </w:rPr>
        <w:t>,</w:t>
      </w:r>
      <w:r w:rsidR="00D8258A" w:rsidRPr="00C73D1E">
        <w:rPr>
          <w:rFonts w:asciiTheme="majorBidi" w:eastAsia="Times New Roman" w:hAnsiTheme="majorBidi" w:cstheme="majorBidi"/>
          <w:color w:val="222222"/>
          <w:sz w:val="20"/>
          <w:szCs w:val="20"/>
          <w:lang w:val="en-US" w:eastAsia="fr-FR"/>
        </w:rPr>
        <w:tab/>
        <w:t>that</w:t>
      </w:r>
      <w:r w:rsidR="00D8258A" w:rsidRPr="00C73D1E">
        <w:rPr>
          <w:rFonts w:asciiTheme="majorBidi" w:eastAsia="Times New Roman" w:hAnsiTheme="majorBidi" w:cstheme="majorBidi"/>
          <w:color w:val="222222"/>
          <w:sz w:val="20"/>
          <w:szCs w:val="20"/>
          <w:lang w:val="en-US" w:eastAsia="fr-FR"/>
        </w:rPr>
        <w:tab/>
        <w:t>their</w:t>
      </w:r>
      <w:r w:rsidR="00D8258A" w:rsidRPr="00C73D1E">
        <w:rPr>
          <w:rFonts w:asciiTheme="majorBidi" w:eastAsia="Times New Roman" w:hAnsiTheme="majorBidi" w:cstheme="majorBidi"/>
          <w:color w:val="222222"/>
          <w:sz w:val="20"/>
          <w:szCs w:val="20"/>
          <w:lang w:val="en-US" w:eastAsia="fr-FR"/>
        </w:rPr>
        <w:tab/>
        <w:t>debts</w:t>
      </w:r>
      <w:r w:rsidR="00D8258A" w:rsidRPr="00C73D1E">
        <w:rPr>
          <w:rFonts w:asciiTheme="majorBidi" w:eastAsia="Times New Roman" w:hAnsiTheme="majorBidi" w:cstheme="majorBidi"/>
          <w:color w:val="222222"/>
          <w:sz w:val="20"/>
          <w:szCs w:val="20"/>
          <w:lang w:val="en-US" w:eastAsia="fr-FR"/>
        </w:rPr>
        <w:tab/>
        <w:t>are</w:t>
      </w:r>
      <w:r w:rsidR="00D8258A" w:rsidRPr="00C73D1E">
        <w:rPr>
          <w:rFonts w:asciiTheme="majorBidi" w:eastAsia="Times New Roman" w:hAnsiTheme="majorBidi" w:cstheme="majorBidi"/>
          <w:color w:val="222222"/>
          <w:sz w:val="20"/>
          <w:szCs w:val="20"/>
          <w:lang w:val="en-US" w:eastAsia="fr-FR"/>
        </w:rPr>
        <w:tab/>
        <w:t>considered</w:t>
      </w:r>
      <w:r w:rsidR="00D8258A" w:rsidRPr="00C73D1E">
        <w:rPr>
          <w:rFonts w:asciiTheme="majorBidi" w:eastAsia="Times New Roman" w:hAnsiTheme="majorBidi" w:cstheme="majorBidi"/>
          <w:color w:val="222222"/>
          <w:sz w:val="20"/>
          <w:szCs w:val="20"/>
          <w:lang w:val="en-US" w:eastAsia="fr-FR"/>
        </w:rPr>
        <w:tab/>
        <w:t>the</w:t>
      </w:r>
      <w:r w:rsidR="00D8258A" w:rsidRPr="00C73D1E">
        <w:rPr>
          <w:rFonts w:asciiTheme="majorBidi" w:eastAsia="Times New Roman" w:hAnsiTheme="majorBidi" w:cstheme="majorBidi"/>
          <w:color w:val="222222"/>
          <w:sz w:val="20"/>
          <w:szCs w:val="20"/>
          <w:lang w:val="en-US" w:eastAsia="fr-FR"/>
        </w:rPr>
        <w:tab/>
        <w:t>most</w:t>
      </w:r>
      <w:r w:rsidR="00037F71" w:rsidRPr="00C73D1E">
        <w:rPr>
          <w:rFonts w:asciiTheme="majorBidi" w:eastAsia="Times New Roman" w:hAnsiTheme="majorBidi" w:cstheme="majorBidi"/>
          <w:color w:val="222222"/>
          <w:sz w:val="20"/>
          <w:szCs w:val="20"/>
          <w:lang w:val="en-US" w:eastAsia="fr-FR"/>
        </w:rPr>
        <w:tab/>
        <w:t>great</w:t>
      </w:r>
      <w:r w:rsidR="00D8258A" w:rsidRPr="00C73D1E">
        <w:rPr>
          <w:rFonts w:asciiTheme="majorBidi" w:eastAsia="Times New Roman" w:hAnsiTheme="majorBidi" w:cstheme="majorBidi"/>
          <w:color w:val="222222"/>
          <w:sz w:val="20"/>
          <w:szCs w:val="20"/>
          <w:lang w:val="en-US" w:eastAsia="fr-FR"/>
        </w:rPr>
        <w:tab/>
        <w:t>in</w:t>
      </w:r>
      <w:r w:rsidR="00D8258A" w:rsidRPr="00C73D1E">
        <w:rPr>
          <w:rFonts w:asciiTheme="majorBidi" w:eastAsia="Times New Roman" w:hAnsiTheme="majorBidi" w:cstheme="majorBidi"/>
          <w:color w:val="222222"/>
          <w:sz w:val="20"/>
          <w:szCs w:val="20"/>
          <w:lang w:val="en-US" w:eastAsia="fr-FR"/>
        </w:rPr>
        <w:tab/>
        <w:t>the</w:t>
      </w:r>
      <w:r w:rsidR="000B2B60">
        <w:rPr>
          <w:rFonts w:asciiTheme="majorBidi" w:eastAsia="Times New Roman" w:hAnsiTheme="majorBidi" w:cstheme="majorBidi"/>
          <w:color w:val="222222"/>
          <w:sz w:val="20"/>
          <w:szCs w:val="20"/>
          <w:lang w:val="en-US" w:eastAsia="fr-FR"/>
        </w:rPr>
        <w:t xml:space="preserve"> </w:t>
      </w:r>
      <w:r w:rsidR="00037F71" w:rsidRPr="00C73D1E">
        <w:rPr>
          <w:rFonts w:asciiTheme="majorBidi" w:eastAsia="Times New Roman" w:hAnsiTheme="majorBidi" w:cstheme="majorBidi"/>
          <w:color w:val="222222"/>
          <w:sz w:val="20"/>
          <w:szCs w:val="20"/>
          <w:lang w:val="en-US" w:eastAsia="fr-FR"/>
        </w:rPr>
        <w:t>w</w:t>
      </w:r>
      <w:r w:rsidR="00D8258A" w:rsidRPr="00C73D1E">
        <w:rPr>
          <w:rFonts w:asciiTheme="majorBidi" w:eastAsia="Times New Roman" w:hAnsiTheme="majorBidi" w:cstheme="majorBidi"/>
          <w:color w:val="222222"/>
          <w:sz w:val="20"/>
          <w:szCs w:val="20"/>
          <w:lang w:val="en-US" w:eastAsia="fr-FR"/>
        </w:rPr>
        <w:t>orld</w:t>
      </w:r>
      <w:r w:rsidR="00037F71" w:rsidRPr="00C73D1E">
        <w:rPr>
          <w:rFonts w:asciiTheme="majorBidi" w:eastAsia="Times New Roman" w:hAnsiTheme="majorBidi" w:cstheme="majorBidi"/>
          <w:color w:val="222222"/>
          <w:sz w:val="20"/>
          <w:szCs w:val="20"/>
          <w:lang w:val="en-US" w:eastAsia="fr-FR"/>
        </w:rPr>
        <w:t>,</w:t>
      </w:r>
      <w:r w:rsidR="00D8258A"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in the period 1971-</w:t>
      </w:r>
      <w:r w:rsidR="00D8258A" w:rsidRPr="00C73D1E">
        <w:rPr>
          <w:rFonts w:asciiTheme="majorBidi" w:eastAsia="Times New Roman" w:hAnsiTheme="majorBidi" w:cstheme="majorBidi"/>
          <w:color w:val="222222"/>
          <w:sz w:val="20"/>
          <w:szCs w:val="20"/>
          <w:lang w:val="en-US" w:eastAsia="fr-FR"/>
        </w:rPr>
        <w:t>1992. </w:t>
      </w:r>
      <w:r w:rsidR="00037F71" w:rsidRPr="00C73D1E">
        <w:rPr>
          <w:rFonts w:asciiTheme="majorBidi" w:eastAsia="Times New Roman" w:hAnsiTheme="majorBidi" w:cstheme="majorBidi"/>
          <w:color w:val="222222"/>
          <w:sz w:val="20"/>
          <w:szCs w:val="20"/>
          <w:lang w:val="en-US" w:eastAsia="fr-FR"/>
        </w:rPr>
        <w:t>As a result of his research, h</w:t>
      </w:r>
      <w:r w:rsidRPr="00C73D1E">
        <w:rPr>
          <w:rFonts w:asciiTheme="majorBidi" w:eastAsia="Times New Roman" w:hAnsiTheme="majorBidi" w:cstheme="majorBidi"/>
          <w:color w:val="222222"/>
          <w:sz w:val="20"/>
          <w:szCs w:val="20"/>
          <w:lang w:val="en-US" w:eastAsia="fr-FR"/>
        </w:rPr>
        <w:t xml:space="preserve">e </w:t>
      </w:r>
      <w:r w:rsidR="00037F71" w:rsidRPr="00C73D1E">
        <w:rPr>
          <w:rFonts w:asciiTheme="majorBidi" w:eastAsia="Times New Roman" w:hAnsiTheme="majorBidi" w:cstheme="majorBidi"/>
          <w:color w:val="222222"/>
          <w:sz w:val="20"/>
          <w:szCs w:val="20"/>
          <w:lang w:val="en-US" w:eastAsia="fr-FR"/>
        </w:rPr>
        <w:t>shows</w:t>
      </w:r>
      <w:r w:rsidRPr="00C73D1E">
        <w:rPr>
          <w:rFonts w:asciiTheme="majorBidi" w:eastAsia="Times New Roman" w:hAnsiTheme="majorBidi" w:cstheme="majorBidi"/>
          <w:color w:val="222222"/>
          <w:sz w:val="20"/>
          <w:szCs w:val="20"/>
          <w:lang w:val="en-US" w:eastAsia="fr-FR"/>
        </w:rPr>
        <w:t xml:space="preserve"> </w:t>
      </w:r>
      <w:r w:rsidR="00037F71" w:rsidRPr="00C73D1E">
        <w:rPr>
          <w:rFonts w:asciiTheme="majorBidi" w:eastAsia="Times New Roman" w:hAnsiTheme="majorBidi" w:cstheme="majorBidi"/>
          <w:color w:val="222222"/>
          <w:sz w:val="20"/>
          <w:szCs w:val="20"/>
          <w:lang w:val="en-US" w:eastAsia="fr-FR"/>
        </w:rPr>
        <w:t>that</w:t>
      </w:r>
      <w:r w:rsidR="00037F71"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the total amount of debt has an adverse effect on in</w:t>
      </w:r>
      <w:r w:rsidR="000B2B60">
        <w:rPr>
          <w:rFonts w:asciiTheme="majorBidi" w:eastAsia="Times New Roman" w:hAnsiTheme="majorBidi" w:cstheme="majorBidi"/>
          <w:color w:val="222222"/>
          <w:sz w:val="20"/>
          <w:szCs w:val="20"/>
          <w:lang w:val="en-US" w:eastAsia="fr-FR"/>
        </w:rPr>
        <w:t xml:space="preserve">vestment through two channels: </w:t>
      </w:r>
    </w:p>
    <w:p w:rsidR="00D40A18" w:rsidRDefault="009059C2" w:rsidP="000B2B60">
      <w:pPr>
        <w:jc w:val="both"/>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 A direct disincentive effect that comes from the fear of appropriation of funds ( or investment returns ) i</w:t>
      </w:r>
      <w:r w:rsidR="00D40A18">
        <w:rPr>
          <w:rFonts w:asciiTheme="majorBidi" w:eastAsia="Times New Roman" w:hAnsiTheme="majorBidi" w:cstheme="majorBidi"/>
          <w:color w:val="222222"/>
          <w:sz w:val="20"/>
          <w:szCs w:val="20"/>
          <w:lang w:val="en-US" w:eastAsia="fr-FR"/>
        </w:rPr>
        <w:t>n order to pay the debt service</w:t>
      </w:r>
    </w:p>
    <w:p w:rsidR="00D40A18" w:rsidRDefault="009059C2" w:rsidP="000B2B60">
      <w:pPr>
        <w:jc w:val="both"/>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 xml:space="preserve">- An adjustment measures taken to address the problems of debt </w:t>
      </w:r>
      <w:r w:rsidR="001A6969" w:rsidRPr="00C73D1E">
        <w:rPr>
          <w:rFonts w:asciiTheme="majorBidi" w:eastAsia="Times New Roman" w:hAnsiTheme="majorBidi" w:cstheme="majorBidi"/>
          <w:color w:val="222222"/>
          <w:sz w:val="20"/>
          <w:szCs w:val="20"/>
          <w:lang w:val="en-US" w:eastAsia="fr-FR"/>
        </w:rPr>
        <w:t>servicing,</w:t>
      </w:r>
      <w:r w:rsidRPr="00C73D1E">
        <w:rPr>
          <w:rFonts w:asciiTheme="majorBidi" w:eastAsia="Times New Roman" w:hAnsiTheme="majorBidi" w:cstheme="majorBidi"/>
          <w:color w:val="222222"/>
          <w:sz w:val="20"/>
          <w:szCs w:val="20"/>
          <w:lang w:val="en-US" w:eastAsia="fr-FR"/>
        </w:rPr>
        <w:t xml:space="preserve"> such indirect effect through the reduction of imports </w:t>
      </w:r>
      <w:r w:rsidR="001A6969" w:rsidRPr="00C73D1E">
        <w:rPr>
          <w:rFonts w:asciiTheme="majorBidi" w:eastAsia="Times New Roman" w:hAnsiTheme="majorBidi" w:cstheme="majorBidi"/>
          <w:color w:val="222222"/>
          <w:sz w:val="20"/>
          <w:szCs w:val="20"/>
          <w:lang w:val="en-US" w:eastAsia="fr-FR"/>
        </w:rPr>
        <w:t>(reduction</w:t>
      </w:r>
      <w:r w:rsidRPr="00C73D1E">
        <w:rPr>
          <w:rFonts w:asciiTheme="majorBidi" w:eastAsia="Times New Roman" w:hAnsiTheme="majorBidi" w:cstheme="majorBidi"/>
          <w:color w:val="222222"/>
          <w:sz w:val="20"/>
          <w:szCs w:val="20"/>
          <w:lang w:val="en-US" w:eastAsia="fr-FR"/>
        </w:rPr>
        <w:t xml:space="preserve"> of capital goods imported ) and decrease in public sector investment required t</w:t>
      </w:r>
      <w:r w:rsidR="00D40A18">
        <w:rPr>
          <w:rFonts w:asciiTheme="majorBidi" w:eastAsia="Times New Roman" w:hAnsiTheme="majorBidi" w:cstheme="majorBidi"/>
          <w:color w:val="222222"/>
          <w:sz w:val="20"/>
          <w:szCs w:val="20"/>
          <w:lang w:val="en-US" w:eastAsia="fr-FR"/>
        </w:rPr>
        <w:t xml:space="preserve">o reduce deficits budget. </w:t>
      </w:r>
      <w:r w:rsidRPr="00C73D1E">
        <w:rPr>
          <w:rFonts w:asciiTheme="majorBidi" w:eastAsia="Times New Roman" w:hAnsiTheme="majorBidi" w:cstheme="majorBidi"/>
          <w:color w:val="222222"/>
          <w:sz w:val="20"/>
          <w:szCs w:val="20"/>
          <w:lang w:val="en-US" w:eastAsia="fr-FR"/>
        </w:rPr>
        <w:t>Iyoha (1999)</w:t>
      </w:r>
      <w:r w:rsidR="00037F71" w:rsidRPr="00C73D1E">
        <w:rPr>
          <w:rFonts w:asciiTheme="majorBidi" w:eastAsia="Times New Roman" w:hAnsiTheme="majorBidi" w:cstheme="majorBidi"/>
          <w:color w:val="222222"/>
          <w:sz w:val="20"/>
          <w:szCs w:val="20"/>
          <w:lang w:val="en-US" w:eastAsia="fr-FR"/>
        </w:rPr>
        <w:tab/>
        <w:t>explained</w:t>
      </w:r>
      <w:r w:rsidRPr="00C73D1E">
        <w:rPr>
          <w:rFonts w:asciiTheme="majorBidi" w:eastAsia="Times New Roman" w:hAnsiTheme="majorBidi" w:cstheme="majorBidi"/>
          <w:color w:val="222222"/>
          <w:sz w:val="20"/>
          <w:szCs w:val="20"/>
          <w:lang w:val="en-US" w:eastAsia="fr-FR"/>
        </w:rPr>
        <w:t xml:space="preserve"> the impact of external debt on growth in African countries south of the Sahara from 1970 to 1994 using an econometric simulation model. He noted that the variables related to </w:t>
      </w:r>
      <w:r w:rsidR="00037F71" w:rsidRPr="00C73D1E">
        <w:rPr>
          <w:rFonts w:asciiTheme="majorBidi" w:eastAsia="Times New Roman" w:hAnsiTheme="majorBidi" w:cstheme="majorBidi"/>
          <w:color w:val="222222"/>
          <w:sz w:val="20"/>
          <w:szCs w:val="20"/>
          <w:lang w:val="en-US" w:eastAsia="fr-FR"/>
        </w:rPr>
        <w:tab/>
        <w:t>the</w:t>
      </w:r>
      <w:r w:rsidR="00037F71"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 xml:space="preserve">external debt have an impact on investment, showing an accumulation of outstanding debt discourages investment through two effects: the discouragement and eviction. From a simulation of </w:t>
      </w:r>
      <w:r w:rsidR="00037F71" w:rsidRPr="00C73D1E">
        <w:rPr>
          <w:rFonts w:asciiTheme="majorBidi" w:eastAsia="Times New Roman" w:hAnsiTheme="majorBidi" w:cstheme="majorBidi"/>
          <w:color w:val="222222"/>
          <w:sz w:val="20"/>
          <w:szCs w:val="20"/>
          <w:lang w:val="en-US" w:eastAsia="fr-FR"/>
        </w:rPr>
        <w:t>reduce</w:t>
      </w:r>
      <w:r w:rsidRPr="00C73D1E">
        <w:rPr>
          <w:rFonts w:asciiTheme="majorBidi" w:eastAsia="Times New Roman" w:hAnsiTheme="majorBidi" w:cstheme="majorBidi"/>
          <w:color w:val="222222"/>
          <w:sz w:val="20"/>
          <w:szCs w:val="20"/>
          <w:lang w:val="en-US" w:eastAsia="fr-FR"/>
        </w:rPr>
        <w:t xml:space="preserve"> debt policies in order to highlight the impact of this reduction on investment, he reache</w:t>
      </w:r>
      <w:r w:rsidR="00D40A18">
        <w:rPr>
          <w:rFonts w:asciiTheme="majorBidi" w:eastAsia="Times New Roman" w:hAnsiTheme="majorBidi" w:cstheme="majorBidi"/>
          <w:color w:val="222222"/>
          <w:sz w:val="20"/>
          <w:szCs w:val="20"/>
          <w:lang w:val="en-US" w:eastAsia="fr-FR"/>
        </w:rPr>
        <w:t>d the following results:</w:t>
      </w:r>
    </w:p>
    <w:p w:rsidR="00D40A18" w:rsidRDefault="009059C2" w:rsidP="000B2B60">
      <w:pPr>
        <w:jc w:val="both"/>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 If the debt is reduced by 20% , the investment will grow</w:t>
      </w:r>
      <w:r w:rsidR="00D40A18">
        <w:rPr>
          <w:rFonts w:asciiTheme="majorBidi" w:eastAsia="Times New Roman" w:hAnsiTheme="majorBidi" w:cstheme="majorBidi"/>
          <w:color w:val="222222"/>
          <w:sz w:val="20"/>
          <w:szCs w:val="20"/>
          <w:lang w:val="en-US" w:eastAsia="fr-FR"/>
        </w:rPr>
        <w:t xml:space="preserve"> by 18% over the study period .</w:t>
      </w:r>
    </w:p>
    <w:p w:rsidR="00D40A18" w:rsidRDefault="009059C2" w:rsidP="00D40A18">
      <w:pPr>
        <w:jc w:val="both"/>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 If the same reduction is applied, the GDP will grow by 1%.</w:t>
      </w:r>
      <w:r w:rsidRPr="00C73D1E">
        <w:rPr>
          <w:rFonts w:asciiTheme="majorBidi" w:eastAsia="Times New Roman" w:hAnsiTheme="majorBidi" w:cstheme="majorBidi"/>
          <w:color w:val="222222"/>
          <w:sz w:val="20"/>
          <w:szCs w:val="20"/>
          <w:lang w:val="en-US" w:eastAsia="fr-FR"/>
        </w:rPr>
        <w:br/>
        <w:t xml:space="preserve">He concluded that the results of his research have removed </w:t>
      </w:r>
      <w:r w:rsidR="00037F71" w:rsidRPr="00C73D1E">
        <w:rPr>
          <w:rFonts w:asciiTheme="majorBidi" w:eastAsia="Times New Roman" w:hAnsiTheme="majorBidi" w:cstheme="majorBidi"/>
          <w:color w:val="222222"/>
          <w:sz w:val="20"/>
          <w:szCs w:val="20"/>
          <w:lang w:val="en-US" w:eastAsia="fr-FR"/>
        </w:rPr>
        <w:t>that</w:t>
      </w:r>
      <w:r w:rsidR="00037F71"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the debt</w:t>
      </w:r>
      <w:r w:rsidR="00037F71" w:rsidRPr="00C73D1E">
        <w:rPr>
          <w:rFonts w:asciiTheme="majorBidi" w:eastAsia="Times New Roman" w:hAnsiTheme="majorBidi" w:cstheme="majorBidi"/>
          <w:color w:val="222222"/>
          <w:sz w:val="20"/>
          <w:szCs w:val="20"/>
          <w:lang w:val="en-US" w:eastAsia="fr-FR"/>
        </w:rPr>
        <w:t>’ reduce</w:t>
      </w:r>
      <w:r w:rsidRPr="00C73D1E">
        <w:rPr>
          <w:rFonts w:asciiTheme="majorBidi" w:eastAsia="Times New Roman" w:hAnsiTheme="majorBidi" w:cstheme="majorBidi"/>
          <w:color w:val="222222"/>
          <w:sz w:val="20"/>
          <w:szCs w:val="20"/>
          <w:lang w:val="en-US" w:eastAsia="fr-FR"/>
        </w:rPr>
        <w:t xml:space="preserve"> would stimulate investment and encourage the resumption of economic growth in South Sahara Africa.</w:t>
      </w:r>
      <w:r w:rsidRPr="00C73D1E">
        <w:rPr>
          <w:rFonts w:asciiTheme="majorBidi" w:eastAsia="Times New Roman" w:hAnsiTheme="majorBidi" w:cstheme="majorBidi"/>
          <w:color w:val="222222"/>
          <w:sz w:val="20"/>
          <w:szCs w:val="20"/>
          <w:lang w:val="en-US" w:eastAsia="fr-FR"/>
        </w:rPr>
        <w:br/>
      </w:r>
      <w:r w:rsidR="00D40A18">
        <w:rPr>
          <w:rFonts w:asciiTheme="majorBidi" w:eastAsia="Times New Roman" w:hAnsiTheme="majorBidi" w:cstheme="majorBidi"/>
          <w:b/>
          <w:bCs/>
          <w:color w:val="222222"/>
          <w:sz w:val="20"/>
          <w:szCs w:val="20"/>
          <w:lang w:val="en-US" w:eastAsia="fr-FR"/>
        </w:rPr>
        <w:t>Conclusion</w:t>
      </w:r>
      <w:r w:rsidRPr="00C73D1E">
        <w:rPr>
          <w:rFonts w:asciiTheme="majorBidi" w:eastAsia="Times New Roman" w:hAnsiTheme="majorBidi" w:cstheme="majorBidi"/>
          <w:b/>
          <w:bCs/>
          <w:color w:val="222222"/>
          <w:sz w:val="20"/>
          <w:szCs w:val="20"/>
          <w:lang w:val="en-US" w:eastAsia="fr-FR"/>
        </w:rPr>
        <w:br/>
      </w:r>
      <w:r w:rsidRPr="00C73D1E">
        <w:rPr>
          <w:rFonts w:asciiTheme="majorBidi" w:eastAsia="Times New Roman" w:hAnsiTheme="majorBidi" w:cstheme="majorBidi"/>
          <w:color w:val="222222"/>
          <w:sz w:val="20"/>
          <w:szCs w:val="20"/>
          <w:lang w:val="en-US" w:eastAsia="fr-FR"/>
        </w:rPr>
        <w:t xml:space="preserve">As part of this </w:t>
      </w:r>
      <w:r w:rsidR="008652C4" w:rsidRPr="00C73D1E">
        <w:rPr>
          <w:rFonts w:asciiTheme="majorBidi" w:eastAsia="Times New Roman" w:hAnsiTheme="majorBidi" w:cstheme="majorBidi"/>
          <w:color w:val="222222"/>
          <w:sz w:val="20"/>
          <w:szCs w:val="20"/>
          <w:lang w:val="en-US" w:eastAsia="fr-FR"/>
        </w:rPr>
        <w:t>research,</w:t>
      </w:r>
      <w:r w:rsidRPr="00C73D1E">
        <w:rPr>
          <w:rFonts w:asciiTheme="majorBidi" w:eastAsia="Times New Roman" w:hAnsiTheme="majorBidi" w:cstheme="majorBidi"/>
          <w:color w:val="222222"/>
          <w:sz w:val="20"/>
          <w:szCs w:val="20"/>
          <w:lang w:val="en-US" w:eastAsia="fr-FR"/>
        </w:rPr>
        <w:t xml:space="preserve"> we have tried to contribute to the resolution of the basic </w:t>
      </w:r>
      <w:r w:rsidR="00335FE9" w:rsidRPr="00C73D1E">
        <w:rPr>
          <w:rFonts w:asciiTheme="majorBidi" w:eastAsia="Times New Roman" w:hAnsiTheme="majorBidi" w:cstheme="majorBidi"/>
          <w:color w:val="222222"/>
          <w:sz w:val="20"/>
          <w:szCs w:val="20"/>
          <w:lang w:val="en-US" w:eastAsia="fr-FR"/>
        </w:rPr>
        <w:t>question:</w:t>
      </w:r>
      <w:r w:rsidRPr="00C73D1E">
        <w:rPr>
          <w:rFonts w:asciiTheme="majorBidi" w:eastAsia="Times New Roman" w:hAnsiTheme="majorBidi" w:cstheme="majorBidi"/>
          <w:color w:val="222222"/>
          <w:sz w:val="20"/>
          <w:szCs w:val="20"/>
          <w:lang w:val="en-US" w:eastAsia="fr-FR"/>
        </w:rPr>
        <w:t xml:space="preserve"> </w:t>
      </w:r>
      <w:r w:rsidR="00335FE9" w:rsidRPr="00C73D1E">
        <w:rPr>
          <w:rFonts w:asciiTheme="majorBidi" w:eastAsia="Times New Roman" w:hAnsiTheme="majorBidi" w:cstheme="majorBidi"/>
          <w:color w:val="222222"/>
          <w:sz w:val="20"/>
          <w:szCs w:val="20"/>
          <w:lang w:val="en-US" w:eastAsia="fr-FR"/>
        </w:rPr>
        <w:t>is</w:t>
      </w:r>
      <w:r w:rsidR="00335FE9" w:rsidRPr="00C73D1E">
        <w:rPr>
          <w:rFonts w:asciiTheme="majorBidi" w:eastAsia="Times New Roman" w:hAnsiTheme="majorBidi" w:cstheme="majorBidi"/>
          <w:color w:val="222222"/>
          <w:sz w:val="20"/>
          <w:szCs w:val="20"/>
          <w:lang w:val="en-US" w:eastAsia="fr-FR"/>
        </w:rPr>
        <w:tab/>
        <w:t>there</w:t>
      </w:r>
      <w:r w:rsidRPr="00C73D1E">
        <w:rPr>
          <w:rFonts w:asciiTheme="majorBidi" w:eastAsia="Times New Roman" w:hAnsiTheme="majorBidi" w:cstheme="majorBidi"/>
          <w:color w:val="222222"/>
          <w:sz w:val="20"/>
          <w:szCs w:val="20"/>
          <w:lang w:val="en-US" w:eastAsia="fr-FR"/>
        </w:rPr>
        <w:t xml:space="preserve"> a link between the </w:t>
      </w:r>
      <w:r w:rsidR="00F022AA" w:rsidRPr="00C73D1E">
        <w:rPr>
          <w:rFonts w:asciiTheme="majorBidi" w:eastAsia="Times New Roman" w:hAnsiTheme="majorBidi" w:cstheme="majorBidi"/>
          <w:color w:val="222222"/>
          <w:sz w:val="20"/>
          <w:szCs w:val="20"/>
          <w:lang w:val="en-US" w:eastAsia="fr-FR"/>
        </w:rPr>
        <w:t>country’s</w:t>
      </w:r>
      <w:r w:rsidR="00335FE9" w:rsidRPr="00C73D1E">
        <w:rPr>
          <w:rFonts w:asciiTheme="majorBidi" w:eastAsia="Times New Roman" w:hAnsiTheme="majorBidi" w:cstheme="majorBidi"/>
          <w:color w:val="222222"/>
          <w:sz w:val="20"/>
          <w:szCs w:val="20"/>
          <w:lang w:val="en-US" w:eastAsia="fr-FR"/>
        </w:rPr>
        <w:t xml:space="preserve"> </w:t>
      </w:r>
      <w:r w:rsidRPr="00C73D1E">
        <w:rPr>
          <w:rFonts w:asciiTheme="majorBidi" w:eastAsia="Times New Roman" w:hAnsiTheme="majorBidi" w:cstheme="majorBidi"/>
          <w:color w:val="222222"/>
          <w:sz w:val="20"/>
          <w:szCs w:val="20"/>
          <w:lang w:val="en-US" w:eastAsia="fr-FR"/>
        </w:rPr>
        <w:t xml:space="preserve">external debt </w:t>
      </w:r>
      <w:r w:rsidR="00335FE9" w:rsidRPr="00C73D1E">
        <w:rPr>
          <w:rFonts w:asciiTheme="majorBidi" w:eastAsia="Times New Roman" w:hAnsiTheme="majorBidi" w:cstheme="majorBidi"/>
          <w:color w:val="222222"/>
          <w:sz w:val="20"/>
          <w:szCs w:val="20"/>
          <w:lang w:val="en-US" w:eastAsia="fr-FR"/>
        </w:rPr>
        <w:t xml:space="preserve">and </w:t>
      </w:r>
      <w:r w:rsidRPr="00C73D1E">
        <w:rPr>
          <w:rFonts w:asciiTheme="majorBidi" w:eastAsia="Times New Roman" w:hAnsiTheme="majorBidi" w:cstheme="majorBidi"/>
          <w:color w:val="222222"/>
          <w:sz w:val="20"/>
          <w:szCs w:val="20"/>
          <w:lang w:val="en-US" w:eastAsia="fr-FR"/>
        </w:rPr>
        <w:t xml:space="preserve">economic performance that </w:t>
      </w:r>
      <w:r w:rsidR="00244C1D" w:rsidRPr="00C73D1E">
        <w:rPr>
          <w:rFonts w:asciiTheme="majorBidi" w:eastAsia="Times New Roman" w:hAnsiTheme="majorBidi" w:cstheme="majorBidi"/>
          <w:color w:val="222222"/>
          <w:sz w:val="20"/>
          <w:szCs w:val="20"/>
          <w:lang w:val="en-US" w:eastAsia="fr-FR"/>
        </w:rPr>
        <w:t>it</w:t>
      </w:r>
      <w:r w:rsidR="00244C1D" w:rsidRPr="00C73D1E">
        <w:rPr>
          <w:rFonts w:asciiTheme="majorBidi" w:eastAsia="Times New Roman" w:hAnsiTheme="majorBidi" w:cstheme="majorBidi"/>
          <w:color w:val="222222"/>
          <w:sz w:val="20"/>
          <w:szCs w:val="20"/>
          <w:lang w:val="en-US" w:eastAsia="fr-FR"/>
        </w:rPr>
        <w:tab/>
      </w:r>
      <w:r w:rsidR="00F022AA" w:rsidRPr="00C73D1E">
        <w:rPr>
          <w:rFonts w:asciiTheme="majorBidi" w:eastAsia="Times New Roman" w:hAnsiTheme="majorBidi" w:cstheme="majorBidi"/>
          <w:color w:val="222222"/>
          <w:sz w:val="20"/>
          <w:szCs w:val="20"/>
          <w:lang w:val="en-US" w:eastAsia="fr-FR"/>
        </w:rPr>
        <w:t>realizes</w:t>
      </w:r>
      <w:r w:rsidRPr="00C73D1E">
        <w:rPr>
          <w:rFonts w:asciiTheme="majorBidi" w:eastAsia="Times New Roman" w:hAnsiTheme="majorBidi" w:cstheme="majorBidi"/>
          <w:color w:val="222222"/>
          <w:sz w:val="20"/>
          <w:szCs w:val="20"/>
          <w:lang w:val="en-US" w:eastAsia="fr-FR"/>
        </w:rPr>
        <w:t>?</w:t>
      </w:r>
      <w:r w:rsidRPr="00C73D1E">
        <w:rPr>
          <w:rFonts w:asciiTheme="majorBidi" w:eastAsia="Times New Roman" w:hAnsiTheme="majorBidi" w:cstheme="majorBidi"/>
          <w:color w:val="222222"/>
          <w:sz w:val="20"/>
          <w:szCs w:val="20"/>
          <w:lang w:val="en-US" w:eastAsia="fr-FR"/>
        </w:rPr>
        <w:br/>
        <w:t xml:space="preserve">To do </w:t>
      </w:r>
      <w:r w:rsidR="00335FE9" w:rsidRPr="00C73D1E">
        <w:rPr>
          <w:rFonts w:asciiTheme="majorBidi" w:eastAsia="Times New Roman" w:hAnsiTheme="majorBidi" w:cstheme="majorBidi"/>
          <w:color w:val="222222"/>
          <w:sz w:val="20"/>
          <w:szCs w:val="20"/>
          <w:lang w:val="en-US" w:eastAsia="fr-FR"/>
        </w:rPr>
        <w:t>this,</w:t>
      </w:r>
      <w:r w:rsidRPr="00C73D1E">
        <w:rPr>
          <w:rFonts w:asciiTheme="majorBidi" w:eastAsia="Times New Roman" w:hAnsiTheme="majorBidi" w:cstheme="majorBidi"/>
          <w:color w:val="222222"/>
          <w:sz w:val="20"/>
          <w:szCs w:val="20"/>
          <w:lang w:val="en-US" w:eastAsia="fr-FR"/>
        </w:rPr>
        <w:t xml:space="preserve"> we use a </w:t>
      </w:r>
      <w:r w:rsidR="00335FE9" w:rsidRPr="00C73D1E">
        <w:rPr>
          <w:rFonts w:asciiTheme="majorBidi" w:eastAsia="Times New Roman" w:hAnsiTheme="majorBidi" w:cstheme="majorBidi"/>
          <w:color w:val="222222"/>
          <w:sz w:val="20"/>
          <w:szCs w:val="20"/>
          <w:lang w:val="en-US" w:eastAsia="fr-FR"/>
        </w:rPr>
        <w:t xml:space="preserve">dynamic panel data </w:t>
      </w:r>
      <w:r w:rsidRPr="00C73D1E">
        <w:rPr>
          <w:rFonts w:asciiTheme="majorBidi" w:eastAsia="Times New Roman" w:hAnsiTheme="majorBidi" w:cstheme="majorBidi"/>
          <w:color w:val="222222"/>
          <w:sz w:val="20"/>
          <w:szCs w:val="20"/>
          <w:lang w:val="en-US" w:eastAsia="fr-FR"/>
        </w:rPr>
        <w:t xml:space="preserve">model </w:t>
      </w:r>
      <w:r w:rsidR="00335FE9" w:rsidRPr="00C73D1E">
        <w:rPr>
          <w:rFonts w:asciiTheme="majorBidi" w:eastAsia="Times New Roman" w:hAnsiTheme="majorBidi" w:cstheme="majorBidi"/>
          <w:color w:val="222222"/>
          <w:sz w:val="20"/>
          <w:szCs w:val="20"/>
          <w:lang w:val="en-US" w:eastAsia="fr-FR"/>
        </w:rPr>
        <w:t>on</w:t>
      </w:r>
      <w:r w:rsidR="00335FE9"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a sample of 19 developing countrie</w:t>
      </w:r>
      <w:r w:rsidR="00D40A18">
        <w:rPr>
          <w:rFonts w:asciiTheme="majorBidi" w:eastAsia="Times New Roman" w:hAnsiTheme="majorBidi" w:cstheme="majorBidi"/>
          <w:color w:val="222222"/>
          <w:sz w:val="20"/>
          <w:szCs w:val="20"/>
          <w:lang w:val="en-US" w:eastAsia="fr-FR"/>
        </w:rPr>
        <w:t>s during the period 1999-2011.</w:t>
      </w:r>
    </w:p>
    <w:p w:rsidR="009059C2" w:rsidRPr="000B2B60" w:rsidRDefault="009059C2" w:rsidP="00D40A18">
      <w:pPr>
        <w:jc w:val="both"/>
        <w:rPr>
          <w:rFonts w:asciiTheme="majorBidi" w:eastAsia="Times New Roman" w:hAnsiTheme="majorBidi" w:cstheme="majorBidi"/>
          <w:color w:val="222222"/>
          <w:sz w:val="20"/>
          <w:szCs w:val="20"/>
          <w:lang w:val="en-US" w:eastAsia="fr-FR"/>
        </w:rPr>
      </w:pPr>
      <w:r w:rsidRPr="00C73D1E">
        <w:rPr>
          <w:rFonts w:asciiTheme="majorBidi" w:eastAsia="Times New Roman" w:hAnsiTheme="majorBidi" w:cstheme="majorBidi"/>
          <w:color w:val="222222"/>
          <w:sz w:val="20"/>
          <w:szCs w:val="20"/>
          <w:lang w:val="en-US" w:eastAsia="fr-FR"/>
        </w:rPr>
        <w:t xml:space="preserve">The most important results that we have drawn from this empirical study is that external debt negatively affects economic growth of countries in our </w:t>
      </w:r>
      <w:r w:rsidR="006056C4" w:rsidRPr="00C73D1E">
        <w:rPr>
          <w:rFonts w:asciiTheme="majorBidi" w:eastAsia="Times New Roman" w:hAnsiTheme="majorBidi" w:cstheme="majorBidi"/>
          <w:color w:val="222222"/>
          <w:sz w:val="20"/>
          <w:szCs w:val="20"/>
          <w:lang w:val="en-US" w:eastAsia="fr-FR"/>
        </w:rPr>
        <w:t>sample.</w:t>
      </w:r>
      <w:r w:rsidR="00D40A18">
        <w:rPr>
          <w:rFonts w:asciiTheme="majorBidi" w:eastAsia="Times New Roman" w:hAnsiTheme="majorBidi" w:cstheme="majorBidi"/>
          <w:color w:val="222222"/>
          <w:sz w:val="20"/>
          <w:szCs w:val="20"/>
          <w:lang w:val="en-US" w:eastAsia="fr-FR"/>
        </w:rPr>
        <w:t xml:space="preserve"> </w:t>
      </w:r>
      <w:r w:rsidRPr="00C73D1E">
        <w:rPr>
          <w:rFonts w:asciiTheme="majorBidi" w:eastAsia="Times New Roman" w:hAnsiTheme="majorBidi" w:cstheme="majorBidi"/>
          <w:color w:val="222222"/>
          <w:sz w:val="20"/>
          <w:szCs w:val="20"/>
          <w:lang w:val="en-US" w:eastAsia="fr-FR"/>
        </w:rPr>
        <w:t>Indeed, the ratio of external debt as a percentage of GDP and the debt ratio as a percentage of G</w:t>
      </w:r>
      <w:r w:rsidR="00244C1D" w:rsidRPr="00C73D1E">
        <w:rPr>
          <w:rFonts w:asciiTheme="majorBidi" w:eastAsia="Times New Roman" w:hAnsiTheme="majorBidi" w:cstheme="majorBidi"/>
          <w:color w:val="222222"/>
          <w:sz w:val="20"/>
          <w:szCs w:val="20"/>
          <w:lang w:val="en-US" w:eastAsia="fr-FR"/>
        </w:rPr>
        <w:t>NI</w:t>
      </w:r>
      <w:r w:rsidRPr="00C73D1E">
        <w:rPr>
          <w:rFonts w:asciiTheme="majorBidi" w:eastAsia="Times New Roman" w:hAnsiTheme="majorBidi" w:cstheme="majorBidi"/>
          <w:color w:val="222222"/>
          <w:sz w:val="20"/>
          <w:szCs w:val="20"/>
          <w:lang w:val="en-US" w:eastAsia="fr-FR"/>
        </w:rPr>
        <w:t xml:space="preserve"> have negative and statistically significant </w:t>
      </w:r>
      <w:r w:rsidR="00244C1D" w:rsidRPr="00C73D1E">
        <w:rPr>
          <w:rFonts w:asciiTheme="majorBidi" w:eastAsia="Times New Roman" w:hAnsiTheme="majorBidi" w:cstheme="majorBidi"/>
          <w:color w:val="222222"/>
          <w:sz w:val="20"/>
          <w:szCs w:val="20"/>
          <w:lang w:val="en-US" w:eastAsia="fr-FR"/>
        </w:rPr>
        <w:t>coefficients,</w:t>
      </w:r>
      <w:r w:rsidRPr="00C73D1E">
        <w:rPr>
          <w:rFonts w:asciiTheme="majorBidi" w:eastAsia="Times New Roman" w:hAnsiTheme="majorBidi" w:cstheme="majorBidi"/>
          <w:color w:val="222222"/>
          <w:sz w:val="20"/>
          <w:szCs w:val="20"/>
          <w:lang w:val="en-US" w:eastAsia="fr-FR"/>
        </w:rPr>
        <w:t xml:space="preserve"> which justifies the negative effect exerted by the debt on economic performance countries, especially developing countries.</w:t>
      </w:r>
      <w:r w:rsidRPr="00C73D1E">
        <w:rPr>
          <w:rFonts w:asciiTheme="majorBidi" w:eastAsia="Times New Roman" w:hAnsiTheme="majorBidi" w:cstheme="majorBidi"/>
          <w:color w:val="222222"/>
          <w:sz w:val="20"/>
          <w:szCs w:val="20"/>
          <w:lang w:val="en-US" w:eastAsia="fr-FR"/>
        </w:rPr>
        <w:br/>
        <w:t xml:space="preserve">With the aim to study the effect of external debt on the relationship between investment and economic growth in these </w:t>
      </w:r>
      <w:r w:rsidR="00244C1D" w:rsidRPr="00C73D1E">
        <w:rPr>
          <w:rFonts w:asciiTheme="majorBidi" w:eastAsia="Times New Roman" w:hAnsiTheme="majorBidi" w:cstheme="majorBidi"/>
          <w:color w:val="222222"/>
          <w:sz w:val="20"/>
          <w:szCs w:val="20"/>
          <w:lang w:val="en-US" w:eastAsia="fr-FR"/>
        </w:rPr>
        <w:t>countries,</w:t>
      </w:r>
      <w:r w:rsidRPr="00C73D1E">
        <w:rPr>
          <w:rFonts w:asciiTheme="majorBidi" w:eastAsia="Times New Roman" w:hAnsiTheme="majorBidi" w:cstheme="majorBidi"/>
          <w:color w:val="222222"/>
          <w:sz w:val="20"/>
          <w:szCs w:val="20"/>
          <w:lang w:val="en-US" w:eastAsia="fr-FR"/>
        </w:rPr>
        <w:t xml:space="preserve"> we spent another econometric investigation to study the interaction between external debt and growth </w:t>
      </w:r>
      <w:r w:rsidR="00244C1D" w:rsidRPr="00C73D1E">
        <w:rPr>
          <w:rFonts w:asciiTheme="majorBidi" w:eastAsia="Times New Roman" w:hAnsiTheme="majorBidi" w:cstheme="majorBidi"/>
          <w:color w:val="222222"/>
          <w:sz w:val="20"/>
          <w:szCs w:val="20"/>
          <w:lang w:val="en-US" w:eastAsia="fr-FR"/>
        </w:rPr>
        <w:t>economic.</w:t>
      </w:r>
      <w:r w:rsidR="00D40A18">
        <w:rPr>
          <w:rFonts w:asciiTheme="majorBidi" w:eastAsia="Times New Roman" w:hAnsiTheme="majorBidi" w:cstheme="majorBidi"/>
          <w:color w:val="222222"/>
          <w:sz w:val="20"/>
          <w:szCs w:val="20"/>
          <w:lang w:val="en-US" w:eastAsia="fr-FR"/>
        </w:rPr>
        <w:t xml:space="preserve"> </w:t>
      </w:r>
      <w:r w:rsidRPr="00C73D1E">
        <w:rPr>
          <w:rFonts w:asciiTheme="majorBidi" w:eastAsia="Times New Roman" w:hAnsiTheme="majorBidi" w:cstheme="majorBidi"/>
          <w:color w:val="222222"/>
          <w:sz w:val="20"/>
          <w:szCs w:val="20"/>
          <w:lang w:val="en-US" w:eastAsia="fr-FR"/>
        </w:rPr>
        <w:t>The main result of this second study is a negative interaction between external debt and</w:t>
      </w:r>
      <w:r w:rsidR="00D40A18">
        <w:rPr>
          <w:rFonts w:asciiTheme="majorBidi" w:eastAsia="Times New Roman" w:hAnsiTheme="majorBidi" w:cstheme="majorBidi"/>
          <w:color w:val="222222"/>
          <w:sz w:val="20"/>
          <w:szCs w:val="20"/>
          <w:lang w:val="en-US" w:eastAsia="fr-FR"/>
        </w:rPr>
        <w:t xml:space="preserve"> investment in these countries. </w:t>
      </w:r>
      <w:r w:rsidRPr="00C73D1E">
        <w:rPr>
          <w:rFonts w:asciiTheme="majorBidi" w:eastAsia="Times New Roman" w:hAnsiTheme="majorBidi" w:cstheme="majorBidi"/>
          <w:color w:val="222222"/>
          <w:sz w:val="20"/>
          <w:szCs w:val="20"/>
          <w:lang w:val="en-US" w:eastAsia="fr-FR"/>
        </w:rPr>
        <w:t xml:space="preserve">We </w:t>
      </w:r>
      <w:r w:rsidR="00244C1D" w:rsidRPr="00C73D1E">
        <w:rPr>
          <w:rFonts w:asciiTheme="majorBidi" w:eastAsia="Times New Roman" w:hAnsiTheme="majorBidi" w:cstheme="majorBidi"/>
          <w:color w:val="222222"/>
          <w:sz w:val="20"/>
          <w:szCs w:val="20"/>
          <w:lang w:val="en-US" w:eastAsia="fr-FR"/>
        </w:rPr>
        <w:t>conclude,</w:t>
      </w:r>
      <w:r w:rsidRPr="00C73D1E">
        <w:rPr>
          <w:rFonts w:asciiTheme="majorBidi" w:eastAsia="Times New Roman" w:hAnsiTheme="majorBidi" w:cstheme="majorBidi"/>
          <w:color w:val="222222"/>
          <w:sz w:val="20"/>
          <w:szCs w:val="20"/>
          <w:lang w:val="en-US" w:eastAsia="fr-FR"/>
        </w:rPr>
        <w:t xml:space="preserve"> without </w:t>
      </w:r>
      <w:r w:rsidR="00244C1D" w:rsidRPr="00C73D1E">
        <w:rPr>
          <w:rFonts w:asciiTheme="majorBidi" w:eastAsia="Times New Roman" w:hAnsiTheme="majorBidi" w:cstheme="majorBidi"/>
          <w:color w:val="222222"/>
          <w:sz w:val="20"/>
          <w:szCs w:val="20"/>
          <w:lang w:val="en-US" w:eastAsia="fr-FR"/>
        </w:rPr>
        <w:t>confirmation,</w:t>
      </w:r>
      <w:r w:rsidRPr="00C73D1E">
        <w:rPr>
          <w:rFonts w:asciiTheme="majorBidi" w:eastAsia="Times New Roman" w:hAnsiTheme="majorBidi" w:cstheme="majorBidi"/>
          <w:color w:val="222222"/>
          <w:sz w:val="20"/>
          <w:szCs w:val="20"/>
          <w:lang w:val="en-US" w:eastAsia="fr-FR"/>
        </w:rPr>
        <w:t xml:space="preserve"> that these analyzes allowed us, even in part, to show the existence of a relationship between external debt and economic perform</w:t>
      </w:r>
      <w:r w:rsidR="00D40A18">
        <w:rPr>
          <w:rFonts w:asciiTheme="majorBidi" w:eastAsia="Times New Roman" w:hAnsiTheme="majorBidi" w:cstheme="majorBidi"/>
          <w:color w:val="222222"/>
          <w:sz w:val="20"/>
          <w:szCs w:val="20"/>
          <w:lang w:val="en-US" w:eastAsia="fr-FR"/>
        </w:rPr>
        <w:t xml:space="preserve">ance of countries. </w:t>
      </w:r>
      <w:r w:rsidRPr="00C73D1E">
        <w:rPr>
          <w:rFonts w:asciiTheme="majorBidi" w:eastAsia="Times New Roman" w:hAnsiTheme="majorBidi" w:cstheme="majorBidi"/>
          <w:color w:val="222222"/>
          <w:sz w:val="20"/>
          <w:szCs w:val="20"/>
          <w:lang w:val="en-US" w:eastAsia="fr-FR"/>
        </w:rPr>
        <w:t xml:space="preserve">It is important to note </w:t>
      </w:r>
      <w:r w:rsidR="00244C1D" w:rsidRPr="00C73D1E">
        <w:rPr>
          <w:rFonts w:asciiTheme="majorBidi" w:eastAsia="Times New Roman" w:hAnsiTheme="majorBidi" w:cstheme="majorBidi"/>
          <w:color w:val="222222"/>
          <w:sz w:val="20"/>
          <w:szCs w:val="20"/>
          <w:lang w:val="en-US" w:eastAsia="fr-FR"/>
        </w:rPr>
        <w:t>that,</w:t>
      </w:r>
      <w:r w:rsidRPr="00C73D1E">
        <w:rPr>
          <w:rFonts w:asciiTheme="majorBidi" w:eastAsia="Times New Roman" w:hAnsiTheme="majorBidi" w:cstheme="majorBidi"/>
          <w:color w:val="222222"/>
          <w:sz w:val="20"/>
          <w:szCs w:val="20"/>
          <w:lang w:val="en-US" w:eastAsia="fr-FR"/>
        </w:rPr>
        <w:t xml:space="preserve"> despite the importance of empirical evidence which leads this </w:t>
      </w:r>
      <w:r w:rsidR="00244C1D" w:rsidRPr="00C73D1E">
        <w:rPr>
          <w:rFonts w:asciiTheme="majorBidi" w:eastAsia="Times New Roman" w:hAnsiTheme="majorBidi" w:cstheme="majorBidi"/>
          <w:color w:val="222222"/>
          <w:sz w:val="20"/>
          <w:szCs w:val="20"/>
          <w:lang w:val="en-US" w:eastAsia="fr-FR"/>
        </w:rPr>
        <w:t>work,</w:t>
      </w:r>
      <w:r w:rsidRPr="00C73D1E">
        <w:rPr>
          <w:rFonts w:asciiTheme="majorBidi" w:eastAsia="Times New Roman" w:hAnsiTheme="majorBidi" w:cstheme="majorBidi"/>
          <w:color w:val="222222"/>
          <w:sz w:val="20"/>
          <w:szCs w:val="20"/>
          <w:lang w:val="en-US" w:eastAsia="fr-FR"/>
        </w:rPr>
        <w:t xml:space="preserve"> shortcomings could be rai</w:t>
      </w:r>
      <w:r w:rsidR="00D40A18">
        <w:rPr>
          <w:rFonts w:asciiTheme="majorBidi" w:eastAsia="Times New Roman" w:hAnsiTheme="majorBidi" w:cstheme="majorBidi"/>
          <w:color w:val="222222"/>
          <w:sz w:val="20"/>
          <w:szCs w:val="20"/>
          <w:lang w:val="en-US" w:eastAsia="fr-FR"/>
        </w:rPr>
        <w:t xml:space="preserve">sed: </w:t>
      </w:r>
      <w:r w:rsidRPr="00C73D1E">
        <w:rPr>
          <w:rFonts w:asciiTheme="majorBidi" w:eastAsia="Times New Roman" w:hAnsiTheme="majorBidi" w:cstheme="majorBidi"/>
          <w:color w:val="222222"/>
          <w:sz w:val="20"/>
          <w:szCs w:val="20"/>
          <w:lang w:val="en-US" w:eastAsia="fr-FR"/>
        </w:rPr>
        <w:t>Other possible mechanisms of the relationsh</w:t>
      </w:r>
      <w:r w:rsidR="00D40A18">
        <w:rPr>
          <w:rFonts w:asciiTheme="majorBidi" w:eastAsia="Times New Roman" w:hAnsiTheme="majorBidi" w:cstheme="majorBidi"/>
          <w:color w:val="222222"/>
          <w:sz w:val="20"/>
          <w:szCs w:val="20"/>
          <w:lang w:val="en-US" w:eastAsia="fr-FR"/>
        </w:rPr>
        <w:t xml:space="preserve">ip studied were not considered. </w:t>
      </w:r>
      <w:r w:rsidR="00F53D8B" w:rsidRPr="00C73D1E">
        <w:rPr>
          <w:rFonts w:asciiTheme="majorBidi" w:eastAsia="Times New Roman" w:hAnsiTheme="majorBidi" w:cstheme="majorBidi"/>
          <w:color w:val="222222"/>
          <w:sz w:val="20"/>
          <w:szCs w:val="20"/>
          <w:lang w:val="en-US" w:eastAsia="fr-FR"/>
        </w:rPr>
        <w:t>Due</w:t>
      </w:r>
      <w:r w:rsidR="00F53D8B" w:rsidRPr="00C73D1E">
        <w:rPr>
          <w:rFonts w:asciiTheme="majorBidi" w:eastAsia="Times New Roman" w:hAnsiTheme="majorBidi" w:cstheme="majorBidi"/>
          <w:color w:val="222222"/>
          <w:sz w:val="20"/>
          <w:szCs w:val="20"/>
          <w:lang w:val="en-US" w:eastAsia="fr-FR"/>
        </w:rPr>
        <w:tab/>
        <w:t>to</w:t>
      </w:r>
      <w:r w:rsidR="00F53D8B"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 xml:space="preserve">lack of data we did not use other variables measuring </w:t>
      </w:r>
      <w:r w:rsidR="00F53D8B" w:rsidRPr="00C73D1E">
        <w:rPr>
          <w:rFonts w:asciiTheme="majorBidi" w:eastAsia="Times New Roman" w:hAnsiTheme="majorBidi" w:cstheme="majorBidi"/>
          <w:color w:val="222222"/>
          <w:sz w:val="20"/>
          <w:szCs w:val="20"/>
          <w:lang w:val="en-US" w:eastAsia="fr-FR"/>
        </w:rPr>
        <w:t>external</w:t>
      </w:r>
      <w:r w:rsidRPr="00C73D1E">
        <w:rPr>
          <w:rFonts w:asciiTheme="majorBidi" w:eastAsia="Times New Roman" w:hAnsiTheme="majorBidi" w:cstheme="majorBidi"/>
          <w:color w:val="222222"/>
          <w:sz w:val="20"/>
          <w:szCs w:val="20"/>
          <w:lang w:val="en-US" w:eastAsia="fr-FR"/>
        </w:rPr>
        <w:t xml:space="preserve"> de</w:t>
      </w:r>
      <w:r w:rsidR="00F53D8B" w:rsidRPr="00C73D1E">
        <w:rPr>
          <w:rFonts w:asciiTheme="majorBidi" w:eastAsia="Times New Roman" w:hAnsiTheme="majorBidi" w:cstheme="majorBidi"/>
          <w:color w:val="222222"/>
          <w:sz w:val="20"/>
          <w:szCs w:val="20"/>
          <w:lang w:val="en-US" w:eastAsia="fr-FR"/>
        </w:rPr>
        <w:t>bt</w:t>
      </w:r>
      <w:r w:rsidR="00D40A18">
        <w:rPr>
          <w:rFonts w:asciiTheme="majorBidi" w:eastAsia="Times New Roman" w:hAnsiTheme="majorBidi" w:cstheme="majorBidi"/>
          <w:color w:val="222222"/>
          <w:sz w:val="20"/>
          <w:szCs w:val="20"/>
          <w:lang w:val="en-US" w:eastAsia="fr-FR"/>
        </w:rPr>
        <w:t xml:space="preserve">. </w:t>
      </w:r>
      <w:r w:rsidR="00F53D8B" w:rsidRPr="00C73D1E">
        <w:rPr>
          <w:rFonts w:asciiTheme="majorBidi" w:eastAsia="Times New Roman" w:hAnsiTheme="majorBidi" w:cstheme="majorBidi"/>
          <w:color w:val="222222"/>
          <w:sz w:val="20"/>
          <w:szCs w:val="20"/>
          <w:lang w:val="en-US" w:eastAsia="fr-FR"/>
        </w:rPr>
        <w:t>The</w:t>
      </w:r>
      <w:r w:rsidRPr="00C73D1E">
        <w:rPr>
          <w:rFonts w:asciiTheme="majorBidi" w:eastAsia="Times New Roman" w:hAnsiTheme="majorBidi" w:cstheme="majorBidi"/>
          <w:color w:val="222222"/>
          <w:sz w:val="20"/>
          <w:szCs w:val="20"/>
          <w:lang w:val="en-US" w:eastAsia="fr-FR"/>
        </w:rPr>
        <w:t xml:space="preserve"> problem of ca</w:t>
      </w:r>
      <w:r w:rsidR="00D40A18">
        <w:rPr>
          <w:rFonts w:asciiTheme="majorBidi" w:eastAsia="Times New Roman" w:hAnsiTheme="majorBidi" w:cstheme="majorBidi"/>
          <w:color w:val="222222"/>
          <w:sz w:val="20"/>
          <w:szCs w:val="20"/>
          <w:lang w:val="en-US" w:eastAsia="fr-FR"/>
        </w:rPr>
        <w:t xml:space="preserve">usality has not been processed. </w:t>
      </w:r>
      <w:r w:rsidRPr="00C73D1E">
        <w:rPr>
          <w:rFonts w:asciiTheme="majorBidi" w:eastAsia="Times New Roman" w:hAnsiTheme="majorBidi" w:cstheme="majorBidi"/>
          <w:color w:val="222222"/>
          <w:sz w:val="20"/>
          <w:szCs w:val="20"/>
          <w:lang w:val="en-US" w:eastAsia="fr-FR"/>
        </w:rPr>
        <w:t xml:space="preserve">The relationship between external debt and economic growth could be better understood once its underlying mechanisms remain to be analyzed and the techniques used to quantify are </w:t>
      </w:r>
      <w:r w:rsidR="00F53D8B" w:rsidRPr="00C73D1E">
        <w:rPr>
          <w:rFonts w:asciiTheme="majorBidi" w:eastAsia="Times New Roman" w:hAnsiTheme="majorBidi" w:cstheme="majorBidi"/>
          <w:color w:val="222222"/>
          <w:sz w:val="20"/>
          <w:szCs w:val="20"/>
          <w:lang w:val="en-US" w:eastAsia="fr-FR"/>
        </w:rPr>
        <w:t>improved.</w:t>
      </w:r>
      <w:r w:rsidRPr="00C73D1E">
        <w:rPr>
          <w:rFonts w:asciiTheme="majorBidi" w:eastAsia="Times New Roman" w:hAnsiTheme="majorBidi" w:cstheme="majorBidi"/>
          <w:color w:val="222222"/>
          <w:sz w:val="20"/>
          <w:szCs w:val="20"/>
          <w:lang w:val="en-US" w:eastAsia="fr-FR"/>
        </w:rPr>
        <w:br/>
        <w:t xml:space="preserve">In light of the current debate concerning more generally the problem of external </w:t>
      </w:r>
      <w:r w:rsidR="00F53D8B" w:rsidRPr="00C73D1E">
        <w:rPr>
          <w:rFonts w:asciiTheme="majorBidi" w:eastAsia="Times New Roman" w:hAnsiTheme="majorBidi" w:cstheme="majorBidi"/>
          <w:color w:val="222222"/>
          <w:sz w:val="20"/>
          <w:szCs w:val="20"/>
          <w:lang w:val="en-US" w:eastAsia="fr-FR"/>
        </w:rPr>
        <w:t>“over</w:t>
      </w:r>
      <w:r w:rsidR="00F53D8B" w:rsidRPr="00C73D1E">
        <w:rPr>
          <w:rFonts w:asciiTheme="majorBidi" w:eastAsia="Times New Roman" w:hAnsiTheme="majorBidi" w:cstheme="majorBidi"/>
          <w:color w:val="222222"/>
          <w:sz w:val="20"/>
          <w:szCs w:val="20"/>
          <w:lang w:val="en-US" w:eastAsia="fr-FR"/>
        </w:rPr>
        <w:tab/>
        <w:t>debt”</w:t>
      </w:r>
      <w:r w:rsidRPr="00C73D1E">
        <w:rPr>
          <w:rFonts w:asciiTheme="majorBidi" w:eastAsia="Times New Roman" w:hAnsiTheme="majorBidi" w:cstheme="majorBidi"/>
          <w:color w:val="222222"/>
          <w:sz w:val="20"/>
          <w:szCs w:val="20"/>
          <w:lang w:val="en-US" w:eastAsia="fr-FR"/>
        </w:rPr>
        <w:t xml:space="preserve"> especially for developing countries, these fields of investigation could be more</w:t>
      </w:r>
      <w:r w:rsidR="00F53D8B" w:rsidRPr="00C73D1E">
        <w:rPr>
          <w:rFonts w:asciiTheme="majorBidi" w:eastAsia="Times New Roman" w:hAnsiTheme="majorBidi" w:cstheme="majorBidi"/>
          <w:color w:val="222222"/>
          <w:sz w:val="20"/>
          <w:szCs w:val="20"/>
          <w:lang w:val="en-US" w:eastAsia="fr-FR"/>
        </w:rPr>
        <w:tab/>
        <w:t>analyzed</w:t>
      </w:r>
      <w:r w:rsidR="00F022AA" w:rsidRPr="00C73D1E">
        <w:rPr>
          <w:rFonts w:asciiTheme="majorBidi" w:eastAsia="Times New Roman" w:hAnsiTheme="majorBidi" w:cstheme="majorBidi"/>
          <w:color w:val="222222"/>
          <w:sz w:val="20"/>
          <w:szCs w:val="20"/>
          <w:lang w:val="en-US" w:eastAsia="fr-FR"/>
        </w:rPr>
        <w:tab/>
        <w:t>in</w:t>
      </w:r>
      <w:r w:rsidR="00F53D8B" w:rsidRPr="00C73D1E">
        <w:rPr>
          <w:rFonts w:asciiTheme="majorBidi" w:eastAsia="Times New Roman" w:hAnsiTheme="majorBidi" w:cstheme="majorBidi"/>
          <w:color w:val="222222"/>
          <w:sz w:val="20"/>
          <w:szCs w:val="20"/>
          <w:lang w:val="en-US" w:eastAsia="fr-FR"/>
        </w:rPr>
        <w:tab/>
      </w:r>
      <w:r w:rsidRPr="00C73D1E">
        <w:rPr>
          <w:rFonts w:asciiTheme="majorBidi" w:eastAsia="Times New Roman" w:hAnsiTheme="majorBidi" w:cstheme="majorBidi"/>
          <w:color w:val="222222"/>
          <w:sz w:val="20"/>
          <w:szCs w:val="20"/>
          <w:lang w:val="en-US" w:eastAsia="fr-FR"/>
        </w:rPr>
        <w:t>future work</w:t>
      </w:r>
      <w:r w:rsidR="00F022AA" w:rsidRPr="00C73D1E">
        <w:rPr>
          <w:rFonts w:asciiTheme="majorBidi" w:eastAsia="Times New Roman" w:hAnsiTheme="majorBidi" w:cstheme="majorBidi"/>
          <w:color w:val="222222"/>
          <w:sz w:val="20"/>
          <w:szCs w:val="20"/>
          <w:lang w:val="en-US" w:eastAsia="fr-FR"/>
        </w:rPr>
        <w:t>s</w:t>
      </w:r>
      <w:r w:rsidRPr="00C73D1E">
        <w:rPr>
          <w:rFonts w:asciiTheme="majorBidi" w:eastAsia="Times New Roman" w:hAnsiTheme="majorBidi" w:cstheme="majorBidi"/>
          <w:color w:val="222222"/>
          <w:sz w:val="20"/>
          <w:szCs w:val="20"/>
          <w:lang w:val="en-US" w:eastAsia="fr-FR"/>
        </w:rPr>
        <w:t>.</w:t>
      </w:r>
    </w:p>
    <w:p w:rsidR="009059C2" w:rsidRPr="00C73D1E" w:rsidRDefault="009059C2" w:rsidP="00D40A18">
      <w:pPr>
        <w:jc w:val="both"/>
        <w:rPr>
          <w:rFonts w:asciiTheme="majorBidi" w:hAnsiTheme="majorBidi" w:cstheme="majorBidi"/>
          <w:sz w:val="20"/>
          <w:szCs w:val="20"/>
          <w:lang w:val="en-US"/>
        </w:rPr>
      </w:pPr>
    </w:p>
    <w:p w:rsidR="009059C2" w:rsidRPr="00C73D1E" w:rsidRDefault="009059C2" w:rsidP="009059C2">
      <w:pPr>
        <w:jc w:val="both"/>
        <w:rPr>
          <w:rFonts w:asciiTheme="majorBidi" w:hAnsiTheme="majorBidi" w:cstheme="majorBidi"/>
          <w:sz w:val="20"/>
          <w:szCs w:val="20"/>
          <w:lang w:val="en-US"/>
        </w:rPr>
      </w:pPr>
    </w:p>
    <w:p w:rsidR="00F5197C" w:rsidRPr="00C73D1E" w:rsidRDefault="00F5197C" w:rsidP="002506C9">
      <w:pPr>
        <w:jc w:val="both"/>
        <w:rPr>
          <w:rFonts w:asciiTheme="majorBidi" w:hAnsiTheme="majorBidi" w:cstheme="majorBidi"/>
          <w:sz w:val="20"/>
          <w:szCs w:val="20"/>
          <w:lang w:val="en-US"/>
        </w:rPr>
      </w:pPr>
    </w:p>
    <w:p w:rsidR="00F5197C" w:rsidRPr="00C73D1E" w:rsidRDefault="00F32EE4" w:rsidP="002506C9">
      <w:pPr>
        <w:jc w:val="both"/>
        <w:rPr>
          <w:rFonts w:asciiTheme="majorBidi" w:hAnsiTheme="majorBidi" w:cstheme="majorBidi"/>
          <w:b/>
          <w:bCs/>
          <w:sz w:val="20"/>
          <w:szCs w:val="20"/>
          <w:lang w:val="en-US"/>
        </w:rPr>
      </w:pPr>
      <w:r w:rsidRPr="00C73D1E">
        <w:rPr>
          <w:rFonts w:asciiTheme="majorBidi" w:hAnsiTheme="majorBidi" w:cstheme="majorBidi"/>
          <w:b/>
          <w:bCs/>
          <w:sz w:val="20"/>
          <w:szCs w:val="20"/>
          <w:lang w:val="en-US"/>
        </w:rPr>
        <w:t>Appendices</w:t>
      </w:r>
    </w:p>
    <w:p w:rsidR="004941D0" w:rsidRPr="00C73D1E" w:rsidRDefault="00F5197C" w:rsidP="008652C4">
      <w:pPr>
        <w:spacing w:after="0" w:line="240" w:lineRule="auto"/>
        <w:jc w:val="center"/>
        <w:rPr>
          <w:rFonts w:asciiTheme="majorBidi" w:hAnsiTheme="majorBidi" w:cstheme="majorBidi"/>
          <w:b/>
          <w:bCs/>
          <w:sz w:val="20"/>
          <w:szCs w:val="20"/>
          <w:lang w:val="en-US"/>
        </w:rPr>
      </w:pPr>
      <w:r w:rsidRPr="00C73D1E">
        <w:rPr>
          <w:rFonts w:asciiTheme="majorBidi" w:hAnsiTheme="majorBidi" w:cstheme="majorBidi"/>
          <w:b/>
          <w:sz w:val="20"/>
          <w:szCs w:val="20"/>
          <w:lang w:val="en-US" w:eastAsia="fr-FR"/>
        </w:rPr>
        <w:t>Table</w:t>
      </w:r>
      <w:r w:rsidR="004941D0" w:rsidRPr="00C73D1E">
        <w:rPr>
          <w:rFonts w:asciiTheme="majorBidi" w:hAnsiTheme="majorBidi" w:cstheme="majorBidi"/>
          <w:b/>
          <w:sz w:val="20"/>
          <w:szCs w:val="20"/>
          <w:lang w:val="en-US" w:eastAsia="fr-FR"/>
        </w:rPr>
        <w:t xml:space="preserve"> 1</w:t>
      </w:r>
      <w:r w:rsidR="004941D0" w:rsidRPr="00C73D1E">
        <w:rPr>
          <w:rFonts w:asciiTheme="majorBidi" w:hAnsiTheme="majorBidi" w:cstheme="majorBidi"/>
          <w:sz w:val="20"/>
          <w:szCs w:val="20"/>
          <w:lang w:val="en-US" w:eastAsia="fr-FR"/>
        </w:rPr>
        <w:t>:</w:t>
      </w:r>
      <w:r w:rsidRPr="00C73D1E">
        <w:rPr>
          <w:rFonts w:asciiTheme="majorBidi" w:hAnsiTheme="majorBidi" w:cstheme="majorBidi"/>
          <w:sz w:val="20"/>
          <w:szCs w:val="20"/>
          <w:lang w:val="en-US" w:eastAsia="fr-FR"/>
        </w:rPr>
        <w:t xml:space="preserve"> </w:t>
      </w:r>
      <w:r w:rsidRPr="00C73D1E">
        <w:rPr>
          <w:rFonts w:asciiTheme="majorBidi" w:hAnsiTheme="majorBidi" w:cstheme="majorBidi"/>
          <w:b/>
          <w:bCs/>
          <w:sz w:val="20"/>
          <w:szCs w:val="20"/>
          <w:lang w:val="en-US" w:eastAsia="fr-FR"/>
        </w:rPr>
        <w:t xml:space="preserve">Debt and economic </w:t>
      </w:r>
      <w:r w:rsidR="004941D0" w:rsidRPr="00C73D1E">
        <w:rPr>
          <w:rFonts w:asciiTheme="majorBidi" w:hAnsiTheme="majorBidi" w:cstheme="majorBidi"/>
          <w:b/>
          <w:bCs/>
          <w:sz w:val="20"/>
          <w:szCs w:val="20"/>
          <w:lang w:val="en-US" w:eastAsia="fr-FR"/>
        </w:rPr>
        <w:t>growth:</w:t>
      </w:r>
      <w:r w:rsidR="004941D0" w:rsidRPr="00C73D1E">
        <w:rPr>
          <w:rFonts w:asciiTheme="majorBidi" w:hAnsiTheme="majorBidi" w:cstheme="majorBidi"/>
          <w:b/>
          <w:bCs/>
          <w:sz w:val="20"/>
          <w:szCs w:val="20"/>
          <w:lang w:val="en-US"/>
        </w:rPr>
        <w:t xml:space="preserve"> dependent variable real GDP </w:t>
      </w:r>
      <w:r w:rsidR="008652C4" w:rsidRPr="00C73D1E">
        <w:rPr>
          <w:rFonts w:asciiTheme="majorBidi" w:hAnsiTheme="majorBidi" w:cstheme="majorBidi"/>
          <w:b/>
          <w:bCs/>
          <w:sz w:val="20"/>
          <w:szCs w:val="20"/>
          <w:lang w:val="en-US"/>
        </w:rPr>
        <w:t xml:space="preserve">per capita </w:t>
      </w:r>
      <w:r w:rsidR="004941D0" w:rsidRPr="00C73D1E">
        <w:rPr>
          <w:rFonts w:asciiTheme="majorBidi" w:hAnsiTheme="majorBidi" w:cstheme="majorBidi"/>
          <w:b/>
          <w:bCs/>
          <w:sz w:val="20"/>
          <w:szCs w:val="20"/>
          <w:lang w:val="en-US"/>
        </w:rPr>
        <w:t>growth</w:t>
      </w:r>
      <w:r w:rsidR="008652C4" w:rsidRPr="00C73D1E">
        <w:rPr>
          <w:rFonts w:asciiTheme="majorBidi" w:hAnsiTheme="majorBidi" w:cstheme="majorBidi"/>
          <w:b/>
          <w:bCs/>
          <w:sz w:val="20"/>
          <w:szCs w:val="20"/>
          <w:lang w:val="en-US"/>
        </w:rPr>
        <w:tab/>
        <w:t>rate</w:t>
      </w:r>
    </w:p>
    <w:p w:rsidR="004941D0" w:rsidRPr="00C73D1E" w:rsidRDefault="004941D0" w:rsidP="004941D0">
      <w:pPr>
        <w:spacing w:before="120" w:after="0" w:line="240" w:lineRule="auto"/>
        <w:jc w:val="center"/>
        <w:rPr>
          <w:rFonts w:asciiTheme="majorBidi" w:hAnsiTheme="majorBidi" w:cstheme="majorBidi"/>
          <w:b/>
          <w:bCs/>
          <w:sz w:val="20"/>
          <w:szCs w:val="20"/>
          <w:lang w:val="en-US"/>
        </w:rPr>
      </w:pPr>
      <w:r w:rsidRPr="00C73D1E">
        <w:rPr>
          <w:rFonts w:asciiTheme="majorBidi" w:hAnsiTheme="majorBidi" w:cstheme="majorBidi"/>
          <w:b/>
          <w:bCs/>
          <w:sz w:val="20"/>
          <w:szCs w:val="20"/>
          <w:lang w:val="en-US"/>
        </w:rPr>
        <w:lastRenderedPageBreak/>
        <w:t>(Arellano-Bond dynamic panel data estimator)</w:t>
      </w:r>
    </w:p>
    <w:p w:rsidR="00F5197C" w:rsidRPr="00C73D1E" w:rsidRDefault="004941D0" w:rsidP="00F5197C">
      <w:pPr>
        <w:autoSpaceDE w:val="0"/>
        <w:autoSpaceDN w:val="0"/>
        <w:adjustRightInd w:val="0"/>
        <w:spacing w:after="0" w:line="360" w:lineRule="auto"/>
        <w:jc w:val="center"/>
        <w:rPr>
          <w:rFonts w:asciiTheme="majorBidi" w:hAnsiTheme="majorBidi" w:cstheme="majorBidi"/>
          <w:b/>
          <w:bCs/>
          <w:sz w:val="20"/>
          <w:szCs w:val="20"/>
          <w:lang w:val="en-US" w:eastAsia="fr-FR"/>
        </w:rPr>
      </w:pPr>
      <w:r w:rsidRPr="00C73D1E">
        <w:rPr>
          <w:rFonts w:asciiTheme="majorBidi" w:hAnsiTheme="majorBidi" w:cstheme="majorBidi"/>
          <w:b/>
          <w:bCs/>
          <w:sz w:val="20"/>
          <w:szCs w:val="20"/>
          <w:lang w:val="en-US" w:eastAsia="fr-FR"/>
        </w:rPr>
        <w:t xml:space="preserve"> </w:t>
      </w:r>
    </w:p>
    <w:tbl>
      <w:tblPr>
        <w:tblStyle w:val="Grilledutableau"/>
        <w:tblW w:w="0" w:type="auto"/>
        <w:tblLook w:val="04A0"/>
      </w:tblPr>
      <w:tblGrid>
        <w:gridCol w:w="2259"/>
        <w:gridCol w:w="1499"/>
        <w:gridCol w:w="1382"/>
        <w:gridCol w:w="1382"/>
        <w:gridCol w:w="1383"/>
        <w:gridCol w:w="1383"/>
      </w:tblGrid>
      <w:tr w:rsidR="00F5197C" w:rsidRPr="00C73D1E" w:rsidTr="000B2B60">
        <w:trPr>
          <w:trHeight w:val="856"/>
        </w:trPr>
        <w:tc>
          <w:tcPr>
            <w:tcW w:w="2259" w:type="dxa"/>
          </w:tcPr>
          <w:p w:rsidR="00F5197C" w:rsidRPr="00C73D1E" w:rsidRDefault="00F5197C" w:rsidP="000B2B60">
            <w:pPr>
              <w:rPr>
                <w:rFonts w:asciiTheme="majorBidi" w:hAnsiTheme="majorBidi" w:cstheme="majorBidi"/>
                <w:b/>
                <w:lang w:val="en-US"/>
              </w:rPr>
            </w:pPr>
          </w:p>
          <w:p w:rsidR="00F5197C" w:rsidRPr="00C73D1E" w:rsidRDefault="00F5197C" w:rsidP="000B2B60">
            <w:pPr>
              <w:rPr>
                <w:rFonts w:asciiTheme="majorBidi" w:hAnsiTheme="majorBidi" w:cstheme="majorBidi"/>
                <w:b/>
              </w:rPr>
            </w:pPr>
            <w:r w:rsidRPr="00C73D1E">
              <w:rPr>
                <w:rFonts w:asciiTheme="majorBidi" w:hAnsiTheme="majorBidi" w:cstheme="majorBidi"/>
                <w:b/>
              </w:rPr>
              <w:t>Variables /estimation</w:t>
            </w:r>
          </w:p>
        </w:tc>
        <w:tc>
          <w:tcPr>
            <w:tcW w:w="1499" w:type="dxa"/>
          </w:tcPr>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(1)</w:t>
            </w:r>
          </w:p>
        </w:tc>
        <w:tc>
          <w:tcPr>
            <w:tcW w:w="1382" w:type="dxa"/>
          </w:tcPr>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(2)</w:t>
            </w:r>
          </w:p>
        </w:tc>
        <w:tc>
          <w:tcPr>
            <w:tcW w:w="1382" w:type="dxa"/>
          </w:tcPr>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(3)</w:t>
            </w:r>
          </w:p>
        </w:tc>
        <w:tc>
          <w:tcPr>
            <w:tcW w:w="1383" w:type="dxa"/>
          </w:tcPr>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(4)</w:t>
            </w:r>
          </w:p>
        </w:tc>
        <w:tc>
          <w:tcPr>
            <w:tcW w:w="1383" w:type="dxa"/>
          </w:tcPr>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(5)</w:t>
            </w:r>
          </w:p>
        </w:tc>
      </w:tr>
      <w:tr w:rsidR="004941D0" w:rsidRPr="00C73D1E" w:rsidTr="000B2B60">
        <w:tc>
          <w:tcPr>
            <w:tcW w:w="2259" w:type="dxa"/>
          </w:tcPr>
          <w:p w:rsidR="004941D0" w:rsidRPr="00C73D1E" w:rsidRDefault="004941D0" w:rsidP="000B2B60">
            <w:pPr>
              <w:spacing w:before="120"/>
              <w:jc w:val="center"/>
              <w:rPr>
                <w:rFonts w:asciiTheme="majorBidi" w:hAnsiTheme="majorBidi" w:cstheme="majorBidi"/>
                <w:b/>
                <w:bCs/>
              </w:rPr>
            </w:pPr>
            <w:r w:rsidRPr="00C73D1E">
              <w:rPr>
                <w:rFonts w:asciiTheme="majorBidi" w:hAnsiTheme="majorBidi" w:cstheme="majorBidi"/>
                <w:b/>
                <w:bCs/>
              </w:rPr>
              <w:t>L GDP</w:t>
            </w:r>
          </w:p>
        </w:tc>
        <w:tc>
          <w:tcPr>
            <w:tcW w:w="1499"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-0 ,1191438</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(-0,26)</w:t>
            </w:r>
          </w:p>
        </w:tc>
        <w:tc>
          <w:tcPr>
            <w:tcW w:w="1382" w:type="dxa"/>
          </w:tcPr>
          <w:p w:rsidR="004941D0" w:rsidRPr="00C73D1E" w:rsidRDefault="004941D0"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-0,11477</w:t>
            </w:r>
          </w:p>
          <w:p w:rsidR="004941D0" w:rsidRPr="00C73D1E" w:rsidRDefault="004941D0"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(-1,23)</w:t>
            </w:r>
          </w:p>
        </w:tc>
        <w:tc>
          <w:tcPr>
            <w:tcW w:w="1382"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0,1051162</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(0,35)</w:t>
            </w:r>
          </w:p>
        </w:tc>
        <w:tc>
          <w:tcPr>
            <w:tcW w:w="1383"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-0,127813</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(-0,14)</w:t>
            </w:r>
          </w:p>
        </w:tc>
        <w:tc>
          <w:tcPr>
            <w:tcW w:w="1383"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-0,0607066</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(-0,62)</w:t>
            </w:r>
          </w:p>
        </w:tc>
      </w:tr>
      <w:tr w:rsidR="004941D0" w:rsidRPr="00C73D1E" w:rsidTr="000B2B60">
        <w:tc>
          <w:tcPr>
            <w:tcW w:w="2259" w:type="dxa"/>
          </w:tcPr>
          <w:p w:rsidR="004941D0" w:rsidRPr="00C73D1E" w:rsidRDefault="004941D0" w:rsidP="000B2B60">
            <w:pPr>
              <w:spacing w:before="120"/>
              <w:jc w:val="center"/>
              <w:rPr>
                <w:rFonts w:asciiTheme="majorBidi" w:hAnsiTheme="majorBidi" w:cstheme="majorBidi"/>
                <w:b/>
                <w:bCs/>
              </w:rPr>
            </w:pPr>
            <w:r w:rsidRPr="00C73D1E">
              <w:rPr>
                <w:rFonts w:asciiTheme="majorBidi" w:hAnsiTheme="majorBidi" w:cstheme="majorBidi"/>
                <w:b/>
                <w:bCs/>
              </w:rPr>
              <w:t>INV</w:t>
            </w:r>
          </w:p>
        </w:tc>
        <w:tc>
          <w:tcPr>
            <w:tcW w:w="1499"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0,0856893</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(1,49)</w:t>
            </w:r>
          </w:p>
        </w:tc>
        <w:tc>
          <w:tcPr>
            <w:tcW w:w="1382" w:type="dxa"/>
          </w:tcPr>
          <w:p w:rsidR="004941D0" w:rsidRPr="00C73D1E" w:rsidRDefault="004941D0"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0,0844135</w:t>
            </w:r>
          </w:p>
          <w:p w:rsidR="004941D0" w:rsidRPr="00C73D1E" w:rsidRDefault="004941D0"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(1,48)</w:t>
            </w:r>
          </w:p>
        </w:tc>
        <w:tc>
          <w:tcPr>
            <w:tcW w:w="1382"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-0,0786118</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(-0,88)</w:t>
            </w:r>
          </w:p>
        </w:tc>
        <w:tc>
          <w:tcPr>
            <w:tcW w:w="1383"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0,0204938</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(0, 35)</w:t>
            </w:r>
          </w:p>
        </w:tc>
        <w:tc>
          <w:tcPr>
            <w:tcW w:w="1383"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-0,0317399</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(-0,36)</w:t>
            </w:r>
          </w:p>
        </w:tc>
      </w:tr>
      <w:tr w:rsidR="004941D0" w:rsidRPr="00C73D1E" w:rsidTr="000B2B60">
        <w:tc>
          <w:tcPr>
            <w:tcW w:w="2259" w:type="dxa"/>
          </w:tcPr>
          <w:p w:rsidR="004941D0" w:rsidRPr="00C73D1E" w:rsidRDefault="004941D0" w:rsidP="000B2B60">
            <w:pPr>
              <w:spacing w:before="120"/>
              <w:jc w:val="center"/>
              <w:rPr>
                <w:rFonts w:asciiTheme="majorBidi" w:hAnsiTheme="majorBidi" w:cstheme="majorBidi"/>
                <w:b/>
                <w:bCs/>
              </w:rPr>
            </w:pPr>
            <w:r w:rsidRPr="00C73D1E">
              <w:rPr>
                <w:rFonts w:asciiTheme="majorBidi" w:hAnsiTheme="majorBidi" w:cstheme="majorBidi"/>
                <w:b/>
                <w:bCs/>
              </w:rPr>
              <w:t>OPEN</w:t>
            </w:r>
          </w:p>
        </w:tc>
        <w:tc>
          <w:tcPr>
            <w:tcW w:w="1499" w:type="dxa"/>
          </w:tcPr>
          <w:p w:rsidR="004941D0" w:rsidRPr="00C73D1E" w:rsidRDefault="004941D0" w:rsidP="000B2B60">
            <w:pPr>
              <w:jc w:val="center"/>
              <w:rPr>
                <w:rFonts w:asciiTheme="majorBidi" w:hAnsiTheme="majorBidi" w:cstheme="majorBidi"/>
              </w:rPr>
            </w:pPr>
            <w:r w:rsidRPr="00C73D1E">
              <w:rPr>
                <w:rFonts w:asciiTheme="majorBidi" w:hAnsiTheme="majorBidi" w:cstheme="majorBidi"/>
              </w:rPr>
              <w:t>0,0290856</w:t>
            </w:r>
          </w:p>
          <w:p w:rsidR="004941D0" w:rsidRPr="00C73D1E" w:rsidRDefault="004941D0" w:rsidP="000B2B60">
            <w:pPr>
              <w:jc w:val="center"/>
              <w:rPr>
                <w:rFonts w:asciiTheme="majorBidi" w:hAnsiTheme="majorBidi" w:cstheme="majorBidi"/>
              </w:rPr>
            </w:pPr>
            <w:r w:rsidRPr="00C73D1E">
              <w:rPr>
                <w:rFonts w:asciiTheme="majorBidi" w:hAnsiTheme="majorBidi" w:cstheme="majorBidi"/>
              </w:rPr>
              <w:t>(2,53)</w:t>
            </w:r>
          </w:p>
        </w:tc>
        <w:tc>
          <w:tcPr>
            <w:tcW w:w="1382" w:type="dxa"/>
          </w:tcPr>
          <w:p w:rsidR="004941D0" w:rsidRPr="00C73D1E" w:rsidRDefault="004941D0"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0,0300723</w:t>
            </w:r>
          </w:p>
          <w:p w:rsidR="004941D0" w:rsidRPr="00C73D1E" w:rsidRDefault="004941D0"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(2,54)</w:t>
            </w:r>
          </w:p>
        </w:tc>
        <w:tc>
          <w:tcPr>
            <w:tcW w:w="1382" w:type="dxa"/>
          </w:tcPr>
          <w:p w:rsidR="004941D0" w:rsidRPr="00C73D1E" w:rsidRDefault="004941D0" w:rsidP="000B2B60">
            <w:pPr>
              <w:jc w:val="center"/>
              <w:rPr>
                <w:rFonts w:asciiTheme="majorBidi" w:hAnsiTheme="majorBidi" w:cstheme="majorBidi"/>
                <w:lang w:val="en-US"/>
              </w:rPr>
            </w:pPr>
            <w:r w:rsidRPr="00C73D1E">
              <w:rPr>
                <w:rFonts w:asciiTheme="majorBidi" w:hAnsiTheme="majorBidi" w:cstheme="majorBidi"/>
                <w:lang w:val="en-US"/>
              </w:rPr>
              <w:t>0,600512</w:t>
            </w:r>
          </w:p>
          <w:p w:rsidR="004941D0" w:rsidRPr="00C73D1E" w:rsidRDefault="004941D0" w:rsidP="000B2B60">
            <w:pPr>
              <w:jc w:val="center"/>
              <w:rPr>
                <w:rFonts w:asciiTheme="majorBidi" w:hAnsiTheme="majorBidi" w:cstheme="majorBidi"/>
                <w:lang w:val="en-US"/>
              </w:rPr>
            </w:pPr>
            <w:r w:rsidRPr="00C73D1E">
              <w:rPr>
                <w:rFonts w:asciiTheme="majorBidi" w:hAnsiTheme="majorBidi" w:cstheme="majorBidi"/>
                <w:lang w:val="en-US"/>
              </w:rPr>
              <w:t>(2,02)</w:t>
            </w:r>
          </w:p>
        </w:tc>
        <w:tc>
          <w:tcPr>
            <w:tcW w:w="1383" w:type="dxa"/>
          </w:tcPr>
          <w:p w:rsidR="004941D0" w:rsidRPr="00C73D1E" w:rsidRDefault="004941D0" w:rsidP="000B2B60">
            <w:pPr>
              <w:jc w:val="center"/>
              <w:rPr>
                <w:rFonts w:asciiTheme="majorBidi" w:hAnsiTheme="majorBidi" w:cstheme="majorBidi"/>
                <w:lang w:val="en-US"/>
              </w:rPr>
            </w:pPr>
            <w:r w:rsidRPr="00C73D1E">
              <w:rPr>
                <w:rFonts w:asciiTheme="majorBidi" w:hAnsiTheme="majorBidi" w:cstheme="majorBidi"/>
                <w:lang w:val="en-US"/>
              </w:rPr>
              <w:t>0,0257202</w:t>
            </w:r>
          </w:p>
          <w:p w:rsidR="004941D0" w:rsidRPr="00C73D1E" w:rsidRDefault="004941D0" w:rsidP="000B2B60">
            <w:pPr>
              <w:jc w:val="center"/>
              <w:rPr>
                <w:rFonts w:asciiTheme="majorBidi" w:hAnsiTheme="majorBidi" w:cstheme="majorBidi"/>
                <w:lang w:val="en-US"/>
              </w:rPr>
            </w:pPr>
            <w:r w:rsidRPr="00C73D1E">
              <w:rPr>
                <w:rFonts w:asciiTheme="majorBidi" w:hAnsiTheme="majorBidi" w:cstheme="majorBidi"/>
                <w:lang w:val="en-US"/>
              </w:rPr>
              <w:t>(1,20)</w:t>
            </w:r>
          </w:p>
        </w:tc>
        <w:tc>
          <w:tcPr>
            <w:tcW w:w="1383" w:type="dxa"/>
          </w:tcPr>
          <w:p w:rsidR="004941D0" w:rsidRPr="00C73D1E" w:rsidRDefault="004941D0" w:rsidP="000B2B60">
            <w:pPr>
              <w:jc w:val="center"/>
              <w:rPr>
                <w:rFonts w:asciiTheme="majorBidi" w:hAnsiTheme="majorBidi" w:cstheme="majorBidi"/>
                <w:lang w:val="en-US"/>
              </w:rPr>
            </w:pPr>
            <w:r w:rsidRPr="00C73D1E">
              <w:rPr>
                <w:rFonts w:asciiTheme="majorBidi" w:hAnsiTheme="majorBidi" w:cstheme="majorBidi"/>
                <w:lang w:val="en-US"/>
              </w:rPr>
              <w:t>0,0263367</w:t>
            </w:r>
          </w:p>
          <w:p w:rsidR="004941D0" w:rsidRPr="00C73D1E" w:rsidRDefault="004941D0" w:rsidP="000B2B60">
            <w:pPr>
              <w:jc w:val="center"/>
              <w:rPr>
                <w:rFonts w:asciiTheme="majorBidi" w:hAnsiTheme="majorBidi" w:cstheme="majorBidi"/>
                <w:lang w:val="en-US"/>
              </w:rPr>
            </w:pPr>
            <w:r w:rsidRPr="00C73D1E">
              <w:rPr>
                <w:rFonts w:asciiTheme="majorBidi" w:hAnsiTheme="majorBidi" w:cstheme="majorBidi"/>
                <w:lang w:val="en-US"/>
              </w:rPr>
              <w:t>(0,89)</w:t>
            </w:r>
          </w:p>
        </w:tc>
      </w:tr>
      <w:tr w:rsidR="00F5197C" w:rsidRPr="00C73D1E" w:rsidTr="000B2B60">
        <w:tc>
          <w:tcPr>
            <w:tcW w:w="2259" w:type="dxa"/>
          </w:tcPr>
          <w:p w:rsidR="00F5197C" w:rsidRPr="00C73D1E" w:rsidRDefault="00F5197C" w:rsidP="000B2B60">
            <w:pPr>
              <w:jc w:val="center"/>
              <w:rPr>
                <w:rFonts w:asciiTheme="majorBidi" w:hAnsiTheme="majorBidi" w:cstheme="majorBidi"/>
                <w:b/>
                <w:lang w:val="en-US"/>
              </w:rPr>
            </w:pPr>
          </w:p>
          <w:p w:rsidR="00F5197C" w:rsidRPr="00C73D1E" w:rsidRDefault="00F5197C" w:rsidP="000B2B60">
            <w:pPr>
              <w:jc w:val="center"/>
              <w:rPr>
                <w:rFonts w:asciiTheme="majorBidi" w:hAnsiTheme="majorBidi" w:cstheme="majorBidi"/>
                <w:b/>
                <w:lang w:val="en-US"/>
              </w:rPr>
            </w:pPr>
            <w:r w:rsidRPr="00C73D1E">
              <w:rPr>
                <w:rFonts w:asciiTheme="majorBidi" w:hAnsiTheme="majorBidi" w:cstheme="majorBidi"/>
                <w:b/>
                <w:lang w:val="en-US"/>
              </w:rPr>
              <w:t>INF</w:t>
            </w:r>
          </w:p>
        </w:tc>
        <w:tc>
          <w:tcPr>
            <w:tcW w:w="1499"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-0,0001087</w:t>
            </w:r>
          </w:p>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(-1,04)</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-0,000091</w:t>
            </w:r>
          </w:p>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(-0,93)</w:t>
            </w:r>
          </w:p>
        </w:tc>
        <w:tc>
          <w:tcPr>
            <w:tcW w:w="1382"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-3,64</w:t>
            </w:r>
            <m:oMath>
              <m:sSup>
                <m:sSupPr>
                  <m:ctrlPr>
                    <w:rPr>
                      <w:rFonts w:ascii="Cambria Math" w:hAnsiTheme="majorBidi" w:cstheme="majorBidi"/>
                      <w:i/>
                      <w:lang w:val="en-US"/>
                    </w:rPr>
                  </m:ctrlPr>
                </m:sSupPr>
                <m:e>
                  <m:r>
                    <w:rPr>
                      <w:rFonts w:ascii="Cambria Math" w:hAnsi="Cambria Math" w:cstheme="majorBidi"/>
                      <w:lang w:val="en-US"/>
                    </w:rPr>
                    <m:t>e</m:t>
                  </m:r>
                </m:e>
                <m:sup>
                  <m:r>
                    <w:rPr>
                      <w:rFonts w:asciiTheme="majorBidi" w:hAnsiTheme="majorBidi" w:cstheme="majorBidi"/>
                      <w:lang w:val="en-US"/>
                    </w:rPr>
                    <m:t>-</m:t>
                  </m:r>
                  <m:r>
                    <w:rPr>
                      <w:rFonts w:ascii="Cambria Math" w:hAnsiTheme="majorBidi" w:cstheme="majorBidi"/>
                      <w:lang w:val="en-US"/>
                    </w:rPr>
                    <m:t>07</m:t>
                  </m:r>
                </m:sup>
              </m:sSup>
            </m:oMath>
          </w:p>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(-0,00)</w:t>
            </w:r>
          </w:p>
        </w:tc>
        <w:tc>
          <w:tcPr>
            <w:tcW w:w="1383"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-0,0001106</w:t>
            </w:r>
          </w:p>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(-1,20)</w:t>
            </w:r>
          </w:p>
        </w:tc>
        <w:tc>
          <w:tcPr>
            <w:tcW w:w="1383"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-0,0000651</w:t>
            </w:r>
          </w:p>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(-0,60)</w:t>
            </w:r>
          </w:p>
        </w:tc>
      </w:tr>
      <w:tr w:rsidR="00F5197C" w:rsidRPr="00C73D1E" w:rsidTr="000B2B60">
        <w:tc>
          <w:tcPr>
            <w:tcW w:w="2259" w:type="dxa"/>
          </w:tcPr>
          <w:p w:rsidR="00F5197C" w:rsidRPr="00C73D1E" w:rsidRDefault="00F5197C" w:rsidP="000B2B60">
            <w:pPr>
              <w:jc w:val="center"/>
              <w:rPr>
                <w:rFonts w:asciiTheme="majorBidi" w:hAnsiTheme="majorBidi" w:cstheme="majorBidi"/>
                <w:b/>
                <w:lang w:val="en-US"/>
              </w:rPr>
            </w:pPr>
          </w:p>
          <w:p w:rsidR="00F5197C" w:rsidRPr="00C73D1E" w:rsidRDefault="00F5197C" w:rsidP="004941D0">
            <w:pPr>
              <w:jc w:val="center"/>
              <w:rPr>
                <w:rFonts w:asciiTheme="majorBidi" w:hAnsiTheme="majorBidi" w:cstheme="majorBidi"/>
                <w:b/>
                <w:lang w:val="en-US"/>
              </w:rPr>
            </w:pPr>
            <w:r w:rsidRPr="00C73D1E">
              <w:rPr>
                <w:rFonts w:asciiTheme="majorBidi" w:hAnsiTheme="majorBidi" w:cstheme="majorBidi"/>
                <w:b/>
                <w:lang w:val="en-US"/>
              </w:rPr>
              <w:t>D</w:t>
            </w:r>
            <w:r w:rsidR="004941D0" w:rsidRPr="00C73D1E">
              <w:rPr>
                <w:rFonts w:asciiTheme="majorBidi" w:hAnsiTheme="majorBidi" w:cstheme="majorBidi"/>
                <w:b/>
                <w:lang w:val="en-US"/>
              </w:rPr>
              <w:t>GDP</w:t>
            </w:r>
          </w:p>
        </w:tc>
        <w:tc>
          <w:tcPr>
            <w:tcW w:w="1499"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-0,0282278</w:t>
            </w:r>
          </w:p>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(-2,79)</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382"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lang w:val="en-US"/>
              </w:rPr>
              <w:t>_</w:t>
            </w:r>
          </w:p>
        </w:tc>
        <w:tc>
          <w:tcPr>
            <w:tcW w:w="1383"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383"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r>
      <w:tr w:rsidR="00F5197C" w:rsidRPr="00C73D1E" w:rsidTr="000B2B60">
        <w:tc>
          <w:tcPr>
            <w:tcW w:w="2259" w:type="dxa"/>
          </w:tcPr>
          <w:p w:rsidR="00F5197C" w:rsidRPr="00C73D1E" w:rsidRDefault="00F5197C" w:rsidP="000B2B60">
            <w:pPr>
              <w:jc w:val="center"/>
              <w:rPr>
                <w:rFonts w:asciiTheme="majorBidi" w:hAnsiTheme="majorBidi" w:cstheme="majorBidi"/>
                <w:b/>
                <w:lang w:val="en-US"/>
              </w:rPr>
            </w:pPr>
          </w:p>
          <w:p w:rsidR="00F5197C" w:rsidRPr="00C73D1E" w:rsidRDefault="004941D0" w:rsidP="000B2B60">
            <w:pPr>
              <w:jc w:val="center"/>
              <w:rPr>
                <w:rFonts w:asciiTheme="majorBidi" w:hAnsiTheme="majorBidi" w:cstheme="majorBidi"/>
                <w:b/>
              </w:rPr>
            </w:pPr>
            <w:r w:rsidRPr="00C73D1E">
              <w:rPr>
                <w:rFonts w:asciiTheme="majorBidi" w:hAnsiTheme="majorBidi" w:cstheme="majorBidi"/>
                <w:b/>
                <w:lang w:val="en-US"/>
              </w:rPr>
              <w:t>D</w:t>
            </w:r>
            <w:r w:rsidR="00F5197C" w:rsidRPr="00C73D1E">
              <w:rPr>
                <w:rFonts w:asciiTheme="majorBidi" w:hAnsiTheme="majorBidi" w:cstheme="majorBidi"/>
                <w:b/>
              </w:rPr>
              <w:t>RNB</w:t>
            </w:r>
          </w:p>
        </w:tc>
        <w:tc>
          <w:tcPr>
            <w:tcW w:w="1499"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-0,275272</w:t>
            </w:r>
          </w:p>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(-2,79)</w:t>
            </w:r>
          </w:p>
        </w:tc>
        <w:tc>
          <w:tcPr>
            <w:tcW w:w="1382"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3"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383"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r>
      <w:tr w:rsidR="00F5197C" w:rsidRPr="00C73D1E" w:rsidTr="000B2B60">
        <w:tc>
          <w:tcPr>
            <w:tcW w:w="2259" w:type="dxa"/>
          </w:tcPr>
          <w:p w:rsidR="00F5197C" w:rsidRPr="00C73D1E" w:rsidRDefault="00F5197C" w:rsidP="000B2B60">
            <w:pPr>
              <w:jc w:val="center"/>
              <w:rPr>
                <w:rFonts w:asciiTheme="majorBidi" w:hAnsiTheme="majorBidi" w:cstheme="majorBidi"/>
                <w:b/>
              </w:rPr>
            </w:pPr>
          </w:p>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DPPG</w:t>
            </w:r>
          </w:p>
        </w:tc>
        <w:tc>
          <w:tcPr>
            <w:tcW w:w="1499"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382"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rPr>
              <w:t>-1,26</w:t>
            </w:r>
            <m:oMath>
              <m:sSup>
                <m:sSupPr>
                  <m:ctrlPr>
                    <w:rPr>
                      <w:rFonts w:ascii="Cambria Math" w:hAnsiTheme="majorBidi" w:cstheme="majorBidi"/>
                      <w:i/>
                      <w:lang w:val="en-US"/>
                    </w:rPr>
                  </m:ctrlPr>
                </m:sSupPr>
                <m:e>
                  <m:r>
                    <w:rPr>
                      <w:rFonts w:ascii="Cambria Math" w:hAnsi="Cambria Math" w:cstheme="majorBidi"/>
                      <w:lang w:val="en-US"/>
                    </w:rPr>
                    <m:t>e</m:t>
                  </m:r>
                </m:e>
                <m:sup>
                  <m:r>
                    <w:rPr>
                      <w:rFonts w:asciiTheme="majorBidi" w:hAnsiTheme="majorBidi" w:cstheme="majorBidi"/>
                      <w:lang w:val="en-US"/>
                    </w:rPr>
                    <m:t>-</m:t>
                  </m:r>
                  <m:r>
                    <w:rPr>
                      <w:rFonts w:ascii="Cambria Math" w:hAnsiTheme="majorBidi" w:cstheme="majorBidi"/>
                      <w:lang w:val="en-US"/>
                    </w:rPr>
                    <m:t>12</m:t>
                  </m:r>
                </m:sup>
              </m:sSup>
            </m:oMath>
          </w:p>
          <w:p w:rsidR="00F5197C" w:rsidRPr="00C73D1E" w:rsidRDefault="00F5197C" w:rsidP="000B2B60">
            <w:pPr>
              <w:jc w:val="center"/>
              <w:rPr>
                <w:rFonts w:asciiTheme="majorBidi" w:hAnsiTheme="majorBidi" w:cstheme="majorBidi"/>
              </w:rPr>
            </w:pPr>
            <w:r w:rsidRPr="00C73D1E">
              <w:rPr>
                <w:rFonts w:asciiTheme="majorBidi" w:hAnsiTheme="majorBidi" w:cstheme="majorBidi"/>
                <w:lang w:val="en-US"/>
              </w:rPr>
              <w:t>(-0,93)</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r>
      <w:tr w:rsidR="00F5197C" w:rsidRPr="00C73D1E" w:rsidTr="000B2B60">
        <w:tc>
          <w:tcPr>
            <w:tcW w:w="2259" w:type="dxa"/>
          </w:tcPr>
          <w:p w:rsidR="00F5197C" w:rsidRPr="00C73D1E" w:rsidRDefault="00F5197C" w:rsidP="000B2B60">
            <w:pPr>
              <w:jc w:val="center"/>
              <w:rPr>
                <w:rFonts w:asciiTheme="majorBidi" w:hAnsiTheme="majorBidi" w:cstheme="majorBidi"/>
                <w:b/>
              </w:rPr>
            </w:pPr>
          </w:p>
          <w:p w:rsidR="00F5197C" w:rsidRPr="00C73D1E" w:rsidRDefault="002D5262" w:rsidP="002D5262">
            <w:pPr>
              <w:jc w:val="center"/>
              <w:rPr>
                <w:rFonts w:asciiTheme="majorBidi" w:hAnsiTheme="majorBidi" w:cstheme="majorBidi"/>
                <w:b/>
              </w:rPr>
            </w:pPr>
            <w:r w:rsidRPr="00C73D1E">
              <w:rPr>
                <w:rFonts w:asciiTheme="majorBidi" w:hAnsiTheme="majorBidi" w:cstheme="majorBidi"/>
                <w:b/>
              </w:rPr>
              <w:t>S</w:t>
            </w:r>
            <w:r w:rsidR="006608BD" w:rsidRPr="00C73D1E">
              <w:rPr>
                <w:rFonts w:asciiTheme="majorBidi" w:hAnsiTheme="majorBidi" w:cstheme="majorBidi"/>
                <w:b/>
              </w:rPr>
              <w:t>H</w:t>
            </w:r>
            <w:r w:rsidR="00F5197C" w:rsidRPr="00C73D1E">
              <w:rPr>
                <w:rFonts w:asciiTheme="majorBidi" w:hAnsiTheme="majorBidi" w:cstheme="majorBidi"/>
                <w:b/>
              </w:rPr>
              <w:t>T</w:t>
            </w:r>
            <w:r w:rsidR="006608BD" w:rsidRPr="00C73D1E">
              <w:rPr>
                <w:rFonts w:asciiTheme="majorBidi" w:hAnsiTheme="majorBidi" w:cstheme="majorBidi"/>
                <w:b/>
              </w:rPr>
              <w:t>D</w:t>
            </w:r>
          </w:p>
        </w:tc>
        <w:tc>
          <w:tcPr>
            <w:tcW w:w="1499"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382"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0,0109046</w:t>
            </w:r>
          </w:p>
          <w:p w:rsidR="00F5197C" w:rsidRPr="00C73D1E" w:rsidRDefault="00F5197C" w:rsidP="000B2B60">
            <w:pPr>
              <w:jc w:val="center"/>
              <w:rPr>
                <w:rFonts w:asciiTheme="majorBidi" w:hAnsiTheme="majorBidi" w:cstheme="majorBidi"/>
              </w:rPr>
            </w:pPr>
            <w:r w:rsidRPr="00C73D1E">
              <w:rPr>
                <w:rFonts w:asciiTheme="majorBidi" w:hAnsiTheme="majorBidi" w:cstheme="majorBidi"/>
              </w:rPr>
              <w:t>(0,36)</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r>
      <w:tr w:rsidR="00F5197C" w:rsidRPr="00C73D1E" w:rsidTr="000B2B60">
        <w:tc>
          <w:tcPr>
            <w:tcW w:w="2259" w:type="dxa"/>
          </w:tcPr>
          <w:p w:rsidR="00F5197C" w:rsidRPr="00C73D1E" w:rsidRDefault="00F5197C" w:rsidP="000B2B60">
            <w:pPr>
              <w:jc w:val="center"/>
              <w:rPr>
                <w:rFonts w:asciiTheme="majorBidi" w:hAnsiTheme="majorBidi" w:cstheme="majorBidi"/>
                <w:b/>
              </w:rPr>
            </w:pPr>
          </w:p>
          <w:p w:rsidR="00F5197C" w:rsidRPr="00C73D1E" w:rsidRDefault="00F5197C" w:rsidP="006608BD">
            <w:pPr>
              <w:jc w:val="center"/>
              <w:rPr>
                <w:rFonts w:asciiTheme="majorBidi" w:hAnsiTheme="majorBidi" w:cstheme="majorBidi"/>
                <w:b/>
              </w:rPr>
            </w:pPr>
            <w:r w:rsidRPr="00C73D1E">
              <w:rPr>
                <w:rFonts w:asciiTheme="majorBidi" w:hAnsiTheme="majorBidi" w:cstheme="majorBidi"/>
                <w:b/>
              </w:rPr>
              <w:t>CHT</w:t>
            </w:r>
            <w:r w:rsidR="006608BD" w:rsidRPr="00C73D1E">
              <w:rPr>
                <w:rFonts w:asciiTheme="majorBidi" w:hAnsiTheme="majorBidi" w:cstheme="majorBidi"/>
                <w:b/>
              </w:rPr>
              <w:t>EX</w:t>
            </w:r>
            <w:r w:rsidRPr="00C73D1E">
              <w:rPr>
                <w:rFonts w:asciiTheme="majorBidi" w:hAnsiTheme="majorBidi" w:cstheme="majorBidi"/>
                <w:b/>
              </w:rPr>
              <w:t>D</w:t>
            </w:r>
          </w:p>
        </w:tc>
        <w:tc>
          <w:tcPr>
            <w:tcW w:w="1499"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382"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_</w:t>
            </w:r>
          </w:p>
        </w:tc>
        <w:tc>
          <w:tcPr>
            <w:tcW w:w="1383" w:type="dxa"/>
          </w:tcPr>
          <w:p w:rsidR="00F5197C" w:rsidRPr="00C73D1E" w:rsidRDefault="00F5197C" w:rsidP="000B2B60">
            <w:pPr>
              <w:jc w:val="center"/>
              <w:rPr>
                <w:rFonts w:asciiTheme="majorBidi" w:hAnsiTheme="majorBidi" w:cstheme="majorBidi"/>
                <w:lang w:val="en-US"/>
              </w:rPr>
            </w:pPr>
            <w:r w:rsidRPr="00C73D1E">
              <w:rPr>
                <w:rFonts w:asciiTheme="majorBidi" w:hAnsiTheme="majorBidi" w:cstheme="majorBidi"/>
              </w:rPr>
              <w:t>-2,41</w:t>
            </w:r>
            <m:oMath>
              <m:sSup>
                <m:sSupPr>
                  <m:ctrlPr>
                    <w:rPr>
                      <w:rFonts w:ascii="Cambria Math" w:hAnsiTheme="majorBidi" w:cstheme="majorBidi"/>
                      <w:i/>
                      <w:lang w:val="en-US"/>
                    </w:rPr>
                  </m:ctrlPr>
                </m:sSupPr>
                <m:e>
                  <m:r>
                    <w:rPr>
                      <w:rFonts w:ascii="Cambria Math" w:hAnsi="Cambria Math" w:cstheme="majorBidi"/>
                      <w:lang w:val="en-US"/>
                    </w:rPr>
                    <m:t>e</m:t>
                  </m:r>
                </m:e>
                <m:sup>
                  <m:r>
                    <w:rPr>
                      <w:rFonts w:asciiTheme="majorBidi" w:hAnsiTheme="majorBidi" w:cstheme="majorBidi"/>
                      <w:lang w:val="en-US"/>
                    </w:rPr>
                    <m:t>-</m:t>
                  </m:r>
                  <m:r>
                    <w:rPr>
                      <w:rFonts w:ascii="Cambria Math" w:hAnsiTheme="majorBidi" w:cstheme="majorBidi"/>
                      <w:lang w:val="en-US"/>
                    </w:rPr>
                    <m:t>13</m:t>
                  </m:r>
                </m:sup>
              </m:sSup>
            </m:oMath>
          </w:p>
          <w:p w:rsidR="00F5197C" w:rsidRPr="00C73D1E" w:rsidRDefault="00F5197C" w:rsidP="000B2B60">
            <w:pPr>
              <w:jc w:val="center"/>
              <w:rPr>
                <w:rFonts w:asciiTheme="majorBidi" w:hAnsiTheme="majorBidi" w:cstheme="majorBidi"/>
              </w:rPr>
            </w:pPr>
            <w:r w:rsidRPr="00C73D1E">
              <w:rPr>
                <w:rFonts w:asciiTheme="majorBidi" w:hAnsiTheme="majorBidi" w:cstheme="majorBidi"/>
                <w:lang w:val="en-US"/>
              </w:rPr>
              <w:t>(-0,16)</w:t>
            </w:r>
          </w:p>
        </w:tc>
      </w:tr>
      <w:tr w:rsidR="00F5197C" w:rsidRPr="00C73D1E" w:rsidTr="000B2B60">
        <w:tc>
          <w:tcPr>
            <w:tcW w:w="2259" w:type="dxa"/>
          </w:tcPr>
          <w:p w:rsidR="00F5197C" w:rsidRPr="00C73D1E" w:rsidRDefault="00F5197C" w:rsidP="000B2B60">
            <w:pPr>
              <w:jc w:val="center"/>
              <w:rPr>
                <w:rFonts w:asciiTheme="majorBidi" w:hAnsiTheme="majorBidi" w:cstheme="majorBidi"/>
                <w:b/>
              </w:rPr>
            </w:pPr>
            <w:r w:rsidRPr="00C73D1E">
              <w:rPr>
                <w:rFonts w:asciiTheme="majorBidi" w:hAnsiTheme="majorBidi" w:cstheme="majorBidi"/>
                <w:b/>
              </w:rPr>
              <w:t>T-Sargan</w:t>
            </w:r>
          </w:p>
        </w:tc>
        <w:tc>
          <w:tcPr>
            <w:tcW w:w="1499"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9,294484</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9,334311</w:t>
            </w:r>
          </w:p>
        </w:tc>
        <w:tc>
          <w:tcPr>
            <w:tcW w:w="1382"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10 ,02031</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9,166498</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6,8432</w:t>
            </w:r>
          </w:p>
        </w:tc>
      </w:tr>
      <w:tr w:rsidR="00F5197C" w:rsidRPr="00C73D1E" w:rsidTr="000B2B60">
        <w:tc>
          <w:tcPr>
            <w:tcW w:w="2259" w:type="dxa"/>
          </w:tcPr>
          <w:p w:rsidR="00F5197C" w:rsidRPr="00C73D1E" w:rsidRDefault="006608BD" w:rsidP="000B2B60">
            <w:pPr>
              <w:jc w:val="center"/>
              <w:rPr>
                <w:rFonts w:asciiTheme="majorBidi" w:hAnsiTheme="majorBidi" w:cstheme="majorBidi"/>
                <w:b/>
              </w:rPr>
            </w:pPr>
            <w:r w:rsidRPr="00C73D1E">
              <w:rPr>
                <w:rFonts w:asciiTheme="majorBidi" w:hAnsiTheme="majorBidi" w:cstheme="majorBidi"/>
                <w:b/>
              </w:rPr>
              <w:t>AR(2)</w:t>
            </w:r>
          </w:p>
        </w:tc>
        <w:tc>
          <w:tcPr>
            <w:tcW w:w="1499"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0,9674</w:t>
            </w:r>
          </w:p>
        </w:tc>
        <w:tc>
          <w:tcPr>
            <w:tcW w:w="1382" w:type="dxa"/>
          </w:tcPr>
          <w:p w:rsidR="00F5197C" w:rsidRPr="00C73D1E" w:rsidRDefault="00F5197C"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0,9499</w:t>
            </w:r>
          </w:p>
        </w:tc>
        <w:tc>
          <w:tcPr>
            <w:tcW w:w="1382"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0,4383</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0,6581</w:t>
            </w:r>
          </w:p>
        </w:tc>
        <w:tc>
          <w:tcPr>
            <w:tcW w:w="1383" w:type="dxa"/>
          </w:tcPr>
          <w:p w:rsidR="00F5197C" w:rsidRPr="00C73D1E" w:rsidRDefault="00F5197C" w:rsidP="000B2B60">
            <w:pPr>
              <w:jc w:val="center"/>
              <w:rPr>
                <w:rFonts w:asciiTheme="majorBidi" w:hAnsiTheme="majorBidi" w:cstheme="majorBidi"/>
              </w:rPr>
            </w:pPr>
            <w:r w:rsidRPr="00C73D1E">
              <w:rPr>
                <w:rFonts w:asciiTheme="majorBidi" w:hAnsiTheme="majorBidi" w:cstheme="majorBidi"/>
              </w:rPr>
              <w:t>0,7445</w:t>
            </w:r>
          </w:p>
        </w:tc>
      </w:tr>
    </w:tbl>
    <w:p w:rsidR="00F5197C" w:rsidRPr="00C73D1E" w:rsidRDefault="00F5197C" w:rsidP="002506C9">
      <w:pPr>
        <w:jc w:val="both"/>
        <w:rPr>
          <w:rFonts w:asciiTheme="majorBidi" w:hAnsiTheme="majorBidi" w:cstheme="majorBidi"/>
          <w:sz w:val="20"/>
          <w:szCs w:val="20"/>
          <w:lang w:val="en-US"/>
        </w:rPr>
      </w:pPr>
    </w:p>
    <w:p w:rsidR="00F5197C" w:rsidRPr="00C73D1E" w:rsidRDefault="00F5197C" w:rsidP="002506C9">
      <w:pPr>
        <w:jc w:val="both"/>
        <w:rPr>
          <w:rFonts w:asciiTheme="majorBidi" w:hAnsiTheme="majorBidi" w:cstheme="majorBidi"/>
          <w:sz w:val="20"/>
          <w:szCs w:val="20"/>
          <w:lang w:val="en-US"/>
        </w:rPr>
      </w:pPr>
    </w:p>
    <w:p w:rsidR="009059C2" w:rsidRPr="00C73D1E" w:rsidRDefault="009059C2" w:rsidP="008652C4">
      <w:pPr>
        <w:autoSpaceDE w:val="0"/>
        <w:autoSpaceDN w:val="0"/>
        <w:adjustRightInd w:val="0"/>
        <w:spacing w:after="0" w:line="360" w:lineRule="auto"/>
        <w:jc w:val="center"/>
        <w:rPr>
          <w:rFonts w:asciiTheme="majorBidi" w:hAnsiTheme="majorBidi" w:cstheme="majorBidi"/>
          <w:sz w:val="20"/>
          <w:szCs w:val="20"/>
          <w:u w:val="single"/>
          <w:lang w:val="en-US" w:eastAsia="fr-FR"/>
        </w:rPr>
      </w:pPr>
      <w:r w:rsidRPr="00C73D1E">
        <w:rPr>
          <w:rFonts w:asciiTheme="majorBidi" w:hAnsiTheme="majorBidi" w:cstheme="majorBidi"/>
          <w:b/>
          <w:sz w:val="20"/>
          <w:szCs w:val="20"/>
          <w:lang w:val="en-US" w:eastAsia="fr-FR"/>
        </w:rPr>
        <w:t>Table 2</w:t>
      </w:r>
      <w:r w:rsidR="008652C4" w:rsidRPr="00C73D1E">
        <w:rPr>
          <w:rFonts w:asciiTheme="majorBidi" w:hAnsiTheme="majorBidi" w:cstheme="majorBidi"/>
          <w:b/>
          <w:sz w:val="20"/>
          <w:szCs w:val="20"/>
          <w:lang w:val="en-US" w:eastAsia="fr-FR"/>
        </w:rPr>
        <w:t>:</w:t>
      </w:r>
      <w:r w:rsidR="008652C4" w:rsidRPr="00C73D1E">
        <w:rPr>
          <w:rFonts w:asciiTheme="majorBidi" w:eastAsia="Times New Roman" w:hAnsiTheme="majorBidi" w:cstheme="majorBidi"/>
          <w:b/>
          <w:color w:val="222222"/>
          <w:sz w:val="20"/>
          <w:szCs w:val="20"/>
          <w:lang w:val="en-US" w:eastAsia="fr-FR"/>
        </w:rPr>
        <w:t xml:space="preserve"> Interaction</w:t>
      </w:r>
      <w:r w:rsidR="008652C4" w:rsidRPr="00C73D1E">
        <w:rPr>
          <w:rFonts w:asciiTheme="majorBidi" w:eastAsia="Times New Roman" w:hAnsiTheme="majorBidi" w:cstheme="majorBidi"/>
          <w:b/>
          <w:color w:val="222222"/>
          <w:sz w:val="20"/>
          <w:szCs w:val="20"/>
          <w:lang w:val="en-US" w:eastAsia="fr-FR"/>
        </w:rPr>
        <w:tab/>
        <w:t>between</w:t>
      </w:r>
      <w:r w:rsidRPr="00C73D1E">
        <w:rPr>
          <w:rFonts w:asciiTheme="majorBidi" w:eastAsia="Times New Roman" w:hAnsiTheme="majorBidi" w:cstheme="majorBidi"/>
          <w:b/>
          <w:color w:val="222222"/>
          <w:sz w:val="20"/>
          <w:szCs w:val="20"/>
          <w:lang w:val="en-US" w:eastAsia="fr-FR"/>
        </w:rPr>
        <w:t xml:space="preserve"> external debt and investment: Period 1990-2011</w:t>
      </w:r>
      <w:r w:rsidRPr="00C73D1E">
        <w:rPr>
          <w:rFonts w:asciiTheme="majorBidi" w:eastAsia="Times New Roman" w:hAnsiTheme="majorBidi" w:cstheme="majorBidi"/>
          <w:b/>
          <w:color w:val="222222"/>
          <w:sz w:val="20"/>
          <w:szCs w:val="20"/>
          <w:lang w:val="en-US" w:eastAsia="fr-FR"/>
        </w:rPr>
        <w:br/>
        <w:t>Dependent variable: real GDP per capita</w:t>
      </w:r>
      <w:r w:rsidR="008652C4" w:rsidRPr="00C73D1E">
        <w:rPr>
          <w:rFonts w:asciiTheme="majorBidi" w:eastAsia="Times New Roman" w:hAnsiTheme="majorBidi" w:cstheme="majorBidi"/>
          <w:b/>
          <w:color w:val="222222"/>
          <w:sz w:val="20"/>
          <w:szCs w:val="20"/>
          <w:lang w:val="en-US" w:eastAsia="fr-FR"/>
        </w:rPr>
        <w:t xml:space="preserve"> growth rate </w:t>
      </w:r>
      <w:r w:rsidRPr="00C73D1E">
        <w:rPr>
          <w:rFonts w:asciiTheme="majorBidi" w:eastAsia="Times New Roman" w:hAnsiTheme="majorBidi" w:cstheme="majorBidi"/>
          <w:b/>
          <w:color w:val="222222"/>
          <w:sz w:val="20"/>
          <w:szCs w:val="20"/>
          <w:lang w:val="en-US" w:eastAsia="fr-FR"/>
        </w:rPr>
        <w:br/>
      </w:r>
      <w:r w:rsidR="008652C4" w:rsidRPr="00C73D1E">
        <w:rPr>
          <w:rFonts w:asciiTheme="majorBidi" w:hAnsiTheme="majorBidi" w:cstheme="majorBidi"/>
          <w:b/>
          <w:bCs/>
          <w:sz w:val="20"/>
          <w:szCs w:val="20"/>
          <w:lang w:val="en-US"/>
        </w:rPr>
        <w:t>(Arellano-Bond dynamic panel data estimator)</w:t>
      </w:r>
    </w:p>
    <w:p w:rsidR="009059C2" w:rsidRPr="00C73D1E" w:rsidRDefault="009059C2" w:rsidP="009059C2">
      <w:pPr>
        <w:autoSpaceDE w:val="0"/>
        <w:autoSpaceDN w:val="0"/>
        <w:adjustRightInd w:val="0"/>
        <w:spacing w:after="0" w:line="360" w:lineRule="auto"/>
        <w:jc w:val="both"/>
        <w:rPr>
          <w:rFonts w:asciiTheme="majorBidi" w:hAnsiTheme="majorBidi" w:cstheme="majorBidi"/>
          <w:sz w:val="20"/>
          <w:szCs w:val="20"/>
          <w:lang w:val="en-US" w:eastAsia="fr-FR"/>
        </w:rPr>
      </w:pPr>
      <w:r w:rsidRPr="00C73D1E">
        <w:rPr>
          <w:rFonts w:asciiTheme="majorBidi" w:hAnsiTheme="majorBidi" w:cstheme="majorBidi"/>
          <w:sz w:val="20"/>
          <w:szCs w:val="20"/>
          <w:lang w:val="en-US" w:eastAsia="fr-FR"/>
        </w:rPr>
        <w:t xml:space="preserve">                          </w:t>
      </w:r>
    </w:p>
    <w:tbl>
      <w:tblPr>
        <w:tblStyle w:val="Grilledutableau"/>
        <w:tblW w:w="9464" w:type="dxa"/>
        <w:tblLook w:val="04A0"/>
      </w:tblPr>
      <w:tblGrid>
        <w:gridCol w:w="2237"/>
        <w:gridCol w:w="1478"/>
        <w:gridCol w:w="1351"/>
        <w:gridCol w:w="1595"/>
        <w:gridCol w:w="1352"/>
        <w:gridCol w:w="1451"/>
      </w:tblGrid>
      <w:tr w:rsidR="009059C2" w:rsidRPr="00C73D1E" w:rsidTr="000B2B60">
        <w:trPr>
          <w:trHeight w:val="856"/>
        </w:trPr>
        <w:tc>
          <w:tcPr>
            <w:tcW w:w="2237" w:type="dxa"/>
          </w:tcPr>
          <w:p w:rsidR="009059C2" w:rsidRPr="00C73D1E" w:rsidRDefault="009059C2" w:rsidP="000B2B60">
            <w:pPr>
              <w:rPr>
                <w:rFonts w:asciiTheme="majorBidi" w:hAnsiTheme="majorBidi" w:cstheme="majorBidi"/>
                <w:b/>
                <w:lang w:val="en-US"/>
              </w:rPr>
            </w:pPr>
          </w:p>
          <w:p w:rsidR="009059C2" w:rsidRPr="00C73D1E" w:rsidRDefault="009059C2" w:rsidP="000B2B60">
            <w:pPr>
              <w:rPr>
                <w:rFonts w:asciiTheme="majorBidi" w:hAnsiTheme="majorBidi" w:cstheme="majorBidi"/>
                <w:b/>
              </w:rPr>
            </w:pPr>
            <w:r w:rsidRPr="00C73D1E">
              <w:rPr>
                <w:rFonts w:asciiTheme="majorBidi" w:hAnsiTheme="majorBidi" w:cstheme="majorBidi"/>
                <w:b/>
              </w:rPr>
              <w:t>Variables /estimation</w:t>
            </w:r>
          </w:p>
        </w:tc>
        <w:tc>
          <w:tcPr>
            <w:tcW w:w="1478"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(1)</w:t>
            </w:r>
          </w:p>
        </w:tc>
        <w:tc>
          <w:tcPr>
            <w:tcW w:w="1351"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(2)</w:t>
            </w:r>
          </w:p>
        </w:tc>
        <w:tc>
          <w:tcPr>
            <w:tcW w:w="1595"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(3)</w:t>
            </w:r>
          </w:p>
        </w:tc>
        <w:tc>
          <w:tcPr>
            <w:tcW w:w="1352"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(4)</w:t>
            </w:r>
          </w:p>
        </w:tc>
        <w:tc>
          <w:tcPr>
            <w:tcW w:w="1451"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(5)</w:t>
            </w:r>
          </w:p>
        </w:tc>
      </w:tr>
      <w:tr w:rsidR="008652C4" w:rsidRPr="00C73D1E" w:rsidTr="000B2B60">
        <w:tc>
          <w:tcPr>
            <w:tcW w:w="2237" w:type="dxa"/>
          </w:tcPr>
          <w:p w:rsidR="008652C4" w:rsidRPr="00C73D1E" w:rsidRDefault="008652C4" w:rsidP="000B2B60">
            <w:pPr>
              <w:spacing w:before="120"/>
              <w:jc w:val="center"/>
              <w:rPr>
                <w:rFonts w:asciiTheme="majorBidi" w:hAnsiTheme="majorBidi" w:cstheme="majorBidi"/>
                <w:b/>
                <w:bCs/>
              </w:rPr>
            </w:pPr>
            <w:r w:rsidRPr="00C73D1E">
              <w:rPr>
                <w:rFonts w:asciiTheme="majorBidi" w:hAnsiTheme="majorBidi" w:cstheme="majorBidi"/>
                <w:b/>
                <w:bCs/>
              </w:rPr>
              <w:t>L GDP</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-0,0218935</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(-0,27)</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-0,016004</w:t>
            </w:r>
          </w:p>
          <w:p w:rsidR="008652C4" w:rsidRPr="00C73D1E" w:rsidRDefault="008652C4"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(-0,20)</w:t>
            </w:r>
          </w:p>
        </w:tc>
        <w:tc>
          <w:tcPr>
            <w:tcW w:w="1595"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-0,210300</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(-0,57)</w:t>
            </w:r>
          </w:p>
        </w:tc>
        <w:tc>
          <w:tcPr>
            <w:tcW w:w="1352"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-0,019468</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(-0,08)</w:t>
            </w:r>
          </w:p>
        </w:tc>
        <w:tc>
          <w:tcPr>
            <w:tcW w:w="1451"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-0,05817</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(-0,60)</w:t>
            </w:r>
          </w:p>
        </w:tc>
      </w:tr>
      <w:tr w:rsidR="008652C4" w:rsidRPr="00C73D1E" w:rsidTr="000B2B60">
        <w:tc>
          <w:tcPr>
            <w:tcW w:w="2237" w:type="dxa"/>
          </w:tcPr>
          <w:p w:rsidR="008652C4" w:rsidRPr="00C73D1E" w:rsidRDefault="008652C4" w:rsidP="000B2B60">
            <w:pPr>
              <w:spacing w:before="120"/>
              <w:jc w:val="center"/>
              <w:rPr>
                <w:rFonts w:asciiTheme="majorBidi" w:hAnsiTheme="majorBidi" w:cstheme="majorBidi"/>
                <w:b/>
                <w:bCs/>
              </w:rPr>
            </w:pPr>
            <w:r w:rsidRPr="00C73D1E">
              <w:rPr>
                <w:rFonts w:asciiTheme="majorBidi" w:hAnsiTheme="majorBidi" w:cstheme="majorBidi"/>
                <w:b/>
                <w:bCs/>
              </w:rPr>
              <w:t>INV</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0,0349631</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(1,22)</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0,1199154</w:t>
            </w:r>
          </w:p>
          <w:p w:rsidR="008652C4" w:rsidRPr="00C73D1E" w:rsidRDefault="008652C4" w:rsidP="000B2B60">
            <w:pPr>
              <w:autoSpaceDE w:val="0"/>
              <w:autoSpaceDN w:val="0"/>
              <w:adjustRightInd w:val="0"/>
              <w:spacing w:line="360" w:lineRule="auto"/>
              <w:jc w:val="center"/>
              <w:rPr>
                <w:rFonts w:asciiTheme="majorBidi" w:hAnsiTheme="majorBidi" w:cstheme="majorBidi"/>
              </w:rPr>
            </w:pPr>
            <w:r w:rsidRPr="00C73D1E">
              <w:rPr>
                <w:rFonts w:asciiTheme="majorBidi" w:hAnsiTheme="majorBidi" w:cstheme="majorBidi"/>
              </w:rPr>
              <w:t>(1,47)</w:t>
            </w:r>
          </w:p>
        </w:tc>
        <w:tc>
          <w:tcPr>
            <w:tcW w:w="1595"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-0,231432</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(-0,60)</w:t>
            </w:r>
          </w:p>
        </w:tc>
        <w:tc>
          <w:tcPr>
            <w:tcW w:w="1352"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-0,005205</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(-0,15)</w:t>
            </w:r>
          </w:p>
        </w:tc>
        <w:tc>
          <w:tcPr>
            <w:tcW w:w="1451"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-0,0354177</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(-0,41)</w:t>
            </w:r>
          </w:p>
        </w:tc>
      </w:tr>
      <w:tr w:rsidR="008652C4" w:rsidRPr="00C73D1E" w:rsidTr="000B2B60">
        <w:tc>
          <w:tcPr>
            <w:tcW w:w="2237" w:type="dxa"/>
          </w:tcPr>
          <w:p w:rsidR="008652C4" w:rsidRPr="00C73D1E" w:rsidRDefault="008652C4" w:rsidP="000B2B60">
            <w:pPr>
              <w:spacing w:before="120"/>
              <w:jc w:val="center"/>
              <w:rPr>
                <w:rFonts w:asciiTheme="majorBidi" w:hAnsiTheme="majorBidi" w:cstheme="majorBidi"/>
                <w:b/>
                <w:bCs/>
              </w:rPr>
            </w:pPr>
            <w:r w:rsidRPr="00C73D1E">
              <w:rPr>
                <w:rFonts w:asciiTheme="majorBidi" w:hAnsiTheme="majorBidi" w:cstheme="majorBidi"/>
                <w:b/>
                <w:bCs/>
              </w:rPr>
              <w:t>OPEN</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0,0349631</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(1,22)</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0,0383739</w:t>
            </w:r>
          </w:p>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(1,32)</w:t>
            </w:r>
          </w:p>
        </w:tc>
        <w:tc>
          <w:tcPr>
            <w:tcW w:w="1595"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0,030001409</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(1,26)</w:t>
            </w:r>
          </w:p>
        </w:tc>
        <w:tc>
          <w:tcPr>
            <w:tcW w:w="1352"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0,0044257</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(0,12)</w:t>
            </w:r>
          </w:p>
        </w:tc>
        <w:tc>
          <w:tcPr>
            <w:tcW w:w="1451"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0,0276159</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(0,95)</w:t>
            </w:r>
          </w:p>
        </w:tc>
      </w:tr>
      <w:tr w:rsidR="008652C4" w:rsidRPr="00C73D1E" w:rsidTr="000B2B60">
        <w:tc>
          <w:tcPr>
            <w:tcW w:w="2237" w:type="dxa"/>
          </w:tcPr>
          <w:p w:rsidR="008652C4" w:rsidRPr="00C73D1E" w:rsidRDefault="008652C4" w:rsidP="000B2B60">
            <w:pPr>
              <w:jc w:val="center"/>
              <w:rPr>
                <w:rFonts w:asciiTheme="majorBidi" w:hAnsiTheme="majorBidi" w:cstheme="majorBidi"/>
                <w:b/>
                <w:lang w:val="en-US"/>
              </w:rPr>
            </w:pPr>
          </w:p>
          <w:p w:rsidR="008652C4" w:rsidRPr="00C73D1E" w:rsidRDefault="008652C4" w:rsidP="000B2B60">
            <w:pPr>
              <w:jc w:val="center"/>
              <w:rPr>
                <w:rFonts w:asciiTheme="majorBidi" w:hAnsiTheme="majorBidi" w:cstheme="majorBidi"/>
                <w:b/>
                <w:lang w:val="en-US"/>
              </w:rPr>
            </w:pPr>
            <w:r w:rsidRPr="00C73D1E">
              <w:rPr>
                <w:rFonts w:asciiTheme="majorBidi" w:hAnsiTheme="majorBidi" w:cstheme="majorBidi"/>
                <w:b/>
                <w:lang w:val="en-US"/>
              </w:rPr>
              <w:t>INF</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-0,0000533</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(-0,45)</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-0,000042</w:t>
            </w:r>
          </w:p>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(-0,35)</w:t>
            </w:r>
          </w:p>
        </w:tc>
        <w:tc>
          <w:tcPr>
            <w:tcW w:w="1595"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-0,0001297</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(-2,43)</w:t>
            </w:r>
          </w:p>
        </w:tc>
        <w:tc>
          <w:tcPr>
            <w:tcW w:w="1352"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-0,000203</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(0,56)</w:t>
            </w:r>
          </w:p>
        </w:tc>
        <w:tc>
          <w:tcPr>
            <w:tcW w:w="1451"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-0,0000586</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(-0,55)</w:t>
            </w:r>
          </w:p>
        </w:tc>
      </w:tr>
      <w:tr w:rsidR="008652C4" w:rsidRPr="00C73D1E" w:rsidTr="000B2B60">
        <w:tc>
          <w:tcPr>
            <w:tcW w:w="2237" w:type="dxa"/>
          </w:tcPr>
          <w:p w:rsidR="008652C4" w:rsidRPr="00C73D1E" w:rsidRDefault="008652C4" w:rsidP="000B2B60">
            <w:pPr>
              <w:jc w:val="center"/>
              <w:rPr>
                <w:rFonts w:asciiTheme="majorBidi" w:hAnsiTheme="majorBidi" w:cstheme="majorBidi"/>
                <w:b/>
                <w:lang w:val="en-US"/>
              </w:rPr>
            </w:pPr>
          </w:p>
          <w:p w:rsidR="008652C4" w:rsidRPr="00C73D1E" w:rsidRDefault="008652C4" w:rsidP="000B2B60">
            <w:pPr>
              <w:jc w:val="center"/>
              <w:rPr>
                <w:rFonts w:asciiTheme="majorBidi" w:hAnsiTheme="majorBidi" w:cstheme="majorBidi"/>
                <w:b/>
                <w:lang w:val="en-US"/>
              </w:rPr>
            </w:pPr>
            <w:r w:rsidRPr="00C73D1E">
              <w:rPr>
                <w:rFonts w:asciiTheme="majorBidi" w:hAnsiTheme="majorBidi" w:cstheme="majorBidi"/>
                <w:b/>
                <w:lang w:val="en-US"/>
              </w:rPr>
              <w:lastRenderedPageBreak/>
              <w:t>DGDP*INV</w:t>
            </w:r>
          </w:p>
        </w:tc>
        <w:tc>
          <w:tcPr>
            <w:tcW w:w="1478"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lastRenderedPageBreak/>
              <w:t>-0,1301562</w:t>
            </w:r>
          </w:p>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lastRenderedPageBreak/>
              <w:t>(-5,54)</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lastRenderedPageBreak/>
              <w:t>_</w:t>
            </w:r>
          </w:p>
        </w:tc>
        <w:tc>
          <w:tcPr>
            <w:tcW w:w="1595"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lang w:val="en-US"/>
              </w:rPr>
              <w:t>_</w:t>
            </w:r>
          </w:p>
        </w:tc>
        <w:tc>
          <w:tcPr>
            <w:tcW w:w="1352"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4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r>
      <w:tr w:rsidR="008652C4" w:rsidRPr="00C73D1E" w:rsidTr="000B2B60">
        <w:tc>
          <w:tcPr>
            <w:tcW w:w="2237" w:type="dxa"/>
          </w:tcPr>
          <w:p w:rsidR="008652C4" w:rsidRPr="00C73D1E" w:rsidRDefault="008652C4" w:rsidP="000B2B60">
            <w:pPr>
              <w:jc w:val="center"/>
              <w:rPr>
                <w:rFonts w:asciiTheme="majorBidi" w:hAnsiTheme="majorBidi" w:cstheme="majorBidi"/>
                <w:b/>
                <w:lang w:val="en-US"/>
              </w:rPr>
            </w:pPr>
          </w:p>
          <w:p w:rsidR="008652C4" w:rsidRPr="00C73D1E" w:rsidRDefault="008652C4" w:rsidP="000B2B60">
            <w:pPr>
              <w:jc w:val="center"/>
              <w:rPr>
                <w:rFonts w:asciiTheme="majorBidi" w:hAnsiTheme="majorBidi" w:cstheme="majorBidi"/>
                <w:b/>
              </w:rPr>
            </w:pPr>
            <w:r w:rsidRPr="00C73D1E">
              <w:rPr>
                <w:rFonts w:asciiTheme="majorBidi" w:hAnsiTheme="majorBidi" w:cstheme="majorBidi"/>
                <w:b/>
                <w:lang w:val="en-US"/>
              </w:rPr>
              <w:t>D</w:t>
            </w:r>
            <w:r w:rsidRPr="00C73D1E">
              <w:rPr>
                <w:rFonts w:asciiTheme="majorBidi" w:hAnsiTheme="majorBidi" w:cstheme="majorBidi"/>
                <w:b/>
              </w:rPr>
              <w:t>RNB</w:t>
            </w:r>
            <w:r w:rsidRPr="00C73D1E">
              <w:rPr>
                <w:rFonts w:asciiTheme="majorBidi" w:hAnsiTheme="majorBidi" w:cstheme="majorBidi"/>
                <w:b/>
                <w:lang w:val="en-US"/>
              </w:rPr>
              <w:t>*INV</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-0,128594</w:t>
            </w:r>
          </w:p>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(-6,54)</w:t>
            </w:r>
          </w:p>
        </w:tc>
        <w:tc>
          <w:tcPr>
            <w:tcW w:w="1595"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2"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4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r>
      <w:tr w:rsidR="008652C4" w:rsidRPr="00C73D1E" w:rsidTr="000B2B60">
        <w:tc>
          <w:tcPr>
            <w:tcW w:w="2237" w:type="dxa"/>
          </w:tcPr>
          <w:p w:rsidR="008652C4" w:rsidRPr="00C73D1E" w:rsidRDefault="008652C4" w:rsidP="000B2B60">
            <w:pPr>
              <w:jc w:val="center"/>
              <w:rPr>
                <w:rFonts w:asciiTheme="majorBidi" w:hAnsiTheme="majorBidi" w:cstheme="majorBidi"/>
                <w:b/>
              </w:rPr>
            </w:pPr>
          </w:p>
          <w:p w:rsidR="008652C4" w:rsidRPr="00C73D1E" w:rsidRDefault="008652C4" w:rsidP="000B2B60">
            <w:pPr>
              <w:jc w:val="center"/>
              <w:rPr>
                <w:rFonts w:asciiTheme="majorBidi" w:hAnsiTheme="majorBidi" w:cstheme="majorBidi"/>
                <w:b/>
              </w:rPr>
            </w:pPr>
            <w:r w:rsidRPr="00C73D1E">
              <w:rPr>
                <w:rFonts w:asciiTheme="majorBidi" w:hAnsiTheme="majorBidi" w:cstheme="majorBidi"/>
                <w:b/>
              </w:rPr>
              <w:t>DPPG</w:t>
            </w:r>
            <w:r w:rsidRPr="00C73D1E">
              <w:rPr>
                <w:rFonts w:asciiTheme="majorBidi" w:hAnsiTheme="majorBidi" w:cstheme="majorBidi"/>
                <w:b/>
                <w:lang w:val="en-US"/>
              </w:rPr>
              <w:t>*INV</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595" w:type="dxa"/>
          </w:tcPr>
          <w:p w:rsidR="008652C4" w:rsidRPr="00C73D1E" w:rsidRDefault="008652C4" w:rsidP="000B2B60">
            <w:pPr>
              <w:jc w:val="center"/>
              <w:rPr>
                <w:rFonts w:asciiTheme="majorBidi" w:hAnsiTheme="majorBidi" w:cstheme="majorBidi"/>
                <w:lang w:val="en-US"/>
              </w:rPr>
            </w:pPr>
            <w:r w:rsidRPr="00C73D1E">
              <w:rPr>
                <w:rFonts w:asciiTheme="majorBidi" w:hAnsiTheme="majorBidi" w:cstheme="majorBidi"/>
              </w:rPr>
              <w:t>1,07</w:t>
            </w:r>
            <m:oMath>
              <m:sSup>
                <m:sSupPr>
                  <m:ctrlPr>
                    <w:rPr>
                      <w:rFonts w:ascii="Cambria Math" w:hAnsiTheme="majorBidi" w:cstheme="majorBidi"/>
                      <w:i/>
                      <w:lang w:val="en-US"/>
                    </w:rPr>
                  </m:ctrlPr>
                </m:sSupPr>
                <m:e>
                  <m:r>
                    <w:rPr>
                      <w:rFonts w:ascii="Cambria Math" w:hAnsi="Cambria Math" w:cstheme="majorBidi"/>
                      <w:lang w:val="en-US"/>
                    </w:rPr>
                    <m:t>e</m:t>
                  </m:r>
                </m:e>
                <m:sup>
                  <m:r>
                    <w:rPr>
                      <w:rFonts w:asciiTheme="majorBidi" w:hAnsiTheme="majorBidi" w:cstheme="majorBidi"/>
                      <w:lang w:val="en-US"/>
                    </w:rPr>
                    <m:t>-</m:t>
                  </m:r>
                  <m:r>
                    <w:rPr>
                      <w:rFonts w:ascii="Cambria Math" w:hAnsiTheme="majorBidi" w:cstheme="majorBidi"/>
                      <w:lang w:val="en-US"/>
                    </w:rPr>
                    <m:t>11</m:t>
                  </m:r>
                </m:sup>
              </m:sSup>
            </m:oMath>
          </w:p>
          <w:p w:rsidR="008652C4" w:rsidRPr="00C73D1E" w:rsidRDefault="008652C4" w:rsidP="000B2B60">
            <w:pPr>
              <w:jc w:val="center"/>
              <w:rPr>
                <w:rFonts w:asciiTheme="majorBidi" w:hAnsiTheme="majorBidi" w:cstheme="majorBidi"/>
              </w:rPr>
            </w:pPr>
            <w:r w:rsidRPr="00C73D1E">
              <w:rPr>
                <w:rFonts w:asciiTheme="majorBidi" w:hAnsiTheme="majorBidi" w:cstheme="majorBidi"/>
                <w:lang w:val="en-US"/>
              </w:rPr>
              <w:t>(1,35)</w:t>
            </w:r>
          </w:p>
        </w:tc>
        <w:tc>
          <w:tcPr>
            <w:tcW w:w="1352"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451"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r>
      <w:tr w:rsidR="008652C4" w:rsidRPr="00C73D1E" w:rsidTr="000B2B60">
        <w:tc>
          <w:tcPr>
            <w:tcW w:w="2237" w:type="dxa"/>
          </w:tcPr>
          <w:p w:rsidR="008652C4" w:rsidRPr="00C73D1E" w:rsidRDefault="008652C4" w:rsidP="000B2B60">
            <w:pPr>
              <w:jc w:val="center"/>
              <w:rPr>
                <w:rFonts w:asciiTheme="majorBidi" w:hAnsiTheme="majorBidi" w:cstheme="majorBidi"/>
                <w:b/>
              </w:rPr>
            </w:pPr>
          </w:p>
          <w:p w:rsidR="008652C4" w:rsidRPr="00C73D1E" w:rsidRDefault="008652C4" w:rsidP="000B2B60">
            <w:pPr>
              <w:jc w:val="center"/>
              <w:rPr>
                <w:rFonts w:asciiTheme="majorBidi" w:hAnsiTheme="majorBidi" w:cstheme="majorBidi"/>
                <w:b/>
              </w:rPr>
            </w:pPr>
            <w:r w:rsidRPr="00C73D1E">
              <w:rPr>
                <w:rFonts w:asciiTheme="majorBidi" w:hAnsiTheme="majorBidi" w:cstheme="majorBidi"/>
                <w:b/>
              </w:rPr>
              <w:t>SHTD</w:t>
            </w:r>
            <w:r w:rsidRPr="00C73D1E">
              <w:rPr>
                <w:rFonts w:asciiTheme="majorBidi" w:hAnsiTheme="majorBidi" w:cstheme="majorBidi"/>
                <w:b/>
                <w:lang w:val="en-US"/>
              </w:rPr>
              <w:t>*INV</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595"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2"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0,5918885</w:t>
            </w:r>
          </w:p>
          <w:p w:rsidR="008652C4" w:rsidRPr="00C73D1E" w:rsidRDefault="008652C4" w:rsidP="000B2B60">
            <w:pPr>
              <w:jc w:val="center"/>
              <w:rPr>
                <w:rFonts w:asciiTheme="majorBidi" w:hAnsiTheme="majorBidi" w:cstheme="majorBidi"/>
              </w:rPr>
            </w:pPr>
            <w:r w:rsidRPr="00C73D1E">
              <w:rPr>
                <w:rFonts w:asciiTheme="majorBidi" w:hAnsiTheme="majorBidi" w:cstheme="majorBidi"/>
              </w:rPr>
              <w:t>(0,56)</w:t>
            </w:r>
          </w:p>
        </w:tc>
        <w:tc>
          <w:tcPr>
            <w:tcW w:w="1451"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r>
      <w:tr w:rsidR="008652C4" w:rsidRPr="00C73D1E" w:rsidTr="000B2B60">
        <w:tc>
          <w:tcPr>
            <w:tcW w:w="2237" w:type="dxa"/>
          </w:tcPr>
          <w:p w:rsidR="008652C4" w:rsidRPr="00C73D1E" w:rsidRDefault="008652C4" w:rsidP="000B2B60">
            <w:pPr>
              <w:jc w:val="center"/>
              <w:rPr>
                <w:rFonts w:asciiTheme="majorBidi" w:hAnsiTheme="majorBidi" w:cstheme="majorBidi"/>
                <w:b/>
              </w:rPr>
            </w:pPr>
          </w:p>
          <w:p w:rsidR="008652C4" w:rsidRPr="00C73D1E" w:rsidRDefault="008652C4" w:rsidP="000B2B60">
            <w:pPr>
              <w:jc w:val="center"/>
              <w:rPr>
                <w:rFonts w:asciiTheme="majorBidi" w:hAnsiTheme="majorBidi" w:cstheme="majorBidi"/>
                <w:b/>
              </w:rPr>
            </w:pPr>
            <w:r w:rsidRPr="00C73D1E">
              <w:rPr>
                <w:rFonts w:asciiTheme="majorBidi" w:hAnsiTheme="majorBidi" w:cstheme="majorBidi"/>
                <w:b/>
              </w:rPr>
              <w:t>CHTEXD</w:t>
            </w:r>
            <w:r w:rsidRPr="00C73D1E">
              <w:rPr>
                <w:rFonts w:asciiTheme="majorBidi" w:hAnsiTheme="majorBidi" w:cstheme="majorBidi"/>
                <w:b/>
                <w:lang w:val="en-US"/>
              </w:rPr>
              <w:t>*INV</w:t>
            </w:r>
          </w:p>
        </w:tc>
        <w:tc>
          <w:tcPr>
            <w:tcW w:w="1478"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1" w:type="dxa"/>
          </w:tcPr>
          <w:p w:rsidR="008652C4" w:rsidRPr="00C73D1E" w:rsidRDefault="008652C4"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_</w:t>
            </w:r>
          </w:p>
        </w:tc>
        <w:tc>
          <w:tcPr>
            <w:tcW w:w="1595"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352"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_</w:t>
            </w:r>
          </w:p>
        </w:tc>
        <w:tc>
          <w:tcPr>
            <w:tcW w:w="1451" w:type="dxa"/>
          </w:tcPr>
          <w:p w:rsidR="008652C4" w:rsidRPr="00C73D1E" w:rsidRDefault="008652C4" w:rsidP="000B2B60">
            <w:pPr>
              <w:jc w:val="center"/>
              <w:rPr>
                <w:rFonts w:asciiTheme="majorBidi" w:hAnsiTheme="majorBidi" w:cstheme="majorBidi"/>
              </w:rPr>
            </w:pPr>
            <w:r w:rsidRPr="00C73D1E">
              <w:rPr>
                <w:rFonts w:asciiTheme="majorBidi" w:hAnsiTheme="majorBidi" w:cstheme="majorBidi"/>
              </w:rPr>
              <w:t>-1,54</w:t>
            </w:r>
            <m:oMath>
              <m:sSup>
                <m:sSupPr>
                  <m:ctrlPr>
                    <w:rPr>
                      <w:rFonts w:ascii="Cambria Math" w:hAnsiTheme="majorBidi" w:cstheme="majorBidi"/>
                      <w:i/>
                      <w:lang w:val="en-US"/>
                    </w:rPr>
                  </m:ctrlPr>
                </m:sSupPr>
                <m:e>
                  <m:r>
                    <w:rPr>
                      <w:rFonts w:ascii="Cambria Math" w:hAnsi="Cambria Math" w:cstheme="majorBidi"/>
                      <w:lang w:val="en-US"/>
                    </w:rPr>
                    <m:t>e</m:t>
                  </m:r>
                </m:e>
                <m:sup>
                  <m:r>
                    <w:rPr>
                      <w:rFonts w:asciiTheme="majorBidi" w:hAnsiTheme="majorBidi" w:cstheme="majorBidi"/>
                      <w:lang w:val="en-US"/>
                    </w:rPr>
                    <m:t>-</m:t>
                  </m:r>
                  <m:r>
                    <w:rPr>
                      <w:rFonts w:ascii="Cambria Math" w:hAnsiTheme="majorBidi" w:cstheme="majorBidi"/>
                      <w:lang w:val="en-US"/>
                    </w:rPr>
                    <m:t>12</m:t>
                  </m:r>
                </m:sup>
              </m:sSup>
            </m:oMath>
          </w:p>
        </w:tc>
      </w:tr>
      <w:tr w:rsidR="009059C2" w:rsidRPr="00C73D1E" w:rsidTr="000B2B60">
        <w:tc>
          <w:tcPr>
            <w:tcW w:w="2237"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T-Sargan</w:t>
            </w:r>
          </w:p>
        </w:tc>
        <w:tc>
          <w:tcPr>
            <w:tcW w:w="1478"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9,096934</w:t>
            </w:r>
          </w:p>
        </w:tc>
        <w:tc>
          <w:tcPr>
            <w:tcW w:w="1351" w:type="dxa"/>
          </w:tcPr>
          <w:p w:rsidR="009059C2" w:rsidRPr="00C73D1E" w:rsidRDefault="009059C2"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8,955005</w:t>
            </w:r>
          </w:p>
        </w:tc>
        <w:tc>
          <w:tcPr>
            <w:tcW w:w="1595"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8,099465</w:t>
            </w:r>
          </w:p>
        </w:tc>
        <w:tc>
          <w:tcPr>
            <w:tcW w:w="1352"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8,73865</w:t>
            </w:r>
          </w:p>
        </w:tc>
        <w:tc>
          <w:tcPr>
            <w:tcW w:w="1451"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6,880071</w:t>
            </w:r>
          </w:p>
        </w:tc>
      </w:tr>
      <w:tr w:rsidR="009059C2" w:rsidRPr="00C73D1E" w:rsidTr="000B2B60">
        <w:tc>
          <w:tcPr>
            <w:tcW w:w="2237" w:type="dxa"/>
          </w:tcPr>
          <w:p w:rsidR="009059C2" w:rsidRPr="00C73D1E" w:rsidRDefault="009059C2" w:rsidP="000B2B60">
            <w:pPr>
              <w:jc w:val="center"/>
              <w:rPr>
                <w:rFonts w:asciiTheme="majorBidi" w:hAnsiTheme="majorBidi" w:cstheme="majorBidi"/>
                <w:b/>
              </w:rPr>
            </w:pPr>
            <w:r w:rsidRPr="00C73D1E">
              <w:rPr>
                <w:rFonts w:asciiTheme="majorBidi" w:hAnsiTheme="majorBidi" w:cstheme="majorBidi"/>
                <w:b/>
              </w:rPr>
              <w:t>AR(2)</w:t>
            </w:r>
          </w:p>
        </w:tc>
        <w:tc>
          <w:tcPr>
            <w:tcW w:w="1478"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0,6685</w:t>
            </w:r>
          </w:p>
        </w:tc>
        <w:tc>
          <w:tcPr>
            <w:tcW w:w="1351" w:type="dxa"/>
          </w:tcPr>
          <w:p w:rsidR="009059C2" w:rsidRPr="00C73D1E" w:rsidRDefault="009059C2" w:rsidP="000B2B60">
            <w:pPr>
              <w:autoSpaceDE w:val="0"/>
              <w:autoSpaceDN w:val="0"/>
              <w:adjustRightInd w:val="0"/>
              <w:spacing w:line="360" w:lineRule="auto"/>
              <w:jc w:val="center"/>
              <w:rPr>
                <w:rFonts w:asciiTheme="majorBidi" w:hAnsiTheme="majorBidi" w:cstheme="majorBidi"/>
                <w:lang w:val="en-US"/>
              </w:rPr>
            </w:pPr>
            <w:r w:rsidRPr="00C73D1E">
              <w:rPr>
                <w:rFonts w:asciiTheme="majorBidi" w:hAnsiTheme="majorBidi" w:cstheme="majorBidi"/>
                <w:lang w:val="en-US"/>
              </w:rPr>
              <w:t>0,6568</w:t>
            </w:r>
          </w:p>
        </w:tc>
        <w:tc>
          <w:tcPr>
            <w:tcW w:w="1595"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0,8877</w:t>
            </w:r>
          </w:p>
        </w:tc>
        <w:tc>
          <w:tcPr>
            <w:tcW w:w="1352"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0,7880</w:t>
            </w:r>
          </w:p>
        </w:tc>
        <w:tc>
          <w:tcPr>
            <w:tcW w:w="1451" w:type="dxa"/>
          </w:tcPr>
          <w:p w:rsidR="009059C2" w:rsidRPr="00C73D1E" w:rsidRDefault="009059C2" w:rsidP="000B2B60">
            <w:pPr>
              <w:jc w:val="center"/>
              <w:rPr>
                <w:rFonts w:asciiTheme="majorBidi" w:hAnsiTheme="majorBidi" w:cstheme="majorBidi"/>
              </w:rPr>
            </w:pPr>
            <w:r w:rsidRPr="00C73D1E">
              <w:rPr>
                <w:rFonts w:asciiTheme="majorBidi" w:hAnsiTheme="majorBidi" w:cstheme="majorBidi"/>
              </w:rPr>
              <w:t>0,7386</w:t>
            </w:r>
          </w:p>
        </w:tc>
      </w:tr>
    </w:tbl>
    <w:p w:rsidR="00D40A18" w:rsidRDefault="00D40A18" w:rsidP="002506C9">
      <w:pPr>
        <w:jc w:val="both"/>
        <w:rPr>
          <w:rFonts w:asciiTheme="majorBidi" w:hAnsiTheme="majorBidi" w:cstheme="majorBidi"/>
          <w:sz w:val="20"/>
          <w:szCs w:val="20"/>
        </w:rPr>
      </w:pPr>
    </w:p>
    <w:p w:rsidR="00F5197C" w:rsidRPr="00C73D1E" w:rsidRDefault="00F53D8B" w:rsidP="002506C9">
      <w:pPr>
        <w:jc w:val="both"/>
        <w:rPr>
          <w:rFonts w:asciiTheme="majorBidi" w:hAnsiTheme="majorBidi" w:cstheme="majorBidi"/>
          <w:b/>
          <w:bCs/>
          <w:sz w:val="20"/>
          <w:szCs w:val="20"/>
        </w:rPr>
      </w:pPr>
      <w:r w:rsidRPr="00C73D1E">
        <w:rPr>
          <w:rFonts w:asciiTheme="majorBidi" w:hAnsiTheme="majorBidi" w:cstheme="majorBidi"/>
          <w:b/>
          <w:bCs/>
          <w:sz w:val="20"/>
          <w:szCs w:val="20"/>
        </w:rPr>
        <w:t>Referen</w:t>
      </w:r>
      <w:r w:rsidRPr="00E72BB5">
        <w:rPr>
          <w:rFonts w:asciiTheme="majorBidi" w:hAnsiTheme="majorBidi" w:cstheme="majorBidi"/>
          <w:b/>
          <w:bCs/>
          <w:sz w:val="20"/>
          <w:szCs w:val="20"/>
          <w:lang w:eastAsia="fr-FR"/>
        </w:rPr>
        <w:t>c</w:t>
      </w:r>
      <w:r w:rsidRPr="00C73D1E">
        <w:rPr>
          <w:rFonts w:asciiTheme="majorBidi" w:hAnsiTheme="majorBidi" w:cstheme="majorBidi"/>
          <w:b/>
          <w:bCs/>
          <w:sz w:val="20"/>
          <w:szCs w:val="20"/>
        </w:rPr>
        <w:t>es</w:t>
      </w:r>
    </w:p>
    <w:p w:rsidR="00F5197C" w:rsidRPr="00C73D1E" w:rsidRDefault="00F5197C" w:rsidP="002506C9">
      <w:pPr>
        <w:jc w:val="both"/>
        <w:rPr>
          <w:rFonts w:asciiTheme="majorBidi" w:hAnsiTheme="majorBidi" w:cstheme="majorBidi"/>
          <w:sz w:val="20"/>
          <w:szCs w:val="20"/>
        </w:rPr>
      </w:pPr>
    </w:p>
    <w:p w:rsidR="00E72BB5" w:rsidRPr="001A6969" w:rsidRDefault="00E72BB5" w:rsidP="001A6969">
      <w:pPr>
        <w:autoSpaceDE w:val="0"/>
        <w:autoSpaceDN w:val="0"/>
        <w:adjustRightInd w:val="0"/>
        <w:spacing w:after="0" w:line="240" w:lineRule="auto"/>
        <w:jc w:val="both"/>
        <w:rPr>
          <w:rFonts w:asciiTheme="majorBidi" w:hAnsiTheme="majorBidi" w:cstheme="majorBidi"/>
          <w:sz w:val="20"/>
          <w:szCs w:val="20"/>
        </w:rPr>
      </w:pPr>
      <w:r w:rsidRPr="001A6969">
        <w:rPr>
          <w:rFonts w:asciiTheme="majorBidi" w:hAnsiTheme="majorBidi" w:cstheme="majorBidi"/>
          <w:sz w:val="20"/>
          <w:szCs w:val="20"/>
        </w:rPr>
        <w:t xml:space="preserve">Albert.J.L, </w:t>
      </w:r>
      <w:r w:rsidR="001A6969">
        <w:rPr>
          <w:rFonts w:asciiTheme="majorBidi" w:hAnsiTheme="majorBidi" w:cstheme="majorBidi"/>
          <w:sz w:val="20"/>
          <w:szCs w:val="20"/>
        </w:rPr>
        <w:t xml:space="preserve">and </w:t>
      </w:r>
      <w:r w:rsidRPr="001A6969">
        <w:rPr>
          <w:rFonts w:asciiTheme="majorBidi" w:hAnsiTheme="majorBidi" w:cstheme="majorBidi"/>
          <w:sz w:val="20"/>
          <w:szCs w:val="20"/>
        </w:rPr>
        <w:t xml:space="preserve"> Saidj.L, (2007), “</w:t>
      </w:r>
      <w:r w:rsidRPr="001A6969">
        <w:rPr>
          <w:rFonts w:asciiTheme="majorBidi" w:hAnsiTheme="majorBidi" w:cstheme="majorBidi"/>
          <w:iCs/>
          <w:sz w:val="20"/>
          <w:szCs w:val="20"/>
        </w:rPr>
        <w:t>Finances publiques “</w:t>
      </w:r>
      <w:r w:rsidRPr="001A6969">
        <w:rPr>
          <w:rFonts w:asciiTheme="majorBidi" w:hAnsiTheme="majorBidi" w:cstheme="majorBidi"/>
          <w:sz w:val="20"/>
          <w:szCs w:val="20"/>
        </w:rPr>
        <w:t>, 5ième édition Dalloz, p 192.</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r w:rsidRPr="001A6969">
        <w:rPr>
          <w:rFonts w:asciiTheme="majorBidi" w:hAnsiTheme="majorBidi" w:cstheme="majorBidi"/>
          <w:sz w:val="20"/>
          <w:szCs w:val="20"/>
        </w:rPr>
        <w:t xml:space="preserve">Banque de France, Rapport annuel de la Zone France (2011), l’Évolution économique et financière dans les pays Africains de la zone France. </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r w:rsidRPr="001A6969">
        <w:rPr>
          <w:rFonts w:asciiTheme="majorBidi" w:hAnsiTheme="majorBidi" w:cstheme="majorBidi"/>
          <w:sz w:val="20"/>
          <w:szCs w:val="20"/>
          <w:lang w:eastAsia="fr-FR"/>
        </w:rPr>
        <w:t>Banque de France, Rapport Zone France (2008), “ L'évolution économique et financière dans les pays africains de la zone franc “.</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r w:rsidRPr="001A6969">
        <w:rPr>
          <w:rFonts w:asciiTheme="majorBidi" w:hAnsiTheme="majorBidi" w:cstheme="majorBidi"/>
          <w:sz w:val="20"/>
          <w:szCs w:val="20"/>
        </w:rPr>
        <w:t>Banque mondiale (2001), le développement financière global.</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r w:rsidRPr="001A6969">
        <w:rPr>
          <w:rFonts w:asciiTheme="majorBidi" w:hAnsiTheme="majorBidi" w:cstheme="majorBidi"/>
          <w:sz w:val="20"/>
          <w:szCs w:val="20"/>
          <w:lang w:eastAsia="fr-FR"/>
        </w:rPr>
        <w:t>Banque Mondiale (2011), Rapport de 2011, Statistiques en ligne.</w:t>
      </w:r>
    </w:p>
    <w:p w:rsidR="00E72BB5" w:rsidRPr="001A6969" w:rsidRDefault="00E72BB5" w:rsidP="00E72BB5">
      <w:pPr>
        <w:pStyle w:val="Notedebasdepage"/>
        <w:jc w:val="both"/>
        <w:rPr>
          <w:rFonts w:asciiTheme="majorBidi" w:hAnsiTheme="majorBidi" w:cstheme="majorBidi"/>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Barro,.R (1989), “</w:t>
      </w:r>
      <w:r w:rsidRPr="001A6969">
        <w:rPr>
          <w:rFonts w:asciiTheme="majorBidi" w:hAnsiTheme="majorBidi" w:cstheme="majorBidi"/>
          <w:iCs/>
          <w:sz w:val="20"/>
          <w:szCs w:val="20"/>
          <w:lang w:val="en-US"/>
        </w:rPr>
        <w:t>The ricardian approach to budget deficits</w:t>
      </w:r>
      <w:r w:rsidRPr="001A6969">
        <w:rPr>
          <w:rFonts w:asciiTheme="majorBidi" w:hAnsiTheme="majorBidi" w:cstheme="majorBidi"/>
          <w:i/>
          <w:iCs/>
          <w:sz w:val="20"/>
          <w:szCs w:val="20"/>
          <w:lang w:val="en-US"/>
        </w:rPr>
        <w:t xml:space="preserve">”, </w:t>
      </w:r>
      <w:r w:rsidRPr="001A6969">
        <w:rPr>
          <w:rFonts w:asciiTheme="majorBidi" w:hAnsiTheme="majorBidi" w:cstheme="majorBidi"/>
          <w:sz w:val="20"/>
          <w:szCs w:val="20"/>
          <w:lang w:val="en-US"/>
        </w:rPr>
        <w:t>Jo</w:t>
      </w:r>
      <w:r w:rsidR="005B21D4">
        <w:rPr>
          <w:rFonts w:asciiTheme="majorBidi" w:hAnsiTheme="majorBidi" w:cstheme="majorBidi"/>
          <w:sz w:val="20"/>
          <w:szCs w:val="20"/>
          <w:lang w:val="en-US"/>
        </w:rPr>
        <w:t xml:space="preserve">urnal of economic perspectives, </w:t>
      </w:r>
      <w:r w:rsidRPr="001A6969">
        <w:rPr>
          <w:rFonts w:asciiTheme="majorBidi" w:hAnsiTheme="majorBidi" w:cstheme="majorBidi"/>
          <w:sz w:val="20"/>
          <w:szCs w:val="20"/>
          <w:lang w:val="en-US"/>
        </w:rPr>
        <w:t>vol 3, n° 2.</w:t>
      </w:r>
      <w:r w:rsidR="005B21D4">
        <w:rPr>
          <w:rFonts w:asciiTheme="majorBidi" w:hAnsiTheme="majorBidi" w:cstheme="majorBidi"/>
          <w:sz w:val="20"/>
          <w:szCs w:val="20"/>
          <w:lang w:val="en-US"/>
        </w:rPr>
        <w:t xml:space="preserve"> </w:t>
      </w:r>
      <w:hyperlink r:id="rId7" w:history="1">
        <w:r w:rsidR="005B21D4" w:rsidRPr="005B21D4">
          <w:rPr>
            <w:rStyle w:val="Lienhypertexte"/>
            <w:rFonts w:ascii="Verdana" w:hAnsi="Verdana"/>
            <w:color w:val="D00403"/>
            <w:sz w:val="17"/>
            <w:szCs w:val="17"/>
            <w:shd w:val="clear" w:color="auto" w:fill="EEFFEE"/>
            <w:lang w:val="en-US"/>
          </w:rPr>
          <w:t>http://dx.doi.org/10.1257/jep.3.2.37</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color w:val="292526"/>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 xml:space="preserve">Barro. R, (1990), “Government Spending in a Simple Model of Economic Growth”, </w:t>
      </w:r>
      <w:r w:rsidRPr="001A6969">
        <w:rPr>
          <w:rFonts w:asciiTheme="majorBidi" w:hAnsiTheme="majorBidi" w:cstheme="majorBidi"/>
          <w:iCs/>
          <w:sz w:val="20"/>
          <w:szCs w:val="20"/>
          <w:lang w:val="en-US"/>
        </w:rPr>
        <w:t xml:space="preserve">Journal of Political Economy </w:t>
      </w:r>
      <w:r w:rsidRPr="001A6969">
        <w:rPr>
          <w:rFonts w:asciiTheme="majorBidi" w:hAnsiTheme="majorBidi" w:cstheme="majorBidi"/>
          <w:sz w:val="20"/>
          <w:szCs w:val="20"/>
          <w:lang w:val="en-US"/>
        </w:rPr>
        <w:t>98, 103-125.</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r w:rsidRPr="001A6969">
        <w:rPr>
          <w:rFonts w:asciiTheme="majorBidi" w:hAnsiTheme="majorBidi" w:cstheme="majorBidi"/>
          <w:sz w:val="20"/>
          <w:szCs w:val="20"/>
          <w:lang w:val="en-US" w:eastAsia="fr-FR"/>
        </w:rPr>
        <w:t>Bagnai.A (1995). “Keynesian</w:t>
      </w:r>
      <w:r w:rsidRPr="001A6969">
        <w:rPr>
          <w:rFonts w:asciiTheme="majorBidi" w:eastAsia="TimesNewRomanPS-ItalicMT" w:hAnsiTheme="majorBidi" w:cstheme="majorBidi"/>
          <w:iCs/>
          <w:sz w:val="20"/>
          <w:szCs w:val="20"/>
          <w:lang w:val="en-US" w:eastAsia="fr-FR"/>
        </w:rPr>
        <w:t xml:space="preserve"> and neoclassical fiscal sustainability indicators, with applications to EMU member countries”, University of Rome I, Department of Public Economics.</w:t>
      </w:r>
      <w:r w:rsidR="005B21D4">
        <w:rPr>
          <w:rFonts w:asciiTheme="majorBidi" w:eastAsia="TimesNewRomanPS-ItalicMT" w:hAnsiTheme="majorBidi" w:cstheme="majorBidi"/>
          <w:iCs/>
          <w:sz w:val="20"/>
          <w:szCs w:val="20"/>
          <w:lang w:val="en-US" w:eastAsia="fr-FR"/>
        </w:rPr>
        <w:t xml:space="preserve"> </w:t>
      </w:r>
      <w:hyperlink r:id="rId8" w:history="1">
        <w:r w:rsidR="005B21D4">
          <w:rPr>
            <w:rStyle w:val="Lienhypertexte"/>
            <w:rFonts w:ascii="Verdana" w:hAnsi="Verdana"/>
            <w:color w:val="D00403"/>
            <w:sz w:val="17"/>
            <w:szCs w:val="17"/>
            <w:shd w:val="clear" w:color="auto" w:fill="EEFFEE"/>
          </w:rPr>
          <w:t>http://dx.doi.org/10.2139/ssrn.620042</w:t>
        </w:r>
      </w:hyperlink>
    </w:p>
    <w:p w:rsidR="00E72BB5" w:rsidRPr="001A6969" w:rsidRDefault="005B21D4" w:rsidP="00E72BB5">
      <w:pPr>
        <w:pStyle w:val="Notedebasdepage"/>
        <w:jc w:val="both"/>
        <w:rPr>
          <w:rFonts w:asciiTheme="majorBidi" w:hAnsiTheme="majorBidi" w:cstheme="majorBidi"/>
          <w:lang w:val="en-US" w:eastAsia="fr-FR"/>
        </w:rPr>
      </w:pPr>
      <w:r>
        <w:rPr>
          <w:rFonts w:asciiTheme="majorBidi" w:hAnsiTheme="majorBidi" w:cstheme="majorBidi"/>
          <w:lang w:val="en-US" w:eastAsia="fr-FR"/>
        </w:rPr>
        <w:t xml:space="preserve"> </w:t>
      </w:r>
    </w:p>
    <w:p w:rsidR="00E72BB5" w:rsidRPr="001A6969" w:rsidRDefault="00E72BB5" w:rsidP="00E72BB5">
      <w:pPr>
        <w:pStyle w:val="Notedebasdepage"/>
        <w:jc w:val="both"/>
        <w:rPr>
          <w:rFonts w:asciiTheme="majorBidi" w:hAnsiTheme="majorBidi" w:cstheme="majorBidi"/>
          <w:lang w:val="en-US" w:eastAsia="fr-FR"/>
        </w:rPr>
      </w:pPr>
      <w:r w:rsidRPr="001A6969">
        <w:rPr>
          <w:rFonts w:asciiTheme="majorBidi" w:hAnsiTheme="majorBidi" w:cstheme="majorBidi"/>
          <w:lang w:val="en-US" w:eastAsia="fr-FR"/>
        </w:rPr>
        <w:t>Blanchard.O.J, Choraqui.R.P, Hagumann et Sartor.N (1990), “The sustainability of fiscal policy, New answers to an old question, OCDE Economic Studies 15 Autumn“.</w:t>
      </w:r>
    </w:p>
    <w:p w:rsidR="00E72BB5" w:rsidRPr="001A6969" w:rsidRDefault="00E72BB5" w:rsidP="00E72BB5">
      <w:pPr>
        <w:pStyle w:val="Notedebasdepage"/>
        <w:jc w:val="both"/>
        <w:rPr>
          <w:rFonts w:asciiTheme="majorBidi" w:hAnsiTheme="majorBidi" w:cstheme="majorBidi"/>
          <w:lang w:val="en-US" w:eastAsia="fr-FR"/>
        </w:rPr>
      </w:pPr>
    </w:p>
    <w:p w:rsidR="00E72BB5" w:rsidRPr="001A6969" w:rsidRDefault="00E72BB5" w:rsidP="00E72BB5">
      <w:pPr>
        <w:pStyle w:val="Notedebasdepage"/>
        <w:jc w:val="both"/>
        <w:rPr>
          <w:rFonts w:asciiTheme="majorBidi" w:hAnsiTheme="majorBidi" w:cstheme="majorBidi"/>
          <w:lang w:val="en-US"/>
        </w:rPr>
      </w:pPr>
      <w:r w:rsidRPr="001A6969">
        <w:rPr>
          <w:rFonts w:asciiTheme="majorBidi" w:hAnsiTheme="majorBidi" w:cstheme="majorBidi"/>
          <w:lang w:val="en-US" w:eastAsia="fr-FR"/>
        </w:rPr>
        <w:t xml:space="preserve">Blanchard.O. J (1999), </w:t>
      </w:r>
      <w:r w:rsidRPr="001A6969">
        <w:rPr>
          <w:rFonts w:asciiTheme="majorBidi" w:eastAsia="TimesNewRomanPS-ItalicMT" w:hAnsiTheme="majorBidi" w:cstheme="majorBidi"/>
          <w:i/>
          <w:iCs/>
          <w:lang w:val="en-US" w:eastAsia="fr-FR"/>
        </w:rPr>
        <w:t>“</w:t>
      </w:r>
      <w:r w:rsidRPr="001A6969">
        <w:rPr>
          <w:rFonts w:asciiTheme="majorBidi" w:eastAsia="TimesNewRomanPS-ItalicMT" w:hAnsiTheme="majorBidi" w:cstheme="majorBidi"/>
          <w:iCs/>
          <w:lang w:val="en-US" w:eastAsia="fr-FR"/>
        </w:rPr>
        <w:t>Suggestions for a new set of fiscal indicators”, OECD Working Paper No.79.</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r w:rsidRPr="001A6969">
        <w:rPr>
          <w:rFonts w:asciiTheme="majorBidi" w:hAnsiTheme="majorBidi" w:cstheme="majorBidi"/>
          <w:sz w:val="20"/>
          <w:szCs w:val="20"/>
          <w:lang w:val="en-US" w:eastAsia="fr-FR"/>
        </w:rPr>
        <w:t xml:space="preserve">Buiter, Willem .H, (1985). </w:t>
      </w:r>
      <w:r w:rsidRPr="001A6969">
        <w:rPr>
          <w:rFonts w:asciiTheme="majorBidi" w:eastAsia="TimesNewRomanPS-ItalicMT" w:hAnsiTheme="majorBidi" w:cstheme="majorBidi"/>
          <w:i/>
          <w:iCs/>
          <w:sz w:val="20"/>
          <w:szCs w:val="20"/>
          <w:lang w:val="en-US" w:eastAsia="fr-FR"/>
        </w:rPr>
        <w:t>“</w:t>
      </w:r>
      <w:r w:rsidRPr="001A6969">
        <w:rPr>
          <w:rFonts w:asciiTheme="majorBidi" w:eastAsia="TimesNewRomanPS-ItalicMT" w:hAnsiTheme="majorBidi" w:cstheme="majorBidi"/>
          <w:iCs/>
          <w:sz w:val="20"/>
          <w:szCs w:val="20"/>
          <w:lang w:val="en-US" w:eastAsia="fr-FR"/>
        </w:rPr>
        <w:t>A Guide to Public Sector Debt and Deficits”, Economic Policy, Vol.1</w:t>
      </w:r>
      <w:r w:rsidR="00094920" w:rsidRPr="00094920">
        <w:rPr>
          <w:rFonts w:asciiTheme="majorBidi" w:eastAsia="TimesNewRomanPS-ItalicMT" w:hAnsiTheme="majorBidi" w:cstheme="majorBidi"/>
          <w:iCs/>
          <w:sz w:val="20"/>
          <w:szCs w:val="20"/>
          <w:lang w:val="en-US" w:eastAsia="fr-FR"/>
        </w:rPr>
        <w:t xml:space="preserve">, </w:t>
      </w:r>
      <w:r w:rsidR="00094920">
        <w:rPr>
          <w:rFonts w:asciiTheme="majorBidi" w:eastAsia="TimesNewRomanPS-ItalicMT" w:hAnsiTheme="majorBidi" w:cstheme="majorBidi"/>
          <w:iCs/>
          <w:sz w:val="20"/>
          <w:szCs w:val="20"/>
          <w:lang w:val="en-US" w:eastAsia="fr-FR"/>
        </w:rPr>
        <w:t>n°1</w:t>
      </w:r>
      <w:r w:rsidRPr="001A6969">
        <w:rPr>
          <w:rFonts w:asciiTheme="majorBidi" w:eastAsia="TimesNewRomanPS-ItalicMT" w:hAnsiTheme="majorBidi" w:cstheme="majorBidi"/>
          <w:iCs/>
          <w:sz w:val="20"/>
          <w:szCs w:val="20"/>
          <w:lang w:val="en-US" w:eastAsia="fr-FR"/>
        </w:rPr>
        <w:t>, pp. 13-79.</w:t>
      </w:r>
      <w:r w:rsidR="005B21D4">
        <w:rPr>
          <w:rFonts w:asciiTheme="majorBidi" w:eastAsia="TimesNewRomanPS-ItalicMT" w:hAnsiTheme="majorBidi" w:cstheme="majorBidi"/>
          <w:iCs/>
          <w:sz w:val="20"/>
          <w:szCs w:val="20"/>
          <w:lang w:val="en-US" w:eastAsia="fr-FR"/>
        </w:rPr>
        <w:t xml:space="preserve"> </w:t>
      </w:r>
      <w:hyperlink r:id="rId9" w:history="1">
        <w:r w:rsidR="005B21D4" w:rsidRPr="00094920">
          <w:rPr>
            <w:rStyle w:val="Lienhypertexte"/>
            <w:rFonts w:ascii="Verdana" w:hAnsi="Verdana"/>
            <w:color w:val="D00403"/>
            <w:sz w:val="17"/>
            <w:szCs w:val="17"/>
            <w:shd w:val="clear" w:color="auto" w:fill="EEFFEE"/>
            <w:lang w:val="en-US"/>
          </w:rPr>
          <w:t>http://dx.doi.org/10.2307/1344612</w:t>
        </w:r>
      </w:hyperlink>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p>
    <w:p w:rsidR="00E72BB5" w:rsidRPr="001A6969" w:rsidRDefault="00E72BB5" w:rsidP="00E72BB5">
      <w:pPr>
        <w:pStyle w:val="Notedebasdepage"/>
        <w:rPr>
          <w:rFonts w:asciiTheme="majorBidi" w:hAnsiTheme="majorBidi" w:cstheme="majorBidi"/>
        </w:rPr>
      </w:pPr>
      <w:r w:rsidRPr="001A6969">
        <w:rPr>
          <w:rFonts w:asciiTheme="majorBidi" w:hAnsiTheme="majorBidi" w:cstheme="majorBidi"/>
        </w:rPr>
        <w:t xml:space="preserve">Cahiers de la solidarité : dette et développement, plate-forme d’information et d’action sur la dette de pays de sud. </w:t>
      </w: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eastAsia="fr-FR"/>
        </w:rPr>
      </w:pP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Calvo .G (1998), “</w:t>
      </w:r>
      <w:r w:rsidRPr="001A6969">
        <w:rPr>
          <w:rFonts w:asciiTheme="majorBidi" w:hAnsiTheme="majorBidi" w:cstheme="majorBidi"/>
          <w:iCs/>
          <w:sz w:val="20"/>
          <w:szCs w:val="20"/>
          <w:lang w:val="en-US" w:eastAsia="fr-FR"/>
        </w:rPr>
        <w:t xml:space="preserve">Capital flows and capital-market crises: the simple economics of sudden stops“, </w:t>
      </w:r>
      <w:r w:rsidRPr="001A6969">
        <w:rPr>
          <w:rFonts w:asciiTheme="majorBidi" w:hAnsiTheme="majorBidi" w:cstheme="majorBidi"/>
          <w:sz w:val="20"/>
          <w:szCs w:val="20"/>
          <w:lang w:val="en-US" w:eastAsia="fr-FR"/>
        </w:rPr>
        <w:t>Journal of Applied Economics, vol. 1, n°1.</w:t>
      </w:r>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r w:rsidRPr="001A6969">
        <w:rPr>
          <w:rFonts w:asciiTheme="majorBidi" w:hAnsiTheme="majorBidi" w:cstheme="majorBidi"/>
          <w:sz w:val="20"/>
          <w:szCs w:val="20"/>
          <w:lang w:val="en-US" w:eastAsia="fr-FR"/>
        </w:rPr>
        <w:t xml:space="preserve">Calvo.G, Izquierdo.A et Talvi.E, (2003), </w:t>
      </w:r>
      <w:r w:rsidRPr="001A6969">
        <w:rPr>
          <w:rFonts w:asciiTheme="majorBidi" w:eastAsia="TimesNewRomanPS-ItalicMT" w:hAnsiTheme="majorBidi" w:cstheme="majorBidi"/>
          <w:iCs/>
          <w:sz w:val="20"/>
          <w:szCs w:val="20"/>
          <w:lang w:val="en-US" w:eastAsia="fr-FR"/>
        </w:rPr>
        <w:t>“Sudden Stops, the Real Exchange Rate, and Fiscal Sustainability: Argentina’s Lessons”, NBER Working Paper, No. 9828, Cambridge, Massachusetts, National Bureau of Economic Research.</w:t>
      </w:r>
      <w:r w:rsidR="00094920">
        <w:rPr>
          <w:rFonts w:asciiTheme="majorBidi" w:eastAsia="TimesNewRomanPS-ItalicMT" w:hAnsiTheme="majorBidi" w:cstheme="majorBidi"/>
          <w:iCs/>
          <w:sz w:val="20"/>
          <w:szCs w:val="20"/>
          <w:lang w:val="en-US" w:eastAsia="fr-FR"/>
        </w:rPr>
        <w:t xml:space="preserve"> </w:t>
      </w:r>
      <w:hyperlink r:id="rId10" w:history="1">
        <w:r w:rsidR="00094920">
          <w:rPr>
            <w:rStyle w:val="Lienhypertexte"/>
            <w:rFonts w:ascii="Verdana" w:hAnsi="Verdana"/>
            <w:color w:val="D00403"/>
            <w:sz w:val="17"/>
            <w:szCs w:val="17"/>
            <w:shd w:val="clear" w:color="auto" w:fill="EEFFEE"/>
          </w:rPr>
          <w:t>http://dx.doi.org/10.1093/0199271402.003.0010</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 xml:space="preserve">Claessens. S, (1990), "The Debt LAFFER curve: some estimates", </w:t>
      </w:r>
      <w:r w:rsidRPr="001A6969">
        <w:rPr>
          <w:rFonts w:asciiTheme="majorBidi" w:hAnsiTheme="majorBidi" w:cstheme="majorBidi"/>
          <w:i/>
          <w:iCs/>
          <w:sz w:val="20"/>
          <w:szCs w:val="20"/>
          <w:lang w:val="en-US" w:eastAsia="fr-FR"/>
        </w:rPr>
        <w:t xml:space="preserve">World Development, </w:t>
      </w:r>
      <w:r w:rsidRPr="001A6969">
        <w:rPr>
          <w:rFonts w:asciiTheme="majorBidi" w:hAnsiTheme="majorBidi" w:cstheme="majorBidi"/>
          <w:sz w:val="20"/>
          <w:szCs w:val="20"/>
          <w:lang w:val="en-US" w:eastAsia="fr-FR"/>
        </w:rPr>
        <w:t>Vo</w:t>
      </w:r>
      <w:r w:rsidR="00094920">
        <w:rPr>
          <w:rFonts w:asciiTheme="majorBidi" w:hAnsiTheme="majorBidi" w:cstheme="majorBidi"/>
          <w:sz w:val="20"/>
          <w:szCs w:val="20"/>
          <w:lang w:val="en-US" w:eastAsia="fr-FR"/>
        </w:rPr>
        <w:t xml:space="preserve"> 1</w:t>
      </w:r>
      <w:r w:rsidRPr="001A6969">
        <w:rPr>
          <w:rFonts w:asciiTheme="majorBidi" w:hAnsiTheme="majorBidi" w:cstheme="majorBidi"/>
          <w:sz w:val="20"/>
          <w:szCs w:val="20"/>
          <w:lang w:val="en-US" w:eastAsia="fr-FR"/>
        </w:rPr>
        <w:t>8 N°12, pp.1671-1678, December.</w:t>
      </w:r>
      <w:r w:rsidR="00094920">
        <w:rPr>
          <w:rFonts w:asciiTheme="majorBidi" w:hAnsiTheme="majorBidi" w:cstheme="majorBidi"/>
          <w:sz w:val="20"/>
          <w:szCs w:val="20"/>
          <w:lang w:val="en-US" w:eastAsia="fr-FR"/>
        </w:rPr>
        <w:t xml:space="preserve"> </w:t>
      </w:r>
      <w:hyperlink r:id="rId11" w:history="1">
        <w:r w:rsidR="00094920" w:rsidRPr="00094920">
          <w:rPr>
            <w:rStyle w:val="Lienhypertexte"/>
            <w:rFonts w:ascii="Verdana" w:hAnsi="Verdana"/>
            <w:color w:val="D00403"/>
            <w:sz w:val="17"/>
            <w:szCs w:val="17"/>
            <w:shd w:val="clear" w:color="auto" w:fill="EEFFEE"/>
            <w:lang w:val="en-US"/>
          </w:rPr>
          <w:t>http://dx.doi.org/10.1016/0305-750X(90)90062-3</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Clement et al. (2003), External Debt, Public Investment and Growth in Low-income countries, IMF, Working Paper, WP/03/249, December.</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pStyle w:val="Notedebasdepage"/>
        <w:rPr>
          <w:rFonts w:asciiTheme="majorBidi" w:hAnsiTheme="majorBidi" w:cstheme="majorBidi"/>
        </w:rPr>
      </w:pPr>
      <w:r w:rsidRPr="001A6969">
        <w:rPr>
          <w:rFonts w:asciiTheme="majorBidi" w:hAnsiTheme="majorBidi" w:cstheme="majorBidi"/>
        </w:rPr>
        <w:t>Cornu.G, “ vocabulaire juridique, Association Henri Capitant“ édition Presses Universitaires de Franc, 5</w:t>
      </w:r>
      <w:r w:rsidRPr="001A6969">
        <w:rPr>
          <w:rFonts w:asciiTheme="majorBidi" w:hAnsiTheme="majorBidi" w:cstheme="majorBidi"/>
          <w:vertAlign w:val="superscript"/>
        </w:rPr>
        <w:t>ième</w:t>
      </w:r>
      <w:r w:rsidRPr="001A6969">
        <w:rPr>
          <w:rFonts w:asciiTheme="majorBidi" w:hAnsiTheme="majorBidi" w:cstheme="majorBidi"/>
        </w:rPr>
        <w:t xml:space="preserve"> édition, 196, page 267.</w:t>
      </w:r>
    </w:p>
    <w:p w:rsidR="00E72BB5" w:rsidRPr="001A6969" w:rsidRDefault="00E72BB5" w:rsidP="00E72BB5">
      <w:pPr>
        <w:pStyle w:val="Notedebasdepage"/>
        <w:rPr>
          <w:rFonts w:asciiTheme="majorBidi" w:hAnsiTheme="majorBidi" w:cstheme="majorBidi"/>
        </w:rPr>
      </w:pPr>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r w:rsidRPr="001A6969">
        <w:rPr>
          <w:rFonts w:asciiTheme="majorBidi" w:hAnsiTheme="majorBidi" w:cstheme="majorBidi"/>
          <w:sz w:val="20"/>
          <w:szCs w:val="20"/>
          <w:lang w:val="en-US" w:eastAsia="fr-FR"/>
        </w:rPr>
        <w:t xml:space="preserve">Croce, E. et V.H. Juan-Ramón (2003), </w:t>
      </w:r>
      <w:r w:rsidRPr="001A6969">
        <w:rPr>
          <w:rFonts w:asciiTheme="majorBidi" w:eastAsia="TimesNewRomanPS-ItalicMT" w:hAnsiTheme="majorBidi" w:cstheme="majorBidi"/>
          <w:iCs/>
          <w:sz w:val="20"/>
          <w:szCs w:val="20"/>
          <w:lang w:val="en-US" w:eastAsia="fr-FR"/>
        </w:rPr>
        <w:t>“Assessing Fiscal Sustainability: A Cross-Country Comparison”, IMF Working Paper 03/145, Washington, D.C. International Monetary Fund.</w:t>
      </w:r>
    </w:p>
    <w:p w:rsidR="00E72BB5" w:rsidRPr="001A6969" w:rsidRDefault="00E72BB5" w:rsidP="00E72BB5">
      <w:pPr>
        <w:autoSpaceDE w:val="0"/>
        <w:autoSpaceDN w:val="0"/>
        <w:adjustRightInd w:val="0"/>
        <w:spacing w:after="0" w:line="240" w:lineRule="auto"/>
        <w:jc w:val="both"/>
        <w:rPr>
          <w:rFonts w:asciiTheme="majorBidi" w:hAnsiTheme="majorBidi" w:cstheme="majorBidi"/>
          <w:color w:val="292526"/>
          <w:sz w:val="20"/>
          <w:szCs w:val="20"/>
          <w:lang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color w:val="292526"/>
          <w:sz w:val="20"/>
          <w:szCs w:val="20"/>
          <w:lang w:val="en-US" w:eastAsia="fr-FR"/>
        </w:rPr>
      </w:pPr>
      <w:r w:rsidRPr="001A6969">
        <w:rPr>
          <w:rFonts w:asciiTheme="majorBidi" w:hAnsiTheme="majorBidi" w:cstheme="majorBidi"/>
          <w:color w:val="292526"/>
          <w:sz w:val="20"/>
          <w:szCs w:val="20"/>
          <w:lang w:val="en-US" w:eastAsia="fr-FR"/>
        </w:rPr>
        <w:t xml:space="preserve">Daseking, Christina </w:t>
      </w:r>
      <w:r w:rsidR="00094920">
        <w:rPr>
          <w:rFonts w:asciiTheme="majorBidi" w:hAnsiTheme="majorBidi" w:cstheme="majorBidi"/>
          <w:color w:val="292526"/>
          <w:sz w:val="20"/>
          <w:szCs w:val="20"/>
          <w:lang w:val="en-US" w:eastAsia="fr-FR"/>
        </w:rPr>
        <w:t>and</w:t>
      </w:r>
      <w:r w:rsidRPr="001A6969">
        <w:rPr>
          <w:rFonts w:asciiTheme="majorBidi" w:hAnsiTheme="majorBidi" w:cstheme="majorBidi"/>
          <w:color w:val="292526"/>
          <w:sz w:val="20"/>
          <w:szCs w:val="20"/>
          <w:lang w:val="en-US" w:eastAsia="fr-FR"/>
        </w:rPr>
        <w:t xml:space="preserve"> Powell.R, (1999), “From Toronto Terms to the HIPC Initiative: A Brief History of Debt Relief for Low-Income Countries”. Document de travail n° WP/99/142, FMI. Washington.</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iCs/>
          <w:sz w:val="20"/>
          <w:szCs w:val="20"/>
          <w:lang w:val="en-US" w:eastAsia="fr-FR"/>
        </w:rPr>
      </w:pPr>
      <w:r w:rsidRPr="001A6969">
        <w:rPr>
          <w:rFonts w:asciiTheme="majorBidi" w:hAnsiTheme="majorBidi" w:cstheme="majorBidi"/>
          <w:sz w:val="20"/>
          <w:szCs w:val="20"/>
          <w:lang w:val="en-US" w:eastAsia="fr-FR"/>
        </w:rPr>
        <w:t xml:space="preserve">Deshpande.A (1997),«The debt overhang and the disincentive to invest », </w:t>
      </w:r>
      <w:r w:rsidRPr="001A6969">
        <w:rPr>
          <w:rFonts w:asciiTheme="majorBidi" w:hAnsiTheme="majorBidi" w:cstheme="majorBidi"/>
          <w:iCs/>
          <w:sz w:val="20"/>
          <w:szCs w:val="20"/>
          <w:lang w:val="en-US" w:eastAsia="fr-FR"/>
        </w:rPr>
        <w:t>Journal of Development Economics</w:t>
      </w:r>
      <w:r w:rsidRPr="001A6969">
        <w:rPr>
          <w:rFonts w:asciiTheme="majorBidi" w:hAnsiTheme="majorBidi" w:cstheme="majorBidi"/>
          <w:sz w:val="20"/>
          <w:szCs w:val="20"/>
          <w:lang w:val="en-US" w:eastAsia="fr-FR"/>
        </w:rPr>
        <w:t>, 52 (1). 169-187.</w:t>
      </w:r>
      <w:r w:rsidR="00094920">
        <w:rPr>
          <w:rFonts w:asciiTheme="majorBidi" w:hAnsiTheme="majorBidi" w:cstheme="majorBidi"/>
          <w:iCs/>
          <w:sz w:val="20"/>
          <w:szCs w:val="20"/>
          <w:lang w:val="en-US" w:eastAsia="fr-FR"/>
        </w:rPr>
        <w:t xml:space="preserve"> </w:t>
      </w:r>
      <w:hyperlink r:id="rId12" w:history="1">
        <w:r w:rsidR="00094920">
          <w:rPr>
            <w:rStyle w:val="Lienhypertexte"/>
            <w:rFonts w:ascii="Verdana" w:hAnsi="Verdana"/>
            <w:color w:val="D00403"/>
            <w:sz w:val="17"/>
            <w:szCs w:val="17"/>
            <w:shd w:val="clear" w:color="auto" w:fill="EEFFEE"/>
          </w:rPr>
          <w:t>http://dx.doi.org/10.1016/S0304-3878(96)00435-X</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iCs/>
          <w:color w:val="000000"/>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Domar. E, (1946), “Capital Expansion, Rate of Growth and Employment“. Paris Economic.</w:t>
      </w:r>
      <w:r w:rsidR="00094920">
        <w:rPr>
          <w:rFonts w:asciiTheme="majorBidi" w:hAnsiTheme="majorBidi" w:cstheme="majorBidi"/>
          <w:sz w:val="20"/>
          <w:szCs w:val="20"/>
          <w:lang w:val="en-US" w:eastAsia="fr-FR"/>
        </w:rPr>
        <w:t xml:space="preserve"> </w:t>
      </w:r>
      <w:hyperlink r:id="rId13" w:history="1">
        <w:r w:rsidR="00094920" w:rsidRPr="00094920">
          <w:rPr>
            <w:rStyle w:val="Lienhypertexte"/>
            <w:rFonts w:ascii="Verdana" w:hAnsi="Verdana"/>
            <w:color w:val="D00403"/>
            <w:sz w:val="17"/>
            <w:szCs w:val="17"/>
            <w:shd w:val="clear" w:color="auto" w:fill="EEFFEE"/>
            <w:lang w:val="en-US"/>
          </w:rPr>
          <w:t>http://dx.doi.org/10.2307/1905364</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iCs/>
          <w:color w:val="000000"/>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Eaton.J, Gersovitz.M et Stiglitz.J (1986), “</w:t>
      </w:r>
      <w:r w:rsidRPr="001A6969">
        <w:rPr>
          <w:rFonts w:asciiTheme="majorBidi" w:hAnsiTheme="majorBidi" w:cstheme="majorBidi"/>
          <w:iCs/>
          <w:sz w:val="20"/>
          <w:szCs w:val="20"/>
          <w:lang w:val="en-US"/>
        </w:rPr>
        <w:t xml:space="preserve">The pure theory of country risk’’, </w:t>
      </w:r>
      <w:r w:rsidRPr="001A6969">
        <w:rPr>
          <w:rFonts w:asciiTheme="majorBidi" w:hAnsiTheme="majorBidi" w:cstheme="majorBidi"/>
          <w:sz w:val="20"/>
          <w:szCs w:val="20"/>
          <w:lang w:val="en-US"/>
        </w:rPr>
        <w:t>European Economic review, vol 30.</w:t>
      </w:r>
      <w:r w:rsidR="00135175">
        <w:rPr>
          <w:rFonts w:asciiTheme="majorBidi" w:hAnsiTheme="majorBidi" w:cstheme="majorBidi"/>
          <w:sz w:val="20"/>
          <w:szCs w:val="20"/>
          <w:lang w:val="en-US"/>
        </w:rPr>
        <w:t xml:space="preserve"> </w:t>
      </w:r>
      <w:hyperlink r:id="rId14" w:history="1">
        <w:r w:rsidR="00135175">
          <w:rPr>
            <w:rStyle w:val="Lienhypertexte"/>
            <w:rFonts w:ascii="Verdana" w:hAnsi="Verdana"/>
            <w:color w:val="D00403"/>
            <w:sz w:val="17"/>
            <w:szCs w:val="17"/>
            <w:shd w:val="clear" w:color="auto" w:fill="EEFFEE"/>
          </w:rPr>
          <w:t>http://dx.doi.org/10.1016/0014-2921(86)90004-8</w:t>
        </w:r>
      </w:hyperlink>
      <w:r w:rsidR="00135175">
        <w:rPr>
          <w:rFonts w:asciiTheme="majorBidi" w:hAnsiTheme="majorBidi" w:cstheme="majorBidi"/>
          <w:sz w:val="20"/>
          <w:szCs w:val="20"/>
          <w:lang w:val="en-US"/>
        </w:rPr>
        <w:t xml:space="preserve"> </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r w:rsidRPr="001A6969">
        <w:rPr>
          <w:rFonts w:asciiTheme="majorBidi" w:hAnsiTheme="majorBidi" w:cstheme="majorBidi"/>
          <w:sz w:val="20"/>
          <w:szCs w:val="20"/>
        </w:rPr>
        <w:t>Greiner A (2012), “ Endettement e l’Etat et croissance économique’’.</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r w:rsidRPr="001A6969">
        <w:rPr>
          <w:rFonts w:asciiTheme="majorBidi" w:hAnsiTheme="majorBidi" w:cstheme="majorBidi"/>
          <w:sz w:val="20"/>
          <w:szCs w:val="20"/>
        </w:rPr>
        <w:t xml:space="preserve">Guissé (2012), “Etude de la non linéarité entre croissance et endettement extérieure, cas des pays de l’Union Economique et Monétaire </w:t>
      </w:r>
      <w:r w:rsidRPr="001A6969">
        <w:rPr>
          <w:rFonts w:asciiTheme="majorBidi" w:hAnsiTheme="majorBidi" w:cstheme="majorBidi"/>
          <w:sz w:val="20"/>
          <w:szCs w:val="20"/>
          <w:lang w:eastAsia="fr-FR"/>
        </w:rPr>
        <w:t>Ouest Africaine’’.</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 xml:space="preserve">Gopinath, Gita, et Aguiar.M (2006), “Defaultable Risk, Interest Rates and the Current Account,” </w:t>
      </w:r>
      <w:r w:rsidRPr="001A6969">
        <w:rPr>
          <w:rFonts w:asciiTheme="majorBidi" w:hAnsiTheme="majorBidi" w:cstheme="majorBidi"/>
          <w:iCs/>
          <w:sz w:val="20"/>
          <w:szCs w:val="20"/>
          <w:lang w:val="en-US"/>
        </w:rPr>
        <w:t xml:space="preserve">Journal of International Economics </w:t>
      </w:r>
      <w:r w:rsidRPr="001A6969">
        <w:rPr>
          <w:rFonts w:asciiTheme="majorBidi" w:hAnsiTheme="majorBidi" w:cstheme="majorBidi"/>
          <w:sz w:val="20"/>
          <w:szCs w:val="20"/>
          <w:lang w:val="en-US"/>
        </w:rPr>
        <w:t>69 vol 1.</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Harrod.R, (19</w:t>
      </w:r>
      <w:r w:rsidR="00F56773">
        <w:rPr>
          <w:rFonts w:asciiTheme="majorBidi" w:hAnsiTheme="majorBidi" w:cstheme="majorBidi"/>
          <w:sz w:val="20"/>
          <w:szCs w:val="20"/>
          <w:lang w:val="en-US" w:eastAsia="fr-FR"/>
        </w:rPr>
        <w:t>3</w:t>
      </w:r>
      <w:r w:rsidRPr="001A6969">
        <w:rPr>
          <w:rFonts w:asciiTheme="majorBidi" w:hAnsiTheme="majorBidi" w:cstheme="majorBidi"/>
          <w:sz w:val="20"/>
          <w:szCs w:val="20"/>
          <w:lang w:val="en-US" w:eastAsia="fr-FR"/>
        </w:rPr>
        <w:t xml:space="preserve">9), "An Essay in Dynamic Theory", </w:t>
      </w:r>
      <w:r w:rsidRPr="001A6969">
        <w:rPr>
          <w:rFonts w:asciiTheme="majorBidi" w:hAnsiTheme="majorBidi" w:cstheme="majorBidi"/>
          <w:i/>
          <w:iCs/>
          <w:sz w:val="20"/>
          <w:szCs w:val="20"/>
          <w:lang w:val="en-US" w:eastAsia="fr-FR"/>
        </w:rPr>
        <w:t xml:space="preserve">Economic Journal, </w:t>
      </w:r>
      <w:r w:rsidRPr="001A6969">
        <w:rPr>
          <w:rFonts w:asciiTheme="majorBidi" w:hAnsiTheme="majorBidi" w:cstheme="majorBidi"/>
          <w:sz w:val="20"/>
          <w:szCs w:val="20"/>
          <w:lang w:val="en-US" w:eastAsia="fr-FR"/>
        </w:rPr>
        <w:t xml:space="preserve">Vol. 49, </w:t>
      </w:r>
      <w:r w:rsidR="00F56773">
        <w:rPr>
          <w:rFonts w:asciiTheme="majorBidi" w:hAnsiTheme="majorBidi" w:cstheme="majorBidi"/>
          <w:sz w:val="20"/>
          <w:szCs w:val="20"/>
          <w:lang w:val="en-US" w:eastAsia="fr-FR"/>
        </w:rPr>
        <w:t xml:space="preserve"> n</w:t>
      </w:r>
      <w:r w:rsidR="00F56773" w:rsidRPr="00F56773">
        <w:rPr>
          <w:rFonts w:asciiTheme="majorBidi" w:hAnsiTheme="majorBidi" w:cstheme="majorBidi"/>
          <w:sz w:val="20"/>
          <w:szCs w:val="20"/>
          <w:lang w:val="en-US" w:eastAsia="fr-FR"/>
        </w:rPr>
        <w:t xml:space="preserve">°139, </w:t>
      </w:r>
      <w:r w:rsidRPr="001A6969">
        <w:rPr>
          <w:rFonts w:asciiTheme="majorBidi" w:hAnsiTheme="majorBidi" w:cstheme="majorBidi"/>
          <w:sz w:val="20"/>
          <w:szCs w:val="20"/>
          <w:lang w:val="en-US" w:eastAsia="fr-FR"/>
        </w:rPr>
        <w:t>pp.985 -994.</w:t>
      </w:r>
      <w:r w:rsidR="00F56773">
        <w:rPr>
          <w:rFonts w:asciiTheme="majorBidi" w:hAnsiTheme="majorBidi" w:cstheme="majorBidi"/>
          <w:sz w:val="20"/>
          <w:szCs w:val="20"/>
          <w:lang w:val="en-US" w:eastAsia="fr-FR"/>
        </w:rPr>
        <w:t xml:space="preserve"> </w:t>
      </w:r>
      <w:hyperlink r:id="rId15" w:history="1">
        <w:r w:rsidR="00F56773">
          <w:rPr>
            <w:rStyle w:val="Lienhypertexte"/>
            <w:rFonts w:ascii="Verdana" w:hAnsi="Verdana"/>
            <w:color w:val="D00403"/>
            <w:sz w:val="17"/>
            <w:szCs w:val="17"/>
            <w:shd w:val="clear" w:color="auto" w:fill="EEFFEE"/>
          </w:rPr>
          <w:t>http://dx.doi.org/10.2307/2225181</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Iyoha. M.A. (1999), “External Debt and Economic Growth in Sub-Saharan African countries“: an econometric Study, Nairobi, and AERC.</w:t>
      </w: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val="en-US" w:eastAsia="fr-FR"/>
        </w:rPr>
      </w:pPr>
    </w:p>
    <w:p w:rsidR="00E72BB5" w:rsidRPr="00F56773"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Jeanne, Olivier (20</w:t>
      </w:r>
      <w:r w:rsidR="00F56773">
        <w:rPr>
          <w:rFonts w:asciiTheme="majorBidi" w:hAnsiTheme="majorBidi" w:cstheme="majorBidi"/>
          <w:sz w:val="20"/>
          <w:szCs w:val="20"/>
          <w:lang w:val="en-US"/>
        </w:rPr>
        <w:t>09</w:t>
      </w:r>
      <w:r w:rsidRPr="001A6969">
        <w:rPr>
          <w:rFonts w:asciiTheme="majorBidi" w:hAnsiTheme="majorBidi" w:cstheme="majorBidi"/>
          <w:sz w:val="20"/>
          <w:szCs w:val="20"/>
          <w:lang w:val="en-US"/>
        </w:rPr>
        <w:t xml:space="preserve">), “Debt Maturity and the International Financial Architecture,” </w:t>
      </w:r>
      <w:r w:rsidRPr="001A6969">
        <w:rPr>
          <w:rFonts w:asciiTheme="majorBidi" w:hAnsiTheme="majorBidi" w:cstheme="majorBidi"/>
          <w:iCs/>
          <w:sz w:val="20"/>
          <w:szCs w:val="20"/>
          <w:lang w:val="en-US"/>
        </w:rPr>
        <w:t>American Economic Review</w:t>
      </w:r>
      <w:r w:rsidRPr="001A6969">
        <w:rPr>
          <w:rFonts w:asciiTheme="majorBidi" w:hAnsiTheme="majorBidi" w:cstheme="majorBidi"/>
          <w:sz w:val="20"/>
          <w:szCs w:val="20"/>
          <w:lang w:val="en-US"/>
        </w:rPr>
        <w:t>.</w:t>
      </w:r>
      <w:r w:rsidR="00F56773">
        <w:rPr>
          <w:rFonts w:asciiTheme="majorBidi" w:hAnsiTheme="majorBidi" w:cstheme="majorBidi"/>
          <w:sz w:val="20"/>
          <w:szCs w:val="20"/>
          <w:lang w:val="en-US"/>
        </w:rPr>
        <w:t xml:space="preserve"> Vol 99, n°5 </w:t>
      </w:r>
      <w:hyperlink r:id="rId16" w:history="1">
        <w:r w:rsidR="00F56773" w:rsidRPr="00F56773">
          <w:rPr>
            <w:rStyle w:val="Lienhypertexte"/>
            <w:rFonts w:ascii="Verdana" w:hAnsi="Verdana"/>
            <w:color w:val="D00403"/>
            <w:sz w:val="17"/>
            <w:szCs w:val="17"/>
            <w:shd w:val="clear" w:color="auto" w:fill="EEFFEE"/>
            <w:lang w:val="en-US"/>
          </w:rPr>
          <w:t>http://dx.doi.org/10.1257/aer.99.5.2135</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iCs/>
          <w:sz w:val="20"/>
          <w:szCs w:val="20"/>
          <w:lang w:val="en-US"/>
        </w:rPr>
      </w:pPr>
      <w:r w:rsidRPr="001A6969">
        <w:rPr>
          <w:rFonts w:asciiTheme="majorBidi" w:hAnsiTheme="majorBidi" w:cstheme="majorBidi"/>
          <w:sz w:val="20"/>
          <w:szCs w:val="20"/>
          <w:lang w:val="en-US"/>
        </w:rPr>
        <w:t>Kahneman, Daniel, Slovic.P et Tversky.A (1982), “</w:t>
      </w:r>
      <w:r w:rsidRPr="001A6969">
        <w:rPr>
          <w:rFonts w:asciiTheme="majorBidi" w:hAnsiTheme="majorBidi" w:cstheme="majorBidi"/>
          <w:iCs/>
          <w:sz w:val="20"/>
          <w:szCs w:val="20"/>
          <w:lang w:val="en-US"/>
        </w:rPr>
        <w:t>Judgment under Uncertainty: Heuristics and Biases”</w:t>
      </w:r>
      <w:r w:rsidRPr="001A6969">
        <w:rPr>
          <w:rFonts w:asciiTheme="majorBidi" w:hAnsiTheme="majorBidi" w:cstheme="majorBidi"/>
          <w:sz w:val="20"/>
          <w:szCs w:val="20"/>
          <w:lang w:val="en-US"/>
        </w:rPr>
        <w:t>, Cambridge University Press.</w:t>
      </w:r>
      <w:r w:rsidR="00F56773">
        <w:rPr>
          <w:rFonts w:asciiTheme="majorBidi" w:hAnsiTheme="majorBidi" w:cstheme="majorBidi"/>
          <w:iCs/>
          <w:sz w:val="20"/>
          <w:szCs w:val="20"/>
          <w:lang w:val="en-US"/>
        </w:rPr>
        <w:t xml:space="preserve"> </w:t>
      </w:r>
      <w:hyperlink r:id="rId17" w:history="1">
        <w:r w:rsidR="00F56773" w:rsidRPr="00F56773">
          <w:rPr>
            <w:rStyle w:val="Lienhypertexte"/>
            <w:rFonts w:ascii="Verdana" w:hAnsi="Verdana"/>
            <w:color w:val="D00403"/>
            <w:sz w:val="17"/>
            <w:szCs w:val="17"/>
            <w:shd w:val="clear" w:color="auto" w:fill="EEFFEE"/>
            <w:lang w:val="en-US"/>
          </w:rPr>
          <w:t>http://dx.doi.org/10.1017/CBO9780511809477</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Kaminsky, Graciela L. et Carmen M. Reinhart (199</w:t>
      </w:r>
      <w:r w:rsidR="00F56773">
        <w:rPr>
          <w:rFonts w:asciiTheme="majorBidi" w:hAnsiTheme="majorBidi" w:cstheme="majorBidi"/>
          <w:sz w:val="20"/>
          <w:szCs w:val="20"/>
          <w:lang w:val="en-US"/>
        </w:rPr>
        <w:t>9</w:t>
      </w:r>
      <w:r w:rsidRPr="001A6969">
        <w:rPr>
          <w:rFonts w:asciiTheme="majorBidi" w:hAnsiTheme="majorBidi" w:cstheme="majorBidi"/>
          <w:sz w:val="20"/>
          <w:szCs w:val="20"/>
          <w:lang w:val="en-US"/>
        </w:rPr>
        <w:t>), “The Twin Crises: The Causes of</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 xml:space="preserve">Banking and Balance of Payments Problems,” </w:t>
      </w:r>
      <w:r w:rsidRPr="001A6969">
        <w:rPr>
          <w:rFonts w:asciiTheme="majorBidi" w:hAnsiTheme="majorBidi" w:cstheme="majorBidi"/>
          <w:iCs/>
          <w:sz w:val="20"/>
          <w:szCs w:val="20"/>
          <w:lang w:val="en-US"/>
        </w:rPr>
        <w:t xml:space="preserve">American Economic Review, </w:t>
      </w:r>
      <w:r w:rsidRPr="001A6969">
        <w:rPr>
          <w:rFonts w:asciiTheme="majorBidi" w:hAnsiTheme="majorBidi" w:cstheme="majorBidi"/>
          <w:sz w:val="20"/>
          <w:szCs w:val="20"/>
          <w:lang w:val="en-US"/>
        </w:rPr>
        <w:t>Vol. 89 No.</w:t>
      </w:r>
    </w:p>
    <w:p w:rsidR="00E72BB5" w:rsidRPr="001A6969" w:rsidRDefault="00F56773" w:rsidP="00E72BB5">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PP</w:t>
      </w:r>
      <w:r w:rsidRPr="00F56773">
        <w:rPr>
          <w:rFonts w:asciiTheme="majorBidi" w:hAnsiTheme="majorBidi" w:cstheme="majorBidi"/>
          <w:sz w:val="20"/>
          <w:szCs w:val="20"/>
          <w:lang w:val="en-US"/>
        </w:rPr>
        <w:t xml:space="preserve">: </w:t>
      </w:r>
      <w:r w:rsidR="00E72BB5" w:rsidRPr="001A6969">
        <w:rPr>
          <w:rFonts w:asciiTheme="majorBidi" w:hAnsiTheme="majorBidi" w:cstheme="majorBidi"/>
          <w:sz w:val="20"/>
          <w:szCs w:val="20"/>
          <w:lang w:val="en-US"/>
        </w:rPr>
        <w:t xml:space="preserve"> 473–500.</w:t>
      </w:r>
      <w:r>
        <w:rPr>
          <w:rFonts w:asciiTheme="majorBidi" w:hAnsiTheme="majorBidi" w:cstheme="majorBidi"/>
          <w:sz w:val="20"/>
          <w:szCs w:val="20"/>
          <w:lang w:val="en-US"/>
        </w:rPr>
        <w:t xml:space="preserve"> </w:t>
      </w:r>
      <w:hyperlink r:id="rId18" w:history="1">
        <w:r w:rsidRPr="00F56773">
          <w:rPr>
            <w:rStyle w:val="Lienhypertexte"/>
            <w:rFonts w:ascii="Verdana" w:hAnsi="Verdana"/>
            <w:color w:val="D00403"/>
            <w:sz w:val="17"/>
            <w:szCs w:val="17"/>
            <w:shd w:val="clear" w:color="auto" w:fill="EEFFEE"/>
            <w:lang w:val="en-US"/>
          </w:rPr>
          <w:t>http://dx.doi.org/10.1257/aer.89.3.473</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 xml:space="preserve">Kindleberger </w:t>
      </w:r>
      <w:r w:rsidR="00F56773">
        <w:rPr>
          <w:rFonts w:asciiTheme="majorBidi" w:hAnsiTheme="majorBidi" w:cstheme="majorBidi"/>
          <w:sz w:val="20"/>
          <w:szCs w:val="20"/>
          <w:lang w:val="en-US"/>
        </w:rPr>
        <w:t>and</w:t>
      </w:r>
      <w:r w:rsidRPr="001A6969">
        <w:rPr>
          <w:rFonts w:asciiTheme="majorBidi" w:hAnsiTheme="majorBidi" w:cstheme="majorBidi"/>
          <w:sz w:val="20"/>
          <w:szCs w:val="20"/>
          <w:lang w:val="en-US"/>
        </w:rPr>
        <w:t xml:space="preserve"> Charles. P (1989), “Manias</w:t>
      </w:r>
      <w:r w:rsidRPr="001A6969">
        <w:rPr>
          <w:rFonts w:asciiTheme="majorBidi" w:hAnsiTheme="majorBidi" w:cstheme="majorBidi"/>
          <w:iCs/>
          <w:sz w:val="20"/>
          <w:szCs w:val="20"/>
          <w:lang w:val="en-US"/>
        </w:rPr>
        <w:t>, Panics and Crashes</w:t>
      </w:r>
      <w:r w:rsidRPr="001A6969">
        <w:rPr>
          <w:rFonts w:asciiTheme="majorBidi" w:hAnsiTheme="majorBidi" w:cstheme="majorBidi"/>
          <w:sz w:val="20"/>
          <w:szCs w:val="20"/>
          <w:lang w:val="en-US"/>
        </w:rPr>
        <w:t xml:space="preserve">: </w:t>
      </w:r>
      <w:r w:rsidRPr="001A6969">
        <w:rPr>
          <w:rFonts w:asciiTheme="majorBidi" w:hAnsiTheme="majorBidi" w:cstheme="majorBidi"/>
          <w:iCs/>
          <w:sz w:val="20"/>
          <w:szCs w:val="20"/>
          <w:lang w:val="en-US"/>
        </w:rPr>
        <w:t>A History of Financial Crises”</w:t>
      </w:r>
      <w:r w:rsidRPr="001A6969">
        <w:rPr>
          <w:rFonts w:asciiTheme="majorBidi" w:hAnsiTheme="majorBidi" w:cstheme="majorBidi"/>
          <w:i/>
          <w:iCs/>
          <w:sz w:val="20"/>
          <w:szCs w:val="20"/>
          <w:lang w:val="en-US"/>
        </w:rPr>
        <w:t xml:space="preserve"> </w:t>
      </w:r>
      <w:r w:rsidRPr="001A6969">
        <w:rPr>
          <w:rFonts w:asciiTheme="majorBidi" w:hAnsiTheme="majorBidi" w:cstheme="majorBidi"/>
          <w:sz w:val="20"/>
          <w:szCs w:val="20"/>
          <w:lang w:val="en-US"/>
        </w:rPr>
        <w:t>New York: Basic Books.</w:t>
      </w:r>
    </w:p>
    <w:p w:rsidR="00E72BB5" w:rsidRPr="001A6969" w:rsidRDefault="00E72BB5" w:rsidP="00E72BB5">
      <w:pPr>
        <w:autoSpaceDE w:val="0"/>
        <w:autoSpaceDN w:val="0"/>
        <w:adjustRightInd w:val="0"/>
        <w:spacing w:after="0" w:line="240" w:lineRule="auto"/>
        <w:jc w:val="both"/>
        <w:rPr>
          <w:rFonts w:asciiTheme="majorBidi" w:hAnsiTheme="majorBidi" w:cstheme="majorBidi"/>
          <w:iCs/>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 xml:space="preserve">Kumar.M </w:t>
      </w:r>
      <w:r w:rsidR="00F56773">
        <w:rPr>
          <w:rFonts w:asciiTheme="majorBidi" w:hAnsiTheme="majorBidi" w:cstheme="majorBidi"/>
          <w:sz w:val="20"/>
          <w:szCs w:val="20"/>
          <w:lang w:val="en-US" w:eastAsia="fr-FR"/>
        </w:rPr>
        <w:t>and</w:t>
      </w:r>
      <w:r w:rsidRPr="001A6969">
        <w:rPr>
          <w:rFonts w:asciiTheme="majorBidi" w:hAnsiTheme="majorBidi" w:cstheme="majorBidi"/>
          <w:sz w:val="20"/>
          <w:szCs w:val="20"/>
          <w:lang w:val="en-US" w:eastAsia="fr-FR"/>
        </w:rPr>
        <w:t xml:space="preserve"> Woo (2010), “Public debt and Growth“, IMF working paper WP/10/174, July.</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r w:rsidRPr="001A6969">
        <w:rPr>
          <w:rFonts w:asciiTheme="majorBidi" w:hAnsiTheme="majorBidi" w:cstheme="majorBidi"/>
          <w:sz w:val="20"/>
          <w:szCs w:val="20"/>
          <w:lang w:val="en-US"/>
        </w:rPr>
        <w:t xml:space="preserve">Lisandro A </w:t>
      </w:r>
      <w:r w:rsidR="00DB4333">
        <w:rPr>
          <w:rFonts w:asciiTheme="majorBidi" w:hAnsiTheme="majorBidi" w:cstheme="majorBidi"/>
          <w:sz w:val="20"/>
          <w:szCs w:val="20"/>
          <w:lang w:val="en-US"/>
        </w:rPr>
        <w:t>and</w:t>
      </w:r>
      <w:r w:rsidRPr="001A6969">
        <w:rPr>
          <w:rFonts w:asciiTheme="majorBidi" w:hAnsiTheme="majorBidi" w:cstheme="majorBidi"/>
          <w:sz w:val="20"/>
          <w:szCs w:val="20"/>
          <w:lang w:val="en-US"/>
        </w:rPr>
        <w:t xml:space="preserve"> Doris C. R “Debt</w:t>
      </w:r>
      <w:r w:rsidRPr="001A6969">
        <w:rPr>
          <w:rFonts w:asciiTheme="majorBidi" w:hAnsiTheme="majorBidi" w:cstheme="majorBidi"/>
          <w:bCs/>
          <w:sz w:val="20"/>
          <w:szCs w:val="20"/>
          <w:lang w:val="en-US"/>
        </w:rPr>
        <w:t xml:space="preserve"> Relief under the HIPC Initiative: Context and Outlook for Debt Sustainability and Resource Flows</w:t>
      </w:r>
      <w:r w:rsidRPr="001A6969">
        <w:rPr>
          <w:rFonts w:asciiTheme="majorBidi" w:hAnsiTheme="majorBidi" w:cstheme="majorBidi"/>
          <w:sz w:val="20"/>
          <w:szCs w:val="20"/>
          <w:lang w:val="en-US"/>
        </w:rPr>
        <w:t>’’ Discussion Paper No. 2001/96.</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r w:rsidRPr="001A6969">
        <w:rPr>
          <w:rFonts w:asciiTheme="majorBidi" w:hAnsiTheme="majorBidi" w:cstheme="majorBidi"/>
          <w:sz w:val="20"/>
          <w:szCs w:val="20"/>
        </w:rPr>
        <w:t xml:space="preserve">Landais.B (1998), “ </w:t>
      </w:r>
      <w:r w:rsidRPr="001A6969">
        <w:rPr>
          <w:rFonts w:asciiTheme="majorBidi" w:hAnsiTheme="majorBidi" w:cstheme="majorBidi"/>
          <w:iCs/>
          <w:sz w:val="20"/>
          <w:szCs w:val="20"/>
        </w:rPr>
        <w:t>Leçons de politiques budgétaires</w:t>
      </w:r>
      <w:r w:rsidRPr="001A6969">
        <w:rPr>
          <w:rFonts w:asciiTheme="majorBidi" w:hAnsiTheme="majorBidi" w:cstheme="majorBidi"/>
          <w:sz w:val="20"/>
          <w:szCs w:val="20"/>
        </w:rPr>
        <w:t>, éditions Balises“.</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pStyle w:val="Notedebasdepage"/>
        <w:jc w:val="both"/>
        <w:rPr>
          <w:rFonts w:asciiTheme="majorBidi" w:hAnsiTheme="majorBidi" w:cstheme="majorBidi"/>
        </w:rPr>
      </w:pPr>
      <w:r w:rsidRPr="001A6969">
        <w:rPr>
          <w:rFonts w:asciiTheme="majorBidi" w:hAnsiTheme="majorBidi" w:cstheme="majorBidi"/>
        </w:rPr>
        <w:t xml:space="preserve">Myers </w:t>
      </w:r>
      <w:r w:rsidR="00DB4333">
        <w:rPr>
          <w:rFonts w:asciiTheme="majorBidi" w:hAnsiTheme="majorBidi" w:cstheme="majorBidi"/>
        </w:rPr>
        <w:t>and</w:t>
      </w:r>
      <w:r w:rsidRPr="001A6969">
        <w:rPr>
          <w:rFonts w:asciiTheme="majorBidi" w:hAnsiTheme="majorBidi" w:cstheme="majorBidi"/>
        </w:rPr>
        <w:t xml:space="preserve"> Majluf (1984) « structure financière des entreprises industrielles françaises : une approche en terme de convention de financement », bulletin de la Banque de France n°57, septembre 1998, p20.</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rPr>
      </w:pPr>
    </w:p>
    <w:p w:rsidR="00E72BB5" w:rsidRPr="001A6969" w:rsidRDefault="00E72BB5" w:rsidP="00E72BB5">
      <w:pPr>
        <w:spacing w:before="120" w:after="120" w:line="240" w:lineRule="auto"/>
        <w:jc w:val="lowKashida"/>
        <w:rPr>
          <w:rFonts w:asciiTheme="majorBidi" w:hAnsiTheme="majorBidi" w:cstheme="majorBidi"/>
          <w:sz w:val="20"/>
          <w:szCs w:val="20"/>
        </w:rPr>
      </w:pPr>
      <w:r w:rsidRPr="001A6969">
        <w:rPr>
          <w:rFonts w:asciiTheme="majorBidi" w:hAnsiTheme="majorBidi" w:cstheme="majorBidi"/>
          <w:sz w:val="20"/>
          <w:szCs w:val="20"/>
        </w:rPr>
        <w:t>Millet.D,  Munevar.D et Toussaint.E (2012), “ CADTM - Comité pour l’Annulation de la dette du Tiers-Monde, les chiffre de la dette“.</w:t>
      </w:r>
    </w:p>
    <w:p w:rsidR="00E72BB5" w:rsidRPr="001A6969" w:rsidRDefault="00E72BB5" w:rsidP="00E72BB5">
      <w:pPr>
        <w:spacing w:before="120" w:after="120" w:line="240" w:lineRule="auto"/>
        <w:jc w:val="lowKashida"/>
        <w:rPr>
          <w:rFonts w:asciiTheme="majorBidi" w:hAnsiTheme="majorBidi" w:cstheme="majorBidi"/>
          <w:sz w:val="20"/>
          <w:szCs w:val="20"/>
        </w:rPr>
      </w:pPr>
    </w:p>
    <w:p w:rsidR="00E72BB5" w:rsidRPr="00DB4333" w:rsidRDefault="00E72BB5" w:rsidP="00E72BB5">
      <w:pPr>
        <w:autoSpaceDE w:val="0"/>
        <w:autoSpaceDN w:val="0"/>
        <w:adjustRightInd w:val="0"/>
        <w:spacing w:after="0" w:line="240" w:lineRule="auto"/>
        <w:jc w:val="both"/>
        <w:rPr>
          <w:rFonts w:ascii="Times New Roman" w:eastAsia="TimesNewRomanPS-ItalicMT" w:hAnsi="Times New Roman" w:cs="Times New Roman"/>
          <w:iCs/>
          <w:sz w:val="20"/>
          <w:szCs w:val="20"/>
          <w:lang w:eastAsia="fr-FR"/>
        </w:rPr>
      </w:pPr>
      <w:r w:rsidRPr="001A6969">
        <w:rPr>
          <w:rFonts w:asciiTheme="majorBidi" w:hAnsiTheme="majorBidi" w:cstheme="majorBidi"/>
          <w:sz w:val="20"/>
          <w:szCs w:val="20"/>
          <w:lang w:val="en-US" w:eastAsia="fr-FR"/>
        </w:rPr>
        <w:t>Patillo.C</w:t>
      </w:r>
      <w:r w:rsidR="00DB4333" w:rsidRPr="00DB4333">
        <w:rPr>
          <w:rFonts w:asciiTheme="majorBidi" w:hAnsiTheme="majorBidi" w:cstheme="majorBidi"/>
          <w:sz w:val="20"/>
          <w:szCs w:val="20"/>
          <w:lang w:val="en-US" w:eastAsia="fr-FR"/>
        </w:rPr>
        <w:t>,</w:t>
      </w:r>
      <w:r w:rsidR="00DB4333">
        <w:rPr>
          <w:rFonts w:asciiTheme="majorBidi" w:hAnsiTheme="majorBidi" w:cstheme="majorBidi"/>
          <w:sz w:val="20"/>
          <w:szCs w:val="20"/>
          <w:lang w:val="en-US" w:eastAsia="fr-FR"/>
        </w:rPr>
        <w:t xml:space="preserve"> </w:t>
      </w:r>
      <w:r w:rsidR="00DB4333" w:rsidRPr="00DB4333">
        <w:rPr>
          <w:rStyle w:val="Accentuation"/>
          <w:rFonts w:ascii="Times New Roman" w:hAnsi="Times New Roman" w:cs="Times New Roman"/>
          <w:i w:val="0"/>
          <w:color w:val="000000"/>
          <w:sz w:val="20"/>
          <w:szCs w:val="20"/>
          <w:shd w:val="clear" w:color="auto" w:fill="FFFFFF"/>
          <w:lang w:val="en-US"/>
        </w:rPr>
        <w:t>Poirson,</w:t>
      </w:r>
      <w:r w:rsidR="00DB4333">
        <w:rPr>
          <w:rStyle w:val="Accentuation"/>
          <w:rFonts w:ascii="Times New Roman" w:hAnsi="Times New Roman" w:cs="Times New Roman"/>
          <w:i w:val="0"/>
          <w:color w:val="000000"/>
          <w:sz w:val="20"/>
          <w:szCs w:val="20"/>
          <w:shd w:val="clear" w:color="auto" w:fill="FFFFFF"/>
          <w:lang w:val="en-US"/>
        </w:rPr>
        <w:t xml:space="preserve"> H and</w:t>
      </w:r>
      <w:r w:rsidR="00DB4333" w:rsidRPr="00DB4333">
        <w:rPr>
          <w:rStyle w:val="Accentuation"/>
          <w:rFonts w:ascii="Times New Roman" w:hAnsi="Times New Roman" w:cs="Times New Roman"/>
          <w:i w:val="0"/>
          <w:color w:val="000000"/>
          <w:sz w:val="20"/>
          <w:szCs w:val="20"/>
          <w:shd w:val="clear" w:color="auto" w:fill="FFFFFF"/>
          <w:lang w:val="en-US"/>
        </w:rPr>
        <w:t xml:space="preserve"> Ricci</w:t>
      </w:r>
      <w:r w:rsidRPr="001A6969">
        <w:rPr>
          <w:rFonts w:asciiTheme="majorBidi" w:hAnsiTheme="majorBidi" w:cstheme="majorBidi"/>
          <w:sz w:val="20"/>
          <w:szCs w:val="20"/>
          <w:lang w:val="en-US" w:eastAsia="fr-FR"/>
        </w:rPr>
        <w:t>,</w:t>
      </w:r>
      <w:r w:rsidR="00DB4333">
        <w:rPr>
          <w:rFonts w:asciiTheme="majorBidi" w:hAnsiTheme="majorBidi" w:cstheme="majorBidi"/>
          <w:sz w:val="20"/>
          <w:szCs w:val="20"/>
          <w:lang w:val="en-US" w:eastAsia="fr-FR"/>
        </w:rPr>
        <w:t xml:space="preserve"> L</w:t>
      </w:r>
      <w:r w:rsidR="00DB4333" w:rsidRPr="00DB4333">
        <w:rPr>
          <w:rFonts w:asciiTheme="majorBidi" w:hAnsiTheme="majorBidi" w:cstheme="majorBidi"/>
          <w:sz w:val="20"/>
          <w:szCs w:val="20"/>
          <w:lang w:val="en-US" w:eastAsia="fr-FR"/>
        </w:rPr>
        <w:t>,</w:t>
      </w:r>
      <w:r w:rsidR="00DB4333">
        <w:rPr>
          <w:rFonts w:asciiTheme="majorBidi" w:hAnsiTheme="majorBidi" w:cstheme="majorBidi"/>
          <w:sz w:val="20"/>
          <w:szCs w:val="20"/>
          <w:lang w:val="en-US" w:eastAsia="fr-FR"/>
        </w:rPr>
        <w:t>A</w:t>
      </w:r>
      <w:r w:rsidRPr="001A6969">
        <w:rPr>
          <w:rFonts w:asciiTheme="majorBidi" w:hAnsiTheme="majorBidi" w:cstheme="majorBidi"/>
          <w:sz w:val="20"/>
          <w:szCs w:val="20"/>
          <w:lang w:val="en-US" w:eastAsia="fr-FR"/>
        </w:rPr>
        <w:t xml:space="preserve"> (20</w:t>
      </w:r>
      <w:r w:rsidR="00DB4333">
        <w:rPr>
          <w:rFonts w:asciiTheme="majorBidi" w:hAnsiTheme="majorBidi" w:cstheme="majorBidi"/>
          <w:sz w:val="20"/>
          <w:szCs w:val="20"/>
          <w:lang w:val="en-US" w:eastAsia="fr-FR"/>
        </w:rPr>
        <w:t>11</w:t>
      </w:r>
      <w:r w:rsidRPr="001A6969">
        <w:rPr>
          <w:rFonts w:asciiTheme="majorBidi" w:hAnsiTheme="majorBidi" w:cstheme="majorBidi"/>
          <w:sz w:val="20"/>
          <w:szCs w:val="20"/>
          <w:lang w:val="en-US" w:eastAsia="fr-FR"/>
        </w:rPr>
        <w:t>), “External Debt and Growth”, pp.13-14.</w:t>
      </w:r>
      <w:r w:rsidR="00DB4333">
        <w:rPr>
          <w:rFonts w:asciiTheme="majorBidi" w:eastAsia="TimesNewRomanPS-ItalicMT" w:hAnsiTheme="majorBidi" w:cstheme="majorBidi"/>
          <w:iCs/>
          <w:sz w:val="20"/>
          <w:szCs w:val="20"/>
          <w:lang w:val="en-US" w:eastAsia="fr-FR"/>
        </w:rPr>
        <w:t xml:space="preserve"> </w:t>
      </w:r>
      <w:r w:rsidR="00DB4333">
        <w:rPr>
          <w:rFonts w:ascii="Times New Roman" w:eastAsia="TimesNewRomanPS-ItalicMT" w:hAnsi="Times New Roman" w:cs="Times New Roman"/>
          <w:iCs/>
          <w:sz w:val="20"/>
          <w:szCs w:val="20"/>
          <w:lang w:val="en-US" w:eastAsia="fr-FR"/>
        </w:rPr>
        <w:t>Revie</w:t>
      </w:r>
      <w:r w:rsidR="00DB4333" w:rsidRPr="00DB4333">
        <w:rPr>
          <w:rFonts w:ascii="Times New Roman" w:eastAsia="TimesNewRomanPS-ItalicMT" w:hAnsi="Times New Roman" w:cs="Times New Roman"/>
          <w:iCs/>
          <w:sz w:val="20"/>
          <w:szCs w:val="20"/>
          <w:lang w:val="en-US" w:eastAsia="fr-FR"/>
        </w:rPr>
        <w:t>w of Economics and I</w:t>
      </w:r>
      <w:r w:rsidR="00DB4333">
        <w:rPr>
          <w:rFonts w:ascii="Times New Roman" w:eastAsia="TimesNewRomanPS-ItalicMT" w:hAnsi="Times New Roman" w:cs="Times New Roman"/>
          <w:iCs/>
          <w:sz w:val="20"/>
          <w:szCs w:val="20"/>
          <w:lang w:val="en-US" w:eastAsia="fr-FR"/>
        </w:rPr>
        <w:t>nstitutions, Vol 2, n</w:t>
      </w:r>
      <w:r w:rsidR="00DB4333" w:rsidRPr="00DB4333">
        <w:rPr>
          <w:rFonts w:ascii="Times New Roman" w:eastAsia="TimesNewRomanPS-ItalicMT" w:hAnsi="Times New Roman" w:cs="Times New Roman"/>
          <w:iCs/>
          <w:sz w:val="20"/>
          <w:szCs w:val="20"/>
          <w:lang w:val="en-US" w:eastAsia="fr-FR"/>
        </w:rPr>
        <w:t>°</w:t>
      </w:r>
      <w:r w:rsidR="00DB4333">
        <w:rPr>
          <w:rFonts w:ascii="Times New Roman" w:eastAsia="TimesNewRomanPS-ItalicMT" w:hAnsi="Times New Roman" w:cs="Times New Roman"/>
          <w:iCs/>
          <w:sz w:val="20"/>
          <w:szCs w:val="20"/>
          <w:lang w:val="en-US" w:eastAsia="fr-FR"/>
        </w:rPr>
        <w:t>3</w:t>
      </w:r>
      <w:r w:rsidR="00DB4333" w:rsidRPr="00DB4333">
        <w:rPr>
          <w:rFonts w:ascii="Times New Roman" w:eastAsia="TimesNewRomanPS-ItalicMT" w:hAnsi="Times New Roman" w:cs="Times New Roman"/>
          <w:iCs/>
          <w:sz w:val="20"/>
          <w:szCs w:val="20"/>
          <w:lang w:val="en-US" w:eastAsia="fr-FR"/>
        </w:rPr>
        <w:t>.</w:t>
      </w:r>
      <w:r w:rsidR="00DB4333">
        <w:rPr>
          <w:rFonts w:ascii="Times New Roman" w:eastAsia="TimesNewRomanPS-ItalicMT" w:hAnsi="Times New Roman" w:cs="Times New Roman"/>
          <w:iCs/>
          <w:sz w:val="20"/>
          <w:szCs w:val="20"/>
          <w:lang w:val="en-US" w:eastAsia="fr-FR"/>
        </w:rPr>
        <w:t xml:space="preserve">  </w:t>
      </w:r>
      <w:hyperlink r:id="rId19" w:history="1">
        <w:r w:rsidR="00DB4333">
          <w:rPr>
            <w:rStyle w:val="Lienhypertexte"/>
            <w:rFonts w:ascii="Verdana" w:hAnsi="Verdana"/>
            <w:color w:val="D00403"/>
            <w:sz w:val="17"/>
            <w:szCs w:val="17"/>
            <w:shd w:val="clear" w:color="auto" w:fill="EEFFEE"/>
          </w:rPr>
          <w:t>http://dx.doi.org/10.5202/rei.v2i3.45</w:t>
        </w:r>
      </w:hyperlink>
    </w:p>
    <w:p w:rsidR="00E72BB5" w:rsidRPr="00DB4333"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r w:rsidRPr="001A6969">
        <w:rPr>
          <w:rFonts w:asciiTheme="majorBidi" w:hAnsiTheme="majorBidi" w:cstheme="majorBidi"/>
          <w:sz w:val="20"/>
          <w:szCs w:val="20"/>
          <w:lang w:eastAsia="fr-FR"/>
        </w:rPr>
        <w:t>Raffinot. M, (l998),"Soutenabilité de la dette extérieure: de la théorie aux modèles d'évaluation pour les pays à faibles revenus", Document de Travail N° 98/01, Paris.</w:t>
      </w: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r w:rsidRPr="001A6969">
        <w:rPr>
          <w:rFonts w:asciiTheme="majorBidi" w:hAnsiTheme="majorBidi" w:cstheme="majorBidi"/>
          <w:sz w:val="20"/>
          <w:szCs w:val="20"/>
          <w:lang w:eastAsia="fr-FR"/>
        </w:rPr>
        <w:t xml:space="preserve">Raffinot. M, (1999), « Réduction de dette et pauvreté : faut-il annuler la dette des pays les plus pauvres ? » </w:t>
      </w:r>
      <w:r w:rsidRPr="001A6969">
        <w:rPr>
          <w:rFonts w:asciiTheme="majorBidi" w:hAnsiTheme="majorBidi" w:cstheme="majorBidi"/>
          <w:i/>
          <w:iCs/>
          <w:sz w:val="20"/>
          <w:szCs w:val="20"/>
          <w:lang w:eastAsia="fr-FR"/>
        </w:rPr>
        <w:t>Techniques financières et développement</w:t>
      </w:r>
      <w:r w:rsidRPr="001A6969">
        <w:rPr>
          <w:rFonts w:asciiTheme="majorBidi" w:hAnsiTheme="majorBidi" w:cstheme="majorBidi"/>
          <w:sz w:val="20"/>
          <w:szCs w:val="20"/>
          <w:lang w:eastAsia="fr-FR"/>
        </w:rPr>
        <w:t>, n° 57-58.</w:t>
      </w: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r w:rsidRPr="001A6969">
        <w:rPr>
          <w:rFonts w:asciiTheme="majorBidi" w:hAnsiTheme="majorBidi" w:cstheme="majorBidi"/>
          <w:sz w:val="20"/>
          <w:szCs w:val="20"/>
          <w:lang w:eastAsia="fr-FR"/>
        </w:rPr>
        <w:t xml:space="preserve">Raffinot. M, (1999), « L’initiative FMI-Banque mondiale de réduction de la dette : un grand pas pour les organisations internationales, un petit pas pour les pays à faible revenu », </w:t>
      </w:r>
      <w:r w:rsidRPr="001A6969">
        <w:rPr>
          <w:rFonts w:asciiTheme="majorBidi" w:hAnsiTheme="majorBidi" w:cstheme="majorBidi"/>
          <w:i/>
          <w:iCs/>
          <w:sz w:val="20"/>
          <w:szCs w:val="20"/>
          <w:lang w:eastAsia="fr-FR"/>
        </w:rPr>
        <w:t>L’économie politique</w:t>
      </w:r>
      <w:r w:rsidRPr="001A6969">
        <w:rPr>
          <w:rFonts w:asciiTheme="majorBidi" w:hAnsiTheme="majorBidi" w:cstheme="majorBidi"/>
          <w:sz w:val="20"/>
          <w:szCs w:val="20"/>
          <w:lang w:eastAsia="fr-FR"/>
        </w:rPr>
        <w:t>, n°3.</w:t>
      </w: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Reinhart C. M. et Rogoff K.S (2010), “Growth in time of debt“, American Economic Review, May (revised from NBER working paper 15639, January 2010).</w:t>
      </w:r>
      <w:r w:rsidR="005F6B57">
        <w:rPr>
          <w:rFonts w:asciiTheme="majorBidi" w:hAnsiTheme="majorBidi" w:cstheme="majorBidi"/>
          <w:sz w:val="20"/>
          <w:szCs w:val="20"/>
          <w:lang w:val="en-US" w:eastAsia="fr-FR"/>
        </w:rPr>
        <w:t xml:space="preserve"> </w:t>
      </w:r>
      <w:hyperlink r:id="rId20" w:history="1">
        <w:r w:rsidR="005F6B57">
          <w:rPr>
            <w:rStyle w:val="Lienhypertexte"/>
            <w:rFonts w:ascii="Verdana" w:hAnsi="Verdana"/>
            <w:color w:val="D00403"/>
            <w:sz w:val="17"/>
            <w:szCs w:val="17"/>
            <w:shd w:val="clear" w:color="auto" w:fill="EEFFEE"/>
          </w:rPr>
          <w:t>http://dx.doi.org/10.1257/aer.100.2.573</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 xml:space="preserve">Romer. P. (1986), "Increasing returns and long Run Growth", </w:t>
      </w:r>
      <w:r w:rsidRPr="001A6969">
        <w:rPr>
          <w:rFonts w:asciiTheme="majorBidi" w:hAnsiTheme="majorBidi" w:cstheme="majorBidi"/>
          <w:i/>
          <w:iCs/>
          <w:sz w:val="20"/>
          <w:szCs w:val="20"/>
          <w:lang w:val="en-US" w:eastAsia="fr-FR"/>
        </w:rPr>
        <w:t xml:space="preserve">Journal of political Economy, </w:t>
      </w:r>
      <w:r w:rsidR="00CC2EA7">
        <w:rPr>
          <w:rFonts w:asciiTheme="majorBidi" w:hAnsiTheme="majorBidi" w:cstheme="majorBidi"/>
          <w:sz w:val="20"/>
          <w:szCs w:val="20"/>
          <w:lang w:val="en-US" w:eastAsia="fr-FR"/>
        </w:rPr>
        <w:t xml:space="preserve">Vol </w:t>
      </w:r>
      <w:r w:rsidRPr="001A6969">
        <w:rPr>
          <w:rFonts w:asciiTheme="majorBidi" w:hAnsiTheme="majorBidi" w:cstheme="majorBidi"/>
          <w:sz w:val="20"/>
          <w:szCs w:val="20"/>
          <w:lang w:val="en-US" w:eastAsia="fr-FR"/>
        </w:rPr>
        <w:t>94,</w:t>
      </w:r>
      <w:r w:rsidR="00CC2EA7">
        <w:rPr>
          <w:rFonts w:asciiTheme="majorBidi" w:hAnsiTheme="majorBidi" w:cstheme="majorBidi"/>
          <w:sz w:val="20"/>
          <w:szCs w:val="20"/>
          <w:lang w:val="en-US" w:eastAsia="fr-FR"/>
        </w:rPr>
        <w:t xml:space="preserve"> n</w:t>
      </w:r>
      <w:r w:rsidR="00CC2EA7" w:rsidRPr="00CC2EA7">
        <w:rPr>
          <w:rFonts w:asciiTheme="majorBidi" w:hAnsiTheme="majorBidi" w:cstheme="majorBidi"/>
          <w:sz w:val="20"/>
          <w:szCs w:val="20"/>
          <w:lang w:val="en-US" w:eastAsia="fr-FR"/>
        </w:rPr>
        <w:t>°</w:t>
      </w:r>
      <w:r w:rsidR="00CC2EA7">
        <w:rPr>
          <w:rFonts w:asciiTheme="majorBidi" w:hAnsiTheme="majorBidi" w:cstheme="majorBidi"/>
          <w:sz w:val="20"/>
          <w:szCs w:val="20"/>
          <w:lang w:val="en-US" w:eastAsia="fr-FR"/>
        </w:rPr>
        <w:t>5</w:t>
      </w:r>
      <w:r w:rsidRPr="001A6969">
        <w:rPr>
          <w:rFonts w:asciiTheme="majorBidi" w:hAnsiTheme="majorBidi" w:cstheme="majorBidi"/>
          <w:sz w:val="20"/>
          <w:szCs w:val="20"/>
          <w:lang w:val="en-US" w:eastAsia="fr-FR"/>
        </w:rPr>
        <w:t xml:space="preserve"> pp 1002-1037.</w:t>
      </w:r>
      <w:r w:rsidR="00CC2EA7" w:rsidRPr="00CC2EA7">
        <w:rPr>
          <w:lang w:val="en-US"/>
        </w:rPr>
        <w:t xml:space="preserve"> </w:t>
      </w:r>
      <w:hyperlink r:id="rId21" w:history="1">
        <w:r w:rsidR="00CC2EA7" w:rsidRPr="00CC2EA7">
          <w:rPr>
            <w:rStyle w:val="Lienhypertexte"/>
            <w:rFonts w:ascii="Verdana" w:hAnsi="Verdana"/>
            <w:color w:val="D00403"/>
            <w:sz w:val="17"/>
            <w:szCs w:val="17"/>
            <w:shd w:val="clear" w:color="auto" w:fill="EEFFEE"/>
            <w:lang w:val="en-US"/>
          </w:rPr>
          <w:t>http://dx.doi.org/10.1086/261420</w:t>
        </w:r>
      </w:hyperlink>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p>
    <w:p w:rsidR="00E72BB5" w:rsidRPr="001A6969" w:rsidRDefault="00E72BB5" w:rsidP="00E72BB5">
      <w:pPr>
        <w:autoSpaceDE w:val="0"/>
        <w:autoSpaceDN w:val="0"/>
        <w:adjustRightInd w:val="0"/>
        <w:spacing w:after="0" w:line="240" w:lineRule="auto"/>
        <w:jc w:val="both"/>
        <w:rPr>
          <w:rFonts w:asciiTheme="majorBidi" w:hAnsiTheme="majorBidi" w:cstheme="majorBidi"/>
          <w:sz w:val="20"/>
          <w:szCs w:val="20"/>
          <w:lang w:val="en-US" w:eastAsia="fr-FR"/>
        </w:rPr>
      </w:pPr>
      <w:r w:rsidRPr="001A6969">
        <w:rPr>
          <w:rFonts w:asciiTheme="majorBidi" w:hAnsiTheme="majorBidi" w:cstheme="majorBidi"/>
          <w:sz w:val="20"/>
          <w:szCs w:val="20"/>
          <w:lang w:val="en-US" w:eastAsia="fr-FR"/>
        </w:rPr>
        <w:t xml:space="preserve">Sachs.J (1989), </w:t>
      </w:r>
      <w:r w:rsidRPr="001A6969">
        <w:rPr>
          <w:rFonts w:asciiTheme="majorBidi" w:hAnsiTheme="majorBidi" w:cstheme="majorBidi"/>
          <w:iCs/>
          <w:sz w:val="20"/>
          <w:szCs w:val="20"/>
          <w:lang w:val="en-US" w:eastAsia="fr-FR"/>
        </w:rPr>
        <w:t>Efficient debt reduction</w:t>
      </w:r>
      <w:r w:rsidRPr="001A6969">
        <w:rPr>
          <w:rFonts w:asciiTheme="majorBidi" w:hAnsiTheme="majorBidi" w:cstheme="majorBidi"/>
          <w:sz w:val="20"/>
          <w:szCs w:val="20"/>
          <w:lang w:val="en-US" w:eastAsia="fr-FR"/>
        </w:rPr>
        <w:t xml:space="preserve">, in international debt and developing countries, A World Bank Symposium. </w:t>
      </w:r>
    </w:p>
    <w:p w:rsidR="00E72BB5" w:rsidRPr="001A6969" w:rsidRDefault="00E72BB5" w:rsidP="00E72BB5">
      <w:pPr>
        <w:spacing w:before="120" w:after="120" w:line="240" w:lineRule="auto"/>
        <w:jc w:val="both"/>
        <w:rPr>
          <w:rFonts w:asciiTheme="majorBidi" w:hAnsiTheme="majorBidi" w:cstheme="majorBidi"/>
          <w:sz w:val="20"/>
          <w:szCs w:val="20"/>
          <w:lang w:val="en-US" w:eastAsia="fr-FR"/>
        </w:rPr>
      </w:pPr>
    </w:p>
    <w:p w:rsidR="00E72BB5" w:rsidRPr="001A6969" w:rsidRDefault="00E72BB5" w:rsidP="00E72BB5">
      <w:pPr>
        <w:spacing w:before="120" w:after="120" w:line="240" w:lineRule="auto"/>
        <w:jc w:val="both"/>
        <w:rPr>
          <w:rFonts w:asciiTheme="majorBidi" w:hAnsiTheme="majorBidi" w:cstheme="majorBidi"/>
          <w:sz w:val="20"/>
          <w:szCs w:val="20"/>
        </w:rPr>
      </w:pPr>
      <w:r w:rsidRPr="001A6969">
        <w:rPr>
          <w:rFonts w:asciiTheme="majorBidi" w:hAnsiTheme="majorBidi" w:cstheme="majorBidi"/>
          <w:sz w:val="20"/>
          <w:szCs w:val="20"/>
          <w:lang w:eastAsia="fr-FR"/>
        </w:rPr>
        <w:t>T</w:t>
      </w:r>
      <w:r w:rsidRPr="001A6969">
        <w:rPr>
          <w:rFonts w:asciiTheme="majorBidi" w:hAnsiTheme="majorBidi" w:cstheme="majorBidi"/>
          <w:sz w:val="20"/>
          <w:szCs w:val="20"/>
        </w:rPr>
        <w:t>rotabas.L (1995), Droit budgétaire et comptabilité publique, 5ieme édition Dalloz, p145.</w:t>
      </w:r>
    </w:p>
    <w:p w:rsidR="00E72BB5" w:rsidRPr="001A6969" w:rsidRDefault="00E72BB5" w:rsidP="00E72BB5">
      <w:pPr>
        <w:autoSpaceDE w:val="0"/>
        <w:autoSpaceDN w:val="0"/>
        <w:adjustRightInd w:val="0"/>
        <w:spacing w:after="0" w:line="240" w:lineRule="auto"/>
        <w:jc w:val="both"/>
        <w:rPr>
          <w:rFonts w:asciiTheme="majorBidi" w:eastAsia="TimesNewRomanPS-ItalicMT" w:hAnsiTheme="majorBidi" w:cstheme="majorBidi"/>
          <w:iCs/>
          <w:sz w:val="20"/>
          <w:szCs w:val="20"/>
          <w:lang w:val="en-US" w:eastAsia="fr-FR"/>
        </w:rPr>
      </w:pPr>
      <w:r w:rsidRPr="001A6969">
        <w:rPr>
          <w:rFonts w:asciiTheme="majorBidi" w:hAnsiTheme="majorBidi" w:cstheme="majorBidi"/>
          <w:sz w:val="20"/>
          <w:szCs w:val="20"/>
          <w:lang w:val="en-US" w:eastAsia="fr-FR"/>
        </w:rPr>
        <w:t xml:space="preserve">Talvi, E. et C.Vègh (2000), </w:t>
      </w:r>
      <w:r w:rsidRPr="001A6969">
        <w:rPr>
          <w:rFonts w:asciiTheme="majorBidi" w:eastAsia="TimesNewRomanPS-ItalicMT" w:hAnsiTheme="majorBidi" w:cstheme="majorBidi"/>
          <w:iCs/>
          <w:sz w:val="20"/>
          <w:szCs w:val="20"/>
          <w:lang w:val="en-US" w:eastAsia="fr-FR"/>
        </w:rPr>
        <w:t>“The fiscal policy sustainability: a basic framework, How to solve a puzzle? New sustainability indicators”, Washington, D.C., Inter- American Development Bank.</w:t>
      </w:r>
    </w:p>
    <w:p w:rsidR="00447A20" w:rsidRPr="00C73D1E" w:rsidRDefault="00447A20" w:rsidP="00447A20">
      <w:pPr>
        <w:spacing w:before="120" w:after="120" w:line="360" w:lineRule="auto"/>
        <w:jc w:val="lowKashida"/>
        <w:rPr>
          <w:rFonts w:asciiTheme="majorBidi" w:hAnsiTheme="majorBidi" w:cstheme="majorBidi"/>
          <w:sz w:val="20"/>
          <w:szCs w:val="20"/>
          <w:lang w:val="en-US"/>
        </w:rPr>
      </w:pPr>
    </w:p>
    <w:p w:rsidR="00F5197C" w:rsidRPr="00C73D1E" w:rsidRDefault="00F5197C" w:rsidP="002506C9">
      <w:pPr>
        <w:jc w:val="both"/>
        <w:rPr>
          <w:rFonts w:asciiTheme="majorBidi" w:hAnsiTheme="majorBidi" w:cstheme="majorBidi"/>
          <w:sz w:val="20"/>
          <w:szCs w:val="20"/>
        </w:rPr>
      </w:pPr>
    </w:p>
    <w:p w:rsidR="00F5197C" w:rsidRPr="00C73D1E" w:rsidRDefault="00F5197C" w:rsidP="002506C9">
      <w:pPr>
        <w:jc w:val="both"/>
        <w:rPr>
          <w:rFonts w:asciiTheme="majorBidi" w:hAnsiTheme="majorBidi" w:cstheme="majorBidi"/>
          <w:sz w:val="20"/>
          <w:szCs w:val="20"/>
        </w:rPr>
      </w:pPr>
    </w:p>
    <w:p w:rsidR="00344FE5" w:rsidRPr="00C73D1E" w:rsidRDefault="00344FE5" w:rsidP="002506C9">
      <w:pPr>
        <w:jc w:val="both"/>
        <w:rPr>
          <w:rFonts w:asciiTheme="majorBidi" w:hAnsiTheme="majorBidi" w:cstheme="majorBidi"/>
          <w:sz w:val="20"/>
          <w:szCs w:val="20"/>
        </w:rPr>
      </w:pPr>
    </w:p>
    <w:sectPr w:rsidR="00344FE5" w:rsidRPr="00C73D1E" w:rsidSect="00344FE5">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983" w:rsidRDefault="00820983" w:rsidP="00BC13E4">
      <w:pPr>
        <w:spacing w:after="0" w:line="240" w:lineRule="auto"/>
      </w:pPr>
      <w:r>
        <w:separator/>
      </w:r>
    </w:p>
  </w:endnote>
  <w:endnote w:type="continuationSeparator" w:id="1">
    <w:p w:rsidR="00820983" w:rsidRDefault="00820983" w:rsidP="00BC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144"/>
      <w:docPartObj>
        <w:docPartGallery w:val="Page Numbers (Bottom of Page)"/>
        <w:docPartUnique/>
      </w:docPartObj>
    </w:sdtPr>
    <w:sdtContent>
      <w:p w:rsidR="00F56773" w:rsidRDefault="00F56773">
        <w:pPr>
          <w:pStyle w:val="Pieddepage"/>
          <w:jc w:val="center"/>
        </w:pPr>
        <w:fldSimple w:instr=" PAGE   \* MERGEFORMAT ">
          <w:r w:rsidR="00944369">
            <w:rPr>
              <w:noProof/>
            </w:rPr>
            <w:t>1</w:t>
          </w:r>
        </w:fldSimple>
      </w:p>
    </w:sdtContent>
  </w:sdt>
  <w:p w:rsidR="00F56773" w:rsidRDefault="00F567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983" w:rsidRDefault="00820983" w:rsidP="00BC13E4">
      <w:pPr>
        <w:spacing w:after="0" w:line="240" w:lineRule="auto"/>
      </w:pPr>
      <w:r>
        <w:separator/>
      </w:r>
    </w:p>
  </w:footnote>
  <w:footnote w:type="continuationSeparator" w:id="1">
    <w:p w:rsidR="00820983" w:rsidRDefault="00820983" w:rsidP="00BC13E4">
      <w:pPr>
        <w:spacing w:after="0" w:line="240" w:lineRule="auto"/>
      </w:pPr>
      <w:r>
        <w:continuationSeparator/>
      </w:r>
    </w:p>
  </w:footnote>
  <w:footnote w:id="2">
    <w:p w:rsidR="00F56773" w:rsidRPr="00FA44BF" w:rsidRDefault="00F56773" w:rsidP="00FA44BF">
      <w:pPr>
        <w:pStyle w:val="Notedebasdepage"/>
        <w:rPr>
          <w:rFonts w:asciiTheme="majorBidi" w:hAnsiTheme="majorBidi" w:cstheme="majorBidi"/>
          <w:lang w:val="en-US"/>
        </w:rPr>
      </w:pPr>
      <w:r>
        <w:rPr>
          <w:rStyle w:val="Appelnotedebasdep"/>
        </w:rPr>
        <w:footnoteRef/>
      </w:r>
      <w:r w:rsidRPr="00FA44BF">
        <w:rPr>
          <w:lang w:val="en-US"/>
        </w:rPr>
        <w:t xml:space="preserve"> </w:t>
      </w:r>
      <w:r w:rsidRPr="00FA44BF">
        <w:rPr>
          <w:rFonts w:asciiTheme="majorBidi" w:hAnsiTheme="majorBidi" w:cstheme="majorBidi"/>
          <w:lang w:val="en-US"/>
        </w:rPr>
        <w:t>The countries</w:t>
      </w:r>
      <w:r w:rsidRPr="00FA44BF">
        <w:rPr>
          <w:rFonts w:asciiTheme="majorBidi" w:hAnsiTheme="majorBidi" w:cstheme="majorBidi"/>
          <w:lang w:val="en-US"/>
        </w:rPr>
        <w:tab/>
        <w:t>of</w:t>
      </w:r>
      <w:r w:rsidRPr="00FA44BF">
        <w:rPr>
          <w:rFonts w:asciiTheme="majorBidi" w:hAnsiTheme="majorBidi" w:cstheme="majorBidi"/>
          <w:lang w:val="en-US"/>
        </w:rPr>
        <w:tab/>
        <w:t>our</w:t>
      </w:r>
      <w:r w:rsidRPr="00FA44BF">
        <w:rPr>
          <w:rFonts w:asciiTheme="majorBidi" w:hAnsiTheme="majorBidi" w:cstheme="majorBidi"/>
          <w:lang w:val="en-US"/>
        </w:rPr>
        <w:tab/>
        <w:t>sample</w:t>
      </w:r>
      <w:r w:rsidRPr="00FA44BF">
        <w:rPr>
          <w:rFonts w:asciiTheme="majorBidi" w:hAnsiTheme="majorBidi" w:cstheme="majorBidi"/>
          <w:lang w:val="en-US"/>
        </w:rPr>
        <w:tab/>
        <w:t> :Tunisi</w:t>
      </w:r>
      <w:r>
        <w:rPr>
          <w:rFonts w:asciiTheme="majorBidi" w:hAnsiTheme="majorBidi" w:cstheme="majorBidi"/>
          <w:lang w:val="en-US"/>
        </w:rPr>
        <w:t>a</w:t>
      </w:r>
      <w:r w:rsidRPr="00FA44BF">
        <w:rPr>
          <w:rFonts w:asciiTheme="majorBidi" w:hAnsiTheme="majorBidi" w:cstheme="majorBidi"/>
          <w:lang w:val="en-US"/>
        </w:rPr>
        <w:t>, Egypt, Mali, Niger, con dem rep, Ethiopie, Angola, Gambie, Bengladech,  Jordanie, Mauritanie, Algerie, Malawi, Guinie, Ghana, India, Sirilanka, Cota d’ivoire, Elselvadord,</w:t>
      </w:r>
    </w:p>
    <w:p w:rsidR="00F56773" w:rsidRPr="00FA44BF" w:rsidRDefault="00F56773">
      <w:pPr>
        <w:pStyle w:val="Notedebasdepage"/>
        <w:rPr>
          <w:rFonts w:asciiTheme="majorBidi" w:hAnsiTheme="majorBidi" w:cstheme="majorBidi"/>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689"/>
    <w:rsid w:val="00037F71"/>
    <w:rsid w:val="00064CF5"/>
    <w:rsid w:val="000825D5"/>
    <w:rsid w:val="00087FEE"/>
    <w:rsid w:val="00094920"/>
    <w:rsid w:val="000A514D"/>
    <w:rsid w:val="000B2B60"/>
    <w:rsid w:val="000D0F69"/>
    <w:rsid w:val="000E4E80"/>
    <w:rsid w:val="000E7038"/>
    <w:rsid w:val="00126BFB"/>
    <w:rsid w:val="00135175"/>
    <w:rsid w:val="001620B3"/>
    <w:rsid w:val="00175EFB"/>
    <w:rsid w:val="001A0663"/>
    <w:rsid w:val="001A6969"/>
    <w:rsid w:val="001D59B7"/>
    <w:rsid w:val="00244C1D"/>
    <w:rsid w:val="002506C9"/>
    <w:rsid w:val="002629C4"/>
    <w:rsid w:val="002A7324"/>
    <w:rsid w:val="002D5262"/>
    <w:rsid w:val="002E4387"/>
    <w:rsid w:val="002F288F"/>
    <w:rsid w:val="00335FE9"/>
    <w:rsid w:val="0033784F"/>
    <w:rsid w:val="00344FE5"/>
    <w:rsid w:val="00350FCB"/>
    <w:rsid w:val="00353763"/>
    <w:rsid w:val="003A32CB"/>
    <w:rsid w:val="0041026C"/>
    <w:rsid w:val="00447A20"/>
    <w:rsid w:val="004631C9"/>
    <w:rsid w:val="0046764E"/>
    <w:rsid w:val="004941D0"/>
    <w:rsid w:val="004D1109"/>
    <w:rsid w:val="004F0057"/>
    <w:rsid w:val="00583EBB"/>
    <w:rsid w:val="00593401"/>
    <w:rsid w:val="005B21D4"/>
    <w:rsid w:val="005F6B57"/>
    <w:rsid w:val="005F7689"/>
    <w:rsid w:val="006056C4"/>
    <w:rsid w:val="00607539"/>
    <w:rsid w:val="00627A07"/>
    <w:rsid w:val="006608BD"/>
    <w:rsid w:val="006E7BD7"/>
    <w:rsid w:val="00715153"/>
    <w:rsid w:val="00752B8F"/>
    <w:rsid w:val="00752F18"/>
    <w:rsid w:val="007674BD"/>
    <w:rsid w:val="007A0FB8"/>
    <w:rsid w:val="007B48D9"/>
    <w:rsid w:val="007C11EC"/>
    <w:rsid w:val="007D5837"/>
    <w:rsid w:val="007E49BE"/>
    <w:rsid w:val="007F2FE0"/>
    <w:rsid w:val="007F634C"/>
    <w:rsid w:val="00802341"/>
    <w:rsid w:val="00820983"/>
    <w:rsid w:val="008652C4"/>
    <w:rsid w:val="008C4380"/>
    <w:rsid w:val="009059C2"/>
    <w:rsid w:val="0092053F"/>
    <w:rsid w:val="00921882"/>
    <w:rsid w:val="00925DB1"/>
    <w:rsid w:val="009360BA"/>
    <w:rsid w:val="00936655"/>
    <w:rsid w:val="00944369"/>
    <w:rsid w:val="009611BA"/>
    <w:rsid w:val="009A2124"/>
    <w:rsid w:val="009F32F1"/>
    <w:rsid w:val="009F690A"/>
    <w:rsid w:val="00A30DE1"/>
    <w:rsid w:val="00A663C4"/>
    <w:rsid w:val="00A66826"/>
    <w:rsid w:val="00A80985"/>
    <w:rsid w:val="00A85BB6"/>
    <w:rsid w:val="00B51B32"/>
    <w:rsid w:val="00B9780A"/>
    <w:rsid w:val="00BC13E4"/>
    <w:rsid w:val="00BC2BF7"/>
    <w:rsid w:val="00C61A45"/>
    <w:rsid w:val="00C73D1E"/>
    <w:rsid w:val="00CC12A6"/>
    <w:rsid w:val="00CC2EA7"/>
    <w:rsid w:val="00CC6012"/>
    <w:rsid w:val="00CD5946"/>
    <w:rsid w:val="00CF18BB"/>
    <w:rsid w:val="00CF6806"/>
    <w:rsid w:val="00D009D0"/>
    <w:rsid w:val="00D30F36"/>
    <w:rsid w:val="00D32480"/>
    <w:rsid w:val="00D3481A"/>
    <w:rsid w:val="00D3640F"/>
    <w:rsid w:val="00D40A18"/>
    <w:rsid w:val="00D45CA3"/>
    <w:rsid w:val="00D52762"/>
    <w:rsid w:val="00D8258A"/>
    <w:rsid w:val="00D842DD"/>
    <w:rsid w:val="00DB36E1"/>
    <w:rsid w:val="00DB4333"/>
    <w:rsid w:val="00DC1E15"/>
    <w:rsid w:val="00E122F0"/>
    <w:rsid w:val="00E12A19"/>
    <w:rsid w:val="00E35ED6"/>
    <w:rsid w:val="00E72BB5"/>
    <w:rsid w:val="00EC53BC"/>
    <w:rsid w:val="00EF22FF"/>
    <w:rsid w:val="00F022AA"/>
    <w:rsid w:val="00F07399"/>
    <w:rsid w:val="00F30E54"/>
    <w:rsid w:val="00F322A4"/>
    <w:rsid w:val="00F32EE4"/>
    <w:rsid w:val="00F5197C"/>
    <w:rsid w:val="00F53D8B"/>
    <w:rsid w:val="00F56773"/>
    <w:rsid w:val="00F96167"/>
    <w:rsid w:val="00FA44BF"/>
    <w:rsid w:val="00FD5457"/>
    <w:rsid w:val="00FD6F93"/>
    <w:rsid w:val="00FE17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5197C"/>
    <w:pPr>
      <w:ind w:left="720"/>
    </w:pPr>
    <w:rPr>
      <w:rFonts w:ascii="Calibri" w:eastAsia="Calibri" w:hAnsi="Calibri" w:cs="Arial"/>
    </w:rPr>
  </w:style>
  <w:style w:type="paragraph" w:styleId="Notedebasdepage">
    <w:name w:val="footnote text"/>
    <w:basedOn w:val="Normal"/>
    <w:link w:val="NotedebasdepageCar"/>
    <w:uiPriority w:val="99"/>
    <w:rsid w:val="00F5197C"/>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F5197C"/>
    <w:rPr>
      <w:rFonts w:ascii="Calibri" w:eastAsia="Calibri" w:hAnsi="Calibri" w:cs="Arial"/>
      <w:sz w:val="20"/>
      <w:szCs w:val="20"/>
    </w:rPr>
  </w:style>
  <w:style w:type="character" w:styleId="Lienhypertexte">
    <w:name w:val="Hyperlink"/>
    <w:basedOn w:val="Policepardfaut"/>
    <w:uiPriority w:val="99"/>
    <w:rsid w:val="00F5197C"/>
    <w:rPr>
      <w:rFonts w:cs="Times New Roman"/>
      <w:color w:val="0000FF"/>
      <w:u w:val="single"/>
    </w:rPr>
  </w:style>
  <w:style w:type="table" w:styleId="Grilledutableau">
    <w:name w:val="Table Grid"/>
    <w:basedOn w:val="TableauNormal"/>
    <w:uiPriority w:val="59"/>
    <w:rsid w:val="00F5197C"/>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51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197C"/>
    <w:rPr>
      <w:rFonts w:ascii="Tahoma" w:hAnsi="Tahoma" w:cs="Tahoma"/>
      <w:sz w:val="16"/>
      <w:szCs w:val="16"/>
    </w:rPr>
  </w:style>
  <w:style w:type="paragraph" w:styleId="En-tte">
    <w:name w:val="header"/>
    <w:basedOn w:val="Normal"/>
    <w:link w:val="En-tteCar"/>
    <w:uiPriority w:val="99"/>
    <w:semiHidden/>
    <w:unhideWhenUsed/>
    <w:rsid w:val="00BC13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13E4"/>
  </w:style>
  <w:style w:type="paragraph" w:styleId="Pieddepage">
    <w:name w:val="footer"/>
    <w:basedOn w:val="Normal"/>
    <w:link w:val="PieddepageCar"/>
    <w:uiPriority w:val="99"/>
    <w:unhideWhenUsed/>
    <w:rsid w:val="00BC1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3E4"/>
  </w:style>
  <w:style w:type="character" w:styleId="Appelnotedebasdep">
    <w:name w:val="footnote reference"/>
    <w:basedOn w:val="Policepardfaut"/>
    <w:uiPriority w:val="99"/>
    <w:semiHidden/>
    <w:unhideWhenUsed/>
    <w:rsid w:val="00FA44BF"/>
    <w:rPr>
      <w:vertAlign w:val="superscript"/>
    </w:rPr>
  </w:style>
  <w:style w:type="character" w:styleId="CitationHTML">
    <w:name w:val="HTML Cite"/>
    <w:basedOn w:val="Policepardfaut"/>
    <w:uiPriority w:val="99"/>
    <w:semiHidden/>
    <w:unhideWhenUsed/>
    <w:rsid w:val="00447A20"/>
    <w:rPr>
      <w:i/>
      <w:iCs/>
    </w:rPr>
  </w:style>
  <w:style w:type="paragraph" w:customStyle="1" w:styleId="Pa60">
    <w:name w:val="Pa60"/>
    <w:basedOn w:val="Normal"/>
    <w:next w:val="Normal"/>
    <w:uiPriority w:val="99"/>
    <w:rsid w:val="00447A20"/>
    <w:pPr>
      <w:autoSpaceDE w:val="0"/>
      <w:autoSpaceDN w:val="0"/>
      <w:adjustRightInd w:val="0"/>
      <w:spacing w:after="0" w:line="181" w:lineRule="atLeast"/>
    </w:pPr>
    <w:rPr>
      <w:rFonts w:ascii="Myriad Pro" w:eastAsiaTheme="minorEastAsia" w:hAnsi="Myriad Pro"/>
      <w:sz w:val="24"/>
      <w:szCs w:val="24"/>
      <w:lang w:eastAsia="fr-FR"/>
    </w:rPr>
  </w:style>
  <w:style w:type="character" w:styleId="Accentuation">
    <w:name w:val="Emphasis"/>
    <w:basedOn w:val="Policepardfaut"/>
    <w:uiPriority w:val="20"/>
    <w:qFormat/>
    <w:rsid w:val="00DB433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620042" TargetMode="External"/><Relationship Id="rId13" Type="http://schemas.openxmlformats.org/officeDocument/2006/relationships/hyperlink" Target="http://dx.doi.org/10.2307/1905364" TargetMode="External"/><Relationship Id="rId18" Type="http://schemas.openxmlformats.org/officeDocument/2006/relationships/hyperlink" Target="http://dx.doi.org/10.1257/aer.89.3.473" TargetMode="External"/><Relationship Id="rId3" Type="http://schemas.openxmlformats.org/officeDocument/2006/relationships/settings" Target="settings.xml"/><Relationship Id="rId21" Type="http://schemas.openxmlformats.org/officeDocument/2006/relationships/hyperlink" Target="http://dx.doi.org/10.1086/261420" TargetMode="External"/><Relationship Id="rId7" Type="http://schemas.openxmlformats.org/officeDocument/2006/relationships/hyperlink" Target="http://dx.doi.org/10.1257/jep.3.2.37" TargetMode="External"/><Relationship Id="rId12" Type="http://schemas.openxmlformats.org/officeDocument/2006/relationships/hyperlink" Target="http://dx.doi.org/10.1016/S0304-3878(96)00435-X" TargetMode="External"/><Relationship Id="rId17" Type="http://schemas.openxmlformats.org/officeDocument/2006/relationships/hyperlink" Target="http://dx.doi.org/10.1017/CBO9780511809477" TargetMode="External"/><Relationship Id="rId2" Type="http://schemas.openxmlformats.org/officeDocument/2006/relationships/styles" Target="styles.xml"/><Relationship Id="rId16" Type="http://schemas.openxmlformats.org/officeDocument/2006/relationships/hyperlink" Target="http://dx.doi.org/10.1257/aer.99.5.2135" TargetMode="External"/><Relationship Id="rId20" Type="http://schemas.openxmlformats.org/officeDocument/2006/relationships/hyperlink" Target="http://dx.doi.org/10.1257/aer.100.2.57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0305-750X(90)9006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2307/2225181" TargetMode="External"/><Relationship Id="rId23" Type="http://schemas.openxmlformats.org/officeDocument/2006/relationships/fontTable" Target="fontTable.xml"/><Relationship Id="rId10" Type="http://schemas.openxmlformats.org/officeDocument/2006/relationships/hyperlink" Target="http://dx.doi.org/10.1093/0199271402.003.0010" TargetMode="External"/><Relationship Id="rId19" Type="http://schemas.openxmlformats.org/officeDocument/2006/relationships/hyperlink" Target="http://dx.doi.org/10.5202/rei.v2i3.45" TargetMode="External"/><Relationship Id="rId4" Type="http://schemas.openxmlformats.org/officeDocument/2006/relationships/webSettings" Target="webSettings.xml"/><Relationship Id="rId9" Type="http://schemas.openxmlformats.org/officeDocument/2006/relationships/hyperlink" Target="http://dx.doi.org/10.2307/1344612" TargetMode="External"/><Relationship Id="rId14" Type="http://schemas.openxmlformats.org/officeDocument/2006/relationships/hyperlink" Target="http://dx.doi.org/10.1016/0014-2921(86)90004-8"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288C-18A3-460F-805C-60B949B5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5905</Words>
  <Characters>32480</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ASROCK</cp:lastModifiedBy>
  <cp:revision>3</cp:revision>
  <dcterms:created xsi:type="dcterms:W3CDTF">2014-02-26T09:52:00Z</dcterms:created>
  <dcterms:modified xsi:type="dcterms:W3CDTF">2014-02-26T10:54:00Z</dcterms:modified>
</cp:coreProperties>
</file>