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5B47" w14:textId="1A89C2BD" w:rsidR="0009584C" w:rsidRPr="00675B84" w:rsidRDefault="00675B84" w:rsidP="004A4D38">
      <w:pPr>
        <w:ind w:left="360" w:hanging="360"/>
        <w:jc w:val="center"/>
        <w:rPr>
          <w:rFonts w:ascii="Times New Roman" w:hAnsi="Times New Roman" w:cs="Times New Roman"/>
          <w:b/>
          <w:bCs/>
        </w:rPr>
      </w:pPr>
      <w:r>
        <w:rPr>
          <w:rFonts w:ascii="Times New Roman" w:hAnsi="Times New Roman" w:cs="Times New Roman"/>
          <w:b/>
          <w:bCs/>
        </w:rPr>
        <w:t>C</w:t>
      </w:r>
      <w:r w:rsidR="004A4D38" w:rsidRPr="00675B84">
        <w:rPr>
          <w:rFonts w:ascii="Times New Roman" w:hAnsi="Times New Roman" w:cs="Times New Roman"/>
          <w:b/>
          <w:bCs/>
        </w:rPr>
        <w:t xml:space="preserve">redit </w:t>
      </w:r>
      <w:r>
        <w:rPr>
          <w:rFonts w:ascii="Times New Roman" w:hAnsi="Times New Roman" w:cs="Times New Roman" w:hint="eastAsia"/>
          <w:b/>
          <w:bCs/>
        </w:rPr>
        <w:t>R</w:t>
      </w:r>
      <w:r w:rsidR="004A4D38" w:rsidRPr="00675B84">
        <w:rPr>
          <w:rFonts w:ascii="Times New Roman" w:hAnsi="Times New Roman" w:cs="Times New Roman"/>
          <w:b/>
          <w:bCs/>
        </w:rPr>
        <w:t xml:space="preserve">esource </w:t>
      </w:r>
      <w:r>
        <w:rPr>
          <w:rFonts w:ascii="Times New Roman" w:hAnsi="Times New Roman" w:cs="Times New Roman"/>
          <w:b/>
          <w:bCs/>
        </w:rPr>
        <w:t>A</w:t>
      </w:r>
      <w:r w:rsidR="004A4D38" w:rsidRPr="00675B84">
        <w:rPr>
          <w:rFonts w:ascii="Times New Roman" w:hAnsi="Times New Roman" w:cs="Times New Roman"/>
          <w:b/>
          <w:bCs/>
        </w:rPr>
        <w:t xml:space="preserve">vailability and </w:t>
      </w:r>
      <w:r>
        <w:rPr>
          <w:rFonts w:ascii="Times New Roman" w:hAnsi="Times New Roman" w:cs="Times New Roman" w:hint="eastAsia"/>
          <w:b/>
          <w:bCs/>
        </w:rPr>
        <w:t>I</w:t>
      </w:r>
      <w:r w:rsidR="004A4D38" w:rsidRPr="00675B84">
        <w:rPr>
          <w:rFonts w:ascii="Times New Roman" w:hAnsi="Times New Roman" w:cs="Times New Roman"/>
          <w:b/>
          <w:bCs/>
        </w:rPr>
        <w:t>nnovation</w:t>
      </w:r>
      <w:r>
        <w:rPr>
          <w:rFonts w:ascii="Times New Roman" w:hAnsi="Times New Roman" w:cs="Times New Roman"/>
          <w:b/>
          <w:bCs/>
        </w:rPr>
        <w:t xml:space="preserve"> Output: Evidence from Chinese Industrial Enterprises</w:t>
      </w:r>
    </w:p>
    <w:p w14:paraId="189FE864" w14:textId="77777777" w:rsidR="004A4D38" w:rsidRPr="00FA16CD" w:rsidRDefault="004A4D38" w:rsidP="004A4D38">
      <w:pPr>
        <w:ind w:left="360" w:hanging="360"/>
        <w:jc w:val="center"/>
        <w:rPr>
          <w:rFonts w:ascii="Times New Roman" w:hAnsi="Times New Roman" w:cs="Times New Roman"/>
        </w:rPr>
      </w:pPr>
    </w:p>
    <w:p w14:paraId="13F060FD" w14:textId="307EEFD7" w:rsidR="00697E7B" w:rsidRPr="00675B84" w:rsidRDefault="0009584C" w:rsidP="00C1358E">
      <w:pPr>
        <w:ind w:left="360" w:hanging="360"/>
        <w:rPr>
          <w:rFonts w:ascii="Times New Roman" w:hAnsi="Times New Roman" w:cs="Times New Roman"/>
          <w:b/>
          <w:bCs/>
        </w:rPr>
      </w:pPr>
      <w:r w:rsidRPr="00FA16CD">
        <w:rPr>
          <w:rFonts w:ascii="Times New Roman" w:hAnsi="Times New Roman" w:cs="Times New Roman"/>
          <w:b/>
          <w:bCs/>
        </w:rPr>
        <w:t>Abstract</w:t>
      </w:r>
      <w:r w:rsidR="00697E7B" w:rsidRPr="00675B84">
        <w:rPr>
          <w:b/>
          <w:bCs/>
        </w:rPr>
        <w:t xml:space="preserve"> </w:t>
      </w:r>
    </w:p>
    <w:p w14:paraId="78761286" w14:textId="17E00791" w:rsidR="0009584C" w:rsidRDefault="00697E7B" w:rsidP="00697E7B">
      <w:pPr>
        <w:rPr>
          <w:rFonts w:ascii="Times New Roman" w:hAnsi="Times New Roman" w:cs="Times New Roman"/>
        </w:rPr>
      </w:pPr>
      <w:r>
        <w:rPr>
          <w:rFonts w:ascii="Times New Roman" w:hAnsi="Times New Roman" w:cs="Times New Roman" w:hint="eastAsia"/>
        </w:rPr>
        <w:t>T</w:t>
      </w:r>
      <w:r w:rsidRPr="00697E7B">
        <w:rPr>
          <w:rFonts w:ascii="Times New Roman" w:hAnsi="Times New Roman" w:cs="Times New Roman"/>
        </w:rPr>
        <w:t xml:space="preserve">his paper investigates the effect of credit availability on the number of industrial enterprises' patents from the perspective of financial geography, using the number of bank branches in the vicinity of industrial enterprises in China as a proxy variable. The number of patents is a proxy for the innovation </w:t>
      </w:r>
      <w:r w:rsidR="00675B84">
        <w:rPr>
          <w:rFonts w:ascii="Times New Roman" w:hAnsi="Times New Roman" w:cs="Times New Roman"/>
        </w:rPr>
        <w:t>output</w:t>
      </w:r>
      <w:r w:rsidRPr="00697E7B">
        <w:rPr>
          <w:rFonts w:ascii="Times New Roman" w:hAnsi="Times New Roman" w:cs="Times New Roman"/>
        </w:rPr>
        <w:t xml:space="preserve"> of an enterprise. The study finds that the higher availability of credit resources, represented by the number of bank branches in the vicinity, inhibits the </w:t>
      </w:r>
      <w:r w:rsidR="00675B84">
        <w:rPr>
          <w:rFonts w:ascii="Times New Roman" w:hAnsi="Times New Roman" w:cs="Times New Roman"/>
        </w:rPr>
        <w:t xml:space="preserve">innovation output </w:t>
      </w:r>
      <w:r w:rsidRPr="00697E7B">
        <w:rPr>
          <w:rFonts w:ascii="Times New Roman" w:hAnsi="Times New Roman" w:cs="Times New Roman"/>
        </w:rPr>
        <w:t>of enterprises, and this inhibitory effect is more obvious in state-owned enterprises and large enterprises. Higher availability of credit resources leads industrial firms to fall more easily into the resource curse trap and thus fail to gain more innovative capabilities. This paper also provides a theoretical and data base for China's inability to complete industrial upgrading; it provides new evidence for the phenomenon of insufficient innovation capacity of industrial enterprises under China's rapid economic development in recent years; and it also provides a policy reference for financial supply reform.</w:t>
      </w:r>
    </w:p>
    <w:p w14:paraId="054B3E38" w14:textId="77777777" w:rsidR="00697E7B" w:rsidRPr="00FA16CD" w:rsidRDefault="00697E7B" w:rsidP="00C1358E">
      <w:pPr>
        <w:ind w:left="360" w:hanging="360"/>
        <w:rPr>
          <w:rFonts w:ascii="Times New Roman" w:hAnsi="Times New Roman" w:cs="Times New Roman"/>
        </w:rPr>
      </w:pPr>
    </w:p>
    <w:p w14:paraId="2FA281E7" w14:textId="123939D8" w:rsidR="0009584C" w:rsidRPr="00FA16CD" w:rsidRDefault="0009584C" w:rsidP="004A4D38">
      <w:pPr>
        <w:ind w:left="360" w:hanging="360"/>
        <w:rPr>
          <w:rFonts w:ascii="Times New Roman" w:hAnsi="Times New Roman" w:cs="Times New Roman"/>
        </w:rPr>
      </w:pPr>
      <w:r w:rsidRPr="00FA16CD">
        <w:rPr>
          <w:rFonts w:ascii="Times New Roman" w:hAnsi="Times New Roman" w:cs="Times New Roman"/>
          <w:b/>
          <w:bCs/>
        </w:rPr>
        <w:t>Keywords</w:t>
      </w:r>
      <w:r w:rsidRPr="00FA16CD">
        <w:rPr>
          <w:rFonts w:ascii="Times New Roman" w:hAnsi="Times New Roman" w:cs="Times New Roman"/>
        </w:rPr>
        <w:t>:</w:t>
      </w:r>
      <w:r w:rsidR="00590B24" w:rsidRPr="00FA16CD">
        <w:rPr>
          <w:rFonts w:ascii="Times New Roman" w:hAnsi="Times New Roman" w:cs="Times New Roman"/>
        </w:rPr>
        <w:t xml:space="preserve"> availability of credit resources, innovation </w:t>
      </w:r>
      <w:r w:rsidR="00675B84">
        <w:rPr>
          <w:rFonts w:ascii="Times New Roman" w:hAnsi="Times New Roman" w:cs="Times New Roman" w:hint="eastAsia"/>
        </w:rPr>
        <w:t>output</w:t>
      </w:r>
      <w:r w:rsidR="00590B24" w:rsidRPr="00FA16CD">
        <w:rPr>
          <w:rFonts w:ascii="Times New Roman" w:hAnsi="Times New Roman" w:cs="Times New Roman"/>
        </w:rPr>
        <w:t>, financial geography</w:t>
      </w:r>
    </w:p>
    <w:p w14:paraId="749BE693" w14:textId="77777777" w:rsidR="0009584C" w:rsidRPr="00FA16CD" w:rsidRDefault="0009584C" w:rsidP="00C1358E">
      <w:pPr>
        <w:ind w:left="360" w:hanging="360"/>
        <w:rPr>
          <w:rFonts w:ascii="Times New Roman" w:hAnsi="Times New Roman" w:cs="Times New Roman"/>
        </w:rPr>
      </w:pPr>
    </w:p>
    <w:p w14:paraId="6BFAE4C1" w14:textId="752139AF" w:rsidR="00230749" w:rsidRPr="00590B24" w:rsidRDefault="00055860" w:rsidP="00C1358E">
      <w:pPr>
        <w:pStyle w:val="a5"/>
        <w:numPr>
          <w:ilvl w:val="0"/>
          <w:numId w:val="9"/>
        </w:numPr>
        <w:ind w:firstLineChars="0"/>
        <w:rPr>
          <w:rFonts w:ascii="Times New Roman" w:hAnsi="Times New Roman" w:cs="Times New Roman"/>
          <w:b/>
          <w:bCs/>
        </w:rPr>
      </w:pPr>
      <w:r w:rsidRPr="00590B24">
        <w:rPr>
          <w:rFonts w:ascii="Times New Roman" w:hAnsi="Times New Roman" w:cs="Times New Roman"/>
          <w:b/>
          <w:bCs/>
        </w:rPr>
        <w:t>Introduction</w:t>
      </w:r>
    </w:p>
    <w:p w14:paraId="16454028" w14:textId="77777777" w:rsidR="00055860" w:rsidRPr="00055860" w:rsidRDefault="00055860" w:rsidP="00055860">
      <w:pPr>
        <w:rPr>
          <w:rFonts w:ascii="Times New Roman" w:hAnsi="Times New Roman" w:cs="Times New Roman"/>
        </w:rPr>
      </w:pPr>
    </w:p>
    <w:p w14:paraId="1E3E4248" w14:textId="1BBC494C" w:rsidR="00853E16" w:rsidRPr="00853E16" w:rsidRDefault="00DD0E2A" w:rsidP="00853E16">
      <w:pPr>
        <w:jc w:val="both"/>
        <w:rPr>
          <w:rFonts w:ascii="Times New Roman" w:hAnsi="Times New Roman" w:cs="Times New Roman"/>
        </w:rPr>
      </w:pPr>
      <w:r w:rsidRPr="00853E16">
        <w:rPr>
          <w:rFonts w:ascii="Times New Roman" w:hAnsi="Times New Roman" w:cs="Times New Roman"/>
        </w:rPr>
        <w:t>In the 21st century, although China is developing fast, the economic growth has not led to industrial upgrading and technological innovation. It has been more than 10 years since China and other countries such as the US, Europe and Japan adopted loose monetary policies to stimulate economic growth after the outbreak of the subprime mortgage crisis. The massive money supply and easy bank credit have not motivated enterprises to invest more in innovation and R&amp;D</w:t>
      </w:r>
      <w:r w:rsidR="00853E16" w:rsidRPr="00853E16">
        <w:rPr>
          <w:rFonts w:ascii="Times New Roman" w:hAnsi="Times New Roman" w:cs="Times New Roman"/>
        </w:rPr>
        <w:t xml:space="preserve"> (research and development)</w:t>
      </w:r>
      <w:r w:rsidRPr="00853E16">
        <w:rPr>
          <w:rFonts w:ascii="Times New Roman" w:hAnsi="Times New Roman" w:cs="Times New Roman"/>
        </w:rPr>
        <w:t xml:space="preserve"> promot</w:t>
      </w:r>
      <w:r w:rsidR="00E31F00">
        <w:rPr>
          <w:rFonts w:ascii="Times New Roman" w:hAnsi="Times New Roman" w:cs="Times New Roman"/>
        </w:rPr>
        <w:t>ing</w:t>
      </w:r>
      <w:r w:rsidRPr="00853E16">
        <w:rPr>
          <w:rFonts w:ascii="Times New Roman" w:hAnsi="Times New Roman" w:cs="Times New Roman"/>
        </w:rPr>
        <w:t xml:space="preserve"> the transformation. Many enterprises have used bank credit resources to expand their production capacity, investing blindly and without foresight. This has led to a situation of high leverage and overcapacity</w:t>
      </w:r>
      <w:r w:rsidR="00E31F00">
        <w:rPr>
          <w:rFonts w:ascii="Times New Roman" w:hAnsi="Times New Roman" w:cs="Times New Roman"/>
        </w:rPr>
        <w:t xml:space="preserve"> </w:t>
      </w:r>
      <w:r w:rsidRPr="00853E16">
        <w:rPr>
          <w:rFonts w:ascii="Times New Roman" w:hAnsi="Times New Roman" w:cs="Times New Roman"/>
        </w:rPr>
        <w:t xml:space="preserve">in many industries in China in recent years. </w:t>
      </w:r>
      <w:r w:rsidR="00E31F00" w:rsidRPr="00E31F00">
        <w:rPr>
          <w:rFonts w:ascii="Times New Roman" w:hAnsi="Times New Roman" w:cs="Times New Roman"/>
        </w:rPr>
        <w:t>The past decade of quantitative easing has also been witnessing to rapid expansion and increased competition in China's banking sector.</w:t>
      </w:r>
      <w:r w:rsidR="00E31F00">
        <w:rPr>
          <w:rFonts w:ascii="Times New Roman" w:hAnsi="Times New Roman" w:cs="Times New Roman"/>
        </w:rPr>
        <w:t xml:space="preserve"> </w:t>
      </w:r>
      <w:r w:rsidR="00C1358E" w:rsidRPr="00853E16">
        <w:rPr>
          <w:rFonts w:ascii="Times New Roman" w:hAnsi="Times New Roman" w:cs="Times New Roman"/>
        </w:rPr>
        <w:t>In</w:t>
      </w:r>
      <w:r w:rsidRPr="00853E16">
        <w:rPr>
          <w:rFonts w:ascii="Times New Roman" w:hAnsi="Times New Roman" w:cs="Times New Roman"/>
        </w:rPr>
        <w:t xml:space="preserve"> 2009, the China Banking Regulatory Commission (CBRC) issued the following guidelines</w:t>
      </w:r>
      <w:r w:rsidR="00C1358E">
        <w:rPr>
          <w:rFonts w:ascii="Times New Roman" w:hAnsi="Times New Roman" w:cs="Times New Roman" w:hint="eastAsia"/>
        </w:rPr>
        <w:t>,</w:t>
      </w:r>
      <w:r w:rsidR="00C1358E">
        <w:rPr>
          <w:rFonts w:ascii="Times New Roman" w:hAnsi="Times New Roman" w:cs="Times New Roman"/>
        </w:rPr>
        <w:t xml:space="preserve"> “</w:t>
      </w:r>
      <w:r w:rsidR="00C1358E" w:rsidRPr="00C1358E">
        <w:rPr>
          <w:rFonts w:ascii="Times New Roman" w:hAnsi="Times New Roman" w:cs="Times New Roman"/>
        </w:rPr>
        <w:t>Opinions on the Adjustment of Market Access Policy for Branches of Small and Medium-sized Commercial Banks</w:t>
      </w:r>
      <w:r w:rsidR="00C1358E">
        <w:rPr>
          <w:rFonts w:ascii="Times New Roman" w:hAnsi="Times New Roman" w:cs="Times New Roman"/>
        </w:rPr>
        <w:t xml:space="preserve">”. </w:t>
      </w:r>
      <w:r w:rsidR="00CA7F5A" w:rsidRPr="00853E16">
        <w:rPr>
          <w:rFonts w:ascii="Times New Roman" w:hAnsi="Times New Roman" w:cs="Times New Roman"/>
        </w:rPr>
        <w:t>Easing institutional access for small and medium-sized banks. Commercial banks of all types have accelerated their nationwide presence, which has further exacerbated the uneven regional distribution of financial institutions and the availability of credit resources. In addition to the uneven distribution of financial resources geographically and spatially, there is also an uneven allocation in terms of enterprise ownership and size. State-owned enterprises</w:t>
      </w:r>
      <w:r w:rsidR="00853E16" w:rsidRPr="00853E16">
        <w:rPr>
          <w:rFonts w:ascii="Times New Roman" w:hAnsi="Times New Roman" w:cs="Times New Roman"/>
        </w:rPr>
        <w:t xml:space="preserve"> (SOEs)</w:t>
      </w:r>
      <w:r w:rsidR="00CA7F5A" w:rsidRPr="00853E16">
        <w:rPr>
          <w:rFonts w:ascii="Times New Roman" w:hAnsi="Times New Roman" w:cs="Times New Roman"/>
        </w:rPr>
        <w:t xml:space="preserve"> and large enterprises become the stars </w:t>
      </w:r>
      <w:r w:rsidR="00E31F00">
        <w:rPr>
          <w:rFonts w:ascii="Times New Roman" w:hAnsi="Times New Roman" w:cs="Times New Roman"/>
        </w:rPr>
        <w:t xml:space="preserve">who </w:t>
      </w:r>
      <w:r w:rsidR="00CA7F5A" w:rsidRPr="00853E16">
        <w:rPr>
          <w:rFonts w:ascii="Times New Roman" w:hAnsi="Times New Roman" w:cs="Times New Roman"/>
        </w:rPr>
        <w:t>sought after by various financial institutions and are prone to financial resource overload. While private enterprises and small and medium-sized enterprises</w:t>
      </w:r>
      <w:r w:rsidR="00853E16" w:rsidRPr="00853E16">
        <w:rPr>
          <w:rFonts w:ascii="Times New Roman" w:hAnsi="Times New Roman" w:cs="Times New Roman"/>
        </w:rPr>
        <w:t xml:space="preserve"> (SMEs)</w:t>
      </w:r>
      <w:r w:rsidR="00CA7F5A" w:rsidRPr="00853E16">
        <w:rPr>
          <w:rFonts w:ascii="Times New Roman" w:hAnsi="Times New Roman" w:cs="Times New Roman"/>
        </w:rPr>
        <w:t xml:space="preserve"> financing difficulties</w:t>
      </w:r>
      <w:r w:rsidR="00E31F00">
        <w:rPr>
          <w:rFonts w:ascii="Times New Roman" w:hAnsi="Times New Roman" w:cs="Times New Roman"/>
        </w:rPr>
        <w:t>.</w:t>
      </w:r>
      <w:r w:rsidR="00CA7F5A" w:rsidRPr="00853E16">
        <w:rPr>
          <w:rFonts w:ascii="Times New Roman" w:hAnsi="Times New Roman" w:cs="Times New Roman"/>
        </w:rPr>
        <w:t xml:space="preserve"> </w:t>
      </w:r>
      <w:r w:rsidR="00E31F00">
        <w:rPr>
          <w:rFonts w:ascii="Times New Roman" w:hAnsi="Times New Roman" w:cs="Times New Roman"/>
        </w:rPr>
        <w:t>F</w:t>
      </w:r>
      <w:r w:rsidR="00CA7F5A" w:rsidRPr="00853E16">
        <w:rPr>
          <w:rFonts w:ascii="Times New Roman" w:hAnsi="Times New Roman" w:cs="Times New Roman"/>
        </w:rPr>
        <w:t xml:space="preserve">inancing expensive problem has not been effectively alleviated. The established studies tend to look at the total amount of credit resources </w:t>
      </w:r>
      <w:r w:rsidR="00C03B22">
        <w:rPr>
          <w:rFonts w:ascii="Times New Roman" w:hAnsi="Times New Roman" w:cs="Times New Roman"/>
        </w:rPr>
        <w:t>(</w:t>
      </w:r>
      <w:r w:rsidR="00230749" w:rsidRPr="00853E16">
        <w:rPr>
          <w:rFonts w:ascii="Times New Roman" w:hAnsi="Times New Roman" w:cs="Times New Roman"/>
        </w:rPr>
        <w:t>Guiso et al</w:t>
      </w:r>
      <w:r w:rsidR="00C03B22">
        <w:rPr>
          <w:rFonts w:ascii="Times New Roman" w:hAnsi="Times New Roman" w:cs="Times New Roman"/>
        </w:rPr>
        <w:t>,</w:t>
      </w:r>
      <w:r w:rsidR="00230749" w:rsidRPr="00853E16">
        <w:rPr>
          <w:rFonts w:ascii="Times New Roman" w:hAnsi="Times New Roman" w:cs="Times New Roman"/>
        </w:rPr>
        <w:t>2004</w:t>
      </w:r>
      <w:r w:rsidR="00C03B22">
        <w:rPr>
          <w:rFonts w:ascii="Times New Roman" w:hAnsi="Times New Roman" w:cs="Times New Roman"/>
        </w:rPr>
        <w:t xml:space="preserve">; </w:t>
      </w:r>
      <w:r w:rsidR="00C03B22">
        <w:rPr>
          <w:rFonts w:ascii="Times New Roman" w:hAnsi="Times New Roman" w:cs="Times New Roman" w:hint="eastAsia"/>
        </w:rPr>
        <w:t>J</w:t>
      </w:r>
      <w:r w:rsidR="00C03B22">
        <w:rPr>
          <w:rFonts w:ascii="Times New Roman" w:hAnsi="Times New Roman" w:cs="Times New Roman"/>
        </w:rPr>
        <w:t>i Zhihong, 2014</w:t>
      </w:r>
      <w:r w:rsidR="00C03B22">
        <w:rPr>
          <w:rFonts w:ascii="Times New Roman" w:hAnsi="Times New Roman" w:cs="Times New Roman" w:hint="eastAsia"/>
        </w:rPr>
        <w:t>)</w:t>
      </w:r>
      <w:r w:rsidR="00C03B22">
        <w:rPr>
          <w:rFonts w:ascii="Times New Roman" w:hAnsi="Times New Roman" w:cs="Times New Roman"/>
        </w:rPr>
        <w:t xml:space="preserve"> </w:t>
      </w:r>
      <w:r w:rsidR="00360B81" w:rsidRPr="00853E16">
        <w:rPr>
          <w:rFonts w:ascii="Times New Roman" w:hAnsi="Times New Roman" w:cs="Times New Roman"/>
        </w:rPr>
        <w:t>or in</w:t>
      </w:r>
      <w:r w:rsidR="00CA7F5A" w:rsidRPr="00853E16">
        <w:rPr>
          <w:rFonts w:ascii="Times New Roman" w:hAnsi="Times New Roman" w:cs="Times New Roman"/>
        </w:rPr>
        <w:t xml:space="preserve"> the regional level perspective </w:t>
      </w:r>
      <w:r w:rsidR="00C03B22">
        <w:rPr>
          <w:rFonts w:ascii="Times New Roman" w:hAnsi="Times New Roman" w:cs="Times New Roman"/>
        </w:rPr>
        <w:t xml:space="preserve">(Xie </w:t>
      </w:r>
      <w:r w:rsidR="00B0799B">
        <w:rPr>
          <w:rFonts w:ascii="Times New Roman" w:hAnsi="Times New Roman" w:cs="Times New Roman"/>
        </w:rPr>
        <w:t>Weimin &amp; Fang Hongxing,</w:t>
      </w:r>
      <w:r w:rsidR="00230749" w:rsidRPr="00853E16">
        <w:rPr>
          <w:rFonts w:ascii="Times New Roman" w:hAnsi="Times New Roman" w:cs="Times New Roman"/>
        </w:rPr>
        <w:t>2011</w:t>
      </w:r>
      <w:r w:rsidR="00B0799B">
        <w:rPr>
          <w:rFonts w:ascii="Times New Roman" w:hAnsi="Times New Roman" w:cs="Times New Roman"/>
        </w:rPr>
        <w:t xml:space="preserve">, Tang Qingquan &amp; Wu </w:t>
      </w:r>
      <w:r w:rsidR="00B0799B">
        <w:rPr>
          <w:rFonts w:ascii="Times New Roman" w:hAnsi="Times New Roman" w:cs="Times New Roman" w:hint="eastAsia"/>
        </w:rPr>
        <w:t>Cen,</w:t>
      </w:r>
      <w:r w:rsidR="00B0799B">
        <w:rPr>
          <w:rFonts w:ascii="Times New Roman" w:hAnsi="Times New Roman" w:cs="Times New Roman"/>
        </w:rPr>
        <w:t xml:space="preserve"> </w:t>
      </w:r>
      <w:r w:rsidR="00230749" w:rsidRPr="00853E16">
        <w:rPr>
          <w:rFonts w:ascii="Times New Roman" w:hAnsi="Times New Roman" w:cs="Times New Roman"/>
        </w:rPr>
        <w:t>2015</w:t>
      </w:r>
      <w:r w:rsidR="00B0799B">
        <w:rPr>
          <w:rFonts w:ascii="Times New Roman" w:hAnsi="Times New Roman" w:cs="Times New Roman"/>
        </w:rPr>
        <w:t>;</w:t>
      </w:r>
      <w:r w:rsidR="00230749" w:rsidRPr="00853E16">
        <w:rPr>
          <w:rFonts w:ascii="Times New Roman" w:hAnsi="Times New Roman" w:cs="Times New Roman"/>
        </w:rPr>
        <w:t xml:space="preserve"> </w:t>
      </w:r>
      <w:r w:rsidR="00B0799B">
        <w:rPr>
          <w:rFonts w:ascii="Times New Roman" w:hAnsi="Times New Roman" w:cs="Times New Roman" w:hint="eastAsia"/>
        </w:rPr>
        <w:t>C</w:t>
      </w:r>
      <w:r w:rsidR="00B0799B">
        <w:rPr>
          <w:rFonts w:ascii="Times New Roman" w:hAnsi="Times New Roman" w:cs="Times New Roman"/>
        </w:rPr>
        <w:t xml:space="preserve">ai Jing &amp; Dong </w:t>
      </w:r>
      <w:r w:rsidR="00B0799B">
        <w:rPr>
          <w:rFonts w:ascii="Times New Roman" w:hAnsi="Times New Roman" w:cs="Times New Roman"/>
        </w:rPr>
        <w:lastRenderedPageBreak/>
        <w:t xml:space="preserve">Yan, </w:t>
      </w:r>
      <w:r w:rsidR="00230749" w:rsidRPr="00853E16">
        <w:rPr>
          <w:rFonts w:ascii="Times New Roman" w:hAnsi="Times New Roman" w:cs="Times New Roman" w:hint="eastAsia"/>
        </w:rPr>
        <w:t>2</w:t>
      </w:r>
      <w:r w:rsidR="00230749" w:rsidRPr="00853E16">
        <w:rPr>
          <w:rFonts w:ascii="Times New Roman" w:hAnsi="Times New Roman" w:cs="Times New Roman"/>
        </w:rPr>
        <w:t>016)</w:t>
      </w:r>
      <w:r w:rsidR="00E31F00">
        <w:rPr>
          <w:rFonts w:ascii="Times New Roman" w:hAnsi="Times New Roman" w:cs="Times New Roman" w:hint="eastAsia"/>
        </w:rPr>
        <w:t>.</w:t>
      </w:r>
      <w:r w:rsidR="00E31F00">
        <w:rPr>
          <w:rFonts w:ascii="Times New Roman" w:hAnsi="Times New Roman" w:cs="Times New Roman"/>
        </w:rPr>
        <w:t xml:space="preserve"> </w:t>
      </w:r>
      <w:r w:rsidR="00CA7F5A" w:rsidRPr="00853E16">
        <w:rPr>
          <w:rFonts w:ascii="Times New Roman" w:hAnsi="Times New Roman" w:cs="Times New Roman"/>
        </w:rPr>
        <w:t xml:space="preserve">However, little literature has examined the geographical structure of financial supply and the imbalance in the allocation of credit resources. </w:t>
      </w:r>
    </w:p>
    <w:p w14:paraId="5280ED89" w14:textId="77777777" w:rsidR="00853E16" w:rsidRDefault="00853E16" w:rsidP="00853E16">
      <w:pPr>
        <w:jc w:val="both"/>
        <w:rPr>
          <w:rFonts w:ascii="Times New Roman" w:hAnsi="Times New Roman" w:cs="Times New Roman"/>
        </w:rPr>
      </w:pPr>
    </w:p>
    <w:p w14:paraId="2CF1695A" w14:textId="2E6C305C" w:rsidR="00853E16" w:rsidRDefault="00CA7F5A" w:rsidP="00853E16">
      <w:pPr>
        <w:jc w:val="both"/>
        <w:rPr>
          <w:rFonts w:ascii="Times New Roman" w:hAnsi="Times New Roman" w:cs="Times New Roman"/>
        </w:rPr>
      </w:pPr>
      <w:r w:rsidRPr="00853E16">
        <w:rPr>
          <w:rFonts w:ascii="Times New Roman" w:hAnsi="Times New Roman" w:cs="Times New Roman"/>
        </w:rPr>
        <w:t>The geographic structure of financial supply affects the availability and convenience of firms' access to external finance, which in turn affects micro-firms' investment decisions and innovation behavior. China is a financial system dominated by commercial banks and indirect financing</w:t>
      </w:r>
      <w:r w:rsidR="00B0799B">
        <w:rPr>
          <w:rFonts w:ascii="Times New Roman" w:hAnsi="Times New Roman" w:cs="Times New Roman"/>
        </w:rPr>
        <w:t>. According to Yi Gang</w:t>
      </w:r>
      <w:r w:rsidR="00B0799B" w:rsidRPr="00853E16">
        <w:rPr>
          <w:rFonts w:ascii="Times New Roman" w:hAnsi="Times New Roman" w:cs="Times New Roman" w:hint="eastAsia"/>
        </w:rPr>
        <w:t xml:space="preserve"> </w:t>
      </w:r>
      <w:r w:rsidR="00B0799B">
        <w:rPr>
          <w:rFonts w:ascii="Times New Roman" w:hAnsi="Times New Roman" w:cs="Times New Roman"/>
        </w:rPr>
        <w:t>(</w:t>
      </w:r>
      <w:r w:rsidR="00230749" w:rsidRPr="00853E16">
        <w:rPr>
          <w:rFonts w:ascii="Times New Roman" w:hAnsi="Times New Roman" w:cs="Times New Roman"/>
        </w:rPr>
        <w:t xml:space="preserve">2019): </w:t>
      </w:r>
      <w:r w:rsidRPr="00853E16">
        <w:rPr>
          <w:rFonts w:ascii="Times New Roman" w:hAnsi="Times New Roman" w:cs="Times New Roman"/>
        </w:rPr>
        <w:t>As of the end of 2018, the size of China's banking sector assets accounted for nearly 90 percent of the country's total financial sector assets.</w:t>
      </w:r>
      <w:r w:rsidR="00230749" w:rsidRPr="00853E16">
        <w:rPr>
          <w:rFonts w:ascii="Times New Roman" w:hAnsi="Times New Roman" w:cs="Times New Roman"/>
        </w:rPr>
        <w:t xml:space="preserve"> </w:t>
      </w:r>
      <w:r w:rsidRPr="00853E16">
        <w:rPr>
          <w:rFonts w:ascii="Times New Roman" w:hAnsi="Times New Roman" w:cs="Times New Roman"/>
        </w:rPr>
        <w:t>Credit resources are mainly allocated to various regions, industries and enterprises through commercial bank branches. The geographical proximity between banks and enterprises helps banks and enterprises, bankers and entrepreneurs to communicate and interact with each other, and obtain "soft information" related to enterprises. Reduce the information cost, transaction cost and supervision cost in the process of lending. This has led commercial banks to provide financial services with differential pricing based on geographical distance from the enterprise, prompting enterprises to choose external financing mainly from the neighboring banking institutions to obtain lending services. Therefore, the number of bank branches around an enterprise can, to some extent, represent the availability and convenience of credit resources for that enterprise or the region. The geographical proximity between banks and enterprises facilitates enterprises' access to external credit resources, which in turn alleviates the financing constraints faced by enterprises</w:t>
      </w:r>
      <w:r w:rsidR="00360B81">
        <w:rPr>
          <w:rFonts w:ascii="Times New Roman" w:hAnsi="Times New Roman" w:cs="Times New Roman"/>
        </w:rPr>
        <w:t>.</w:t>
      </w:r>
      <w:r w:rsidRPr="00853E16">
        <w:rPr>
          <w:rFonts w:ascii="Times New Roman" w:hAnsi="Times New Roman" w:cs="Times New Roman"/>
        </w:rPr>
        <w:t xml:space="preserve"> </w:t>
      </w:r>
      <w:r w:rsidR="002E03B7">
        <w:rPr>
          <w:rFonts w:ascii="Times New Roman" w:hAnsi="Times New Roman" w:cs="Times New Roman" w:hint="eastAsia"/>
        </w:rPr>
        <w:t>(</w:t>
      </w:r>
      <w:r w:rsidR="00230749" w:rsidRPr="00853E16">
        <w:rPr>
          <w:rFonts w:ascii="Times New Roman" w:hAnsi="Times New Roman" w:cs="Times New Roman" w:hint="eastAsia"/>
        </w:rPr>
        <w:t>D</w:t>
      </w:r>
      <w:r w:rsidR="00230749" w:rsidRPr="00853E16">
        <w:rPr>
          <w:rFonts w:ascii="Times New Roman" w:hAnsi="Times New Roman" w:cs="Times New Roman"/>
        </w:rPr>
        <w:t xml:space="preserve">egryse </w:t>
      </w:r>
      <w:r w:rsidR="00360B81">
        <w:rPr>
          <w:rFonts w:ascii="Times New Roman" w:hAnsi="Times New Roman" w:cs="Times New Roman"/>
        </w:rPr>
        <w:t>&amp;</w:t>
      </w:r>
      <w:r w:rsidR="00230749" w:rsidRPr="00853E16">
        <w:rPr>
          <w:rFonts w:ascii="Times New Roman" w:hAnsi="Times New Roman" w:cs="Times New Roman"/>
        </w:rPr>
        <w:t xml:space="preserve"> Ongena</w:t>
      </w:r>
      <w:r w:rsidR="00230749" w:rsidRPr="00853E16">
        <w:rPr>
          <w:rFonts w:ascii="Times New Roman" w:hAnsi="Times New Roman" w:cs="Times New Roman"/>
        </w:rPr>
        <w:t>，</w:t>
      </w:r>
      <w:r w:rsidR="00230749" w:rsidRPr="00853E16">
        <w:rPr>
          <w:rFonts w:ascii="Times New Roman" w:hAnsi="Times New Roman" w:cs="Times New Roman"/>
        </w:rPr>
        <w:t>2005;</w:t>
      </w:r>
      <w:r w:rsidR="00360B81">
        <w:rPr>
          <w:rFonts w:ascii="Times New Roman" w:hAnsi="Times New Roman" w:cs="Times New Roman"/>
        </w:rPr>
        <w:t xml:space="preserve"> </w:t>
      </w:r>
      <w:r w:rsidR="00230749" w:rsidRPr="00853E16">
        <w:rPr>
          <w:rFonts w:ascii="Times New Roman" w:hAnsi="Times New Roman" w:cs="Times New Roman"/>
        </w:rPr>
        <w:t xml:space="preserve">Agarwal </w:t>
      </w:r>
      <w:r w:rsidR="00360B81">
        <w:rPr>
          <w:rFonts w:ascii="Times New Roman" w:hAnsi="Times New Roman" w:cs="Times New Roman" w:hint="eastAsia"/>
        </w:rPr>
        <w:t>&amp;</w:t>
      </w:r>
      <w:r w:rsidR="00360B81">
        <w:rPr>
          <w:rFonts w:ascii="Times New Roman" w:hAnsi="Times New Roman" w:cs="Times New Roman"/>
        </w:rPr>
        <w:t xml:space="preserve"> </w:t>
      </w:r>
      <w:r w:rsidR="00230749" w:rsidRPr="00853E16">
        <w:rPr>
          <w:rFonts w:ascii="Times New Roman" w:hAnsi="Times New Roman" w:cs="Times New Roman"/>
        </w:rPr>
        <w:t>Hauswald</w:t>
      </w:r>
      <w:r w:rsidR="00360B81">
        <w:rPr>
          <w:rFonts w:ascii="Times New Roman" w:hAnsi="Times New Roman" w:cs="Times New Roman" w:hint="eastAsia"/>
        </w:rPr>
        <w:t>，</w:t>
      </w:r>
      <w:r w:rsidR="00230749" w:rsidRPr="00853E16">
        <w:rPr>
          <w:rFonts w:ascii="Times New Roman" w:hAnsi="Times New Roman" w:cs="Times New Roman"/>
        </w:rPr>
        <w:t xml:space="preserve">2010; </w:t>
      </w:r>
      <w:r w:rsidR="00360B81">
        <w:rPr>
          <w:rFonts w:ascii="Times New Roman" w:hAnsi="Times New Roman" w:cs="Times New Roman" w:hint="eastAsia"/>
        </w:rPr>
        <w:t xml:space="preserve">Zhang </w:t>
      </w:r>
      <w:r w:rsidR="00360B81">
        <w:rPr>
          <w:rFonts w:ascii="Times New Roman" w:hAnsi="Times New Roman" w:cs="Times New Roman"/>
        </w:rPr>
        <w:t>Shuangxu &amp; Du Xu</w:t>
      </w:r>
      <w:r w:rsidR="00230749" w:rsidRPr="00853E16">
        <w:rPr>
          <w:rFonts w:ascii="Times New Roman" w:hAnsi="Times New Roman" w:cs="Times New Roman"/>
        </w:rPr>
        <w:t>，</w:t>
      </w:r>
      <w:r w:rsidR="00230749" w:rsidRPr="00853E16">
        <w:rPr>
          <w:rFonts w:ascii="Times New Roman" w:hAnsi="Times New Roman" w:cs="Times New Roman"/>
        </w:rPr>
        <w:t xml:space="preserve">2019) </w:t>
      </w:r>
      <w:r w:rsidRPr="00853E16">
        <w:rPr>
          <w:rFonts w:ascii="Times New Roman" w:hAnsi="Times New Roman" w:cs="Times New Roman"/>
        </w:rPr>
        <w:t xml:space="preserve">Based on this, this paper intends to measure the availability of credit resources faced by enterprises from this perspective, and to analyze the above issues in more detail from the micro perspective of the number of bank branches and financial geographic structure. </w:t>
      </w:r>
    </w:p>
    <w:p w14:paraId="61BDEB47" w14:textId="77777777" w:rsidR="00853E16" w:rsidRDefault="00853E16" w:rsidP="00853E16">
      <w:pPr>
        <w:jc w:val="both"/>
        <w:rPr>
          <w:rFonts w:ascii="Times New Roman" w:hAnsi="Times New Roman" w:cs="Times New Roman"/>
        </w:rPr>
      </w:pPr>
    </w:p>
    <w:p w14:paraId="72271BF5" w14:textId="53792C38" w:rsidR="00E31F00" w:rsidRDefault="00CA7F5A" w:rsidP="00853E16">
      <w:pPr>
        <w:jc w:val="both"/>
        <w:rPr>
          <w:rFonts w:ascii="Times New Roman" w:hAnsi="Times New Roman" w:cs="Times New Roman"/>
        </w:rPr>
      </w:pPr>
      <w:r w:rsidRPr="00853E16">
        <w:rPr>
          <w:rFonts w:ascii="Times New Roman" w:hAnsi="Times New Roman" w:cs="Times New Roman"/>
        </w:rPr>
        <w:t>Established studies tend to argue that the development of financial institutions and financial markets supports corporate innovation and facilitates the healthy development of enterprises</w:t>
      </w:r>
      <w:r w:rsidR="00230749" w:rsidRPr="00853E16">
        <w:rPr>
          <w:rFonts w:ascii="Times New Roman" w:hAnsi="Times New Roman" w:cs="Times New Roman"/>
        </w:rPr>
        <w:t xml:space="preserve"> (Benfratello et al</w:t>
      </w:r>
      <w:r w:rsidR="00360B81">
        <w:rPr>
          <w:rFonts w:ascii="Times New Roman" w:hAnsi="Times New Roman" w:cs="Times New Roman" w:hint="eastAsia"/>
        </w:rPr>
        <w:t>.</w:t>
      </w:r>
      <w:r w:rsidR="00360B81">
        <w:rPr>
          <w:rFonts w:ascii="Times New Roman" w:hAnsi="Times New Roman" w:cs="Times New Roman"/>
        </w:rPr>
        <w:t xml:space="preserve">, </w:t>
      </w:r>
      <w:r w:rsidR="00230749" w:rsidRPr="00853E16">
        <w:rPr>
          <w:rFonts w:ascii="Times New Roman" w:hAnsi="Times New Roman" w:cs="Times New Roman"/>
        </w:rPr>
        <w:t>200</w:t>
      </w:r>
      <w:r w:rsidR="00360B81">
        <w:rPr>
          <w:rFonts w:ascii="Times New Roman" w:hAnsi="Times New Roman" w:cs="Times New Roman"/>
        </w:rPr>
        <w:t>8; Xie Weimin &amp; Fang Hongxing</w:t>
      </w:r>
      <w:r w:rsidR="00360B81">
        <w:rPr>
          <w:rFonts w:ascii="Times New Roman" w:hAnsi="Times New Roman" w:cs="Times New Roman" w:hint="eastAsia"/>
        </w:rPr>
        <w:t>,</w:t>
      </w:r>
      <w:r w:rsidR="00360B81">
        <w:rPr>
          <w:rFonts w:ascii="Times New Roman" w:hAnsi="Times New Roman" w:cs="Times New Roman"/>
        </w:rPr>
        <w:t xml:space="preserve"> </w:t>
      </w:r>
      <w:r w:rsidR="00230749" w:rsidRPr="00853E16">
        <w:rPr>
          <w:rFonts w:ascii="Times New Roman" w:hAnsi="Times New Roman" w:cs="Times New Roman"/>
        </w:rPr>
        <w:t>2011</w:t>
      </w:r>
      <w:r w:rsidR="00360B81">
        <w:rPr>
          <w:rFonts w:ascii="Times New Roman" w:hAnsi="Times New Roman" w:cs="Times New Roman"/>
        </w:rPr>
        <w:t xml:space="preserve">; Tang Qingquan &amp; Wu </w:t>
      </w:r>
      <w:r w:rsidR="00360B81">
        <w:rPr>
          <w:rFonts w:ascii="Times New Roman" w:hAnsi="Times New Roman" w:cs="Times New Roman" w:hint="eastAsia"/>
        </w:rPr>
        <w:t>Cen,</w:t>
      </w:r>
      <w:r w:rsidR="00360B81">
        <w:rPr>
          <w:rFonts w:ascii="Times New Roman" w:hAnsi="Times New Roman" w:cs="Times New Roman"/>
        </w:rPr>
        <w:t xml:space="preserve"> </w:t>
      </w:r>
      <w:r w:rsidR="00230749" w:rsidRPr="00853E16">
        <w:rPr>
          <w:rFonts w:ascii="Times New Roman" w:hAnsi="Times New Roman" w:cs="Times New Roman"/>
        </w:rPr>
        <w:t>2015)</w:t>
      </w:r>
      <w:r w:rsidR="00F87A03">
        <w:rPr>
          <w:rFonts w:ascii="Times New Roman" w:hAnsi="Times New Roman" w:cs="Times New Roman"/>
        </w:rPr>
        <w:t xml:space="preserve">. </w:t>
      </w:r>
      <w:r w:rsidRPr="00853E16">
        <w:rPr>
          <w:rFonts w:ascii="Times New Roman" w:hAnsi="Times New Roman" w:cs="Times New Roman"/>
        </w:rPr>
        <w:t xml:space="preserve">However, with the continuous expansion of the number of commercial bank branches and the scale of assets in China, the leverage ratio of some enterprise sectors is </w:t>
      </w:r>
      <w:r w:rsidR="00F87A03" w:rsidRPr="00853E16">
        <w:rPr>
          <w:rFonts w:ascii="Times New Roman" w:hAnsi="Times New Roman" w:cs="Times New Roman"/>
        </w:rPr>
        <w:t>rising,</w:t>
      </w:r>
      <w:r w:rsidRPr="00853E16">
        <w:rPr>
          <w:rFonts w:ascii="Times New Roman" w:hAnsi="Times New Roman" w:cs="Times New Roman"/>
        </w:rPr>
        <w:t xml:space="preserve"> and the problem of overcapacity is becoming more and more serious, and over-indebtedness and over-investment have become a more common problem that restricts the healthy and sustainable development of enterprises in China. It is true that</w:t>
      </w:r>
      <w:r w:rsidR="00F87A03">
        <w:rPr>
          <w:rFonts w:ascii="Times New Roman" w:hAnsi="Times New Roman" w:cs="Times New Roman"/>
        </w:rPr>
        <w:t xml:space="preserve">, </w:t>
      </w:r>
      <w:r w:rsidRPr="00853E16">
        <w:rPr>
          <w:rFonts w:ascii="Times New Roman" w:hAnsi="Times New Roman" w:cs="Times New Roman"/>
        </w:rPr>
        <w:t xml:space="preserve">credit resources are still scarce for most industrial enterprises. Many papers have also studied the relationship between financial resources and enterprise innovation from the perspective of the total supply of regional credit resources, and the results show that the abundance of regional credit resources is positively related to the innovation activities of regional enterprises </w:t>
      </w:r>
      <w:r w:rsidR="00230749" w:rsidRPr="00853E16">
        <w:rPr>
          <w:rFonts w:ascii="Times New Roman" w:hAnsi="Times New Roman" w:cs="Times New Roman"/>
        </w:rPr>
        <w:t>(</w:t>
      </w:r>
      <w:r w:rsidR="00F87A03">
        <w:rPr>
          <w:rFonts w:ascii="Times New Roman" w:hAnsi="Times New Roman" w:cs="Times New Roman" w:hint="eastAsia"/>
        </w:rPr>
        <w:t xml:space="preserve">Yao </w:t>
      </w:r>
      <w:r w:rsidR="00F87A03">
        <w:rPr>
          <w:rFonts w:ascii="Times New Roman" w:hAnsi="Times New Roman" w:cs="Times New Roman"/>
        </w:rPr>
        <w:t xml:space="preserve">Yaojun, </w:t>
      </w:r>
      <w:r w:rsidR="00230749" w:rsidRPr="00853E16">
        <w:rPr>
          <w:rFonts w:ascii="Times New Roman" w:hAnsi="Times New Roman" w:cs="Times New Roman"/>
        </w:rPr>
        <w:t>2012</w:t>
      </w:r>
      <w:r w:rsidR="00721E7A" w:rsidRPr="00853E16">
        <w:rPr>
          <w:rFonts w:ascii="Times New Roman" w:hAnsi="Times New Roman" w:cs="Times New Roman"/>
        </w:rPr>
        <w:t>)</w:t>
      </w:r>
      <w:r w:rsidR="00721E7A">
        <w:rPr>
          <w:rFonts w:ascii="Times New Roman" w:hAnsi="Times New Roman" w:cs="Times New Roman"/>
        </w:rPr>
        <w:t>.</w:t>
      </w:r>
      <w:r w:rsidR="00721E7A" w:rsidRPr="00853E16">
        <w:rPr>
          <w:rFonts w:ascii="Times New Roman" w:hAnsi="Times New Roman" w:cs="Times New Roman"/>
        </w:rPr>
        <w:t xml:space="preserve"> However</w:t>
      </w:r>
      <w:r w:rsidRPr="00853E16">
        <w:rPr>
          <w:rFonts w:ascii="Times New Roman" w:hAnsi="Times New Roman" w:cs="Times New Roman"/>
        </w:rPr>
        <w:t xml:space="preserve">, there is a serious imbalance in the allocation of credit resources at the micro-firm level </w:t>
      </w:r>
      <w:r w:rsidR="008B3733" w:rsidRPr="00853E16">
        <w:rPr>
          <w:rFonts w:ascii="Times New Roman" w:hAnsi="Times New Roman" w:cs="Times New Roman"/>
        </w:rPr>
        <w:t>(Lu</w:t>
      </w:r>
      <w:r w:rsidR="00721E7A">
        <w:rPr>
          <w:rFonts w:ascii="Times New Roman" w:hAnsi="Times New Roman" w:cs="Times New Roman"/>
        </w:rPr>
        <w:t xml:space="preserve"> Zhengfei et al,</w:t>
      </w:r>
      <w:r w:rsidR="00230749" w:rsidRPr="00853E16">
        <w:rPr>
          <w:rFonts w:ascii="Times New Roman" w:hAnsi="Times New Roman" w:cs="Times New Roman"/>
        </w:rPr>
        <w:t>2015)</w:t>
      </w:r>
      <w:r w:rsidR="00721E7A">
        <w:rPr>
          <w:rFonts w:ascii="Times New Roman" w:hAnsi="Times New Roman" w:cs="Times New Roman"/>
        </w:rPr>
        <w:t>.</w:t>
      </w:r>
    </w:p>
    <w:p w14:paraId="510987A3" w14:textId="77777777" w:rsidR="00E31F00" w:rsidRDefault="00E31F00" w:rsidP="00853E16">
      <w:pPr>
        <w:jc w:val="both"/>
        <w:rPr>
          <w:rFonts w:ascii="Times New Roman" w:hAnsi="Times New Roman" w:cs="Times New Roman"/>
        </w:rPr>
      </w:pPr>
    </w:p>
    <w:p w14:paraId="57903DA6" w14:textId="585F0B6E" w:rsidR="00FF0B91" w:rsidRPr="00FF0B91" w:rsidRDefault="00055860" w:rsidP="00FA16CD">
      <w:pPr>
        <w:jc w:val="both"/>
        <w:rPr>
          <w:rFonts w:ascii="Times New Roman" w:hAnsi="Times New Roman" w:cs="Times New Roman"/>
        </w:rPr>
      </w:pPr>
      <w:r w:rsidRPr="00853E16">
        <w:rPr>
          <w:rFonts w:ascii="Times New Roman" w:hAnsi="Times New Roman" w:cs="Times New Roman"/>
        </w:rPr>
        <w:t xml:space="preserve">This paper uses the number of bank branches around industrial enterprises to measure the availability of credit resources faced by enterprises from the perspective of financial geography, and the number of patent applications and </w:t>
      </w:r>
      <w:r w:rsidR="0099092E" w:rsidRPr="00853E16">
        <w:rPr>
          <w:rFonts w:ascii="Times New Roman" w:hAnsi="Times New Roman" w:cs="Times New Roman"/>
        </w:rPr>
        <w:t xml:space="preserve">grants </w:t>
      </w:r>
      <w:r w:rsidRPr="00853E16">
        <w:rPr>
          <w:rFonts w:ascii="Times New Roman" w:hAnsi="Times New Roman" w:cs="Times New Roman"/>
        </w:rPr>
        <w:t xml:space="preserve">of industrial enterprises to indicate their innovation activities. </w:t>
      </w:r>
      <w:r w:rsidR="00BB57EC">
        <w:rPr>
          <w:rFonts w:ascii="Times New Roman" w:hAnsi="Times New Roman" w:cs="Times New Roman" w:hint="eastAsia"/>
        </w:rPr>
        <w:t>T</w:t>
      </w:r>
      <w:r w:rsidRPr="00853E16">
        <w:rPr>
          <w:rFonts w:ascii="Times New Roman" w:hAnsi="Times New Roman" w:cs="Times New Roman"/>
        </w:rPr>
        <w:t xml:space="preserve">his paper compared with the existing literature are as follows: First, unlike some scholars' findings that financial resources are conducive to firm innovation, this paper finds that the higher the availability of </w:t>
      </w:r>
      <w:r w:rsidRPr="00853E16">
        <w:rPr>
          <w:rFonts w:ascii="Times New Roman" w:hAnsi="Times New Roman" w:cs="Times New Roman"/>
        </w:rPr>
        <w:lastRenderedPageBreak/>
        <w:t>credit resources faced by a firm, the more innovation activity is inhibited. That is, there is a "resource curse" in the impact of bank credit availability on firms' innovation activities. This finding not only enriches the research on corporate innovation</w:t>
      </w:r>
      <w:r w:rsidR="0099092E" w:rsidRPr="00853E16">
        <w:rPr>
          <w:rFonts w:ascii="Times New Roman" w:hAnsi="Times New Roman" w:cs="Times New Roman"/>
        </w:rPr>
        <w:t xml:space="preserve"> but </w:t>
      </w:r>
      <w:r w:rsidRPr="00853E16">
        <w:rPr>
          <w:rFonts w:ascii="Times New Roman" w:hAnsi="Times New Roman" w:cs="Times New Roman"/>
        </w:rPr>
        <w:t xml:space="preserve">also provides a new explanation for the widespread phenomenon of insufficient innovation in China's commercial bank-dominated financial system. Second, based on bank network data and the microscopic perspective of financial geography, the findings of this paper provide an empirical analysis of how the geographic structure of financial resource supply affects </w:t>
      </w:r>
      <w:r w:rsidR="0099092E" w:rsidRPr="00853E16">
        <w:rPr>
          <w:rFonts w:ascii="Times New Roman" w:hAnsi="Times New Roman" w:cs="Times New Roman"/>
        </w:rPr>
        <w:t>the number of patent applications and grants of industrial enterprises</w:t>
      </w:r>
      <w:r w:rsidRPr="00853E16">
        <w:rPr>
          <w:rFonts w:ascii="Times New Roman" w:hAnsi="Times New Roman" w:cs="Times New Roman"/>
        </w:rPr>
        <w:t xml:space="preserve"> in transition economies and its underlying mechanisms. Most previous studies have adopted aggregate indicators at the provincial and municipal area level to measure the financial resources available to enterprises. This paper examines the availability and convenience of credit resources faced by firms from the micro perspective of bank-enterprise distance and financial geographic structure, and its impact on firms' innovation activities, enriching the research related to financial resources and firm innovation. Third, the research in this paper also provides a policy reference for the current financial supply reform. </w:t>
      </w:r>
      <w:r w:rsidR="00E86CB4">
        <w:rPr>
          <w:rFonts w:ascii="Times New Roman" w:hAnsi="Times New Roman" w:cs="Times New Roman"/>
        </w:rPr>
        <w:t xml:space="preserve">I </w:t>
      </w:r>
      <w:r w:rsidRPr="00853E16">
        <w:rPr>
          <w:rFonts w:ascii="Times New Roman" w:hAnsi="Times New Roman" w:cs="Times New Roman" w:hint="eastAsia"/>
        </w:rPr>
        <w:t>f</w:t>
      </w:r>
      <w:r w:rsidRPr="00853E16">
        <w:rPr>
          <w:rFonts w:ascii="Times New Roman" w:hAnsi="Times New Roman" w:cs="Times New Roman"/>
        </w:rPr>
        <w:t>ind that the inhibitory effect of credit availability on corporate innovation is more pronounced among SOEs and large enterprises with financing advantages, which indicates that there is indeed a mismatch between property rights and scale of financial resources in China, and it is more of a structural imbalance</w:t>
      </w:r>
      <w:r w:rsidR="00BB57EC">
        <w:rPr>
          <w:rFonts w:ascii="Times New Roman" w:hAnsi="Times New Roman" w:cs="Times New Roman"/>
        </w:rPr>
        <w:t xml:space="preserve">. </w:t>
      </w:r>
    </w:p>
    <w:p w14:paraId="61184BE5" w14:textId="77777777" w:rsidR="00FF0B91" w:rsidRPr="005E3D6A" w:rsidRDefault="00FF0B91" w:rsidP="00FF0B91">
      <w:pPr>
        <w:pStyle w:val="a6"/>
        <w:jc w:val="both"/>
        <w:rPr>
          <w:rFonts w:ascii="Times New Roman" w:hAnsi="Times New Roman" w:cs="Times New Roman"/>
          <w:b/>
          <w:bCs/>
        </w:rPr>
      </w:pPr>
      <w:r w:rsidRPr="005E3D6A">
        <w:rPr>
          <w:rFonts w:ascii="Times New Roman" w:hAnsi="Times New Roman" w:cs="Times New Roman"/>
          <w:b/>
          <w:bCs/>
        </w:rPr>
        <w:t xml:space="preserve">2. Theoretical analysis and hypothesis formulation </w:t>
      </w:r>
    </w:p>
    <w:p w14:paraId="7C248500" w14:textId="505BB1BE" w:rsidR="00FF0B91" w:rsidRPr="005E3D6A" w:rsidRDefault="00FF0B91" w:rsidP="00FF0B91">
      <w:pPr>
        <w:pStyle w:val="a6"/>
        <w:jc w:val="both"/>
        <w:rPr>
          <w:rFonts w:ascii="Times New Roman" w:hAnsi="Times New Roman" w:cs="Times New Roman"/>
          <w:b/>
          <w:bCs/>
        </w:rPr>
      </w:pPr>
      <w:r w:rsidRPr="005E3D6A">
        <w:rPr>
          <w:rFonts w:ascii="Times New Roman" w:hAnsi="Times New Roman" w:cs="Times New Roman"/>
          <w:b/>
          <w:bCs/>
          <w:position w:val="2"/>
        </w:rPr>
        <w:t xml:space="preserve">2.1 </w:t>
      </w:r>
      <w:r w:rsidRPr="005E3D6A">
        <w:rPr>
          <w:rFonts w:ascii="Times New Roman" w:hAnsi="Times New Roman" w:cs="Times New Roman"/>
          <w:b/>
          <w:bCs/>
        </w:rPr>
        <w:t xml:space="preserve">Financial </w:t>
      </w:r>
      <w:r w:rsidR="001F3320">
        <w:rPr>
          <w:rFonts w:ascii="Times New Roman" w:hAnsi="Times New Roman" w:cs="Times New Roman"/>
          <w:b/>
          <w:bCs/>
        </w:rPr>
        <w:t>g</w:t>
      </w:r>
      <w:r w:rsidRPr="005E3D6A">
        <w:rPr>
          <w:rFonts w:ascii="Times New Roman" w:hAnsi="Times New Roman" w:cs="Times New Roman"/>
          <w:b/>
          <w:bCs/>
        </w:rPr>
        <w:t xml:space="preserve">eography and </w:t>
      </w:r>
      <w:r w:rsidR="001F3320">
        <w:rPr>
          <w:rFonts w:ascii="Times New Roman" w:hAnsi="Times New Roman" w:cs="Times New Roman"/>
          <w:b/>
          <w:bCs/>
        </w:rPr>
        <w:t>a</w:t>
      </w:r>
      <w:r w:rsidRPr="005E3D6A">
        <w:rPr>
          <w:rFonts w:ascii="Times New Roman" w:hAnsi="Times New Roman" w:cs="Times New Roman"/>
          <w:b/>
          <w:bCs/>
        </w:rPr>
        <w:t xml:space="preserve">vailability of </w:t>
      </w:r>
      <w:r w:rsidR="001F3320">
        <w:rPr>
          <w:rFonts w:ascii="Times New Roman" w:hAnsi="Times New Roman" w:cs="Times New Roman"/>
          <w:b/>
          <w:bCs/>
        </w:rPr>
        <w:t>c</w:t>
      </w:r>
      <w:r w:rsidRPr="005E3D6A">
        <w:rPr>
          <w:rFonts w:ascii="Times New Roman" w:hAnsi="Times New Roman" w:cs="Times New Roman"/>
          <w:b/>
          <w:bCs/>
        </w:rPr>
        <w:t xml:space="preserve">redit </w:t>
      </w:r>
      <w:r w:rsidR="001F3320">
        <w:rPr>
          <w:rFonts w:ascii="Times New Roman" w:hAnsi="Times New Roman" w:cs="Times New Roman"/>
          <w:b/>
          <w:bCs/>
        </w:rPr>
        <w:t>r</w:t>
      </w:r>
      <w:r w:rsidRPr="005E3D6A">
        <w:rPr>
          <w:rFonts w:ascii="Times New Roman" w:hAnsi="Times New Roman" w:cs="Times New Roman"/>
          <w:b/>
          <w:bCs/>
        </w:rPr>
        <w:t>esources</w:t>
      </w:r>
    </w:p>
    <w:p w14:paraId="200F5806" w14:textId="6190E647" w:rsidR="00FF0B91" w:rsidRPr="00286876" w:rsidRDefault="00FF0B91" w:rsidP="00FF0B91">
      <w:pPr>
        <w:pStyle w:val="a6"/>
        <w:jc w:val="both"/>
        <w:rPr>
          <w:rFonts w:ascii="Times New Roman" w:hAnsi="Times New Roman" w:cs="Times New Roman"/>
        </w:rPr>
      </w:pPr>
      <w:r w:rsidRPr="00286876">
        <w:rPr>
          <w:rFonts w:ascii="Times New Roman" w:hAnsi="Times New Roman" w:cs="Times New Roman"/>
        </w:rPr>
        <w:t>Financial geography refers to the distribution and availability of financial resources at the geographic level. Financing opportunities for industrial firms depend not only on their own characteristics and the risk-reward of their projects but are also influenced by the relative geographic location of financial institutions. China's financial system is a typical system dominated by commercial banks. Compared to other countries dominated by commercial banks, China's total bank assets account for a much larger share of the country's total financial assets than in countries such as Japan and Germany. Therefore, the most important source of external financing available to industrial enterprises is credit from commercial banks. Under China's administrative and economic management system, the geographical and spatial distribution of commercial bank branches largely determines the availability and accessibility of external credit resources for firms. Due to China's administrative jurisdictional barriers and the main branch system of commercial banks that can inhibit the cross-regional flow of credit resources, the regional location and geographic distance between banks and enterprises remain the most important factors affecting enterprises' access to credit resources. The geographic distance between bank branches and industrial enterprises affects the access to credit resources in several ways. First, the geographical distance between banks and industrial enterprises increases communication and information exchange between the two parties, which helps banks to obtain soft information related to enterprises. Compared to hard information such as financial data, soft information as non-standardized information can play a more important role in credit allocation by mitigating information asymmetry between banks and firms (Allen et al. 2005; Alessandrini et al.</w:t>
      </w:r>
      <w:r w:rsidR="00721E7A">
        <w:rPr>
          <w:rFonts w:ascii="Times New Roman" w:hAnsi="Times New Roman" w:cs="Times New Roman" w:hint="eastAsia"/>
        </w:rPr>
        <w:t>,</w:t>
      </w:r>
      <w:r w:rsidR="00721E7A">
        <w:rPr>
          <w:rFonts w:ascii="Times New Roman" w:hAnsi="Times New Roman" w:cs="Times New Roman"/>
        </w:rPr>
        <w:t xml:space="preserve"> </w:t>
      </w:r>
      <w:r w:rsidRPr="00286876">
        <w:rPr>
          <w:rFonts w:ascii="Times New Roman" w:hAnsi="Times New Roman" w:cs="Times New Roman"/>
        </w:rPr>
        <w:t>2009; Hollander et al.</w:t>
      </w:r>
      <w:r w:rsidR="00721E7A">
        <w:rPr>
          <w:rFonts w:ascii="Times New Roman" w:hAnsi="Times New Roman" w:cs="Times New Roman"/>
        </w:rPr>
        <w:t xml:space="preserve">, </w:t>
      </w:r>
      <w:r w:rsidRPr="00286876">
        <w:rPr>
          <w:rFonts w:ascii="Times New Roman" w:hAnsi="Times New Roman" w:cs="Times New Roman"/>
        </w:rPr>
        <w:t xml:space="preserve">2016). Second, the closed geographical distance helps to reduce the information asymmetry between banks and firms. More, geographical proximity helps to reduce the transaction costs between banks and firms. Since </w:t>
      </w:r>
      <w:r w:rsidRPr="00286876">
        <w:rPr>
          <w:rFonts w:ascii="Times New Roman" w:hAnsi="Times New Roman" w:cs="Times New Roman"/>
        </w:rPr>
        <w:lastRenderedPageBreak/>
        <w:t xml:space="preserve">transportation costs and time costs arising from geographical distance are the main components of transaction costs. To reduce the negative impact of transaction costs, banks tend to provide financial services to firms that are closer (Degryse &amp; Ongena, 2005; Agarwal &amp; Hauswald, 2010). Finally, proximity helps to reduce the risk and regulatory costs in financial services. Geographical distance increases banks' pre-lending review and post-lending administration costs for firms, which encourages banks to lend to firms that are closer. The above analysis shows that the geographical proximity of bank branches to industrial firms increases the availability of credit resources to firms. </w:t>
      </w:r>
    </w:p>
    <w:p w14:paraId="07B09DF3" w14:textId="77777777" w:rsidR="00FF0B91" w:rsidRPr="005E3D6A" w:rsidRDefault="00FF0B91" w:rsidP="00FF0B91">
      <w:pPr>
        <w:pStyle w:val="a6"/>
        <w:jc w:val="both"/>
        <w:rPr>
          <w:rFonts w:ascii="Times New Roman" w:hAnsi="Times New Roman" w:cs="Times New Roman"/>
          <w:b/>
          <w:bCs/>
        </w:rPr>
      </w:pPr>
      <w:r w:rsidRPr="005E3D6A">
        <w:rPr>
          <w:rFonts w:ascii="Times New Roman" w:hAnsi="Times New Roman" w:cs="Times New Roman"/>
          <w:b/>
          <w:bCs/>
          <w:position w:val="2"/>
        </w:rPr>
        <w:t xml:space="preserve">2.2 </w:t>
      </w:r>
      <w:r w:rsidRPr="005E3D6A">
        <w:rPr>
          <w:rFonts w:ascii="Times New Roman" w:hAnsi="Times New Roman" w:cs="Times New Roman"/>
          <w:b/>
          <w:bCs/>
        </w:rPr>
        <w:t>Availability of credit resources and firm innovation</w:t>
      </w:r>
    </w:p>
    <w:p w14:paraId="1DA8167F" w14:textId="01630959" w:rsidR="00FF0B91" w:rsidRPr="00286876" w:rsidRDefault="00FF0B91" w:rsidP="00FF0B91">
      <w:pPr>
        <w:pStyle w:val="a6"/>
        <w:jc w:val="both"/>
        <w:rPr>
          <w:rFonts w:ascii="Times New Roman" w:hAnsi="Times New Roman" w:cs="Times New Roman"/>
        </w:rPr>
      </w:pPr>
      <w:r w:rsidRPr="00286876">
        <w:rPr>
          <w:rFonts w:ascii="Times New Roman" w:hAnsi="Times New Roman" w:cs="Times New Roman"/>
        </w:rPr>
        <w:t xml:space="preserve">Existing studies have concluded that the development of the financial industry helps to alleviate the financing constraints of firms, which in turn effectively supports their innovative activities </w:t>
      </w:r>
      <w:r w:rsidRPr="00286876">
        <w:rPr>
          <w:rFonts w:ascii="Times New Roman" w:hAnsi="Times New Roman" w:cs="Times New Roman"/>
          <w:position w:val="2"/>
        </w:rPr>
        <w:t>(</w:t>
      </w:r>
      <w:r w:rsidR="00721E7A">
        <w:rPr>
          <w:rFonts w:ascii="Times New Roman" w:hAnsi="Times New Roman" w:cs="Times New Roman"/>
        </w:rPr>
        <w:t>Xie Weimin &amp; Fang Hongxing,</w:t>
      </w:r>
      <w:r w:rsidR="00721E7A" w:rsidRPr="00853E16">
        <w:rPr>
          <w:rFonts w:ascii="Times New Roman" w:hAnsi="Times New Roman" w:cs="Times New Roman"/>
        </w:rPr>
        <w:t>2011</w:t>
      </w:r>
      <w:r w:rsidR="00721E7A">
        <w:rPr>
          <w:rFonts w:ascii="Times New Roman" w:hAnsi="Times New Roman" w:cs="Times New Roman"/>
        </w:rPr>
        <w:t xml:space="preserve">; Tang Qingquan &amp; Wu </w:t>
      </w:r>
      <w:r w:rsidR="00721E7A">
        <w:rPr>
          <w:rFonts w:ascii="Times New Roman" w:hAnsi="Times New Roman" w:cs="Times New Roman" w:hint="eastAsia"/>
        </w:rPr>
        <w:t>Cen,</w:t>
      </w:r>
      <w:r w:rsidR="00721E7A">
        <w:rPr>
          <w:rFonts w:ascii="Times New Roman" w:hAnsi="Times New Roman" w:cs="Times New Roman"/>
        </w:rPr>
        <w:t xml:space="preserve"> </w:t>
      </w:r>
      <w:r w:rsidR="00721E7A" w:rsidRPr="00853E16">
        <w:rPr>
          <w:rFonts w:ascii="Times New Roman" w:hAnsi="Times New Roman" w:cs="Times New Roman"/>
        </w:rPr>
        <w:t>2015</w:t>
      </w:r>
      <w:r w:rsidRPr="00286876">
        <w:rPr>
          <w:rFonts w:ascii="Times New Roman" w:hAnsi="Times New Roman" w:cs="Times New Roman"/>
          <w:position w:val="2"/>
        </w:rPr>
        <w:t>). Industrial enterprises have limited endogenous financing, and external financial resources are the main source of funds for R&amp;D of enterprises.</w:t>
      </w:r>
      <w:r w:rsidRPr="00286876">
        <w:rPr>
          <w:rFonts w:ascii="Times New Roman" w:hAnsi="Times New Roman" w:cs="Times New Roman"/>
        </w:rPr>
        <w:t xml:space="preserve"> </w:t>
      </w:r>
      <w:r w:rsidRPr="00286876">
        <w:rPr>
          <w:rFonts w:ascii="Times New Roman" w:hAnsi="Times New Roman" w:cs="Times New Roman"/>
          <w:position w:val="2"/>
        </w:rPr>
        <w:t xml:space="preserve">The bank branch-based financial geography positively affects industrial firms' innovation activities in two ways. First, from the perspective of financial resources and enterprise innovation, industrial enterprises need to introduce new equipment, new technologies, new talents in the process of innovation and R&amp;D continuously, therefore, this process requires large and continuous capital investment. However, due to the uncertainty, measurement and monitoring characteristics of industrial enterprises' innovation R&amp;D activities, it is difficult to obtain external financial support. As a result, firms' innovation activities are more likely to be affected by financing constraints. Stable external financing resource is an important factor influencing firms' R&amp;D decisions. The proximity of banks to enterprises in terms of geographical distance can increase the availability and convenience of external credit resources for enterprises, which is conducive to alleviating the financing constraints faced by enterprises and promoting R&amp;D investment of industrial enterprises. At the same time, the geographical proximity between banks and industrial enterprises also helps banks collect soft information related to enterprises' innovation activities more effectively and reduce information asymmetry, which helps banks select more promising R&amp;D projects for financial support. Second, from the perspective of bank-business relationship and enterprise innovation: Based on the resource dependence theory, enterprises will obtain the required resources according to their own living environment (Pfeffer, 1978). </w:t>
      </w:r>
      <w:r w:rsidRPr="00286876">
        <w:rPr>
          <w:rFonts w:ascii="Times New Roman" w:hAnsi="Times New Roman" w:cs="Times New Roman"/>
        </w:rPr>
        <w:t xml:space="preserve">Geographical proximity also motivates industrial firms to take the initiative to use this geo-relationship to increase communication with surrounding banking institutions, thus maintaining good relationships with banks and providing stable financial support for the innovation activities of industrial firms. Based on this, this paper proposes the following hypothesis: </w:t>
      </w:r>
    </w:p>
    <w:p w14:paraId="5473C7D9" w14:textId="77777777" w:rsidR="00FF0B91" w:rsidRPr="00286876" w:rsidRDefault="00FF0B91" w:rsidP="00FF0B91">
      <w:pPr>
        <w:pStyle w:val="a6"/>
        <w:jc w:val="both"/>
        <w:rPr>
          <w:rFonts w:ascii="Times New Roman" w:hAnsi="Times New Roman" w:cs="Times New Roman"/>
        </w:rPr>
      </w:pPr>
      <w:r w:rsidRPr="00286876">
        <w:rPr>
          <w:rFonts w:ascii="Times New Roman" w:hAnsi="Times New Roman" w:cs="Times New Roman"/>
        </w:rPr>
        <w:t xml:space="preserve">H1a: Geographical proximity between industrial firms and banks can increase the credit resources availability to firms. Therefore, the more the number of bank branches around an enterprise, the more it is conducive to the availability of credit resources for the enterprise, which helps to promote the innovative activities of the enterprise. </w:t>
      </w:r>
    </w:p>
    <w:p w14:paraId="78C6B522" w14:textId="7F1FA637" w:rsidR="00FF0B91" w:rsidRPr="00286876" w:rsidRDefault="00FF0B91" w:rsidP="00FF0B91">
      <w:pPr>
        <w:pStyle w:val="a6"/>
        <w:jc w:val="both"/>
        <w:rPr>
          <w:rFonts w:ascii="Times New Roman" w:hAnsi="Times New Roman" w:cs="Times New Roman"/>
          <w:position w:val="2"/>
        </w:rPr>
      </w:pPr>
      <w:r w:rsidRPr="00286876">
        <w:rPr>
          <w:rFonts w:ascii="Times New Roman" w:hAnsi="Times New Roman" w:cs="Times New Roman"/>
        </w:rPr>
        <w:t xml:space="preserve">However, a large number of empirical studies have also found that commercial banks in China suffer from financial mismatch in the credit allocation process, which means property rights discrimination and scale discrimination. The liability side of commercial banks has rigid requirements, which leads </w:t>
      </w:r>
      <w:r w:rsidRPr="00286876">
        <w:rPr>
          <w:rFonts w:ascii="Times New Roman" w:hAnsi="Times New Roman" w:cs="Times New Roman"/>
        </w:rPr>
        <w:lastRenderedPageBreak/>
        <w:t xml:space="preserve">to low risk tolerance of asset allocation on the asset side. Therefore, they prefer to allocate credit resources to state-owned enterprises </w:t>
      </w:r>
      <w:r w:rsidR="00721E7A">
        <w:rPr>
          <w:rFonts w:ascii="Times New Roman" w:hAnsi="Times New Roman" w:cs="Times New Roman" w:hint="eastAsia"/>
        </w:rPr>
        <w:t>which</w:t>
      </w:r>
      <w:r w:rsidR="00721E7A">
        <w:rPr>
          <w:rFonts w:ascii="Times New Roman" w:hAnsi="Times New Roman" w:cs="Times New Roman"/>
        </w:rPr>
        <w:t xml:space="preserve"> </w:t>
      </w:r>
      <w:r w:rsidRPr="00286876">
        <w:rPr>
          <w:rFonts w:ascii="Times New Roman" w:hAnsi="Times New Roman" w:cs="Times New Roman"/>
        </w:rPr>
        <w:t xml:space="preserve">including local government financing platforms and large enterprises, while the innovation willingness and efficiency of such enterprises are low. This has also led to a weak support for regional and corporate innovation activities by the commercial bank-led financial system, which has not effectively contributed to the transformation and upgrading of the real economy </w:t>
      </w:r>
      <w:r w:rsidR="00721E7A" w:rsidRPr="00286876">
        <w:rPr>
          <w:rFonts w:ascii="Times New Roman" w:hAnsi="Times New Roman" w:cs="Times New Roman"/>
          <w:position w:val="2"/>
        </w:rPr>
        <w:t>(Zhang</w:t>
      </w:r>
      <w:r w:rsidR="00721E7A">
        <w:rPr>
          <w:rFonts w:ascii="Times New Roman" w:hAnsi="Times New Roman" w:cs="Times New Roman"/>
          <w:position w:val="2"/>
        </w:rPr>
        <w:t xml:space="preserve"> Jianhua et al.</w:t>
      </w:r>
      <w:r w:rsidR="00721E7A">
        <w:rPr>
          <w:rFonts w:ascii="Times New Roman" w:hAnsi="Times New Roman" w:cs="Times New Roman" w:hint="eastAsia"/>
          <w:position w:val="2"/>
        </w:rPr>
        <w:t>,</w:t>
      </w:r>
      <w:r w:rsidRPr="00286876">
        <w:rPr>
          <w:rFonts w:ascii="Times New Roman" w:hAnsi="Times New Roman" w:cs="Times New Roman"/>
          <w:position w:val="2"/>
        </w:rPr>
        <w:t>2016). Therefore, the financial geography formed by bank branches could have a negative inhibiting effect on firms' innovation activities. Therefore, the financial geography of bank branches may also have a opposite inhibitory effect on firms' innovation activities, leading to the “Financial Resources Curse" for firms with higher availability of credit resources.</w:t>
      </w:r>
    </w:p>
    <w:p w14:paraId="7A1FC95E" w14:textId="5DFCE1EB" w:rsidR="00FF0B91" w:rsidRPr="00286876" w:rsidRDefault="00FF0B91" w:rsidP="00FF0B91">
      <w:pPr>
        <w:pStyle w:val="a6"/>
        <w:jc w:val="both"/>
        <w:rPr>
          <w:rFonts w:ascii="Times New Roman" w:hAnsi="Times New Roman" w:cs="Times New Roman"/>
        </w:rPr>
      </w:pPr>
      <w:r w:rsidRPr="00286876">
        <w:rPr>
          <w:rFonts w:ascii="Times New Roman" w:hAnsi="Times New Roman" w:cs="Times New Roman"/>
        </w:rPr>
        <w:t>As the competition among commercial banks increases, state-owned or large enterprises are often highly preferred by all types and levels of banking institutions, which may lead to some enterprises obtaining more credit resources than they need for their normal development and becoming over-indebted. Over-indebtedness of enterprises can restrain innovation through both internal and external factors: (1) internal factors are due to the "balance of risk" considerations of enterprise operation. As the level of indebtedness increases, the annual interest payment will gradually increase, and the financial risk of the enterprise will be enlarged. In order to balance the overall risk of enterprises and avoid debt default, enterprises tend to reduce R&amp;D investment to reduce the financial risk caused by the uncertainty of R&amp;D activities. (2) External factors originate from the restrictions of creditors. Even if the industry enterprise's R&amp;D innovation is successful, the bank as a creditor can only get fixed interest payment, but if the enterprise's fixed assets are higher, the more collateralized assets are available for credit investment, and the bank loan is more guaranteed to be repaid. Therefore, banks as creditors are more likely to "lobby" entrepreneurs to invest in fixed assets rather than in R&amp;D. Clearly, creditors discourage firms from innovating, and the higher the share of credit, the more pronounced this discouraging effect is. The quantitative empirical study also verifies the negative relationship between corporate debt and R&amp;D investment (Bester</w:t>
      </w:r>
      <w:r w:rsidRPr="00286876">
        <w:rPr>
          <w:rFonts w:ascii="Times New Roman" w:hAnsi="Times New Roman" w:cs="Times New Roman"/>
        </w:rPr>
        <w:t>，</w:t>
      </w:r>
      <w:r w:rsidRPr="00286876">
        <w:rPr>
          <w:rFonts w:ascii="Times New Roman" w:hAnsi="Times New Roman" w:cs="Times New Roman"/>
        </w:rPr>
        <w:t>1985;</w:t>
      </w:r>
      <w:r w:rsidR="00721E7A">
        <w:rPr>
          <w:rFonts w:ascii="Times New Roman" w:hAnsi="Times New Roman" w:cs="Times New Roman"/>
        </w:rPr>
        <w:t xml:space="preserve"> Lin Xuegao et al.</w:t>
      </w:r>
      <w:r w:rsidRPr="00286876">
        <w:rPr>
          <w:rFonts w:ascii="Times New Roman" w:hAnsi="Times New Roman" w:cs="Times New Roman"/>
        </w:rPr>
        <w:t>，</w:t>
      </w:r>
      <w:r w:rsidRPr="00286876">
        <w:rPr>
          <w:rFonts w:ascii="Times New Roman" w:hAnsi="Times New Roman" w:cs="Times New Roman"/>
        </w:rPr>
        <w:t>2011). Further analysis shows that when the number of banking institutions around an enterprise increases, entrepreneurs of high-quality enterprises are easily pursued and lobbied by surrounding bank, which also tends to overconfidence of entrepreneurs, resulting in short-sightedness and irrational decisions, manifested in the blind expansion of enterprises and overestimation of future investment project returns( Heaton</w:t>
      </w:r>
      <w:r w:rsidRPr="00286876">
        <w:rPr>
          <w:rFonts w:ascii="Times New Roman" w:hAnsi="Times New Roman" w:cs="Times New Roman"/>
        </w:rPr>
        <w:t>，</w:t>
      </w:r>
      <w:r w:rsidRPr="00286876">
        <w:rPr>
          <w:rFonts w:ascii="Times New Roman" w:hAnsi="Times New Roman" w:cs="Times New Roman"/>
        </w:rPr>
        <w:t xml:space="preserve">2002) </w:t>
      </w:r>
      <w:r w:rsidRPr="00286876">
        <w:rPr>
          <w:rFonts w:ascii="Times New Roman" w:hAnsi="Times New Roman" w:cs="Times New Roman"/>
        </w:rPr>
        <w:t>，</w:t>
      </w:r>
      <w:r w:rsidRPr="00286876">
        <w:rPr>
          <w:rFonts w:ascii="Times New Roman" w:hAnsi="Times New Roman" w:cs="Times New Roman"/>
        </w:rPr>
        <w:t>This leads to over-investment in productive projects and squeezes out funds for R&amp;D and innovation. At the same time, when there are more bank branches around the industry enterprise, the abundant credit resources are not only an important support to help the enterprise expand rapidly and seize the market share of competitors, but also a cause of excessive investment and "resource dependence" of the enterprise's development path. As Richardson (2006) said</w:t>
      </w:r>
      <w:r w:rsidRPr="00286876">
        <w:rPr>
          <w:rFonts w:ascii="Times New Roman" w:hAnsi="Times New Roman" w:cs="Times New Roman"/>
        </w:rPr>
        <w:t>，</w:t>
      </w:r>
      <w:r w:rsidRPr="00286876">
        <w:rPr>
          <w:rFonts w:ascii="Times New Roman" w:hAnsi="Times New Roman" w:cs="Times New Roman"/>
        </w:rPr>
        <w:t xml:space="preserve">Abundant cash flow can make companies more prone to overinvestment. Rather than investing in R&amp;D and innovation activities, which have long lead times and high uncertainty, industrial firms are more likely to invest in fixed assets and expand their scale, which is a low-risk and quick-impact growth model, thus reducing </w:t>
      </w:r>
      <w:r w:rsidR="00C1358E">
        <w:rPr>
          <w:rFonts w:ascii="Times New Roman" w:hAnsi="Times New Roman" w:cs="Times New Roman"/>
        </w:rPr>
        <w:t>the number of patents of industry enterprises.</w:t>
      </w:r>
      <w:r w:rsidRPr="00286876">
        <w:rPr>
          <w:rFonts w:ascii="Times New Roman" w:hAnsi="Times New Roman" w:cs="Times New Roman"/>
        </w:rPr>
        <w:t xml:space="preserve"> Accordingly, this paper proposes the following hypothesis: </w:t>
      </w:r>
    </w:p>
    <w:p w14:paraId="57C4EBB3" w14:textId="38B7E7D3" w:rsidR="00C1358E" w:rsidRDefault="00FF0B91" w:rsidP="00FF0B91">
      <w:pPr>
        <w:pStyle w:val="a6"/>
        <w:jc w:val="both"/>
        <w:rPr>
          <w:rFonts w:ascii="Times New Roman" w:hAnsi="Times New Roman" w:cs="Times New Roman"/>
        </w:rPr>
      </w:pPr>
      <w:r w:rsidRPr="00286876">
        <w:rPr>
          <w:rFonts w:ascii="Times New Roman" w:hAnsi="Times New Roman" w:cs="Times New Roman"/>
        </w:rPr>
        <w:lastRenderedPageBreak/>
        <w:t xml:space="preserve">H1b: The higher the number of bank branches around industrial enterprises and the higher the availability of credit resources, the more likely it is to trigger over-indebtedness and over-investment in industrial enterprises, which in turn inhibits </w:t>
      </w:r>
      <w:r w:rsidR="00C1358E">
        <w:rPr>
          <w:rFonts w:ascii="Times New Roman" w:hAnsi="Times New Roman" w:cs="Times New Roman"/>
        </w:rPr>
        <w:t xml:space="preserve">the number of patents of industry </w:t>
      </w:r>
      <w:r w:rsidR="00721E7A">
        <w:rPr>
          <w:rFonts w:ascii="Times New Roman" w:hAnsi="Times New Roman" w:cs="Times New Roman"/>
        </w:rPr>
        <w:t>enterprises.</w:t>
      </w:r>
    </w:p>
    <w:p w14:paraId="47FFBAEE" w14:textId="19FBBD5F" w:rsidR="00FF0B91" w:rsidRPr="00721E7A" w:rsidRDefault="00FF0B91" w:rsidP="00FF0B91">
      <w:pPr>
        <w:pStyle w:val="a6"/>
        <w:jc w:val="both"/>
        <w:rPr>
          <w:rFonts w:ascii="Times New Roman" w:hAnsi="Times New Roman" w:cs="Times New Roman"/>
          <w:b/>
          <w:bCs/>
        </w:rPr>
      </w:pPr>
      <w:r w:rsidRPr="00721E7A">
        <w:rPr>
          <w:rFonts w:ascii="Times New Roman" w:hAnsi="Times New Roman" w:cs="Times New Roman"/>
          <w:b/>
          <w:bCs/>
        </w:rPr>
        <w:t xml:space="preserve">2.3 Impact of </w:t>
      </w:r>
      <w:r w:rsidR="00E86CB4">
        <w:rPr>
          <w:rFonts w:ascii="Times New Roman" w:hAnsi="Times New Roman" w:cs="Times New Roman"/>
          <w:b/>
          <w:bCs/>
        </w:rPr>
        <w:t>p</w:t>
      </w:r>
      <w:r w:rsidRPr="00721E7A">
        <w:rPr>
          <w:rFonts w:ascii="Times New Roman" w:hAnsi="Times New Roman" w:cs="Times New Roman"/>
          <w:b/>
          <w:bCs/>
        </w:rPr>
        <w:t xml:space="preserve">roperty </w:t>
      </w:r>
      <w:r w:rsidR="00E86CB4">
        <w:rPr>
          <w:rFonts w:ascii="Times New Roman" w:hAnsi="Times New Roman" w:cs="Times New Roman"/>
          <w:b/>
          <w:bCs/>
        </w:rPr>
        <w:t>r</w:t>
      </w:r>
      <w:r w:rsidRPr="00721E7A">
        <w:rPr>
          <w:rFonts w:ascii="Times New Roman" w:hAnsi="Times New Roman" w:cs="Times New Roman"/>
          <w:b/>
          <w:bCs/>
        </w:rPr>
        <w:t xml:space="preserve">ights </w:t>
      </w:r>
      <w:r w:rsidR="00E86CB4">
        <w:rPr>
          <w:rFonts w:ascii="Times New Roman" w:hAnsi="Times New Roman" w:cs="Times New Roman"/>
          <w:b/>
          <w:bCs/>
        </w:rPr>
        <w:t>d</w:t>
      </w:r>
      <w:r w:rsidRPr="00721E7A">
        <w:rPr>
          <w:rFonts w:ascii="Times New Roman" w:hAnsi="Times New Roman" w:cs="Times New Roman"/>
          <w:b/>
          <w:bCs/>
        </w:rPr>
        <w:t xml:space="preserve">iscrimination and </w:t>
      </w:r>
      <w:r w:rsidR="00E86CB4">
        <w:rPr>
          <w:rFonts w:ascii="Times New Roman" w:hAnsi="Times New Roman" w:cs="Times New Roman"/>
          <w:b/>
          <w:bCs/>
        </w:rPr>
        <w:t>s</w:t>
      </w:r>
      <w:r w:rsidRPr="00721E7A">
        <w:rPr>
          <w:rFonts w:ascii="Times New Roman" w:hAnsi="Times New Roman" w:cs="Times New Roman"/>
          <w:b/>
          <w:bCs/>
        </w:rPr>
        <w:t xml:space="preserve">ize </w:t>
      </w:r>
      <w:r w:rsidR="00E86CB4">
        <w:rPr>
          <w:rFonts w:ascii="Times New Roman" w:hAnsi="Times New Roman" w:cs="Times New Roman"/>
          <w:b/>
          <w:bCs/>
        </w:rPr>
        <w:t>d</w:t>
      </w:r>
      <w:r w:rsidRPr="00721E7A">
        <w:rPr>
          <w:rFonts w:ascii="Times New Roman" w:hAnsi="Times New Roman" w:cs="Times New Roman"/>
          <w:b/>
          <w:bCs/>
        </w:rPr>
        <w:t>iscrimination</w:t>
      </w:r>
    </w:p>
    <w:p w14:paraId="38B30957" w14:textId="19564E99" w:rsidR="00FF0B91" w:rsidRPr="00286876" w:rsidRDefault="00FF0B91" w:rsidP="00C1358E">
      <w:pPr>
        <w:rPr>
          <w:rFonts w:ascii="Times New Roman" w:hAnsi="Times New Roman" w:cs="Times New Roman"/>
        </w:rPr>
      </w:pPr>
      <w:r w:rsidRPr="00286876">
        <w:rPr>
          <w:rFonts w:ascii="Times New Roman" w:hAnsi="Times New Roman" w:cs="Times New Roman"/>
        </w:rPr>
        <w:t xml:space="preserve">The relationship between credit availability and </w:t>
      </w:r>
      <w:r>
        <w:rPr>
          <w:rFonts w:ascii="Times New Roman" w:hAnsi="Times New Roman" w:cs="Times New Roman"/>
        </w:rPr>
        <w:t>the number of patent</w:t>
      </w:r>
      <w:r w:rsidR="00C1358E">
        <w:rPr>
          <w:rFonts w:ascii="Times New Roman" w:hAnsi="Times New Roman" w:cs="Times New Roman"/>
        </w:rPr>
        <w:t>s</w:t>
      </w:r>
      <w:r>
        <w:rPr>
          <w:rFonts w:ascii="Times New Roman" w:hAnsi="Times New Roman" w:cs="Times New Roman"/>
        </w:rPr>
        <w:t xml:space="preserve"> </w:t>
      </w:r>
      <w:r w:rsidR="00C1358E">
        <w:rPr>
          <w:rFonts w:ascii="Times New Roman" w:hAnsi="Times New Roman" w:cs="Times New Roman"/>
        </w:rPr>
        <w:t xml:space="preserve">of industry enterprises </w:t>
      </w:r>
      <w:r w:rsidRPr="00286876">
        <w:rPr>
          <w:rFonts w:ascii="Times New Roman" w:hAnsi="Times New Roman" w:cs="Times New Roman"/>
        </w:rPr>
        <w:t>is also influenced by the characteristics of enterprises themselves. Compared with private enterprises and small enterprises, state-owned enterprises and large enterprises tend to obtain more credit support and are more likely to be "over-indebted" and "over-invested". State-owned enterprises have the advantage of property rights and scale, and their borrowings are considered as rigid assets with government credit backing and implicit guarantee, and therefore are more likely to be sought after by various banks. In addition, commercial banks' credit allocation also prefers collateralized loan mode, and some enterprises with larger assets and more collateralizable assets are more likely to be favored by banks. In contrast, private enterprises and SMEs lack the backing and implicit guarantee of state credit, have fewer collateralizable assets, and higher information asymmetry between banks and enterprises, which makes loans more risky and harder to get support from bank credit funds. This is also known as "property rights discrimination" and "scale discrimination" in the process of bank credit rationing (Liu, 2011). Second, the tenure and assessment of SOE</w:t>
      </w:r>
      <w:r w:rsidR="00C1358E">
        <w:rPr>
          <w:rFonts w:ascii="Times New Roman" w:hAnsi="Times New Roman" w:cs="Times New Roman"/>
        </w:rPr>
        <w:t>s</w:t>
      </w:r>
      <w:r w:rsidRPr="00286876">
        <w:rPr>
          <w:rFonts w:ascii="Times New Roman" w:hAnsi="Times New Roman" w:cs="Times New Roman"/>
        </w:rPr>
        <w:t xml:space="preserve"> executives are similar to those of local officials, with short and uncertain tenure</w:t>
      </w:r>
      <w:r w:rsidR="00C1358E">
        <w:rPr>
          <w:rFonts w:ascii="Times New Roman" w:hAnsi="Times New Roman" w:cs="Times New Roman"/>
        </w:rPr>
        <w:t xml:space="preserve">. Such </w:t>
      </w:r>
      <w:r w:rsidRPr="00286876">
        <w:rPr>
          <w:rFonts w:ascii="Times New Roman" w:hAnsi="Times New Roman" w:cs="Times New Roman"/>
        </w:rPr>
        <w:t xml:space="preserve">makes them more likely to internalize the pursuit of short-term performance goals in their business decisions, which in turn leads to a preference for "quick success and quick profit", short-term and sloppy development mode in their investment decisions after obtaining financial resources. The firms will be more willing to adopt innovation-driven development strategies that are time-consuming and uncertain (Chen et al., 2015). Accordingly, this paper proposes the following hypothesis: </w:t>
      </w:r>
    </w:p>
    <w:p w14:paraId="30C5593F" w14:textId="1D7DE010" w:rsidR="00FF0B91" w:rsidRPr="00286876" w:rsidRDefault="00FF0B91" w:rsidP="00FF0B91">
      <w:pPr>
        <w:jc w:val="both"/>
        <w:rPr>
          <w:rFonts w:ascii="Times New Roman" w:hAnsi="Times New Roman" w:cs="Times New Roman"/>
        </w:rPr>
      </w:pPr>
      <w:r w:rsidRPr="00286876">
        <w:rPr>
          <w:rFonts w:ascii="Times New Roman" w:hAnsi="Times New Roman" w:cs="Times New Roman"/>
        </w:rPr>
        <w:t xml:space="preserve">H2: The availability of credit resources, represented by the number of bank branches around the firm, has a more significant impact on </w:t>
      </w:r>
      <w:r w:rsidR="00C1358E">
        <w:rPr>
          <w:rFonts w:ascii="Times New Roman" w:hAnsi="Times New Roman" w:cs="Times New Roman"/>
        </w:rPr>
        <w:t>the number of patents</w:t>
      </w:r>
      <w:r w:rsidRPr="00286876">
        <w:rPr>
          <w:rFonts w:ascii="Times New Roman" w:hAnsi="Times New Roman" w:cs="Times New Roman"/>
        </w:rPr>
        <w:t xml:space="preserve"> of state-owned enterprises and large enterprises than those of private enterprises and SMEs.</w:t>
      </w:r>
    </w:p>
    <w:p w14:paraId="1DFDA007" w14:textId="77777777" w:rsidR="00FF0B91" w:rsidRPr="005E3D6A" w:rsidRDefault="00FF0B91" w:rsidP="00FF0B91">
      <w:pPr>
        <w:pStyle w:val="a6"/>
        <w:rPr>
          <w:rFonts w:ascii="Times New Roman" w:hAnsi="Times New Roman" w:cs="Times New Roman"/>
          <w:b/>
          <w:bCs/>
        </w:rPr>
      </w:pPr>
      <w:r w:rsidRPr="005E3D6A">
        <w:rPr>
          <w:rFonts w:ascii="Times New Roman" w:hAnsi="Times New Roman" w:cs="Times New Roman"/>
          <w:b/>
          <w:bCs/>
        </w:rPr>
        <w:t xml:space="preserve">3. Data and </w:t>
      </w:r>
      <w:r w:rsidRPr="00286876">
        <w:rPr>
          <w:rFonts w:ascii="Times New Roman" w:hAnsi="Times New Roman" w:cs="Times New Roman"/>
          <w:b/>
          <w:bCs/>
        </w:rPr>
        <w:t xml:space="preserve">empirical </w:t>
      </w:r>
      <w:r w:rsidRPr="005E3D6A">
        <w:rPr>
          <w:rFonts w:ascii="Times New Roman" w:hAnsi="Times New Roman" w:cs="Times New Roman"/>
          <w:b/>
          <w:bCs/>
        </w:rPr>
        <w:t>model</w:t>
      </w:r>
    </w:p>
    <w:p w14:paraId="25F0F3BA" w14:textId="1D308536" w:rsidR="00FF0B91" w:rsidRPr="005E3D6A" w:rsidRDefault="002E03B7" w:rsidP="002E03B7">
      <w:pPr>
        <w:pStyle w:val="a6"/>
        <w:rPr>
          <w:rFonts w:ascii="Times New Roman" w:hAnsi="Times New Roman" w:cs="Times New Roman"/>
          <w:b/>
          <w:bCs/>
        </w:rPr>
      </w:pPr>
      <w:r>
        <w:rPr>
          <w:rFonts w:ascii="Times New Roman" w:hAnsi="Times New Roman" w:cs="Times New Roman"/>
          <w:b/>
          <w:bCs/>
        </w:rPr>
        <w:t xml:space="preserve">3.1 </w:t>
      </w:r>
      <w:r w:rsidR="00FF0B91" w:rsidRPr="005E3D6A">
        <w:rPr>
          <w:rFonts w:ascii="Times New Roman" w:hAnsi="Times New Roman" w:cs="Times New Roman"/>
          <w:b/>
          <w:bCs/>
        </w:rPr>
        <w:t>Data</w:t>
      </w:r>
    </w:p>
    <w:p w14:paraId="27C2EF7A" w14:textId="11440BB2" w:rsidR="00FF0B91" w:rsidRPr="00286876" w:rsidRDefault="00FF0B91" w:rsidP="008B3733">
      <w:pPr>
        <w:rPr>
          <w:rFonts w:ascii="Times New Roman" w:hAnsi="Times New Roman" w:cs="Times New Roman"/>
        </w:rPr>
      </w:pPr>
      <w:r w:rsidRPr="00286876">
        <w:rPr>
          <w:rFonts w:ascii="Times New Roman" w:hAnsi="Times New Roman" w:cs="Times New Roman"/>
        </w:rPr>
        <w:t xml:space="preserve">This paper takes industrial enterprises from 2006 to 2013 as the research sample, and the information on bank branches and their geographical locations used is obtained </w:t>
      </w:r>
      <w:r w:rsidRPr="008B3733">
        <w:rPr>
          <w:rFonts w:ascii="Times New Roman" w:hAnsi="Times New Roman" w:cs="Times New Roman"/>
        </w:rPr>
        <w:t xml:space="preserve">from the </w:t>
      </w:r>
      <w:r w:rsidR="008B3733">
        <w:rPr>
          <w:rFonts w:ascii="Times New Roman" w:hAnsi="Times New Roman" w:cs="Times New Roman"/>
        </w:rPr>
        <w:t>N</w:t>
      </w:r>
      <w:r w:rsidRPr="008B3733">
        <w:rPr>
          <w:rFonts w:ascii="Times New Roman" w:hAnsi="Times New Roman" w:cs="Times New Roman"/>
        </w:rPr>
        <w:t xml:space="preserve">ational </w:t>
      </w:r>
      <w:r w:rsidR="008B3733" w:rsidRPr="008B3733">
        <w:rPr>
          <w:rFonts w:ascii="Times New Roman" w:hAnsi="Times New Roman" w:cs="Times New Roman"/>
        </w:rPr>
        <w:t>China Stock Market &amp; Accounting Research Database</w:t>
      </w:r>
      <w:r w:rsidRPr="00286876">
        <w:rPr>
          <w:rFonts w:ascii="Times New Roman" w:hAnsi="Times New Roman" w:cs="Times New Roman"/>
        </w:rPr>
        <w:t xml:space="preserve">. The data of address information of industrial enterprises </w:t>
      </w:r>
      <w:r w:rsidR="00E86CB4" w:rsidRPr="00286876">
        <w:rPr>
          <w:rFonts w:ascii="Times New Roman" w:hAnsi="Times New Roman" w:cs="Times New Roman"/>
        </w:rPr>
        <w:t>is</w:t>
      </w:r>
      <w:r w:rsidRPr="00286876">
        <w:rPr>
          <w:rFonts w:ascii="Times New Roman" w:hAnsi="Times New Roman" w:cs="Times New Roman"/>
        </w:rPr>
        <w:t xml:space="preserve"> obtained from the database of industrial enterprises published by the China National Intellectual Property Administration</w:t>
      </w:r>
      <w:r w:rsidR="00697E7B">
        <w:rPr>
          <w:rFonts w:ascii="Times New Roman" w:hAnsi="Times New Roman" w:cs="Times New Roman"/>
        </w:rPr>
        <w:t xml:space="preserve"> (CNIPA)</w:t>
      </w:r>
      <w:r w:rsidRPr="00286876">
        <w:rPr>
          <w:rFonts w:ascii="Times New Roman" w:hAnsi="Times New Roman" w:cs="Times New Roman"/>
        </w:rPr>
        <w:t xml:space="preserve">. </w:t>
      </w:r>
      <w:r w:rsidRPr="00286876">
        <w:rPr>
          <w:rFonts w:ascii="Times New Roman" w:hAnsi="Times New Roman" w:cs="Times New Roman" w:hint="eastAsia"/>
        </w:rPr>
        <w:t>C</w:t>
      </w:r>
      <w:r w:rsidRPr="00286876">
        <w:rPr>
          <w:rFonts w:ascii="Times New Roman" w:hAnsi="Times New Roman" w:cs="Times New Roman"/>
        </w:rPr>
        <w:t xml:space="preserve">ombining the geographic location data of banks and industrial companies, a geographic coordinate matching system based on Baidu map API written in Python was used to obtain the number of bank branches around the offices of industrial companies. The financial data of industrial enterprises were obtained from the China National Intellectual Property Administration. After further eliminating the missing samples, the final sample of 258464 enterprises - annual observations were obtained. </w:t>
      </w:r>
      <w:r w:rsidRPr="00286876">
        <w:rPr>
          <w:rFonts w:ascii="Times New Roman" w:hAnsi="Times New Roman" w:cs="Times New Roman"/>
          <w:position w:val="2"/>
        </w:rPr>
        <w:t xml:space="preserve"> </w:t>
      </w:r>
    </w:p>
    <w:p w14:paraId="5511300A" w14:textId="7A8153AC" w:rsidR="00301645" w:rsidRDefault="00FF0B91" w:rsidP="00301645">
      <w:pPr>
        <w:pStyle w:val="a6"/>
        <w:spacing w:afterLines="50" w:after="163" w:afterAutospacing="0"/>
        <w:rPr>
          <w:rFonts w:ascii="Times New Roman" w:hAnsi="Times New Roman" w:cs="Times New Roman"/>
        </w:rPr>
      </w:pPr>
      <w:r w:rsidRPr="00286876">
        <w:rPr>
          <w:rFonts w:ascii="Times New Roman" w:hAnsi="Times New Roman" w:cs="Times New Roman"/>
          <w:position w:val="2"/>
        </w:rPr>
        <w:lastRenderedPageBreak/>
        <w:t xml:space="preserve">3.1.1 </w:t>
      </w:r>
      <w:r w:rsidRPr="00286876">
        <w:rPr>
          <w:rFonts w:ascii="Times New Roman" w:hAnsi="Times New Roman" w:cs="Times New Roman"/>
        </w:rPr>
        <w:t>Availability of credit resources</w:t>
      </w:r>
    </w:p>
    <w:p w14:paraId="7C69EB0A" w14:textId="3E9429B7" w:rsidR="00FF0B91" w:rsidRPr="00286876" w:rsidRDefault="00FF0B91" w:rsidP="00FA16CD">
      <w:pPr>
        <w:pStyle w:val="a6"/>
        <w:spacing w:afterLines="50" w:after="163" w:afterAutospacing="0"/>
        <w:rPr>
          <w:rFonts w:ascii="Times New Roman" w:hAnsi="Times New Roman" w:cs="Times New Roman"/>
        </w:rPr>
      </w:pPr>
      <w:r w:rsidRPr="00286876">
        <w:rPr>
          <w:rFonts w:ascii="Times New Roman" w:hAnsi="Times New Roman" w:cs="Times New Roman"/>
        </w:rPr>
        <w:t>Based on Degryse &amp; Ongena's (2007) study, the availability of credit resources is measured by the number of bank branches in the vicinity of the enterprise's office. The linear distance is calculated by the latitude and longitude of the company's office and the latitude and longitude of the bank branches, and the number of bank branches (</w:t>
      </w:r>
      <w:r w:rsidRPr="005E3D6A">
        <w:rPr>
          <w:rFonts w:ascii="Times New Roman" w:hAnsi="Times New Roman" w:cs="Times New Roman"/>
          <w:i/>
          <w:iCs/>
        </w:rPr>
        <w:t>Bank3km</w:t>
      </w:r>
      <w:r w:rsidRPr="00286876">
        <w:rPr>
          <w:rFonts w:ascii="Times New Roman" w:hAnsi="Times New Roman" w:cs="Times New Roman"/>
        </w:rPr>
        <w:t xml:space="preserve">, </w:t>
      </w:r>
      <w:r w:rsidRPr="005E3D6A">
        <w:rPr>
          <w:rFonts w:ascii="Times New Roman" w:hAnsi="Times New Roman" w:cs="Times New Roman"/>
          <w:i/>
          <w:iCs/>
        </w:rPr>
        <w:t>Bank5km</w:t>
      </w:r>
      <w:r w:rsidRPr="00286876">
        <w:rPr>
          <w:rFonts w:ascii="Times New Roman" w:hAnsi="Times New Roman" w:cs="Times New Roman"/>
        </w:rPr>
        <w:t xml:space="preserve">) within 3km and 5km of the company's office is used as a measure. </w:t>
      </w:r>
    </w:p>
    <w:p w14:paraId="066AE907" w14:textId="77777777" w:rsidR="00FF0B91" w:rsidRPr="00FA16CD" w:rsidRDefault="00FF0B91">
      <w:pPr>
        <w:pStyle w:val="a6"/>
        <w:rPr>
          <w:rFonts w:ascii="Times New Roman" w:hAnsi="Times New Roman" w:cs="Times New Roman"/>
          <w:position w:val="2"/>
        </w:rPr>
      </w:pPr>
      <w:r w:rsidRPr="00286876">
        <w:rPr>
          <w:rFonts w:ascii="Times New Roman" w:hAnsi="Times New Roman" w:cs="Times New Roman"/>
          <w:position w:val="2"/>
        </w:rPr>
        <w:t>3.1.2 Innovation</w:t>
      </w:r>
      <w:r w:rsidRPr="00FA16CD">
        <w:rPr>
          <w:rFonts w:ascii="Times New Roman" w:hAnsi="Times New Roman" w:cs="Times New Roman"/>
          <w:position w:val="2"/>
        </w:rPr>
        <w:t xml:space="preserve"> measurement</w:t>
      </w:r>
    </w:p>
    <w:p w14:paraId="4E7A77E6" w14:textId="3E532024" w:rsidR="00FF0B91" w:rsidRPr="00286876" w:rsidRDefault="00FF0B91" w:rsidP="00FA16CD">
      <w:pPr>
        <w:pStyle w:val="a6"/>
        <w:spacing w:before="0" w:beforeAutospacing="0" w:after="0" w:afterAutospacing="0"/>
        <w:rPr>
          <w:rFonts w:ascii="Times New Roman" w:hAnsi="Times New Roman" w:cs="Times New Roman"/>
        </w:rPr>
      </w:pPr>
      <w:r w:rsidRPr="00286876">
        <w:rPr>
          <w:rFonts w:ascii="Times New Roman" w:hAnsi="Times New Roman" w:cs="Times New Roman"/>
        </w:rPr>
        <w:t>The total number of patent applications (apply) and patents granted (grant) of industrial enterprises obtained from the State Intellectual Property Office is used as a measure of innovation capacity. The relationship between the availability of different credit resources and R&amp;D efficiency is obtained.</w:t>
      </w:r>
    </w:p>
    <w:p w14:paraId="4B56A1E6" w14:textId="77777777" w:rsidR="00FF0B91" w:rsidRPr="00286876" w:rsidRDefault="00FF0B91" w:rsidP="00FA16CD">
      <w:pPr>
        <w:pStyle w:val="a6"/>
        <w:spacing w:before="0" w:beforeAutospacing="0"/>
        <w:rPr>
          <w:rFonts w:ascii="Times New Roman" w:hAnsi="Times New Roman" w:cs="Times New Roman"/>
        </w:rPr>
      </w:pPr>
      <w:r w:rsidRPr="00286876">
        <w:rPr>
          <w:rFonts w:ascii="Times New Roman" w:hAnsi="Times New Roman" w:cs="Times New Roman"/>
          <w:position w:val="2"/>
        </w:rPr>
        <w:t xml:space="preserve">3.1.3 </w:t>
      </w:r>
      <w:r w:rsidRPr="00286876">
        <w:rPr>
          <w:rFonts w:ascii="Times New Roman" w:hAnsi="Times New Roman" w:cs="Times New Roman"/>
        </w:rPr>
        <w:t>Control variables</w:t>
      </w:r>
    </w:p>
    <w:p w14:paraId="558DCB3F" w14:textId="4630D9E9" w:rsidR="00FF0B91" w:rsidRPr="00286876" w:rsidRDefault="00FF0B91" w:rsidP="00FA16CD">
      <w:pPr>
        <w:pStyle w:val="a6"/>
        <w:spacing w:before="0" w:beforeAutospacing="0"/>
        <w:rPr>
          <w:rFonts w:ascii="Times New Roman" w:hAnsi="Times New Roman" w:cs="Times New Roman"/>
        </w:rPr>
      </w:pPr>
      <w:r w:rsidRPr="00286876">
        <w:rPr>
          <w:rFonts w:ascii="Times New Roman" w:hAnsi="Times New Roman" w:cs="Times New Roman"/>
        </w:rPr>
        <w:t>The Firm-level control variables are shown below</w:t>
      </w:r>
      <w:r>
        <w:rPr>
          <w:rFonts w:ascii="Times New Roman" w:hAnsi="Times New Roman" w:cs="Times New Roman"/>
        </w:rPr>
        <w:t>:</w:t>
      </w:r>
    </w:p>
    <w:tbl>
      <w:tblPr>
        <w:tblStyle w:val="af1"/>
        <w:tblW w:w="9776" w:type="dxa"/>
        <w:tblLook w:val="04A0" w:firstRow="1" w:lastRow="0" w:firstColumn="1" w:lastColumn="0" w:noHBand="0" w:noVBand="1"/>
      </w:tblPr>
      <w:tblGrid>
        <w:gridCol w:w="2830"/>
        <w:gridCol w:w="4678"/>
        <w:gridCol w:w="2268"/>
      </w:tblGrid>
      <w:tr w:rsidR="00FF0B91" w:rsidRPr="00286876" w14:paraId="67E11CA8" w14:textId="77777777" w:rsidTr="004E40CD">
        <w:trPr>
          <w:trHeight w:val="20"/>
        </w:trPr>
        <w:tc>
          <w:tcPr>
            <w:tcW w:w="2830" w:type="dxa"/>
          </w:tcPr>
          <w:p w14:paraId="3BBB0FCC" w14:textId="77777777" w:rsidR="00FF0B91" w:rsidRPr="005E3D6A" w:rsidRDefault="00FF0B91">
            <w:pPr>
              <w:pStyle w:val="a6"/>
              <w:spacing w:before="0" w:beforeAutospacing="0" w:after="0" w:afterAutospacing="0"/>
              <w:rPr>
                <w:rFonts w:ascii="Times New Roman" w:hAnsi="Times New Roman" w:cs="Times New Roman"/>
                <w:b/>
                <w:bCs/>
              </w:rPr>
            </w:pPr>
            <w:r w:rsidRPr="005E3D6A">
              <w:rPr>
                <w:rFonts w:ascii="Times New Roman" w:hAnsi="Times New Roman" w:cs="Times New Roman"/>
                <w:b/>
                <w:bCs/>
              </w:rPr>
              <w:t>Symbols:</w:t>
            </w:r>
          </w:p>
        </w:tc>
        <w:tc>
          <w:tcPr>
            <w:tcW w:w="4678" w:type="dxa"/>
          </w:tcPr>
          <w:p w14:paraId="1259CBC5" w14:textId="77777777" w:rsidR="00FF0B91" w:rsidRPr="005E3D6A" w:rsidRDefault="00FF0B91">
            <w:pPr>
              <w:pStyle w:val="a6"/>
              <w:spacing w:before="0" w:beforeAutospacing="0" w:after="0" w:afterAutospacing="0"/>
              <w:rPr>
                <w:rFonts w:ascii="Times New Roman" w:hAnsi="Times New Roman" w:cs="Times New Roman"/>
                <w:b/>
                <w:bCs/>
              </w:rPr>
            </w:pPr>
            <w:r w:rsidRPr="005E3D6A">
              <w:rPr>
                <w:rFonts w:ascii="Times New Roman" w:hAnsi="Times New Roman" w:cs="Times New Roman"/>
                <w:b/>
                <w:bCs/>
              </w:rPr>
              <w:t>Explanation:</w:t>
            </w:r>
          </w:p>
        </w:tc>
        <w:tc>
          <w:tcPr>
            <w:tcW w:w="2268" w:type="dxa"/>
          </w:tcPr>
          <w:p w14:paraId="19EB030F" w14:textId="4E73ED89" w:rsidR="00FF0B91" w:rsidRPr="005E3D6A" w:rsidRDefault="00FF0B91">
            <w:pPr>
              <w:pStyle w:val="a6"/>
              <w:spacing w:before="0" w:beforeAutospacing="0" w:after="0" w:afterAutospacing="0"/>
              <w:rPr>
                <w:rFonts w:ascii="Times New Roman" w:hAnsi="Times New Roman" w:cs="Times New Roman"/>
                <w:b/>
                <w:bCs/>
              </w:rPr>
            </w:pPr>
            <w:r w:rsidRPr="005E3D6A">
              <w:rPr>
                <w:rFonts w:ascii="Times New Roman" w:hAnsi="Times New Roman" w:cs="Times New Roman"/>
                <w:b/>
                <w:bCs/>
              </w:rPr>
              <w:t>Source</w:t>
            </w:r>
          </w:p>
        </w:tc>
      </w:tr>
      <w:tr w:rsidR="00FF0B91" w:rsidRPr="00286876" w14:paraId="5F3E166F" w14:textId="77777777" w:rsidTr="004E40CD">
        <w:trPr>
          <w:trHeight w:val="20"/>
        </w:trPr>
        <w:tc>
          <w:tcPr>
            <w:tcW w:w="2830" w:type="dxa"/>
          </w:tcPr>
          <w:p w14:paraId="42153A70" w14:textId="77777777" w:rsidR="00FF0B91" w:rsidRPr="00286876" w:rsidRDefault="00FF0B91">
            <w:pPr>
              <w:pStyle w:val="a6"/>
              <w:spacing w:before="0" w:beforeAutospacing="0" w:after="0" w:afterAutospacing="0"/>
              <w:rPr>
                <w:rFonts w:ascii="Times New Roman" w:hAnsi="Times New Roman" w:cs="Times New Roman"/>
                <w:i/>
                <w:iCs/>
              </w:rPr>
            </w:pPr>
            <w:r w:rsidRPr="00286876">
              <w:rPr>
                <w:rFonts w:ascii="Times New Roman" w:hAnsi="Times New Roman" w:cs="Times New Roman"/>
                <w:i/>
                <w:iCs/>
              </w:rPr>
              <w:t xml:space="preserve">Size </w:t>
            </w:r>
          </w:p>
        </w:tc>
        <w:tc>
          <w:tcPr>
            <w:tcW w:w="4678" w:type="dxa"/>
          </w:tcPr>
          <w:p w14:paraId="436FB99F" w14:textId="77777777" w:rsidR="00FF0B91" w:rsidRPr="00286876" w:rsidRDefault="00FF0B91">
            <w:pPr>
              <w:pStyle w:val="a6"/>
              <w:spacing w:before="0" w:beforeAutospacing="0" w:after="0" w:afterAutospacing="0"/>
              <w:rPr>
                <w:rFonts w:ascii="Times New Roman" w:hAnsi="Times New Roman" w:cs="Times New Roman"/>
              </w:rPr>
            </w:pPr>
            <w:r w:rsidRPr="00286876">
              <w:rPr>
                <w:rFonts w:ascii="Times New Roman" w:hAnsi="Times New Roman" w:cs="Times New Roman"/>
              </w:rPr>
              <w:t>Logarithm of total assets at the end of the year</w:t>
            </w:r>
          </w:p>
        </w:tc>
        <w:tc>
          <w:tcPr>
            <w:tcW w:w="2268" w:type="dxa"/>
          </w:tcPr>
          <w:p w14:paraId="3030E7EC" w14:textId="3561A959" w:rsidR="00FF0B91" w:rsidRPr="00286876" w:rsidRDefault="00697E7B">
            <w:pPr>
              <w:pStyle w:val="a6"/>
              <w:spacing w:before="0" w:beforeAutospacing="0" w:after="0" w:afterAutospacing="0"/>
              <w:rPr>
                <w:rFonts w:ascii="Times New Roman" w:hAnsi="Times New Roman" w:cs="Times New Roman"/>
              </w:rPr>
            </w:pPr>
            <w:r>
              <w:rPr>
                <w:rFonts w:ascii="Times New Roman" w:hAnsi="Times New Roman" w:cs="Times New Roman"/>
              </w:rPr>
              <w:t>CNIPA</w:t>
            </w:r>
          </w:p>
        </w:tc>
      </w:tr>
      <w:tr w:rsidR="00697E7B" w:rsidRPr="00286876" w14:paraId="141243CE" w14:textId="77777777" w:rsidTr="004E40CD">
        <w:trPr>
          <w:trHeight w:val="20"/>
        </w:trPr>
        <w:tc>
          <w:tcPr>
            <w:tcW w:w="2830" w:type="dxa"/>
          </w:tcPr>
          <w:p w14:paraId="6BEF8806" w14:textId="77777777" w:rsidR="00697E7B" w:rsidRPr="00286876" w:rsidRDefault="00697E7B" w:rsidP="00697E7B">
            <w:pPr>
              <w:pStyle w:val="a6"/>
              <w:spacing w:before="0" w:beforeAutospacing="0" w:after="0" w:afterAutospacing="0"/>
              <w:rPr>
                <w:rFonts w:ascii="Times New Roman" w:hAnsi="Times New Roman" w:cs="Times New Roman"/>
                <w:i/>
                <w:iCs/>
              </w:rPr>
            </w:pPr>
            <w:r w:rsidRPr="00286876">
              <w:rPr>
                <w:rFonts w:ascii="Times New Roman" w:hAnsi="Times New Roman" w:cs="Times New Roman"/>
                <w:i/>
                <w:iCs/>
              </w:rPr>
              <w:t>Age</w:t>
            </w:r>
          </w:p>
        </w:tc>
        <w:tc>
          <w:tcPr>
            <w:tcW w:w="4678" w:type="dxa"/>
          </w:tcPr>
          <w:p w14:paraId="5F423701" w14:textId="77777777" w:rsidR="00697E7B" w:rsidRPr="00286876" w:rsidRDefault="00697E7B" w:rsidP="00697E7B">
            <w:pPr>
              <w:pStyle w:val="a6"/>
              <w:spacing w:before="0" w:beforeAutospacing="0" w:after="0" w:afterAutospacing="0"/>
              <w:rPr>
                <w:rFonts w:ascii="Times New Roman" w:hAnsi="Times New Roman" w:cs="Times New Roman"/>
              </w:rPr>
            </w:pPr>
            <w:r w:rsidRPr="00286876">
              <w:rPr>
                <w:rFonts w:ascii="Times New Roman" w:hAnsi="Times New Roman" w:cs="Times New Roman"/>
              </w:rPr>
              <w:t>Year from the beginning of the business</w:t>
            </w:r>
          </w:p>
        </w:tc>
        <w:tc>
          <w:tcPr>
            <w:tcW w:w="2268" w:type="dxa"/>
          </w:tcPr>
          <w:p w14:paraId="0A44FFB4" w14:textId="3592E718" w:rsidR="00697E7B" w:rsidRPr="00286876" w:rsidRDefault="00697E7B" w:rsidP="00697E7B">
            <w:pPr>
              <w:pStyle w:val="a6"/>
              <w:spacing w:before="0" w:beforeAutospacing="0" w:after="0" w:afterAutospacing="0"/>
              <w:rPr>
                <w:rFonts w:ascii="Times New Roman" w:hAnsi="Times New Roman" w:cs="Times New Roman"/>
              </w:rPr>
            </w:pPr>
            <w:r w:rsidRPr="000916E0">
              <w:rPr>
                <w:rFonts w:ascii="Times New Roman" w:hAnsi="Times New Roman" w:cs="Times New Roman"/>
              </w:rPr>
              <w:t>CNIPA</w:t>
            </w:r>
          </w:p>
        </w:tc>
      </w:tr>
      <w:tr w:rsidR="00697E7B" w:rsidRPr="00286876" w14:paraId="71026287" w14:textId="77777777" w:rsidTr="004E40CD">
        <w:trPr>
          <w:trHeight w:val="20"/>
        </w:trPr>
        <w:tc>
          <w:tcPr>
            <w:tcW w:w="2830" w:type="dxa"/>
          </w:tcPr>
          <w:p w14:paraId="1BBFFE25" w14:textId="77777777" w:rsidR="00697E7B" w:rsidRPr="00286876" w:rsidRDefault="00697E7B" w:rsidP="00697E7B">
            <w:pPr>
              <w:pStyle w:val="a6"/>
              <w:spacing w:before="0" w:beforeAutospacing="0" w:after="0" w:afterAutospacing="0"/>
              <w:rPr>
                <w:rFonts w:ascii="Times New Roman" w:hAnsi="Times New Roman" w:cs="Times New Roman"/>
                <w:i/>
                <w:iCs/>
              </w:rPr>
            </w:pPr>
            <w:r w:rsidRPr="00286876">
              <w:rPr>
                <w:rFonts w:ascii="Times New Roman" w:hAnsi="Times New Roman" w:cs="Times New Roman"/>
                <w:i/>
                <w:iCs/>
              </w:rPr>
              <w:t>ROA</w:t>
            </w:r>
          </w:p>
        </w:tc>
        <w:tc>
          <w:tcPr>
            <w:tcW w:w="4678" w:type="dxa"/>
          </w:tcPr>
          <w:p w14:paraId="2F858FC8" w14:textId="77777777" w:rsidR="00697E7B" w:rsidRPr="00286876" w:rsidRDefault="00697E7B" w:rsidP="00697E7B">
            <w:pPr>
              <w:pStyle w:val="a6"/>
              <w:spacing w:before="0" w:beforeAutospacing="0" w:after="0" w:afterAutospacing="0"/>
              <w:rPr>
                <w:rFonts w:ascii="Times New Roman" w:hAnsi="Times New Roman" w:cs="Times New Roman"/>
              </w:rPr>
            </w:pPr>
            <w:r w:rsidRPr="00286876">
              <w:rPr>
                <w:rFonts w:ascii="Times New Roman" w:hAnsi="Times New Roman" w:cs="Times New Roman"/>
              </w:rPr>
              <w:t>Return on total corporate assets</w:t>
            </w:r>
          </w:p>
        </w:tc>
        <w:tc>
          <w:tcPr>
            <w:tcW w:w="2268" w:type="dxa"/>
          </w:tcPr>
          <w:p w14:paraId="31E9CA4B" w14:textId="5FB8668C" w:rsidR="00697E7B" w:rsidRPr="00286876" w:rsidRDefault="00697E7B" w:rsidP="00697E7B">
            <w:pPr>
              <w:pStyle w:val="a6"/>
              <w:spacing w:before="0" w:beforeAutospacing="0" w:after="0" w:afterAutospacing="0"/>
              <w:rPr>
                <w:rFonts w:ascii="Times New Roman" w:hAnsi="Times New Roman" w:cs="Times New Roman"/>
              </w:rPr>
            </w:pPr>
            <w:r w:rsidRPr="000916E0">
              <w:rPr>
                <w:rFonts w:ascii="Times New Roman" w:hAnsi="Times New Roman" w:cs="Times New Roman"/>
              </w:rPr>
              <w:t>CNIPA</w:t>
            </w:r>
          </w:p>
        </w:tc>
      </w:tr>
      <w:tr w:rsidR="00697E7B" w:rsidRPr="00286876" w14:paraId="42FA337C" w14:textId="77777777" w:rsidTr="004E40CD">
        <w:trPr>
          <w:trHeight w:val="20"/>
        </w:trPr>
        <w:tc>
          <w:tcPr>
            <w:tcW w:w="2830" w:type="dxa"/>
          </w:tcPr>
          <w:p w14:paraId="038AD998" w14:textId="77777777" w:rsidR="00697E7B" w:rsidRPr="00286876" w:rsidRDefault="00697E7B" w:rsidP="00697E7B">
            <w:pPr>
              <w:pStyle w:val="a6"/>
              <w:spacing w:before="0" w:beforeAutospacing="0" w:after="0" w:afterAutospacing="0"/>
              <w:rPr>
                <w:rFonts w:ascii="Times New Roman" w:hAnsi="Times New Roman" w:cs="Times New Roman"/>
                <w:i/>
                <w:iCs/>
              </w:rPr>
            </w:pPr>
            <w:r w:rsidRPr="00286876">
              <w:rPr>
                <w:rFonts w:ascii="Times New Roman" w:hAnsi="Times New Roman" w:cs="Times New Roman"/>
                <w:i/>
                <w:iCs/>
              </w:rPr>
              <w:t>Lever</w:t>
            </w:r>
          </w:p>
        </w:tc>
        <w:tc>
          <w:tcPr>
            <w:tcW w:w="4678" w:type="dxa"/>
          </w:tcPr>
          <w:p w14:paraId="00CA5C23" w14:textId="77777777" w:rsidR="00697E7B" w:rsidRPr="00286876" w:rsidRDefault="00697E7B" w:rsidP="00697E7B">
            <w:pPr>
              <w:pStyle w:val="a6"/>
              <w:spacing w:before="0" w:beforeAutospacing="0" w:after="0" w:afterAutospacing="0"/>
              <w:rPr>
                <w:rFonts w:ascii="Times New Roman" w:hAnsi="Times New Roman" w:cs="Times New Roman"/>
              </w:rPr>
            </w:pPr>
            <w:r w:rsidRPr="00286876">
              <w:rPr>
                <w:rFonts w:ascii="Times New Roman" w:hAnsi="Times New Roman" w:cs="Times New Roman"/>
              </w:rPr>
              <w:t>Corporate leverage, equals to ratio of year-end total liabilities to yea-end total asset</w:t>
            </w:r>
          </w:p>
        </w:tc>
        <w:tc>
          <w:tcPr>
            <w:tcW w:w="2268" w:type="dxa"/>
          </w:tcPr>
          <w:p w14:paraId="6E3D5BDE" w14:textId="4042F91A" w:rsidR="00697E7B" w:rsidRPr="00286876" w:rsidRDefault="00697E7B" w:rsidP="00697E7B">
            <w:pPr>
              <w:pStyle w:val="a6"/>
              <w:spacing w:before="0" w:beforeAutospacing="0" w:after="0" w:afterAutospacing="0"/>
              <w:rPr>
                <w:rFonts w:ascii="Times New Roman" w:hAnsi="Times New Roman" w:cs="Times New Roman"/>
              </w:rPr>
            </w:pPr>
            <w:r w:rsidRPr="000916E0">
              <w:rPr>
                <w:rFonts w:ascii="Times New Roman" w:hAnsi="Times New Roman" w:cs="Times New Roman"/>
              </w:rPr>
              <w:t>CNIPA</w:t>
            </w:r>
          </w:p>
        </w:tc>
      </w:tr>
    </w:tbl>
    <w:p w14:paraId="1395E75A" w14:textId="16E89D74" w:rsidR="00FF0B91" w:rsidRPr="00286876" w:rsidRDefault="00FF0B91" w:rsidP="00FA16CD">
      <w:pPr>
        <w:pStyle w:val="a6"/>
        <w:spacing w:before="0" w:beforeAutospacing="0"/>
        <w:rPr>
          <w:rFonts w:ascii="Times New Roman" w:hAnsi="Times New Roman" w:cs="Times New Roman"/>
        </w:rPr>
      </w:pPr>
      <w:r w:rsidRPr="00286876">
        <w:rPr>
          <w:rFonts w:ascii="Times New Roman" w:hAnsi="Times New Roman" w:cs="Times New Roman"/>
        </w:rPr>
        <w:t xml:space="preserve">The </w:t>
      </w:r>
      <w:r w:rsidR="008B3733" w:rsidRPr="00286876">
        <w:rPr>
          <w:rFonts w:ascii="Times New Roman" w:hAnsi="Times New Roman" w:cs="Times New Roman"/>
        </w:rPr>
        <w:t>city</w:t>
      </w:r>
      <w:r w:rsidRPr="00286876">
        <w:rPr>
          <w:rFonts w:ascii="Times New Roman" w:hAnsi="Times New Roman" w:cs="Times New Roman"/>
        </w:rPr>
        <w:t>-level control variables are shown below:</w:t>
      </w:r>
    </w:p>
    <w:tbl>
      <w:tblPr>
        <w:tblStyle w:val="af1"/>
        <w:tblW w:w="0" w:type="auto"/>
        <w:tblLook w:val="04A0" w:firstRow="1" w:lastRow="0" w:firstColumn="1" w:lastColumn="0" w:noHBand="0" w:noVBand="1"/>
      </w:tblPr>
      <w:tblGrid>
        <w:gridCol w:w="2352"/>
        <w:gridCol w:w="4023"/>
        <w:gridCol w:w="3361"/>
      </w:tblGrid>
      <w:tr w:rsidR="00301645" w:rsidRPr="00301645" w14:paraId="2E7899C6" w14:textId="5FDF334C" w:rsidTr="00FA16CD">
        <w:tc>
          <w:tcPr>
            <w:tcW w:w="2352" w:type="dxa"/>
          </w:tcPr>
          <w:p w14:paraId="78D93039" w14:textId="77777777" w:rsidR="00301645" w:rsidRPr="00FA16CD" w:rsidRDefault="00301645" w:rsidP="00FA16CD">
            <w:pPr>
              <w:pStyle w:val="a6"/>
              <w:spacing w:before="0" w:beforeAutospacing="0"/>
              <w:rPr>
                <w:rFonts w:ascii="Times New Roman" w:hAnsi="Times New Roman" w:cs="Times New Roman"/>
                <w:b/>
                <w:bCs/>
              </w:rPr>
            </w:pPr>
            <w:r w:rsidRPr="00FA16CD">
              <w:rPr>
                <w:rFonts w:ascii="Times New Roman" w:hAnsi="Times New Roman" w:cs="Times New Roman"/>
                <w:b/>
                <w:bCs/>
              </w:rPr>
              <w:t>Variables Symbols:</w:t>
            </w:r>
          </w:p>
        </w:tc>
        <w:tc>
          <w:tcPr>
            <w:tcW w:w="4023" w:type="dxa"/>
          </w:tcPr>
          <w:p w14:paraId="3F1BF451" w14:textId="77777777" w:rsidR="00301645" w:rsidRPr="00FA16CD" w:rsidRDefault="00301645" w:rsidP="00FA16CD">
            <w:pPr>
              <w:pStyle w:val="a6"/>
              <w:spacing w:before="0" w:beforeAutospacing="0"/>
              <w:rPr>
                <w:rFonts w:ascii="Times New Roman" w:hAnsi="Times New Roman" w:cs="Times New Roman"/>
                <w:b/>
                <w:bCs/>
              </w:rPr>
            </w:pPr>
            <w:r w:rsidRPr="00FA16CD">
              <w:rPr>
                <w:rFonts w:ascii="Times New Roman" w:hAnsi="Times New Roman" w:cs="Times New Roman"/>
                <w:b/>
                <w:bCs/>
              </w:rPr>
              <w:t>Variables Explanation:</w:t>
            </w:r>
          </w:p>
        </w:tc>
        <w:tc>
          <w:tcPr>
            <w:tcW w:w="3361" w:type="dxa"/>
          </w:tcPr>
          <w:p w14:paraId="10BFD3A9" w14:textId="00F3BE27" w:rsidR="00301645" w:rsidRPr="00301645" w:rsidRDefault="00301645" w:rsidP="00FA16CD">
            <w:pPr>
              <w:pStyle w:val="a6"/>
              <w:spacing w:before="0" w:beforeAutospacing="0"/>
              <w:rPr>
                <w:rFonts w:ascii="Times New Roman" w:hAnsi="Times New Roman" w:cs="Times New Roman"/>
                <w:b/>
                <w:bCs/>
              </w:rPr>
            </w:pPr>
            <w:r>
              <w:rPr>
                <w:rFonts w:ascii="Times New Roman" w:hAnsi="Times New Roman" w:cs="Times New Roman" w:hint="eastAsia"/>
                <w:b/>
                <w:bCs/>
              </w:rPr>
              <w:t>Source</w:t>
            </w:r>
          </w:p>
        </w:tc>
      </w:tr>
      <w:tr w:rsidR="00301645" w:rsidRPr="00286876" w14:paraId="4DC22DA7" w14:textId="2A27C733" w:rsidTr="00FA16CD">
        <w:tc>
          <w:tcPr>
            <w:tcW w:w="2352" w:type="dxa"/>
          </w:tcPr>
          <w:p w14:paraId="63B00C4E" w14:textId="77777777" w:rsidR="00301645" w:rsidRPr="00286876" w:rsidRDefault="00301645" w:rsidP="00FA16CD">
            <w:pPr>
              <w:pStyle w:val="a6"/>
              <w:spacing w:before="0" w:beforeAutospacing="0"/>
              <w:rPr>
                <w:rFonts w:ascii="Times New Roman" w:hAnsi="Times New Roman" w:cs="Times New Roman"/>
              </w:rPr>
            </w:pPr>
            <w:r w:rsidRPr="00286876">
              <w:rPr>
                <w:rFonts w:ascii="Times New Roman" w:hAnsi="Times New Roman" w:cs="Times New Roman"/>
                <w:i/>
                <w:iCs/>
              </w:rPr>
              <w:t>ln</w:t>
            </w:r>
            <w:r w:rsidRPr="00286876">
              <w:rPr>
                <w:rFonts w:ascii="Times New Roman" w:hAnsi="Times New Roman" w:cs="Times New Roman"/>
              </w:rPr>
              <w:t xml:space="preserve"> (</w:t>
            </w:r>
            <w:r w:rsidRPr="00286876">
              <w:rPr>
                <w:rFonts w:ascii="Times New Roman" w:hAnsi="Times New Roman" w:cs="Times New Roman"/>
                <w:i/>
                <w:iCs/>
              </w:rPr>
              <w:t>GDP capita</w:t>
            </w:r>
            <w:r w:rsidRPr="00286876">
              <w:rPr>
                <w:rFonts w:ascii="Times New Roman" w:hAnsi="Times New Roman" w:cs="Times New Roman"/>
              </w:rPr>
              <w:t>)</w:t>
            </w:r>
          </w:p>
        </w:tc>
        <w:tc>
          <w:tcPr>
            <w:tcW w:w="4023" w:type="dxa"/>
          </w:tcPr>
          <w:p w14:paraId="73D50232" w14:textId="77777777" w:rsidR="00301645" w:rsidRPr="00286876" w:rsidRDefault="00301645" w:rsidP="00FA16CD">
            <w:pPr>
              <w:pStyle w:val="a6"/>
              <w:spacing w:before="0" w:beforeAutospacing="0"/>
              <w:rPr>
                <w:rFonts w:ascii="Times New Roman" w:hAnsi="Times New Roman" w:cs="Times New Roman"/>
              </w:rPr>
            </w:pPr>
            <w:r w:rsidRPr="00286876">
              <w:rPr>
                <w:rFonts w:ascii="Times New Roman" w:hAnsi="Times New Roman" w:cs="Times New Roman"/>
              </w:rPr>
              <w:t>Logarithm of GDP per capita</w:t>
            </w:r>
          </w:p>
        </w:tc>
        <w:tc>
          <w:tcPr>
            <w:tcW w:w="3361" w:type="dxa"/>
          </w:tcPr>
          <w:p w14:paraId="5311A9F8" w14:textId="6B7C30D6" w:rsidR="00301645" w:rsidRPr="00286876" w:rsidRDefault="004A4D38" w:rsidP="00FA16CD">
            <w:pPr>
              <w:pStyle w:val="a6"/>
              <w:spacing w:before="0" w:beforeAutospacing="0"/>
              <w:rPr>
                <w:rFonts w:ascii="Times New Roman" w:hAnsi="Times New Roman" w:cs="Times New Roman"/>
              </w:rPr>
            </w:pPr>
            <w:r>
              <w:rPr>
                <w:rFonts w:ascii="Times New Roman" w:hAnsi="Times New Roman" w:cs="Times New Roman" w:hint="eastAsia"/>
              </w:rPr>
              <w:t>China</w:t>
            </w:r>
            <w:r>
              <w:rPr>
                <w:rFonts w:ascii="Times New Roman" w:hAnsi="Times New Roman" w:cs="Times New Roman"/>
              </w:rPr>
              <w:t xml:space="preserve"> City Statistical </w:t>
            </w:r>
            <w:r>
              <w:rPr>
                <w:rFonts w:ascii="Times New Roman" w:hAnsi="Times New Roman" w:cs="Times New Roman" w:hint="eastAsia"/>
              </w:rPr>
              <w:t>Yearbook</w:t>
            </w:r>
          </w:p>
        </w:tc>
      </w:tr>
      <w:tr w:rsidR="004A4D38" w:rsidRPr="00286876" w14:paraId="1CDAF871" w14:textId="67B28301" w:rsidTr="00FA16CD">
        <w:tc>
          <w:tcPr>
            <w:tcW w:w="2352" w:type="dxa"/>
          </w:tcPr>
          <w:p w14:paraId="2D5E3251" w14:textId="77777777" w:rsidR="004A4D38" w:rsidRPr="00286876" w:rsidRDefault="004A4D38" w:rsidP="00FA16CD">
            <w:pPr>
              <w:pStyle w:val="a6"/>
              <w:spacing w:before="0" w:beforeAutospacing="0"/>
              <w:rPr>
                <w:rFonts w:ascii="Times New Roman" w:hAnsi="Times New Roman" w:cs="Times New Roman"/>
              </w:rPr>
            </w:pPr>
            <w:r w:rsidRPr="00286876">
              <w:rPr>
                <w:rFonts w:ascii="Times New Roman" w:hAnsi="Times New Roman" w:cs="Times New Roman"/>
                <w:i/>
                <w:iCs/>
              </w:rPr>
              <w:t>ln</w:t>
            </w:r>
            <w:r w:rsidRPr="00286876">
              <w:rPr>
                <w:rFonts w:ascii="Times New Roman" w:hAnsi="Times New Roman" w:cs="Times New Roman"/>
              </w:rPr>
              <w:t xml:space="preserve"> (</w:t>
            </w:r>
            <w:r w:rsidRPr="00286876">
              <w:rPr>
                <w:rFonts w:ascii="Times New Roman" w:hAnsi="Times New Roman" w:cs="Times New Roman"/>
                <w:i/>
                <w:iCs/>
              </w:rPr>
              <w:t>Population</w:t>
            </w:r>
            <w:r w:rsidRPr="00286876">
              <w:rPr>
                <w:rFonts w:ascii="Times New Roman" w:hAnsi="Times New Roman" w:cs="Times New Roman"/>
              </w:rPr>
              <w:t>)</w:t>
            </w:r>
          </w:p>
        </w:tc>
        <w:tc>
          <w:tcPr>
            <w:tcW w:w="4023" w:type="dxa"/>
          </w:tcPr>
          <w:p w14:paraId="11BD0E51" w14:textId="77777777" w:rsidR="004A4D38" w:rsidRPr="00286876" w:rsidRDefault="004A4D38" w:rsidP="00FA16CD">
            <w:pPr>
              <w:pStyle w:val="a6"/>
              <w:spacing w:before="0" w:beforeAutospacing="0"/>
              <w:rPr>
                <w:rFonts w:ascii="Times New Roman" w:hAnsi="Times New Roman" w:cs="Times New Roman"/>
              </w:rPr>
            </w:pPr>
            <w:r w:rsidRPr="00286876">
              <w:rPr>
                <w:rFonts w:ascii="Times New Roman" w:hAnsi="Times New Roman" w:cs="Times New Roman"/>
              </w:rPr>
              <w:t>Logarithm of Total year-end population of prefecture-level cities</w:t>
            </w:r>
          </w:p>
        </w:tc>
        <w:tc>
          <w:tcPr>
            <w:tcW w:w="3361" w:type="dxa"/>
          </w:tcPr>
          <w:p w14:paraId="4658BD7E" w14:textId="086D4B81" w:rsidR="004A4D38" w:rsidRPr="00286876" w:rsidRDefault="004A4D38" w:rsidP="00FA16CD">
            <w:pPr>
              <w:pStyle w:val="a6"/>
              <w:spacing w:before="0" w:beforeAutospacing="0"/>
              <w:rPr>
                <w:rFonts w:ascii="Times New Roman" w:hAnsi="Times New Roman" w:cs="Times New Roman"/>
              </w:rPr>
            </w:pPr>
            <w:r>
              <w:rPr>
                <w:rFonts w:ascii="Times New Roman" w:hAnsi="Times New Roman" w:cs="Times New Roman" w:hint="eastAsia"/>
              </w:rPr>
              <w:t>China</w:t>
            </w:r>
            <w:r>
              <w:rPr>
                <w:rFonts w:ascii="Times New Roman" w:hAnsi="Times New Roman" w:cs="Times New Roman"/>
              </w:rPr>
              <w:t xml:space="preserve"> City Statistical </w:t>
            </w:r>
            <w:r>
              <w:rPr>
                <w:rFonts w:ascii="Times New Roman" w:hAnsi="Times New Roman" w:cs="Times New Roman" w:hint="eastAsia"/>
              </w:rPr>
              <w:t>Yearbook</w:t>
            </w:r>
          </w:p>
        </w:tc>
      </w:tr>
      <w:tr w:rsidR="004A4D38" w:rsidRPr="00286876" w14:paraId="01D59358" w14:textId="556A557A" w:rsidTr="00FA16CD">
        <w:tc>
          <w:tcPr>
            <w:tcW w:w="2352" w:type="dxa"/>
          </w:tcPr>
          <w:p w14:paraId="1779D7AD" w14:textId="77777777" w:rsidR="004A4D38" w:rsidRPr="00286876" w:rsidRDefault="004A4D38" w:rsidP="00FA16CD">
            <w:pPr>
              <w:pStyle w:val="a6"/>
              <w:spacing w:before="0" w:beforeAutospacing="0"/>
              <w:rPr>
                <w:rFonts w:ascii="Times New Roman" w:hAnsi="Times New Roman" w:cs="Times New Roman"/>
                <w:i/>
                <w:iCs/>
              </w:rPr>
            </w:pPr>
            <w:r w:rsidRPr="00286876">
              <w:rPr>
                <w:rFonts w:ascii="Times New Roman" w:hAnsi="Times New Roman" w:cs="Times New Roman"/>
                <w:i/>
                <w:iCs/>
              </w:rPr>
              <w:t>Loan</w:t>
            </w:r>
          </w:p>
        </w:tc>
        <w:tc>
          <w:tcPr>
            <w:tcW w:w="4023" w:type="dxa"/>
          </w:tcPr>
          <w:p w14:paraId="3853CC68" w14:textId="77777777" w:rsidR="004A4D38" w:rsidRPr="00286876" w:rsidRDefault="004A4D38" w:rsidP="00FA16CD">
            <w:pPr>
              <w:pStyle w:val="a6"/>
              <w:spacing w:before="0" w:beforeAutospacing="0"/>
              <w:rPr>
                <w:rFonts w:ascii="Times New Roman" w:hAnsi="Times New Roman" w:cs="Times New Roman"/>
              </w:rPr>
            </w:pPr>
            <w:r w:rsidRPr="00286876">
              <w:rPr>
                <w:rFonts w:ascii="Times New Roman" w:hAnsi="Times New Roman" w:cs="Times New Roman"/>
              </w:rPr>
              <w:t>RMB Loan Balance of Financial Institutions Divided by GDP</w:t>
            </w:r>
          </w:p>
        </w:tc>
        <w:tc>
          <w:tcPr>
            <w:tcW w:w="3361" w:type="dxa"/>
          </w:tcPr>
          <w:p w14:paraId="6B5E06D4" w14:textId="63F63A60" w:rsidR="004A4D38" w:rsidRPr="00286876" w:rsidRDefault="004A4D38" w:rsidP="00FA16CD">
            <w:pPr>
              <w:pStyle w:val="a6"/>
              <w:spacing w:before="0" w:beforeAutospacing="0"/>
              <w:rPr>
                <w:rFonts w:ascii="Times New Roman" w:hAnsi="Times New Roman" w:cs="Times New Roman"/>
              </w:rPr>
            </w:pPr>
            <w:r>
              <w:rPr>
                <w:rFonts w:ascii="Times New Roman" w:hAnsi="Times New Roman" w:cs="Times New Roman" w:hint="eastAsia"/>
              </w:rPr>
              <w:t>China</w:t>
            </w:r>
            <w:r>
              <w:rPr>
                <w:rFonts w:ascii="Times New Roman" w:hAnsi="Times New Roman" w:cs="Times New Roman"/>
              </w:rPr>
              <w:t xml:space="preserve"> City Statistical </w:t>
            </w:r>
            <w:r>
              <w:rPr>
                <w:rFonts w:ascii="Times New Roman" w:hAnsi="Times New Roman" w:cs="Times New Roman" w:hint="eastAsia"/>
              </w:rPr>
              <w:t>Yearbook</w:t>
            </w:r>
          </w:p>
        </w:tc>
      </w:tr>
      <w:tr w:rsidR="004A4D38" w:rsidRPr="00286876" w14:paraId="102E89AC" w14:textId="1138E73C" w:rsidTr="00FA16CD">
        <w:tc>
          <w:tcPr>
            <w:tcW w:w="2352" w:type="dxa"/>
          </w:tcPr>
          <w:p w14:paraId="7982371C" w14:textId="77777777" w:rsidR="004A4D38" w:rsidRPr="00286876" w:rsidRDefault="004A4D38" w:rsidP="00FA16CD">
            <w:pPr>
              <w:pStyle w:val="a6"/>
              <w:spacing w:before="0" w:beforeAutospacing="0"/>
              <w:rPr>
                <w:rFonts w:ascii="Times New Roman" w:hAnsi="Times New Roman" w:cs="Times New Roman"/>
                <w:i/>
                <w:iCs/>
              </w:rPr>
            </w:pPr>
            <w:r w:rsidRPr="00286876">
              <w:rPr>
                <w:rFonts w:ascii="Times New Roman" w:hAnsi="Times New Roman" w:cs="Times New Roman"/>
                <w:i/>
                <w:iCs/>
              </w:rPr>
              <w:t>Industry</w:t>
            </w:r>
          </w:p>
        </w:tc>
        <w:tc>
          <w:tcPr>
            <w:tcW w:w="4023" w:type="dxa"/>
          </w:tcPr>
          <w:p w14:paraId="13892A75" w14:textId="77777777" w:rsidR="004A4D38" w:rsidRPr="00286876" w:rsidRDefault="004A4D38" w:rsidP="00FA16CD">
            <w:pPr>
              <w:pStyle w:val="a6"/>
              <w:spacing w:before="0" w:beforeAutospacing="0"/>
              <w:rPr>
                <w:rFonts w:ascii="Times New Roman" w:hAnsi="Times New Roman" w:cs="Times New Roman"/>
              </w:rPr>
            </w:pPr>
            <w:r w:rsidRPr="00286876">
              <w:rPr>
                <w:rFonts w:ascii="Times New Roman" w:hAnsi="Times New Roman" w:cs="Times New Roman"/>
              </w:rPr>
              <w:t>General Fiscal Expenditure Divided by General Fiscal Revenue</w:t>
            </w:r>
          </w:p>
        </w:tc>
        <w:tc>
          <w:tcPr>
            <w:tcW w:w="3361" w:type="dxa"/>
          </w:tcPr>
          <w:p w14:paraId="4F0B91C8" w14:textId="782A5CA6" w:rsidR="004A4D38" w:rsidRPr="00286876" w:rsidRDefault="004A4D38" w:rsidP="00FA16CD">
            <w:pPr>
              <w:pStyle w:val="a6"/>
              <w:spacing w:before="0" w:beforeAutospacing="0"/>
              <w:rPr>
                <w:rFonts w:ascii="Times New Roman" w:hAnsi="Times New Roman" w:cs="Times New Roman"/>
              </w:rPr>
            </w:pPr>
            <w:r>
              <w:rPr>
                <w:rFonts w:ascii="Times New Roman" w:hAnsi="Times New Roman" w:cs="Times New Roman" w:hint="eastAsia"/>
              </w:rPr>
              <w:t>China</w:t>
            </w:r>
            <w:r>
              <w:rPr>
                <w:rFonts w:ascii="Times New Roman" w:hAnsi="Times New Roman" w:cs="Times New Roman"/>
              </w:rPr>
              <w:t xml:space="preserve"> City Statistical </w:t>
            </w:r>
            <w:r>
              <w:rPr>
                <w:rFonts w:ascii="Times New Roman" w:hAnsi="Times New Roman" w:cs="Times New Roman" w:hint="eastAsia"/>
              </w:rPr>
              <w:t>Yearbook</w:t>
            </w:r>
          </w:p>
        </w:tc>
      </w:tr>
      <w:tr w:rsidR="004A4D38" w:rsidRPr="00286876" w14:paraId="15E3A923" w14:textId="09E48D36" w:rsidTr="00FA16CD">
        <w:tc>
          <w:tcPr>
            <w:tcW w:w="2352" w:type="dxa"/>
          </w:tcPr>
          <w:p w14:paraId="646443AE" w14:textId="77777777" w:rsidR="004A4D38" w:rsidRPr="00286876" w:rsidRDefault="004A4D38" w:rsidP="00FA16CD">
            <w:pPr>
              <w:pStyle w:val="a6"/>
              <w:spacing w:before="0" w:beforeAutospacing="0"/>
              <w:rPr>
                <w:rFonts w:ascii="Times New Roman" w:hAnsi="Times New Roman" w:cs="Times New Roman"/>
                <w:i/>
                <w:iCs/>
              </w:rPr>
            </w:pPr>
            <w:r w:rsidRPr="00286876">
              <w:rPr>
                <w:rFonts w:ascii="Times New Roman" w:hAnsi="Times New Roman" w:cs="Times New Roman"/>
                <w:i/>
                <w:iCs/>
              </w:rPr>
              <w:t>Imbalance</w:t>
            </w:r>
          </w:p>
        </w:tc>
        <w:tc>
          <w:tcPr>
            <w:tcW w:w="4023" w:type="dxa"/>
          </w:tcPr>
          <w:p w14:paraId="75854CE3" w14:textId="77777777" w:rsidR="004A4D38" w:rsidRPr="00286876" w:rsidRDefault="004A4D38" w:rsidP="00FA16CD">
            <w:pPr>
              <w:pStyle w:val="a6"/>
              <w:spacing w:before="0" w:beforeAutospacing="0"/>
              <w:rPr>
                <w:rFonts w:ascii="Times New Roman" w:hAnsi="Times New Roman" w:cs="Times New Roman"/>
              </w:rPr>
            </w:pPr>
            <w:r w:rsidRPr="00286876">
              <w:rPr>
                <w:rFonts w:ascii="Times New Roman" w:hAnsi="Times New Roman" w:cs="Times New Roman"/>
              </w:rPr>
              <w:t>General Fiscal Expenditure Divided by General Fiscal Revenue</w:t>
            </w:r>
          </w:p>
        </w:tc>
        <w:tc>
          <w:tcPr>
            <w:tcW w:w="3361" w:type="dxa"/>
          </w:tcPr>
          <w:p w14:paraId="200A0525" w14:textId="0C313C1A" w:rsidR="004A4D38" w:rsidRPr="00286876" w:rsidRDefault="004A4D38" w:rsidP="00FA16CD">
            <w:pPr>
              <w:pStyle w:val="a6"/>
              <w:spacing w:before="0" w:beforeAutospacing="0"/>
              <w:rPr>
                <w:rFonts w:ascii="Times New Roman" w:hAnsi="Times New Roman" w:cs="Times New Roman"/>
              </w:rPr>
            </w:pPr>
            <w:r>
              <w:rPr>
                <w:rFonts w:ascii="Times New Roman" w:hAnsi="Times New Roman" w:cs="Times New Roman" w:hint="eastAsia"/>
              </w:rPr>
              <w:t>China</w:t>
            </w:r>
            <w:r>
              <w:rPr>
                <w:rFonts w:ascii="Times New Roman" w:hAnsi="Times New Roman" w:cs="Times New Roman"/>
              </w:rPr>
              <w:t xml:space="preserve"> City Statistical </w:t>
            </w:r>
            <w:r>
              <w:rPr>
                <w:rFonts w:ascii="Times New Roman" w:hAnsi="Times New Roman" w:cs="Times New Roman" w:hint="eastAsia"/>
              </w:rPr>
              <w:t>Yearbook</w:t>
            </w:r>
          </w:p>
        </w:tc>
      </w:tr>
      <w:tr w:rsidR="004A4D38" w:rsidRPr="00286876" w14:paraId="7EC55DD9" w14:textId="3B741C95" w:rsidTr="00FA16CD">
        <w:tc>
          <w:tcPr>
            <w:tcW w:w="2352" w:type="dxa"/>
          </w:tcPr>
          <w:p w14:paraId="59DC632E" w14:textId="77777777" w:rsidR="004A4D38" w:rsidRPr="00286876" w:rsidRDefault="004A4D38" w:rsidP="00FA16CD">
            <w:pPr>
              <w:pStyle w:val="a6"/>
              <w:spacing w:before="0" w:beforeAutospacing="0"/>
              <w:rPr>
                <w:rFonts w:ascii="Times New Roman" w:hAnsi="Times New Roman" w:cs="Times New Roman"/>
                <w:i/>
                <w:iCs/>
              </w:rPr>
            </w:pPr>
            <w:r w:rsidRPr="00286876">
              <w:rPr>
                <w:rFonts w:ascii="Times New Roman" w:hAnsi="Times New Roman" w:cs="Times New Roman"/>
                <w:i/>
                <w:iCs/>
              </w:rPr>
              <w:t>FDI</w:t>
            </w:r>
          </w:p>
        </w:tc>
        <w:tc>
          <w:tcPr>
            <w:tcW w:w="4023" w:type="dxa"/>
          </w:tcPr>
          <w:p w14:paraId="76D5AFC7" w14:textId="77777777" w:rsidR="004A4D38" w:rsidRPr="00286876" w:rsidRDefault="004A4D38" w:rsidP="00FA16CD">
            <w:pPr>
              <w:pStyle w:val="a6"/>
              <w:spacing w:before="0" w:beforeAutospacing="0"/>
              <w:rPr>
                <w:rFonts w:ascii="Times New Roman" w:hAnsi="Times New Roman" w:cs="Times New Roman"/>
              </w:rPr>
            </w:pPr>
            <w:r w:rsidRPr="00286876">
              <w:rPr>
                <w:rFonts w:ascii="Times New Roman" w:hAnsi="Times New Roman" w:cs="Times New Roman"/>
              </w:rPr>
              <w:t>Amount of Actual Foreign Capital utilized divide by GDP</w:t>
            </w:r>
          </w:p>
        </w:tc>
        <w:tc>
          <w:tcPr>
            <w:tcW w:w="3361" w:type="dxa"/>
          </w:tcPr>
          <w:p w14:paraId="7079462F" w14:textId="57DB6538" w:rsidR="004A4D38" w:rsidRPr="00286876" w:rsidRDefault="004A4D38" w:rsidP="00FA16CD">
            <w:pPr>
              <w:pStyle w:val="a6"/>
              <w:spacing w:before="0" w:beforeAutospacing="0"/>
              <w:rPr>
                <w:rFonts w:ascii="Times New Roman" w:hAnsi="Times New Roman" w:cs="Times New Roman"/>
              </w:rPr>
            </w:pPr>
            <w:r>
              <w:rPr>
                <w:rFonts w:ascii="Times New Roman" w:hAnsi="Times New Roman" w:cs="Times New Roman" w:hint="eastAsia"/>
              </w:rPr>
              <w:t>China</w:t>
            </w:r>
            <w:r>
              <w:rPr>
                <w:rFonts w:ascii="Times New Roman" w:hAnsi="Times New Roman" w:cs="Times New Roman"/>
              </w:rPr>
              <w:t xml:space="preserve"> City Statistical </w:t>
            </w:r>
            <w:r>
              <w:rPr>
                <w:rFonts w:ascii="Times New Roman" w:hAnsi="Times New Roman" w:cs="Times New Roman" w:hint="eastAsia"/>
              </w:rPr>
              <w:t>Yearbook</w:t>
            </w:r>
          </w:p>
        </w:tc>
      </w:tr>
      <w:tr w:rsidR="004A4D38" w:rsidRPr="00286876" w14:paraId="40E1C43C" w14:textId="778672E8" w:rsidTr="00FA16CD">
        <w:tc>
          <w:tcPr>
            <w:tcW w:w="2352" w:type="dxa"/>
          </w:tcPr>
          <w:p w14:paraId="74AE5812" w14:textId="77777777" w:rsidR="004A4D38" w:rsidRPr="00286876" w:rsidRDefault="004A4D38" w:rsidP="00FA16CD">
            <w:pPr>
              <w:pStyle w:val="a6"/>
              <w:spacing w:before="0" w:beforeAutospacing="0"/>
              <w:rPr>
                <w:rFonts w:ascii="Times New Roman" w:hAnsi="Times New Roman" w:cs="Times New Roman"/>
                <w:i/>
                <w:iCs/>
              </w:rPr>
            </w:pPr>
            <w:r w:rsidRPr="00286876">
              <w:rPr>
                <w:rFonts w:ascii="Times New Roman" w:hAnsi="Times New Roman" w:cs="Times New Roman"/>
                <w:i/>
                <w:iCs/>
              </w:rPr>
              <w:t>Wage</w:t>
            </w:r>
          </w:p>
        </w:tc>
        <w:tc>
          <w:tcPr>
            <w:tcW w:w="4023" w:type="dxa"/>
          </w:tcPr>
          <w:p w14:paraId="5F75AFAF" w14:textId="77777777" w:rsidR="004A4D38" w:rsidRPr="00286876" w:rsidRDefault="004A4D38" w:rsidP="00FA16CD">
            <w:pPr>
              <w:pStyle w:val="a6"/>
              <w:spacing w:before="0" w:beforeAutospacing="0"/>
              <w:rPr>
                <w:rFonts w:ascii="Times New Roman" w:hAnsi="Times New Roman" w:cs="Times New Roman"/>
              </w:rPr>
            </w:pPr>
            <w:r w:rsidRPr="00286876">
              <w:rPr>
                <w:rFonts w:ascii="Times New Roman" w:hAnsi="Times New Roman" w:cs="Times New Roman"/>
              </w:rPr>
              <w:t>Average Wage of On-The-Job Employees</w:t>
            </w:r>
          </w:p>
        </w:tc>
        <w:tc>
          <w:tcPr>
            <w:tcW w:w="3361" w:type="dxa"/>
          </w:tcPr>
          <w:p w14:paraId="7BF3159B" w14:textId="16C702E4" w:rsidR="004A4D38" w:rsidRPr="00286876" w:rsidRDefault="004A4D38" w:rsidP="00FA16CD">
            <w:pPr>
              <w:pStyle w:val="a6"/>
              <w:spacing w:before="0" w:beforeAutospacing="0"/>
              <w:rPr>
                <w:rFonts w:ascii="Times New Roman" w:hAnsi="Times New Roman" w:cs="Times New Roman"/>
              </w:rPr>
            </w:pPr>
            <w:r>
              <w:rPr>
                <w:rFonts w:ascii="Times New Roman" w:hAnsi="Times New Roman" w:cs="Times New Roman" w:hint="eastAsia"/>
              </w:rPr>
              <w:t>China</w:t>
            </w:r>
            <w:r>
              <w:rPr>
                <w:rFonts w:ascii="Times New Roman" w:hAnsi="Times New Roman" w:cs="Times New Roman"/>
              </w:rPr>
              <w:t xml:space="preserve"> City Statistical </w:t>
            </w:r>
            <w:r>
              <w:rPr>
                <w:rFonts w:ascii="Times New Roman" w:hAnsi="Times New Roman" w:cs="Times New Roman" w:hint="eastAsia"/>
              </w:rPr>
              <w:t>Yearbook</w:t>
            </w:r>
          </w:p>
        </w:tc>
      </w:tr>
    </w:tbl>
    <w:p w14:paraId="30320EB6" w14:textId="13EEAFC2" w:rsidR="00FF0B91" w:rsidRPr="002E03B7" w:rsidRDefault="002E03B7" w:rsidP="002E03B7">
      <w:pPr>
        <w:pStyle w:val="a6"/>
        <w:rPr>
          <w:rFonts w:ascii="Times New Roman" w:hAnsi="Times New Roman" w:cs="Times New Roman"/>
          <w:b/>
          <w:bCs/>
        </w:rPr>
      </w:pPr>
      <w:r>
        <w:rPr>
          <w:rFonts w:ascii="Times New Roman" w:hAnsi="Times New Roman" w:cs="Times New Roman"/>
          <w:b/>
          <w:bCs/>
        </w:rPr>
        <w:t xml:space="preserve">3.2 </w:t>
      </w:r>
      <w:r w:rsidR="00FF0B91" w:rsidRPr="002E03B7">
        <w:rPr>
          <w:rFonts w:ascii="Times New Roman" w:hAnsi="Times New Roman" w:cs="Times New Roman"/>
          <w:b/>
          <w:bCs/>
        </w:rPr>
        <w:t xml:space="preserve">Empirical model </w:t>
      </w:r>
    </w:p>
    <w:p w14:paraId="0B6B1896" w14:textId="77777777" w:rsidR="00FF0B91" w:rsidRPr="00286876" w:rsidRDefault="00FF0B91" w:rsidP="00FF0B91">
      <w:pPr>
        <w:pStyle w:val="a6"/>
        <w:rPr>
          <w:rFonts w:ascii="Times New Roman" w:hAnsi="Times New Roman" w:cs="Times New Roman"/>
        </w:rPr>
      </w:pPr>
      <w:r w:rsidRPr="00286876">
        <w:rPr>
          <w:rFonts w:ascii="Times New Roman" w:hAnsi="Times New Roman" w:cs="Times New Roman"/>
        </w:rPr>
        <w:t>The main empirical model setup of this paper is as follows:</w:t>
      </w:r>
    </w:p>
    <w:p w14:paraId="269AFC60" w14:textId="77777777" w:rsidR="00FF0B91" w:rsidRPr="00286876" w:rsidRDefault="00FF0B91" w:rsidP="007A6303">
      <w:pPr>
        <w:pStyle w:val="a6"/>
        <w:rPr>
          <w:rFonts w:ascii="Times New Roman" w:hAnsi="Times New Roman" w:cs="Times New Roman"/>
          <w:i/>
        </w:rPr>
      </w:pPr>
      <m:oMathPara>
        <m:oMath>
          <m:r>
            <w:rPr>
              <w:rFonts w:ascii="Cambria Math" w:hAnsi="Cambria Math" w:cs="Times New Roman"/>
            </w:rPr>
            <w:lastRenderedPageBreak/>
            <m:t>Innovatio</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×Ban</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c,t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i,c,t</m:t>
              </m:r>
            </m:sub>
          </m:sSub>
        </m:oMath>
      </m:oMathPara>
    </w:p>
    <w:p w14:paraId="37BB2E15" w14:textId="506C8AF1" w:rsidR="002E03B7" w:rsidRDefault="00FF0B91" w:rsidP="002E03B7">
      <w:pPr>
        <w:pStyle w:val="a6"/>
        <w:rPr>
          <w:rFonts w:ascii="Times New Roman" w:hAnsi="Times New Roman" w:cs="Times New Roman"/>
        </w:rPr>
      </w:pPr>
      <w:r w:rsidRPr="00286876">
        <w:rPr>
          <w:rFonts w:ascii="Times New Roman" w:hAnsi="Times New Roman" w:cs="Times New Roman"/>
        </w:rPr>
        <w:t xml:space="preserve">The number of bank branches around the firm is measured by the number of bank branches in the range of 3 km and 5 km </w:t>
      </w:r>
      <m:oMath>
        <m:r>
          <w:rPr>
            <w:rFonts w:ascii="Cambria Math" w:hAnsi="Cambria Math" w:cs="Times New Roman"/>
          </w:rPr>
          <m:t>Ban</m:t>
        </m:r>
        <m:sSub>
          <m:sSubPr>
            <m:ctrlPr>
              <w:rPr>
                <w:rFonts w:ascii="Cambria Math" w:hAnsi="Cambria Math" w:cs="Times New Roman"/>
                <w:i/>
              </w:rPr>
            </m:ctrlPr>
          </m:sSubPr>
          <m:e>
            <m:r>
              <w:rPr>
                <w:rFonts w:ascii="Cambria Math" w:hAnsi="Cambria Math" w:cs="Times New Roman"/>
              </w:rPr>
              <m:t>k3km</m:t>
            </m:r>
          </m:e>
          <m:sub>
            <m:r>
              <w:rPr>
                <w:rFonts w:ascii="Cambria Math" w:hAnsi="Cambria Math" w:cs="Times New Roman"/>
              </w:rPr>
              <m:t>i,c,t</m:t>
            </m:r>
          </m:sub>
        </m:sSub>
      </m:oMath>
      <w:r w:rsidRPr="00286876">
        <w:rPr>
          <w:rFonts w:ascii="Times New Roman" w:hAnsi="Times New Roman" w:cs="Times New Roman"/>
        </w:rPr>
        <w:t xml:space="preserve">, </w:t>
      </w:r>
      <m:oMath>
        <m:r>
          <w:rPr>
            <w:rFonts w:ascii="Cambria Math" w:hAnsi="Cambria Math" w:cs="Times New Roman"/>
          </w:rPr>
          <m:t>Ban</m:t>
        </m:r>
        <m:sSub>
          <m:sSubPr>
            <m:ctrlPr>
              <w:rPr>
                <w:rFonts w:ascii="Cambria Math" w:hAnsi="Cambria Math" w:cs="Times New Roman"/>
                <w:i/>
              </w:rPr>
            </m:ctrlPr>
          </m:sSubPr>
          <m:e>
            <m:r>
              <w:rPr>
                <w:rFonts w:ascii="Cambria Math" w:hAnsi="Cambria Math" w:cs="Times New Roman"/>
              </w:rPr>
              <m:t>k5km</m:t>
            </m:r>
          </m:e>
          <m:sub>
            <m:r>
              <w:rPr>
                <w:rFonts w:ascii="Cambria Math" w:hAnsi="Cambria Math" w:cs="Times New Roman"/>
              </w:rPr>
              <m:t>i,c,t</m:t>
            </m:r>
          </m:sub>
        </m:sSub>
      </m:oMath>
      <w:r w:rsidRPr="00286876">
        <w:rPr>
          <w:rFonts w:ascii="Times New Roman" w:hAnsi="Times New Roman" w:cs="Times New Roman"/>
        </w:rPr>
        <w:t xml:space="preserve">, respectively.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i,c,t</m:t>
            </m:r>
          </m:sub>
        </m:sSub>
      </m:oMath>
      <w:r w:rsidRPr="00286876">
        <w:rPr>
          <w:rFonts w:ascii="Times New Roman" w:hAnsi="Times New Roman" w:cs="Times New Roman"/>
        </w:rPr>
        <w:t xml:space="preserve"> denotes the firm-level control variables, and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c,t</m:t>
            </m:r>
          </m:sub>
        </m:sSub>
      </m:oMath>
      <w:r w:rsidRPr="00286876">
        <w:rPr>
          <w:rFonts w:ascii="Times New Roman" w:hAnsi="Times New Roman" w:cs="Times New Roman"/>
        </w:rPr>
        <w:t xml:space="preserve"> represents the city-level control variables. Additionally, </w:t>
      </w:r>
      <w:r w:rsidR="00E86CB4">
        <w:rPr>
          <w:rFonts w:ascii="Times New Roman" w:hAnsi="Times New Roman" w:cs="Times New Roman"/>
        </w:rPr>
        <w:t>I</w:t>
      </w:r>
      <w:r w:rsidR="00E86CB4" w:rsidRPr="00286876">
        <w:rPr>
          <w:rFonts w:ascii="Times New Roman" w:hAnsi="Times New Roman" w:cs="Times New Roman"/>
        </w:rPr>
        <w:t xml:space="preserve"> </w:t>
      </w:r>
      <w:r w:rsidRPr="00286876">
        <w:rPr>
          <w:rFonts w:ascii="Times New Roman" w:hAnsi="Times New Roman" w:cs="Times New Roman"/>
        </w:rPr>
        <w:t xml:space="preserve">control for control variables for firm fixed effect, city fixed effect and year fixed effect, and </w:t>
      </w:r>
      <m:oMath>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i,c,t</m:t>
            </m:r>
          </m:sub>
        </m:sSub>
      </m:oMath>
      <w:r w:rsidRPr="00286876">
        <w:rPr>
          <w:rFonts w:ascii="Times New Roman" w:hAnsi="Times New Roman" w:cs="Times New Roman"/>
        </w:rPr>
        <w:t xml:space="preserve"> denotes the residuals of the model. In the choice of regression model, a panel fixed-effects model is used for the dependent variable of Innovation Variables (</w:t>
      </w:r>
      <m:oMath>
        <m:r>
          <w:rPr>
            <w:rFonts w:ascii="Cambria Math" w:hAnsi="Cambria Math" w:cs="Times New Roman"/>
          </w:rPr>
          <m:t>Innovatio</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i,c,t</m:t>
            </m:r>
          </m:sub>
        </m:sSub>
      </m:oMath>
      <w:r w:rsidRPr="00286876">
        <w:rPr>
          <w:rFonts w:ascii="Times New Roman" w:hAnsi="Times New Roman" w:cs="Times New Roman"/>
        </w:rPr>
        <w:t>). The regressions are smoothed with dependent variable for continuous variables to exclude the effects of outliers.</w:t>
      </w:r>
      <w:r w:rsidR="002E03B7">
        <w:rPr>
          <w:rFonts w:ascii="Times New Roman" w:hAnsi="Times New Roman" w:cs="Times New Roman"/>
        </w:rPr>
        <w:t xml:space="preserve"> </w:t>
      </w:r>
    </w:p>
    <w:p w14:paraId="74A0B53E" w14:textId="6F1B2826" w:rsidR="00AF62DB" w:rsidRPr="002E03B7" w:rsidRDefault="00AF62DB">
      <w:pPr>
        <w:pStyle w:val="a6"/>
        <w:rPr>
          <w:rFonts w:ascii="Times New Roman" w:hAnsi="Times New Roman" w:cs="Times New Roman"/>
          <w:b/>
          <w:bCs/>
        </w:rPr>
      </w:pPr>
      <w:r w:rsidRPr="002E03B7">
        <w:rPr>
          <w:rFonts w:ascii="Times New Roman" w:hAnsi="Times New Roman" w:cs="Times New Roman"/>
          <w:b/>
          <w:bCs/>
        </w:rPr>
        <w:t>3.</w:t>
      </w:r>
      <w:r w:rsidR="00721E7A" w:rsidRPr="002E03B7">
        <w:rPr>
          <w:rFonts w:ascii="Times New Roman" w:hAnsi="Times New Roman" w:cs="Times New Roman"/>
          <w:b/>
          <w:bCs/>
        </w:rPr>
        <w:t>3</w:t>
      </w:r>
      <w:r w:rsidRPr="002E03B7">
        <w:rPr>
          <w:rFonts w:ascii="Times New Roman" w:hAnsi="Times New Roman" w:cs="Times New Roman"/>
          <w:b/>
          <w:bCs/>
        </w:rPr>
        <w:t xml:space="preserve"> Descriptive statistic</w:t>
      </w:r>
      <w:r w:rsidR="00301645">
        <w:rPr>
          <w:rFonts w:ascii="Times New Roman" w:hAnsi="Times New Roman" w:cs="Times New Roman" w:hint="eastAsia"/>
          <w:b/>
          <w:bCs/>
        </w:rPr>
        <w:t>s</w:t>
      </w:r>
    </w:p>
    <w:p w14:paraId="015ED7ED" w14:textId="77777777" w:rsidR="0009584C" w:rsidRDefault="00AF62DB">
      <w:pPr>
        <w:rPr>
          <w:rFonts w:ascii="Times New Roman" w:hAnsi="Times New Roman" w:cs="Times New Roman"/>
        </w:rPr>
        <w:sectPr w:rsidR="0009584C" w:rsidSect="002E03B7">
          <w:pgSz w:w="11906" w:h="16838"/>
          <w:pgMar w:top="1440" w:right="1080" w:bottom="1440" w:left="1080" w:header="851" w:footer="992" w:gutter="0"/>
          <w:cols w:space="425"/>
          <w:docGrid w:type="lines" w:linePitch="326"/>
        </w:sectPr>
      </w:pPr>
      <w:r w:rsidRPr="00AF62DB">
        <w:rPr>
          <w:rFonts w:ascii="Times New Roman" w:hAnsi="Times New Roman" w:cs="Times New Roman"/>
        </w:rPr>
        <w:t>Table 1 presents the results of the descriptive statistics of the main research variables in this paper. As can be seen from the table, the mean values of 3km and 5km distance between industrial enterprises and banks are 10.53 and 14.26, respectively, while the standard deviations are 8.414 and 8.037, respectively. This indicates that there are significant differences in the availability of bank credit resources faced by enterprises between each other. In addition, the different levels of development between cities also affect the results. Cities with better development potential are more able to attract bank branches, while the innovation activities of industrial firms are also influenced by the level of economic development of the region where they are located. To overcome the possible influence of this factor, city-level control variables have been included in all regressions below.</w:t>
      </w:r>
    </w:p>
    <w:p w14:paraId="1DBF32ED" w14:textId="7294536F" w:rsidR="00AF62DB" w:rsidRDefault="00AF62DB">
      <w:pPr>
        <w:rPr>
          <w:rFonts w:ascii="Times New Roman" w:hAnsi="Times New Roman" w:cs="Times New Roman"/>
        </w:rPr>
      </w:pPr>
      <w:r>
        <w:rPr>
          <w:rFonts w:ascii="Times New Roman" w:hAnsi="Times New Roman" w:cs="Times New Roman" w:hint="eastAsia"/>
        </w:rPr>
        <w:lastRenderedPageBreak/>
        <w:t>Table</w:t>
      </w:r>
      <w:r>
        <w:rPr>
          <w:rFonts w:ascii="Times New Roman" w:hAnsi="Times New Roman" w:cs="Times New Roman"/>
        </w:rPr>
        <w:t xml:space="preserve"> 1 </w:t>
      </w:r>
      <w:r w:rsidR="00C81D92">
        <w:rPr>
          <w:rFonts w:ascii="Times New Roman" w:hAnsi="Times New Roman" w:cs="Times New Roman" w:hint="eastAsia"/>
        </w:rPr>
        <w:t>De</w:t>
      </w:r>
      <w:r w:rsidR="00C81D92">
        <w:rPr>
          <w:rFonts w:ascii="Times New Roman" w:hAnsi="Times New Roman" w:cs="Times New Roman"/>
        </w:rPr>
        <w:t>scriptive statistics</w:t>
      </w:r>
    </w:p>
    <w:tbl>
      <w:tblPr>
        <w:tblW w:w="14034" w:type="dxa"/>
        <w:tblLayout w:type="fixed"/>
        <w:tblCellMar>
          <w:left w:w="75" w:type="dxa"/>
          <w:right w:w="75" w:type="dxa"/>
        </w:tblCellMar>
        <w:tblLook w:val="0000" w:firstRow="0" w:lastRow="0" w:firstColumn="0" w:lastColumn="0" w:noHBand="0" w:noVBand="0"/>
      </w:tblPr>
      <w:tblGrid>
        <w:gridCol w:w="2977"/>
        <w:gridCol w:w="1477"/>
        <w:gridCol w:w="1478"/>
        <w:gridCol w:w="1477"/>
        <w:gridCol w:w="1478"/>
        <w:gridCol w:w="1478"/>
        <w:gridCol w:w="1477"/>
        <w:gridCol w:w="1478"/>
        <w:gridCol w:w="714"/>
      </w:tblGrid>
      <w:tr w:rsidR="0009584C" w:rsidRPr="009015A0" w14:paraId="0EED238D" w14:textId="77777777" w:rsidTr="0009584C">
        <w:tc>
          <w:tcPr>
            <w:tcW w:w="2977" w:type="dxa"/>
            <w:tcBorders>
              <w:top w:val="single" w:sz="4" w:space="0" w:color="auto"/>
              <w:left w:val="nil"/>
              <w:bottom w:val="single" w:sz="4" w:space="0" w:color="auto"/>
              <w:right w:val="nil"/>
            </w:tcBorders>
          </w:tcPr>
          <w:p w14:paraId="5559E188" w14:textId="5E9F3602" w:rsidR="00AF62DB" w:rsidRPr="00FA16CD" w:rsidRDefault="000A5BFF" w:rsidP="00A56422">
            <w:pPr>
              <w:autoSpaceDE w:val="0"/>
              <w:autoSpaceDN w:val="0"/>
              <w:adjustRightInd w:val="0"/>
              <w:rPr>
                <w:rFonts w:ascii="Times New Roman" w:hAnsi="Times New Roman"/>
                <w:b/>
                <w:bCs/>
                <w:sz w:val="20"/>
                <w:szCs w:val="20"/>
              </w:rPr>
            </w:pPr>
            <w:r w:rsidRPr="00FA16CD">
              <w:rPr>
                <w:rFonts w:ascii="Times New Roman" w:hAnsi="Times New Roman"/>
                <w:b/>
                <w:bCs/>
                <w:sz w:val="20"/>
                <w:szCs w:val="20"/>
              </w:rPr>
              <w:t>V</w:t>
            </w:r>
            <w:r w:rsidR="00AF62DB" w:rsidRPr="00FA16CD">
              <w:rPr>
                <w:rFonts w:ascii="Times New Roman" w:hAnsi="Times New Roman"/>
                <w:b/>
                <w:bCs/>
                <w:sz w:val="20"/>
                <w:szCs w:val="20"/>
              </w:rPr>
              <w:t>ariable</w:t>
            </w:r>
            <w:r w:rsidRPr="00FA16CD">
              <w:rPr>
                <w:rFonts w:ascii="Times New Roman" w:hAnsi="Times New Roman"/>
                <w:b/>
                <w:bCs/>
                <w:sz w:val="20"/>
                <w:szCs w:val="20"/>
              </w:rPr>
              <w:t>s</w:t>
            </w:r>
          </w:p>
        </w:tc>
        <w:tc>
          <w:tcPr>
            <w:tcW w:w="1477" w:type="dxa"/>
            <w:tcBorders>
              <w:top w:val="single" w:sz="4" w:space="0" w:color="auto"/>
              <w:left w:val="nil"/>
              <w:bottom w:val="single" w:sz="4" w:space="0" w:color="auto"/>
              <w:right w:val="nil"/>
            </w:tcBorders>
          </w:tcPr>
          <w:p w14:paraId="742DF88B" w14:textId="77777777" w:rsidR="00AF62DB" w:rsidRPr="00FA16CD" w:rsidRDefault="00AF62DB" w:rsidP="00A56422">
            <w:pPr>
              <w:autoSpaceDE w:val="0"/>
              <w:autoSpaceDN w:val="0"/>
              <w:adjustRightInd w:val="0"/>
              <w:jc w:val="center"/>
              <w:rPr>
                <w:rFonts w:ascii="Times New Roman" w:hAnsi="Times New Roman"/>
                <w:b/>
                <w:bCs/>
                <w:sz w:val="20"/>
                <w:szCs w:val="20"/>
              </w:rPr>
            </w:pPr>
            <w:r w:rsidRPr="00FA16CD">
              <w:rPr>
                <w:rFonts w:ascii="Times New Roman" w:hAnsi="Times New Roman"/>
                <w:b/>
                <w:bCs/>
                <w:sz w:val="20"/>
                <w:szCs w:val="20"/>
              </w:rPr>
              <w:t>N</w:t>
            </w:r>
          </w:p>
        </w:tc>
        <w:tc>
          <w:tcPr>
            <w:tcW w:w="1478" w:type="dxa"/>
            <w:tcBorders>
              <w:top w:val="single" w:sz="4" w:space="0" w:color="auto"/>
              <w:left w:val="nil"/>
              <w:bottom w:val="single" w:sz="4" w:space="0" w:color="auto"/>
              <w:right w:val="nil"/>
            </w:tcBorders>
          </w:tcPr>
          <w:p w14:paraId="22A4DA0B" w14:textId="77777777" w:rsidR="00AF62DB" w:rsidRPr="00FA16CD" w:rsidRDefault="00AF62DB" w:rsidP="00A56422">
            <w:pPr>
              <w:autoSpaceDE w:val="0"/>
              <w:autoSpaceDN w:val="0"/>
              <w:adjustRightInd w:val="0"/>
              <w:jc w:val="center"/>
              <w:rPr>
                <w:rFonts w:ascii="Times New Roman" w:hAnsi="Times New Roman"/>
                <w:b/>
                <w:bCs/>
                <w:sz w:val="20"/>
                <w:szCs w:val="20"/>
              </w:rPr>
            </w:pPr>
            <w:r w:rsidRPr="00FA16CD">
              <w:rPr>
                <w:rFonts w:ascii="Times New Roman" w:hAnsi="Times New Roman"/>
                <w:b/>
                <w:bCs/>
                <w:sz w:val="20"/>
                <w:szCs w:val="20"/>
              </w:rPr>
              <w:t>mean</w:t>
            </w:r>
          </w:p>
        </w:tc>
        <w:tc>
          <w:tcPr>
            <w:tcW w:w="1477" w:type="dxa"/>
            <w:tcBorders>
              <w:top w:val="single" w:sz="4" w:space="0" w:color="auto"/>
              <w:left w:val="nil"/>
              <w:bottom w:val="single" w:sz="4" w:space="0" w:color="auto"/>
              <w:right w:val="nil"/>
            </w:tcBorders>
          </w:tcPr>
          <w:p w14:paraId="294DA10E" w14:textId="55A5CCED" w:rsidR="00AF62DB" w:rsidRPr="00FA16CD" w:rsidRDefault="00107E3A" w:rsidP="00A56422">
            <w:pPr>
              <w:autoSpaceDE w:val="0"/>
              <w:autoSpaceDN w:val="0"/>
              <w:adjustRightInd w:val="0"/>
              <w:jc w:val="center"/>
              <w:rPr>
                <w:rFonts w:ascii="Times New Roman" w:hAnsi="Times New Roman"/>
                <w:b/>
                <w:bCs/>
                <w:sz w:val="20"/>
                <w:szCs w:val="20"/>
              </w:rPr>
            </w:pPr>
            <w:r w:rsidRPr="00FA16CD">
              <w:rPr>
                <w:rFonts w:ascii="Times New Roman" w:hAnsi="Times New Roman"/>
                <w:b/>
                <w:bCs/>
                <w:sz w:val="20"/>
                <w:szCs w:val="20"/>
              </w:rPr>
              <w:t>Std</w:t>
            </w:r>
          </w:p>
        </w:tc>
        <w:tc>
          <w:tcPr>
            <w:tcW w:w="1478" w:type="dxa"/>
            <w:tcBorders>
              <w:top w:val="single" w:sz="4" w:space="0" w:color="auto"/>
              <w:left w:val="nil"/>
              <w:bottom w:val="single" w:sz="4" w:space="0" w:color="auto"/>
              <w:right w:val="nil"/>
            </w:tcBorders>
          </w:tcPr>
          <w:p w14:paraId="22284D63" w14:textId="77777777" w:rsidR="00AF62DB" w:rsidRPr="00FA16CD" w:rsidRDefault="00AF62DB" w:rsidP="00A56422">
            <w:pPr>
              <w:autoSpaceDE w:val="0"/>
              <w:autoSpaceDN w:val="0"/>
              <w:adjustRightInd w:val="0"/>
              <w:jc w:val="center"/>
              <w:rPr>
                <w:rFonts w:ascii="Times New Roman" w:hAnsi="Times New Roman"/>
                <w:b/>
                <w:bCs/>
                <w:sz w:val="20"/>
                <w:szCs w:val="20"/>
              </w:rPr>
            </w:pPr>
            <w:r w:rsidRPr="00FA16CD">
              <w:rPr>
                <w:rFonts w:ascii="Times New Roman" w:hAnsi="Times New Roman"/>
                <w:b/>
                <w:bCs/>
                <w:sz w:val="20"/>
                <w:szCs w:val="20"/>
              </w:rPr>
              <w:t>min</w:t>
            </w:r>
          </w:p>
        </w:tc>
        <w:tc>
          <w:tcPr>
            <w:tcW w:w="1478" w:type="dxa"/>
            <w:tcBorders>
              <w:top w:val="single" w:sz="4" w:space="0" w:color="auto"/>
              <w:left w:val="nil"/>
              <w:bottom w:val="single" w:sz="4" w:space="0" w:color="auto"/>
              <w:right w:val="nil"/>
            </w:tcBorders>
          </w:tcPr>
          <w:p w14:paraId="7F2D8463" w14:textId="77777777" w:rsidR="00AF62DB" w:rsidRPr="00FA16CD" w:rsidRDefault="00AF62DB" w:rsidP="00A56422">
            <w:pPr>
              <w:autoSpaceDE w:val="0"/>
              <w:autoSpaceDN w:val="0"/>
              <w:adjustRightInd w:val="0"/>
              <w:jc w:val="center"/>
              <w:rPr>
                <w:rFonts w:ascii="Times New Roman" w:hAnsi="Times New Roman"/>
                <w:b/>
                <w:bCs/>
                <w:sz w:val="20"/>
                <w:szCs w:val="20"/>
              </w:rPr>
            </w:pPr>
            <w:r w:rsidRPr="00FA16CD">
              <w:rPr>
                <w:rFonts w:ascii="Times New Roman" w:hAnsi="Times New Roman"/>
                <w:b/>
                <w:bCs/>
                <w:sz w:val="20"/>
                <w:szCs w:val="20"/>
              </w:rPr>
              <w:t>p25</w:t>
            </w:r>
          </w:p>
        </w:tc>
        <w:tc>
          <w:tcPr>
            <w:tcW w:w="1477" w:type="dxa"/>
            <w:tcBorders>
              <w:top w:val="single" w:sz="4" w:space="0" w:color="auto"/>
              <w:left w:val="nil"/>
              <w:bottom w:val="single" w:sz="4" w:space="0" w:color="auto"/>
              <w:right w:val="nil"/>
            </w:tcBorders>
          </w:tcPr>
          <w:p w14:paraId="103CB75D" w14:textId="54B37271" w:rsidR="00AF62DB" w:rsidRPr="00FA16CD" w:rsidRDefault="00951E88" w:rsidP="00A56422">
            <w:pPr>
              <w:autoSpaceDE w:val="0"/>
              <w:autoSpaceDN w:val="0"/>
              <w:adjustRightInd w:val="0"/>
              <w:jc w:val="center"/>
              <w:rPr>
                <w:rFonts w:ascii="Times New Roman" w:hAnsi="Times New Roman"/>
                <w:b/>
                <w:bCs/>
                <w:sz w:val="20"/>
                <w:szCs w:val="20"/>
              </w:rPr>
            </w:pPr>
            <w:r w:rsidRPr="00FA16CD">
              <w:rPr>
                <w:rFonts w:ascii="Times New Roman" w:hAnsi="Times New Roman"/>
                <w:b/>
                <w:bCs/>
                <w:sz w:val="20"/>
                <w:szCs w:val="20"/>
              </w:rPr>
              <w:t>median</w:t>
            </w:r>
          </w:p>
        </w:tc>
        <w:tc>
          <w:tcPr>
            <w:tcW w:w="1478" w:type="dxa"/>
            <w:tcBorders>
              <w:top w:val="single" w:sz="4" w:space="0" w:color="auto"/>
              <w:left w:val="nil"/>
              <w:bottom w:val="single" w:sz="4" w:space="0" w:color="auto"/>
              <w:right w:val="nil"/>
            </w:tcBorders>
          </w:tcPr>
          <w:p w14:paraId="045325C2" w14:textId="77777777" w:rsidR="00AF62DB" w:rsidRPr="00FA16CD" w:rsidRDefault="00AF62DB" w:rsidP="00A56422">
            <w:pPr>
              <w:autoSpaceDE w:val="0"/>
              <w:autoSpaceDN w:val="0"/>
              <w:adjustRightInd w:val="0"/>
              <w:jc w:val="center"/>
              <w:rPr>
                <w:rFonts w:ascii="Times New Roman" w:hAnsi="Times New Roman"/>
                <w:b/>
                <w:bCs/>
                <w:sz w:val="20"/>
                <w:szCs w:val="20"/>
              </w:rPr>
            </w:pPr>
            <w:r w:rsidRPr="00FA16CD">
              <w:rPr>
                <w:rFonts w:ascii="Times New Roman" w:hAnsi="Times New Roman"/>
                <w:b/>
                <w:bCs/>
                <w:sz w:val="20"/>
                <w:szCs w:val="20"/>
              </w:rPr>
              <w:t>p75</w:t>
            </w:r>
          </w:p>
        </w:tc>
        <w:tc>
          <w:tcPr>
            <w:tcW w:w="714" w:type="dxa"/>
            <w:tcBorders>
              <w:top w:val="single" w:sz="4" w:space="0" w:color="auto"/>
              <w:left w:val="nil"/>
              <w:bottom w:val="single" w:sz="4" w:space="0" w:color="auto"/>
              <w:right w:val="nil"/>
            </w:tcBorders>
          </w:tcPr>
          <w:p w14:paraId="04DC3515" w14:textId="77777777" w:rsidR="00AF62DB" w:rsidRPr="00FA16CD" w:rsidRDefault="00AF62DB" w:rsidP="00A56422">
            <w:pPr>
              <w:autoSpaceDE w:val="0"/>
              <w:autoSpaceDN w:val="0"/>
              <w:adjustRightInd w:val="0"/>
              <w:jc w:val="center"/>
              <w:rPr>
                <w:rFonts w:ascii="Times New Roman" w:hAnsi="Times New Roman"/>
                <w:b/>
                <w:bCs/>
                <w:sz w:val="20"/>
                <w:szCs w:val="20"/>
              </w:rPr>
            </w:pPr>
            <w:r w:rsidRPr="00FA16CD">
              <w:rPr>
                <w:rFonts w:ascii="Times New Roman" w:hAnsi="Times New Roman"/>
                <w:b/>
                <w:bCs/>
                <w:sz w:val="20"/>
                <w:szCs w:val="20"/>
              </w:rPr>
              <w:t>max</w:t>
            </w:r>
          </w:p>
        </w:tc>
      </w:tr>
      <w:tr w:rsidR="0009584C" w:rsidRPr="00FF0B91" w14:paraId="00854378" w14:textId="77777777" w:rsidTr="0009584C">
        <w:tc>
          <w:tcPr>
            <w:tcW w:w="2977" w:type="dxa"/>
            <w:tcBorders>
              <w:top w:val="single" w:sz="4" w:space="0" w:color="auto"/>
              <w:left w:val="nil"/>
              <w:right w:val="nil"/>
            </w:tcBorders>
          </w:tcPr>
          <w:p w14:paraId="3A797F30" w14:textId="2EFE2E09" w:rsidR="00AF62DB" w:rsidRPr="00FF0B91" w:rsidRDefault="000A5BFF" w:rsidP="00A56422">
            <w:pPr>
              <w:autoSpaceDE w:val="0"/>
              <w:autoSpaceDN w:val="0"/>
              <w:adjustRightInd w:val="0"/>
              <w:rPr>
                <w:rFonts w:ascii="Times New Roman" w:hAnsi="Times New Roman"/>
                <w:i/>
                <w:iCs/>
                <w:sz w:val="20"/>
                <w:szCs w:val="20"/>
              </w:rPr>
            </w:pPr>
            <w:r w:rsidRPr="00FF0B91">
              <w:rPr>
                <w:rFonts w:ascii="Times New Roman" w:hAnsi="Times New Roman"/>
                <w:i/>
                <w:iCs/>
                <w:sz w:val="20"/>
                <w:szCs w:val="20"/>
              </w:rPr>
              <w:t>Bank3km</w:t>
            </w:r>
          </w:p>
        </w:tc>
        <w:tc>
          <w:tcPr>
            <w:tcW w:w="1477" w:type="dxa"/>
            <w:tcBorders>
              <w:top w:val="single" w:sz="4" w:space="0" w:color="auto"/>
              <w:left w:val="nil"/>
              <w:right w:val="nil"/>
            </w:tcBorders>
          </w:tcPr>
          <w:p w14:paraId="6211194B" w14:textId="3A80989E"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2809</w:t>
            </w:r>
            <w:r w:rsidR="008C0631"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single" w:sz="4" w:space="0" w:color="auto"/>
              <w:left w:val="nil"/>
              <w:right w:val="nil"/>
            </w:tcBorders>
          </w:tcPr>
          <w:p w14:paraId="45044FAD"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10.53</w:t>
            </w:r>
          </w:p>
        </w:tc>
        <w:tc>
          <w:tcPr>
            <w:tcW w:w="1477" w:type="dxa"/>
            <w:tcBorders>
              <w:top w:val="single" w:sz="4" w:space="0" w:color="auto"/>
              <w:left w:val="nil"/>
              <w:right w:val="nil"/>
            </w:tcBorders>
          </w:tcPr>
          <w:p w14:paraId="51717C3C"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8.414</w:t>
            </w:r>
          </w:p>
        </w:tc>
        <w:tc>
          <w:tcPr>
            <w:tcW w:w="1478" w:type="dxa"/>
            <w:tcBorders>
              <w:top w:val="single" w:sz="4" w:space="0" w:color="auto"/>
              <w:left w:val="nil"/>
              <w:right w:val="nil"/>
            </w:tcBorders>
          </w:tcPr>
          <w:p w14:paraId="09B7E237"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single" w:sz="4" w:space="0" w:color="auto"/>
              <w:left w:val="nil"/>
              <w:right w:val="nil"/>
            </w:tcBorders>
          </w:tcPr>
          <w:p w14:paraId="6E6E1857"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w:t>
            </w:r>
          </w:p>
        </w:tc>
        <w:tc>
          <w:tcPr>
            <w:tcW w:w="1477" w:type="dxa"/>
            <w:tcBorders>
              <w:top w:val="single" w:sz="4" w:space="0" w:color="auto"/>
              <w:left w:val="nil"/>
              <w:right w:val="nil"/>
            </w:tcBorders>
          </w:tcPr>
          <w:p w14:paraId="10A8C2EF"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8</w:t>
            </w:r>
          </w:p>
        </w:tc>
        <w:tc>
          <w:tcPr>
            <w:tcW w:w="1478" w:type="dxa"/>
            <w:tcBorders>
              <w:top w:val="single" w:sz="4" w:space="0" w:color="auto"/>
              <w:left w:val="nil"/>
              <w:right w:val="nil"/>
            </w:tcBorders>
          </w:tcPr>
          <w:p w14:paraId="354B1215"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21</w:t>
            </w:r>
          </w:p>
        </w:tc>
        <w:tc>
          <w:tcPr>
            <w:tcW w:w="714" w:type="dxa"/>
            <w:tcBorders>
              <w:top w:val="single" w:sz="4" w:space="0" w:color="auto"/>
              <w:left w:val="nil"/>
              <w:right w:val="nil"/>
            </w:tcBorders>
          </w:tcPr>
          <w:p w14:paraId="1C017F81"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21</w:t>
            </w:r>
          </w:p>
        </w:tc>
      </w:tr>
      <w:tr w:rsidR="0096313F" w:rsidRPr="00FF0B91" w14:paraId="3AFF6A1E" w14:textId="77777777" w:rsidTr="0009584C">
        <w:tc>
          <w:tcPr>
            <w:tcW w:w="2977" w:type="dxa"/>
            <w:tcBorders>
              <w:left w:val="nil"/>
              <w:bottom w:val="nil"/>
              <w:right w:val="nil"/>
            </w:tcBorders>
          </w:tcPr>
          <w:p w14:paraId="137A10A3" w14:textId="2DF5D2D8" w:rsidR="00AF62DB" w:rsidRPr="00FF0B91" w:rsidRDefault="001A64C2" w:rsidP="00A56422">
            <w:pPr>
              <w:autoSpaceDE w:val="0"/>
              <w:autoSpaceDN w:val="0"/>
              <w:adjustRightInd w:val="0"/>
              <w:rPr>
                <w:rFonts w:ascii="Times New Roman" w:hAnsi="Times New Roman"/>
                <w:i/>
                <w:iCs/>
                <w:sz w:val="20"/>
                <w:szCs w:val="20"/>
              </w:rPr>
            </w:pPr>
            <w:r w:rsidRPr="00FF0B91">
              <w:rPr>
                <w:rFonts w:ascii="Times New Roman" w:hAnsi="Times New Roman"/>
                <w:i/>
                <w:iCs/>
                <w:sz w:val="20"/>
                <w:szCs w:val="20"/>
              </w:rPr>
              <w:t>B</w:t>
            </w:r>
            <w:r w:rsidR="00AF62DB" w:rsidRPr="00FF0B91">
              <w:rPr>
                <w:rFonts w:ascii="Times New Roman" w:hAnsi="Times New Roman"/>
                <w:i/>
                <w:iCs/>
                <w:sz w:val="20"/>
                <w:szCs w:val="20"/>
              </w:rPr>
              <w:t>ank5km</w:t>
            </w:r>
          </w:p>
        </w:tc>
        <w:tc>
          <w:tcPr>
            <w:tcW w:w="1477" w:type="dxa"/>
            <w:tcBorders>
              <w:left w:val="nil"/>
              <w:bottom w:val="nil"/>
              <w:right w:val="nil"/>
            </w:tcBorders>
          </w:tcPr>
          <w:p w14:paraId="4CDCFFFA" w14:textId="11FF25CD"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2809</w:t>
            </w:r>
            <w:r w:rsidR="0096313F" w:rsidRPr="00FF0B91">
              <w:rPr>
                <w:rFonts w:ascii="Times New Roman" w:hAnsi="Times New Roman" w:hint="eastAsia"/>
                <w:sz w:val="20"/>
                <w:szCs w:val="20"/>
              </w:rPr>
              <w:t>,</w:t>
            </w:r>
            <w:r w:rsidRPr="00FF0B91">
              <w:rPr>
                <w:rFonts w:ascii="Times New Roman" w:hAnsi="Times New Roman"/>
                <w:sz w:val="20"/>
                <w:szCs w:val="20"/>
              </w:rPr>
              <w:t>000</w:t>
            </w:r>
          </w:p>
        </w:tc>
        <w:tc>
          <w:tcPr>
            <w:tcW w:w="1478" w:type="dxa"/>
            <w:tcBorders>
              <w:left w:val="nil"/>
              <w:bottom w:val="nil"/>
              <w:right w:val="nil"/>
            </w:tcBorders>
          </w:tcPr>
          <w:p w14:paraId="5554F917"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14.26</w:t>
            </w:r>
          </w:p>
        </w:tc>
        <w:tc>
          <w:tcPr>
            <w:tcW w:w="1477" w:type="dxa"/>
            <w:tcBorders>
              <w:left w:val="nil"/>
              <w:bottom w:val="nil"/>
              <w:right w:val="nil"/>
            </w:tcBorders>
          </w:tcPr>
          <w:p w14:paraId="37E4D2A7"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8.037</w:t>
            </w:r>
          </w:p>
        </w:tc>
        <w:tc>
          <w:tcPr>
            <w:tcW w:w="1478" w:type="dxa"/>
            <w:tcBorders>
              <w:left w:val="nil"/>
              <w:bottom w:val="nil"/>
              <w:right w:val="nil"/>
            </w:tcBorders>
          </w:tcPr>
          <w:p w14:paraId="60722EB4"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left w:val="nil"/>
              <w:bottom w:val="nil"/>
              <w:right w:val="nil"/>
            </w:tcBorders>
          </w:tcPr>
          <w:p w14:paraId="177687A9"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6</w:t>
            </w:r>
          </w:p>
        </w:tc>
        <w:tc>
          <w:tcPr>
            <w:tcW w:w="1477" w:type="dxa"/>
            <w:tcBorders>
              <w:left w:val="nil"/>
              <w:bottom w:val="nil"/>
              <w:right w:val="nil"/>
            </w:tcBorders>
          </w:tcPr>
          <w:p w14:paraId="393F10D2"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21</w:t>
            </w:r>
          </w:p>
        </w:tc>
        <w:tc>
          <w:tcPr>
            <w:tcW w:w="1478" w:type="dxa"/>
            <w:tcBorders>
              <w:left w:val="nil"/>
              <w:bottom w:val="nil"/>
              <w:right w:val="nil"/>
            </w:tcBorders>
          </w:tcPr>
          <w:p w14:paraId="43752B7F"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21</w:t>
            </w:r>
          </w:p>
        </w:tc>
        <w:tc>
          <w:tcPr>
            <w:tcW w:w="714" w:type="dxa"/>
            <w:tcBorders>
              <w:left w:val="nil"/>
              <w:bottom w:val="nil"/>
              <w:right w:val="nil"/>
            </w:tcBorders>
          </w:tcPr>
          <w:p w14:paraId="01126D80"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21</w:t>
            </w:r>
          </w:p>
        </w:tc>
      </w:tr>
      <w:tr w:rsidR="0096313F" w:rsidRPr="00FF0B91" w14:paraId="306CE358" w14:textId="77777777" w:rsidTr="0009584C">
        <w:tc>
          <w:tcPr>
            <w:tcW w:w="2977" w:type="dxa"/>
            <w:tcBorders>
              <w:top w:val="nil"/>
              <w:left w:val="nil"/>
              <w:bottom w:val="nil"/>
              <w:right w:val="nil"/>
            </w:tcBorders>
          </w:tcPr>
          <w:p w14:paraId="7396D797" w14:textId="7CD69264" w:rsidR="00AF62DB" w:rsidRPr="00FF0B91" w:rsidRDefault="0096313F" w:rsidP="00A56422">
            <w:pPr>
              <w:autoSpaceDE w:val="0"/>
              <w:autoSpaceDN w:val="0"/>
              <w:adjustRightInd w:val="0"/>
              <w:rPr>
                <w:rFonts w:ascii="Times New Roman" w:hAnsi="Times New Roman"/>
                <w:i/>
                <w:iCs/>
                <w:sz w:val="20"/>
                <w:szCs w:val="20"/>
                <w:highlight w:val="yellow"/>
              </w:rPr>
            </w:pPr>
            <w:r w:rsidRPr="00FF0B91">
              <w:rPr>
                <w:rFonts w:ascii="Times New Roman" w:hAnsi="Times New Roman" w:cs="Times New Roman"/>
                <w:i/>
                <w:iCs/>
                <w:sz w:val="20"/>
                <w:szCs w:val="20"/>
              </w:rPr>
              <w:t xml:space="preserve">ln </w:t>
            </w:r>
            <w:r w:rsidRPr="00FF0B91">
              <w:rPr>
                <w:rFonts w:ascii="Times New Roman" w:hAnsi="Times New Roman" w:cs="Times New Roman"/>
                <w:sz w:val="20"/>
                <w:szCs w:val="20"/>
              </w:rPr>
              <w:t>(1+</w:t>
            </w:r>
            <w:r w:rsidRPr="00FF0B91">
              <w:rPr>
                <w:rFonts w:ascii="Times New Roman" w:hAnsi="Times New Roman" w:cs="Times New Roman"/>
                <w:i/>
                <w:iCs/>
                <w:sz w:val="20"/>
                <w:szCs w:val="20"/>
              </w:rPr>
              <w:t>Applications</w:t>
            </w:r>
            <w:r w:rsidRPr="00FF0B91">
              <w:rPr>
                <w:rFonts w:ascii="Times New Roman" w:hAnsi="Times New Roman" w:cs="Times New Roman"/>
                <w:sz w:val="20"/>
                <w:szCs w:val="20"/>
              </w:rPr>
              <w:t>)</w:t>
            </w:r>
          </w:p>
        </w:tc>
        <w:tc>
          <w:tcPr>
            <w:tcW w:w="1477" w:type="dxa"/>
            <w:tcBorders>
              <w:top w:val="nil"/>
              <w:left w:val="nil"/>
              <w:bottom w:val="nil"/>
              <w:right w:val="nil"/>
            </w:tcBorders>
          </w:tcPr>
          <w:p w14:paraId="7CD9A739" w14:textId="5F70F75A"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44F14126"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0.490</w:t>
            </w:r>
          </w:p>
        </w:tc>
        <w:tc>
          <w:tcPr>
            <w:tcW w:w="1477" w:type="dxa"/>
            <w:tcBorders>
              <w:top w:val="nil"/>
              <w:left w:val="nil"/>
              <w:bottom w:val="nil"/>
              <w:right w:val="nil"/>
            </w:tcBorders>
          </w:tcPr>
          <w:p w14:paraId="765D29FD"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7.691</w:t>
            </w:r>
          </w:p>
        </w:tc>
        <w:tc>
          <w:tcPr>
            <w:tcW w:w="1478" w:type="dxa"/>
            <w:tcBorders>
              <w:top w:val="nil"/>
              <w:left w:val="nil"/>
              <w:bottom w:val="nil"/>
              <w:right w:val="nil"/>
            </w:tcBorders>
          </w:tcPr>
          <w:p w14:paraId="6F20D148"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5909B975"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7" w:type="dxa"/>
            <w:tcBorders>
              <w:top w:val="nil"/>
              <w:left w:val="nil"/>
              <w:bottom w:val="nil"/>
              <w:right w:val="nil"/>
            </w:tcBorders>
          </w:tcPr>
          <w:p w14:paraId="651C928C"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142EE4EC"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714" w:type="dxa"/>
            <w:tcBorders>
              <w:top w:val="nil"/>
              <w:left w:val="nil"/>
              <w:bottom w:val="nil"/>
              <w:right w:val="nil"/>
            </w:tcBorders>
          </w:tcPr>
          <w:p w14:paraId="6610DFF7"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2784</w:t>
            </w:r>
          </w:p>
        </w:tc>
      </w:tr>
      <w:tr w:rsidR="0096313F" w:rsidRPr="00FF0B91" w14:paraId="78359142" w14:textId="77777777" w:rsidTr="0009584C">
        <w:tc>
          <w:tcPr>
            <w:tcW w:w="2977" w:type="dxa"/>
            <w:tcBorders>
              <w:top w:val="nil"/>
              <w:left w:val="nil"/>
              <w:bottom w:val="nil"/>
              <w:right w:val="nil"/>
            </w:tcBorders>
          </w:tcPr>
          <w:p w14:paraId="5C5A6DED" w14:textId="4EBB1285" w:rsidR="00AF62DB" w:rsidRPr="00FF0B91" w:rsidRDefault="0096313F" w:rsidP="00A56422">
            <w:pPr>
              <w:autoSpaceDE w:val="0"/>
              <w:autoSpaceDN w:val="0"/>
              <w:adjustRightInd w:val="0"/>
              <w:rPr>
                <w:rFonts w:ascii="Times New Roman" w:hAnsi="Times New Roman"/>
                <w:i/>
                <w:iCs/>
                <w:sz w:val="20"/>
                <w:szCs w:val="20"/>
                <w:highlight w:val="yellow"/>
              </w:rPr>
            </w:pPr>
            <w:r w:rsidRPr="00FF0B91">
              <w:rPr>
                <w:rFonts w:ascii="Times New Roman" w:hAnsi="Times New Roman" w:cs="Times New Roman"/>
                <w:i/>
                <w:iCs/>
                <w:sz w:val="20"/>
                <w:szCs w:val="20"/>
              </w:rPr>
              <w:t xml:space="preserve">ln </w:t>
            </w:r>
            <w:r w:rsidRPr="00FF0B91">
              <w:rPr>
                <w:rFonts w:ascii="Times New Roman" w:hAnsi="Times New Roman" w:cs="Times New Roman"/>
                <w:sz w:val="20"/>
                <w:szCs w:val="20"/>
              </w:rPr>
              <w:t>(1+</w:t>
            </w:r>
            <w:r w:rsidRPr="00FF0B91">
              <w:rPr>
                <w:rFonts w:ascii="Times New Roman" w:hAnsi="Times New Roman" w:cs="Times New Roman"/>
                <w:i/>
                <w:iCs/>
                <w:sz w:val="20"/>
                <w:szCs w:val="20"/>
              </w:rPr>
              <w:t>Grants</w:t>
            </w:r>
            <w:r w:rsidRPr="00FF0B91">
              <w:rPr>
                <w:rFonts w:ascii="Times New Roman" w:hAnsi="Times New Roman" w:cs="Times New Roman"/>
                <w:sz w:val="20"/>
                <w:szCs w:val="20"/>
              </w:rPr>
              <w:t>)</w:t>
            </w:r>
          </w:p>
        </w:tc>
        <w:tc>
          <w:tcPr>
            <w:tcW w:w="1477" w:type="dxa"/>
            <w:tcBorders>
              <w:top w:val="nil"/>
              <w:left w:val="nil"/>
              <w:bottom w:val="nil"/>
              <w:right w:val="nil"/>
            </w:tcBorders>
          </w:tcPr>
          <w:p w14:paraId="1437F777" w14:textId="7619B7EC"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421D45F4"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0.179</w:t>
            </w:r>
          </w:p>
        </w:tc>
        <w:tc>
          <w:tcPr>
            <w:tcW w:w="1477" w:type="dxa"/>
            <w:tcBorders>
              <w:top w:val="nil"/>
              <w:left w:val="nil"/>
              <w:bottom w:val="nil"/>
              <w:right w:val="nil"/>
            </w:tcBorders>
          </w:tcPr>
          <w:p w14:paraId="7811848B"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4.964</w:t>
            </w:r>
          </w:p>
        </w:tc>
        <w:tc>
          <w:tcPr>
            <w:tcW w:w="1478" w:type="dxa"/>
            <w:tcBorders>
              <w:top w:val="nil"/>
              <w:left w:val="nil"/>
              <w:bottom w:val="nil"/>
              <w:right w:val="nil"/>
            </w:tcBorders>
          </w:tcPr>
          <w:p w14:paraId="5316BFB5"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2AC55C4B"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7" w:type="dxa"/>
            <w:tcBorders>
              <w:top w:val="nil"/>
              <w:left w:val="nil"/>
              <w:bottom w:val="nil"/>
              <w:right w:val="nil"/>
            </w:tcBorders>
          </w:tcPr>
          <w:p w14:paraId="70728568"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7474D0A7"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714" w:type="dxa"/>
            <w:tcBorders>
              <w:top w:val="nil"/>
              <w:left w:val="nil"/>
              <w:bottom w:val="nil"/>
              <w:right w:val="nil"/>
            </w:tcBorders>
          </w:tcPr>
          <w:p w14:paraId="407589D5"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3319</w:t>
            </w:r>
          </w:p>
        </w:tc>
      </w:tr>
      <w:tr w:rsidR="0096313F" w:rsidRPr="00FF0B91" w14:paraId="711052B0" w14:textId="77777777" w:rsidTr="0009584C">
        <w:tc>
          <w:tcPr>
            <w:tcW w:w="2977" w:type="dxa"/>
            <w:tcBorders>
              <w:top w:val="nil"/>
              <w:left w:val="nil"/>
              <w:bottom w:val="nil"/>
              <w:right w:val="nil"/>
            </w:tcBorders>
          </w:tcPr>
          <w:p w14:paraId="3A128BDC" w14:textId="5198D7B1" w:rsidR="00AF62DB" w:rsidRPr="00FF0B91" w:rsidRDefault="0009584C" w:rsidP="00A56422">
            <w:pPr>
              <w:autoSpaceDE w:val="0"/>
              <w:autoSpaceDN w:val="0"/>
              <w:adjustRightInd w:val="0"/>
              <w:rPr>
                <w:rFonts w:ascii="Times New Roman" w:hAnsi="Times New Roman"/>
                <w:i/>
                <w:iCs/>
                <w:sz w:val="20"/>
                <w:szCs w:val="20"/>
                <w:highlight w:val="yellow"/>
              </w:rPr>
            </w:pPr>
            <w:r>
              <w:rPr>
                <w:rFonts w:ascii="Times New Roman" w:hAnsi="Times New Roman"/>
                <w:i/>
                <w:iCs/>
                <w:sz w:val="20"/>
                <w:szCs w:val="20"/>
                <w:lang w:eastAsia="zh-Hans"/>
              </w:rPr>
              <w:t xml:space="preserve">ln </w:t>
            </w:r>
            <w:r w:rsidR="0096313F" w:rsidRPr="00FF0B91">
              <w:rPr>
                <w:rFonts w:ascii="Times New Roman" w:hAnsi="Times New Roman"/>
                <w:sz w:val="20"/>
                <w:szCs w:val="20"/>
                <w:lang w:eastAsia="zh-Hans"/>
              </w:rPr>
              <w:t>(1+</w:t>
            </w:r>
            <w:r w:rsidR="0096313F" w:rsidRPr="00FF0B91">
              <w:rPr>
                <w:rFonts w:ascii="Times New Roman" w:hAnsi="Times New Roman"/>
                <w:i/>
                <w:iCs/>
                <w:sz w:val="20"/>
                <w:szCs w:val="20"/>
                <w:lang w:eastAsia="zh-Hans"/>
              </w:rPr>
              <w:t>Invention Applications</w:t>
            </w:r>
            <w:r w:rsidR="0096313F" w:rsidRPr="00FF0B91">
              <w:rPr>
                <w:rFonts w:ascii="Times New Roman" w:hAnsi="Times New Roman"/>
                <w:sz w:val="20"/>
                <w:szCs w:val="20"/>
                <w:lang w:eastAsia="zh-Hans"/>
              </w:rPr>
              <w:t>)</w:t>
            </w:r>
          </w:p>
        </w:tc>
        <w:tc>
          <w:tcPr>
            <w:tcW w:w="1477" w:type="dxa"/>
            <w:tcBorders>
              <w:top w:val="nil"/>
              <w:left w:val="nil"/>
              <w:bottom w:val="nil"/>
              <w:right w:val="nil"/>
            </w:tcBorders>
          </w:tcPr>
          <w:p w14:paraId="748C4C90" w14:textId="6F1BFC9B"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456221C1"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0.220</w:t>
            </w:r>
          </w:p>
        </w:tc>
        <w:tc>
          <w:tcPr>
            <w:tcW w:w="1477" w:type="dxa"/>
            <w:tcBorders>
              <w:top w:val="nil"/>
              <w:left w:val="nil"/>
              <w:bottom w:val="nil"/>
              <w:right w:val="nil"/>
            </w:tcBorders>
          </w:tcPr>
          <w:p w14:paraId="60B5C340"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3.086</w:t>
            </w:r>
          </w:p>
        </w:tc>
        <w:tc>
          <w:tcPr>
            <w:tcW w:w="1478" w:type="dxa"/>
            <w:tcBorders>
              <w:top w:val="nil"/>
              <w:left w:val="nil"/>
              <w:bottom w:val="nil"/>
              <w:right w:val="nil"/>
            </w:tcBorders>
          </w:tcPr>
          <w:p w14:paraId="38105BCC"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669E6A03"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7" w:type="dxa"/>
            <w:tcBorders>
              <w:top w:val="nil"/>
              <w:left w:val="nil"/>
              <w:bottom w:val="nil"/>
              <w:right w:val="nil"/>
            </w:tcBorders>
          </w:tcPr>
          <w:p w14:paraId="6655EB2D"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092C0161"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714" w:type="dxa"/>
            <w:tcBorders>
              <w:top w:val="nil"/>
              <w:left w:val="nil"/>
              <w:bottom w:val="nil"/>
              <w:right w:val="nil"/>
            </w:tcBorders>
          </w:tcPr>
          <w:p w14:paraId="783DAC85"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1280</w:t>
            </w:r>
          </w:p>
        </w:tc>
      </w:tr>
      <w:tr w:rsidR="0096313F" w:rsidRPr="00FF0B91" w14:paraId="2DE35CB5" w14:textId="77777777" w:rsidTr="0009584C">
        <w:tc>
          <w:tcPr>
            <w:tcW w:w="2977" w:type="dxa"/>
            <w:tcBorders>
              <w:top w:val="nil"/>
              <w:left w:val="nil"/>
              <w:bottom w:val="nil"/>
              <w:right w:val="nil"/>
            </w:tcBorders>
          </w:tcPr>
          <w:p w14:paraId="1A412B31" w14:textId="3CFF26BD" w:rsidR="00AF62DB" w:rsidRPr="00FF0B91" w:rsidRDefault="0096313F" w:rsidP="00A56422">
            <w:pPr>
              <w:autoSpaceDE w:val="0"/>
              <w:autoSpaceDN w:val="0"/>
              <w:adjustRightInd w:val="0"/>
              <w:rPr>
                <w:rFonts w:ascii="Times New Roman" w:hAnsi="Times New Roman"/>
                <w:i/>
                <w:iCs/>
                <w:sz w:val="20"/>
                <w:szCs w:val="20"/>
                <w:highlight w:val="yellow"/>
              </w:rPr>
            </w:pPr>
            <w:r w:rsidRPr="00FF0B91">
              <w:rPr>
                <w:rFonts w:ascii="Times New Roman" w:hAnsi="Times New Roman"/>
                <w:i/>
                <w:iCs/>
                <w:sz w:val="20"/>
                <w:szCs w:val="20"/>
                <w:lang w:eastAsia="zh-Hans"/>
              </w:rPr>
              <w:t xml:space="preserve">ln </w:t>
            </w:r>
            <w:r w:rsidRPr="00FF0B91">
              <w:rPr>
                <w:rFonts w:ascii="Times New Roman" w:hAnsi="Times New Roman"/>
                <w:sz w:val="20"/>
                <w:szCs w:val="20"/>
                <w:lang w:eastAsia="zh-Hans"/>
              </w:rPr>
              <w:t>(1+</w:t>
            </w:r>
            <w:r w:rsidRPr="00FF0B91">
              <w:rPr>
                <w:rFonts w:ascii="Times New Roman" w:hAnsi="Times New Roman"/>
                <w:i/>
                <w:iCs/>
                <w:sz w:val="20"/>
                <w:szCs w:val="20"/>
                <w:lang w:eastAsia="zh-Hans"/>
              </w:rPr>
              <w:t>Invention Grants</w:t>
            </w:r>
            <w:r w:rsidRPr="00FF0B91">
              <w:rPr>
                <w:rFonts w:ascii="Times New Roman" w:hAnsi="Times New Roman"/>
                <w:sz w:val="20"/>
                <w:szCs w:val="20"/>
                <w:lang w:eastAsia="zh-Hans"/>
              </w:rPr>
              <w:t>)</w:t>
            </w:r>
          </w:p>
        </w:tc>
        <w:tc>
          <w:tcPr>
            <w:tcW w:w="1477" w:type="dxa"/>
            <w:tcBorders>
              <w:top w:val="nil"/>
              <w:left w:val="nil"/>
              <w:bottom w:val="nil"/>
              <w:right w:val="nil"/>
            </w:tcBorders>
          </w:tcPr>
          <w:p w14:paraId="5122B703" w14:textId="6B318981"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3BD3E17B"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0.122</w:t>
            </w:r>
          </w:p>
        </w:tc>
        <w:tc>
          <w:tcPr>
            <w:tcW w:w="1477" w:type="dxa"/>
            <w:tcBorders>
              <w:top w:val="nil"/>
              <w:left w:val="nil"/>
              <w:bottom w:val="nil"/>
              <w:right w:val="nil"/>
            </w:tcBorders>
          </w:tcPr>
          <w:p w14:paraId="4A7DFB08"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4.559</w:t>
            </w:r>
          </w:p>
        </w:tc>
        <w:tc>
          <w:tcPr>
            <w:tcW w:w="1478" w:type="dxa"/>
            <w:tcBorders>
              <w:top w:val="nil"/>
              <w:left w:val="nil"/>
              <w:bottom w:val="nil"/>
              <w:right w:val="nil"/>
            </w:tcBorders>
          </w:tcPr>
          <w:p w14:paraId="5E144975"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4B52E864"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7" w:type="dxa"/>
            <w:tcBorders>
              <w:top w:val="nil"/>
              <w:left w:val="nil"/>
              <w:bottom w:val="nil"/>
              <w:right w:val="nil"/>
            </w:tcBorders>
          </w:tcPr>
          <w:p w14:paraId="46AA2AD4"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0939F371"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714" w:type="dxa"/>
            <w:tcBorders>
              <w:top w:val="nil"/>
              <w:left w:val="nil"/>
              <w:bottom w:val="nil"/>
              <w:right w:val="nil"/>
            </w:tcBorders>
          </w:tcPr>
          <w:p w14:paraId="0F3CE329"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3489</w:t>
            </w:r>
          </w:p>
        </w:tc>
      </w:tr>
      <w:tr w:rsidR="0096313F" w:rsidRPr="00FF0B91" w14:paraId="7CE1AC1B" w14:textId="77777777" w:rsidTr="0009584C">
        <w:tc>
          <w:tcPr>
            <w:tcW w:w="2977" w:type="dxa"/>
            <w:tcBorders>
              <w:top w:val="nil"/>
              <w:left w:val="nil"/>
              <w:bottom w:val="nil"/>
              <w:right w:val="nil"/>
            </w:tcBorders>
          </w:tcPr>
          <w:p w14:paraId="06686A2B" w14:textId="033A4ACC" w:rsidR="00AF62DB" w:rsidRPr="00FF0B91" w:rsidRDefault="0009584C" w:rsidP="00A56422">
            <w:pPr>
              <w:autoSpaceDE w:val="0"/>
              <w:autoSpaceDN w:val="0"/>
              <w:adjustRightInd w:val="0"/>
              <w:rPr>
                <w:rFonts w:ascii="Times New Roman" w:hAnsi="Times New Roman"/>
                <w:i/>
                <w:iCs/>
                <w:sz w:val="20"/>
                <w:szCs w:val="20"/>
                <w:highlight w:val="yellow"/>
              </w:rPr>
            </w:pPr>
            <w:r>
              <w:rPr>
                <w:rFonts w:ascii="Times New Roman" w:hAnsi="Times New Roman"/>
                <w:i/>
                <w:iCs/>
                <w:sz w:val="20"/>
                <w:szCs w:val="20"/>
                <w:lang w:eastAsia="zh-Hans"/>
              </w:rPr>
              <w:t xml:space="preserve">ln </w:t>
            </w:r>
            <w:r w:rsidR="0096313F" w:rsidRPr="00FF0B91">
              <w:rPr>
                <w:rFonts w:ascii="Times New Roman" w:hAnsi="Times New Roman"/>
                <w:sz w:val="20"/>
                <w:szCs w:val="20"/>
                <w:lang w:eastAsia="zh-Hans"/>
              </w:rPr>
              <w:t>(1+</w:t>
            </w:r>
            <w:r w:rsidR="0096313F" w:rsidRPr="00FF0B91">
              <w:rPr>
                <w:rFonts w:ascii="Times New Roman" w:hAnsi="Times New Roman"/>
                <w:i/>
                <w:iCs/>
                <w:sz w:val="20"/>
                <w:szCs w:val="20"/>
                <w:lang w:eastAsia="zh-Hans"/>
              </w:rPr>
              <w:t>Design</w:t>
            </w:r>
            <w:r w:rsidR="0096313F" w:rsidRPr="00FF0B91">
              <w:rPr>
                <w:rFonts w:ascii="Times New Roman" w:hAnsi="Times New Roman"/>
                <w:sz w:val="20"/>
                <w:szCs w:val="20"/>
                <w:lang w:eastAsia="zh-Hans"/>
              </w:rPr>
              <w:t xml:space="preserve"> </w:t>
            </w:r>
            <w:r w:rsidR="0096313F" w:rsidRPr="00FF0B91">
              <w:rPr>
                <w:rFonts w:ascii="Times New Roman" w:hAnsi="Times New Roman"/>
                <w:i/>
                <w:iCs/>
                <w:sz w:val="20"/>
                <w:szCs w:val="20"/>
                <w:lang w:eastAsia="zh-Hans"/>
              </w:rPr>
              <w:t>Applications</w:t>
            </w:r>
            <w:r w:rsidR="0096313F" w:rsidRPr="00FF0B91">
              <w:rPr>
                <w:rFonts w:ascii="Times New Roman" w:hAnsi="Times New Roman"/>
                <w:sz w:val="20"/>
                <w:szCs w:val="20"/>
                <w:lang w:eastAsia="zh-Hans"/>
              </w:rPr>
              <w:t>)</w:t>
            </w:r>
          </w:p>
        </w:tc>
        <w:tc>
          <w:tcPr>
            <w:tcW w:w="1477" w:type="dxa"/>
            <w:tcBorders>
              <w:top w:val="nil"/>
              <w:left w:val="nil"/>
              <w:bottom w:val="nil"/>
              <w:right w:val="nil"/>
            </w:tcBorders>
          </w:tcPr>
          <w:p w14:paraId="6EBDA200" w14:textId="38FC8AE8"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7BFCC48B"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0.148</w:t>
            </w:r>
          </w:p>
        </w:tc>
        <w:tc>
          <w:tcPr>
            <w:tcW w:w="1477" w:type="dxa"/>
            <w:tcBorders>
              <w:top w:val="nil"/>
              <w:left w:val="nil"/>
              <w:bottom w:val="nil"/>
              <w:right w:val="nil"/>
            </w:tcBorders>
          </w:tcPr>
          <w:p w14:paraId="2B0D1417"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4.229</w:t>
            </w:r>
          </w:p>
        </w:tc>
        <w:tc>
          <w:tcPr>
            <w:tcW w:w="1478" w:type="dxa"/>
            <w:tcBorders>
              <w:top w:val="nil"/>
              <w:left w:val="nil"/>
              <w:bottom w:val="nil"/>
              <w:right w:val="nil"/>
            </w:tcBorders>
          </w:tcPr>
          <w:p w14:paraId="2FC8791E"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38DB47AB"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7" w:type="dxa"/>
            <w:tcBorders>
              <w:top w:val="nil"/>
              <w:left w:val="nil"/>
              <w:bottom w:val="nil"/>
              <w:right w:val="nil"/>
            </w:tcBorders>
          </w:tcPr>
          <w:p w14:paraId="4F5947CF"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2F249E20"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714" w:type="dxa"/>
            <w:tcBorders>
              <w:top w:val="nil"/>
              <w:left w:val="nil"/>
              <w:bottom w:val="nil"/>
              <w:right w:val="nil"/>
            </w:tcBorders>
          </w:tcPr>
          <w:p w14:paraId="2AD307DE"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1151</w:t>
            </w:r>
          </w:p>
        </w:tc>
      </w:tr>
      <w:tr w:rsidR="0096313F" w:rsidRPr="00FF0B91" w14:paraId="041E4467" w14:textId="77777777" w:rsidTr="0009584C">
        <w:tc>
          <w:tcPr>
            <w:tcW w:w="2977" w:type="dxa"/>
            <w:tcBorders>
              <w:top w:val="nil"/>
              <w:left w:val="nil"/>
              <w:bottom w:val="nil"/>
              <w:right w:val="nil"/>
            </w:tcBorders>
          </w:tcPr>
          <w:p w14:paraId="78948D8D" w14:textId="34D45D18" w:rsidR="00AF62DB" w:rsidRPr="00FF0B91" w:rsidRDefault="0096313F" w:rsidP="00A56422">
            <w:pPr>
              <w:autoSpaceDE w:val="0"/>
              <w:autoSpaceDN w:val="0"/>
              <w:adjustRightInd w:val="0"/>
              <w:rPr>
                <w:rFonts w:ascii="Times New Roman" w:hAnsi="Times New Roman"/>
                <w:i/>
                <w:iCs/>
                <w:sz w:val="20"/>
                <w:szCs w:val="20"/>
                <w:highlight w:val="yellow"/>
              </w:rPr>
            </w:pPr>
            <w:r w:rsidRPr="00FF0B91">
              <w:rPr>
                <w:rFonts w:ascii="Times New Roman" w:hAnsi="Times New Roman"/>
                <w:i/>
                <w:iCs/>
                <w:sz w:val="20"/>
                <w:szCs w:val="20"/>
                <w:lang w:eastAsia="zh-Hans"/>
              </w:rPr>
              <w:t xml:space="preserve">ln </w:t>
            </w:r>
            <w:r w:rsidRPr="00FF0B91">
              <w:rPr>
                <w:rFonts w:ascii="Times New Roman" w:hAnsi="Times New Roman"/>
                <w:sz w:val="20"/>
                <w:szCs w:val="20"/>
                <w:lang w:eastAsia="zh-Hans"/>
              </w:rPr>
              <w:t xml:space="preserve">(1+ </w:t>
            </w:r>
            <w:r w:rsidRPr="00FF0B91">
              <w:rPr>
                <w:rFonts w:ascii="Times New Roman" w:hAnsi="Times New Roman"/>
                <w:i/>
                <w:iCs/>
                <w:sz w:val="20"/>
                <w:szCs w:val="20"/>
                <w:lang w:eastAsia="zh-Hans"/>
              </w:rPr>
              <w:t>Design</w:t>
            </w:r>
            <w:r w:rsidRPr="00FF0B91">
              <w:rPr>
                <w:rFonts w:ascii="Times New Roman" w:hAnsi="Times New Roman"/>
                <w:sz w:val="20"/>
                <w:szCs w:val="20"/>
                <w:lang w:eastAsia="zh-Hans"/>
              </w:rPr>
              <w:t xml:space="preserve"> </w:t>
            </w:r>
            <w:r w:rsidRPr="00FF0B91">
              <w:rPr>
                <w:rFonts w:ascii="Times New Roman" w:hAnsi="Times New Roman"/>
                <w:i/>
                <w:iCs/>
                <w:sz w:val="20"/>
                <w:szCs w:val="20"/>
                <w:lang w:eastAsia="zh-Hans"/>
              </w:rPr>
              <w:t>Grants</w:t>
            </w:r>
            <w:r w:rsidRPr="00FF0B91">
              <w:rPr>
                <w:rFonts w:ascii="Times New Roman" w:hAnsi="Times New Roman"/>
                <w:sz w:val="20"/>
                <w:szCs w:val="20"/>
                <w:lang w:eastAsia="zh-Hans"/>
              </w:rPr>
              <w:t>)</w:t>
            </w:r>
          </w:p>
        </w:tc>
        <w:tc>
          <w:tcPr>
            <w:tcW w:w="1477" w:type="dxa"/>
            <w:tcBorders>
              <w:top w:val="nil"/>
              <w:left w:val="nil"/>
              <w:bottom w:val="nil"/>
              <w:right w:val="nil"/>
            </w:tcBorders>
          </w:tcPr>
          <w:p w14:paraId="76076343" w14:textId="109DA3AC"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14780A16"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0.0350</w:t>
            </w:r>
          </w:p>
        </w:tc>
        <w:tc>
          <w:tcPr>
            <w:tcW w:w="1477" w:type="dxa"/>
            <w:tcBorders>
              <w:top w:val="nil"/>
              <w:left w:val="nil"/>
              <w:bottom w:val="nil"/>
              <w:right w:val="nil"/>
            </w:tcBorders>
          </w:tcPr>
          <w:p w14:paraId="5C27B480"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1.522</w:t>
            </w:r>
          </w:p>
        </w:tc>
        <w:tc>
          <w:tcPr>
            <w:tcW w:w="1478" w:type="dxa"/>
            <w:tcBorders>
              <w:top w:val="nil"/>
              <w:left w:val="nil"/>
              <w:bottom w:val="nil"/>
              <w:right w:val="nil"/>
            </w:tcBorders>
          </w:tcPr>
          <w:p w14:paraId="7A44696A"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2D8CFC53"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7" w:type="dxa"/>
            <w:tcBorders>
              <w:top w:val="nil"/>
              <w:left w:val="nil"/>
              <w:bottom w:val="nil"/>
              <w:right w:val="nil"/>
            </w:tcBorders>
          </w:tcPr>
          <w:p w14:paraId="14B8B686"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0D3EF944"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714" w:type="dxa"/>
            <w:tcBorders>
              <w:top w:val="nil"/>
              <w:left w:val="nil"/>
              <w:bottom w:val="nil"/>
              <w:right w:val="nil"/>
            </w:tcBorders>
          </w:tcPr>
          <w:p w14:paraId="43ED5D3A"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1352</w:t>
            </w:r>
          </w:p>
        </w:tc>
      </w:tr>
      <w:tr w:rsidR="0096313F" w:rsidRPr="00FF0B91" w14:paraId="00A1A84A" w14:textId="77777777" w:rsidTr="0009584C">
        <w:tc>
          <w:tcPr>
            <w:tcW w:w="2977" w:type="dxa"/>
            <w:tcBorders>
              <w:top w:val="nil"/>
              <w:left w:val="nil"/>
              <w:bottom w:val="nil"/>
              <w:right w:val="nil"/>
            </w:tcBorders>
          </w:tcPr>
          <w:p w14:paraId="1832DE17" w14:textId="3CF62954" w:rsidR="00AF62DB" w:rsidRPr="00FF0B91" w:rsidRDefault="0009584C">
            <w:pPr>
              <w:autoSpaceDE w:val="0"/>
              <w:autoSpaceDN w:val="0"/>
              <w:adjustRightInd w:val="0"/>
              <w:rPr>
                <w:rFonts w:ascii="Times New Roman" w:hAnsi="Times New Roman"/>
                <w:i/>
                <w:iCs/>
                <w:sz w:val="20"/>
                <w:szCs w:val="20"/>
                <w:highlight w:val="yellow"/>
              </w:rPr>
            </w:pPr>
            <w:r>
              <w:rPr>
                <w:rFonts w:ascii="Times New Roman" w:hAnsi="Times New Roman"/>
                <w:i/>
                <w:iCs/>
                <w:sz w:val="20"/>
                <w:szCs w:val="20"/>
                <w:lang w:eastAsia="zh-Hans"/>
              </w:rPr>
              <w:t xml:space="preserve">ln </w:t>
            </w:r>
            <w:r w:rsidR="0096313F" w:rsidRPr="00FF0B91">
              <w:rPr>
                <w:rFonts w:ascii="Times New Roman" w:hAnsi="Times New Roman"/>
                <w:sz w:val="20"/>
                <w:szCs w:val="20"/>
                <w:lang w:eastAsia="zh-Hans"/>
              </w:rPr>
              <w:t>(1+</w:t>
            </w:r>
            <w:r w:rsidR="0096313F" w:rsidRPr="00FF0B91">
              <w:rPr>
                <w:rFonts w:ascii="Times New Roman" w:hAnsi="Times New Roman"/>
                <w:i/>
                <w:iCs/>
                <w:sz w:val="20"/>
                <w:szCs w:val="20"/>
              </w:rPr>
              <w:t xml:space="preserve">Utility </w:t>
            </w:r>
            <w:r w:rsidR="0096313F" w:rsidRPr="00FF0B91">
              <w:rPr>
                <w:rFonts w:ascii="Times New Roman" w:hAnsi="Times New Roman"/>
                <w:i/>
                <w:iCs/>
                <w:sz w:val="20"/>
                <w:szCs w:val="20"/>
                <w:lang w:eastAsia="zh-Hans"/>
              </w:rPr>
              <w:t>Model Applications</w:t>
            </w:r>
            <w:r w:rsidR="0096313F" w:rsidRPr="00FF0B91">
              <w:rPr>
                <w:rFonts w:ascii="Times New Roman" w:hAnsi="Times New Roman"/>
                <w:sz w:val="20"/>
                <w:szCs w:val="20"/>
                <w:lang w:eastAsia="zh-Hans"/>
              </w:rPr>
              <w:t>)</w:t>
            </w:r>
          </w:p>
        </w:tc>
        <w:tc>
          <w:tcPr>
            <w:tcW w:w="1477" w:type="dxa"/>
            <w:tcBorders>
              <w:top w:val="nil"/>
              <w:left w:val="nil"/>
              <w:bottom w:val="nil"/>
              <w:right w:val="nil"/>
            </w:tcBorders>
          </w:tcPr>
          <w:p w14:paraId="727ED472" w14:textId="29C06036"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06A90D2F"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0.122</w:t>
            </w:r>
          </w:p>
        </w:tc>
        <w:tc>
          <w:tcPr>
            <w:tcW w:w="1477" w:type="dxa"/>
            <w:tcBorders>
              <w:top w:val="nil"/>
              <w:left w:val="nil"/>
              <w:bottom w:val="nil"/>
              <w:right w:val="nil"/>
            </w:tcBorders>
          </w:tcPr>
          <w:p w14:paraId="1E6B699E"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3.458</w:t>
            </w:r>
          </w:p>
        </w:tc>
        <w:tc>
          <w:tcPr>
            <w:tcW w:w="1478" w:type="dxa"/>
            <w:tcBorders>
              <w:top w:val="nil"/>
              <w:left w:val="nil"/>
              <w:bottom w:val="nil"/>
              <w:right w:val="nil"/>
            </w:tcBorders>
          </w:tcPr>
          <w:p w14:paraId="19BF85F4"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638293EA"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7" w:type="dxa"/>
            <w:tcBorders>
              <w:top w:val="nil"/>
              <w:left w:val="nil"/>
              <w:bottom w:val="nil"/>
              <w:right w:val="nil"/>
            </w:tcBorders>
          </w:tcPr>
          <w:p w14:paraId="237173A4"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526E292D"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714" w:type="dxa"/>
            <w:tcBorders>
              <w:top w:val="nil"/>
              <w:left w:val="nil"/>
              <w:bottom w:val="nil"/>
              <w:right w:val="nil"/>
            </w:tcBorders>
          </w:tcPr>
          <w:p w14:paraId="672E91F1"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2484</w:t>
            </w:r>
          </w:p>
        </w:tc>
      </w:tr>
      <w:tr w:rsidR="0096313F" w:rsidRPr="00FF0B91" w14:paraId="78271167" w14:textId="77777777" w:rsidTr="0009584C">
        <w:tc>
          <w:tcPr>
            <w:tcW w:w="2977" w:type="dxa"/>
            <w:tcBorders>
              <w:top w:val="nil"/>
              <w:left w:val="nil"/>
              <w:bottom w:val="nil"/>
              <w:right w:val="nil"/>
            </w:tcBorders>
          </w:tcPr>
          <w:p w14:paraId="54C1DB46" w14:textId="137604AF" w:rsidR="00AF62DB" w:rsidRPr="00FF0B91" w:rsidRDefault="0009584C" w:rsidP="00A56422">
            <w:pPr>
              <w:autoSpaceDE w:val="0"/>
              <w:autoSpaceDN w:val="0"/>
              <w:adjustRightInd w:val="0"/>
              <w:rPr>
                <w:rFonts w:ascii="Times New Roman" w:hAnsi="Times New Roman"/>
                <w:i/>
                <w:iCs/>
                <w:sz w:val="20"/>
                <w:szCs w:val="20"/>
                <w:highlight w:val="yellow"/>
              </w:rPr>
            </w:pPr>
            <w:r>
              <w:rPr>
                <w:rFonts w:ascii="Times New Roman" w:hAnsi="Times New Roman"/>
                <w:i/>
                <w:iCs/>
                <w:sz w:val="20"/>
                <w:szCs w:val="20"/>
                <w:lang w:eastAsia="zh-Hans"/>
              </w:rPr>
              <w:t xml:space="preserve">ln </w:t>
            </w:r>
            <w:r w:rsidR="0096313F" w:rsidRPr="00FF0B91">
              <w:rPr>
                <w:rFonts w:ascii="Times New Roman" w:hAnsi="Times New Roman"/>
                <w:sz w:val="20"/>
                <w:szCs w:val="20"/>
                <w:lang w:eastAsia="zh-Hans"/>
              </w:rPr>
              <w:t>(1+</w:t>
            </w:r>
            <w:r w:rsidR="0096313F" w:rsidRPr="00FF0B91">
              <w:rPr>
                <w:rFonts w:ascii="Times New Roman" w:hAnsi="Times New Roman"/>
                <w:i/>
                <w:iCs/>
                <w:sz w:val="20"/>
                <w:szCs w:val="20"/>
              </w:rPr>
              <w:t xml:space="preserve">Utility </w:t>
            </w:r>
            <w:r w:rsidR="0096313F" w:rsidRPr="00FF0B91">
              <w:rPr>
                <w:rFonts w:ascii="Times New Roman" w:hAnsi="Times New Roman"/>
                <w:i/>
                <w:iCs/>
                <w:sz w:val="20"/>
                <w:szCs w:val="20"/>
                <w:lang w:eastAsia="zh-Hans"/>
              </w:rPr>
              <w:t>Model Grants</w:t>
            </w:r>
            <w:r w:rsidR="0096313F" w:rsidRPr="00FF0B91">
              <w:rPr>
                <w:rFonts w:ascii="Times New Roman" w:hAnsi="Times New Roman"/>
                <w:sz w:val="20"/>
                <w:szCs w:val="20"/>
                <w:lang w:eastAsia="zh-Hans"/>
              </w:rPr>
              <w:t>)</w:t>
            </w:r>
          </w:p>
        </w:tc>
        <w:tc>
          <w:tcPr>
            <w:tcW w:w="1477" w:type="dxa"/>
            <w:tcBorders>
              <w:top w:val="nil"/>
              <w:left w:val="nil"/>
              <w:bottom w:val="nil"/>
              <w:right w:val="nil"/>
            </w:tcBorders>
          </w:tcPr>
          <w:p w14:paraId="2C05F5B5" w14:textId="2A856BA0"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7BAFE78F"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0.0250</w:t>
            </w:r>
          </w:p>
        </w:tc>
        <w:tc>
          <w:tcPr>
            <w:tcW w:w="1477" w:type="dxa"/>
            <w:tcBorders>
              <w:top w:val="nil"/>
              <w:left w:val="nil"/>
              <w:bottom w:val="nil"/>
              <w:right w:val="nil"/>
            </w:tcBorders>
          </w:tcPr>
          <w:p w14:paraId="26534BBE"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1.931</w:t>
            </w:r>
          </w:p>
        </w:tc>
        <w:tc>
          <w:tcPr>
            <w:tcW w:w="1478" w:type="dxa"/>
            <w:tcBorders>
              <w:top w:val="nil"/>
              <w:left w:val="nil"/>
              <w:bottom w:val="nil"/>
              <w:right w:val="nil"/>
            </w:tcBorders>
          </w:tcPr>
          <w:p w14:paraId="648D75FD"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21F44D12"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7" w:type="dxa"/>
            <w:tcBorders>
              <w:top w:val="nil"/>
              <w:left w:val="nil"/>
              <w:bottom w:val="nil"/>
              <w:right w:val="nil"/>
            </w:tcBorders>
          </w:tcPr>
          <w:p w14:paraId="343D5D11"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3128317D"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714" w:type="dxa"/>
            <w:tcBorders>
              <w:top w:val="nil"/>
              <w:left w:val="nil"/>
              <w:bottom w:val="nil"/>
              <w:right w:val="nil"/>
            </w:tcBorders>
          </w:tcPr>
          <w:p w14:paraId="6DFF59DB"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1772</w:t>
            </w:r>
          </w:p>
        </w:tc>
      </w:tr>
      <w:tr w:rsidR="0096313F" w:rsidRPr="00FF0B91" w14:paraId="732FB1D0" w14:textId="77777777" w:rsidTr="0009584C">
        <w:tc>
          <w:tcPr>
            <w:tcW w:w="2977" w:type="dxa"/>
            <w:tcBorders>
              <w:top w:val="nil"/>
              <w:left w:val="nil"/>
              <w:bottom w:val="nil"/>
              <w:right w:val="nil"/>
            </w:tcBorders>
          </w:tcPr>
          <w:p w14:paraId="0DD39D86" w14:textId="2E1E22F3" w:rsidR="00AF62DB" w:rsidRPr="00FF0B91" w:rsidRDefault="001A64C2" w:rsidP="00A56422">
            <w:pPr>
              <w:autoSpaceDE w:val="0"/>
              <w:autoSpaceDN w:val="0"/>
              <w:adjustRightInd w:val="0"/>
              <w:rPr>
                <w:rFonts w:ascii="Times New Roman" w:hAnsi="Times New Roman"/>
                <w:i/>
                <w:iCs/>
                <w:sz w:val="20"/>
                <w:szCs w:val="20"/>
              </w:rPr>
            </w:pPr>
            <w:r w:rsidRPr="00FF0B91">
              <w:rPr>
                <w:rFonts w:ascii="Times New Roman" w:hAnsi="Times New Roman"/>
                <w:i/>
                <w:iCs/>
                <w:sz w:val="20"/>
                <w:szCs w:val="20"/>
              </w:rPr>
              <w:t>S</w:t>
            </w:r>
            <w:r w:rsidR="00AF62DB" w:rsidRPr="00FF0B91">
              <w:rPr>
                <w:rFonts w:ascii="Times New Roman" w:hAnsi="Times New Roman"/>
                <w:i/>
                <w:iCs/>
                <w:sz w:val="20"/>
                <w:szCs w:val="20"/>
              </w:rPr>
              <w:t>ize</w:t>
            </w:r>
          </w:p>
        </w:tc>
        <w:tc>
          <w:tcPr>
            <w:tcW w:w="1477" w:type="dxa"/>
            <w:tcBorders>
              <w:top w:val="nil"/>
              <w:left w:val="nil"/>
              <w:bottom w:val="nil"/>
              <w:right w:val="nil"/>
            </w:tcBorders>
          </w:tcPr>
          <w:p w14:paraId="0A4ECFF6" w14:textId="5C14FE50"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0C8CBF47"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10.17</w:t>
            </w:r>
          </w:p>
        </w:tc>
        <w:tc>
          <w:tcPr>
            <w:tcW w:w="1477" w:type="dxa"/>
            <w:tcBorders>
              <w:top w:val="nil"/>
              <w:left w:val="nil"/>
              <w:bottom w:val="nil"/>
              <w:right w:val="nil"/>
            </w:tcBorders>
          </w:tcPr>
          <w:p w14:paraId="0E92AF08"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1.436</w:t>
            </w:r>
          </w:p>
        </w:tc>
        <w:tc>
          <w:tcPr>
            <w:tcW w:w="1478" w:type="dxa"/>
            <w:tcBorders>
              <w:top w:val="nil"/>
              <w:left w:val="nil"/>
              <w:bottom w:val="nil"/>
              <w:right w:val="nil"/>
            </w:tcBorders>
          </w:tcPr>
          <w:p w14:paraId="2C518E23"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7.360</w:t>
            </w:r>
          </w:p>
        </w:tc>
        <w:tc>
          <w:tcPr>
            <w:tcW w:w="1478" w:type="dxa"/>
            <w:tcBorders>
              <w:top w:val="nil"/>
              <w:left w:val="nil"/>
              <w:bottom w:val="nil"/>
              <w:right w:val="nil"/>
            </w:tcBorders>
          </w:tcPr>
          <w:p w14:paraId="4FC6B273"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9.134</w:t>
            </w:r>
          </w:p>
        </w:tc>
        <w:tc>
          <w:tcPr>
            <w:tcW w:w="1477" w:type="dxa"/>
            <w:tcBorders>
              <w:top w:val="nil"/>
              <w:left w:val="nil"/>
              <w:bottom w:val="nil"/>
              <w:right w:val="nil"/>
            </w:tcBorders>
          </w:tcPr>
          <w:p w14:paraId="14B8C889"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10.03</w:t>
            </w:r>
          </w:p>
        </w:tc>
        <w:tc>
          <w:tcPr>
            <w:tcW w:w="1478" w:type="dxa"/>
            <w:tcBorders>
              <w:top w:val="nil"/>
              <w:left w:val="nil"/>
              <w:bottom w:val="nil"/>
              <w:right w:val="nil"/>
            </w:tcBorders>
          </w:tcPr>
          <w:p w14:paraId="0FF1F2AF"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11.04</w:t>
            </w:r>
          </w:p>
        </w:tc>
        <w:tc>
          <w:tcPr>
            <w:tcW w:w="714" w:type="dxa"/>
            <w:tcBorders>
              <w:top w:val="nil"/>
              <w:left w:val="nil"/>
              <w:bottom w:val="nil"/>
              <w:right w:val="nil"/>
            </w:tcBorders>
          </w:tcPr>
          <w:p w14:paraId="4FF7DEEB"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14.42</w:t>
            </w:r>
          </w:p>
        </w:tc>
      </w:tr>
      <w:tr w:rsidR="0096313F" w:rsidRPr="00FF0B91" w14:paraId="44C9DFB1" w14:textId="77777777" w:rsidTr="0009584C">
        <w:tc>
          <w:tcPr>
            <w:tcW w:w="2977" w:type="dxa"/>
            <w:tcBorders>
              <w:top w:val="nil"/>
              <w:left w:val="nil"/>
              <w:bottom w:val="nil"/>
              <w:right w:val="nil"/>
            </w:tcBorders>
          </w:tcPr>
          <w:p w14:paraId="07C56D9B" w14:textId="1B569EAA" w:rsidR="00AF62DB" w:rsidRPr="00FF0B91" w:rsidRDefault="001A64C2" w:rsidP="00A56422">
            <w:pPr>
              <w:autoSpaceDE w:val="0"/>
              <w:autoSpaceDN w:val="0"/>
              <w:adjustRightInd w:val="0"/>
              <w:rPr>
                <w:rFonts w:ascii="Times New Roman" w:hAnsi="Times New Roman"/>
                <w:i/>
                <w:iCs/>
                <w:sz w:val="20"/>
                <w:szCs w:val="20"/>
              </w:rPr>
            </w:pPr>
            <w:r w:rsidRPr="00FF0B91">
              <w:rPr>
                <w:rFonts w:ascii="Times New Roman" w:hAnsi="Times New Roman"/>
                <w:i/>
                <w:iCs/>
                <w:sz w:val="20"/>
                <w:szCs w:val="20"/>
              </w:rPr>
              <w:t>A</w:t>
            </w:r>
            <w:r w:rsidR="00AF62DB" w:rsidRPr="00FF0B91">
              <w:rPr>
                <w:rFonts w:ascii="Times New Roman" w:hAnsi="Times New Roman"/>
                <w:i/>
                <w:iCs/>
                <w:sz w:val="20"/>
                <w:szCs w:val="20"/>
              </w:rPr>
              <w:t>ge</w:t>
            </w:r>
          </w:p>
        </w:tc>
        <w:tc>
          <w:tcPr>
            <w:tcW w:w="1477" w:type="dxa"/>
            <w:tcBorders>
              <w:top w:val="nil"/>
              <w:left w:val="nil"/>
              <w:bottom w:val="nil"/>
              <w:right w:val="nil"/>
            </w:tcBorders>
          </w:tcPr>
          <w:p w14:paraId="3C0A7C4C" w14:textId="6349DF6A"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794F30CB"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1.987</w:t>
            </w:r>
          </w:p>
        </w:tc>
        <w:tc>
          <w:tcPr>
            <w:tcW w:w="1477" w:type="dxa"/>
            <w:tcBorders>
              <w:top w:val="nil"/>
              <w:left w:val="nil"/>
              <w:bottom w:val="nil"/>
              <w:right w:val="nil"/>
            </w:tcBorders>
          </w:tcPr>
          <w:p w14:paraId="6E0FDCFF"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0.740</w:t>
            </w:r>
          </w:p>
        </w:tc>
        <w:tc>
          <w:tcPr>
            <w:tcW w:w="1478" w:type="dxa"/>
            <w:tcBorders>
              <w:top w:val="nil"/>
              <w:left w:val="nil"/>
              <w:bottom w:val="nil"/>
              <w:right w:val="nil"/>
            </w:tcBorders>
          </w:tcPr>
          <w:p w14:paraId="719E0936"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56D45015"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1.609</w:t>
            </w:r>
          </w:p>
        </w:tc>
        <w:tc>
          <w:tcPr>
            <w:tcW w:w="1477" w:type="dxa"/>
            <w:tcBorders>
              <w:top w:val="nil"/>
              <w:left w:val="nil"/>
              <w:bottom w:val="nil"/>
              <w:right w:val="nil"/>
            </w:tcBorders>
          </w:tcPr>
          <w:p w14:paraId="2A110C06"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2.079</w:t>
            </w:r>
          </w:p>
        </w:tc>
        <w:tc>
          <w:tcPr>
            <w:tcW w:w="1478" w:type="dxa"/>
            <w:tcBorders>
              <w:top w:val="nil"/>
              <w:left w:val="nil"/>
              <w:bottom w:val="nil"/>
              <w:right w:val="nil"/>
            </w:tcBorders>
          </w:tcPr>
          <w:p w14:paraId="6B070636"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2.485</w:t>
            </w:r>
          </w:p>
        </w:tc>
        <w:tc>
          <w:tcPr>
            <w:tcW w:w="714" w:type="dxa"/>
            <w:tcBorders>
              <w:top w:val="nil"/>
              <w:left w:val="nil"/>
              <w:bottom w:val="nil"/>
              <w:right w:val="nil"/>
            </w:tcBorders>
          </w:tcPr>
          <w:p w14:paraId="07864320"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3.871</w:t>
            </w:r>
          </w:p>
        </w:tc>
      </w:tr>
      <w:tr w:rsidR="0096313F" w:rsidRPr="00FF0B91" w14:paraId="78C34A49" w14:textId="77777777" w:rsidTr="0009584C">
        <w:tc>
          <w:tcPr>
            <w:tcW w:w="2977" w:type="dxa"/>
            <w:tcBorders>
              <w:top w:val="nil"/>
              <w:left w:val="nil"/>
              <w:bottom w:val="nil"/>
              <w:right w:val="nil"/>
            </w:tcBorders>
          </w:tcPr>
          <w:p w14:paraId="0F976491" w14:textId="78E25A74" w:rsidR="00AF62DB" w:rsidRPr="00FF0B91" w:rsidRDefault="001A64C2" w:rsidP="00A56422">
            <w:pPr>
              <w:autoSpaceDE w:val="0"/>
              <w:autoSpaceDN w:val="0"/>
              <w:adjustRightInd w:val="0"/>
              <w:rPr>
                <w:rFonts w:ascii="Times New Roman" w:hAnsi="Times New Roman"/>
                <w:i/>
                <w:iCs/>
                <w:sz w:val="20"/>
                <w:szCs w:val="20"/>
              </w:rPr>
            </w:pPr>
            <w:r w:rsidRPr="00FF0B91">
              <w:rPr>
                <w:rFonts w:ascii="Times New Roman" w:hAnsi="Times New Roman"/>
                <w:i/>
                <w:iCs/>
                <w:sz w:val="20"/>
                <w:szCs w:val="20"/>
              </w:rPr>
              <w:t>L</w:t>
            </w:r>
            <w:r w:rsidR="00AF62DB" w:rsidRPr="00FF0B91">
              <w:rPr>
                <w:rFonts w:ascii="Times New Roman" w:hAnsi="Times New Roman"/>
                <w:i/>
                <w:iCs/>
                <w:sz w:val="20"/>
                <w:szCs w:val="20"/>
              </w:rPr>
              <w:t>ever</w:t>
            </w:r>
          </w:p>
        </w:tc>
        <w:tc>
          <w:tcPr>
            <w:tcW w:w="1477" w:type="dxa"/>
            <w:tcBorders>
              <w:top w:val="nil"/>
              <w:left w:val="nil"/>
              <w:bottom w:val="nil"/>
              <w:right w:val="nil"/>
            </w:tcBorders>
          </w:tcPr>
          <w:p w14:paraId="3DF9CB4B" w14:textId="3479B68C"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1991</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32F8D410"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0.528</w:t>
            </w:r>
          </w:p>
        </w:tc>
        <w:tc>
          <w:tcPr>
            <w:tcW w:w="1477" w:type="dxa"/>
            <w:tcBorders>
              <w:top w:val="nil"/>
              <w:left w:val="nil"/>
              <w:bottom w:val="nil"/>
              <w:right w:val="nil"/>
            </w:tcBorders>
          </w:tcPr>
          <w:p w14:paraId="0EEC3F29"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0.281</w:t>
            </w:r>
          </w:p>
        </w:tc>
        <w:tc>
          <w:tcPr>
            <w:tcW w:w="1478" w:type="dxa"/>
            <w:tcBorders>
              <w:top w:val="nil"/>
              <w:left w:val="nil"/>
              <w:bottom w:val="nil"/>
              <w:right w:val="nil"/>
            </w:tcBorders>
          </w:tcPr>
          <w:p w14:paraId="183FB71A"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0.00900</w:t>
            </w:r>
          </w:p>
        </w:tc>
        <w:tc>
          <w:tcPr>
            <w:tcW w:w="1478" w:type="dxa"/>
            <w:tcBorders>
              <w:top w:val="nil"/>
              <w:left w:val="nil"/>
              <w:bottom w:val="nil"/>
              <w:right w:val="nil"/>
            </w:tcBorders>
          </w:tcPr>
          <w:p w14:paraId="5F60248E"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0.308</w:t>
            </w:r>
          </w:p>
        </w:tc>
        <w:tc>
          <w:tcPr>
            <w:tcW w:w="1477" w:type="dxa"/>
            <w:tcBorders>
              <w:top w:val="nil"/>
              <w:left w:val="nil"/>
              <w:bottom w:val="nil"/>
              <w:right w:val="nil"/>
            </w:tcBorders>
          </w:tcPr>
          <w:p w14:paraId="066739B3"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0.538</w:t>
            </w:r>
          </w:p>
        </w:tc>
        <w:tc>
          <w:tcPr>
            <w:tcW w:w="1478" w:type="dxa"/>
            <w:tcBorders>
              <w:top w:val="nil"/>
              <w:left w:val="nil"/>
              <w:bottom w:val="nil"/>
              <w:right w:val="nil"/>
            </w:tcBorders>
          </w:tcPr>
          <w:p w14:paraId="411D40E6"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0.749</w:t>
            </w:r>
          </w:p>
        </w:tc>
        <w:tc>
          <w:tcPr>
            <w:tcW w:w="714" w:type="dxa"/>
            <w:tcBorders>
              <w:top w:val="nil"/>
              <w:left w:val="nil"/>
              <w:bottom w:val="nil"/>
              <w:right w:val="nil"/>
            </w:tcBorders>
          </w:tcPr>
          <w:p w14:paraId="1A4F8C3A"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1.201</w:t>
            </w:r>
          </w:p>
        </w:tc>
      </w:tr>
      <w:tr w:rsidR="0096313F" w:rsidRPr="00FF0B91" w14:paraId="554087FB" w14:textId="77777777" w:rsidTr="0009584C">
        <w:tc>
          <w:tcPr>
            <w:tcW w:w="2977" w:type="dxa"/>
            <w:tcBorders>
              <w:top w:val="nil"/>
              <w:left w:val="nil"/>
              <w:bottom w:val="nil"/>
              <w:right w:val="nil"/>
            </w:tcBorders>
          </w:tcPr>
          <w:p w14:paraId="7705BBB7" w14:textId="77777777" w:rsidR="00AF62DB" w:rsidRPr="00FF0B91" w:rsidRDefault="00AF62DB" w:rsidP="00A56422">
            <w:pPr>
              <w:autoSpaceDE w:val="0"/>
              <w:autoSpaceDN w:val="0"/>
              <w:adjustRightInd w:val="0"/>
              <w:rPr>
                <w:rFonts w:ascii="Times New Roman" w:hAnsi="Times New Roman"/>
                <w:i/>
                <w:iCs/>
                <w:sz w:val="20"/>
                <w:szCs w:val="20"/>
              </w:rPr>
            </w:pPr>
            <w:r w:rsidRPr="00FF0B91">
              <w:rPr>
                <w:rFonts w:ascii="Times New Roman" w:hAnsi="Times New Roman"/>
                <w:i/>
                <w:iCs/>
                <w:sz w:val="20"/>
                <w:szCs w:val="20"/>
              </w:rPr>
              <w:t>ROA</w:t>
            </w:r>
          </w:p>
        </w:tc>
        <w:tc>
          <w:tcPr>
            <w:tcW w:w="1477" w:type="dxa"/>
            <w:tcBorders>
              <w:top w:val="nil"/>
              <w:left w:val="nil"/>
              <w:bottom w:val="nil"/>
              <w:right w:val="nil"/>
            </w:tcBorders>
          </w:tcPr>
          <w:p w14:paraId="31FF5C95" w14:textId="2E71C175"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1991</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2C8F98C5"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0.145</w:t>
            </w:r>
          </w:p>
        </w:tc>
        <w:tc>
          <w:tcPr>
            <w:tcW w:w="1477" w:type="dxa"/>
            <w:tcBorders>
              <w:top w:val="nil"/>
              <w:left w:val="nil"/>
              <w:bottom w:val="nil"/>
              <w:right w:val="nil"/>
            </w:tcBorders>
          </w:tcPr>
          <w:p w14:paraId="1BE492D6"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0.227</w:t>
            </w:r>
          </w:p>
        </w:tc>
        <w:tc>
          <w:tcPr>
            <w:tcW w:w="1478" w:type="dxa"/>
            <w:tcBorders>
              <w:top w:val="nil"/>
              <w:left w:val="nil"/>
              <w:bottom w:val="nil"/>
              <w:right w:val="nil"/>
            </w:tcBorders>
          </w:tcPr>
          <w:p w14:paraId="2AE1EA58"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-0.158</w:t>
            </w:r>
          </w:p>
        </w:tc>
        <w:tc>
          <w:tcPr>
            <w:tcW w:w="1478" w:type="dxa"/>
            <w:tcBorders>
              <w:top w:val="nil"/>
              <w:left w:val="nil"/>
              <w:bottom w:val="nil"/>
              <w:right w:val="nil"/>
            </w:tcBorders>
          </w:tcPr>
          <w:p w14:paraId="37E7FA33"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0.0130</w:t>
            </w:r>
          </w:p>
        </w:tc>
        <w:tc>
          <w:tcPr>
            <w:tcW w:w="1477" w:type="dxa"/>
            <w:tcBorders>
              <w:top w:val="nil"/>
              <w:left w:val="nil"/>
              <w:bottom w:val="nil"/>
              <w:right w:val="nil"/>
            </w:tcBorders>
          </w:tcPr>
          <w:p w14:paraId="59765443"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0.0600</w:t>
            </w:r>
          </w:p>
        </w:tc>
        <w:tc>
          <w:tcPr>
            <w:tcW w:w="1478" w:type="dxa"/>
            <w:tcBorders>
              <w:top w:val="nil"/>
              <w:left w:val="nil"/>
              <w:bottom w:val="nil"/>
              <w:right w:val="nil"/>
            </w:tcBorders>
          </w:tcPr>
          <w:p w14:paraId="2B8B7119"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0.182</w:t>
            </w:r>
          </w:p>
        </w:tc>
        <w:tc>
          <w:tcPr>
            <w:tcW w:w="714" w:type="dxa"/>
            <w:tcBorders>
              <w:top w:val="nil"/>
              <w:left w:val="nil"/>
              <w:bottom w:val="nil"/>
              <w:right w:val="nil"/>
            </w:tcBorders>
          </w:tcPr>
          <w:p w14:paraId="1F7E8EFF"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0.998</w:t>
            </w:r>
          </w:p>
        </w:tc>
      </w:tr>
      <w:tr w:rsidR="0096313F" w:rsidRPr="00FF0B91" w14:paraId="6DFADF60" w14:textId="77777777" w:rsidTr="0009584C">
        <w:tc>
          <w:tcPr>
            <w:tcW w:w="2977" w:type="dxa"/>
            <w:tcBorders>
              <w:top w:val="nil"/>
              <w:left w:val="nil"/>
              <w:bottom w:val="nil"/>
              <w:right w:val="nil"/>
            </w:tcBorders>
          </w:tcPr>
          <w:p w14:paraId="27AD7CA1" w14:textId="3C24A980" w:rsidR="00AF62DB" w:rsidRPr="00FF0B91" w:rsidRDefault="00AF62DB" w:rsidP="00A56422">
            <w:pPr>
              <w:autoSpaceDE w:val="0"/>
              <w:autoSpaceDN w:val="0"/>
              <w:adjustRightInd w:val="0"/>
              <w:rPr>
                <w:rFonts w:ascii="Times New Roman" w:hAnsi="Times New Roman"/>
                <w:i/>
                <w:iCs/>
                <w:sz w:val="20"/>
                <w:szCs w:val="20"/>
              </w:rPr>
            </w:pPr>
            <w:r w:rsidRPr="00FF0B91">
              <w:rPr>
                <w:rFonts w:ascii="Times New Roman" w:hAnsi="Times New Roman"/>
                <w:i/>
                <w:iCs/>
                <w:sz w:val="20"/>
                <w:szCs w:val="20"/>
              </w:rPr>
              <w:t>Fixed</w:t>
            </w:r>
            <w:r w:rsidR="008C0631" w:rsidRPr="00FF0B91">
              <w:rPr>
                <w:rFonts w:ascii="Times New Roman" w:hAnsi="Times New Roman"/>
                <w:i/>
                <w:iCs/>
                <w:sz w:val="20"/>
                <w:szCs w:val="20"/>
              </w:rPr>
              <w:t xml:space="preserve"> </w:t>
            </w:r>
            <w:r w:rsidRPr="00FF0B91">
              <w:rPr>
                <w:rFonts w:ascii="Times New Roman" w:hAnsi="Times New Roman"/>
                <w:i/>
                <w:iCs/>
                <w:sz w:val="20"/>
                <w:szCs w:val="20"/>
              </w:rPr>
              <w:t>Asset</w:t>
            </w:r>
          </w:p>
        </w:tc>
        <w:tc>
          <w:tcPr>
            <w:tcW w:w="1477" w:type="dxa"/>
            <w:tcBorders>
              <w:top w:val="nil"/>
              <w:left w:val="nil"/>
              <w:bottom w:val="nil"/>
              <w:right w:val="nil"/>
            </w:tcBorders>
          </w:tcPr>
          <w:p w14:paraId="4592FB2A" w14:textId="6A6501E9"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1991</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32BA4975"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0.367</w:t>
            </w:r>
          </w:p>
        </w:tc>
        <w:tc>
          <w:tcPr>
            <w:tcW w:w="1477" w:type="dxa"/>
            <w:tcBorders>
              <w:top w:val="nil"/>
              <w:left w:val="nil"/>
              <w:bottom w:val="nil"/>
              <w:right w:val="nil"/>
            </w:tcBorders>
          </w:tcPr>
          <w:p w14:paraId="2FA0E71F"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0.239</w:t>
            </w:r>
          </w:p>
        </w:tc>
        <w:tc>
          <w:tcPr>
            <w:tcW w:w="1478" w:type="dxa"/>
            <w:tcBorders>
              <w:top w:val="nil"/>
              <w:left w:val="nil"/>
              <w:bottom w:val="nil"/>
              <w:right w:val="nil"/>
            </w:tcBorders>
          </w:tcPr>
          <w:p w14:paraId="4ACF4D07"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0.00400</w:t>
            </w:r>
          </w:p>
        </w:tc>
        <w:tc>
          <w:tcPr>
            <w:tcW w:w="1478" w:type="dxa"/>
            <w:tcBorders>
              <w:top w:val="nil"/>
              <w:left w:val="nil"/>
              <w:bottom w:val="nil"/>
              <w:right w:val="nil"/>
            </w:tcBorders>
          </w:tcPr>
          <w:p w14:paraId="0DCAEB4D"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0.169</w:t>
            </w:r>
          </w:p>
        </w:tc>
        <w:tc>
          <w:tcPr>
            <w:tcW w:w="1477" w:type="dxa"/>
            <w:tcBorders>
              <w:top w:val="nil"/>
              <w:left w:val="nil"/>
              <w:bottom w:val="nil"/>
              <w:right w:val="nil"/>
            </w:tcBorders>
          </w:tcPr>
          <w:p w14:paraId="3CB18FB6"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0.331</w:t>
            </w:r>
          </w:p>
        </w:tc>
        <w:tc>
          <w:tcPr>
            <w:tcW w:w="1478" w:type="dxa"/>
            <w:tcBorders>
              <w:top w:val="nil"/>
              <w:left w:val="nil"/>
              <w:bottom w:val="nil"/>
              <w:right w:val="nil"/>
            </w:tcBorders>
          </w:tcPr>
          <w:p w14:paraId="02E30F70"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0.534</w:t>
            </w:r>
          </w:p>
        </w:tc>
        <w:tc>
          <w:tcPr>
            <w:tcW w:w="714" w:type="dxa"/>
            <w:tcBorders>
              <w:top w:val="nil"/>
              <w:left w:val="nil"/>
              <w:bottom w:val="nil"/>
              <w:right w:val="nil"/>
            </w:tcBorders>
          </w:tcPr>
          <w:p w14:paraId="5BD3F8C1"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0.936</w:t>
            </w:r>
          </w:p>
        </w:tc>
      </w:tr>
      <w:tr w:rsidR="0096313F" w:rsidRPr="00FF0B91" w14:paraId="2DA6414B" w14:textId="77777777" w:rsidTr="0009584C">
        <w:tc>
          <w:tcPr>
            <w:tcW w:w="2977" w:type="dxa"/>
            <w:tcBorders>
              <w:top w:val="nil"/>
              <w:left w:val="nil"/>
              <w:bottom w:val="nil"/>
              <w:right w:val="nil"/>
            </w:tcBorders>
          </w:tcPr>
          <w:p w14:paraId="4C585FDC" w14:textId="12724B79" w:rsidR="00AF62DB" w:rsidRPr="00FF0B91" w:rsidRDefault="00AF62DB" w:rsidP="00A56422">
            <w:pPr>
              <w:autoSpaceDE w:val="0"/>
              <w:autoSpaceDN w:val="0"/>
              <w:adjustRightInd w:val="0"/>
              <w:rPr>
                <w:rFonts w:ascii="Times New Roman" w:hAnsi="Times New Roman"/>
                <w:i/>
                <w:iCs/>
                <w:sz w:val="20"/>
                <w:szCs w:val="20"/>
              </w:rPr>
            </w:pPr>
            <w:r w:rsidRPr="00FF0B91">
              <w:rPr>
                <w:rFonts w:ascii="Times New Roman" w:hAnsi="Times New Roman"/>
                <w:i/>
                <w:iCs/>
                <w:sz w:val="20"/>
                <w:szCs w:val="20"/>
              </w:rPr>
              <w:t>C</w:t>
            </w:r>
            <w:r w:rsidR="008C0631" w:rsidRPr="00FF0B91">
              <w:rPr>
                <w:rFonts w:ascii="Times New Roman" w:hAnsi="Times New Roman" w:hint="eastAsia"/>
                <w:i/>
                <w:iCs/>
                <w:sz w:val="20"/>
                <w:szCs w:val="20"/>
              </w:rPr>
              <w:t>as</w:t>
            </w:r>
            <w:r w:rsidR="008C0631" w:rsidRPr="00FF0B91">
              <w:rPr>
                <w:rFonts w:ascii="Times New Roman" w:hAnsi="Times New Roman"/>
                <w:i/>
                <w:iCs/>
                <w:sz w:val="20"/>
                <w:szCs w:val="20"/>
              </w:rPr>
              <w:t xml:space="preserve">h </w:t>
            </w:r>
            <w:r w:rsidRPr="00FF0B91">
              <w:rPr>
                <w:rFonts w:ascii="Times New Roman" w:hAnsi="Times New Roman"/>
                <w:i/>
                <w:iCs/>
                <w:sz w:val="20"/>
                <w:szCs w:val="20"/>
              </w:rPr>
              <w:t>F</w:t>
            </w:r>
            <w:r w:rsidR="008C0631" w:rsidRPr="00FF0B91">
              <w:rPr>
                <w:rFonts w:ascii="Times New Roman" w:hAnsi="Times New Roman"/>
                <w:i/>
                <w:iCs/>
                <w:sz w:val="20"/>
                <w:szCs w:val="20"/>
              </w:rPr>
              <w:t>low</w:t>
            </w:r>
          </w:p>
        </w:tc>
        <w:tc>
          <w:tcPr>
            <w:tcW w:w="1477" w:type="dxa"/>
            <w:tcBorders>
              <w:top w:val="nil"/>
              <w:left w:val="nil"/>
              <w:bottom w:val="nil"/>
              <w:right w:val="nil"/>
            </w:tcBorders>
          </w:tcPr>
          <w:p w14:paraId="756249AB" w14:textId="0BE0872B"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56B121A7"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0.129</w:t>
            </w:r>
          </w:p>
        </w:tc>
        <w:tc>
          <w:tcPr>
            <w:tcW w:w="1477" w:type="dxa"/>
            <w:tcBorders>
              <w:top w:val="nil"/>
              <w:left w:val="nil"/>
              <w:bottom w:val="nil"/>
              <w:right w:val="nil"/>
            </w:tcBorders>
          </w:tcPr>
          <w:p w14:paraId="6464D94F"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0.209</w:t>
            </w:r>
          </w:p>
        </w:tc>
        <w:tc>
          <w:tcPr>
            <w:tcW w:w="1478" w:type="dxa"/>
            <w:tcBorders>
              <w:top w:val="nil"/>
              <w:left w:val="nil"/>
              <w:bottom w:val="nil"/>
              <w:right w:val="nil"/>
            </w:tcBorders>
          </w:tcPr>
          <w:p w14:paraId="0BF19D25"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-0.125</w:t>
            </w:r>
          </w:p>
        </w:tc>
        <w:tc>
          <w:tcPr>
            <w:tcW w:w="1478" w:type="dxa"/>
            <w:tcBorders>
              <w:top w:val="nil"/>
              <w:left w:val="nil"/>
              <w:bottom w:val="nil"/>
              <w:right w:val="nil"/>
            </w:tcBorders>
          </w:tcPr>
          <w:p w14:paraId="4F264811"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0.00200</w:t>
            </w:r>
          </w:p>
        </w:tc>
        <w:tc>
          <w:tcPr>
            <w:tcW w:w="1477" w:type="dxa"/>
            <w:tcBorders>
              <w:top w:val="nil"/>
              <w:left w:val="nil"/>
              <w:bottom w:val="nil"/>
              <w:right w:val="nil"/>
            </w:tcBorders>
          </w:tcPr>
          <w:p w14:paraId="0AA793CA"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0.0520</w:t>
            </w:r>
          </w:p>
        </w:tc>
        <w:tc>
          <w:tcPr>
            <w:tcW w:w="1478" w:type="dxa"/>
            <w:tcBorders>
              <w:top w:val="nil"/>
              <w:left w:val="nil"/>
              <w:bottom w:val="nil"/>
              <w:right w:val="nil"/>
            </w:tcBorders>
          </w:tcPr>
          <w:p w14:paraId="59DD572A"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0.155</w:t>
            </w:r>
          </w:p>
        </w:tc>
        <w:tc>
          <w:tcPr>
            <w:tcW w:w="714" w:type="dxa"/>
            <w:tcBorders>
              <w:top w:val="nil"/>
              <w:left w:val="nil"/>
              <w:bottom w:val="nil"/>
              <w:right w:val="nil"/>
            </w:tcBorders>
          </w:tcPr>
          <w:p w14:paraId="1B65DB99"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1.020</w:t>
            </w:r>
          </w:p>
        </w:tc>
      </w:tr>
      <w:tr w:rsidR="0096313F" w:rsidRPr="00FF0B91" w14:paraId="4F753567" w14:textId="77777777" w:rsidTr="0009584C">
        <w:tc>
          <w:tcPr>
            <w:tcW w:w="2977" w:type="dxa"/>
            <w:tcBorders>
              <w:top w:val="nil"/>
              <w:left w:val="nil"/>
              <w:bottom w:val="nil"/>
              <w:right w:val="nil"/>
            </w:tcBorders>
          </w:tcPr>
          <w:p w14:paraId="5E23A360" w14:textId="3E00C522" w:rsidR="00AF62DB" w:rsidRPr="00FF0B91" w:rsidRDefault="008C0631" w:rsidP="00A56422">
            <w:pPr>
              <w:autoSpaceDE w:val="0"/>
              <w:autoSpaceDN w:val="0"/>
              <w:adjustRightInd w:val="0"/>
              <w:rPr>
                <w:rFonts w:ascii="Times New Roman" w:hAnsi="Times New Roman"/>
                <w:i/>
                <w:iCs/>
                <w:sz w:val="20"/>
                <w:szCs w:val="20"/>
              </w:rPr>
            </w:pPr>
            <w:r w:rsidRPr="00FF0B91">
              <w:rPr>
                <w:rFonts w:ascii="Times New Roman" w:hAnsi="Times New Roman" w:cs="Times New Roman"/>
                <w:i/>
                <w:iCs/>
                <w:sz w:val="20"/>
                <w:szCs w:val="20"/>
              </w:rPr>
              <w:t xml:space="preserve">ln </w:t>
            </w:r>
            <w:r w:rsidR="001A64C2" w:rsidRPr="00FF0B91">
              <w:rPr>
                <w:rFonts w:ascii="Times New Roman" w:hAnsi="Times New Roman" w:cs="Times New Roman"/>
                <w:sz w:val="20"/>
                <w:szCs w:val="20"/>
              </w:rPr>
              <w:t>(</w:t>
            </w:r>
            <w:r w:rsidR="001A64C2" w:rsidRPr="00FF0B91">
              <w:rPr>
                <w:rFonts w:ascii="Times New Roman" w:hAnsi="Times New Roman" w:cs="Times New Roman"/>
                <w:i/>
                <w:iCs/>
                <w:sz w:val="20"/>
                <w:szCs w:val="20"/>
              </w:rPr>
              <w:t>GDP</w:t>
            </w:r>
            <w:r w:rsidRPr="00FF0B91">
              <w:rPr>
                <w:rFonts w:ascii="Times New Roman" w:hAnsi="Times New Roman" w:cs="Times New Roman"/>
                <w:i/>
                <w:iCs/>
                <w:sz w:val="20"/>
                <w:szCs w:val="20"/>
              </w:rPr>
              <w:t xml:space="preserve"> </w:t>
            </w:r>
            <w:r w:rsidR="001A64C2" w:rsidRPr="00FF0B91">
              <w:rPr>
                <w:rFonts w:ascii="Times New Roman" w:hAnsi="Times New Roman" w:cs="Times New Roman"/>
                <w:i/>
                <w:iCs/>
                <w:sz w:val="20"/>
                <w:szCs w:val="20"/>
              </w:rPr>
              <w:t>capita</w:t>
            </w:r>
            <w:r w:rsidR="001A64C2" w:rsidRPr="00FF0B91">
              <w:rPr>
                <w:rFonts w:ascii="Times New Roman" w:hAnsi="Times New Roman" w:cs="Times New Roman"/>
                <w:sz w:val="20"/>
                <w:szCs w:val="20"/>
              </w:rPr>
              <w:t>)</w:t>
            </w:r>
          </w:p>
        </w:tc>
        <w:tc>
          <w:tcPr>
            <w:tcW w:w="1477" w:type="dxa"/>
            <w:tcBorders>
              <w:top w:val="nil"/>
              <w:left w:val="nil"/>
              <w:bottom w:val="nil"/>
              <w:right w:val="nil"/>
            </w:tcBorders>
          </w:tcPr>
          <w:p w14:paraId="183F7E82" w14:textId="0914810C"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56E4F287"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10.56</w:t>
            </w:r>
          </w:p>
        </w:tc>
        <w:tc>
          <w:tcPr>
            <w:tcW w:w="1477" w:type="dxa"/>
            <w:tcBorders>
              <w:top w:val="nil"/>
              <w:left w:val="nil"/>
              <w:bottom w:val="nil"/>
              <w:right w:val="nil"/>
            </w:tcBorders>
          </w:tcPr>
          <w:p w14:paraId="283912D1"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0.680</w:t>
            </w:r>
          </w:p>
        </w:tc>
        <w:tc>
          <w:tcPr>
            <w:tcW w:w="1478" w:type="dxa"/>
            <w:tcBorders>
              <w:top w:val="nil"/>
              <w:left w:val="nil"/>
              <w:bottom w:val="nil"/>
              <w:right w:val="nil"/>
            </w:tcBorders>
          </w:tcPr>
          <w:p w14:paraId="30939360"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8.924</w:t>
            </w:r>
          </w:p>
        </w:tc>
        <w:tc>
          <w:tcPr>
            <w:tcW w:w="1478" w:type="dxa"/>
            <w:tcBorders>
              <w:top w:val="nil"/>
              <w:left w:val="nil"/>
              <w:bottom w:val="nil"/>
              <w:right w:val="nil"/>
            </w:tcBorders>
          </w:tcPr>
          <w:p w14:paraId="28898D3D"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10.08</w:t>
            </w:r>
          </w:p>
        </w:tc>
        <w:tc>
          <w:tcPr>
            <w:tcW w:w="1477" w:type="dxa"/>
            <w:tcBorders>
              <w:top w:val="nil"/>
              <w:left w:val="nil"/>
              <w:bottom w:val="nil"/>
              <w:right w:val="nil"/>
            </w:tcBorders>
          </w:tcPr>
          <w:p w14:paraId="3FFC1BF3"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10.60</w:t>
            </w:r>
          </w:p>
        </w:tc>
        <w:tc>
          <w:tcPr>
            <w:tcW w:w="1478" w:type="dxa"/>
            <w:tcBorders>
              <w:top w:val="nil"/>
              <w:left w:val="nil"/>
              <w:bottom w:val="nil"/>
              <w:right w:val="nil"/>
            </w:tcBorders>
          </w:tcPr>
          <w:p w14:paraId="45C91B5C"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11.06</w:t>
            </w:r>
          </w:p>
        </w:tc>
        <w:tc>
          <w:tcPr>
            <w:tcW w:w="714" w:type="dxa"/>
            <w:tcBorders>
              <w:top w:val="nil"/>
              <w:left w:val="nil"/>
              <w:bottom w:val="nil"/>
              <w:right w:val="nil"/>
            </w:tcBorders>
          </w:tcPr>
          <w:p w14:paraId="4F2B6958" w14:textId="77777777" w:rsidR="00AF62DB" w:rsidRPr="00FF0B91" w:rsidRDefault="00AF62DB" w:rsidP="00A5642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12.13</w:t>
            </w:r>
          </w:p>
        </w:tc>
      </w:tr>
      <w:tr w:rsidR="0096313F" w:rsidRPr="00FF0B91" w14:paraId="6CB0936D" w14:textId="77777777" w:rsidTr="0009584C">
        <w:tc>
          <w:tcPr>
            <w:tcW w:w="2977" w:type="dxa"/>
            <w:tcBorders>
              <w:top w:val="nil"/>
              <w:left w:val="nil"/>
              <w:bottom w:val="nil"/>
              <w:right w:val="nil"/>
            </w:tcBorders>
          </w:tcPr>
          <w:p w14:paraId="5E8E817D" w14:textId="53EF6EDB" w:rsidR="001A64C2" w:rsidRPr="00FF0B91" w:rsidRDefault="001A64C2" w:rsidP="001A64C2">
            <w:pPr>
              <w:autoSpaceDE w:val="0"/>
              <w:autoSpaceDN w:val="0"/>
              <w:adjustRightInd w:val="0"/>
              <w:rPr>
                <w:rFonts w:ascii="Times New Roman" w:hAnsi="Times New Roman"/>
                <w:i/>
                <w:iCs/>
                <w:sz w:val="20"/>
                <w:szCs w:val="20"/>
              </w:rPr>
            </w:pPr>
            <w:r w:rsidRPr="00FF0B91">
              <w:rPr>
                <w:rFonts w:ascii="Times New Roman" w:hAnsi="Times New Roman" w:cs="Times New Roman"/>
                <w:i/>
                <w:iCs/>
                <w:sz w:val="20"/>
                <w:szCs w:val="20"/>
              </w:rPr>
              <w:t>ln</w:t>
            </w:r>
            <w:r w:rsidRPr="00FF0B91">
              <w:rPr>
                <w:rFonts w:ascii="Times New Roman" w:hAnsi="Times New Roman" w:cs="Times New Roman"/>
                <w:sz w:val="20"/>
                <w:szCs w:val="20"/>
              </w:rPr>
              <w:t xml:space="preserve"> (</w:t>
            </w:r>
            <w:r w:rsidRPr="00FF0B91">
              <w:rPr>
                <w:rFonts w:ascii="Times New Roman" w:hAnsi="Times New Roman" w:cs="Times New Roman"/>
                <w:i/>
                <w:iCs/>
                <w:sz w:val="20"/>
                <w:szCs w:val="20"/>
              </w:rPr>
              <w:t>Population</w:t>
            </w:r>
            <w:r w:rsidRPr="00FF0B91">
              <w:rPr>
                <w:rFonts w:ascii="Times New Roman" w:hAnsi="Times New Roman" w:cs="Times New Roman"/>
                <w:sz w:val="20"/>
                <w:szCs w:val="20"/>
              </w:rPr>
              <w:t>)</w:t>
            </w:r>
          </w:p>
        </w:tc>
        <w:tc>
          <w:tcPr>
            <w:tcW w:w="1477" w:type="dxa"/>
            <w:tcBorders>
              <w:top w:val="nil"/>
              <w:left w:val="nil"/>
              <w:bottom w:val="nil"/>
              <w:right w:val="nil"/>
            </w:tcBorders>
          </w:tcPr>
          <w:p w14:paraId="1C0A86C8" w14:textId="7B849EED"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5AE16F7C"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6.149</w:t>
            </w:r>
          </w:p>
        </w:tc>
        <w:tc>
          <w:tcPr>
            <w:tcW w:w="1477" w:type="dxa"/>
            <w:tcBorders>
              <w:top w:val="nil"/>
              <w:left w:val="nil"/>
              <w:bottom w:val="nil"/>
              <w:right w:val="nil"/>
            </w:tcBorders>
          </w:tcPr>
          <w:p w14:paraId="157ED72B"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0.524</w:t>
            </w:r>
          </w:p>
        </w:tc>
        <w:tc>
          <w:tcPr>
            <w:tcW w:w="1478" w:type="dxa"/>
            <w:tcBorders>
              <w:top w:val="nil"/>
              <w:left w:val="nil"/>
              <w:bottom w:val="nil"/>
              <w:right w:val="nil"/>
            </w:tcBorders>
          </w:tcPr>
          <w:p w14:paraId="3E114E69"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4.651</w:t>
            </w:r>
          </w:p>
        </w:tc>
        <w:tc>
          <w:tcPr>
            <w:tcW w:w="1478" w:type="dxa"/>
            <w:tcBorders>
              <w:top w:val="nil"/>
              <w:left w:val="nil"/>
              <w:bottom w:val="nil"/>
              <w:right w:val="nil"/>
            </w:tcBorders>
          </w:tcPr>
          <w:p w14:paraId="38F9D80E"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5.836</w:t>
            </w:r>
          </w:p>
        </w:tc>
        <w:tc>
          <w:tcPr>
            <w:tcW w:w="1477" w:type="dxa"/>
            <w:tcBorders>
              <w:top w:val="nil"/>
              <w:left w:val="nil"/>
              <w:bottom w:val="nil"/>
              <w:right w:val="nil"/>
            </w:tcBorders>
          </w:tcPr>
          <w:p w14:paraId="63E2569E"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6.257</w:t>
            </w:r>
          </w:p>
        </w:tc>
        <w:tc>
          <w:tcPr>
            <w:tcW w:w="1478" w:type="dxa"/>
            <w:tcBorders>
              <w:top w:val="nil"/>
              <w:left w:val="nil"/>
              <w:bottom w:val="nil"/>
              <w:right w:val="nil"/>
            </w:tcBorders>
          </w:tcPr>
          <w:p w14:paraId="7D21DAD0"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6.540</w:t>
            </w:r>
          </w:p>
        </w:tc>
        <w:tc>
          <w:tcPr>
            <w:tcW w:w="714" w:type="dxa"/>
            <w:tcBorders>
              <w:top w:val="nil"/>
              <w:left w:val="nil"/>
              <w:bottom w:val="nil"/>
              <w:right w:val="nil"/>
            </w:tcBorders>
          </w:tcPr>
          <w:p w14:paraId="16D46197"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7.057</w:t>
            </w:r>
          </w:p>
        </w:tc>
      </w:tr>
      <w:tr w:rsidR="0096313F" w:rsidRPr="00FF0B91" w14:paraId="0464D791" w14:textId="77777777" w:rsidTr="0009584C">
        <w:tc>
          <w:tcPr>
            <w:tcW w:w="2977" w:type="dxa"/>
            <w:tcBorders>
              <w:top w:val="nil"/>
              <w:left w:val="nil"/>
              <w:bottom w:val="nil"/>
              <w:right w:val="nil"/>
            </w:tcBorders>
          </w:tcPr>
          <w:p w14:paraId="4D14B7EE" w14:textId="4FC8CC64" w:rsidR="001A64C2" w:rsidRPr="00FF0B91" w:rsidRDefault="001A64C2" w:rsidP="001A64C2">
            <w:pPr>
              <w:autoSpaceDE w:val="0"/>
              <w:autoSpaceDN w:val="0"/>
              <w:adjustRightInd w:val="0"/>
              <w:rPr>
                <w:rFonts w:ascii="Times New Roman" w:hAnsi="Times New Roman"/>
                <w:i/>
                <w:iCs/>
                <w:sz w:val="20"/>
                <w:szCs w:val="20"/>
              </w:rPr>
            </w:pPr>
            <w:r w:rsidRPr="00FF0B91">
              <w:rPr>
                <w:rFonts w:ascii="Times New Roman" w:hAnsi="Times New Roman" w:cs="Times New Roman"/>
                <w:i/>
                <w:iCs/>
                <w:sz w:val="20"/>
                <w:szCs w:val="20"/>
              </w:rPr>
              <w:t>Industry</w:t>
            </w:r>
          </w:p>
        </w:tc>
        <w:tc>
          <w:tcPr>
            <w:tcW w:w="1477" w:type="dxa"/>
            <w:tcBorders>
              <w:top w:val="nil"/>
              <w:left w:val="nil"/>
              <w:bottom w:val="nil"/>
              <w:right w:val="nil"/>
            </w:tcBorders>
          </w:tcPr>
          <w:p w14:paraId="2EE0FEB4" w14:textId="3BC6D38E"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0897FFAF"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0.522</w:t>
            </w:r>
          </w:p>
        </w:tc>
        <w:tc>
          <w:tcPr>
            <w:tcW w:w="1477" w:type="dxa"/>
            <w:tcBorders>
              <w:top w:val="nil"/>
              <w:left w:val="nil"/>
              <w:bottom w:val="nil"/>
              <w:right w:val="nil"/>
            </w:tcBorders>
          </w:tcPr>
          <w:p w14:paraId="4A388A35"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0.0740</w:t>
            </w:r>
          </w:p>
        </w:tc>
        <w:tc>
          <w:tcPr>
            <w:tcW w:w="1478" w:type="dxa"/>
            <w:tcBorders>
              <w:top w:val="nil"/>
              <w:left w:val="nil"/>
              <w:bottom w:val="nil"/>
              <w:right w:val="nil"/>
            </w:tcBorders>
          </w:tcPr>
          <w:p w14:paraId="761ADE7B"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0.324</w:t>
            </w:r>
          </w:p>
        </w:tc>
        <w:tc>
          <w:tcPr>
            <w:tcW w:w="1478" w:type="dxa"/>
            <w:tcBorders>
              <w:top w:val="nil"/>
              <w:left w:val="nil"/>
              <w:bottom w:val="nil"/>
              <w:right w:val="nil"/>
            </w:tcBorders>
          </w:tcPr>
          <w:p w14:paraId="7FD5FC9B"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0.474</w:t>
            </w:r>
          </w:p>
        </w:tc>
        <w:tc>
          <w:tcPr>
            <w:tcW w:w="1477" w:type="dxa"/>
            <w:tcBorders>
              <w:top w:val="nil"/>
              <w:left w:val="nil"/>
              <w:bottom w:val="nil"/>
              <w:right w:val="nil"/>
            </w:tcBorders>
          </w:tcPr>
          <w:p w14:paraId="4F48C41D"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0.528</w:t>
            </w:r>
          </w:p>
        </w:tc>
        <w:tc>
          <w:tcPr>
            <w:tcW w:w="1478" w:type="dxa"/>
            <w:tcBorders>
              <w:top w:val="nil"/>
              <w:left w:val="nil"/>
              <w:bottom w:val="nil"/>
              <w:right w:val="nil"/>
            </w:tcBorders>
          </w:tcPr>
          <w:p w14:paraId="3598657A"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0.570</w:t>
            </w:r>
          </w:p>
        </w:tc>
        <w:tc>
          <w:tcPr>
            <w:tcW w:w="714" w:type="dxa"/>
            <w:tcBorders>
              <w:top w:val="nil"/>
              <w:left w:val="nil"/>
              <w:bottom w:val="nil"/>
              <w:right w:val="nil"/>
            </w:tcBorders>
          </w:tcPr>
          <w:p w14:paraId="3279C41A"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0.690</w:t>
            </w:r>
          </w:p>
        </w:tc>
      </w:tr>
      <w:tr w:rsidR="0096313F" w:rsidRPr="00FF0B91" w14:paraId="3F80FD6A" w14:textId="77777777" w:rsidTr="0009584C">
        <w:tc>
          <w:tcPr>
            <w:tcW w:w="2977" w:type="dxa"/>
            <w:tcBorders>
              <w:top w:val="nil"/>
              <w:left w:val="nil"/>
              <w:bottom w:val="nil"/>
              <w:right w:val="nil"/>
            </w:tcBorders>
          </w:tcPr>
          <w:p w14:paraId="2BAE790B" w14:textId="77777777" w:rsidR="001A64C2" w:rsidRPr="00FF0B91" w:rsidRDefault="001A64C2" w:rsidP="001A64C2">
            <w:pPr>
              <w:autoSpaceDE w:val="0"/>
              <w:autoSpaceDN w:val="0"/>
              <w:adjustRightInd w:val="0"/>
              <w:rPr>
                <w:rFonts w:ascii="Times New Roman" w:hAnsi="Times New Roman"/>
                <w:i/>
                <w:iCs/>
                <w:sz w:val="20"/>
                <w:szCs w:val="20"/>
              </w:rPr>
            </w:pPr>
            <w:r w:rsidRPr="00FF0B91">
              <w:rPr>
                <w:rFonts w:ascii="Times New Roman" w:hAnsi="Times New Roman"/>
                <w:i/>
                <w:iCs/>
                <w:sz w:val="20"/>
                <w:szCs w:val="20"/>
              </w:rPr>
              <w:t>FDI</w:t>
            </w:r>
          </w:p>
        </w:tc>
        <w:tc>
          <w:tcPr>
            <w:tcW w:w="1477" w:type="dxa"/>
            <w:tcBorders>
              <w:top w:val="nil"/>
              <w:left w:val="nil"/>
              <w:bottom w:val="nil"/>
              <w:right w:val="nil"/>
            </w:tcBorders>
          </w:tcPr>
          <w:p w14:paraId="5F666AA5" w14:textId="30D0DE7F"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77161900"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0.0300</w:t>
            </w:r>
          </w:p>
        </w:tc>
        <w:tc>
          <w:tcPr>
            <w:tcW w:w="1477" w:type="dxa"/>
            <w:tcBorders>
              <w:top w:val="nil"/>
              <w:left w:val="nil"/>
              <w:bottom w:val="nil"/>
              <w:right w:val="nil"/>
            </w:tcBorders>
          </w:tcPr>
          <w:p w14:paraId="25CA05C5"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0.0230</w:t>
            </w:r>
          </w:p>
        </w:tc>
        <w:tc>
          <w:tcPr>
            <w:tcW w:w="1478" w:type="dxa"/>
            <w:tcBorders>
              <w:top w:val="nil"/>
              <w:left w:val="nil"/>
              <w:bottom w:val="nil"/>
              <w:right w:val="nil"/>
            </w:tcBorders>
          </w:tcPr>
          <w:p w14:paraId="524C1847"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w:t>
            </w:r>
          </w:p>
        </w:tc>
        <w:tc>
          <w:tcPr>
            <w:tcW w:w="1478" w:type="dxa"/>
            <w:tcBorders>
              <w:top w:val="nil"/>
              <w:left w:val="nil"/>
              <w:bottom w:val="nil"/>
              <w:right w:val="nil"/>
            </w:tcBorders>
          </w:tcPr>
          <w:p w14:paraId="4C4C4118"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0.0110</w:t>
            </w:r>
          </w:p>
        </w:tc>
        <w:tc>
          <w:tcPr>
            <w:tcW w:w="1477" w:type="dxa"/>
            <w:tcBorders>
              <w:top w:val="nil"/>
              <w:left w:val="nil"/>
              <w:bottom w:val="nil"/>
              <w:right w:val="nil"/>
            </w:tcBorders>
          </w:tcPr>
          <w:p w14:paraId="246A25BD"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0.0250</w:t>
            </w:r>
          </w:p>
        </w:tc>
        <w:tc>
          <w:tcPr>
            <w:tcW w:w="1478" w:type="dxa"/>
            <w:tcBorders>
              <w:top w:val="nil"/>
              <w:left w:val="nil"/>
              <w:bottom w:val="nil"/>
              <w:right w:val="nil"/>
            </w:tcBorders>
          </w:tcPr>
          <w:p w14:paraId="17368C58"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0.0440</w:t>
            </w:r>
          </w:p>
        </w:tc>
        <w:tc>
          <w:tcPr>
            <w:tcW w:w="714" w:type="dxa"/>
            <w:tcBorders>
              <w:top w:val="nil"/>
              <w:left w:val="nil"/>
              <w:bottom w:val="nil"/>
              <w:right w:val="nil"/>
            </w:tcBorders>
          </w:tcPr>
          <w:p w14:paraId="22B2C6CA"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0.108</w:t>
            </w:r>
          </w:p>
        </w:tc>
      </w:tr>
      <w:tr w:rsidR="0096313F" w:rsidRPr="00FF0B91" w14:paraId="31A475EC" w14:textId="77777777" w:rsidTr="0009584C">
        <w:tc>
          <w:tcPr>
            <w:tcW w:w="2977" w:type="dxa"/>
            <w:tcBorders>
              <w:top w:val="nil"/>
              <w:left w:val="nil"/>
              <w:bottom w:val="nil"/>
              <w:right w:val="nil"/>
            </w:tcBorders>
          </w:tcPr>
          <w:p w14:paraId="528690AA" w14:textId="6602C84D" w:rsidR="001A64C2" w:rsidRPr="00FF0B91" w:rsidRDefault="001A64C2" w:rsidP="001A64C2">
            <w:pPr>
              <w:autoSpaceDE w:val="0"/>
              <w:autoSpaceDN w:val="0"/>
              <w:adjustRightInd w:val="0"/>
              <w:rPr>
                <w:rFonts w:ascii="Times New Roman" w:hAnsi="Times New Roman"/>
                <w:i/>
                <w:iCs/>
                <w:sz w:val="20"/>
                <w:szCs w:val="20"/>
              </w:rPr>
            </w:pPr>
            <w:r w:rsidRPr="00FF0B91">
              <w:rPr>
                <w:rFonts w:ascii="Times New Roman" w:hAnsi="Times New Roman" w:cs="Times New Roman"/>
                <w:i/>
                <w:iCs/>
                <w:sz w:val="20"/>
                <w:szCs w:val="20"/>
              </w:rPr>
              <w:t>Imbalance</w:t>
            </w:r>
          </w:p>
        </w:tc>
        <w:tc>
          <w:tcPr>
            <w:tcW w:w="1477" w:type="dxa"/>
            <w:tcBorders>
              <w:top w:val="nil"/>
              <w:left w:val="nil"/>
              <w:bottom w:val="nil"/>
              <w:right w:val="nil"/>
            </w:tcBorders>
          </w:tcPr>
          <w:p w14:paraId="0F68BCB3" w14:textId="187A0F7A"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401BEAEE"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1.765</w:t>
            </w:r>
          </w:p>
        </w:tc>
        <w:tc>
          <w:tcPr>
            <w:tcW w:w="1477" w:type="dxa"/>
            <w:tcBorders>
              <w:top w:val="nil"/>
              <w:left w:val="nil"/>
              <w:bottom w:val="nil"/>
              <w:right w:val="nil"/>
            </w:tcBorders>
          </w:tcPr>
          <w:p w14:paraId="0A108661"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1.004</w:t>
            </w:r>
          </w:p>
        </w:tc>
        <w:tc>
          <w:tcPr>
            <w:tcW w:w="1478" w:type="dxa"/>
            <w:tcBorders>
              <w:top w:val="nil"/>
              <w:left w:val="nil"/>
              <w:bottom w:val="nil"/>
              <w:right w:val="nil"/>
            </w:tcBorders>
          </w:tcPr>
          <w:p w14:paraId="36FFE984"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0.905</w:t>
            </w:r>
          </w:p>
        </w:tc>
        <w:tc>
          <w:tcPr>
            <w:tcW w:w="1478" w:type="dxa"/>
            <w:tcBorders>
              <w:top w:val="nil"/>
              <w:left w:val="nil"/>
              <w:bottom w:val="nil"/>
              <w:right w:val="nil"/>
            </w:tcBorders>
          </w:tcPr>
          <w:p w14:paraId="12AE423A"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1.127</w:t>
            </w:r>
          </w:p>
        </w:tc>
        <w:tc>
          <w:tcPr>
            <w:tcW w:w="1477" w:type="dxa"/>
            <w:tcBorders>
              <w:top w:val="nil"/>
              <w:left w:val="nil"/>
              <w:bottom w:val="nil"/>
              <w:right w:val="nil"/>
            </w:tcBorders>
          </w:tcPr>
          <w:p w14:paraId="422F534F"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1.359</w:t>
            </w:r>
          </w:p>
        </w:tc>
        <w:tc>
          <w:tcPr>
            <w:tcW w:w="1478" w:type="dxa"/>
            <w:tcBorders>
              <w:top w:val="nil"/>
              <w:left w:val="nil"/>
              <w:bottom w:val="nil"/>
              <w:right w:val="nil"/>
            </w:tcBorders>
          </w:tcPr>
          <w:p w14:paraId="2C9BC5EE"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2.051</w:t>
            </w:r>
          </w:p>
        </w:tc>
        <w:tc>
          <w:tcPr>
            <w:tcW w:w="714" w:type="dxa"/>
            <w:tcBorders>
              <w:top w:val="nil"/>
              <w:left w:val="nil"/>
              <w:bottom w:val="nil"/>
              <w:right w:val="nil"/>
            </w:tcBorders>
          </w:tcPr>
          <w:p w14:paraId="6F051932"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6.086</w:t>
            </w:r>
          </w:p>
        </w:tc>
      </w:tr>
      <w:tr w:rsidR="0096313F" w:rsidRPr="00FF0B91" w14:paraId="3CB9EBEE" w14:textId="77777777" w:rsidTr="0009584C">
        <w:tc>
          <w:tcPr>
            <w:tcW w:w="2977" w:type="dxa"/>
            <w:tcBorders>
              <w:top w:val="nil"/>
              <w:left w:val="nil"/>
              <w:bottom w:val="nil"/>
              <w:right w:val="nil"/>
            </w:tcBorders>
          </w:tcPr>
          <w:p w14:paraId="0D4CA1CC" w14:textId="56124C31" w:rsidR="001A64C2" w:rsidRPr="00FF0B91" w:rsidRDefault="001A64C2" w:rsidP="001A64C2">
            <w:pPr>
              <w:autoSpaceDE w:val="0"/>
              <w:autoSpaceDN w:val="0"/>
              <w:adjustRightInd w:val="0"/>
              <w:rPr>
                <w:rFonts w:ascii="Times New Roman" w:hAnsi="Times New Roman"/>
                <w:i/>
                <w:iCs/>
                <w:sz w:val="20"/>
                <w:szCs w:val="20"/>
              </w:rPr>
            </w:pPr>
            <w:r w:rsidRPr="00FF0B91">
              <w:rPr>
                <w:rFonts w:ascii="Times New Roman" w:hAnsi="Times New Roman"/>
                <w:i/>
                <w:iCs/>
                <w:sz w:val="20"/>
                <w:szCs w:val="20"/>
              </w:rPr>
              <w:t>Loan</w:t>
            </w:r>
          </w:p>
        </w:tc>
        <w:tc>
          <w:tcPr>
            <w:tcW w:w="1477" w:type="dxa"/>
            <w:tcBorders>
              <w:top w:val="nil"/>
              <w:left w:val="nil"/>
              <w:bottom w:val="nil"/>
              <w:right w:val="nil"/>
            </w:tcBorders>
          </w:tcPr>
          <w:p w14:paraId="4FE7D863" w14:textId="50234D43"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nil"/>
              <w:right w:val="nil"/>
            </w:tcBorders>
          </w:tcPr>
          <w:p w14:paraId="0C654089"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0.953</w:t>
            </w:r>
          </w:p>
        </w:tc>
        <w:tc>
          <w:tcPr>
            <w:tcW w:w="1477" w:type="dxa"/>
            <w:tcBorders>
              <w:top w:val="nil"/>
              <w:left w:val="nil"/>
              <w:bottom w:val="nil"/>
              <w:right w:val="nil"/>
            </w:tcBorders>
          </w:tcPr>
          <w:p w14:paraId="236970D5"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0.455</w:t>
            </w:r>
          </w:p>
        </w:tc>
        <w:tc>
          <w:tcPr>
            <w:tcW w:w="1478" w:type="dxa"/>
            <w:tcBorders>
              <w:top w:val="nil"/>
              <w:left w:val="nil"/>
              <w:bottom w:val="nil"/>
              <w:right w:val="nil"/>
            </w:tcBorders>
          </w:tcPr>
          <w:p w14:paraId="1F1A638A"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0.324</w:t>
            </w:r>
          </w:p>
        </w:tc>
        <w:tc>
          <w:tcPr>
            <w:tcW w:w="1478" w:type="dxa"/>
            <w:tcBorders>
              <w:top w:val="nil"/>
              <w:left w:val="nil"/>
              <w:bottom w:val="nil"/>
              <w:right w:val="nil"/>
            </w:tcBorders>
          </w:tcPr>
          <w:p w14:paraId="52695589"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0.607</w:t>
            </w:r>
          </w:p>
        </w:tc>
        <w:tc>
          <w:tcPr>
            <w:tcW w:w="1477" w:type="dxa"/>
            <w:tcBorders>
              <w:top w:val="nil"/>
              <w:left w:val="nil"/>
              <w:bottom w:val="nil"/>
              <w:right w:val="nil"/>
            </w:tcBorders>
          </w:tcPr>
          <w:p w14:paraId="2E034FA6"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0.820</w:t>
            </w:r>
          </w:p>
        </w:tc>
        <w:tc>
          <w:tcPr>
            <w:tcW w:w="1478" w:type="dxa"/>
            <w:tcBorders>
              <w:top w:val="nil"/>
              <w:left w:val="nil"/>
              <w:bottom w:val="nil"/>
              <w:right w:val="nil"/>
            </w:tcBorders>
          </w:tcPr>
          <w:p w14:paraId="501355D7"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1.203</w:t>
            </w:r>
          </w:p>
        </w:tc>
        <w:tc>
          <w:tcPr>
            <w:tcW w:w="714" w:type="dxa"/>
            <w:tcBorders>
              <w:top w:val="nil"/>
              <w:left w:val="nil"/>
              <w:bottom w:val="nil"/>
              <w:right w:val="nil"/>
            </w:tcBorders>
          </w:tcPr>
          <w:p w14:paraId="10D0FE56"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2.340</w:t>
            </w:r>
          </w:p>
        </w:tc>
      </w:tr>
      <w:tr w:rsidR="0009584C" w:rsidRPr="00FF0B91" w14:paraId="413C513A" w14:textId="77777777" w:rsidTr="0009584C">
        <w:tblPrEx>
          <w:tblBorders>
            <w:bottom w:val="single" w:sz="6" w:space="0" w:color="auto"/>
          </w:tblBorders>
        </w:tblPrEx>
        <w:tc>
          <w:tcPr>
            <w:tcW w:w="2977" w:type="dxa"/>
            <w:tcBorders>
              <w:top w:val="nil"/>
              <w:left w:val="nil"/>
              <w:bottom w:val="single" w:sz="6" w:space="0" w:color="auto"/>
              <w:right w:val="nil"/>
            </w:tcBorders>
          </w:tcPr>
          <w:p w14:paraId="439CD643" w14:textId="1F583E36" w:rsidR="001A64C2" w:rsidRPr="00FF0B91" w:rsidRDefault="001A64C2" w:rsidP="001A64C2">
            <w:pPr>
              <w:autoSpaceDE w:val="0"/>
              <w:autoSpaceDN w:val="0"/>
              <w:adjustRightInd w:val="0"/>
              <w:rPr>
                <w:rFonts w:ascii="Times New Roman" w:hAnsi="Times New Roman"/>
                <w:i/>
                <w:iCs/>
                <w:sz w:val="20"/>
                <w:szCs w:val="20"/>
              </w:rPr>
            </w:pPr>
            <w:r w:rsidRPr="00FF0B91">
              <w:rPr>
                <w:rFonts w:ascii="Times New Roman" w:hAnsi="Times New Roman" w:cs="Times New Roman"/>
                <w:i/>
                <w:iCs/>
                <w:sz w:val="20"/>
                <w:szCs w:val="20"/>
              </w:rPr>
              <w:t>Wage</w:t>
            </w:r>
          </w:p>
        </w:tc>
        <w:tc>
          <w:tcPr>
            <w:tcW w:w="1477" w:type="dxa"/>
            <w:tcBorders>
              <w:top w:val="nil"/>
              <w:left w:val="nil"/>
              <w:bottom w:val="single" w:sz="6" w:space="0" w:color="auto"/>
              <w:right w:val="nil"/>
            </w:tcBorders>
          </w:tcPr>
          <w:p w14:paraId="72D4A925" w14:textId="56AAC56F"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2366</w:t>
            </w:r>
            <w:r w:rsidR="0096313F" w:rsidRPr="00FF0B91">
              <w:rPr>
                <w:rFonts w:ascii="Times New Roman" w:hAnsi="Times New Roman"/>
                <w:sz w:val="20"/>
                <w:szCs w:val="20"/>
              </w:rPr>
              <w:t>,</w:t>
            </w:r>
            <w:r w:rsidRPr="00FF0B91">
              <w:rPr>
                <w:rFonts w:ascii="Times New Roman" w:hAnsi="Times New Roman"/>
                <w:sz w:val="20"/>
                <w:szCs w:val="20"/>
              </w:rPr>
              <w:t>000</w:t>
            </w:r>
          </w:p>
        </w:tc>
        <w:tc>
          <w:tcPr>
            <w:tcW w:w="1478" w:type="dxa"/>
            <w:tcBorders>
              <w:top w:val="nil"/>
              <w:left w:val="nil"/>
              <w:bottom w:val="single" w:sz="6" w:space="0" w:color="auto"/>
              <w:right w:val="nil"/>
            </w:tcBorders>
          </w:tcPr>
          <w:p w14:paraId="6369E45B"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3.430</w:t>
            </w:r>
          </w:p>
        </w:tc>
        <w:tc>
          <w:tcPr>
            <w:tcW w:w="1477" w:type="dxa"/>
            <w:tcBorders>
              <w:top w:val="nil"/>
              <w:left w:val="nil"/>
              <w:bottom w:val="single" w:sz="6" w:space="0" w:color="auto"/>
              <w:right w:val="nil"/>
            </w:tcBorders>
          </w:tcPr>
          <w:p w14:paraId="706A50E5"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1.169</w:t>
            </w:r>
          </w:p>
        </w:tc>
        <w:tc>
          <w:tcPr>
            <w:tcW w:w="1478" w:type="dxa"/>
            <w:tcBorders>
              <w:top w:val="nil"/>
              <w:left w:val="nil"/>
              <w:bottom w:val="single" w:sz="6" w:space="0" w:color="auto"/>
              <w:right w:val="nil"/>
            </w:tcBorders>
          </w:tcPr>
          <w:p w14:paraId="39AE593A"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1.359</w:t>
            </w:r>
          </w:p>
        </w:tc>
        <w:tc>
          <w:tcPr>
            <w:tcW w:w="1478" w:type="dxa"/>
            <w:tcBorders>
              <w:top w:val="nil"/>
              <w:left w:val="nil"/>
              <w:bottom w:val="single" w:sz="6" w:space="0" w:color="auto"/>
              <w:right w:val="nil"/>
            </w:tcBorders>
          </w:tcPr>
          <w:p w14:paraId="70A1DF9B"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2.535</w:t>
            </w:r>
          </w:p>
        </w:tc>
        <w:tc>
          <w:tcPr>
            <w:tcW w:w="1477" w:type="dxa"/>
            <w:tcBorders>
              <w:top w:val="nil"/>
              <w:left w:val="nil"/>
              <w:bottom w:val="single" w:sz="6" w:space="0" w:color="auto"/>
              <w:right w:val="nil"/>
            </w:tcBorders>
          </w:tcPr>
          <w:p w14:paraId="0D0C3FD6"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3.348</w:t>
            </w:r>
          </w:p>
        </w:tc>
        <w:tc>
          <w:tcPr>
            <w:tcW w:w="1478" w:type="dxa"/>
            <w:tcBorders>
              <w:top w:val="nil"/>
              <w:left w:val="nil"/>
              <w:bottom w:val="single" w:sz="6" w:space="0" w:color="auto"/>
              <w:right w:val="nil"/>
            </w:tcBorders>
          </w:tcPr>
          <w:p w14:paraId="29F9B867"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4.197</w:t>
            </w:r>
          </w:p>
        </w:tc>
        <w:tc>
          <w:tcPr>
            <w:tcW w:w="714" w:type="dxa"/>
            <w:tcBorders>
              <w:top w:val="nil"/>
              <w:left w:val="nil"/>
              <w:bottom w:val="single" w:sz="6" w:space="0" w:color="auto"/>
              <w:right w:val="nil"/>
            </w:tcBorders>
          </w:tcPr>
          <w:p w14:paraId="6C242214" w14:textId="77777777" w:rsidR="001A64C2" w:rsidRPr="00FF0B91" w:rsidRDefault="001A64C2" w:rsidP="001A64C2">
            <w:pPr>
              <w:autoSpaceDE w:val="0"/>
              <w:autoSpaceDN w:val="0"/>
              <w:adjustRightInd w:val="0"/>
              <w:jc w:val="center"/>
              <w:rPr>
                <w:rFonts w:ascii="Times New Roman" w:hAnsi="Times New Roman"/>
                <w:sz w:val="20"/>
                <w:szCs w:val="20"/>
              </w:rPr>
            </w:pPr>
            <w:r w:rsidRPr="00FF0B91">
              <w:rPr>
                <w:rFonts w:ascii="Times New Roman" w:hAnsi="Times New Roman"/>
                <w:sz w:val="20"/>
                <w:szCs w:val="20"/>
              </w:rPr>
              <w:t>6.638</w:t>
            </w:r>
          </w:p>
        </w:tc>
      </w:tr>
    </w:tbl>
    <w:p w14:paraId="524F34C2" w14:textId="77777777" w:rsidR="00AF62DB" w:rsidRDefault="00AF62DB">
      <w:pPr>
        <w:rPr>
          <w:rFonts w:ascii="Times New Roman" w:hAnsi="Times New Roman" w:cs="Times New Roman"/>
        </w:rPr>
        <w:sectPr w:rsidR="00AF62DB" w:rsidSect="0009584C">
          <w:pgSz w:w="16838" w:h="11906" w:orient="landscape"/>
          <w:pgMar w:top="1800" w:right="1440" w:bottom="1800" w:left="1440" w:header="851" w:footer="992" w:gutter="0"/>
          <w:cols w:space="425"/>
          <w:docGrid w:type="lines" w:linePitch="326"/>
        </w:sectPr>
      </w:pPr>
    </w:p>
    <w:p w14:paraId="49B128F4" w14:textId="716044B5" w:rsidR="00AF62DB" w:rsidRDefault="00BB1B4A" w:rsidP="0009584C">
      <w:pPr>
        <w:pStyle w:val="a6"/>
        <w:numPr>
          <w:ilvl w:val="0"/>
          <w:numId w:val="6"/>
        </w:numPr>
        <w:rPr>
          <w:rFonts w:ascii="Times New Roman" w:hAnsi="Times New Roman" w:cs="Times New Roman"/>
          <w:b/>
          <w:bCs/>
        </w:rPr>
      </w:pPr>
      <w:r>
        <w:rPr>
          <w:rFonts w:ascii="Times New Roman" w:hAnsi="Times New Roman" w:cs="Times New Roman"/>
          <w:b/>
          <w:bCs/>
        </w:rPr>
        <w:lastRenderedPageBreak/>
        <w:t>Empirical analysis</w:t>
      </w:r>
    </w:p>
    <w:p w14:paraId="502B8696" w14:textId="6E541D3E" w:rsidR="00AF62DB" w:rsidRPr="0009516A" w:rsidRDefault="00F47245" w:rsidP="00FA16CD">
      <w:pPr>
        <w:spacing w:before="100" w:beforeAutospacing="1" w:after="100" w:afterAutospacing="1"/>
        <w:rPr>
          <w:rFonts w:ascii="Times New Roman" w:hAnsi="Times New Roman" w:cs="Times New Roman"/>
        </w:rPr>
      </w:pPr>
      <w:r>
        <w:rPr>
          <w:rFonts w:ascii="Times New Roman" w:hAnsi="Times New Roman" w:cs="Times New Roman"/>
        </w:rPr>
        <w:t xml:space="preserve">4.1 </w:t>
      </w:r>
      <w:r w:rsidR="00AF62DB" w:rsidRPr="0009516A">
        <w:rPr>
          <w:rFonts w:ascii="Times New Roman" w:hAnsi="Times New Roman" w:cs="Times New Roman"/>
        </w:rPr>
        <w:t xml:space="preserve">Main </w:t>
      </w:r>
      <w:r w:rsidR="004A4D38">
        <w:rPr>
          <w:rFonts w:ascii="Times New Roman" w:hAnsi="Times New Roman" w:cs="Times New Roman" w:hint="eastAsia"/>
        </w:rPr>
        <w:t>e</w:t>
      </w:r>
      <w:r w:rsidR="00AF62DB" w:rsidRPr="0009516A">
        <w:rPr>
          <w:rFonts w:ascii="Times New Roman" w:hAnsi="Times New Roman" w:cs="Times New Roman"/>
        </w:rPr>
        <w:t xml:space="preserve">mpirical </w:t>
      </w:r>
      <w:r w:rsidR="004A4D38">
        <w:rPr>
          <w:rFonts w:ascii="Times New Roman" w:hAnsi="Times New Roman" w:cs="Times New Roman"/>
        </w:rPr>
        <w:t>r</w:t>
      </w:r>
      <w:r w:rsidR="00AF62DB" w:rsidRPr="0009516A">
        <w:rPr>
          <w:rFonts w:ascii="Times New Roman" w:hAnsi="Times New Roman" w:cs="Times New Roman"/>
        </w:rPr>
        <w:t xml:space="preserve">egression </w:t>
      </w:r>
      <w:r w:rsidR="004A4D38">
        <w:rPr>
          <w:rFonts w:ascii="Times New Roman" w:hAnsi="Times New Roman" w:cs="Times New Roman"/>
        </w:rPr>
        <w:t>r</w:t>
      </w:r>
      <w:r w:rsidR="00AF62DB" w:rsidRPr="0009516A">
        <w:rPr>
          <w:rFonts w:ascii="Times New Roman" w:hAnsi="Times New Roman" w:cs="Times New Roman"/>
        </w:rPr>
        <w:t>esults</w:t>
      </w:r>
    </w:p>
    <w:p w14:paraId="0447166B" w14:textId="77777777" w:rsidR="00AF62DB" w:rsidRPr="00AF62DB" w:rsidRDefault="00AF62DB">
      <w:pPr>
        <w:pStyle w:val="a6"/>
        <w:rPr>
          <w:rFonts w:ascii="Times New Roman" w:hAnsi="Times New Roman" w:cs="Times New Roman"/>
        </w:rPr>
      </w:pPr>
      <w:r w:rsidRPr="00AF62DB">
        <w:rPr>
          <w:rFonts w:ascii="Times New Roman" w:hAnsi="Times New Roman" w:cs="Times New Roman"/>
        </w:rPr>
        <w:t xml:space="preserve">Table 2 reports the regression results of the availability of credit resources, measured by the number of bank branches around the firm, on the number of patent applications and the number of patents granted by industrial firms. </w:t>
      </w:r>
    </w:p>
    <w:p w14:paraId="7B218740" w14:textId="2BF2C904" w:rsidR="000A7734" w:rsidRDefault="00D82259">
      <w:pPr>
        <w:pStyle w:val="a6"/>
        <w:rPr>
          <w:rFonts w:ascii="Times New Roman" w:hAnsi="Times New Roman" w:cs="Times New Roman"/>
        </w:rPr>
      </w:pPr>
      <w:r>
        <w:rPr>
          <w:rFonts w:ascii="Times New Roman" w:hAnsi="Times New Roman" w:cs="Times New Roman"/>
        </w:rPr>
        <w:t>C</w:t>
      </w:r>
      <w:r w:rsidR="00AF62DB" w:rsidRPr="00AF62DB">
        <w:rPr>
          <w:rFonts w:ascii="Times New Roman" w:hAnsi="Times New Roman" w:cs="Times New Roman"/>
        </w:rPr>
        <w:t xml:space="preserve">olumns (1) to (2) of Table 2 show the regression results of the number of patent applications for industrial enterprises. It is found that the coefficient of the availability of credit resources is negative regardless of the number of bank branches within 3km and 5km of the enterprise's office. The coefficient of the core explanatory variable </w:t>
      </w:r>
      <w:r w:rsidR="000A5BFF" w:rsidRPr="0009516A">
        <w:rPr>
          <w:rFonts w:ascii="Times New Roman" w:hAnsi="Times New Roman" w:cs="Times New Roman"/>
          <w:i/>
          <w:iCs/>
        </w:rPr>
        <w:t>Bank3km</w:t>
      </w:r>
      <w:r w:rsidR="00AF62DB" w:rsidRPr="00AF62DB">
        <w:rPr>
          <w:rFonts w:ascii="Times New Roman" w:hAnsi="Times New Roman" w:cs="Times New Roman"/>
        </w:rPr>
        <w:t xml:space="preserve"> is -0.00196, which indicates that an increase of one standard deviation 8.414 in the number of bank branches within 3km is associated with a decrease of 1.649</w:t>
      </w:r>
      <w:r w:rsidR="000A5BFF">
        <w:rPr>
          <w:rFonts w:ascii="Times New Roman" w:hAnsi="Times New Roman" w:cs="Times New Roman"/>
        </w:rPr>
        <w:t>%</w:t>
      </w:r>
      <w:r w:rsidR="00AF62DB" w:rsidRPr="00AF62DB">
        <w:rPr>
          <w:rFonts w:ascii="Times New Roman" w:hAnsi="Times New Roman" w:cs="Times New Roman"/>
        </w:rPr>
        <w:t xml:space="preserve"> in the number of patent applications, while a standard increase in the number of bank branches within 5km is associated with a decrease of 1.318</w:t>
      </w:r>
      <w:r w:rsidR="000A5BFF">
        <w:rPr>
          <w:rFonts w:ascii="Times New Roman" w:hAnsi="Times New Roman" w:cs="Times New Roman"/>
        </w:rPr>
        <w:t>%</w:t>
      </w:r>
      <w:r w:rsidR="00AF62DB" w:rsidRPr="00AF62DB">
        <w:rPr>
          <w:rFonts w:ascii="Times New Roman" w:hAnsi="Times New Roman" w:cs="Times New Roman"/>
        </w:rPr>
        <w:t xml:space="preserve"> in the number of patent applications. In columns (3) - (4) of Table 2, </w:t>
      </w:r>
      <w:r w:rsidR="008265E1">
        <w:rPr>
          <w:rFonts w:ascii="Times New Roman" w:hAnsi="Times New Roman" w:cs="Times New Roman"/>
        </w:rPr>
        <w:t>I</w:t>
      </w:r>
      <w:r w:rsidR="00AF62DB" w:rsidRPr="00AF62DB">
        <w:rPr>
          <w:rFonts w:ascii="Times New Roman" w:hAnsi="Times New Roman" w:cs="Times New Roman"/>
        </w:rPr>
        <w:t xml:space="preserve"> regress the number of patents granted by industrial firms as the dependent variable and find similar results: the number of bank branches within 3 km and 5 k</w:t>
      </w:r>
      <w:r w:rsidR="00AF62DB">
        <w:rPr>
          <w:rFonts w:ascii="Times New Roman" w:hAnsi="Times New Roman" w:cs="Times New Roman"/>
        </w:rPr>
        <w:t>m are</w:t>
      </w:r>
      <w:r w:rsidR="00AF62DB" w:rsidRPr="00AF62DB">
        <w:rPr>
          <w:rFonts w:ascii="Times New Roman" w:hAnsi="Times New Roman" w:cs="Times New Roman"/>
        </w:rPr>
        <w:t xml:space="preserve"> both significantly reduce the total number of patents granted by industrial firms at the 1%</w:t>
      </w:r>
      <w:r w:rsidR="00AF62DB">
        <w:rPr>
          <w:rFonts w:ascii="Times New Roman" w:hAnsi="Times New Roman" w:cs="Times New Roman"/>
        </w:rPr>
        <w:t xml:space="preserve"> significant</w:t>
      </w:r>
      <w:r w:rsidR="00AF62DB" w:rsidRPr="00AF62DB">
        <w:rPr>
          <w:rFonts w:ascii="Times New Roman" w:hAnsi="Times New Roman" w:cs="Times New Roman"/>
        </w:rPr>
        <w:t xml:space="preserve"> level. The coefficient of the explanatory variable </w:t>
      </w:r>
      <w:r w:rsidR="000A5BFF">
        <w:rPr>
          <w:rFonts w:ascii="Times New Roman" w:hAnsi="Times New Roman" w:cs="Times New Roman"/>
          <w:i/>
          <w:iCs/>
        </w:rPr>
        <w:t>Bank3</w:t>
      </w:r>
      <w:r w:rsidR="000A5BFF" w:rsidRPr="000A5BFF">
        <w:rPr>
          <w:rFonts w:ascii="Times New Roman" w:hAnsi="Times New Roman" w:cs="Times New Roman"/>
          <w:i/>
          <w:iCs/>
        </w:rPr>
        <w:t>km</w:t>
      </w:r>
      <w:r w:rsidR="000A5BFF">
        <w:rPr>
          <w:rFonts w:ascii="Times New Roman" w:hAnsi="Times New Roman" w:cs="Times New Roman"/>
        </w:rPr>
        <w:t xml:space="preserve"> </w:t>
      </w:r>
      <w:r w:rsidR="00AF62DB" w:rsidRPr="00AF62DB">
        <w:rPr>
          <w:rFonts w:ascii="Times New Roman" w:hAnsi="Times New Roman" w:cs="Times New Roman"/>
        </w:rPr>
        <w:t>is -0.00144, which means that the number of patents granted decreases by 1.212</w:t>
      </w:r>
      <w:r w:rsidR="000A5BFF">
        <w:rPr>
          <w:rFonts w:ascii="Times New Roman" w:hAnsi="Times New Roman" w:cs="Times New Roman"/>
        </w:rPr>
        <w:t>%</w:t>
      </w:r>
      <w:r w:rsidR="00AF62DB" w:rsidRPr="00AF62DB">
        <w:rPr>
          <w:rFonts w:ascii="Times New Roman" w:hAnsi="Times New Roman" w:cs="Times New Roman"/>
        </w:rPr>
        <w:t xml:space="preserve"> when the number of bank branches within 3km of the firm increases by one standard deviation 8.414, and similarly the number of patent applications decreases by 0.989 </w:t>
      </w:r>
      <w:r w:rsidR="000A5BFF">
        <w:rPr>
          <w:rFonts w:ascii="Times New Roman" w:hAnsi="Times New Roman" w:cs="Times New Roman"/>
        </w:rPr>
        <w:t>%</w:t>
      </w:r>
      <w:r w:rsidR="00AF62DB" w:rsidRPr="00AF62DB">
        <w:rPr>
          <w:rFonts w:ascii="Times New Roman" w:hAnsi="Times New Roman" w:cs="Times New Roman"/>
        </w:rPr>
        <w:t xml:space="preserve"> when the number of bank branches within 5km decreases by one standard deviation.</w:t>
      </w:r>
      <w:r w:rsidR="000A7734">
        <w:rPr>
          <w:rFonts w:ascii="Times New Roman" w:hAnsi="Times New Roman" w:cs="Times New Roman"/>
        </w:rPr>
        <w:t xml:space="preserve"> </w:t>
      </w:r>
      <w:r w:rsidR="000A7734">
        <w:rPr>
          <w:rFonts w:ascii="Times New Roman" w:hAnsi="Times New Roman" w:cs="Times New Roman"/>
        </w:rPr>
        <w:br w:type="page"/>
      </w:r>
    </w:p>
    <w:p w14:paraId="55AB6489" w14:textId="76B9478F" w:rsidR="00AF62DB" w:rsidRPr="00AF62DB" w:rsidRDefault="00AF62DB">
      <w:pPr>
        <w:pStyle w:val="a6"/>
        <w:rPr>
          <w:rFonts w:ascii="Times New Roman" w:hAnsi="Times New Roman" w:cs="Times New Roman"/>
        </w:rPr>
      </w:pPr>
      <w:r w:rsidRPr="00AF62DB">
        <w:rPr>
          <w:rFonts w:ascii="Times New Roman" w:hAnsi="Times New Roman" w:cs="Times New Roman" w:hint="eastAsia"/>
        </w:rPr>
        <w:lastRenderedPageBreak/>
        <w:t>T</w:t>
      </w:r>
      <w:r w:rsidRPr="00AF62DB">
        <w:rPr>
          <w:rFonts w:ascii="Times New Roman" w:hAnsi="Times New Roman" w:cs="Times New Roman"/>
        </w:rPr>
        <w:t xml:space="preserve">able 2 </w:t>
      </w:r>
      <w:r w:rsidR="00D82259">
        <w:rPr>
          <w:rFonts w:ascii="Times New Roman" w:hAnsi="Times New Roman" w:cs="Times New Roman"/>
        </w:rPr>
        <w:t xml:space="preserve">Regression </w:t>
      </w:r>
      <w:r w:rsidR="004A4D38">
        <w:rPr>
          <w:rFonts w:ascii="Times New Roman" w:hAnsi="Times New Roman" w:cs="Times New Roman"/>
        </w:rPr>
        <w:t>r</w:t>
      </w:r>
      <w:r w:rsidR="005D74FB">
        <w:rPr>
          <w:rFonts w:ascii="Times New Roman" w:hAnsi="Times New Roman" w:cs="Times New Roman"/>
        </w:rPr>
        <w:t xml:space="preserve">esult </w:t>
      </w:r>
      <w:r w:rsidR="00D82259">
        <w:rPr>
          <w:rFonts w:ascii="Times New Roman" w:hAnsi="Times New Roman" w:cs="Times New Roman"/>
        </w:rPr>
        <w:t xml:space="preserve">of </w:t>
      </w:r>
      <w:r w:rsidR="004A4D38">
        <w:rPr>
          <w:rFonts w:ascii="Times New Roman" w:hAnsi="Times New Roman" w:cs="Times New Roman"/>
        </w:rPr>
        <w:t>b</w:t>
      </w:r>
      <w:r w:rsidR="005D74FB">
        <w:rPr>
          <w:rFonts w:ascii="Times New Roman" w:hAnsi="Times New Roman" w:cs="Times New Roman"/>
        </w:rPr>
        <w:t xml:space="preserve">aseline </w:t>
      </w:r>
      <w:r w:rsidR="004A4D38">
        <w:rPr>
          <w:rFonts w:ascii="Times New Roman" w:hAnsi="Times New Roman" w:cs="Times New Roman"/>
        </w:rPr>
        <w:t>m</w:t>
      </w:r>
      <w:r w:rsidR="005D74FB">
        <w:rPr>
          <w:rFonts w:ascii="Times New Roman" w:hAnsi="Times New Roman" w:cs="Times New Roman"/>
        </w:rPr>
        <w:t>odel</w:t>
      </w:r>
      <w:r w:rsidRPr="00AF62DB">
        <w:rPr>
          <w:rFonts w:ascii="Times New Roman" w:hAnsi="Times New Roman" w:cs="Times New Roman"/>
        </w:rPr>
        <w:t xml:space="preserve"> </w:t>
      </w:r>
    </w:p>
    <w:tbl>
      <w:tblPr>
        <w:tblW w:w="9639" w:type="dxa"/>
        <w:jc w:val="center"/>
        <w:tblBorders>
          <w:top w:val="single" w:sz="4" w:space="0" w:color="auto"/>
        </w:tblBorders>
        <w:tblCellMar>
          <w:left w:w="75" w:type="dxa"/>
          <w:right w:w="75" w:type="dxa"/>
        </w:tblCellMar>
        <w:tblLook w:val="0000" w:firstRow="0" w:lastRow="0" w:firstColumn="0" w:lastColumn="0" w:noHBand="0" w:noVBand="0"/>
      </w:tblPr>
      <w:tblGrid>
        <w:gridCol w:w="2140"/>
        <w:gridCol w:w="1723"/>
        <w:gridCol w:w="1723"/>
        <w:gridCol w:w="230"/>
        <w:gridCol w:w="1772"/>
        <w:gridCol w:w="2051"/>
      </w:tblGrid>
      <w:tr w:rsidR="00AF62DB" w:rsidRPr="00286876" w14:paraId="73364062" w14:textId="77777777" w:rsidTr="00FA16CD">
        <w:trPr>
          <w:trHeight w:val="313"/>
          <w:jc w:val="center"/>
        </w:trPr>
        <w:tc>
          <w:tcPr>
            <w:tcW w:w="0" w:type="auto"/>
            <w:vMerge w:val="restart"/>
            <w:tcBorders>
              <w:top w:val="single" w:sz="12" w:space="0" w:color="auto"/>
            </w:tcBorders>
          </w:tcPr>
          <w:p w14:paraId="52BFFBC5" w14:textId="77777777" w:rsidR="00AF62DB" w:rsidRPr="00286876" w:rsidRDefault="00AF62DB" w:rsidP="00A56422">
            <w:pPr>
              <w:autoSpaceDE w:val="0"/>
              <w:autoSpaceDN w:val="0"/>
              <w:adjustRightInd w:val="0"/>
              <w:rPr>
                <w:rFonts w:ascii="Times New Roman" w:hAnsi="Times New Roman" w:cs="Times New Roman"/>
                <w:sz w:val="20"/>
                <w:szCs w:val="20"/>
              </w:rPr>
            </w:pPr>
          </w:p>
        </w:tc>
        <w:tc>
          <w:tcPr>
            <w:tcW w:w="0" w:type="auto"/>
            <w:gridSpan w:val="2"/>
            <w:tcBorders>
              <w:top w:val="single" w:sz="12" w:space="0" w:color="auto"/>
              <w:bottom w:val="single" w:sz="4" w:space="0" w:color="auto"/>
            </w:tcBorders>
          </w:tcPr>
          <w:p w14:paraId="2A2A8D35" w14:textId="77777777" w:rsidR="00AF62DB" w:rsidRPr="00286876" w:rsidRDefault="00AF62DB" w:rsidP="00A56422">
            <w:pPr>
              <w:autoSpaceDE w:val="0"/>
              <w:autoSpaceDN w:val="0"/>
              <w:adjustRightInd w:val="0"/>
              <w:jc w:val="center"/>
              <w:rPr>
                <w:rFonts w:ascii="Times New Roman" w:hAnsi="Times New Roman" w:cs="Times New Roman"/>
                <w:i/>
                <w:iCs/>
                <w:sz w:val="20"/>
                <w:szCs w:val="20"/>
              </w:rPr>
            </w:pPr>
            <w:r>
              <w:rPr>
                <w:rFonts w:ascii="Times New Roman" w:hAnsi="Times New Roman" w:cs="Times New Roman"/>
                <w:i/>
                <w:iCs/>
                <w:sz w:val="20"/>
                <w:szCs w:val="20"/>
              </w:rPr>
              <w:t>l</w:t>
            </w:r>
            <w:r w:rsidRPr="00286876">
              <w:rPr>
                <w:rFonts w:ascii="Times New Roman" w:hAnsi="Times New Roman" w:cs="Times New Roman"/>
                <w:i/>
                <w:iCs/>
                <w:sz w:val="20"/>
                <w:szCs w:val="20"/>
              </w:rPr>
              <w:t>n</w:t>
            </w:r>
            <w:r>
              <w:rPr>
                <w:rFonts w:ascii="Times New Roman" w:hAnsi="Times New Roman" w:cs="Times New Roman"/>
                <w:i/>
                <w:iCs/>
                <w:sz w:val="20"/>
                <w:szCs w:val="20"/>
              </w:rPr>
              <w:t xml:space="preserve"> </w:t>
            </w:r>
            <w:r w:rsidRPr="00540938">
              <w:rPr>
                <w:rFonts w:ascii="Times New Roman" w:hAnsi="Times New Roman" w:cs="Times New Roman"/>
                <w:sz w:val="20"/>
                <w:szCs w:val="20"/>
              </w:rPr>
              <w:t>(1+</w:t>
            </w:r>
            <w:r w:rsidRPr="00286876">
              <w:rPr>
                <w:rFonts w:ascii="Times New Roman" w:hAnsi="Times New Roman" w:cs="Times New Roman"/>
                <w:i/>
                <w:iCs/>
                <w:sz w:val="20"/>
                <w:szCs w:val="20"/>
              </w:rPr>
              <w:t>Application</w:t>
            </w:r>
            <w:r w:rsidRPr="00540938">
              <w:rPr>
                <w:rFonts w:ascii="Times New Roman" w:hAnsi="Times New Roman" w:cs="Times New Roman"/>
                <w:sz w:val="20"/>
                <w:szCs w:val="20"/>
              </w:rPr>
              <w:t>)</w:t>
            </w:r>
          </w:p>
        </w:tc>
        <w:tc>
          <w:tcPr>
            <w:tcW w:w="0" w:type="auto"/>
            <w:tcBorders>
              <w:top w:val="single" w:sz="12" w:space="0" w:color="auto"/>
            </w:tcBorders>
          </w:tcPr>
          <w:p w14:paraId="3D77FF86" w14:textId="77777777" w:rsidR="00AF62DB" w:rsidRPr="00286876" w:rsidRDefault="00AF62DB" w:rsidP="00A56422">
            <w:pPr>
              <w:autoSpaceDE w:val="0"/>
              <w:autoSpaceDN w:val="0"/>
              <w:adjustRightInd w:val="0"/>
              <w:jc w:val="center"/>
              <w:rPr>
                <w:rFonts w:ascii="Times New Roman" w:hAnsi="Times New Roman" w:cs="Times New Roman"/>
                <w:i/>
                <w:iCs/>
                <w:sz w:val="20"/>
                <w:szCs w:val="20"/>
              </w:rPr>
            </w:pPr>
          </w:p>
        </w:tc>
        <w:tc>
          <w:tcPr>
            <w:tcW w:w="0" w:type="auto"/>
            <w:gridSpan w:val="2"/>
            <w:tcBorders>
              <w:top w:val="single" w:sz="12" w:space="0" w:color="auto"/>
              <w:bottom w:val="single" w:sz="4" w:space="0" w:color="auto"/>
            </w:tcBorders>
          </w:tcPr>
          <w:p w14:paraId="3F928648" w14:textId="77777777" w:rsidR="00AF62DB" w:rsidRPr="00286876" w:rsidRDefault="00AF62DB" w:rsidP="00A56422">
            <w:pPr>
              <w:autoSpaceDE w:val="0"/>
              <w:autoSpaceDN w:val="0"/>
              <w:adjustRightInd w:val="0"/>
              <w:jc w:val="center"/>
              <w:rPr>
                <w:rFonts w:ascii="Times New Roman" w:hAnsi="Times New Roman" w:cs="Times New Roman"/>
                <w:i/>
                <w:iCs/>
                <w:sz w:val="20"/>
                <w:szCs w:val="20"/>
              </w:rPr>
            </w:pPr>
            <w:r>
              <w:rPr>
                <w:rFonts w:ascii="Times New Roman" w:hAnsi="Times New Roman" w:cs="Times New Roman"/>
                <w:i/>
                <w:iCs/>
                <w:sz w:val="20"/>
                <w:szCs w:val="20"/>
              </w:rPr>
              <w:t>l</w:t>
            </w:r>
            <w:r w:rsidRPr="00540938">
              <w:rPr>
                <w:rFonts w:ascii="Times New Roman" w:hAnsi="Times New Roman" w:cs="Times New Roman"/>
                <w:i/>
                <w:iCs/>
                <w:sz w:val="20"/>
                <w:szCs w:val="20"/>
              </w:rPr>
              <w:t>n</w:t>
            </w:r>
            <w:r>
              <w:rPr>
                <w:rFonts w:ascii="Times New Roman" w:hAnsi="Times New Roman" w:cs="Times New Roman"/>
                <w:sz w:val="20"/>
                <w:szCs w:val="20"/>
              </w:rPr>
              <w:t xml:space="preserve"> </w:t>
            </w:r>
            <w:r w:rsidRPr="00540938">
              <w:rPr>
                <w:rFonts w:ascii="Times New Roman" w:hAnsi="Times New Roman" w:cs="Times New Roman"/>
                <w:sz w:val="20"/>
                <w:szCs w:val="20"/>
              </w:rPr>
              <w:t>(</w:t>
            </w:r>
            <w:r w:rsidRPr="00742CBE">
              <w:rPr>
                <w:rFonts w:ascii="Times New Roman" w:hAnsi="Times New Roman" w:cs="Times New Roman"/>
                <w:sz w:val="20"/>
                <w:szCs w:val="20"/>
                <w:u w:val="single"/>
              </w:rPr>
              <w:t>1+</w:t>
            </w:r>
            <w:r w:rsidRPr="00286876">
              <w:rPr>
                <w:rFonts w:ascii="Times New Roman" w:hAnsi="Times New Roman" w:cs="Times New Roman"/>
                <w:i/>
                <w:iCs/>
                <w:sz w:val="20"/>
                <w:szCs w:val="20"/>
              </w:rPr>
              <w:t>Grant</w:t>
            </w:r>
            <w:r w:rsidRPr="00540938">
              <w:rPr>
                <w:rFonts w:ascii="Times New Roman" w:hAnsi="Times New Roman" w:cs="Times New Roman"/>
                <w:sz w:val="20"/>
                <w:szCs w:val="20"/>
              </w:rPr>
              <w:t>)</w:t>
            </w:r>
          </w:p>
        </w:tc>
      </w:tr>
      <w:tr w:rsidR="00AF62DB" w:rsidRPr="00286876" w14:paraId="3CB94CB3" w14:textId="77777777" w:rsidTr="00FA16CD">
        <w:trPr>
          <w:trHeight w:val="330"/>
          <w:jc w:val="center"/>
        </w:trPr>
        <w:tc>
          <w:tcPr>
            <w:tcW w:w="0" w:type="auto"/>
            <w:vMerge/>
            <w:tcBorders>
              <w:bottom w:val="nil"/>
            </w:tcBorders>
          </w:tcPr>
          <w:p w14:paraId="0350F3B4" w14:textId="77777777" w:rsidR="00AF62DB" w:rsidRPr="00286876" w:rsidRDefault="00AF62DB" w:rsidP="00A56422">
            <w:pPr>
              <w:autoSpaceDE w:val="0"/>
              <w:autoSpaceDN w:val="0"/>
              <w:adjustRightInd w:val="0"/>
              <w:rPr>
                <w:rFonts w:ascii="Times New Roman" w:hAnsi="Times New Roman" w:cs="Times New Roman"/>
                <w:sz w:val="20"/>
                <w:szCs w:val="20"/>
              </w:rPr>
            </w:pPr>
          </w:p>
        </w:tc>
        <w:tc>
          <w:tcPr>
            <w:tcW w:w="0" w:type="auto"/>
            <w:tcBorders>
              <w:top w:val="single" w:sz="4" w:space="0" w:color="auto"/>
              <w:bottom w:val="nil"/>
            </w:tcBorders>
          </w:tcPr>
          <w:p w14:paraId="53A1FCD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(1)</w:t>
            </w:r>
          </w:p>
        </w:tc>
        <w:tc>
          <w:tcPr>
            <w:tcW w:w="0" w:type="auto"/>
            <w:tcBorders>
              <w:top w:val="single" w:sz="4" w:space="0" w:color="auto"/>
              <w:bottom w:val="nil"/>
            </w:tcBorders>
          </w:tcPr>
          <w:p w14:paraId="086E4DCF"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(2)</w:t>
            </w:r>
          </w:p>
        </w:tc>
        <w:tc>
          <w:tcPr>
            <w:tcW w:w="0" w:type="auto"/>
            <w:tcBorders>
              <w:bottom w:val="nil"/>
            </w:tcBorders>
          </w:tcPr>
          <w:p w14:paraId="0AABA611"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Borders>
              <w:top w:val="single" w:sz="4" w:space="0" w:color="auto"/>
              <w:bottom w:val="nil"/>
            </w:tcBorders>
          </w:tcPr>
          <w:p w14:paraId="760E7F90"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(3)</w:t>
            </w:r>
          </w:p>
        </w:tc>
        <w:tc>
          <w:tcPr>
            <w:tcW w:w="0" w:type="auto"/>
            <w:tcBorders>
              <w:top w:val="single" w:sz="4" w:space="0" w:color="auto"/>
              <w:bottom w:val="nil"/>
            </w:tcBorders>
          </w:tcPr>
          <w:p w14:paraId="2540A9A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(4)</w:t>
            </w:r>
          </w:p>
        </w:tc>
      </w:tr>
      <w:tr w:rsidR="00AF62DB" w:rsidRPr="00286876" w14:paraId="3A76D7B0" w14:textId="77777777" w:rsidTr="00FA16CD">
        <w:trPr>
          <w:trHeight w:val="313"/>
          <w:jc w:val="center"/>
        </w:trPr>
        <w:tc>
          <w:tcPr>
            <w:tcW w:w="0" w:type="auto"/>
            <w:tcBorders>
              <w:top w:val="nil"/>
              <w:bottom w:val="single" w:sz="4" w:space="0" w:color="auto"/>
            </w:tcBorders>
          </w:tcPr>
          <w:p w14:paraId="2BC0517C" w14:textId="228A3EF8" w:rsidR="00AF62DB" w:rsidRPr="00286876" w:rsidRDefault="000A5BFF" w:rsidP="00A56422">
            <w:pPr>
              <w:autoSpaceDE w:val="0"/>
              <w:autoSpaceDN w:val="0"/>
              <w:adjustRightInd w:val="0"/>
              <w:rPr>
                <w:rFonts w:ascii="Times New Roman" w:hAnsi="Times New Roman" w:cs="Times New Roman"/>
                <w:sz w:val="20"/>
                <w:szCs w:val="20"/>
              </w:rPr>
            </w:pPr>
            <w:r>
              <w:rPr>
                <w:rFonts w:ascii="Times New Roman" w:hAnsi="Times New Roman"/>
              </w:rPr>
              <w:t>V</w:t>
            </w:r>
            <w:r w:rsidRPr="008331F3">
              <w:rPr>
                <w:rFonts w:ascii="Times New Roman" w:hAnsi="Times New Roman"/>
              </w:rPr>
              <w:t>ariable</w:t>
            </w:r>
            <w:r>
              <w:rPr>
                <w:rFonts w:ascii="Times New Roman" w:hAnsi="Times New Roman"/>
              </w:rPr>
              <w:t>s</w:t>
            </w:r>
          </w:p>
        </w:tc>
        <w:tc>
          <w:tcPr>
            <w:tcW w:w="0" w:type="auto"/>
            <w:tcBorders>
              <w:top w:val="nil"/>
              <w:bottom w:val="single" w:sz="4" w:space="0" w:color="auto"/>
            </w:tcBorders>
          </w:tcPr>
          <w:p w14:paraId="0C02CF7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OLS</w:t>
            </w:r>
          </w:p>
        </w:tc>
        <w:tc>
          <w:tcPr>
            <w:tcW w:w="0" w:type="auto"/>
            <w:tcBorders>
              <w:top w:val="nil"/>
              <w:bottom w:val="single" w:sz="4" w:space="0" w:color="auto"/>
            </w:tcBorders>
          </w:tcPr>
          <w:p w14:paraId="62DD3A9A"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OLS</w:t>
            </w:r>
          </w:p>
        </w:tc>
        <w:tc>
          <w:tcPr>
            <w:tcW w:w="0" w:type="auto"/>
            <w:tcBorders>
              <w:top w:val="nil"/>
              <w:bottom w:val="single" w:sz="4" w:space="0" w:color="auto"/>
            </w:tcBorders>
          </w:tcPr>
          <w:p w14:paraId="5C1E1F41"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Borders>
              <w:top w:val="nil"/>
              <w:bottom w:val="single" w:sz="4" w:space="0" w:color="auto"/>
            </w:tcBorders>
          </w:tcPr>
          <w:p w14:paraId="0AA1DD61"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OLS</w:t>
            </w:r>
          </w:p>
        </w:tc>
        <w:tc>
          <w:tcPr>
            <w:tcW w:w="0" w:type="auto"/>
            <w:tcBorders>
              <w:top w:val="nil"/>
              <w:bottom w:val="single" w:sz="4" w:space="0" w:color="auto"/>
            </w:tcBorders>
          </w:tcPr>
          <w:p w14:paraId="7EB680C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OLS</w:t>
            </w:r>
          </w:p>
        </w:tc>
      </w:tr>
      <w:tr w:rsidR="00AF62DB" w:rsidRPr="00286876" w14:paraId="0A94B499" w14:textId="77777777" w:rsidTr="00FA16CD">
        <w:trPr>
          <w:trHeight w:val="313"/>
          <w:jc w:val="center"/>
        </w:trPr>
        <w:tc>
          <w:tcPr>
            <w:tcW w:w="0" w:type="auto"/>
            <w:tcBorders>
              <w:top w:val="single" w:sz="4" w:space="0" w:color="auto"/>
            </w:tcBorders>
          </w:tcPr>
          <w:p w14:paraId="7C3D57C5" w14:textId="46CF1B6F" w:rsidR="00AF62DB" w:rsidRPr="00286876" w:rsidRDefault="000A5BFF" w:rsidP="00A56422">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Bank3km</w:t>
            </w:r>
          </w:p>
        </w:tc>
        <w:tc>
          <w:tcPr>
            <w:tcW w:w="0" w:type="auto"/>
            <w:tcBorders>
              <w:top w:val="single" w:sz="4" w:space="0" w:color="auto"/>
            </w:tcBorders>
          </w:tcPr>
          <w:p w14:paraId="585D22CA"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-0.00196***</w:t>
            </w:r>
          </w:p>
        </w:tc>
        <w:tc>
          <w:tcPr>
            <w:tcW w:w="0" w:type="auto"/>
            <w:tcBorders>
              <w:top w:val="single" w:sz="4" w:space="0" w:color="auto"/>
            </w:tcBorders>
          </w:tcPr>
          <w:p w14:paraId="080C93E6"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Borders>
              <w:top w:val="single" w:sz="4" w:space="0" w:color="auto"/>
            </w:tcBorders>
          </w:tcPr>
          <w:p w14:paraId="6592A356"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Borders>
              <w:top w:val="single" w:sz="4" w:space="0" w:color="auto"/>
            </w:tcBorders>
          </w:tcPr>
          <w:p w14:paraId="459110B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-0.00144***</w:t>
            </w:r>
          </w:p>
        </w:tc>
        <w:tc>
          <w:tcPr>
            <w:tcW w:w="0" w:type="auto"/>
            <w:tcBorders>
              <w:top w:val="single" w:sz="4" w:space="0" w:color="auto"/>
            </w:tcBorders>
          </w:tcPr>
          <w:p w14:paraId="693AA9E5"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r>
      <w:tr w:rsidR="00AF62DB" w:rsidRPr="00286876" w14:paraId="60BD624C" w14:textId="77777777" w:rsidTr="00FA16CD">
        <w:trPr>
          <w:trHeight w:val="313"/>
          <w:jc w:val="center"/>
        </w:trPr>
        <w:tc>
          <w:tcPr>
            <w:tcW w:w="0" w:type="auto"/>
          </w:tcPr>
          <w:p w14:paraId="05E11579"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270165CD"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(7.70e-05)</w:t>
            </w:r>
          </w:p>
        </w:tc>
        <w:tc>
          <w:tcPr>
            <w:tcW w:w="0" w:type="auto"/>
          </w:tcPr>
          <w:p w14:paraId="7BAB2EB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712BA94C"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330AB6D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(5.47e-05)</w:t>
            </w:r>
          </w:p>
        </w:tc>
        <w:tc>
          <w:tcPr>
            <w:tcW w:w="0" w:type="auto"/>
          </w:tcPr>
          <w:p w14:paraId="3D14C459" w14:textId="77777777" w:rsidR="00AF62DB" w:rsidRPr="00286876" w:rsidRDefault="00AF62DB" w:rsidP="00A56422">
            <w:pPr>
              <w:autoSpaceDE w:val="0"/>
              <w:autoSpaceDN w:val="0"/>
              <w:adjustRightInd w:val="0"/>
              <w:rPr>
                <w:rFonts w:ascii="Times New Roman" w:hAnsi="Times New Roman" w:cs="Times New Roman"/>
                <w:sz w:val="20"/>
                <w:szCs w:val="20"/>
              </w:rPr>
            </w:pPr>
          </w:p>
        </w:tc>
      </w:tr>
      <w:tr w:rsidR="00AF62DB" w:rsidRPr="00286876" w14:paraId="7A6DD007" w14:textId="77777777" w:rsidTr="00FA16CD">
        <w:trPr>
          <w:trHeight w:val="313"/>
          <w:jc w:val="center"/>
        </w:trPr>
        <w:tc>
          <w:tcPr>
            <w:tcW w:w="0" w:type="auto"/>
          </w:tcPr>
          <w:p w14:paraId="5C70E0E3" w14:textId="3CFB303C" w:rsidR="00AF62DB" w:rsidRPr="00286876" w:rsidRDefault="0027737D" w:rsidP="00A56422">
            <w:pPr>
              <w:autoSpaceDE w:val="0"/>
              <w:autoSpaceDN w:val="0"/>
              <w:adjustRightInd w:val="0"/>
              <w:rPr>
                <w:rFonts w:ascii="Times New Roman" w:hAnsi="Times New Roman" w:cs="Times New Roman"/>
                <w:i/>
                <w:iCs/>
                <w:sz w:val="20"/>
                <w:szCs w:val="20"/>
              </w:rPr>
            </w:pPr>
            <w:r w:rsidRPr="00FA16CD">
              <w:rPr>
                <w:rFonts w:ascii="Times New Roman" w:hAnsi="Times New Roman" w:cs="Times New Roman"/>
                <w:i/>
                <w:iCs/>
                <w:sz w:val="20"/>
                <w:szCs w:val="20"/>
              </w:rPr>
              <w:t>B</w:t>
            </w:r>
            <w:r w:rsidR="00AF62DB" w:rsidRPr="00FA16CD">
              <w:rPr>
                <w:rFonts w:ascii="Times New Roman" w:hAnsi="Times New Roman" w:cs="Times New Roman"/>
                <w:i/>
                <w:iCs/>
                <w:sz w:val="20"/>
                <w:szCs w:val="20"/>
              </w:rPr>
              <w:t>ank5km</w:t>
            </w:r>
          </w:p>
        </w:tc>
        <w:tc>
          <w:tcPr>
            <w:tcW w:w="0" w:type="auto"/>
          </w:tcPr>
          <w:p w14:paraId="71705827"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7DF2BB6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-0.00164***</w:t>
            </w:r>
          </w:p>
        </w:tc>
        <w:tc>
          <w:tcPr>
            <w:tcW w:w="0" w:type="auto"/>
          </w:tcPr>
          <w:p w14:paraId="640BC27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32305906"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03D41672" w14:textId="77777777" w:rsidR="00AF62DB" w:rsidRPr="00286876" w:rsidRDefault="00AF62DB" w:rsidP="00A56422">
            <w:pPr>
              <w:autoSpaceDE w:val="0"/>
              <w:autoSpaceDN w:val="0"/>
              <w:adjustRightInd w:val="0"/>
              <w:ind w:firstLineChars="100" w:firstLine="200"/>
              <w:rPr>
                <w:rFonts w:ascii="Times New Roman" w:hAnsi="Times New Roman" w:cs="Times New Roman"/>
                <w:sz w:val="20"/>
                <w:szCs w:val="20"/>
              </w:rPr>
            </w:pPr>
            <w:r w:rsidRPr="00286876">
              <w:rPr>
                <w:rFonts w:ascii="Times New Roman" w:hAnsi="Times New Roman" w:cs="Times New Roman"/>
                <w:sz w:val="20"/>
                <w:szCs w:val="20"/>
              </w:rPr>
              <w:t>-0.00123***</w:t>
            </w:r>
          </w:p>
        </w:tc>
      </w:tr>
      <w:tr w:rsidR="00AF62DB" w:rsidRPr="00286876" w14:paraId="00CA42BB" w14:textId="77777777" w:rsidTr="00FA16CD">
        <w:trPr>
          <w:trHeight w:val="313"/>
          <w:jc w:val="center"/>
        </w:trPr>
        <w:tc>
          <w:tcPr>
            <w:tcW w:w="0" w:type="auto"/>
          </w:tcPr>
          <w:p w14:paraId="61D29AB8"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6786808C"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2DFE76C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(8.03e-05)</w:t>
            </w:r>
          </w:p>
        </w:tc>
        <w:tc>
          <w:tcPr>
            <w:tcW w:w="0" w:type="auto"/>
          </w:tcPr>
          <w:p w14:paraId="16200DDC"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66C068A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7E7C475A" w14:textId="77777777" w:rsidR="00AF62DB" w:rsidRPr="00286876" w:rsidRDefault="00AF62DB" w:rsidP="00A56422">
            <w:pPr>
              <w:autoSpaceDE w:val="0"/>
              <w:autoSpaceDN w:val="0"/>
              <w:adjustRightInd w:val="0"/>
              <w:ind w:firstLineChars="200" w:firstLine="400"/>
              <w:rPr>
                <w:rFonts w:ascii="Times New Roman" w:hAnsi="Times New Roman" w:cs="Times New Roman"/>
                <w:sz w:val="20"/>
                <w:szCs w:val="20"/>
              </w:rPr>
            </w:pPr>
            <w:r w:rsidRPr="00286876">
              <w:rPr>
                <w:rFonts w:ascii="Times New Roman" w:hAnsi="Times New Roman" w:cs="Times New Roman"/>
                <w:sz w:val="20"/>
                <w:szCs w:val="20"/>
              </w:rPr>
              <w:t>(5.54e-05)</w:t>
            </w:r>
          </w:p>
        </w:tc>
      </w:tr>
      <w:tr w:rsidR="00AF62DB" w:rsidRPr="00286876" w14:paraId="50C8A958" w14:textId="77777777" w:rsidTr="00FA16CD">
        <w:trPr>
          <w:trHeight w:val="313"/>
          <w:jc w:val="center"/>
        </w:trPr>
        <w:tc>
          <w:tcPr>
            <w:tcW w:w="0" w:type="auto"/>
          </w:tcPr>
          <w:p w14:paraId="6A6EBD4C" w14:textId="77777777" w:rsidR="00AF62DB" w:rsidRPr="00286876" w:rsidRDefault="00AF62DB" w:rsidP="00A56422">
            <w:pPr>
              <w:autoSpaceDE w:val="0"/>
              <w:autoSpaceDN w:val="0"/>
              <w:adjustRightInd w:val="0"/>
              <w:rPr>
                <w:rFonts w:ascii="Times New Roman" w:hAnsi="Times New Roman" w:cs="Times New Roman"/>
                <w:i/>
                <w:iCs/>
                <w:sz w:val="20"/>
                <w:szCs w:val="20"/>
              </w:rPr>
            </w:pPr>
            <w:r w:rsidRPr="00286876">
              <w:rPr>
                <w:rFonts w:ascii="Times New Roman" w:hAnsi="Times New Roman" w:cs="Times New Roman"/>
                <w:i/>
                <w:iCs/>
                <w:sz w:val="20"/>
                <w:szCs w:val="20"/>
              </w:rPr>
              <w:t>Size</w:t>
            </w:r>
          </w:p>
        </w:tc>
        <w:tc>
          <w:tcPr>
            <w:tcW w:w="0" w:type="auto"/>
          </w:tcPr>
          <w:p w14:paraId="356103BF"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0.0394***</w:t>
            </w:r>
          </w:p>
        </w:tc>
        <w:tc>
          <w:tcPr>
            <w:tcW w:w="0" w:type="auto"/>
          </w:tcPr>
          <w:p w14:paraId="65D9945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0.0396***</w:t>
            </w:r>
          </w:p>
        </w:tc>
        <w:tc>
          <w:tcPr>
            <w:tcW w:w="0" w:type="auto"/>
          </w:tcPr>
          <w:p w14:paraId="671CEBA1"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5B885C66"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0.0222***</w:t>
            </w:r>
          </w:p>
        </w:tc>
        <w:tc>
          <w:tcPr>
            <w:tcW w:w="0" w:type="auto"/>
          </w:tcPr>
          <w:p w14:paraId="194D97E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0.0224***</w:t>
            </w:r>
          </w:p>
        </w:tc>
      </w:tr>
      <w:tr w:rsidR="00AF62DB" w:rsidRPr="00286876" w14:paraId="1FDDA221" w14:textId="77777777" w:rsidTr="00FA16CD">
        <w:trPr>
          <w:trHeight w:val="330"/>
          <w:jc w:val="center"/>
        </w:trPr>
        <w:tc>
          <w:tcPr>
            <w:tcW w:w="0" w:type="auto"/>
          </w:tcPr>
          <w:p w14:paraId="3D15728E"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7AD88667"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(0.000721)</w:t>
            </w:r>
          </w:p>
        </w:tc>
        <w:tc>
          <w:tcPr>
            <w:tcW w:w="0" w:type="auto"/>
          </w:tcPr>
          <w:p w14:paraId="5FA90EEF"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(0.000721)</w:t>
            </w:r>
          </w:p>
        </w:tc>
        <w:tc>
          <w:tcPr>
            <w:tcW w:w="0" w:type="auto"/>
          </w:tcPr>
          <w:p w14:paraId="73AEC7D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1335FF0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(0.000507)</w:t>
            </w:r>
          </w:p>
        </w:tc>
        <w:tc>
          <w:tcPr>
            <w:tcW w:w="0" w:type="auto"/>
          </w:tcPr>
          <w:p w14:paraId="19850A02"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(0.000508)</w:t>
            </w:r>
          </w:p>
        </w:tc>
      </w:tr>
      <w:tr w:rsidR="00AF62DB" w:rsidRPr="00286876" w14:paraId="7F1CDABF" w14:textId="77777777" w:rsidTr="00FA16CD">
        <w:trPr>
          <w:trHeight w:val="313"/>
          <w:jc w:val="center"/>
        </w:trPr>
        <w:tc>
          <w:tcPr>
            <w:tcW w:w="0" w:type="auto"/>
          </w:tcPr>
          <w:p w14:paraId="14A196B2" w14:textId="77777777" w:rsidR="00AF62DB" w:rsidRPr="00286876" w:rsidRDefault="00AF62DB" w:rsidP="00A56422">
            <w:pPr>
              <w:autoSpaceDE w:val="0"/>
              <w:autoSpaceDN w:val="0"/>
              <w:adjustRightInd w:val="0"/>
              <w:rPr>
                <w:rFonts w:ascii="Times New Roman" w:hAnsi="Times New Roman" w:cs="Times New Roman"/>
                <w:i/>
                <w:iCs/>
                <w:sz w:val="20"/>
                <w:szCs w:val="20"/>
              </w:rPr>
            </w:pPr>
            <w:r w:rsidRPr="00286876">
              <w:rPr>
                <w:rFonts w:ascii="Times New Roman" w:hAnsi="Times New Roman" w:cs="Times New Roman"/>
                <w:i/>
                <w:iCs/>
                <w:sz w:val="20"/>
                <w:szCs w:val="20"/>
              </w:rPr>
              <w:t>Age</w:t>
            </w:r>
          </w:p>
        </w:tc>
        <w:tc>
          <w:tcPr>
            <w:tcW w:w="0" w:type="auto"/>
          </w:tcPr>
          <w:p w14:paraId="161EE1D0"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-0.0149***</w:t>
            </w:r>
          </w:p>
        </w:tc>
        <w:tc>
          <w:tcPr>
            <w:tcW w:w="0" w:type="auto"/>
          </w:tcPr>
          <w:p w14:paraId="39C9B66A"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-0.0151***</w:t>
            </w:r>
          </w:p>
        </w:tc>
        <w:tc>
          <w:tcPr>
            <w:tcW w:w="0" w:type="auto"/>
          </w:tcPr>
          <w:p w14:paraId="0A67CFC9"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4B9B0C3D"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-0.0269***</w:t>
            </w:r>
          </w:p>
        </w:tc>
        <w:tc>
          <w:tcPr>
            <w:tcW w:w="0" w:type="auto"/>
          </w:tcPr>
          <w:p w14:paraId="16315F2C"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-0.0271***</w:t>
            </w:r>
          </w:p>
        </w:tc>
      </w:tr>
      <w:tr w:rsidR="00AF62DB" w:rsidRPr="00286876" w14:paraId="72DAD449" w14:textId="77777777" w:rsidTr="00FA16CD">
        <w:trPr>
          <w:trHeight w:val="313"/>
          <w:jc w:val="center"/>
        </w:trPr>
        <w:tc>
          <w:tcPr>
            <w:tcW w:w="0" w:type="auto"/>
          </w:tcPr>
          <w:p w14:paraId="1100C155"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65059BBD"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(0.00119)</w:t>
            </w:r>
          </w:p>
        </w:tc>
        <w:tc>
          <w:tcPr>
            <w:tcW w:w="0" w:type="auto"/>
          </w:tcPr>
          <w:p w14:paraId="233494E7"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(0.00119)</w:t>
            </w:r>
          </w:p>
        </w:tc>
        <w:tc>
          <w:tcPr>
            <w:tcW w:w="0" w:type="auto"/>
          </w:tcPr>
          <w:p w14:paraId="33412355"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64F53D4F"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(0.000866)</w:t>
            </w:r>
          </w:p>
        </w:tc>
        <w:tc>
          <w:tcPr>
            <w:tcW w:w="0" w:type="auto"/>
          </w:tcPr>
          <w:p w14:paraId="2F3DD9D7"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(0.000866)</w:t>
            </w:r>
          </w:p>
        </w:tc>
      </w:tr>
      <w:tr w:rsidR="00AF62DB" w:rsidRPr="00286876" w14:paraId="54569E20" w14:textId="77777777" w:rsidTr="00FA16CD">
        <w:trPr>
          <w:trHeight w:val="313"/>
          <w:jc w:val="center"/>
        </w:trPr>
        <w:tc>
          <w:tcPr>
            <w:tcW w:w="0" w:type="auto"/>
          </w:tcPr>
          <w:p w14:paraId="500EE3CA" w14:textId="77777777" w:rsidR="00AF62DB" w:rsidRPr="00286876" w:rsidRDefault="00AF62DB" w:rsidP="00A56422">
            <w:pPr>
              <w:autoSpaceDE w:val="0"/>
              <w:autoSpaceDN w:val="0"/>
              <w:adjustRightInd w:val="0"/>
              <w:rPr>
                <w:rFonts w:ascii="Times New Roman" w:hAnsi="Times New Roman" w:cs="Times New Roman"/>
                <w:i/>
                <w:iCs/>
                <w:sz w:val="20"/>
                <w:szCs w:val="20"/>
              </w:rPr>
            </w:pPr>
            <w:r w:rsidRPr="00286876">
              <w:rPr>
                <w:rFonts w:ascii="Times New Roman" w:hAnsi="Times New Roman" w:cs="Times New Roman"/>
                <w:i/>
                <w:iCs/>
                <w:sz w:val="20"/>
                <w:szCs w:val="20"/>
              </w:rPr>
              <w:t>Lever</w:t>
            </w:r>
          </w:p>
        </w:tc>
        <w:tc>
          <w:tcPr>
            <w:tcW w:w="0" w:type="auto"/>
          </w:tcPr>
          <w:p w14:paraId="66458C2E"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-3.75e-05</w:t>
            </w:r>
          </w:p>
        </w:tc>
        <w:tc>
          <w:tcPr>
            <w:tcW w:w="0" w:type="auto"/>
          </w:tcPr>
          <w:p w14:paraId="151FABB6"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-3.84e-05</w:t>
            </w:r>
          </w:p>
        </w:tc>
        <w:tc>
          <w:tcPr>
            <w:tcW w:w="0" w:type="auto"/>
          </w:tcPr>
          <w:p w14:paraId="7B0B2747"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75EEB78A"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-0.000199</w:t>
            </w:r>
          </w:p>
        </w:tc>
        <w:tc>
          <w:tcPr>
            <w:tcW w:w="0" w:type="auto"/>
          </w:tcPr>
          <w:p w14:paraId="620426F0"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-0.000200</w:t>
            </w:r>
          </w:p>
        </w:tc>
      </w:tr>
      <w:tr w:rsidR="00AF62DB" w:rsidRPr="00286876" w14:paraId="1DE246E8" w14:textId="77777777" w:rsidTr="00FA16CD">
        <w:trPr>
          <w:trHeight w:val="313"/>
          <w:jc w:val="center"/>
        </w:trPr>
        <w:tc>
          <w:tcPr>
            <w:tcW w:w="0" w:type="auto"/>
          </w:tcPr>
          <w:p w14:paraId="19FD22C5"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1F2B9DAF"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(0.000100)</w:t>
            </w:r>
          </w:p>
        </w:tc>
        <w:tc>
          <w:tcPr>
            <w:tcW w:w="0" w:type="auto"/>
          </w:tcPr>
          <w:p w14:paraId="674D0C4D"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(0.000101)</w:t>
            </w:r>
          </w:p>
        </w:tc>
        <w:tc>
          <w:tcPr>
            <w:tcW w:w="0" w:type="auto"/>
          </w:tcPr>
          <w:p w14:paraId="11DDDBFD"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074D2F9D"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(0.000124)</w:t>
            </w:r>
          </w:p>
        </w:tc>
        <w:tc>
          <w:tcPr>
            <w:tcW w:w="0" w:type="auto"/>
          </w:tcPr>
          <w:p w14:paraId="37283E1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(0.000125)</w:t>
            </w:r>
          </w:p>
        </w:tc>
      </w:tr>
      <w:tr w:rsidR="00AF62DB" w:rsidRPr="00286876" w14:paraId="5494219B" w14:textId="77777777" w:rsidTr="00FA16CD">
        <w:trPr>
          <w:trHeight w:val="313"/>
          <w:jc w:val="center"/>
        </w:trPr>
        <w:tc>
          <w:tcPr>
            <w:tcW w:w="0" w:type="auto"/>
          </w:tcPr>
          <w:p w14:paraId="0CC6EA42" w14:textId="77777777" w:rsidR="00AF62DB" w:rsidRPr="00286876" w:rsidRDefault="00AF62DB" w:rsidP="00A56422">
            <w:pPr>
              <w:autoSpaceDE w:val="0"/>
              <w:autoSpaceDN w:val="0"/>
              <w:adjustRightInd w:val="0"/>
              <w:rPr>
                <w:rFonts w:ascii="Times New Roman" w:hAnsi="Times New Roman" w:cs="Times New Roman"/>
                <w:i/>
                <w:iCs/>
                <w:sz w:val="20"/>
                <w:szCs w:val="20"/>
              </w:rPr>
            </w:pPr>
            <w:r w:rsidRPr="00286876">
              <w:rPr>
                <w:rFonts w:ascii="Times New Roman" w:hAnsi="Times New Roman" w:cs="Times New Roman"/>
                <w:i/>
                <w:iCs/>
                <w:sz w:val="20"/>
                <w:szCs w:val="20"/>
              </w:rPr>
              <w:t>ROA</w:t>
            </w:r>
          </w:p>
        </w:tc>
        <w:tc>
          <w:tcPr>
            <w:tcW w:w="0" w:type="auto"/>
          </w:tcPr>
          <w:p w14:paraId="46158D6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0.00334**</w:t>
            </w:r>
          </w:p>
        </w:tc>
        <w:tc>
          <w:tcPr>
            <w:tcW w:w="0" w:type="auto"/>
          </w:tcPr>
          <w:p w14:paraId="43DDFDA2"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0.00339**</w:t>
            </w:r>
          </w:p>
        </w:tc>
        <w:tc>
          <w:tcPr>
            <w:tcW w:w="0" w:type="auto"/>
          </w:tcPr>
          <w:p w14:paraId="3658148E"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6C196A3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0.00554***</w:t>
            </w:r>
          </w:p>
        </w:tc>
        <w:tc>
          <w:tcPr>
            <w:tcW w:w="0" w:type="auto"/>
          </w:tcPr>
          <w:p w14:paraId="260CCFFF"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0.00558***</w:t>
            </w:r>
          </w:p>
        </w:tc>
      </w:tr>
      <w:tr w:rsidR="00AF62DB" w:rsidRPr="00286876" w14:paraId="4A3F0B2C" w14:textId="77777777" w:rsidTr="00FA16CD">
        <w:trPr>
          <w:trHeight w:val="313"/>
          <w:jc w:val="center"/>
        </w:trPr>
        <w:tc>
          <w:tcPr>
            <w:tcW w:w="0" w:type="auto"/>
          </w:tcPr>
          <w:p w14:paraId="51DA2B72"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39C1A315"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(0.00134)</w:t>
            </w:r>
          </w:p>
        </w:tc>
        <w:tc>
          <w:tcPr>
            <w:tcW w:w="0" w:type="auto"/>
          </w:tcPr>
          <w:p w14:paraId="549A4155"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(0.00134)</w:t>
            </w:r>
          </w:p>
        </w:tc>
        <w:tc>
          <w:tcPr>
            <w:tcW w:w="0" w:type="auto"/>
          </w:tcPr>
          <w:p w14:paraId="3CC9388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0E89E33E"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(0.00183)</w:t>
            </w:r>
          </w:p>
        </w:tc>
        <w:tc>
          <w:tcPr>
            <w:tcW w:w="0" w:type="auto"/>
          </w:tcPr>
          <w:p w14:paraId="5ADF795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(0.00183)</w:t>
            </w:r>
          </w:p>
        </w:tc>
      </w:tr>
      <w:tr w:rsidR="00AF62DB" w:rsidRPr="00286876" w14:paraId="5E99186F" w14:textId="77777777" w:rsidTr="00FA16CD">
        <w:trPr>
          <w:trHeight w:val="330"/>
          <w:jc w:val="center"/>
        </w:trPr>
        <w:tc>
          <w:tcPr>
            <w:tcW w:w="0" w:type="auto"/>
          </w:tcPr>
          <w:p w14:paraId="6F9C6788" w14:textId="77777777" w:rsidR="00AF62DB" w:rsidRPr="00286876" w:rsidRDefault="00AF62DB" w:rsidP="00A56422">
            <w:pPr>
              <w:autoSpaceDE w:val="0"/>
              <w:autoSpaceDN w:val="0"/>
              <w:adjustRightInd w:val="0"/>
              <w:rPr>
                <w:rFonts w:ascii="Times New Roman" w:hAnsi="Times New Roman" w:cs="Times New Roman"/>
                <w:i/>
                <w:iCs/>
                <w:sz w:val="20"/>
                <w:szCs w:val="20"/>
              </w:rPr>
            </w:pPr>
            <w:r w:rsidRPr="00286876">
              <w:rPr>
                <w:rFonts w:ascii="Times New Roman" w:hAnsi="Times New Roman" w:cs="Times New Roman"/>
                <w:i/>
                <w:iCs/>
                <w:sz w:val="20"/>
                <w:szCs w:val="20"/>
              </w:rPr>
              <w:t>Fixed Asset</w:t>
            </w:r>
          </w:p>
        </w:tc>
        <w:tc>
          <w:tcPr>
            <w:tcW w:w="0" w:type="auto"/>
          </w:tcPr>
          <w:p w14:paraId="5E3CB05C"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-0.00873***</w:t>
            </w:r>
          </w:p>
        </w:tc>
        <w:tc>
          <w:tcPr>
            <w:tcW w:w="0" w:type="auto"/>
          </w:tcPr>
          <w:p w14:paraId="59469F40"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-0.00856***</w:t>
            </w:r>
          </w:p>
        </w:tc>
        <w:tc>
          <w:tcPr>
            <w:tcW w:w="0" w:type="auto"/>
          </w:tcPr>
          <w:p w14:paraId="05582E5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22F5D1FD"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-0.00733***</w:t>
            </w:r>
          </w:p>
        </w:tc>
        <w:tc>
          <w:tcPr>
            <w:tcW w:w="0" w:type="auto"/>
          </w:tcPr>
          <w:p w14:paraId="4B85945A"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-0.00720***</w:t>
            </w:r>
          </w:p>
        </w:tc>
      </w:tr>
      <w:tr w:rsidR="00AF62DB" w:rsidRPr="00286876" w14:paraId="5B78B7CC" w14:textId="77777777" w:rsidTr="00FA16CD">
        <w:trPr>
          <w:trHeight w:val="313"/>
          <w:jc w:val="center"/>
        </w:trPr>
        <w:tc>
          <w:tcPr>
            <w:tcW w:w="0" w:type="auto"/>
          </w:tcPr>
          <w:p w14:paraId="324B4F10"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0E24F281"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(0.00201)</w:t>
            </w:r>
          </w:p>
        </w:tc>
        <w:tc>
          <w:tcPr>
            <w:tcW w:w="0" w:type="auto"/>
          </w:tcPr>
          <w:p w14:paraId="3A780299"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(0.00201)</w:t>
            </w:r>
          </w:p>
        </w:tc>
        <w:tc>
          <w:tcPr>
            <w:tcW w:w="0" w:type="auto"/>
          </w:tcPr>
          <w:p w14:paraId="29088937"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4784D075"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(0.00133)</w:t>
            </w:r>
          </w:p>
        </w:tc>
        <w:tc>
          <w:tcPr>
            <w:tcW w:w="0" w:type="auto"/>
          </w:tcPr>
          <w:p w14:paraId="4D3DEB4D"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(0.00133)</w:t>
            </w:r>
          </w:p>
        </w:tc>
      </w:tr>
      <w:tr w:rsidR="00AF62DB" w:rsidRPr="00286876" w14:paraId="3CF60CC6" w14:textId="77777777" w:rsidTr="00FA16CD">
        <w:trPr>
          <w:trHeight w:val="313"/>
          <w:jc w:val="center"/>
        </w:trPr>
        <w:tc>
          <w:tcPr>
            <w:tcW w:w="0" w:type="auto"/>
          </w:tcPr>
          <w:p w14:paraId="412FEA3F" w14:textId="77777777" w:rsidR="00AF62DB" w:rsidRPr="00286876" w:rsidRDefault="00AF62DB" w:rsidP="00A56422">
            <w:pPr>
              <w:autoSpaceDE w:val="0"/>
              <w:autoSpaceDN w:val="0"/>
              <w:adjustRightInd w:val="0"/>
              <w:rPr>
                <w:rFonts w:ascii="Times New Roman" w:hAnsi="Times New Roman" w:cs="Times New Roman"/>
                <w:i/>
                <w:iCs/>
                <w:sz w:val="20"/>
                <w:szCs w:val="20"/>
              </w:rPr>
            </w:pPr>
            <w:r w:rsidRPr="00286876">
              <w:rPr>
                <w:rFonts w:ascii="Times New Roman" w:hAnsi="Times New Roman" w:cs="Times New Roman"/>
                <w:i/>
                <w:iCs/>
                <w:sz w:val="20"/>
                <w:szCs w:val="20"/>
              </w:rPr>
              <w:t>Cash Flow</w:t>
            </w:r>
          </w:p>
        </w:tc>
        <w:tc>
          <w:tcPr>
            <w:tcW w:w="0" w:type="auto"/>
          </w:tcPr>
          <w:p w14:paraId="663A4442"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-0.00432**</w:t>
            </w:r>
          </w:p>
        </w:tc>
        <w:tc>
          <w:tcPr>
            <w:tcW w:w="0" w:type="auto"/>
          </w:tcPr>
          <w:p w14:paraId="64597BD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-0.00439**</w:t>
            </w:r>
          </w:p>
        </w:tc>
        <w:tc>
          <w:tcPr>
            <w:tcW w:w="0" w:type="auto"/>
          </w:tcPr>
          <w:p w14:paraId="57F15F4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61E0A452"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-0.00738***</w:t>
            </w:r>
          </w:p>
        </w:tc>
        <w:tc>
          <w:tcPr>
            <w:tcW w:w="0" w:type="auto"/>
          </w:tcPr>
          <w:p w14:paraId="020CB7D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-0.00743***</w:t>
            </w:r>
          </w:p>
        </w:tc>
      </w:tr>
      <w:tr w:rsidR="00AF62DB" w:rsidRPr="00286876" w14:paraId="64AC0659" w14:textId="77777777" w:rsidTr="00FA16CD">
        <w:trPr>
          <w:trHeight w:val="313"/>
          <w:jc w:val="center"/>
        </w:trPr>
        <w:tc>
          <w:tcPr>
            <w:tcW w:w="0" w:type="auto"/>
          </w:tcPr>
          <w:p w14:paraId="4654D4F5"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3F7AA15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(0.00178)</w:t>
            </w:r>
          </w:p>
        </w:tc>
        <w:tc>
          <w:tcPr>
            <w:tcW w:w="0" w:type="auto"/>
          </w:tcPr>
          <w:p w14:paraId="5E8CFE8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(0.00178)</w:t>
            </w:r>
          </w:p>
        </w:tc>
        <w:tc>
          <w:tcPr>
            <w:tcW w:w="0" w:type="auto"/>
          </w:tcPr>
          <w:p w14:paraId="620DF635"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4CAB35AE"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(0.00243)</w:t>
            </w:r>
          </w:p>
        </w:tc>
        <w:tc>
          <w:tcPr>
            <w:tcW w:w="0" w:type="auto"/>
          </w:tcPr>
          <w:p w14:paraId="5F3739AA"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(0.00244)</w:t>
            </w:r>
          </w:p>
        </w:tc>
      </w:tr>
      <w:tr w:rsidR="00AF62DB" w:rsidRPr="00286876" w14:paraId="345DD544" w14:textId="77777777" w:rsidTr="00FA16CD">
        <w:trPr>
          <w:trHeight w:val="313"/>
          <w:jc w:val="center"/>
        </w:trPr>
        <w:tc>
          <w:tcPr>
            <w:tcW w:w="0" w:type="auto"/>
          </w:tcPr>
          <w:p w14:paraId="367C6B22" w14:textId="77777777" w:rsidR="00AF62DB" w:rsidRPr="00286876" w:rsidRDefault="00AF62DB" w:rsidP="00A56422">
            <w:pPr>
              <w:autoSpaceDE w:val="0"/>
              <w:autoSpaceDN w:val="0"/>
              <w:adjustRightInd w:val="0"/>
              <w:rPr>
                <w:rFonts w:ascii="Times New Roman" w:hAnsi="Times New Roman" w:cs="Times New Roman"/>
                <w:i/>
                <w:iCs/>
                <w:sz w:val="20"/>
                <w:szCs w:val="20"/>
              </w:rPr>
            </w:pPr>
            <w:r w:rsidRPr="00286876">
              <w:rPr>
                <w:rFonts w:ascii="Times New Roman" w:hAnsi="Times New Roman" w:cs="Times New Roman"/>
                <w:i/>
                <w:iCs/>
                <w:sz w:val="20"/>
                <w:szCs w:val="20"/>
              </w:rPr>
              <w:t>ln</w:t>
            </w:r>
            <w:r w:rsidRPr="00286876">
              <w:rPr>
                <w:rFonts w:ascii="Times New Roman" w:hAnsi="Times New Roman" w:cs="Times New Roman"/>
                <w:sz w:val="20"/>
                <w:szCs w:val="20"/>
              </w:rPr>
              <w:t xml:space="preserve"> (</w:t>
            </w:r>
            <w:r w:rsidRPr="00286876">
              <w:rPr>
                <w:rFonts w:ascii="Times New Roman" w:hAnsi="Times New Roman" w:cs="Times New Roman"/>
                <w:i/>
                <w:iCs/>
                <w:sz w:val="20"/>
                <w:szCs w:val="20"/>
              </w:rPr>
              <w:t>GDP capita</w:t>
            </w:r>
            <w:r w:rsidRPr="00286876">
              <w:rPr>
                <w:rFonts w:ascii="Times New Roman" w:hAnsi="Times New Roman" w:cs="Times New Roman"/>
                <w:sz w:val="20"/>
                <w:szCs w:val="20"/>
              </w:rPr>
              <w:t>)</w:t>
            </w:r>
          </w:p>
        </w:tc>
        <w:tc>
          <w:tcPr>
            <w:tcW w:w="0" w:type="auto"/>
          </w:tcPr>
          <w:p w14:paraId="5E26D94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-0.0330***</w:t>
            </w:r>
          </w:p>
        </w:tc>
        <w:tc>
          <w:tcPr>
            <w:tcW w:w="0" w:type="auto"/>
          </w:tcPr>
          <w:p w14:paraId="136A8882"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-0.0343***</w:t>
            </w:r>
          </w:p>
        </w:tc>
        <w:tc>
          <w:tcPr>
            <w:tcW w:w="0" w:type="auto"/>
          </w:tcPr>
          <w:p w14:paraId="7903A589"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1BF26F75"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0.00368</w:t>
            </w:r>
          </w:p>
        </w:tc>
        <w:tc>
          <w:tcPr>
            <w:tcW w:w="0" w:type="auto"/>
          </w:tcPr>
          <w:p w14:paraId="3EAAAA8E"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0.00278</w:t>
            </w:r>
          </w:p>
        </w:tc>
      </w:tr>
      <w:tr w:rsidR="00AF62DB" w:rsidRPr="00286876" w14:paraId="5FBFCDE1" w14:textId="77777777" w:rsidTr="00FA16CD">
        <w:trPr>
          <w:trHeight w:val="313"/>
          <w:jc w:val="center"/>
        </w:trPr>
        <w:tc>
          <w:tcPr>
            <w:tcW w:w="0" w:type="auto"/>
          </w:tcPr>
          <w:p w14:paraId="0ECB56B7"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29CA691F"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(0.00318)</w:t>
            </w:r>
          </w:p>
        </w:tc>
        <w:tc>
          <w:tcPr>
            <w:tcW w:w="0" w:type="auto"/>
          </w:tcPr>
          <w:p w14:paraId="552F9E6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(0.00318)</w:t>
            </w:r>
          </w:p>
        </w:tc>
        <w:tc>
          <w:tcPr>
            <w:tcW w:w="0" w:type="auto"/>
          </w:tcPr>
          <w:p w14:paraId="1EDCD4F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18E2279A"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(0.00259)</w:t>
            </w:r>
          </w:p>
        </w:tc>
        <w:tc>
          <w:tcPr>
            <w:tcW w:w="0" w:type="auto"/>
          </w:tcPr>
          <w:p w14:paraId="3715F0B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(0.00260)</w:t>
            </w:r>
          </w:p>
        </w:tc>
      </w:tr>
      <w:tr w:rsidR="00AF62DB" w:rsidRPr="00286876" w14:paraId="30DD1EE3" w14:textId="77777777" w:rsidTr="00FA16CD">
        <w:trPr>
          <w:trHeight w:val="313"/>
          <w:jc w:val="center"/>
        </w:trPr>
        <w:tc>
          <w:tcPr>
            <w:tcW w:w="0" w:type="auto"/>
          </w:tcPr>
          <w:p w14:paraId="5C4A1C2F" w14:textId="77777777" w:rsidR="00AF62DB" w:rsidRPr="00286876" w:rsidRDefault="00AF62DB" w:rsidP="00A56422">
            <w:pPr>
              <w:autoSpaceDE w:val="0"/>
              <w:autoSpaceDN w:val="0"/>
              <w:adjustRightInd w:val="0"/>
              <w:rPr>
                <w:rFonts w:ascii="Times New Roman" w:hAnsi="Times New Roman" w:cs="Times New Roman"/>
                <w:i/>
                <w:iCs/>
                <w:sz w:val="20"/>
                <w:szCs w:val="20"/>
              </w:rPr>
            </w:pPr>
            <w:r w:rsidRPr="00286876">
              <w:rPr>
                <w:rFonts w:ascii="Times New Roman" w:hAnsi="Times New Roman" w:cs="Times New Roman"/>
                <w:i/>
                <w:iCs/>
                <w:sz w:val="20"/>
                <w:szCs w:val="20"/>
              </w:rPr>
              <w:t>ln</w:t>
            </w:r>
            <w:r w:rsidRPr="00286876">
              <w:rPr>
                <w:rFonts w:ascii="Times New Roman" w:hAnsi="Times New Roman" w:cs="Times New Roman"/>
                <w:sz w:val="20"/>
                <w:szCs w:val="20"/>
              </w:rPr>
              <w:t xml:space="preserve"> (</w:t>
            </w:r>
            <w:r w:rsidRPr="00286876">
              <w:rPr>
                <w:rFonts w:ascii="Times New Roman" w:hAnsi="Times New Roman" w:cs="Times New Roman"/>
                <w:i/>
                <w:iCs/>
                <w:sz w:val="20"/>
                <w:szCs w:val="20"/>
              </w:rPr>
              <w:t>Population</w:t>
            </w:r>
            <w:r w:rsidRPr="00286876">
              <w:rPr>
                <w:rFonts w:ascii="Times New Roman" w:hAnsi="Times New Roman" w:cs="Times New Roman"/>
                <w:sz w:val="20"/>
                <w:szCs w:val="20"/>
              </w:rPr>
              <w:t>)</w:t>
            </w:r>
          </w:p>
        </w:tc>
        <w:tc>
          <w:tcPr>
            <w:tcW w:w="0" w:type="auto"/>
          </w:tcPr>
          <w:p w14:paraId="2228230C"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0.283***</w:t>
            </w:r>
          </w:p>
        </w:tc>
        <w:tc>
          <w:tcPr>
            <w:tcW w:w="0" w:type="auto"/>
          </w:tcPr>
          <w:p w14:paraId="78D55361"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0.281***</w:t>
            </w:r>
          </w:p>
        </w:tc>
        <w:tc>
          <w:tcPr>
            <w:tcW w:w="0" w:type="auto"/>
          </w:tcPr>
          <w:p w14:paraId="2AECB02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552E3150"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0.276***</w:t>
            </w:r>
          </w:p>
        </w:tc>
        <w:tc>
          <w:tcPr>
            <w:tcW w:w="0" w:type="auto"/>
          </w:tcPr>
          <w:p w14:paraId="6826BAE7"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0.275***</w:t>
            </w:r>
          </w:p>
        </w:tc>
      </w:tr>
      <w:tr w:rsidR="00AF62DB" w:rsidRPr="00286876" w14:paraId="3AF1F50B" w14:textId="77777777" w:rsidTr="00FA16CD">
        <w:trPr>
          <w:trHeight w:val="330"/>
          <w:jc w:val="center"/>
        </w:trPr>
        <w:tc>
          <w:tcPr>
            <w:tcW w:w="0" w:type="auto"/>
          </w:tcPr>
          <w:p w14:paraId="2DF6C4AE"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6EE4155C"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(0.0162)</w:t>
            </w:r>
          </w:p>
        </w:tc>
        <w:tc>
          <w:tcPr>
            <w:tcW w:w="0" w:type="auto"/>
          </w:tcPr>
          <w:p w14:paraId="3F145592"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(0.0162)</w:t>
            </w:r>
          </w:p>
        </w:tc>
        <w:tc>
          <w:tcPr>
            <w:tcW w:w="0" w:type="auto"/>
          </w:tcPr>
          <w:p w14:paraId="0A23924A"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11AFE8F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(0.0116)</w:t>
            </w:r>
          </w:p>
        </w:tc>
        <w:tc>
          <w:tcPr>
            <w:tcW w:w="0" w:type="auto"/>
          </w:tcPr>
          <w:p w14:paraId="24891B8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(0.0116)</w:t>
            </w:r>
          </w:p>
        </w:tc>
      </w:tr>
      <w:tr w:rsidR="00AF62DB" w:rsidRPr="00286876" w14:paraId="2A61FB13" w14:textId="77777777" w:rsidTr="00FA16CD">
        <w:trPr>
          <w:trHeight w:val="313"/>
          <w:jc w:val="center"/>
        </w:trPr>
        <w:tc>
          <w:tcPr>
            <w:tcW w:w="0" w:type="auto"/>
          </w:tcPr>
          <w:p w14:paraId="6F526928" w14:textId="77777777" w:rsidR="00AF62DB" w:rsidRPr="00286876" w:rsidRDefault="00AF62DB" w:rsidP="00A56422">
            <w:pPr>
              <w:autoSpaceDE w:val="0"/>
              <w:autoSpaceDN w:val="0"/>
              <w:adjustRightInd w:val="0"/>
              <w:rPr>
                <w:rFonts w:ascii="Times New Roman" w:hAnsi="Times New Roman" w:cs="Times New Roman"/>
                <w:i/>
                <w:iCs/>
                <w:sz w:val="20"/>
                <w:szCs w:val="20"/>
              </w:rPr>
            </w:pPr>
            <w:r w:rsidRPr="00286876">
              <w:rPr>
                <w:rFonts w:ascii="Times New Roman" w:hAnsi="Times New Roman" w:cs="Times New Roman"/>
                <w:i/>
                <w:iCs/>
                <w:sz w:val="20"/>
                <w:szCs w:val="20"/>
              </w:rPr>
              <w:t>Industry</w:t>
            </w:r>
          </w:p>
        </w:tc>
        <w:tc>
          <w:tcPr>
            <w:tcW w:w="0" w:type="auto"/>
          </w:tcPr>
          <w:p w14:paraId="47990C4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-0.257***</w:t>
            </w:r>
          </w:p>
        </w:tc>
        <w:tc>
          <w:tcPr>
            <w:tcW w:w="0" w:type="auto"/>
          </w:tcPr>
          <w:p w14:paraId="5578FD99"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-0.258***</w:t>
            </w:r>
          </w:p>
        </w:tc>
        <w:tc>
          <w:tcPr>
            <w:tcW w:w="0" w:type="auto"/>
          </w:tcPr>
          <w:p w14:paraId="1DA5AF7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78489296"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-0.358***</w:t>
            </w:r>
          </w:p>
        </w:tc>
        <w:tc>
          <w:tcPr>
            <w:tcW w:w="0" w:type="auto"/>
          </w:tcPr>
          <w:p w14:paraId="132C6D1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-0.359***</w:t>
            </w:r>
          </w:p>
        </w:tc>
      </w:tr>
      <w:tr w:rsidR="00AF62DB" w:rsidRPr="00286876" w14:paraId="4293A60E" w14:textId="77777777" w:rsidTr="00FA16CD">
        <w:trPr>
          <w:trHeight w:val="313"/>
          <w:jc w:val="center"/>
        </w:trPr>
        <w:tc>
          <w:tcPr>
            <w:tcW w:w="0" w:type="auto"/>
          </w:tcPr>
          <w:p w14:paraId="0BE9DB14"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25863335"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(0.0155)</w:t>
            </w:r>
          </w:p>
        </w:tc>
        <w:tc>
          <w:tcPr>
            <w:tcW w:w="0" w:type="auto"/>
          </w:tcPr>
          <w:p w14:paraId="286740C9"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(0.0155)</w:t>
            </w:r>
          </w:p>
        </w:tc>
        <w:tc>
          <w:tcPr>
            <w:tcW w:w="0" w:type="auto"/>
          </w:tcPr>
          <w:p w14:paraId="1C2D324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0CEE2CFA"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(0.0114)</w:t>
            </w:r>
          </w:p>
        </w:tc>
        <w:tc>
          <w:tcPr>
            <w:tcW w:w="0" w:type="auto"/>
          </w:tcPr>
          <w:p w14:paraId="2840373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(0.0114)</w:t>
            </w:r>
          </w:p>
        </w:tc>
      </w:tr>
      <w:tr w:rsidR="00AF62DB" w:rsidRPr="00286876" w14:paraId="6524B866" w14:textId="77777777" w:rsidTr="00FA16CD">
        <w:trPr>
          <w:trHeight w:val="313"/>
          <w:jc w:val="center"/>
        </w:trPr>
        <w:tc>
          <w:tcPr>
            <w:tcW w:w="0" w:type="auto"/>
          </w:tcPr>
          <w:p w14:paraId="355635D6" w14:textId="77777777" w:rsidR="00AF62DB" w:rsidRPr="00286876" w:rsidRDefault="00AF62DB" w:rsidP="00A56422">
            <w:pPr>
              <w:autoSpaceDE w:val="0"/>
              <w:autoSpaceDN w:val="0"/>
              <w:adjustRightInd w:val="0"/>
              <w:rPr>
                <w:rFonts w:ascii="Times New Roman" w:hAnsi="Times New Roman" w:cs="Times New Roman"/>
                <w:i/>
                <w:iCs/>
                <w:sz w:val="20"/>
                <w:szCs w:val="20"/>
              </w:rPr>
            </w:pPr>
            <w:r w:rsidRPr="00286876">
              <w:rPr>
                <w:rFonts w:ascii="Times New Roman" w:hAnsi="Times New Roman" w:cs="Times New Roman"/>
                <w:i/>
                <w:iCs/>
                <w:sz w:val="20"/>
                <w:szCs w:val="20"/>
              </w:rPr>
              <w:t>FDI</w:t>
            </w:r>
          </w:p>
        </w:tc>
        <w:tc>
          <w:tcPr>
            <w:tcW w:w="0" w:type="auto"/>
          </w:tcPr>
          <w:p w14:paraId="475C28E9"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-0.655***</w:t>
            </w:r>
          </w:p>
        </w:tc>
        <w:tc>
          <w:tcPr>
            <w:tcW w:w="0" w:type="auto"/>
          </w:tcPr>
          <w:p w14:paraId="359A482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-0.660***</w:t>
            </w:r>
          </w:p>
        </w:tc>
        <w:tc>
          <w:tcPr>
            <w:tcW w:w="0" w:type="auto"/>
          </w:tcPr>
          <w:p w14:paraId="7ACE4A37"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5702289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-0.363***</w:t>
            </w:r>
          </w:p>
        </w:tc>
        <w:tc>
          <w:tcPr>
            <w:tcW w:w="0" w:type="auto"/>
          </w:tcPr>
          <w:p w14:paraId="08DB6E57"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-0.366***</w:t>
            </w:r>
          </w:p>
        </w:tc>
      </w:tr>
      <w:tr w:rsidR="00AF62DB" w:rsidRPr="00286876" w14:paraId="23A208C4" w14:textId="77777777" w:rsidTr="00FA16CD">
        <w:trPr>
          <w:trHeight w:val="313"/>
          <w:jc w:val="center"/>
        </w:trPr>
        <w:tc>
          <w:tcPr>
            <w:tcW w:w="0" w:type="auto"/>
          </w:tcPr>
          <w:p w14:paraId="4CC3151E"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730E0799"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(0.0365)</w:t>
            </w:r>
          </w:p>
        </w:tc>
        <w:tc>
          <w:tcPr>
            <w:tcW w:w="0" w:type="auto"/>
          </w:tcPr>
          <w:p w14:paraId="7C466167"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(0.0365)</w:t>
            </w:r>
          </w:p>
        </w:tc>
        <w:tc>
          <w:tcPr>
            <w:tcW w:w="0" w:type="auto"/>
          </w:tcPr>
          <w:p w14:paraId="3313B11E"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157E99C0"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(0.0244)</w:t>
            </w:r>
          </w:p>
        </w:tc>
        <w:tc>
          <w:tcPr>
            <w:tcW w:w="0" w:type="auto"/>
          </w:tcPr>
          <w:p w14:paraId="34DD2A06"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(0.0244)</w:t>
            </w:r>
          </w:p>
        </w:tc>
      </w:tr>
      <w:tr w:rsidR="00AF62DB" w:rsidRPr="00286876" w14:paraId="77DCADF8" w14:textId="77777777" w:rsidTr="00FA16CD">
        <w:trPr>
          <w:trHeight w:val="313"/>
          <w:jc w:val="center"/>
        </w:trPr>
        <w:tc>
          <w:tcPr>
            <w:tcW w:w="0" w:type="auto"/>
          </w:tcPr>
          <w:p w14:paraId="1A36FFDA" w14:textId="77777777" w:rsidR="00AF62DB" w:rsidRPr="00286876" w:rsidRDefault="00AF62DB" w:rsidP="00A56422">
            <w:pPr>
              <w:autoSpaceDE w:val="0"/>
              <w:autoSpaceDN w:val="0"/>
              <w:adjustRightInd w:val="0"/>
              <w:rPr>
                <w:rFonts w:ascii="Times New Roman" w:hAnsi="Times New Roman" w:cs="Times New Roman"/>
                <w:i/>
                <w:iCs/>
                <w:sz w:val="20"/>
                <w:szCs w:val="20"/>
              </w:rPr>
            </w:pPr>
            <w:r w:rsidRPr="00286876">
              <w:rPr>
                <w:rFonts w:ascii="Times New Roman" w:hAnsi="Times New Roman" w:cs="Times New Roman"/>
                <w:i/>
                <w:iCs/>
                <w:sz w:val="20"/>
                <w:szCs w:val="20"/>
              </w:rPr>
              <w:t>Imbalance</w:t>
            </w:r>
          </w:p>
        </w:tc>
        <w:tc>
          <w:tcPr>
            <w:tcW w:w="0" w:type="auto"/>
          </w:tcPr>
          <w:p w14:paraId="4B020DF5"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0.000550</w:t>
            </w:r>
          </w:p>
        </w:tc>
        <w:tc>
          <w:tcPr>
            <w:tcW w:w="0" w:type="auto"/>
          </w:tcPr>
          <w:p w14:paraId="28DE5FF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0.000510</w:t>
            </w:r>
          </w:p>
        </w:tc>
        <w:tc>
          <w:tcPr>
            <w:tcW w:w="0" w:type="auto"/>
          </w:tcPr>
          <w:p w14:paraId="7613AEFD"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6C2D0536"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0.00161***</w:t>
            </w:r>
          </w:p>
        </w:tc>
        <w:tc>
          <w:tcPr>
            <w:tcW w:w="0" w:type="auto"/>
          </w:tcPr>
          <w:p w14:paraId="162DD8A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0.00158***</w:t>
            </w:r>
          </w:p>
        </w:tc>
      </w:tr>
      <w:tr w:rsidR="00AF62DB" w:rsidRPr="00286876" w14:paraId="49D7AEE6" w14:textId="77777777" w:rsidTr="00FA16CD">
        <w:trPr>
          <w:trHeight w:val="330"/>
          <w:jc w:val="center"/>
        </w:trPr>
        <w:tc>
          <w:tcPr>
            <w:tcW w:w="0" w:type="auto"/>
          </w:tcPr>
          <w:p w14:paraId="680AEB3E"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05EF95F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(0.000611)</w:t>
            </w:r>
          </w:p>
        </w:tc>
        <w:tc>
          <w:tcPr>
            <w:tcW w:w="0" w:type="auto"/>
          </w:tcPr>
          <w:p w14:paraId="53583862"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(0.000611)</w:t>
            </w:r>
          </w:p>
        </w:tc>
        <w:tc>
          <w:tcPr>
            <w:tcW w:w="0" w:type="auto"/>
          </w:tcPr>
          <w:p w14:paraId="7A77EEC6"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661026B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(0.000415)</w:t>
            </w:r>
          </w:p>
        </w:tc>
        <w:tc>
          <w:tcPr>
            <w:tcW w:w="0" w:type="auto"/>
          </w:tcPr>
          <w:p w14:paraId="14A99C2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(0.000415)</w:t>
            </w:r>
          </w:p>
        </w:tc>
      </w:tr>
      <w:tr w:rsidR="00AF62DB" w:rsidRPr="00286876" w14:paraId="4698E847" w14:textId="77777777" w:rsidTr="00FA16CD">
        <w:trPr>
          <w:trHeight w:val="313"/>
          <w:jc w:val="center"/>
        </w:trPr>
        <w:tc>
          <w:tcPr>
            <w:tcW w:w="0" w:type="auto"/>
          </w:tcPr>
          <w:p w14:paraId="725D92A1" w14:textId="77777777" w:rsidR="00AF62DB" w:rsidRPr="00286876" w:rsidRDefault="00AF62DB" w:rsidP="00A56422">
            <w:pPr>
              <w:autoSpaceDE w:val="0"/>
              <w:autoSpaceDN w:val="0"/>
              <w:adjustRightInd w:val="0"/>
              <w:rPr>
                <w:rFonts w:ascii="Times New Roman" w:hAnsi="Times New Roman" w:cs="Times New Roman"/>
                <w:i/>
                <w:iCs/>
                <w:sz w:val="20"/>
                <w:szCs w:val="20"/>
              </w:rPr>
            </w:pPr>
            <w:r w:rsidRPr="00286876">
              <w:rPr>
                <w:rFonts w:ascii="Times New Roman" w:hAnsi="Times New Roman" w:cs="Times New Roman"/>
                <w:i/>
                <w:iCs/>
                <w:sz w:val="20"/>
                <w:szCs w:val="20"/>
              </w:rPr>
              <w:t>Loan</w:t>
            </w:r>
          </w:p>
        </w:tc>
        <w:tc>
          <w:tcPr>
            <w:tcW w:w="0" w:type="auto"/>
          </w:tcPr>
          <w:p w14:paraId="0ACF2BF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0.0428***</w:t>
            </w:r>
          </w:p>
        </w:tc>
        <w:tc>
          <w:tcPr>
            <w:tcW w:w="0" w:type="auto"/>
          </w:tcPr>
          <w:p w14:paraId="48D677C6"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0.0426***</w:t>
            </w:r>
          </w:p>
        </w:tc>
        <w:tc>
          <w:tcPr>
            <w:tcW w:w="0" w:type="auto"/>
          </w:tcPr>
          <w:p w14:paraId="66BDC6FC"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1987AC82"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0.0159***</w:t>
            </w:r>
          </w:p>
        </w:tc>
        <w:tc>
          <w:tcPr>
            <w:tcW w:w="0" w:type="auto"/>
          </w:tcPr>
          <w:p w14:paraId="04F1AD7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0.0157***</w:t>
            </w:r>
          </w:p>
        </w:tc>
      </w:tr>
      <w:tr w:rsidR="00AF62DB" w:rsidRPr="00286876" w14:paraId="22B10D85" w14:textId="77777777" w:rsidTr="00FA16CD">
        <w:trPr>
          <w:trHeight w:val="313"/>
          <w:jc w:val="center"/>
        </w:trPr>
        <w:tc>
          <w:tcPr>
            <w:tcW w:w="0" w:type="auto"/>
          </w:tcPr>
          <w:p w14:paraId="7313C627" w14:textId="77777777" w:rsidR="00AF62DB" w:rsidRPr="00286876" w:rsidRDefault="00AF62DB" w:rsidP="00A56422">
            <w:pPr>
              <w:autoSpaceDE w:val="0"/>
              <w:autoSpaceDN w:val="0"/>
              <w:adjustRightInd w:val="0"/>
              <w:rPr>
                <w:rFonts w:ascii="Times New Roman" w:hAnsi="Times New Roman" w:cs="Times New Roman"/>
                <w:i/>
                <w:iCs/>
                <w:sz w:val="20"/>
                <w:szCs w:val="20"/>
              </w:rPr>
            </w:pPr>
          </w:p>
        </w:tc>
        <w:tc>
          <w:tcPr>
            <w:tcW w:w="0" w:type="auto"/>
          </w:tcPr>
          <w:p w14:paraId="58A5C89E"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(0.00241)</w:t>
            </w:r>
          </w:p>
        </w:tc>
        <w:tc>
          <w:tcPr>
            <w:tcW w:w="0" w:type="auto"/>
          </w:tcPr>
          <w:p w14:paraId="6B0E3860"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(0.00241)</w:t>
            </w:r>
          </w:p>
        </w:tc>
        <w:tc>
          <w:tcPr>
            <w:tcW w:w="0" w:type="auto"/>
          </w:tcPr>
          <w:p w14:paraId="1B95B90F"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59E9236E"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(0.00165)</w:t>
            </w:r>
          </w:p>
        </w:tc>
        <w:tc>
          <w:tcPr>
            <w:tcW w:w="0" w:type="auto"/>
          </w:tcPr>
          <w:p w14:paraId="60010887"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(0.00165)</w:t>
            </w:r>
          </w:p>
        </w:tc>
      </w:tr>
      <w:tr w:rsidR="00AF62DB" w:rsidRPr="00286876" w14:paraId="1503C686" w14:textId="77777777" w:rsidTr="00FA16CD">
        <w:trPr>
          <w:trHeight w:val="313"/>
          <w:jc w:val="center"/>
        </w:trPr>
        <w:tc>
          <w:tcPr>
            <w:tcW w:w="0" w:type="auto"/>
          </w:tcPr>
          <w:p w14:paraId="7D605F0F" w14:textId="77777777" w:rsidR="00AF62DB" w:rsidRPr="00286876" w:rsidRDefault="00AF62DB" w:rsidP="00A56422">
            <w:pPr>
              <w:autoSpaceDE w:val="0"/>
              <w:autoSpaceDN w:val="0"/>
              <w:adjustRightInd w:val="0"/>
              <w:rPr>
                <w:rFonts w:ascii="Times New Roman" w:hAnsi="Times New Roman" w:cs="Times New Roman"/>
                <w:i/>
                <w:iCs/>
                <w:sz w:val="20"/>
                <w:szCs w:val="20"/>
              </w:rPr>
            </w:pPr>
            <w:r w:rsidRPr="00286876">
              <w:rPr>
                <w:rFonts w:ascii="Times New Roman" w:hAnsi="Times New Roman" w:cs="Times New Roman"/>
                <w:i/>
                <w:iCs/>
                <w:sz w:val="20"/>
                <w:szCs w:val="20"/>
              </w:rPr>
              <w:t>Wage</w:t>
            </w:r>
          </w:p>
        </w:tc>
        <w:tc>
          <w:tcPr>
            <w:tcW w:w="0" w:type="auto"/>
          </w:tcPr>
          <w:p w14:paraId="752BC80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0.00142***</w:t>
            </w:r>
          </w:p>
        </w:tc>
        <w:tc>
          <w:tcPr>
            <w:tcW w:w="0" w:type="auto"/>
          </w:tcPr>
          <w:p w14:paraId="2BA6491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0.00144***</w:t>
            </w:r>
          </w:p>
        </w:tc>
        <w:tc>
          <w:tcPr>
            <w:tcW w:w="0" w:type="auto"/>
          </w:tcPr>
          <w:p w14:paraId="254F5512"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6F7F593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0.000934***</w:t>
            </w:r>
          </w:p>
        </w:tc>
        <w:tc>
          <w:tcPr>
            <w:tcW w:w="0" w:type="auto"/>
          </w:tcPr>
          <w:p w14:paraId="038EB6B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0.000948***</w:t>
            </w:r>
          </w:p>
        </w:tc>
      </w:tr>
      <w:tr w:rsidR="00AF62DB" w:rsidRPr="00286876" w14:paraId="3A4D2627" w14:textId="77777777" w:rsidTr="00FA16CD">
        <w:trPr>
          <w:trHeight w:val="313"/>
          <w:jc w:val="center"/>
        </w:trPr>
        <w:tc>
          <w:tcPr>
            <w:tcW w:w="0" w:type="auto"/>
          </w:tcPr>
          <w:p w14:paraId="4CE3BFD2" w14:textId="77777777" w:rsidR="00AF62DB" w:rsidRPr="00286876" w:rsidRDefault="00AF62DB" w:rsidP="00A56422">
            <w:pPr>
              <w:autoSpaceDE w:val="0"/>
              <w:autoSpaceDN w:val="0"/>
              <w:adjustRightInd w:val="0"/>
              <w:rPr>
                <w:rFonts w:ascii="Times New Roman" w:hAnsi="Times New Roman" w:cs="Times New Roman"/>
                <w:sz w:val="20"/>
                <w:szCs w:val="20"/>
              </w:rPr>
            </w:pPr>
          </w:p>
        </w:tc>
        <w:tc>
          <w:tcPr>
            <w:tcW w:w="0" w:type="auto"/>
          </w:tcPr>
          <w:p w14:paraId="5842BD85"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(0.000252)</w:t>
            </w:r>
          </w:p>
        </w:tc>
        <w:tc>
          <w:tcPr>
            <w:tcW w:w="0" w:type="auto"/>
          </w:tcPr>
          <w:p w14:paraId="136D762E"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(0.000253)</w:t>
            </w:r>
          </w:p>
        </w:tc>
        <w:tc>
          <w:tcPr>
            <w:tcW w:w="0" w:type="auto"/>
          </w:tcPr>
          <w:p w14:paraId="695B7489"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7492A3F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(0.000187)</w:t>
            </w:r>
          </w:p>
        </w:tc>
        <w:tc>
          <w:tcPr>
            <w:tcW w:w="0" w:type="auto"/>
          </w:tcPr>
          <w:p w14:paraId="38A8AEF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(0.000187)</w:t>
            </w:r>
          </w:p>
        </w:tc>
      </w:tr>
      <w:tr w:rsidR="00AF62DB" w:rsidRPr="00286876" w14:paraId="4D7C5B63" w14:textId="77777777" w:rsidTr="00FA16CD">
        <w:trPr>
          <w:trHeight w:val="313"/>
          <w:jc w:val="center"/>
        </w:trPr>
        <w:tc>
          <w:tcPr>
            <w:tcW w:w="0" w:type="auto"/>
          </w:tcPr>
          <w:p w14:paraId="3CBD79A3" w14:textId="77777777" w:rsidR="00AF62DB" w:rsidRPr="00286876" w:rsidRDefault="00AF62DB" w:rsidP="00A56422">
            <w:pPr>
              <w:autoSpaceDE w:val="0"/>
              <w:autoSpaceDN w:val="0"/>
              <w:adjustRightInd w:val="0"/>
              <w:rPr>
                <w:rFonts w:ascii="Times New Roman" w:hAnsi="Times New Roman" w:cs="Times New Roman"/>
                <w:sz w:val="20"/>
                <w:szCs w:val="20"/>
              </w:rPr>
            </w:pPr>
            <w:r w:rsidRPr="00286876">
              <w:rPr>
                <w:rFonts w:ascii="Times New Roman" w:hAnsi="Times New Roman" w:cs="Times New Roman"/>
                <w:sz w:val="20"/>
                <w:szCs w:val="20"/>
              </w:rPr>
              <w:t>Constant</w:t>
            </w:r>
          </w:p>
        </w:tc>
        <w:tc>
          <w:tcPr>
            <w:tcW w:w="0" w:type="auto"/>
          </w:tcPr>
          <w:p w14:paraId="4BF0496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-1.526***</w:t>
            </w:r>
          </w:p>
        </w:tc>
        <w:tc>
          <w:tcPr>
            <w:tcW w:w="0" w:type="auto"/>
          </w:tcPr>
          <w:p w14:paraId="5C3C5FBD"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-1.499***</w:t>
            </w:r>
          </w:p>
        </w:tc>
        <w:tc>
          <w:tcPr>
            <w:tcW w:w="0" w:type="auto"/>
          </w:tcPr>
          <w:p w14:paraId="1331AA6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73631BF7"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-1.664***</w:t>
            </w:r>
          </w:p>
        </w:tc>
        <w:tc>
          <w:tcPr>
            <w:tcW w:w="0" w:type="auto"/>
          </w:tcPr>
          <w:p w14:paraId="3C34B7CF"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-1.644***</w:t>
            </w:r>
          </w:p>
        </w:tc>
      </w:tr>
      <w:tr w:rsidR="00AF62DB" w:rsidRPr="00286876" w14:paraId="7B06CED7" w14:textId="77777777" w:rsidTr="00FA16CD">
        <w:trPr>
          <w:trHeight w:val="313"/>
          <w:jc w:val="center"/>
        </w:trPr>
        <w:tc>
          <w:tcPr>
            <w:tcW w:w="0" w:type="auto"/>
          </w:tcPr>
          <w:p w14:paraId="36CAC0FA" w14:textId="77777777" w:rsidR="00AF62DB" w:rsidRPr="00286876" w:rsidRDefault="00AF62DB" w:rsidP="00A56422">
            <w:pPr>
              <w:autoSpaceDE w:val="0"/>
              <w:autoSpaceDN w:val="0"/>
              <w:adjustRightInd w:val="0"/>
              <w:rPr>
                <w:rFonts w:ascii="Times New Roman" w:hAnsi="Times New Roman" w:cs="Times New Roman"/>
                <w:sz w:val="20"/>
                <w:szCs w:val="20"/>
              </w:rPr>
            </w:pPr>
          </w:p>
        </w:tc>
        <w:tc>
          <w:tcPr>
            <w:tcW w:w="0" w:type="auto"/>
          </w:tcPr>
          <w:p w14:paraId="1B5A12C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(0.105)</w:t>
            </w:r>
          </w:p>
        </w:tc>
        <w:tc>
          <w:tcPr>
            <w:tcW w:w="0" w:type="auto"/>
          </w:tcPr>
          <w:p w14:paraId="698E7171"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(0.105)</w:t>
            </w:r>
          </w:p>
        </w:tc>
        <w:tc>
          <w:tcPr>
            <w:tcW w:w="0" w:type="auto"/>
          </w:tcPr>
          <w:p w14:paraId="18A2FB82"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3F975C9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(0.0784)</w:t>
            </w:r>
          </w:p>
        </w:tc>
        <w:tc>
          <w:tcPr>
            <w:tcW w:w="0" w:type="auto"/>
          </w:tcPr>
          <w:p w14:paraId="2CC77601"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(0.0784)</w:t>
            </w:r>
          </w:p>
        </w:tc>
      </w:tr>
      <w:tr w:rsidR="00AF62DB" w:rsidRPr="00286876" w14:paraId="2AEB3D58" w14:textId="77777777" w:rsidTr="00FA16CD">
        <w:trPr>
          <w:trHeight w:val="330"/>
          <w:jc w:val="center"/>
        </w:trPr>
        <w:tc>
          <w:tcPr>
            <w:tcW w:w="0" w:type="auto"/>
          </w:tcPr>
          <w:p w14:paraId="4F39FD13" w14:textId="77777777" w:rsidR="00AF62DB" w:rsidRPr="00286876" w:rsidRDefault="00AF62DB" w:rsidP="00A56422">
            <w:pPr>
              <w:autoSpaceDE w:val="0"/>
              <w:autoSpaceDN w:val="0"/>
              <w:adjustRightInd w:val="0"/>
              <w:rPr>
                <w:rFonts w:ascii="Times New Roman" w:hAnsi="Times New Roman" w:cs="Times New Roman"/>
                <w:sz w:val="20"/>
                <w:szCs w:val="20"/>
              </w:rPr>
            </w:pPr>
            <w:r w:rsidRPr="00286876">
              <w:rPr>
                <w:rFonts w:ascii="Times New Roman" w:hAnsi="Times New Roman" w:cs="Times New Roman"/>
                <w:sz w:val="20"/>
                <w:szCs w:val="20"/>
              </w:rPr>
              <w:t>Firm FE</w:t>
            </w:r>
          </w:p>
        </w:tc>
        <w:tc>
          <w:tcPr>
            <w:tcW w:w="0" w:type="auto"/>
          </w:tcPr>
          <w:p w14:paraId="7EAE9C30"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Yes</w:t>
            </w:r>
          </w:p>
        </w:tc>
        <w:tc>
          <w:tcPr>
            <w:tcW w:w="0" w:type="auto"/>
          </w:tcPr>
          <w:p w14:paraId="0BAAD8EC"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Yes</w:t>
            </w:r>
          </w:p>
        </w:tc>
        <w:tc>
          <w:tcPr>
            <w:tcW w:w="0" w:type="auto"/>
          </w:tcPr>
          <w:p w14:paraId="34509666"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12A6978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Yes</w:t>
            </w:r>
          </w:p>
        </w:tc>
        <w:tc>
          <w:tcPr>
            <w:tcW w:w="0" w:type="auto"/>
          </w:tcPr>
          <w:p w14:paraId="1C0FF30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Yes</w:t>
            </w:r>
          </w:p>
        </w:tc>
      </w:tr>
      <w:tr w:rsidR="00AF62DB" w:rsidRPr="00286876" w14:paraId="49470511" w14:textId="77777777" w:rsidTr="00FA16CD">
        <w:trPr>
          <w:trHeight w:val="313"/>
          <w:jc w:val="center"/>
        </w:trPr>
        <w:tc>
          <w:tcPr>
            <w:tcW w:w="0" w:type="auto"/>
          </w:tcPr>
          <w:p w14:paraId="1D9D1EBB" w14:textId="77777777" w:rsidR="00AF62DB" w:rsidRPr="00286876" w:rsidRDefault="00AF62DB" w:rsidP="00A56422">
            <w:pPr>
              <w:autoSpaceDE w:val="0"/>
              <w:autoSpaceDN w:val="0"/>
              <w:adjustRightInd w:val="0"/>
              <w:rPr>
                <w:rFonts w:ascii="Times New Roman" w:hAnsi="Times New Roman" w:cs="Times New Roman"/>
                <w:sz w:val="20"/>
                <w:szCs w:val="20"/>
              </w:rPr>
            </w:pPr>
            <w:r w:rsidRPr="00286876">
              <w:rPr>
                <w:rFonts w:ascii="Times New Roman" w:hAnsi="Times New Roman" w:cs="Times New Roman"/>
                <w:sz w:val="20"/>
                <w:szCs w:val="20"/>
              </w:rPr>
              <w:t>City FE</w:t>
            </w:r>
          </w:p>
        </w:tc>
        <w:tc>
          <w:tcPr>
            <w:tcW w:w="0" w:type="auto"/>
          </w:tcPr>
          <w:p w14:paraId="2FB0A38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Yes</w:t>
            </w:r>
          </w:p>
        </w:tc>
        <w:tc>
          <w:tcPr>
            <w:tcW w:w="0" w:type="auto"/>
          </w:tcPr>
          <w:p w14:paraId="267E69B5"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Yes</w:t>
            </w:r>
          </w:p>
        </w:tc>
        <w:tc>
          <w:tcPr>
            <w:tcW w:w="0" w:type="auto"/>
          </w:tcPr>
          <w:p w14:paraId="5AA9FB4D"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461A9BCE"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Yes</w:t>
            </w:r>
          </w:p>
        </w:tc>
        <w:tc>
          <w:tcPr>
            <w:tcW w:w="0" w:type="auto"/>
          </w:tcPr>
          <w:p w14:paraId="05D7F7B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Yes</w:t>
            </w:r>
          </w:p>
        </w:tc>
      </w:tr>
      <w:tr w:rsidR="00AF62DB" w:rsidRPr="00286876" w14:paraId="3A3B5D4A" w14:textId="77777777" w:rsidTr="00FA16CD">
        <w:trPr>
          <w:trHeight w:val="313"/>
          <w:jc w:val="center"/>
        </w:trPr>
        <w:tc>
          <w:tcPr>
            <w:tcW w:w="0" w:type="auto"/>
          </w:tcPr>
          <w:p w14:paraId="449A31FF" w14:textId="77777777" w:rsidR="00AF62DB" w:rsidRPr="00286876" w:rsidRDefault="00AF62DB" w:rsidP="00A56422">
            <w:pPr>
              <w:autoSpaceDE w:val="0"/>
              <w:autoSpaceDN w:val="0"/>
              <w:adjustRightInd w:val="0"/>
              <w:rPr>
                <w:rFonts w:ascii="Times New Roman" w:hAnsi="Times New Roman" w:cs="Times New Roman"/>
                <w:sz w:val="20"/>
                <w:szCs w:val="20"/>
              </w:rPr>
            </w:pPr>
            <w:r w:rsidRPr="00286876">
              <w:rPr>
                <w:rFonts w:ascii="Times New Roman" w:hAnsi="Times New Roman" w:cs="Times New Roman"/>
                <w:sz w:val="20"/>
                <w:szCs w:val="20"/>
              </w:rPr>
              <w:t>Year FE</w:t>
            </w:r>
          </w:p>
        </w:tc>
        <w:tc>
          <w:tcPr>
            <w:tcW w:w="0" w:type="auto"/>
          </w:tcPr>
          <w:p w14:paraId="6A7CCECA"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Yes</w:t>
            </w:r>
          </w:p>
        </w:tc>
        <w:tc>
          <w:tcPr>
            <w:tcW w:w="0" w:type="auto"/>
          </w:tcPr>
          <w:p w14:paraId="5115FC57"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Yes</w:t>
            </w:r>
          </w:p>
        </w:tc>
        <w:tc>
          <w:tcPr>
            <w:tcW w:w="0" w:type="auto"/>
          </w:tcPr>
          <w:p w14:paraId="537E7118"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Pr>
          <w:p w14:paraId="34C5773E"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Yes</w:t>
            </w:r>
          </w:p>
        </w:tc>
        <w:tc>
          <w:tcPr>
            <w:tcW w:w="0" w:type="auto"/>
          </w:tcPr>
          <w:p w14:paraId="167C50F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Yes</w:t>
            </w:r>
          </w:p>
        </w:tc>
      </w:tr>
      <w:tr w:rsidR="00AF62DB" w:rsidRPr="00286876" w14:paraId="2AAE2CEF" w14:textId="77777777" w:rsidTr="00FA16CD">
        <w:trPr>
          <w:trHeight w:val="313"/>
          <w:jc w:val="center"/>
        </w:trPr>
        <w:tc>
          <w:tcPr>
            <w:tcW w:w="0" w:type="auto"/>
            <w:tcBorders>
              <w:bottom w:val="nil"/>
            </w:tcBorders>
          </w:tcPr>
          <w:p w14:paraId="1276AAE4" w14:textId="77777777" w:rsidR="00AF62DB" w:rsidRPr="00286876" w:rsidRDefault="00AF62DB" w:rsidP="00A56422">
            <w:pPr>
              <w:autoSpaceDE w:val="0"/>
              <w:autoSpaceDN w:val="0"/>
              <w:adjustRightInd w:val="0"/>
              <w:rPr>
                <w:rFonts w:ascii="Times New Roman" w:hAnsi="Times New Roman" w:cs="Times New Roman"/>
                <w:sz w:val="20"/>
                <w:szCs w:val="20"/>
              </w:rPr>
            </w:pPr>
            <w:r w:rsidRPr="00286876">
              <w:rPr>
                <w:rFonts w:ascii="Times New Roman" w:hAnsi="Times New Roman" w:cs="Times New Roman"/>
                <w:sz w:val="20"/>
                <w:szCs w:val="20"/>
              </w:rPr>
              <w:t>No. Obs</w:t>
            </w:r>
          </w:p>
        </w:tc>
        <w:tc>
          <w:tcPr>
            <w:tcW w:w="0" w:type="auto"/>
            <w:tcBorders>
              <w:bottom w:val="nil"/>
            </w:tcBorders>
          </w:tcPr>
          <w:p w14:paraId="6D86997C"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1,839,203</w:t>
            </w:r>
          </w:p>
        </w:tc>
        <w:tc>
          <w:tcPr>
            <w:tcW w:w="0" w:type="auto"/>
            <w:tcBorders>
              <w:bottom w:val="nil"/>
            </w:tcBorders>
          </w:tcPr>
          <w:p w14:paraId="5FBB0DC6"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1,839,203</w:t>
            </w:r>
          </w:p>
        </w:tc>
        <w:tc>
          <w:tcPr>
            <w:tcW w:w="0" w:type="auto"/>
            <w:tcBorders>
              <w:bottom w:val="nil"/>
            </w:tcBorders>
          </w:tcPr>
          <w:p w14:paraId="260C5C24"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Borders>
              <w:bottom w:val="nil"/>
            </w:tcBorders>
          </w:tcPr>
          <w:p w14:paraId="4337AA8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1,839,203</w:t>
            </w:r>
          </w:p>
        </w:tc>
        <w:tc>
          <w:tcPr>
            <w:tcW w:w="0" w:type="auto"/>
            <w:tcBorders>
              <w:bottom w:val="nil"/>
            </w:tcBorders>
          </w:tcPr>
          <w:p w14:paraId="49966BB0"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1,839,203</w:t>
            </w:r>
          </w:p>
        </w:tc>
      </w:tr>
      <w:tr w:rsidR="00AF62DB" w:rsidRPr="00286876" w14:paraId="431801C8" w14:textId="77777777" w:rsidTr="00FA16CD">
        <w:trPr>
          <w:trHeight w:val="313"/>
          <w:jc w:val="center"/>
        </w:trPr>
        <w:tc>
          <w:tcPr>
            <w:tcW w:w="0" w:type="auto"/>
            <w:tcBorders>
              <w:top w:val="nil"/>
              <w:bottom w:val="single" w:sz="12" w:space="0" w:color="auto"/>
            </w:tcBorders>
          </w:tcPr>
          <w:p w14:paraId="76FE992C" w14:textId="77777777" w:rsidR="00AF62DB" w:rsidRPr="00286876" w:rsidRDefault="00AF62DB" w:rsidP="00A56422">
            <w:pPr>
              <w:autoSpaceDE w:val="0"/>
              <w:autoSpaceDN w:val="0"/>
              <w:adjustRightInd w:val="0"/>
              <w:rPr>
                <w:rFonts w:ascii="Times New Roman" w:hAnsi="Times New Roman" w:cs="Times New Roman"/>
                <w:sz w:val="20"/>
                <w:szCs w:val="20"/>
              </w:rPr>
            </w:pPr>
            <w:r w:rsidRPr="00286876">
              <w:rPr>
                <w:rFonts w:ascii="Times New Roman" w:hAnsi="Times New Roman" w:cs="Times New Roman"/>
                <w:sz w:val="20"/>
                <w:szCs w:val="20"/>
              </w:rPr>
              <w:t>R-squared</w:t>
            </w:r>
          </w:p>
        </w:tc>
        <w:tc>
          <w:tcPr>
            <w:tcW w:w="0" w:type="auto"/>
            <w:tcBorders>
              <w:top w:val="nil"/>
              <w:bottom w:val="single" w:sz="12" w:space="0" w:color="auto"/>
            </w:tcBorders>
          </w:tcPr>
          <w:p w14:paraId="204730B6"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0.530</w:t>
            </w:r>
          </w:p>
        </w:tc>
        <w:tc>
          <w:tcPr>
            <w:tcW w:w="0" w:type="auto"/>
            <w:tcBorders>
              <w:top w:val="nil"/>
              <w:bottom w:val="single" w:sz="12" w:space="0" w:color="auto"/>
            </w:tcBorders>
          </w:tcPr>
          <w:p w14:paraId="6624762E"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0.530</w:t>
            </w:r>
          </w:p>
        </w:tc>
        <w:tc>
          <w:tcPr>
            <w:tcW w:w="0" w:type="auto"/>
            <w:tcBorders>
              <w:top w:val="nil"/>
              <w:bottom w:val="single" w:sz="12" w:space="0" w:color="auto"/>
            </w:tcBorders>
          </w:tcPr>
          <w:p w14:paraId="1FD6A82B" w14:textId="77777777" w:rsidR="00AF62DB" w:rsidRPr="00286876" w:rsidRDefault="00AF62DB" w:rsidP="00A56422">
            <w:pPr>
              <w:autoSpaceDE w:val="0"/>
              <w:autoSpaceDN w:val="0"/>
              <w:adjustRightInd w:val="0"/>
              <w:jc w:val="center"/>
              <w:rPr>
                <w:rFonts w:ascii="Times New Roman" w:hAnsi="Times New Roman" w:cs="Times New Roman"/>
                <w:sz w:val="20"/>
                <w:szCs w:val="20"/>
              </w:rPr>
            </w:pPr>
          </w:p>
        </w:tc>
        <w:tc>
          <w:tcPr>
            <w:tcW w:w="0" w:type="auto"/>
            <w:tcBorders>
              <w:top w:val="nil"/>
              <w:bottom w:val="single" w:sz="12" w:space="0" w:color="auto"/>
            </w:tcBorders>
          </w:tcPr>
          <w:p w14:paraId="08FE2ADA"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0.481</w:t>
            </w:r>
          </w:p>
        </w:tc>
        <w:tc>
          <w:tcPr>
            <w:tcW w:w="0" w:type="auto"/>
            <w:tcBorders>
              <w:top w:val="nil"/>
              <w:bottom w:val="single" w:sz="12" w:space="0" w:color="auto"/>
            </w:tcBorders>
          </w:tcPr>
          <w:p w14:paraId="19BEADA3" w14:textId="77777777" w:rsidR="00AF62DB" w:rsidRPr="00286876" w:rsidRDefault="00AF62DB" w:rsidP="00A56422">
            <w:pPr>
              <w:autoSpaceDE w:val="0"/>
              <w:autoSpaceDN w:val="0"/>
              <w:adjustRightInd w:val="0"/>
              <w:jc w:val="center"/>
              <w:rPr>
                <w:rFonts w:ascii="Times New Roman" w:hAnsi="Times New Roman" w:cs="Times New Roman"/>
                <w:sz w:val="20"/>
                <w:szCs w:val="20"/>
              </w:rPr>
            </w:pPr>
            <w:r w:rsidRPr="00286876">
              <w:rPr>
                <w:rFonts w:ascii="Times New Roman" w:hAnsi="Times New Roman" w:cs="Times New Roman"/>
                <w:sz w:val="20"/>
                <w:szCs w:val="20"/>
              </w:rPr>
              <w:t>0.480</w:t>
            </w:r>
          </w:p>
        </w:tc>
      </w:tr>
    </w:tbl>
    <w:p w14:paraId="2BF22F76" w14:textId="77777777" w:rsidR="00AF62DB" w:rsidRDefault="00AF62DB" w:rsidP="00AF62DB">
      <w:pPr>
        <w:pStyle w:val="a6"/>
        <w:rPr>
          <w:rFonts w:ascii="Times New Roman" w:hAnsi="Times New Roman" w:cs="Times New Roman"/>
          <w:b/>
          <w:bCs/>
        </w:rPr>
        <w:sectPr w:rsidR="00AF62DB" w:rsidSect="00FA16CD">
          <w:pgSz w:w="11906" w:h="16838"/>
          <w:pgMar w:top="1440" w:right="1080" w:bottom="1440" w:left="1080" w:header="851" w:footer="992" w:gutter="0"/>
          <w:cols w:space="425"/>
          <w:docGrid w:type="lines" w:linePitch="326"/>
        </w:sectPr>
      </w:pPr>
    </w:p>
    <w:p w14:paraId="6ED093B8" w14:textId="343CA11E" w:rsidR="00AF62DB" w:rsidRDefault="005D74FB" w:rsidP="0009516A">
      <w:pPr>
        <w:pStyle w:val="a6"/>
        <w:numPr>
          <w:ilvl w:val="1"/>
          <w:numId w:val="6"/>
        </w:numPr>
        <w:rPr>
          <w:rFonts w:ascii="Times New Roman" w:hAnsi="Times New Roman" w:cs="Times New Roman"/>
        </w:rPr>
      </w:pPr>
      <w:r>
        <w:rPr>
          <w:rFonts w:ascii="Times New Roman" w:hAnsi="Times New Roman" w:cs="Times New Roman"/>
        </w:rPr>
        <w:lastRenderedPageBreak/>
        <w:t>E</w:t>
      </w:r>
      <w:r>
        <w:rPr>
          <w:rFonts w:ascii="Times New Roman" w:hAnsi="Times New Roman" w:cs="Times New Roman" w:hint="eastAsia"/>
        </w:rPr>
        <w:t>m</w:t>
      </w:r>
      <w:r>
        <w:rPr>
          <w:rFonts w:ascii="Times New Roman" w:hAnsi="Times New Roman" w:cs="Times New Roman"/>
        </w:rPr>
        <w:t>pirical t</w:t>
      </w:r>
      <w:r w:rsidR="00F05A79" w:rsidRPr="00F05A79">
        <w:rPr>
          <w:rFonts w:ascii="Times New Roman" w:hAnsi="Times New Roman" w:cs="Times New Roman"/>
        </w:rPr>
        <w:t xml:space="preserve">est on </w:t>
      </w:r>
      <w:r>
        <w:rPr>
          <w:rFonts w:ascii="Times New Roman" w:hAnsi="Times New Roman" w:cs="Times New Roman"/>
        </w:rPr>
        <w:t>d</w:t>
      </w:r>
      <w:r w:rsidR="00F05A79" w:rsidRPr="00F05A79">
        <w:rPr>
          <w:rFonts w:ascii="Times New Roman" w:hAnsi="Times New Roman" w:cs="Times New Roman"/>
        </w:rPr>
        <w:t xml:space="preserve">ifferent </w:t>
      </w:r>
      <w:r>
        <w:rPr>
          <w:rFonts w:ascii="Times New Roman" w:hAnsi="Times New Roman" w:cs="Times New Roman"/>
        </w:rPr>
        <w:t>t</w:t>
      </w:r>
      <w:r w:rsidR="00F05A79" w:rsidRPr="00F05A79">
        <w:rPr>
          <w:rFonts w:ascii="Times New Roman" w:hAnsi="Times New Roman" w:cs="Times New Roman"/>
        </w:rPr>
        <w:t>ypes</w:t>
      </w:r>
      <w:r w:rsidR="00F05A79">
        <w:rPr>
          <w:rFonts w:ascii="Times New Roman" w:hAnsi="Times New Roman" w:cs="Times New Roman"/>
        </w:rPr>
        <w:t xml:space="preserve"> of </w:t>
      </w:r>
      <w:r>
        <w:rPr>
          <w:rFonts w:ascii="Times New Roman" w:hAnsi="Times New Roman" w:cs="Times New Roman"/>
        </w:rPr>
        <w:t>p</w:t>
      </w:r>
      <w:r w:rsidR="00522E7E" w:rsidRPr="00F05A79">
        <w:rPr>
          <w:rFonts w:ascii="Times New Roman" w:hAnsi="Times New Roman" w:cs="Times New Roman"/>
        </w:rPr>
        <w:t>atents</w:t>
      </w:r>
    </w:p>
    <w:p w14:paraId="1AA22E66" w14:textId="77777777" w:rsidR="00F05A79" w:rsidRPr="00F05A79" w:rsidRDefault="00F05A79" w:rsidP="00F05A79">
      <w:pPr>
        <w:pStyle w:val="a6"/>
        <w:rPr>
          <w:rFonts w:ascii="Times New Roman" w:hAnsi="Times New Roman" w:cs="Times New Roman"/>
        </w:rPr>
      </w:pPr>
      <w:r w:rsidRPr="00F05A79">
        <w:rPr>
          <w:rFonts w:ascii="Times New Roman" w:hAnsi="Times New Roman" w:cs="Times New Roman"/>
        </w:rPr>
        <w:t xml:space="preserve">Table 3 reports the regression results of the availability of credit resources measured by the number of bank branches around the enterprise on the number of invention patent applications, design patent applications, and new utility patent applications, respectively. </w:t>
      </w:r>
    </w:p>
    <w:p w14:paraId="0CC642DE" w14:textId="4D68FAAC" w:rsidR="00AE5D3F" w:rsidRDefault="00F05A79">
      <w:pPr>
        <w:pStyle w:val="a6"/>
        <w:rPr>
          <w:rFonts w:ascii="Times New Roman" w:hAnsi="Times New Roman" w:cs="Times New Roman"/>
        </w:rPr>
      </w:pPr>
      <w:r w:rsidRPr="00F05A79">
        <w:rPr>
          <w:rFonts w:ascii="Times New Roman" w:hAnsi="Times New Roman" w:cs="Times New Roman"/>
        </w:rPr>
        <w:t>Columns (1) to (6) of Table 3 show the regression results of the number of patent applications for industrial enterprises. The data show that the regression coefficients of 3km and 5km banks around the office of the enterprise are significantly negative at the 1% level.</w:t>
      </w:r>
      <w:r w:rsidR="005D74FB">
        <w:rPr>
          <w:rFonts w:ascii="Times New Roman" w:hAnsi="Times New Roman" w:cs="Times New Roman"/>
        </w:rPr>
        <w:t xml:space="preserve"> </w:t>
      </w:r>
      <w:r w:rsidRPr="00F05A79">
        <w:rPr>
          <w:rFonts w:ascii="Times New Roman" w:hAnsi="Times New Roman" w:cs="Times New Roman"/>
        </w:rPr>
        <w:t xml:space="preserve">First, the </w:t>
      </w:r>
      <w:r w:rsidR="005D74FB">
        <w:rPr>
          <w:rFonts w:ascii="Times New Roman" w:hAnsi="Times New Roman" w:cs="Times New Roman"/>
        </w:rPr>
        <w:t>result</w:t>
      </w:r>
      <w:r w:rsidRPr="00F05A79">
        <w:rPr>
          <w:rFonts w:ascii="Times New Roman" w:hAnsi="Times New Roman" w:cs="Times New Roman"/>
        </w:rPr>
        <w:t xml:space="preserve"> in </w:t>
      </w:r>
      <w:r w:rsidR="005D74FB">
        <w:rPr>
          <w:rFonts w:ascii="Times New Roman" w:hAnsi="Times New Roman" w:cs="Times New Roman"/>
        </w:rPr>
        <w:t>column</w:t>
      </w:r>
      <w:r w:rsidRPr="00F05A79">
        <w:rPr>
          <w:rFonts w:ascii="Times New Roman" w:hAnsi="Times New Roman" w:cs="Times New Roman"/>
        </w:rPr>
        <w:t xml:space="preserve"> (1)-(2) reveal</w:t>
      </w:r>
      <w:r w:rsidR="005D74FB">
        <w:rPr>
          <w:rFonts w:ascii="Times New Roman" w:hAnsi="Times New Roman" w:cs="Times New Roman"/>
        </w:rPr>
        <w:t>s</w:t>
      </w:r>
      <w:r w:rsidRPr="00F05A79">
        <w:rPr>
          <w:rFonts w:ascii="Times New Roman" w:hAnsi="Times New Roman" w:cs="Times New Roman"/>
        </w:rPr>
        <w:t xml:space="preserve"> that the coefficient of the core explanatory variable </w:t>
      </w:r>
      <w:r w:rsidR="000A5BFF" w:rsidRPr="0009516A">
        <w:rPr>
          <w:rFonts w:ascii="Times New Roman" w:hAnsi="Times New Roman" w:cs="Times New Roman"/>
          <w:i/>
          <w:iCs/>
        </w:rPr>
        <w:t>Bank3km</w:t>
      </w:r>
      <w:r w:rsidRPr="00F05A79">
        <w:rPr>
          <w:rFonts w:ascii="Times New Roman" w:hAnsi="Times New Roman" w:cs="Times New Roman"/>
        </w:rPr>
        <w:t xml:space="preserve"> is -0.000852, which indicates that an increase of one standard deviation 8.414 in the number of bank branches within 3km decreases the number of patent applications for inventions by about 0.717</w:t>
      </w:r>
      <w:r w:rsidR="000A5BFF">
        <w:rPr>
          <w:rFonts w:ascii="Times New Roman" w:hAnsi="Times New Roman" w:cs="Times New Roman"/>
        </w:rPr>
        <w:t>%</w:t>
      </w:r>
      <w:r w:rsidRPr="00F05A79">
        <w:rPr>
          <w:rFonts w:ascii="Times New Roman" w:hAnsi="Times New Roman" w:cs="Times New Roman"/>
        </w:rPr>
        <w:t>. Similarly, a one standard deviation change in the number of bank branches within 5km will bring about a 0.579</w:t>
      </w:r>
      <w:r>
        <w:rPr>
          <w:rFonts w:ascii="Times New Roman" w:hAnsi="Times New Roman" w:cs="Times New Roman"/>
        </w:rPr>
        <w:t xml:space="preserve">% </w:t>
      </w:r>
      <w:r w:rsidRPr="00F05A79">
        <w:rPr>
          <w:rFonts w:ascii="Times New Roman" w:hAnsi="Times New Roman" w:cs="Times New Roman"/>
        </w:rPr>
        <w:t xml:space="preserve">decrease in the number of patent applications. </w:t>
      </w:r>
      <w:r w:rsidR="000A7734">
        <w:rPr>
          <w:rFonts w:ascii="Times New Roman" w:hAnsi="Times New Roman" w:cs="Times New Roman"/>
        </w:rPr>
        <w:t>S</w:t>
      </w:r>
      <w:r w:rsidRPr="00F05A79">
        <w:rPr>
          <w:rFonts w:ascii="Times New Roman" w:hAnsi="Times New Roman" w:cs="Times New Roman"/>
        </w:rPr>
        <w:t>econd</w:t>
      </w:r>
      <w:r w:rsidR="000A7734">
        <w:rPr>
          <w:rFonts w:ascii="Times New Roman" w:hAnsi="Times New Roman" w:cs="Times New Roman"/>
        </w:rPr>
        <w:t>,</w:t>
      </w:r>
      <w:r w:rsidRPr="00F05A79">
        <w:rPr>
          <w:rFonts w:ascii="Times New Roman" w:hAnsi="Times New Roman" w:cs="Times New Roman"/>
        </w:rPr>
        <w:t xml:space="preserve"> similar results can be obtained from </w:t>
      </w:r>
      <w:r w:rsidR="00D200AA">
        <w:rPr>
          <w:rFonts w:ascii="Times New Roman" w:hAnsi="Times New Roman" w:cs="Times New Roman" w:hint="eastAsia"/>
        </w:rPr>
        <w:t>column</w:t>
      </w:r>
      <w:r w:rsidR="00D200AA">
        <w:rPr>
          <w:rFonts w:ascii="Times New Roman" w:hAnsi="Times New Roman" w:cs="Times New Roman"/>
        </w:rPr>
        <w:t xml:space="preserve"> (3)-(4</w:t>
      </w:r>
      <w:r w:rsidR="00F628B1">
        <w:rPr>
          <w:rFonts w:ascii="Times New Roman" w:hAnsi="Times New Roman" w:cs="Times New Roman" w:hint="eastAsia"/>
        </w:rPr>
        <w:t>)</w:t>
      </w:r>
      <w:r w:rsidR="0027737D">
        <w:rPr>
          <w:rFonts w:ascii="Times New Roman" w:hAnsi="Times New Roman" w:cs="Times New Roman"/>
        </w:rPr>
        <w:t xml:space="preserve"> in Table 2, </w:t>
      </w:r>
      <w:r w:rsidRPr="00F05A79">
        <w:rPr>
          <w:rFonts w:ascii="Times New Roman" w:hAnsi="Times New Roman" w:cs="Times New Roman"/>
        </w:rPr>
        <w:t>where a one standard deviation increase in the number of bank branches in a 3km range would result in a 0.264% decrease in the number of design patent applications, and a one standard deviation increase in the number of bank branches in a 5km range would result in a 0.208% decrease in the number of design patent applications.</w:t>
      </w:r>
      <w:r w:rsidR="000A7734">
        <w:rPr>
          <w:rFonts w:ascii="Times New Roman" w:hAnsi="Times New Roman" w:cs="Times New Roman"/>
        </w:rPr>
        <w:t xml:space="preserve"> </w:t>
      </w:r>
      <w:r w:rsidRPr="00F05A79">
        <w:rPr>
          <w:rFonts w:ascii="Times New Roman" w:hAnsi="Times New Roman" w:cs="Times New Roman"/>
        </w:rPr>
        <w:t xml:space="preserve">Third, the coefficient of the core explanatory variable </w:t>
      </w:r>
      <w:r w:rsidR="000A5BFF" w:rsidRPr="00AA57BE">
        <w:rPr>
          <w:rFonts w:ascii="Times New Roman" w:hAnsi="Times New Roman" w:cs="Times New Roman"/>
          <w:i/>
          <w:iCs/>
        </w:rPr>
        <w:t>Bank3km</w:t>
      </w:r>
      <w:r w:rsidRPr="00F05A79">
        <w:rPr>
          <w:rFonts w:ascii="Times New Roman" w:hAnsi="Times New Roman" w:cs="Times New Roman"/>
        </w:rPr>
        <w:t xml:space="preserve"> is -0.00152 as shown in </w:t>
      </w:r>
      <w:r w:rsidR="00AA57BE">
        <w:rPr>
          <w:rFonts w:ascii="Times New Roman" w:hAnsi="Times New Roman" w:cs="Times New Roman"/>
        </w:rPr>
        <w:t>column</w:t>
      </w:r>
      <w:r w:rsidRPr="00F05A79">
        <w:rPr>
          <w:rFonts w:ascii="Times New Roman" w:hAnsi="Times New Roman" w:cs="Times New Roman"/>
        </w:rPr>
        <w:t xml:space="preserve"> (5)-(6), and a one standard deviation increase in the number of bank branches within 3km </w:t>
      </w:r>
      <w:r w:rsidR="000A5BFF">
        <w:rPr>
          <w:rFonts w:ascii="Times New Roman" w:hAnsi="Times New Roman" w:cs="Times New Roman"/>
        </w:rPr>
        <w:t xml:space="preserve">which is </w:t>
      </w:r>
      <w:r w:rsidRPr="00F05A79">
        <w:rPr>
          <w:rFonts w:ascii="Times New Roman" w:hAnsi="Times New Roman" w:cs="Times New Roman"/>
        </w:rPr>
        <w:t>8.414 results in a decrease of about 1.278</w:t>
      </w:r>
      <w:r w:rsidR="000A5BFF">
        <w:rPr>
          <w:rFonts w:ascii="Times New Roman" w:hAnsi="Times New Roman" w:cs="Times New Roman"/>
        </w:rPr>
        <w:t>%</w:t>
      </w:r>
      <w:r w:rsidRPr="00F05A79">
        <w:rPr>
          <w:rFonts w:ascii="Times New Roman" w:hAnsi="Times New Roman" w:cs="Times New Roman"/>
        </w:rPr>
        <w:t xml:space="preserve"> in the number of utility model applications</w:t>
      </w:r>
      <w:r w:rsidR="000A5BFF">
        <w:rPr>
          <w:rFonts w:ascii="Times New Roman" w:hAnsi="Times New Roman" w:cs="Times New Roman"/>
        </w:rPr>
        <w:t xml:space="preserve"> and</w:t>
      </w:r>
      <w:r w:rsidR="007C31A8">
        <w:rPr>
          <w:rFonts w:ascii="Times New Roman" w:hAnsi="Times New Roman" w:cs="Times New Roman"/>
        </w:rPr>
        <w:t xml:space="preserve"> </w:t>
      </w:r>
      <w:r w:rsidRPr="00F05A79">
        <w:rPr>
          <w:rFonts w:ascii="Times New Roman" w:hAnsi="Times New Roman" w:cs="Times New Roman"/>
        </w:rPr>
        <w:t>1.036</w:t>
      </w:r>
      <w:r w:rsidR="000A5BFF">
        <w:rPr>
          <w:rFonts w:ascii="Times New Roman" w:hAnsi="Times New Roman" w:cs="Times New Roman"/>
        </w:rPr>
        <w:t xml:space="preserve">% </w:t>
      </w:r>
      <w:r w:rsidRPr="00F05A79">
        <w:rPr>
          <w:rFonts w:ascii="Times New Roman" w:hAnsi="Times New Roman" w:cs="Times New Roman"/>
        </w:rPr>
        <w:t>decrease in the number of utility model patent applications</w:t>
      </w:r>
      <w:r w:rsidR="000A7734">
        <w:rPr>
          <w:rFonts w:ascii="Times New Roman" w:hAnsi="Times New Roman" w:cs="Times New Roman"/>
        </w:rPr>
        <w:t>.</w:t>
      </w:r>
    </w:p>
    <w:p w14:paraId="02BF6DE4" w14:textId="47B8371E" w:rsidR="00AE5D3F" w:rsidRDefault="00AE5D3F" w:rsidP="000A7734">
      <w:pPr>
        <w:pStyle w:val="a6"/>
        <w:rPr>
          <w:rFonts w:ascii="Times New Roman" w:hAnsi="Times New Roman" w:cs="Times New Roman"/>
        </w:rPr>
        <w:sectPr w:rsidR="00AE5D3F" w:rsidSect="00FA16CD">
          <w:pgSz w:w="11906" w:h="16838"/>
          <w:pgMar w:top="1440" w:right="1080" w:bottom="1440" w:left="1080" w:header="851" w:footer="992" w:gutter="0"/>
          <w:cols w:space="425"/>
          <w:docGrid w:type="lines" w:linePitch="326"/>
        </w:sectPr>
      </w:pPr>
    </w:p>
    <w:p w14:paraId="29E5895E" w14:textId="4F6584C1" w:rsidR="00F05A79" w:rsidRPr="00F05A79" w:rsidRDefault="00F05A79" w:rsidP="00F05A79">
      <w:pPr>
        <w:pStyle w:val="a6"/>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 xml:space="preserve">able 3 </w:t>
      </w:r>
      <w:r w:rsidR="00AE5D3F" w:rsidRPr="00AE5D3F">
        <w:rPr>
          <w:rFonts w:ascii="Times New Roman" w:hAnsi="Times New Roman" w:cs="Times New Roman"/>
        </w:rPr>
        <w:t xml:space="preserve">Regression results of different types of patent applications </w:t>
      </w:r>
    </w:p>
    <w:tbl>
      <w:tblPr>
        <w:tblW w:w="13608" w:type="dxa"/>
        <w:jc w:val="center"/>
        <w:tblCellMar>
          <w:left w:w="75" w:type="dxa"/>
          <w:right w:w="75" w:type="dxa"/>
        </w:tblCellMar>
        <w:tblLook w:val="0000" w:firstRow="0" w:lastRow="0" w:firstColumn="0" w:lastColumn="0" w:noHBand="0" w:noVBand="0"/>
      </w:tblPr>
      <w:tblGrid>
        <w:gridCol w:w="2349"/>
        <w:gridCol w:w="1741"/>
        <w:gridCol w:w="1742"/>
        <w:gridCol w:w="212"/>
        <w:gridCol w:w="1719"/>
        <w:gridCol w:w="1719"/>
        <w:gridCol w:w="212"/>
        <w:gridCol w:w="1957"/>
        <w:gridCol w:w="1957"/>
      </w:tblGrid>
      <w:tr w:rsidR="00F05A79" w:rsidRPr="000A7734" w14:paraId="2D07E2FF" w14:textId="77777777" w:rsidTr="00FA16CD">
        <w:trPr>
          <w:trHeight w:val="20"/>
          <w:jc w:val="center"/>
        </w:trPr>
        <w:tc>
          <w:tcPr>
            <w:tcW w:w="2350" w:type="dxa"/>
            <w:vMerge w:val="restart"/>
            <w:tcBorders>
              <w:top w:val="single" w:sz="12" w:space="0" w:color="auto"/>
            </w:tcBorders>
          </w:tcPr>
          <w:p w14:paraId="25868701" w14:textId="77777777" w:rsidR="00F05A79" w:rsidRPr="000A7734" w:rsidRDefault="00F05A79" w:rsidP="00A56422">
            <w:pPr>
              <w:autoSpaceDE w:val="0"/>
              <w:autoSpaceDN w:val="0"/>
              <w:adjustRightInd w:val="0"/>
              <w:rPr>
                <w:rFonts w:ascii="Times New Roman" w:hAnsi="Times New Roman"/>
                <w:sz w:val="20"/>
                <w:szCs w:val="20"/>
              </w:rPr>
            </w:pPr>
          </w:p>
        </w:tc>
        <w:tc>
          <w:tcPr>
            <w:tcW w:w="0" w:type="auto"/>
            <w:gridSpan w:val="2"/>
            <w:tcBorders>
              <w:top w:val="single" w:sz="12" w:space="0" w:color="auto"/>
              <w:bottom w:val="single" w:sz="4" w:space="0" w:color="auto"/>
            </w:tcBorders>
          </w:tcPr>
          <w:p w14:paraId="34F5EAD6" w14:textId="77777777" w:rsidR="00F05A79" w:rsidRPr="000A7734" w:rsidRDefault="00F05A79" w:rsidP="00A56422">
            <w:pPr>
              <w:autoSpaceDE w:val="0"/>
              <w:autoSpaceDN w:val="0"/>
              <w:adjustRightInd w:val="0"/>
              <w:jc w:val="center"/>
              <w:rPr>
                <w:rFonts w:ascii="Times New Roman" w:hAnsi="Times New Roman"/>
                <w:i/>
                <w:iCs/>
                <w:sz w:val="20"/>
                <w:szCs w:val="20"/>
              </w:rPr>
            </w:pPr>
            <w:r w:rsidRPr="000A7734">
              <w:rPr>
                <w:rFonts w:ascii="Times New Roman" w:hAnsi="Times New Roman"/>
                <w:i/>
                <w:iCs/>
                <w:sz w:val="20"/>
                <w:szCs w:val="20"/>
                <w:lang w:eastAsia="zh-Hans"/>
              </w:rPr>
              <w:t xml:space="preserve">ln </w:t>
            </w:r>
            <w:r w:rsidRPr="000A7734">
              <w:rPr>
                <w:rFonts w:ascii="Times New Roman" w:hAnsi="Times New Roman"/>
                <w:sz w:val="20"/>
                <w:szCs w:val="20"/>
                <w:lang w:eastAsia="zh-Hans"/>
              </w:rPr>
              <w:t xml:space="preserve">(1+ </w:t>
            </w:r>
            <w:r w:rsidRPr="000A7734">
              <w:rPr>
                <w:rFonts w:ascii="Times New Roman" w:hAnsi="Times New Roman"/>
                <w:i/>
                <w:iCs/>
                <w:sz w:val="20"/>
                <w:szCs w:val="20"/>
                <w:lang w:eastAsia="zh-Hans"/>
              </w:rPr>
              <w:t>Invention</w:t>
            </w:r>
            <w:r w:rsidRPr="000A7734">
              <w:rPr>
                <w:rFonts w:ascii="Times New Roman" w:hAnsi="Times New Roman"/>
                <w:sz w:val="20"/>
                <w:szCs w:val="20"/>
                <w:lang w:eastAsia="zh-Hans"/>
              </w:rPr>
              <w:t xml:space="preserve"> </w:t>
            </w:r>
            <w:r w:rsidRPr="000A7734">
              <w:rPr>
                <w:rFonts w:ascii="Times New Roman" w:hAnsi="Times New Roman"/>
                <w:i/>
                <w:iCs/>
                <w:sz w:val="20"/>
                <w:szCs w:val="20"/>
                <w:lang w:eastAsia="zh-Hans"/>
              </w:rPr>
              <w:t>Applications</w:t>
            </w:r>
            <w:r w:rsidRPr="000A7734">
              <w:rPr>
                <w:rFonts w:ascii="Times New Roman" w:hAnsi="Times New Roman"/>
                <w:sz w:val="20"/>
                <w:szCs w:val="20"/>
                <w:lang w:eastAsia="zh-Hans"/>
              </w:rPr>
              <w:t>)</w:t>
            </w:r>
          </w:p>
        </w:tc>
        <w:tc>
          <w:tcPr>
            <w:tcW w:w="0" w:type="auto"/>
            <w:tcBorders>
              <w:top w:val="single" w:sz="12" w:space="0" w:color="auto"/>
            </w:tcBorders>
          </w:tcPr>
          <w:p w14:paraId="593EEA6F"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gridSpan w:val="2"/>
            <w:tcBorders>
              <w:top w:val="single" w:sz="12" w:space="0" w:color="auto"/>
              <w:bottom w:val="single" w:sz="4" w:space="0" w:color="auto"/>
            </w:tcBorders>
          </w:tcPr>
          <w:p w14:paraId="5DB4843B" w14:textId="77777777" w:rsidR="00F05A79" w:rsidRPr="000A7734" w:rsidRDefault="00F05A79" w:rsidP="00A56422">
            <w:pPr>
              <w:autoSpaceDE w:val="0"/>
              <w:autoSpaceDN w:val="0"/>
              <w:adjustRightInd w:val="0"/>
              <w:jc w:val="center"/>
              <w:rPr>
                <w:rFonts w:ascii="Times New Roman" w:hAnsi="Times New Roman"/>
                <w:i/>
                <w:iCs/>
                <w:sz w:val="20"/>
                <w:szCs w:val="20"/>
              </w:rPr>
            </w:pPr>
            <w:r w:rsidRPr="000A7734">
              <w:rPr>
                <w:rFonts w:ascii="Times New Roman" w:hAnsi="Times New Roman"/>
                <w:i/>
                <w:iCs/>
                <w:sz w:val="20"/>
                <w:szCs w:val="20"/>
                <w:lang w:eastAsia="zh-Hans"/>
              </w:rPr>
              <w:t xml:space="preserve">ln </w:t>
            </w:r>
            <w:r w:rsidRPr="000A7734">
              <w:rPr>
                <w:rFonts w:ascii="Times New Roman" w:hAnsi="Times New Roman"/>
                <w:sz w:val="20"/>
                <w:szCs w:val="20"/>
                <w:lang w:eastAsia="zh-Hans"/>
              </w:rPr>
              <w:t xml:space="preserve">(1+ </w:t>
            </w:r>
            <w:r w:rsidRPr="000A7734">
              <w:rPr>
                <w:rFonts w:ascii="Times New Roman" w:hAnsi="Times New Roman"/>
                <w:i/>
                <w:iCs/>
                <w:sz w:val="20"/>
                <w:szCs w:val="20"/>
                <w:lang w:eastAsia="zh-Hans"/>
              </w:rPr>
              <w:t>Design</w:t>
            </w:r>
            <w:r w:rsidRPr="000A7734">
              <w:rPr>
                <w:rFonts w:ascii="Times New Roman" w:hAnsi="Times New Roman"/>
                <w:sz w:val="20"/>
                <w:szCs w:val="20"/>
                <w:lang w:eastAsia="zh-Hans"/>
              </w:rPr>
              <w:t xml:space="preserve"> </w:t>
            </w:r>
            <w:r w:rsidRPr="000A7734">
              <w:rPr>
                <w:rFonts w:ascii="Times New Roman" w:hAnsi="Times New Roman"/>
                <w:i/>
                <w:iCs/>
                <w:sz w:val="20"/>
                <w:szCs w:val="20"/>
                <w:lang w:eastAsia="zh-Hans"/>
              </w:rPr>
              <w:t>Applications</w:t>
            </w:r>
            <w:r w:rsidRPr="000A7734">
              <w:rPr>
                <w:rFonts w:ascii="Times New Roman" w:hAnsi="Times New Roman"/>
                <w:sz w:val="20"/>
                <w:szCs w:val="20"/>
                <w:lang w:eastAsia="zh-Hans"/>
              </w:rPr>
              <w:t>)</w:t>
            </w:r>
          </w:p>
        </w:tc>
        <w:tc>
          <w:tcPr>
            <w:tcW w:w="0" w:type="auto"/>
            <w:tcBorders>
              <w:top w:val="single" w:sz="12" w:space="0" w:color="auto"/>
            </w:tcBorders>
          </w:tcPr>
          <w:p w14:paraId="7141B874"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gridSpan w:val="2"/>
            <w:tcBorders>
              <w:top w:val="single" w:sz="12" w:space="0" w:color="auto"/>
              <w:bottom w:val="single" w:sz="4" w:space="0" w:color="auto"/>
            </w:tcBorders>
          </w:tcPr>
          <w:p w14:paraId="014E1F00" w14:textId="77777777" w:rsidR="00F05A79" w:rsidRPr="000A7734" w:rsidRDefault="00F05A79" w:rsidP="00A56422">
            <w:pPr>
              <w:autoSpaceDE w:val="0"/>
              <w:autoSpaceDN w:val="0"/>
              <w:adjustRightInd w:val="0"/>
              <w:jc w:val="center"/>
              <w:rPr>
                <w:rFonts w:ascii="Times New Roman" w:hAnsi="Times New Roman"/>
                <w:i/>
                <w:iCs/>
                <w:sz w:val="20"/>
                <w:szCs w:val="20"/>
              </w:rPr>
            </w:pPr>
            <w:r w:rsidRPr="000A7734">
              <w:rPr>
                <w:rFonts w:ascii="Times New Roman" w:hAnsi="Times New Roman"/>
                <w:i/>
                <w:iCs/>
                <w:sz w:val="20"/>
                <w:szCs w:val="20"/>
                <w:lang w:eastAsia="zh-Hans"/>
              </w:rPr>
              <w:t xml:space="preserve">ln </w:t>
            </w:r>
            <w:r w:rsidRPr="000A7734">
              <w:rPr>
                <w:rFonts w:ascii="Times New Roman" w:hAnsi="Times New Roman"/>
                <w:sz w:val="20"/>
                <w:szCs w:val="20"/>
                <w:lang w:eastAsia="zh-Hans"/>
              </w:rPr>
              <w:t xml:space="preserve">(1+ </w:t>
            </w:r>
            <w:r w:rsidRPr="000A7734">
              <w:rPr>
                <w:rFonts w:ascii="Times New Roman" w:hAnsi="Times New Roman"/>
                <w:i/>
                <w:iCs/>
                <w:sz w:val="20"/>
                <w:szCs w:val="20"/>
              </w:rPr>
              <w:t>Utility</w:t>
            </w:r>
            <w:r w:rsidRPr="000A7734">
              <w:rPr>
                <w:rFonts w:ascii="Times New Roman" w:hAnsi="Times New Roman"/>
                <w:i/>
                <w:iCs/>
                <w:sz w:val="20"/>
                <w:szCs w:val="20"/>
                <w:lang w:eastAsia="zh-Hans"/>
              </w:rPr>
              <w:t xml:space="preserve"> Model</w:t>
            </w:r>
            <w:r w:rsidRPr="000A7734">
              <w:rPr>
                <w:rFonts w:ascii="Times New Roman" w:hAnsi="Times New Roman"/>
                <w:sz w:val="20"/>
                <w:szCs w:val="20"/>
                <w:lang w:eastAsia="zh-Hans"/>
              </w:rPr>
              <w:t xml:space="preserve"> </w:t>
            </w:r>
            <w:r w:rsidRPr="000A7734">
              <w:rPr>
                <w:rFonts w:ascii="Times New Roman" w:hAnsi="Times New Roman"/>
                <w:i/>
                <w:iCs/>
                <w:sz w:val="20"/>
                <w:szCs w:val="20"/>
                <w:lang w:eastAsia="zh-Hans"/>
              </w:rPr>
              <w:t>Applications</w:t>
            </w:r>
            <w:r w:rsidRPr="000A7734">
              <w:rPr>
                <w:rFonts w:ascii="Times New Roman" w:hAnsi="Times New Roman"/>
                <w:sz w:val="20"/>
                <w:szCs w:val="20"/>
                <w:lang w:eastAsia="zh-Hans"/>
              </w:rPr>
              <w:t>)</w:t>
            </w:r>
          </w:p>
        </w:tc>
      </w:tr>
      <w:tr w:rsidR="00F05A79" w:rsidRPr="000A7734" w14:paraId="06F10C8B" w14:textId="77777777" w:rsidTr="00FA16CD">
        <w:trPr>
          <w:trHeight w:val="20"/>
          <w:jc w:val="center"/>
        </w:trPr>
        <w:tc>
          <w:tcPr>
            <w:tcW w:w="2350" w:type="dxa"/>
            <w:vMerge/>
          </w:tcPr>
          <w:p w14:paraId="229C199F" w14:textId="77777777" w:rsidR="00F05A79" w:rsidRPr="000A7734" w:rsidRDefault="00F05A79" w:rsidP="00A56422">
            <w:pPr>
              <w:autoSpaceDE w:val="0"/>
              <w:autoSpaceDN w:val="0"/>
              <w:adjustRightInd w:val="0"/>
              <w:rPr>
                <w:rFonts w:ascii="Times New Roman" w:hAnsi="Times New Roman"/>
                <w:sz w:val="20"/>
                <w:szCs w:val="20"/>
              </w:rPr>
            </w:pPr>
          </w:p>
        </w:tc>
        <w:tc>
          <w:tcPr>
            <w:tcW w:w="0" w:type="auto"/>
            <w:tcBorders>
              <w:top w:val="single" w:sz="4" w:space="0" w:color="auto"/>
            </w:tcBorders>
          </w:tcPr>
          <w:p w14:paraId="598FA497"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(1)</w:t>
            </w:r>
          </w:p>
        </w:tc>
        <w:tc>
          <w:tcPr>
            <w:tcW w:w="0" w:type="auto"/>
            <w:tcBorders>
              <w:top w:val="single" w:sz="4" w:space="0" w:color="auto"/>
            </w:tcBorders>
          </w:tcPr>
          <w:p w14:paraId="76AA236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(2)</w:t>
            </w:r>
          </w:p>
        </w:tc>
        <w:tc>
          <w:tcPr>
            <w:tcW w:w="0" w:type="auto"/>
          </w:tcPr>
          <w:p w14:paraId="781D6089"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1A0D6F7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(3)</w:t>
            </w:r>
          </w:p>
        </w:tc>
        <w:tc>
          <w:tcPr>
            <w:tcW w:w="0" w:type="auto"/>
            <w:tcBorders>
              <w:top w:val="single" w:sz="4" w:space="0" w:color="auto"/>
            </w:tcBorders>
          </w:tcPr>
          <w:p w14:paraId="107A004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(4)</w:t>
            </w:r>
          </w:p>
        </w:tc>
        <w:tc>
          <w:tcPr>
            <w:tcW w:w="0" w:type="auto"/>
          </w:tcPr>
          <w:p w14:paraId="33694151"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67FB89A1"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(5)</w:t>
            </w:r>
          </w:p>
        </w:tc>
        <w:tc>
          <w:tcPr>
            <w:tcW w:w="0" w:type="auto"/>
            <w:tcBorders>
              <w:top w:val="single" w:sz="4" w:space="0" w:color="auto"/>
            </w:tcBorders>
          </w:tcPr>
          <w:p w14:paraId="37DBD11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(6)</w:t>
            </w:r>
          </w:p>
        </w:tc>
      </w:tr>
      <w:tr w:rsidR="00F05A79" w:rsidRPr="000A7734" w14:paraId="224F4EE4" w14:textId="77777777" w:rsidTr="00FA16CD">
        <w:trPr>
          <w:trHeight w:val="20"/>
          <w:jc w:val="center"/>
        </w:trPr>
        <w:tc>
          <w:tcPr>
            <w:tcW w:w="2350" w:type="dxa"/>
            <w:tcBorders>
              <w:bottom w:val="single" w:sz="4" w:space="0" w:color="auto"/>
            </w:tcBorders>
          </w:tcPr>
          <w:p w14:paraId="687AD1E9" w14:textId="56D9C19E" w:rsidR="00F05A79" w:rsidRPr="000A7734" w:rsidRDefault="000A5BFF" w:rsidP="00A56422">
            <w:pPr>
              <w:autoSpaceDE w:val="0"/>
              <w:autoSpaceDN w:val="0"/>
              <w:adjustRightInd w:val="0"/>
              <w:rPr>
                <w:rFonts w:ascii="Times New Roman" w:hAnsi="Times New Roman"/>
                <w:sz w:val="20"/>
                <w:szCs w:val="20"/>
              </w:rPr>
            </w:pPr>
            <w:r w:rsidRPr="000A7734">
              <w:rPr>
                <w:rFonts w:ascii="Times New Roman" w:hAnsi="Times New Roman"/>
                <w:sz w:val="20"/>
                <w:szCs w:val="20"/>
              </w:rPr>
              <w:t>Variables</w:t>
            </w:r>
          </w:p>
        </w:tc>
        <w:tc>
          <w:tcPr>
            <w:tcW w:w="0" w:type="auto"/>
            <w:tcBorders>
              <w:bottom w:val="single" w:sz="4" w:space="0" w:color="auto"/>
            </w:tcBorders>
          </w:tcPr>
          <w:p w14:paraId="4AD3D84C"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OLS</w:t>
            </w:r>
          </w:p>
        </w:tc>
        <w:tc>
          <w:tcPr>
            <w:tcW w:w="0" w:type="auto"/>
            <w:tcBorders>
              <w:bottom w:val="single" w:sz="4" w:space="0" w:color="auto"/>
            </w:tcBorders>
          </w:tcPr>
          <w:p w14:paraId="3C1DB0B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OLS</w:t>
            </w:r>
          </w:p>
        </w:tc>
        <w:tc>
          <w:tcPr>
            <w:tcW w:w="0" w:type="auto"/>
            <w:tcBorders>
              <w:bottom w:val="single" w:sz="4" w:space="0" w:color="auto"/>
            </w:tcBorders>
          </w:tcPr>
          <w:p w14:paraId="5A11B698"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Borders>
              <w:bottom w:val="single" w:sz="4" w:space="0" w:color="auto"/>
            </w:tcBorders>
          </w:tcPr>
          <w:p w14:paraId="7496DC0D"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OLS</w:t>
            </w:r>
          </w:p>
        </w:tc>
        <w:tc>
          <w:tcPr>
            <w:tcW w:w="0" w:type="auto"/>
            <w:tcBorders>
              <w:bottom w:val="single" w:sz="4" w:space="0" w:color="auto"/>
            </w:tcBorders>
          </w:tcPr>
          <w:p w14:paraId="5A84E212"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OLS</w:t>
            </w:r>
          </w:p>
        </w:tc>
        <w:tc>
          <w:tcPr>
            <w:tcW w:w="0" w:type="auto"/>
            <w:tcBorders>
              <w:bottom w:val="single" w:sz="4" w:space="0" w:color="auto"/>
            </w:tcBorders>
          </w:tcPr>
          <w:p w14:paraId="36E1B66A"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Borders>
              <w:bottom w:val="single" w:sz="4" w:space="0" w:color="auto"/>
            </w:tcBorders>
          </w:tcPr>
          <w:p w14:paraId="0C1FCD3D"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OLS</w:t>
            </w:r>
          </w:p>
        </w:tc>
        <w:tc>
          <w:tcPr>
            <w:tcW w:w="0" w:type="auto"/>
            <w:tcBorders>
              <w:bottom w:val="single" w:sz="4" w:space="0" w:color="auto"/>
            </w:tcBorders>
          </w:tcPr>
          <w:p w14:paraId="3B1150A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OLS</w:t>
            </w:r>
          </w:p>
        </w:tc>
      </w:tr>
      <w:tr w:rsidR="00F05A79" w:rsidRPr="000A7734" w14:paraId="343D9506" w14:textId="77777777" w:rsidTr="00FA16CD">
        <w:trPr>
          <w:trHeight w:val="20"/>
          <w:jc w:val="center"/>
        </w:trPr>
        <w:tc>
          <w:tcPr>
            <w:tcW w:w="2350" w:type="dxa"/>
            <w:tcBorders>
              <w:top w:val="single" w:sz="4" w:space="0" w:color="auto"/>
            </w:tcBorders>
          </w:tcPr>
          <w:p w14:paraId="579233DA" w14:textId="7BF86231" w:rsidR="00F05A79" w:rsidRPr="000A7734" w:rsidRDefault="000A5BFF" w:rsidP="00A56422">
            <w:pPr>
              <w:autoSpaceDE w:val="0"/>
              <w:autoSpaceDN w:val="0"/>
              <w:adjustRightInd w:val="0"/>
              <w:rPr>
                <w:rFonts w:ascii="Times New Roman" w:hAnsi="Times New Roman"/>
                <w:i/>
                <w:iCs/>
                <w:sz w:val="20"/>
                <w:szCs w:val="20"/>
              </w:rPr>
            </w:pPr>
            <w:r w:rsidRPr="000A7734">
              <w:rPr>
                <w:rFonts w:ascii="Times New Roman" w:hAnsi="Times New Roman"/>
                <w:i/>
                <w:iCs/>
                <w:sz w:val="20"/>
                <w:szCs w:val="20"/>
              </w:rPr>
              <w:t>Bank3km</w:t>
            </w:r>
          </w:p>
        </w:tc>
        <w:tc>
          <w:tcPr>
            <w:tcW w:w="0" w:type="auto"/>
            <w:tcBorders>
              <w:top w:val="single" w:sz="4" w:space="0" w:color="auto"/>
            </w:tcBorders>
          </w:tcPr>
          <w:p w14:paraId="1EDC26C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-0.000852***</w:t>
            </w:r>
          </w:p>
        </w:tc>
        <w:tc>
          <w:tcPr>
            <w:tcW w:w="0" w:type="auto"/>
            <w:tcBorders>
              <w:top w:val="single" w:sz="4" w:space="0" w:color="auto"/>
            </w:tcBorders>
          </w:tcPr>
          <w:p w14:paraId="7EC8B8C5"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75654FE7"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4AB75850"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-0.000314***</w:t>
            </w:r>
          </w:p>
        </w:tc>
        <w:tc>
          <w:tcPr>
            <w:tcW w:w="0" w:type="auto"/>
            <w:tcBorders>
              <w:top w:val="single" w:sz="4" w:space="0" w:color="auto"/>
            </w:tcBorders>
          </w:tcPr>
          <w:p w14:paraId="76C3D797"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5232B696"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7E9386B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-0.00152***</w:t>
            </w:r>
          </w:p>
        </w:tc>
        <w:tc>
          <w:tcPr>
            <w:tcW w:w="0" w:type="auto"/>
            <w:tcBorders>
              <w:top w:val="single" w:sz="4" w:space="0" w:color="auto"/>
            </w:tcBorders>
          </w:tcPr>
          <w:p w14:paraId="7CA3D55F" w14:textId="77777777" w:rsidR="00F05A79" w:rsidRPr="000A7734" w:rsidRDefault="00F05A79" w:rsidP="00A56422">
            <w:pPr>
              <w:autoSpaceDE w:val="0"/>
              <w:autoSpaceDN w:val="0"/>
              <w:adjustRightInd w:val="0"/>
              <w:jc w:val="center"/>
              <w:rPr>
                <w:rFonts w:ascii="Times New Roman" w:hAnsi="Times New Roman"/>
                <w:sz w:val="20"/>
                <w:szCs w:val="20"/>
              </w:rPr>
            </w:pPr>
          </w:p>
        </w:tc>
      </w:tr>
      <w:tr w:rsidR="00F05A79" w:rsidRPr="000A7734" w14:paraId="157EAE82" w14:textId="77777777" w:rsidTr="00FA16CD">
        <w:trPr>
          <w:trHeight w:val="20"/>
          <w:jc w:val="center"/>
        </w:trPr>
        <w:tc>
          <w:tcPr>
            <w:tcW w:w="2350" w:type="dxa"/>
          </w:tcPr>
          <w:p w14:paraId="398AD63B" w14:textId="77777777" w:rsidR="00F05A79" w:rsidRPr="000A7734" w:rsidRDefault="00F05A79" w:rsidP="00A56422">
            <w:pPr>
              <w:autoSpaceDE w:val="0"/>
              <w:autoSpaceDN w:val="0"/>
              <w:adjustRightInd w:val="0"/>
              <w:rPr>
                <w:rFonts w:ascii="Times New Roman" w:hAnsi="Times New Roman"/>
                <w:i/>
                <w:iCs/>
                <w:sz w:val="20"/>
                <w:szCs w:val="20"/>
              </w:rPr>
            </w:pPr>
          </w:p>
        </w:tc>
        <w:tc>
          <w:tcPr>
            <w:tcW w:w="0" w:type="auto"/>
          </w:tcPr>
          <w:p w14:paraId="1E49611D"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(4.36e-05)</w:t>
            </w:r>
          </w:p>
        </w:tc>
        <w:tc>
          <w:tcPr>
            <w:tcW w:w="0" w:type="auto"/>
          </w:tcPr>
          <w:p w14:paraId="001F5A8C"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4DE16B80"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5BE5E1A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(4.15e-05)</w:t>
            </w:r>
          </w:p>
        </w:tc>
        <w:tc>
          <w:tcPr>
            <w:tcW w:w="0" w:type="auto"/>
          </w:tcPr>
          <w:p w14:paraId="1D0E5E7F"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4B4BE2A9"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394353E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(6.01e-05)</w:t>
            </w:r>
          </w:p>
        </w:tc>
        <w:tc>
          <w:tcPr>
            <w:tcW w:w="0" w:type="auto"/>
          </w:tcPr>
          <w:p w14:paraId="66F6649C" w14:textId="77777777" w:rsidR="00F05A79" w:rsidRPr="000A7734" w:rsidRDefault="00F05A79" w:rsidP="00A56422">
            <w:pPr>
              <w:autoSpaceDE w:val="0"/>
              <w:autoSpaceDN w:val="0"/>
              <w:adjustRightInd w:val="0"/>
              <w:jc w:val="center"/>
              <w:rPr>
                <w:rFonts w:ascii="Times New Roman" w:hAnsi="Times New Roman"/>
                <w:sz w:val="20"/>
                <w:szCs w:val="20"/>
              </w:rPr>
            </w:pPr>
          </w:p>
        </w:tc>
      </w:tr>
      <w:tr w:rsidR="00F05A79" w:rsidRPr="000A7734" w14:paraId="634EFAB2" w14:textId="77777777" w:rsidTr="00FA16CD">
        <w:trPr>
          <w:trHeight w:val="20"/>
          <w:jc w:val="center"/>
        </w:trPr>
        <w:tc>
          <w:tcPr>
            <w:tcW w:w="2350" w:type="dxa"/>
          </w:tcPr>
          <w:p w14:paraId="37F9720A" w14:textId="77777777" w:rsidR="00F05A79" w:rsidRPr="000A7734" w:rsidRDefault="00F05A79" w:rsidP="00A56422">
            <w:pPr>
              <w:autoSpaceDE w:val="0"/>
              <w:autoSpaceDN w:val="0"/>
              <w:adjustRightInd w:val="0"/>
              <w:rPr>
                <w:rFonts w:ascii="Times New Roman" w:hAnsi="Times New Roman"/>
                <w:i/>
                <w:iCs/>
                <w:sz w:val="20"/>
                <w:szCs w:val="20"/>
              </w:rPr>
            </w:pPr>
            <w:r w:rsidRPr="000A7734">
              <w:rPr>
                <w:rFonts w:ascii="Times New Roman" w:hAnsi="Times New Roman"/>
                <w:i/>
                <w:iCs/>
                <w:sz w:val="20"/>
                <w:szCs w:val="20"/>
              </w:rPr>
              <w:t>bank5km</w:t>
            </w:r>
          </w:p>
        </w:tc>
        <w:tc>
          <w:tcPr>
            <w:tcW w:w="0" w:type="auto"/>
          </w:tcPr>
          <w:p w14:paraId="7798C80A"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3B3F22BE"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-0.000721***</w:t>
            </w:r>
          </w:p>
        </w:tc>
        <w:tc>
          <w:tcPr>
            <w:tcW w:w="0" w:type="auto"/>
          </w:tcPr>
          <w:p w14:paraId="0024974A"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16CC9135"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40EB4EE2"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-0.000259***</w:t>
            </w:r>
          </w:p>
        </w:tc>
        <w:tc>
          <w:tcPr>
            <w:tcW w:w="0" w:type="auto"/>
          </w:tcPr>
          <w:p w14:paraId="1E3E17E4"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4F273F13"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2FAB8D0D"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-0.00129***</w:t>
            </w:r>
          </w:p>
        </w:tc>
      </w:tr>
      <w:tr w:rsidR="00F05A79" w:rsidRPr="000A7734" w14:paraId="36B28E0B" w14:textId="77777777" w:rsidTr="00FA16CD">
        <w:trPr>
          <w:trHeight w:val="20"/>
          <w:jc w:val="center"/>
        </w:trPr>
        <w:tc>
          <w:tcPr>
            <w:tcW w:w="2350" w:type="dxa"/>
          </w:tcPr>
          <w:p w14:paraId="67F469BC" w14:textId="77777777" w:rsidR="00F05A79" w:rsidRPr="000A7734" w:rsidRDefault="00F05A79" w:rsidP="00A56422">
            <w:pPr>
              <w:autoSpaceDE w:val="0"/>
              <w:autoSpaceDN w:val="0"/>
              <w:adjustRightInd w:val="0"/>
              <w:rPr>
                <w:rFonts w:ascii="Times New Roman" w:hAnsi="Times New Roman"/>
                <w:i/>
                <w:iCs/>
                <w:sz w:val="20"/>
                <w:szCs w:val="20"/>
              </w:rPr>
            </w:pPr>
          </w:p>
        </w:tc>
        <w:tc>
          <w:tcPr>
            <w:tcW w:w="0" w:type="auto"/>
          </w:tcPr>
          <w:p w14:paraId="268940CB"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7A876A02"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(4.53e-05)</w:t>
            </w:r>
          </w:p>
        </w:tc>
        <w:tc>
          <w:tcPr>
            <w:tcW w:w="0" w:type="auto"/>
          </w:tcPr>
          <w:p w14:paraId="37FACCC2"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2B8DF609"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00247CA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(4.38e-05)</w:t>
            </w:r>
          </w:p>
        </w:tc>
        <w:tc>
          <w:tcPr>
            <w:tcW w:w="0" w:type="auto"/>
          </w:tcPr>
          <w:p w14:paraId="12CEF427"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28793BB6"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4DF4782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(6.16e-05)</w:t>
            </w:r>
          </w:p>
        </w:tc>
      </w:tr>
      <w:tr w:rsidR="00F05A79" w:rsidRPr="000A7734" w14:paraId="34995B7E" w14:textId="77777777" w:rsidTr="00FA16CD">
        <w:trPr>
          <w:trHeight w:val="20"/>
          <w:jc w:val="center"/>
        </w:trPr>
        <w:tc>
          <w:tcPr>
            <w:tcW w:w="2350" w:type="dxa"/>
          </w:tcPr>
          <w:p w14:paraId="7B000AF8" w14:textId="77777777" w:rsidR="00F05A79" w:rsidRPr="000A7734" w:rsidRDefault="00F05A79" w:rsidP="00A56422">
            <w:pPr>
              <w:autoSpaceDE w:val="0"/>
              <w:autoSpaceDN w:val="0"/>
              <w:adjustRightInd w:val="0"/>
              <w:rPr>
                <w:rFonts w:ascii="Times New Roman" w:hAnsi="Times New Roman"/>
                <w:i/>
                <w:iCs/>
                <w:sz w:val="20"/>
                <w:szCs w:val="20"/>
              </w:rPr>
            </w:pPr>
            <w:r w:rsidRPr="000A7734">
              <w:rPr>
                <w:rFonts w:ascii="Times New Roman" w:hAnsi="Times New Roman"/>
                <w:i/>
                <w:iCs/>
                <w:sz w:val="20"/>
                <w:szCs w:val="20"/>
              </w:rPr>
              <w:t>Size</w:t>
            </w:r>
          </w:p>
        </w:tc>
        <w:tc>
          <w:tcPr>
            <w:tcW w:w="0" w:type="auto"/>
          </w:tcPr>
          <w:p w14:paraId="4BB1B72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0.0183***</w:t>
            </w:r>
          </w:p>
        </w:tc>
        <w:tc>
          <w:tcPr>
            <w:tcW w:w="0" w:type="auto"/>
          </w:tcPr>
          <w:p w14:paraId="7BCCB5D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0.0184***</w:t>
            </w:r>
          </w:p>
        </w:tc>
        <w:tc>
          <w:tcPr>
            <w:tcW w:w="0" w:type="auto"/>
          </w:tcPr>
          <w:p w14:paraId="77684B3F"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771BA9CB"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0.00893***</w:t>
            </w:r>
          </w:p>
        </w:tc>
        <w:tc>
          <w:tcPr>
            <w:tcW w:w="0" w:type="auto"/>
          </w:tcPr>
          <w:p w14:paraId="7B4DBEF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0.00897***</w:t>
            </w:r>
          </w:p>
        </w:tc>
        <w:tc>
          <w:tcPr>
            <w:tcW w:w="0" w:type="auto"/>
          </w:tcPr>
          <w:p w14:paraId="70A3EB0F"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5B7D9CD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0.0273***</w:t>
            </w:r>
          </w:p>
        </w:tc>
        <w:tc>
          <w:tcPr>
            <w:tcW w:w="0" w:type="auto"/>
          </w:tcPr>
          <w:p w14:paraId="7CF74184"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0.0275***</w:t>
            </w:r>
          </w:p>
        </w:tc>
      </w:tr>
      <w:tr w:rsidR="00F05A79" w:rsidRPr="000A7734" w14:paraId="55EAB09E" w14:textId="77777777" w:rsidTr="00FA16CD">
        <w:trPr>
          <w:trHeight w:val="20"/>
          <w:jc w:val="center"/>
        </w:trPr>
        <w:tc>
          <w:tcPr>
            <w:tcW w:w="2350" w:type="dxa"/>
          </w:tcPr>
          <w:p w14:paraId="7A57B208" w14:textId="77777777" w:rsidR="00F05A79" w:rsidRPr="000A7734" w:rsidRDefault="00F05A79" w:rsidP="00A56422">
            <w:pPr>
              <w:autoSpaceDE w:val="0"/>
              <w:autoSpaceDN w:val="0"/>
              <w:adjustRightInd w:val="0"/>
              <w:rPr>
                <w:rFonts w:ascii="Times New Roman" w:hAnsi="Times New Roman"/>
                <w:i/>
                <w:iCs/>
                <w:sz w:val="20"/>
                <w:szCs w:val="20"/>
              </w:rPr>
            </w:pPr>
          </w:p>
        </w:tc>
        <w:tc>
          <w:tcPr>
            <w:tcW w:w="0" w:type="auto"/>
          </w:tcPr>
          <w:p w14:paraId="1155E521"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(0.000412)</w:t>
            </w:r>
          </w:p>
        </w:tc>
        <w:tc>
          <w:tcPr>
            <w:tcW w:w="0" w:type="auto"/>
          </w:tcPr>
          <w:p w14:paraId="2743DF2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(0.000412)</w:t>
            </w:r>
          </w:p>
        </w:tc>
        <w:tc>
          <w:tcPr>
            <w:tcW w:w="0" w:type="auto"/>
          </w:tcPr>
          <w:p w14:paraId="71D4D5E6"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0D1EC6A1"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(0.000399)</w:t>
            </w:r>
          </w:p>
        </w:tc>
        <w:tc>
          <w:tcPr>
            <w:tcW w:w="0" w:type="auto"/>
          </w:tcPr>
          <w:p w14:paraId="70B6BB84"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(0.000400)</w:t>
            </w:r>
          </w:p>
        </w:tc>
        <w:tc>
          <w:tcPr>
            <w:tcW w:w="0" w:type="auto"/>
          </w:tcPr>
          <w:p w14:paraId="2D44BD87"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4127A03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(0.000551)</w:t>
            </w:r>
          </w:p>
        </w:tc>
        <w:tc>
          <w:tcPr>
            <w:tcW w:w="0" w:type="auto"/>
          </w:tcPr>
          <w:p w14:paraId="283A0BFD"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(0.000551)</w:t>
            </w:r>
          </w:p>
        </w:tc>
      </w:tr>
      <w:tr w:rsidR="00F05A79" w:rsidRPr="000A7734" w14:paraId="2BFB8281" w14:textId="77777777" w:rsidTr="00FA16CD">
        <w:trPr>
          <w:trHeight w:val="20"/>
          <w:jc w:val="center"/>
        </w:trPr>
        <w:tc>
          <w:tcPr>
            <w:tcW w:w="2350" w:type="dxa"/>
          </w:tcPr>
          <w:p w14:paraId="278670B8" w14:textId="77777777" w:rsidR="00F05A79" w:rsidRPr="000A7734" w:rsidRDefault="00F05A79" w:rsidP="00A56422">
            <w:pPr>
              <w:autoSpaceDE w:val="0"/>
              <w:autoSpaceDN w:val="0"/>
              <w:adjustRightInd w:val="0"/>
              <w:rPr>
                <w:rFonts w:ascii="Times New Roman" w:hAnsi="Times New Roman"/>
                <w:i/>
                <w:iCs/>
                <w:sz w:val="20"/>
                <w:szCs w:val="20"/>
              </w:rPr>
            </w:pPr>
            <w:r w:rsidRPr="000A7734">
              <w:rPr>
                <w:rFonts w:ascii="Times New Roman" w:hAnsi="Times New Roman"/>
                <w:i/>
                <w:iCs/>
                <w:sz w:val="20"/>
                <w:szCs w:val="20"/>
              </w:rPr>
              <w:t>Age</w:t>
            </w:r>
          </w:p>
        </w:tc>
        <w:tc>
          <w:tcPr>
            <w:tcW w:w="0" w:type="auto"/>
          </w:tcPr>
          <w:p w14:paraId="6B9F1C1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-0.00989***</w:t>
            </w:r>
          </w:p>
        </w:tc>
        <w:tc>
          <w:tcPr>
            <w:tcW w:w="0" w:type="auto"/>
          </w:tcPr>
          <w:p w14:paraId="5205384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-0.01000***</w:t>
            </w:r>
          </w:p>
        </w:tc>
        <w:tc>
          <w:tcPr>
            <w:tcW w:w="0" w:type="auto"/>
          </w:tcPr>
          <w:p w14:paraId="2D4CF64D"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7C91C122"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-0.000771</w:t>
            </w:r>
          </w:p>
        </w:tc>
        <w:tc>
          <w:tcPr>
            <w:tcW w:w="0" w:type="auto"/>
          </w:tcPr>
          <w:p w14:paraId="7EAB3B6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-0.000815</w:t>
            </w:r>
          </w:p>
        </w:tc>
        <w:tc>
          <w:tcPr>
            <w:tcW w:w="0" w:type="auto"/>
          </w:tcPr>
          <w:p w14:paraId="0A129040"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053492C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-0.0120***</w:t>
            </w:r>
          </w:p>
        </w:tc>
        <w:tc>
          <w:tcPr>
            <w:tcW w:w="0" w:type="auto"/>
          </w:tcPr>
          <w:p w14:paraId="4CEFF0F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-0.0122***</w:t>
            </w:r>
          </w:p>
        </w:tc>
      </w:tr>
      <w:tr w:rsidR="00F05A79" w:rsidRPr="000A7734" w14:paraId="26759366" w14:textId="77777777" w:rsidTr="00FA16CD">
        <w:trPr>
          <w:trHeight w:val="20"/>
          <w:jc w:val="center"/>
        </w:trPr>
        <w:tc>
          <w:tcPr>
            <w:tcW w:w="2350" w:type="dxa"/>
          </w:tcPr>
          <w:p w14:paraId="6ACA5BBD" w14:textId="77777777" w:rsidR="00F05A79" w:rsidRPr="000A7734" w:rsidRDefault="00F05A79" w:rsidP="00A56422">
            <w:pPr>
              <w:autoSpaceDE w:val="0"/>
              <w:autoSpaceDN w:val="0"/>
              <w:adjustRightInd w:val="0"/>
              <w:rPr>
                <w:rFonts w:ascii="Times New Roman" w:hAnsi="Times New Roman"/>
                <w:i/>
                <w:iCs/>
                <w:sz w:val="20"/>
                <w:szCs w:val="20"/>
              </w:rPr>
            </w:pPr>
          </w:p>
        </w:tc>
        <w:tc>
          <w:tcPr>
            <w:tcW w:w="0" w:type="auto"/>
          </w:tcPr>
          <w:p w14:paraId="702E496F"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(0.000702)</w:t>
            </w:r>
          </w:p>
        </w:tc>
        <w:tc>
          <w:tcPr>
            <w:tcW w:w="0" w:type="auto"/>
          </w:tcPr>
          <w:p w14:paraId="3AC41731"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(0.000702)</w:t>
            </w:r>
          </w:p>
        </w:tc>
        <w:tc>
          <w:tcPr>
            <w:tcW w:w="0" w:type="auto"/>
          </w:tcPr>
          <w:p w14:paraId="0FBA93FC"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03CBF494"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(0.000635)</w:t>
            </w:r>
          </w:p>
        </w:tc>
        <w:tc>
          <w:tcPr>
            <w:tcW w:w="0" w:type="auto"/>
          </w:tcPr>
          <w:p w14:paraId="427296ED"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(0.000636)</w:t>
            </w:r>
          </w:p>
        </w:tc>
        <w:tc>
          <w:tcPr>
            <w:tcW w:w="0" w:type="auto"/>
          </w:tcPr>
          <w:p w14:paraId="4114CEAD"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56498EC0"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(0.000917)</w:t>
            </w:r>
          </w:p>
        </w:tc>
        <w:tc>
          <w:tcPr>
            <w:tcW w:w="0" w:type="auto"/>
          </w:tcPr>
          <w:p w14:paraId="5EF635A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(0.000917)</w:t>
            </w:r>
          </w:p>
        </w:tc>
      </w:tr>
      <w:tr w:rsidR="00F05A79" w:rsidRPr="000A7734" w14:paraId="658CE8A4" w14:textId="77777777" w:rsidTr="00FA16CD">
        <w:trPr>
          <w:trHeight w:val="20"/>
          <w:jc w:val="center"/>
        </w:trPr>
        <w:tc>
          <w:tcPr>
            <w:tcW w:w="2350" w:type="dxa"/>
          </w:tcPr>
          <w:p w14:paraId="07A48554" w14:textId="77777777" w:rsidR="00F05A79" w:rsidRPr="000A7734" w:rsidRDefault="00F05A79" w:rsidP="00A56422">
            <w:pPr>
              <w:autoSpaceDE w:val="0"/>
              <w:autoSpaceDN w:val="0"/>
              <w:adjustRightInd w:val="0"/>
              <w:rPr>
                <w:rFonts w:ascii="Times New Roman" w:hAnsi="Times New Roman"/>
                <w:i/>
                <w:iCs/>
                <w:sz w:val="20"/>
                <w:szCs w:val="20"/>
              </w:rPr>
            </w:pPr>
            <w:r w:rsidRPr="000A7734">
              <w:rPr>
                <w:rFonts w:ascii="Times New Roman" w:hAnsi="Times New Roman"/>
                <w:i/>
                <w:iCs/>
                <w:sz w:val="20"/>
                <w:szCs w:val="20"/>
              </w:rPr>
              <w:t>Lever</w:t>
            </w:r>
          </w:p>
        </w:tc>
        <w:tc>
          <w:tcPr>
            <w:tcW w:w="0" w:type="auto"/>
          </w:tcPr>
          <w:p w14:paraId="4D9B8FC0"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-4.37e-05</w:t>
            </w:r>
          </w:p>
        </w:tc>
        <w:tc>
          <w:tcPr>
            <w:tcW w:w="0" w:type="auto"/>
          </w:tcPr>
          <w:p w14:paraId="63E6A75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-4.41e-05</w:t>
            </w:r>
          </w:p>
        </w:tc>
        <w:tc>
          <w:tcPr>
            <w:tcW w:w="0" w:type="auto"/>
          </w:tcPr>
          <w:p w14:paraId="22AEB8B5"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23F0B42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1.27e-05</w:t>
            </w:r>
          </w:p>
        </w:tc>
        <w:tc>
          <w:tcPr>
            <w:tcW w:w="0" w:type="auto"/>
          </w:tcPr>
          <w:p w14:paraId="643BD8B7"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1.25e-05</w:t>
            </w:r>
          </w:p>
        </w:tc>
        <w:tc>
          <w:tcPr>
            <w:tcW w:w="0" w:type="auto"/>
          </w:tcPr>
          <w:p w14:paraId="66F5C62F"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7DC0F3E1"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-3.89e-05</w:t>
            </w:r>
          </w:p>
        </w:tc>
        <w:tc>
          <w:tcPr>
            <w:tcW w:w="0" w:type="auto"/>
          </w:tcPr>
          <w:p w14:paraId="6E58F3C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-3.96e-05</w:t>
            </w:r>
          </w:p>
        </w:tc>
      </w:tr>
      <w:tr w:rsidR="00F05A79" w:rsidRPr="000A7734" w14:paraId="1A79D34A" w14:textId="77777777" w:rsidTr="00FA16CD">
        <w:trPr>
          <w:trHeight w:val="20"/>
          <w:jc w:val="center"/>
        </w:trPr>
        <w:tc>
          <w:tcPr>
            <w:tcW w:w="2350" w:type="dxa"/>
          </w:tcPr>
          <w:p w14:paraId="69C5C334" w14:textId="77777777" w:rsidR="00F05A79" w:rsidRPr="000A7734" w:rsidRDefault="00F05A79" w:rsidP="00A56422">
            <w:pPr>
              <w:autoSpaceDE w:val="0"/>
              <w:autoSpaceDN w:val="0"/>
              <w:adjustRightInd w:val="0"/>
              <w:rPr>
                <w:rFonts w:ascii="Times New Roman" w:hAnsi="Times New Roman"/>
                <w:i/>
                <w:iCs/>
                <w:sz w:val="20"/>
                <w:szCs w:val="20"/>
              </w:rPr>
            </w:pPr>
          </w:p>
        </w:tc>
        <w:tc>
          <w:tcPr>
            <w:tcW w:w="0" w:type="auto"/>
          </w:tcPr>
          <w:p w14:paraId="62DE83BF"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(5.35e-05)</w:t>
            </w:r>
          </w:p>
        </w:tc>
        <w:tc>
          <w:tcPr>
            <w:tcW w:w="0" w:type="auto"/>
          </w:tcPr>
          <w:p w14:paraId="0D7118C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(5.37e-05)</w:t>
            </w:r>
          </w:p>
        </w:tc>
        <w:tc>
          <w:tcPr>
            <w:tcW w:w="0" w:type="auto"/>
          </w:tcPr>
          <w:p w14:paraId="46D00400"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353643F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(3.24e-05)</w:t>
            </w:r>
          </w:p>
        </w:tc>
        <w:tc>
          <w:tcPr>
            <w:tcW w:w="0" w:type="auto"/>
          </w:tcPr>
          <w:p w14:paraId="7DD993D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(3.26e-05)</w:t>
            </w:r>
          </w:p>
        </w:tc>
        <w:tc>
          <w:tcPr>
            <w:tcW w:w="0" w:type="auto"/>
          </w:tcPr>
          <w:p w14:paraId="1F09CC1E"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55E85E1C"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(7.32e-05)</w:t>
            </w:r>
          </w:p>
        </w:tc>
        <w:tc>
          <w:tcPr>
            <w:tcW w:w="0" w:type="auto"/>
          </w:tcPr>
          <w:p w14:paraId="4E6F2F6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(7.38e-05)</w:t>
            </w:r>
          </w:p>
        </w:tc>
      </w:tr>
      <w:tr w:rsidR="00F05A79" w:rsidRPr="000A7734" w14:paraId="7632C749" w14:textId="77777777" w:rsidTr="00FA16CD">
        <w:trPr>
          <w:trHeight w:val="20"/>
          <w:jc w:val="center"/>
        </w:trPr>
        <w:tc>
          <w:tcPr>
            <w:tcW w:w="2350" w:type="dxa"/>
          </w:tcPr>
          <w:p w14:paraId="4EAB8E0E" w14:textId="77777777" w:rsidR="00F05A79" w:rsidRPr="000A7734" w:rsidRDefault="00F05A79" w:rsidP="00A56422">
            <w:pPr>
              <w:autoSpaceDE w:val="0"/>
              <w:autoSpaceDN w:val="0"/>
              <w:adjustRightInd w:val="0"/>
              <w:rPr>
                <w:rFonts w:ascii="Times New Roman" w:hAnsi="Times New Roman"/>
                <w:i/>
                <w:iCs/>
                <w:sz w:val="20"/>
                <w:szCs w:val="20"/>
              </w:rPr>
            </w:pPr>
            <w:r w:rsidRPr="000A7734">
              <w:rPr>
                <w:rFonts w:ascii="Times New Roman" w:hAnsi="Times New Roman"/>
                <w:i/>
                <w:iCs/>
                <w:sz w:val="20"/>
                <w:szCs w:val="20"/>
              </w:rPr>
              <w:t>ROA</w:t>
            </w:r>
          </w:p>
        </w:tc>
        <w:tc>
          <w:tcPr>
            <w:tcW w:w="0" w:type="auto"/>
          </w:tcPr>
          <w:p w14:paraId="26759690"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0.00142**</w:t>
            </w:r>
          </w:p>
        </w:tc>
        <w:tc>
          <w:tcPr>
            <w:tcW w:w="0" w:type="auto"/>
          </w:tcPr>
          <w:p w14:paraId="081DE63C"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0.00144**</w:t>
            </w:r>
          </w:p>
        </w:tc>
        <w:tc>
          <w:tcPr>
            <w:tcW w:w="0" w:type="auto"/>
          </w:tcPr>
          <w:p w14:paraId="7E16500E"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390A1522"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0.000903**</w:t>
            </w:r>
          </w:p>
        </w:tc>
        <w:tc>
          <w:tcPr>
            <w:tcW w:w="0" w:type="auto"/>
          </w:tcPr>
          <w:p w14:paraId="52D9907E"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0.000913**</w:t>
            </w:r>
          </w:p>
        </w:tc>
        <w:tc>
          <w:tcPr>
            <w:tcW w:w="0" w:type="auto"/>
          </w:tcPr>
          <w:p w14:paraId="7F891520"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48FC674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0.00251**</w:t>
            </w:r>
          </w:p>
        </w:tc>
        <w:tc>
          <w:tcPr>
            <w:tcW w:w="0" w:type="auto"/>
          </w:tcPr>
          <w:p w14:paraId="16131C5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0.00255**</w:t>
            </w:r>
          </w:p>
        </w:tc>
      </w:tr>
      <w:tr w:rsidR="00F05A79" w:rsidRPr="000A7734" w14:paraId="0FA719BB" w14:textId="77777777" w:rsidTr="00FA16CD">
        <w:trPr>
          <w:trHeight w:val="20"/>
          <w:jc w:val="center"/>
        </w:trPr>
        <w:tc>
          <w:tcPr>
            <w:tcW w:w="2350" w:type="dxa"/>
          </w:tcPr>
          <w:p w14:paraId="151436A1" w14:textId="77777777" w:rsidR="00F05A79" w:rsidRPr="000A7734" w:rsidRDefault="00F05A79" w:rsidP="00A56422">
            <w:pPr>
              <w:autoSpaceDE w:val="0"/>
              <w:autoSpaceDN w:val="0"/>
              <w:adjustRightInd w:val="0"/>
              <w:rPr>
                <w:rFonts w:ascii="Times New Roman" w:hAnsi="Times New Roman"/>
                <w:i/>
                <w:iCs/>
                <w:sz w:val="20"/>
                <w:szCs w:val="20"/>
              </w:rPr>
            </w:pPr>
          </w:p>
        </w:tc>
        <w:tc>
          <w:tcPr>
            <w:tcW w:w="0" w:type="auto"/>
          </w:tcPr>
          <w:p w14:paraId="438082C0"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(0.000627)</w:t>
            </w:r>
          </w:p>
        </w:tc>
        <w:tc>
          <w:tcPr>
            <w:tcW w:w="0" w:type="auto"/>
          </w:tcPr>
          <w:p w14:paraId="3424C56F"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(0.000627)</w:t>
            </w:r>
          </w:p>
        </w:tc>
        <w:tc>
          <w:tcPr>
            <w:tcW w:w="0" w:type="auto"/>
          </w:tcPr>
          <w:p w14:paraId="01B70A52"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66139AD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(0.000382)</w:t>
            </w:r>
          </w:p>
        </w:tc>
        <w:tc>
          <w:tcPr>
            <w:tcW w:w="0" w:type="auto"/>
          </w:tcPr>
          <w:p w14:paraId="19282D0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(0.000382)</w:t>
            </w:r>
          </w:p>
        </w:tc>
        <w:tc>
          <w:tcPr>
            <w:tcW w:w="0" w:type="auto"/>
          </w:tcPr>
          <w:p w14:paraId="35537CB8"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5EE4744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(0.000994)</w:t>
            </w:r>
          </w:p>
        </w:tc>
        <w:tc>
          <w:tcPr>
            <w:tcW w:w="0" w:type="auto"/>
          </w:tcPr>
          <w:p w14:paraId="7D4D0ADF"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(0.000995)</w:t>
            </w:r>
          </w:p>
        </w:tc>
      </w:tr>
      <w:tr w:rsidR="00F05A79" w:rsidRPr="000A7734" w14:paraId="4BD7FE43" w14:textId="77777777" w:rsidTr="00FA16CD">
        <w:trPr>
          <w:trHeight w:val="20"/>
          <w:jc w:val="center"/>
        </w:trPr>
        <w:tc>
          <w:tcPr>
            <w:tcW w:w="2350" w:type="dxa"/>
          </w:tcPr>
          <w:p w14:paraId="1892D335" w14:textId="4FF953A6" w:rsidR="00F05A79" w:rsidRPr="000A7734" w:rsidRDefault="00F05A79" w:rsidP="00A56422">
            <w:pPr>
              <w:autoSpaceDE w:val="0"/>
              <w:autoSpaceDN w:val="0"/>
              <w:adjustRightInd w:val="0"/>
              <w:rPr>
                <w:rFonts w:ascii="Times New Roman" w:hAnsi="Times New Roman"/>
                <w:i/>
                <w:iCs/>
                <w:sz w:val="20"/>
                <w:szCs w:val="20"/>
              </w:rPr>
            </w:pPr>
            <w:r w:rsidRPr="000A7734">
              <w:rPr>
                <w:rFonts w:ascii="Times New Roman" w:hAnsi="Times New Roman"/>
                <w:i/>
                <w:iCs/>
                <w:sz w:val="20"/>
                <w:szCs w:val="20"/>
              </w:rPr>
              <w:t>Fixed</w:t>
            </w:r>
            <w:r w:rsidR="00C23274">
              <w:rPr>
                <w:rFonts w:ascii="Times New Roman" w:hAnsi="Times New Roman"/>
                <w:i/>
                <w:iCs/>
                <w:sz w:val="20"/>
                <w:szCs w:val="20"/>
              </w:rPr>
              <w:t xml:space="preserve"> </w:t>
            </w:r>
            <w:r w:rsidRPr="000A7734">
              <w:rPr>
                <w:rFonts w:ascii="Times New Roman" w:hAnsi="Times New Roman"/>
                <w:i/>
                <w:iCs/>
                <w:sz w:val="20"/>
                <w:szCs w:val="20"/>
              </w:rPr>
              <w:t>Asset</w:t>
            </w:r>
          </w:p>
        </w:tc>
        <w:tc>
          <w:tcPr>
            <w:tcW w:w="0" w:type="auto"/>
          </w:tcPr>
          <w:p w14:paraId="53BD5B8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-0.00328***</w:t>
            </w:r>
          </w:p>
        </w:tc>
        <w:tc>
          <w:tcPr>
            <w:tcW w:w="0" w:type="auto"/>
          </w:tcPr>
          <w:p w14:paraId="226D9B52"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-0.00321***</w:t>
            </w:r>
          </w:p>
        </w:tc>
        <w:tc>
          <w:tcPr>
            <w:tcW w:w="0" w:type="auto"/>
          </w:tcPr>
          <w:p w14:paraId="61EC58A0"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4310E90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-0.00171</w:t>
            </w:r>
          </w:p>
        </w:tc>
        <w:tc>
          <w:tcPr>
            <w:tcW w:w="0" w:type="auto"/>
          </w:tcPr>
          <w:p w14:paraId="7AC8E23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-0.00168</w:t>
            </w:r>
          </w:p>
        </w:tc>
        <w:tc>
          <w:tcPr>
            <w:tcW w:w="0" w:type="auto"/>
          </w:tcPr>
          <w:p w14:paraId="079B8A63"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7518BE2B"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-0.00530***</w:t>
            </w:r>
          </w:p>
        </w:tc>
        <w:tc>
          <w:tcPr>
            <w:tcW w:w="0" w:type="auto"/>
          </w:tcPr>
          <w:p w14:paraId="51447F64"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-0.00517***</w:t>
            </w:r>
          </w:p>
        </w:tc>
      </w:tr>
      <w:tr w:rsidR="00F05A79" w:rsidRPr="000A7734" w14:paraId="7BB67568" w14:textId="77777777" w:rsidTr="00FA16CD">
        <w:trPr>
          <w:trHeight w:val="20"/>
          <w:jc w:val="center"/>
        </w:trPr>
        <w:tc>
          <w:tcPr>
            <w:tcW w:w="2350" w:type="dxa"/>
          </w:tcPr>
          <w:p w14:paraId="38422F80" w14:textId="77777777" w:rsidR="00F05A79" w:rsidRPr="000A7734" w:rsidRDefault="00F05A79" w:rsidP="00A56422">
            <w:pPr>
              <w:autoSpaceDE w:val="0"/>
              <w:autoSpaceDN w:val="0"/>
              <w:adjustRightInd w:val="0"/>
              <w:rPr>
                <w:rFonts w:ascii="Times New Roman" w:hAnsi="Times New Roman"/>
                <w:i/>
                <w:iCs/>
                <w:sz w:val="20"/>
                <w:szCs w:val="20"/>
              </w:rPr>
            </w:pPr>
          </w:p>
        </w:tc>
        <w:tc>
          <w:tcPr>
            <w:tcW w:w="0" w:type="auto"/>
          </w:tcPr>
          <w:p w14:paraId="5E250F3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(0.00111)</w:t>
            </w:r>
          </w:p>
        </w:tc>
        <w:tc>
          <w:tcPr>
            <w:tcW w:w="0" w:type="auto"/>
          </w:tcPr>
          <w:p w14:paraId="4EC4FF3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(0.00111)</w:t>
            </w:r>
          </w:p>
        </w:tc>
        <w:tc>
          <w:tcPr>
            <w:tcW w:w="0" w:type="auto"/>
          </w:tcPr>
          <w:p w14:paraId="76803CE4"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30ACFB74"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(0.00110)</w:t>
            </w:r>
          </w:p>
        </w:tc>
        <w:tc>
          <w:tcPr>
            <w:tcW w:w="0" w:type="auto"/>
          </w:tcPr>
          <w:p w14:paraId="7737581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(0.00110)</w:t>
            </w:r>
          </w:p>
        </w:tc>
        <w:tc>
          <w:tcPr>
            <w:tcW w:w="0" w:type="auto"/>
          </w:tcPr>
          <w:p w14:paraId="213B9173"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05479EA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(0.00151)</w:t>
            </w:r>
          </w:p>
        </w:tc>
        <w:tc>
          <w:tcPr>
            <w:tcW w:w="0" w:type="auto"/>
          </w:tcPr>
          <w:p w14:paraId="279E372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(0.00151)</w:t>
            </w:r>
          </w:p>
        </w:tc>
      </w:tr>
      <w:tr w:rsidR="00F05A79" w:rsidRPr="000A7734" w14:paraId="09252C1A" w14:textId="77777777" w:rsidTr="00FA16CD">
        <w:trPr>
          <w:trHeight w:val="20"/>
          <w:jc w:val="center"/>
        </w:trPr>
        <w:tc>
          <w:tcPr>
            <w:tcW w:w="2350" w:type="dxa"/>
          </w:tcPr>
          <w:p w14:paraId="21C3175C" w14:textId="77777777" w:rsidR="00F05A79" w:rsidRPr="000A7734" w:rsidRDefault="00F05A79" w:rsidP="00A56422">
            <w:pPr>
              <w:autoSpaceDE w:val="0"/>
              <w:autoSpaceDN w:val="0"/>
              <w:adjustRightInd w:val="0"/>
              <w:rPr>
                <w:rFonts w:ascii="Times New Roman" w:hAnsi="Times New Roman"/>
                <w:i/>
                <w:iCs/>
                <w:sz w:val="20"/>
                <w:szCs w:val="20"/>
              </w:rPr>
            </w:pPr>
            <w:r w:rsidRPr="000A7734">
              <w:rPr>
                <w:rFonts w:ascii="Times New Roman" w:hAnsi="Times New Roman"/>
                <w:i/>
                <w:iCs/>
                <w:sz w:val="20"/>
                <w:szCs w:val="20"/>
              </w:rPr>
              <w:t xml:space="preserve">Cash Flow </w:t>
            </w:r>
          </w:p>
        </w:tc>
        <w:tc>
          <w:tcPr>
            <w:tcW w:w="0" w:type="auto"/>
          </w:tcPr>
          <w:p w14:paraId="5463F292"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-0.00183**</w:t>
            </w:r>
          </w:p>
        </w:tc>
        <w:tc>
          <w:tcPr>
            <w:tcW w:w="0" w:type="auto"/>
          </w:tcPr>
          <w:p w14:paraId="195DB630"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-0.00186**</w:t>
            </w:r>
          </w:p>
        </w:tc>
        <w:tc>
          <w:tcPr>
            <w:tcW w:w="0" w:type="auto"/>
          </w:tcPr>
          <w:p w14:paraId="3B231F89"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4D7DAB47"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-0.00117**</w:t>
            </w:r>
          </w:p>
        </w:tc>
        <w:tc>
          <w:tcPr>
            <w:tcW w:w="0" w:type="auto"/>
          </w:tcPr>
          <w:p w14:paraId="69209AD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-0.00118**</w:t>
            </w:r>
          </w:p>
        </w:tc>
        <w:tc>
          <w:tcPr>
            <w:tcW w:w="0" w:type="auto"/>
          </w:tcPr>
          <w:p w14:paraId="22E0C7A1"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245734B2"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-0.00325**</w:t>
            </w:r>
          </w:p>
        </w:tc>
        <w:tc>
          <w:tcPr>
            <w:tcW w:w="0" w:type="auto"/>
          </w:tcPr>
          <w:p w14:paraId="408D55E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-0.00331**</w:t>
            </w:r>
          </w:p>
        </w:tc>
      </w:tr>
      <w:tr w:rsidR="00F05A79" w:rsidRPr="000A7734" w14:paraId="78E94DAB" w14:textId="77777777" w:rsidTr="00FA16CD">
        <w:trPr>
          <w:trHeight w:val="20"/>
          <w:jc w:val="center"/>
        </w:trPr>
        <w:tc>
          <w:tcPr>
            <w:tcW w:w="2350" w:type="dxa"/>
          </w:tcPr>
          <w:p w14:paraId="7219A939" w14:textId="77777777" w:rsidR="00F05A79" w:rsidRPr="000A7734" w:rsidRDefault="00F05A79" w:rsidP="00A56422">
            <w:pPr>
              <w:autoSpaceDE w:val="0"/>
              <w:autoSpaceDN w:val="0"/>
              <w:adjustRightInd w:val="0"/>
              <w:rPr>
                <w:rFonts w:ascii="Times New Roman" w:hAnsi="Times New Roman"/>
                <w:i/>
                <w:iCs/>
                <w:sz w:val="20"/>
                <w:szCs w:val="20"/>
              </w:rPr>
            </w:pPr>
          </w:p>
        </w:tc>
        <w:tc>
          <w:tcPr>
            <w:tcW w:w="0" w:type="auto"/>
          </w:tcPr>
          <w:p w14:paraId="5D7DF05C"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(0.000834)</w:t>
            </w:r>
          </w:p>
        </w:tc>
        <w:tc>
          <w:tcPr>
            <w:tcW w:w="0" w:type="auto"/>
          </w:tcPr>
          <w:p w14:paraId="437ACE9E"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(0.000835)</w:t>
            </w:r>
          </w:p>
        </w:tc>
        <w:tc>
          <w:tcPr>
            <w:tcW w:w="0" w:type="auto"/>
          </w:tcPr>
          <w:p w14:paraId="59554B07"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382C3E42"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(0.000509)</w:t>
            </w:r>
          </w:p>
        </w:tc>
        <w:tc>
          <w:tcPr>
            <w:tcW w:w="0" w:type="auto"/>
          </w:tcPr>
          <w:p w14:paraId="145D4757"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(0.000509)</w:t>
            </w:r>
          </w:p>
        </w:tc>
        <w:tc>
          <w:tcPr>
            <w:tcW w:w="0" w:type="auto"/>
          </w:tcPr>
          <w:p w14:paraId="59869485"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1AFC89D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(0.00132)</w:t>
            </w:r>
          </w:p>
        </w:tc>
        <w:tc>
          <w:tcPr>
            <w:tcW w:w="0" w:type="auto"/>
          </w:tcPr>
          <w:p w14:paraId="6540903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(0.00132)</w:t>
            </w:r>
          </w:p>
        </w:tc>
      </w:tr>
      <w:tr w:rsidR="00BB4777" w:rsidRPr="000A7734" w14:paraId="345E0788" w14:textId="77777777" w:rsidTr="00FA16CD">
        <w:trPr>
          <w:trHeight w:val="20"/>
          <w:jc w:val="center"/>
        </w:trPr>
        <w:tc>
          <w:tcPr>
            <w:tcW w:w="2350" w:type="dxa"/>
            <w:vAlign w:val="center"/>
          </w:tcPr>
          <w:p w14:paraId="29558219" w14:textId="6E376119" w:rsidR="00BB4777" w:rsidRPr="0009516A" w:rsidRDefault="00BB4777" w:rsidP="00BB4777">
            <w:pPr>
              <w:autoSpaceDE w:val="0"/>
              <w:autoSpaceDN w:val="0"/>
              <w:adjustRightInd w:val="0"/>
              <w:rPr>
                <w:rFonts w:ascii="Times New Roman" w:hAnsi="Times New Roman"/>
                <w:i/>
                <w:iCs/>
                <w:sz w:val="20"/>
                <w:szCs w:val="20"/>
                <w:highlight w:val="yellow"/>
              </w:rPr>
            </w:pPr>
            <w:r w:rsidRPr="000B1696">
              <w:rPr>
                <w:rFonts w:ascii="Times New Roman" w:hAnsi="Times New Roman"/>
                <w:i/>
                <w:iCs/>
                <w:sz w:val="20"/>
                <w:szCs w:val="20"/>
              </w:rPr>
              <w:t>ln</w:t>
            </w:r>
            <w:r w:rsidRPr="000B1696">
              <w:rPr>
                <w:rFonts w:ascii="Times New Roman" w:hAnsi="Times New Roman"/>
                <w:sz w:val="20"/>
                <w:szCs w:val="20"/>
              </w:rPr>
              <w:t xml:space="preserve"> (</w:t>
            </w:r>
            <w:r w:rsidRPr="000B1696">
              <w:rPr>
                <w:rFonts w:ascii="Times New Roman" w:hAnsi="Times New Roman"/>
                <w:i/>
                <w:iCs/>
                <w:sz w:val="20"/>
                <w:szCs w:val="20"/>
              </w:rPr>
              <w:t>GDP capita</w:t>
            </w:r>
            <w:r w:rsidRPr="000B1696">
              <w:rPr>
                <w:rFonts w:ascii="Times New Roman" w:hAnsi="Times New Roman"/>
                <w:sz w:val="20"/>
                <w:szCs w:val="20"/>
              </w:rPr>
              <w:t>)</w:t>
            </w:r>
          </w:p>
        </w:tc>
        <w:tc>
          <w:tcPr>
            <w:tcW w:w="0" w:type="auto"/>
          </w:tcPr>
          <w:p w14:paraId="506CBEFD"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-0.00544***</w:t>
            </w:r>
          </w:p>
        </w:tc>
        <w:tc>
          <w:tcPr>
            <w:tcW w:w="0" w:type="auto"/>
          </w:tcPr>
          <w:p w14:paraId="76E7DBCE"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-0.00599***</w:t>
            </w:r>
          </w:p>
        </w:tc>
        <w:tc>
          <w:tcPr>
            <w:tcW w:w="0" w:type="auto"/>
          </w:tcPr>
          <w:p w14:paraId="37E85D41" w14:textId="77777777" w:rsidR="00BB4777" w:rsidRPr="000A7734" w:rsidRDefault="00BB4777" w:rsidP="00BB4777">
            <w:pPr>
              <w:autoSpaceDE w:val="0"/>
              <w:autoSpaceDN w:val="0"/>
              <w:adjustRightInd w:val="0"/>
              <w:jc w:val="center"/>
              <w:rPr>
                <w:rFonts w:ascii="Times New Roman" w:hAnsi="Times New Roman"/>
                <w:sz w:val="20"/>
                <w:szCs w:val="20"/>
              </w:rPr>
            </w:pPr>
          </w:p>
        </w:tc>
        <w:tc>
          <w:tcPr>
            <w:tcW w:w="0" w:type="auto"/>
          </w:tcPr>
          <w:p w14:paraId="684E6459"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-0.0128***</w:t>
            </w:r>
          </w:p>
        </w:tc>
        <w:tc>
          <w:tcPr>
            <w:tcW w:w="0" w:type="auto"/>
          </w:tcPr>
          <w:p w14:paraId="226C8D17"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-0.0130***</w:t>
            </w:r>
          </w:p>
        </w:tc>
        <w:tc>
          <w:tcPr>
            <w:tcW w:w="0" w:type="auto"/>
          </w:tcPr>
          <w:p w14:paraId="396D6E44" w14:textId="77777777" w:rsidR="00BB4777" w:rsidRPr="000A7734" w:rsidRDefault="00BB4777" w:rsidP="00BB4777">
            <w:pPr>
              <w:autoSpaceDE w:val="0"/>
              <w:autoSpaceDN w:val="0"/>
              <w:adjustRightInd w:val="0"/>
              <w:jc w:val="center"/>
              <w:rPr>
                <w:rFonts w:ascii="Times New Roman" w:hAnsi="Times New Roman"/>
                <w:sz w:val="20"/>
                <w:szCs w:val="20"/>
              </w:rPr>
            </w:pPr>
          </w:p>
        </w:tc>
        <w:tc>
          <w:tcPr>
            <w:tcW w:w="0" w:type="auto"/>
          </w:tcPr>
          <w:p w14:paraId="362C0869"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-0.0258***</w:t>
            </w:r>
          </w:p>
        </w:tc>
        <w:tc>
          <w:tcPr>
            <w:tcW w:w="0" w:type="auto"/>
          </w:tcPr>
          <w:p w14:paraId="524B7897"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-0.0267***</w:t>
            </w:r>
          </w:p>
        </w:tc>
      </w:tr>
      <w:tr w:rsidR="00BB4777" w:rsidRPr="000A7734" w14:paraId="29C51DEE" w14:textId="77777777" w:rsidTr="00FA16CD">
        <w:trPr>
          <w:trHeight w:val="20"/>
          <w:jc w:val="center"/>
        </w:trPr>
        <w:tc>
          <w:tcPr>
            <w:tcW w:w="2350" w:type="dxa"/>
            <w:vAlign w:val="center"/>
          </w:tcPr>
          <w:p w14:paraId="1653BB9C" w14:textId="77777777" w:rsidR="00BB4777" w:rsidRPr="0009516A" w:rsidRDefault="00BB4777" w:rsidP="00BB4777">
            <w:pPr>
              <w:autoSpaceDE w:val="0"/>
              <w:autoSpaceDN w:val="0"/>
              <w:adjustRightInd w:val="0"/>
              <w:rPr>
                <w:rFonts w:ascii="Times New Roman" w:hAnsi="Times New Roman"/>
                <w:i/>
                <w:iCs/>
                <w:sz w:val="20"/>
                <w:szCs w:val="20"/>
                <w:highlight w:val="yellow"/>
              </w:rPr>
            </w:pPr>
          </w:p>
        </w:tc>
        <w:tc>
          <w:tcPr>
            <w:tcW w:w="0" w:type="auto"/>
          </w:tcPr>
          <w:p w14:paraId="255102ED"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(0.00184)</w:t>
            </w:r>
          </w:p>
        </w:tc>
        <w:tc>
          <w:tcPr>
            <w:tcW w:w="0" w:type="auto"/>
          </w:tcPr>
          <w:p w14:paraId="2FE9FADE"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(0.00184)</w:t>
            </w:r>
          </w:p>
        </w:tc>
        <w:tc>
          <w:tcPr>
            <w:tcW w:w="0" w:type="auto"/>
          </w:tcPr>
          <w:p w14:paraId="3E49D60A" w14:textId="77777777" w:rsidR="00BB4777" w:rsidRPr="000A7734" w:rsidRDefault="00BB4777" w:rsidP="00BB4777">
            <w:pPr>
              <w:autoSpaceDE w:val="0"/>
              <w:autoSpaceDN w:val="0"/>
              <w:adjustRightInd w:val="0"/>
              <w:jc w:val="center"/>
              <w:rPr>
                <w:rFonts w:ascii="Times New Roman" w:hAnsi="Times New Roman"/>
                <w:sz w:val="20"/>
                <w:szCs w:val="20"/>
              </w:rPr>
            </w:pPr>
          </w:p>
        </w:tc>
        <w:tc>
          <w:tcPr>
            <w:tcW w:w="0" w:type="auto"/>
          </w:tcPr>
          <w:p w14:paraId="31A50ABC"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(0.00184)</w:t>
            </w:r>
          </w:p>
        </w:tc>
        <w:tc>
          <w:tcPr>
            <w:tcW w:w="0" w:type="auto"/>
          </w:tcPr>
          <w:p w14:paraId="2399A49E"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(0.00184)</w:t>
            </w:r>
          </w:p>
        </w:tc>
        <w:tc>
          <w:tcPr>
            <w:tcW w:w="0" w:type="auto"/>
          </w:tcPr>
          <w:p w14:paraId="584CFE77" w14:textId="77777777" w:rsidR="00BB4777" w:rsidRPr="000A7734" w:rsidRDefault="00BB4777" w:rsidP="00BB4777">
            <w:pPr>
              <w:autoSpaceDE w:val="0"/>
              <w:autoSpaceDN w:val="0"/>
              <w:adjustRightInd w:val="0"/>
              <w:jc w:val="center"/>
              <w:rPr>
                <w:rFonts w:ascii="Times New Roman" w:hAnsi="Times New Roman"/>
                <w:sz w:val="20"/>
                <w:szCs w:val="20"/>
              </w:rPr>
            </w:pPr>
          </w:p>
        </w:tc>
        <w:tc>
          <w:tcPr>
            <w:tcW w:w="0" w:type="auto"/>
          </w:tcPr>
          <w:p w14:paraId="1CCAF67F"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(0.00250)</w:t>
            </w:r>
          </w:p>
        </w:tc>
        <w:tc>
          <w:tcPr>
            <w:tcW w:w="0" w:type="auto"/>
          </w:tcPr>
          <w:p w14:paraId="315F22C1"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(0.00250)</w:t>
            </w:r>
          </w:p>
        </w:tc>
      </w:tr>
      <w:tr w:rsidR="00BB4777" w:rsidRPr="000A7734" w14:paraId="4C8E08A4" w14:textId="77777777" w:rsidTr="00FA16CD">
        <w:trPr>
          <w:trHeight w:val="20"/>
          <w:jc w:val="center"/>
        </w:trPr>
        <w:tc>
          <w:tcPr>
            <w:tcW w:w="2350" w:type="dxa"/>
            <w:vAlign w:val="center"/>
          </w:tcPr>
          <w:p w14:paraId="0A1A08CF" w14:textId="35F96098" w:rsidR="00BB4777" w:rsidRPr="0009516A" w:rsidRDefault="00BB4777" w:rsidP="00BB4777">
            <w:pPr>
              <w:autoSpaceDE w:val="0"/>
              <w:autoSpaceDN w:val="0"/>
              <w:adjustRightInd w:val="0"/>
              <w:rPr>
                <w:rFonts w:ascii="Times New Roman" w:hAnsi="Times New Roman"/>
                <w:i/>
                <w:iCs/>
                <w:sz w:val="20"/>
                <w:szCs w:val="20"/>
                <w:highlight w:val="yellow"/>
              </w:rPr>
            </w:pPr>
            <w:r w:rsidRPr="000B1696">
              <w:rPr>
                <w:rFonts w:ascii="Times New Roman" w:hAnsi="Times New Roman"/>
                <w:i/>
                <w:iCs/>
                <w:sz w:val="20"/>
                <w:szCs w:val="20"/>
              </w:rPr>
              <w:t>ln</w:t>
            </w:r>
            <w:r w:rsidRPr="000B1696">
              <w:rPr>
                <w:rFonts w:ascii="Times New Roman" w:hAnsi="Times New Roman"/>
                <w:sz w:val="20"/>
                <w:szCs w:val="20"/>
              </w:rPr>
              <w:t xml:space="preserve"> (</w:t>
            </w:r>
            <w:r w:rsidRPr="000B1696">
              <w:rPr>
                <w:rFonts w:ascii="Times New Roman" w:hAnsi="Times New Roman"/>
                <w:i/>
                <w:iCs/>
                <w:sz w:val="20"/>
                <w:szCs w:val="20"/>
              </w:rPr>
              <w:t>Population</w:t>
            </w:r>
            <w:r w:rsidRPr="000B1696">
              <w:rPr>
                <w:rFonts w:ascii="Times New Roman" w:hAnsi="Times New Roman"/>
                <w:sz w:val="20"/>
                <w:szCs w:val="20"/>
              </w:rPr>
              <w:t>)</w:t>
            </w:r>
          </w:p>
        </w:tc>
        <w:tc>
          <w:tcPr>
            <w:tcW w:w="0" w:type="auto"/>
          </w:tcPr>
          <w:p w14:paraId="23D09C68"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0.108***</w:t>
            </w:r>
          </w:p>
        </w:tc>
        <w:tc>
          <w:tcPr>
            <w:tcW w:w="0" w:type="auto"/>
          </w:tcPr>
          <w:p w14:paraId="150D05E5"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0.107***</w:t>
            </w:r>
          </w:p>
        </w:tc>
        <w:tc>
          <w:tcPr>
            <w:tcW w:w="0" w:type="auto"/>
          </w:tcPr>
          <w:p w14:paraId="2FA7D9F0" w14:textId="77777777" w:rsidR="00BB4777" w:rsidRPr="000A7734" w:rsidRDefault="00BB4777" w:rsidP="00BB4777">
            <w:pPr>
              <w:autoSpaceDE w:val="0"/>
              <w:autoSpaceDN w:val="0"/>
              <w:adjustRightInd w:val="0"/>
              <w:jc w:val="center"/>
              <w:rPr>
                <w:rFonts w:ascii="Times New Roman" w:hAnsi="Times New Roman"/>
                <w:sz w:val="20"/>
                <w:szCs w:val="20"/>
              </w:rPr>
            </w:pPr>
          </w:p>
        </w:tc>
        <w:tc>
          <w:tcPr>
            <w:tcW w:w="0" w:type="auto"/>
          </w:tcPr>
          <w:p w14:paraId="5560AB6C"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0.0343***</w:t>
            </w:r>
          </w:p>
        </w:tc>
        <w:tc>
          <w:tcPr>
            <w:tcW w:w="0" w:type="auto"/>
          </w:tcPr>
          <w:p w14:paraId="789D22E6"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0.0340***</w:t>
            </w:r>
          </w:p>
        </w:tc>
        <w:tc>
          <w:tcPr>
            <w:tcW w:w="0" w:type="auto"/>
          </w:tcPr>
          <w:p w14:paraId="3F50DB7F" w14:textId="77777777" w:rsidR="00BB4777" w:rsidRPr="000A7734" w:rsidRDefault="00BB4777" w:rsidP="00BB4777">
            <w:pPr>
              <w:autoSpaceDE w:val="0"/>
              <w:autoSpaceDN w:val="0"/>
              <w:adjustRightInd w:val="0"/>
              <w:jc w:val="center"/>
              <w:rPr>
                <w:rFonts w:ascii="Times New Roman" w:hAnsi="Times New Roman"/>
                <w:sz w:val="20"/>
                <w:szCs w:val="20"/>
              </w:rPr>
            </w:pPr>
          </w:p>
        </w:tc>
        <w:tc>
          <w:tcPr>
            <w:tcW w:w="0" w:type="auto"/>
          </w:tcPr>
          <w:p w14:paraId="1C01806A"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0.260***</w:t>
            </w:r>
          </w:p>
        </w:tc>
        <w:tc>
          <w:tcPr>
            <w:tcW w:w="0" w:type="auto"/>
          </w:tcPr>
          <w:p w14:paraId="00A81DDB" w14:textId="77777777" w:rsidR="00BB4777" w:rsidRPr="000A7734" w:rsidRDefault="00BB4777" w:rsidP="00BB4777">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0.259***</w:t>
            </w:r>
          </w:p>
        </w:tc>
      </w:tr>
      <w:tr w:rsidR="00F05A79" w:rsidRPr="000A7734" w14:paraId="061BAEE5" w14:textId="77777777" w:rsidTr="00FA16CD">
        <w:trPr>
          <w:trHeight w:val="20"/>
          <w:jc w:val="center"/>
        </w:trPr>
        <w:tc>
          <w:tcPr>
            <w:tcW w:w="2350" w:type="dxa"/>
          </w:tcPr>
          <w:p w14:paraId="7FEE4A40" w14:textId="77777777" w:rsidR="00F05A79" w:rsidRPr="000A7734" w:rsidRDefault="00F05A79" w:rsidP="00A56422">
            <w:pPr>
              <w:autoSpaceDE w:val="0"/>
              <w:autoSpaceDN w:val="0"/>
              <w:adjustRightInd w:val="0"/>
              <w:rPr>
                <w:rFonts w:ascii="Times New Roman" w:hAnsi="Times New Roman"/>
                <w:i/>
                <w:iCs/>
                <w:sz w:val="20"/>
                <w:szCs w:val="20"/>
              </w:rPr>
            </w:pPr>
          </w:p>
        </w:tc>
        <w:tc>
          <w:tcPr>
            <w:tcW w:w="0" w:type="auto"/>
          </w:tcPr>
          <w:p w14:paraId="73A37A4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(0.00956)</w:t>
            </w:r>
          </w:p>
        </w:tc>
        <w:tc>
          <w:tcPr>
            <w:tcW w:w="0" w:type="auto"/>
          </w:tcPr>
          <w:p w14:paraId="6196C78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(0.00956)</w:t>
            </w:r>
          </w:p>
        </w:tc>
        <w:tc>
          <w:tcPr>
            <w:tcW w:w="0" w:type="auto"/>
          </w:tcPr>
          <w:p w14:paraId="7071D990"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5AB460BF"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(0.00815)</w:t>
            </w:r>
          </w:p>
        </w:tc>
        <w:tc>
          <w:tcPr>
            <w:tcW w:w="0" w:type="auto"/>
          </w:tcPr>
          <w:p w14:paraId="54F06DE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(0.00815)</w:t>
            </w:r>
          </w:p>
        </w:tc>
        <w:tc>
          <w:tcPr>
            <w:tcW w:w="0" w:type="auto"/>
          </w:tcPr>
          <w:p w14:paraId="26B5340D"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109A973D"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(0.0135)</w:t>
            </w:r>
          </w:p>
        </w:tc>
        <w:tc>
          <w:tcPr>
            <w:tcW w:w="0" w:type="auto"/>
          </w:tcPr>
          <w:p w14:paraId="15A8C1B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(0.0135)</w:t>
            </w:r>
          </w:p>
        </w:tc>
      </w:tr>
      <w:tr w:rsidR="00F05A79" w:rsidRPr="000A7734" w14:paraId="7DF22AF8" w14:textId="77777777" w:rsidTr="00FA16CD">
        <w:trPr>
          <w:trHeight w:val="20"/>
          <w:jc w:val="center"/>
        </w:trPr>
        <w:tc>
          <w:tcPr>
            <w:tcW w:w="2350" w:type="dxa"/>
          </w:tcPr>
          <w:p w14:paraId="6F1149E0" w14:textId="77777777" w:rsidR="00F05A79" w:rsidRPr="000A7734" w:rsidRDefault="00F05A79" w:rsidP="00A56422">
            <w:pPr>
              <w:autoSpaceDE w:val="0"/>
              <w:autoSpaceDN w:val="0"/>
              <w:adjustRightInd w:val="0"/>
              <w:rPr>
                <w:rFonts w:ascii="Times New Roman" w:hAnsi="Times New Roman"/>
                <w:i/>
                <w:iCs/>
                <w:sz w:val="20"/>
                <w:szCs w:val="20"/>
              </w:rPr>
            </w:pPr>
            <w:r w:rsidRPr="000A7734">
              <w:rPr>
                <w:rFonts w:ascii="Times New Roman" w:hAnsi="Times New Roman"/>
                <w:i/>
                <w:iCs/>
                <w:sz w:val="20"/>
                <w:szCs w:val="20"/>
              </w:rPr>
              <w:t>Loan</w:t>
            </w:r>
          </w:p>
        </w:tc>
        <w:tc>
          <w:tcPr>
            <w:tcW w:w="0" w:type="auto"/>
          </w:tcPr>
          <w:p w14:paraId="054C098B"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0.00122</w:t>
            </w:r>
          </w:p>
        </w:tc>
        <w:tc>
          <w:tcPr>
            <w:tcW w:w="0" w:type="auto"/>
          </w:tcPr>
          <w:p w14:paraId="5116D404"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0.00115</w:t>
            </w:r>
          </w:p>
        </w:tc>
        <w:tc>
          <w:tcPr>
            <w:tcW w:w="0" w:type="auto"/>
          </w:tcPr>
          <w:p w14:paraId="73D071F8"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1EB1331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0.0174***</w:t>
            </w:r>
          </w:p>
        </w:tc>
        <w:tc>
          <w:tcPr>
            <w:tcW w:w="0" w:type="auto"/>
          </w:tcPr>
          <w:p w14:paraId="0F02379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0.0173***</w:t>
            </w:r>
          </w:p>
        </w:tc>
        <w:tc>
          <w:tcPr>
            <w:tcW w:w="0" w:type="auto"/>
          </w:tcPr>
          <w:p w14:paraId="631BC98A"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3C0F8E9F"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0.0317***</w:t>
            </w:r>
          </w:p>
        </w:tc>
        <w:tc>
          <w:tcPr>
            <w:tcW w:w="0" w:type="auto"/>
          </w:tcPr>
          <w:p w14:paraId="3BDF3B4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0.0316***</w:t>
            </w:r>
          </w:p>
        </w:tc>
      </w:tr>
      <w:tr w:rsidR="00F05A79" w:rsidRPr="000A7734" w14:paraId="76026A63" w14:textId="77777777" w:rsidTr="00FA16CD">
        <w:trPr>
          <w:trHeight w:val="20"/>
          <w:jc w:val="center"/>
        </w:trPr>
        <w:tc>
          <w:tcPr>
            <w:tcW w:w="2350" w:type="dxa"/>
          </w:tcPr>
          <w:p w14:paraId="4E6768EC" w14:textId="77777777" w:rsidR="00F05A79" w:rsidRPr="000A7734" w:rsidRDefault="00F05A79" w:rsidP="00A56422">
            <w:pPr>
              <w:autoSpaceDE w:val="0"/>
              <w:autoSpaceDN w:val="0"/>
              <w:adjustRightInd w:val="0"/>
              <w:rPr>
                <w:rFonts w:ascii="Times New Roman" w:hAnsi="Times New Roman"/>
                <w:i/>
                <w:iCs/>
                <w:sz w:val="20"/>
                <w:szCs w:val="20"/>
              </w:rPr>
            </w:pPr>
          </w:p>
        </w:tc>
        <w:tc>
          <w:tcPr>
            <w:tcW w:w="0" w:type="auto"/>
          </w:tcPr>
          <w:p w14:paraId="70311740"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(0.00126)</w:t>
            </w:r>
          </w:p>
        </w:tc>
        <w:tc>
          <w:tcPr>
            <w:tcW w:w="0" w:type="auto"/>
          </w:tcPr>
          <w:p w14:paraId="2655D33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(0.00126)</w:t>
            </w:r>
          </w:p>
        </w:tc>
        <w:tc>
          <w:tcPr>
            <w:tcW w:w="0" w:type="auto"/>
          </w:tcPr>
          <w:p w14:paraId="459473E4"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6B2ED14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(0.00144)</w:t>
            </w:r>
          </w:p>
        </w:tc>
        <w:tc>
          <w:tcPr>
            <w:tcW w:w="0" w:type="auto"/>
          </w:tcPr>
          <w:p w14:paraId="7E1FC717"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(0.00144)</w:t>
            </w:r>
          </w:p>
        </w:tc>
        <w:tc>
          <w:tcPr>
            <w:tcW w:w="0" w:type="auto"/>
          </w:tcPr>
          <w:p w14:paraId="2425BB03"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56842D1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(0.00183)</w:t>
            </w:r>
          </w:p>
        </w:tc>
        <w:tc>
          <w:tcPr>
            <w:tcW w:w="0" w:type="auto"/>
          </w:tcPr>
          <w:p w14:paraId="27C2C4BE"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(0.00183)</w:t>
            </w:r>
          </w:p>
        </w:tc>
      </w:tr>
      <w:tr w:rsidR="00F05A79" w:rsidRPr="000A7734" w14:paraId="386A0FBE" w14:textId="77777777" w:rsidTr="00FA16CD">
        <w:trPr>
          <w:trHeight w:val="20"/>
          <w:jc w:val="center"/>
        </w:trPr>
        <w:tc>
          <w:tcPr>
            <w:tcW w:w="2350" w:type="dxa"/>
          </w:tcPr>
          <w:p w14:paraId="55B84F1A" w14:textId="77777777" w:rsidR="00F05A79" w:rsidRPr="000A7734" w:rsidRDefault="00F05A79" w:rsidP="00A56422">
            <w:pPr>
              <w:autoSpaceDE w:val="0"/>
              <w:autoSpaceDN w:val="0"/>
              <w:adjustRightInd w:val="0"/>
              <w:rPr>
                <w:rFonts w:ascii="Times New Roman" w:hAnsi="Times New Roman"/>
                <w:i/>
                <w:iCs/>
                <w:sz w:val="20"/>
                <w:szCs w:val="20"/>
              </w:rPr>
            </w:pPr>
            <w:r w:rsidRPr="000A7734">
              <w:rPr>
                <w:rFonts w:ascii="Times New Roman" w:hAnsi="Times New Roman"/>
                <w:i/>
                <w:iCs/>
                <w:sz w:val="20"/>
                <w:szCs w:val="20"/>
              </w:rPr>
              <w:lastRenderedPageBreak/>
              <w:t>Industry</w:t>
            </w:r>
          </w:p>
        </w:tc>
        <w:tc>
          <w:tcPr>
            <w:tcW w:w="0" w:type="auto"/>
          </w:tcPr>
          <w:p w14:paraId="1ABF6B1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-0.156***</w:t>
            </w:r>
          </w:p>
        </w:tc>
        <w:tc>
          <w:tcPr>
            <w:tcW w:w="0" w:type="auto"/>
          </w:tcPr>
          <w:p w14:paraId="3C7C389B"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-0.157***</w:t>
            </w:r>
          </w:p>
        </w:tc>
        <w:tc>
          <w:tcPr>
            <w:tcW w:w="0" w:type="auto"/>
          </w:tcPr>
          <w:p w14:paraId="049477B1"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4EC06B8F"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-0.0799***</w:t>
            </w:r>
          </w:p>
        </w:tc>
        <w:tc>
          <w:tcPr>
            <w:tcW w:w="0" w:type="auto"/>
          </w:tcPr>
          <w:p w14:paraId="46EB37DF"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-0.0801***</w:t>
            </w:r>
          </w:p>
        </w:tc>
        <w:tc>
          <w:tcPr>
            <w:tcW w:w="0" w:type="auto"/>
          </w:tcPr>
          <w:p w14:paraId="48CB4791"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3985728C"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-0.160***</w:t>
            </w:r>
          </w:p>
        </w:tc>
        <w:tc>
          <w:tcPr>
            <w:tcW w:w="0" w:type="auto"/>
          </w:tcPr>
          <w:p w14:paraId="4F883BC7"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-0.161***</w:t>
            </w:r>
          </w:p>
        </w:tc>
      </w:tr>
      <w:tr w:rsidR="00F05A79" w:rsidRPr="000A7734" w14:paraId="5D5614FF" w14:textId="77777777" w:rsidTr="00FA16CD">
        <w:trPr>
          <w:trHeight w:val="20"/>
          <w:jc w:val="center"/>
        </w:trPr>
        <w:tc>
          <w:tcPr>
            <w:tcW w:w="2350" w:type="dxa"/>
          </w:tcPr>
          <w:p w14:paraId="57EACCAE" w14:textId="77777777" w:rsidR="00F05A79" w:rsidRPr="000A7734" w:rsidRDefault="00F05A79" w:rsidP="00A56422">
            <w:pPr>
              <w:autoSpaceDE w:val="0"/>
              <w:autoSpaceDN w:val="0"/>
              <w:adjustRightInd w:val="0"/>
              <w:rPr>
                <w:rFonts w:ascii="Times New Roman" w:hAnsi="Times New Roman"/>
                <w:i/>
                <w:iCs/>
                <w:sz w:val="20"/>
                <w:szCs w:val="20"/>
              </w:rPr>
            </w:pPr>
          </w:p>
        </w:tc>
        <w:tc>
          <w:tcPr>
            <w:tcW w:w="0" w:type="auto"/>
          </w:tcPr>
          <w:p w14:paraId="65BB1530"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(0.00914)</w:t>
            </w:r>
          </w:p>
        </w:tc>
        <w:tc>
          <w:tcPr>
            <w:tcW w:w="0" w:type="auto"/>
          </w:tcPr>
          <w:p w14:paraId="5528B471"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(0.00914)</w:t>
            </w:r>
          </w:p>
        </w:tc>
        <w:tc>
          <w:tcPr>
            <w:tcW w:w="0" w:type="auto"/>
          </w:tcPr>
          <w:p w14:paraId="159F435F"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19E851B4"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(0.00823)</w:t>
            </w:r>
          </w:p>
        </w:tc>
        <w:tc>
          <w:tcPr>
            <w:tcW w:w="0" w:type="auto"/>
          </w:tcPr>
          <w:p w14:paraId="0093371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(0.00823)</w:t>
            </w:r>
          </w:p>
        </w:tc>
        <w:tc>
          <w:tcPr>
            <w:tcW w:w="0" w:type="auto"/>
          </w:tcPr>
          <w:p w14:paraId="2AB538E3"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0554138B"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(0.0119)</w:t>
            </w:r>
          </w:p>
        </w:tc>
        <w:tc>
          <w:tcPr>
            <w:tcW w:w="0" w:type="auto"/>
          </w:tcPr>
          <w:p w14:paraId="057E678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(0.0119)</w:t>
            </w:r>
          </w:p>
        </w:tc>
      </w:tr>
      <w:tr w:rsidR="00F05A79" w:rsidRPr="000A7734" w14:paraId="40E35A72" w14:textId="77777777" w:rsidTr="00FA16CD">
        <w:trPr>
          <w:trHeight w:val="20"/>
          <w:jc w:val="center"/>
        </w:trPr>
        <w:tc>
          <w:tcPr>
            <w:tcW w:w="2350" w:type="dxa"/>
          </w:tcPr>
          <w:p w14:paraId="4A705B42" w14:textId="77777777" w:rsidR="00F05A79" w:rsidRPr="000A7734" w:rsidRDefault="00F05A79" w:rsidP="00A56422">
            <w:pPr>
              <w:autoSpaceDE w:val="0"/>
              <w:autoSpaceDN w:val="0"/>
              <w:adjustRightInd w:val="0"/>
              <w:rPr>
                <w:rFonts w:ascii="Times New Roman" w:hAnsi="Times New Roman"/>
                <w:i/>
                <w:iCs/>
                <w:sz w:val="20"/>
                <w:szCs w:val="20"/>
              </w:rPr>
            </w:pPr>
            <w:r w:rsidRPr="000A7734">
              <w:rPr>
                <w:rFonts w:ascii="Times New Roman" w:hAnsi="Times New Roman"/>
                <w:i/>
                <w:iCs/>
                <w:sz w:val="20"/>
                <w:szCs w:val="20"/>
              </w:rPr>
              <w:t>Imbalance</w:t>
            </w:r>
          </w:p>
        </w:tc>
        <w:tc>
          <w:tcPr>
            <w:tcW w:w="0" w:type="auto"/>
          </w:tcPr>
          <w:p w14:paraId="5369C240"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2.03e-05</w:t>
            </w:r>
          </w:p>
        </w:tc>
        <w:tc>
          <w:tcPr>
            <w:tcW w:w="0" w:type="auto"/>
          </w:tcPr>
          <w:p w14:paraId="1B4DF1D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4.19e-06</w:t>
            </w:r>
          </w:p>
        </w:tc>
        <w:tc>
          <w:tcPr>
            <w:tcW w:w="0" w:type="auto"/>
          </w:tcPr>
          <w:p w14:paraId="18435764"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6A7C5717"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0.000127</w:t>
            </w:r>
          </w:p>
        </w:tc>
        <w:tc>
          <w:tcPr>
            <w:tcW w:w="0" w:type="auto"/>
          </w:tcPr>
          <w:p w14:paraId="3F25FD4C"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0.000119</w:t>
            </w:r>
          </w:p>
        </w:tc>
        <w:tc>
          <w:tcPr>
            <w:tcW w:w="0" w:type="auto"/>
          </w:tcPr>
          <w:p w14:paraId="2F7334B0"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71B902E0"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0.000692*</w:t>
            </w:r>
          </w:p>
        </w:tc>
        <w:tc>
          <w:tcPr>
            <w:tcW w:w="0" w:type="auto"/>
          </w:tcPr>
          <w:p w14:paraId="61B03B64"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0.000664</w:t>
            </w:r>
          </w:p>
        </w:tc>
      </w:tr>
      <w:tr w:rsidR="00F05A79" w:rsidRPr="000A7734" w14:paraId="39574F08" w14:textId="77777777" w:rsidTr="00FA16CD">
        <w:trPr>
          <w:trHeight w:val="20"/>
          <w:jc w:val="center"/>
        </w:trPr>
        <w:tc>
          <w:tcPr>
            <w:tcW w:w="2350" w:type="dxa"/>
          </w:tcPr>
          <w:p w14:paraId="6D11AF90" w14:textId="77777777" w:rsidR="00F05A79" w:rsidRPr="000A7734" w:rsidRDefault="00F05A79" w:rsidP="00A56422">
            <w:pPr>
              <w:autoSpaceDE w:val="0"/>
              <w:autoSpaceDN w:val="0"/>
              <w:adjustRightInd w:val="0"/>
              <w:rPr>
                <w:rFonts w:ascii="Times New Roman" w:hAnsi="Times New Roman"/>
                <w:i/>
                <w:iCs/>
                <w:sz w:val="20"/>
                <w:szCs w:val="20"/>
              </w:rPr>
            </w:pPr>
          </w:p>
        </w:tc>
        <w:tc>
          <w:tcPr>
            <w:tcW w:w="0" w:type="auto"/>
          </w:tcPr>
          <w:p w14:paraId="5A89139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(0.000343)</w:t>
            </w:r>
          </w:p>
        </w:tc>
        <w:tc>
          <w:tcPr>
            <w:tcW w:w="0" w:type="auto"/>
          </w:tcPr>
          <w:p w14:paraId="57C1271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(0.000343)</w:t>
            </w:r>
          </w:p>
        </w:tc>
        <w:tc>
          <w:tcPr>
            <w:tcW w:w="0" w:type="auto"/>
          </w:tcPr>
          <w:p w14:paraId="2805E078"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0481352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(0.000359)</w:t>
            </w:r>
          </w:p>
        </w:tc>
        <w:tc>
          <w:tcPr>
            <w:tcW w:w="0" w:type="auto"/>
          </w:tcPr>
          <w:p w14:paraId="6BE0358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(0.000359)</w:t>
            </w:r>
          </w:p>
        </w:tc>
        <w:tc>
          <w:tcPr>
            <w:tcW w:w="0" w:type="auto"/>
          </w:tcPr>
          <w:p w14:paraId="1371CC77"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0FBDBE0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(0.000417)</w:t>
            </w:r>
          </w:p>
        </w:tc>
        <w:tc>
          <w:tcPr>
            <w:tcW w:w="0" w:type="auto"/>
          </w:tcPr>
          <w:p w14:paraId="7D3019B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(0.000417)</w:t>
            </w:r>
          </w:p>
        </w:tc>
      </w:tr>
      <w:tr w:rsidR="00F05A79" w:rsidRPr="000A7734" w14:paraId="25E21D18" w14:textId="77777777" w:rsidTr="00FA16CD">
        <w:trPr>
          <w:trHeight w:val="20"/>
          <w:jc w:val="center"/>
        </w:trPr>
        <w:tc>
          <w:tcPr>
            <w:tcW w:w="2350" w:type="dxa"/>
          </w:tcPr>
          <w:p w14:paraId="657FBFBE" w14:textId="77777777" w:rsidR="00F05A79" w:rsidRPr="000A7734" w:rsidRDefault="00F05A79" w:rsidP="00A56422">
            <w:pPr>
              <w:autoSpaceDE w:val="0"/>
              <w:autoSpaceDN w:val="0"/>
              <w:adjustRightInd w:val="0"/>
              <w:rPr>
                <w:rFonts w:ascii="Times New Roman" w:hAnsi="Times New Roman"/>
                <w:i/>
                <w:iCs/>
                <w:sz w:val="20"/>
                <w:szCs w:val="20"/>
              </w:rPr>
            </w:pPr>
            <w:r w:rsidRPr="000A7734">
              <w:rPr>
                <w:rFonts w:ascii="Times New Roman" w:hAnsi="Times New Roman"/>
                <w:i/>
                <w:iCs/>
                <w:sz w:val="20"/>
                <w:szCs w:val="20"/>
              </w:rPr>
              <w:t>FDI</w:t>
            </w:r>
          </w:p>
        </w:tc>
        <w:tc>
          <w:tcPr>
            <w:tcW w:w="0" w:type="auto"/>
          </w:tcPr>
          <w:p w14:paraId="70EBD40E"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-0.344***</w:t>
            </w:r>
          </w:p>
        </w:tc>
        <w:tc>
          <w:tcPr>
            <w:tcW w:w="0" w:type="auto"/>
          </w:tcPr>
          <w:p w14:paraId="22331CD7"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-0.346***</w:t>
            </w:r>
          </w:p>
        </w:tc>
        <w:tc>
          <w:tcPr>
            <w:tcW w:w="0" w:type="auto"/>
          </w:tcPr>
          <w:p w14:paraId="1DE63268"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23289281"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-0.247***</w:t>
            </w:r>
          </w:p>
        </w:tc>
        <w:tc>
          <w:tcPr>
            <w:tcW w:w="0" w:type="auto"/>
          </w:tcPr>
          <w:p w14:paraId="668926B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-0.248***</w:t>
            </w:r>
          </w:p>
        </w:tc>
        <w:tc>
          <w:tcPr>
            <w:tcW w:w="0" w:type="auto"/>
          </w:tcPr>
          <w:p w14:paraId="369F421A"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16B7B072"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-0.351***</w:t>
            </w:r>
          </w:p>
        </w:tc>
        <w:tc>
          <w:tcPr>
            <w:tcW w:w="0" w:type="auto"/>
          </w:tcPr>
          <w:p w14:paraId="1FF8C674"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-0.355***</w:t>
            </w:r>
          </w:p>
        </w:tc>
      </w:tr>
      <w:tr w:rsidR="00F05A79" w:rsidRPr="000A7734" w14:paraId="62D7A3BA" w14:textId="77777777" w:rsidTr="00FA16CD">
        <w:trPr>
          <w:trHeight w:val="20"/>
          <w:jc w:val="center"/>
        </w:trPr>
        <w:tc>
          <w:tcPr>
            <w:tcW w:w="2350" w:type="dxa"/>
          </w:tcPr>
          <w:p w14:paraId="6E82EA19" w14:textId="77777777" w:rsidR="00F05A79" w:rsidRPr="000A7734" w:rsidRDefault="00F05A79" w:rsidP="00A56422">
            <w:pPr>
              <w:autoSpaceDE w:val="0"/>
              <w:autoSpaceDN w:val="0"/>
              <w:adjustRightInd w:val="0"/>
              <w:rPr>
                <w:rFonts w:ascii="Times New Roman" w:hAnsi="Times New Roman"/>
                <w:i/>
                <w:iCs/>
                <w:sz w:val="20"/>
                <w:szCs w:val="20"/>
              </w:rPr>
            </w:pPr>
          </w:p>
        </w:tc>
        <w:tc>
          <w:tcPr>
            <w:tcW w:w="0" w:type="auto"/>
          </w:tcPr>
          <w:p w14:paraId="2F5BACC1"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(0.0220)</w:t>
            </w:r>
          </w:p>
        </w:tc>
        <w:tc>
          <w:tcPr>
            <w:tcW w:w="0" w:type="auto"/>
          </w:tcPr>
          <w:p w14:paraId="6AFF42B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(0.0220)</w:t>
            </w:r>
          </w:p>
        </w:tc>
        <w:tc>
          <w:tcPr>
            <w:tcW w:w="0" w:type="auto"/>
          </w:tcPr>
          <w:p w14:paraId="5DAEBE05"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13BC9C5D"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(0.0199)</w:t>
            </w:r>
          </w:p>
        </w:tc>
        <w:tc>
          <w:tcPr>
            <w:tcW w:w="0" w:type="auto"/>
          </w:tcPr>
          <w:p w14:paraId="45C7476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(0.0199)</w:t>
            </w:r>
          </w:p>
        </w:tc>
        <w:tc>
          <w:tcPr>
            <w:tcW w:w="0" w:type="auto"/>
          </w:tcPr>
          <w:p w14:paraId="090ABC98"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7BF1D0F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(0.0271)</w:t>
            </w:r>
          </w:p>
        </w:tc>
        <w:tc>
          <w:tcPr>
            <w:tcW w:w="0" w:type="auto"/>
          </w:tcPr>
          <w:p w14:paraId="06EA3A9F"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(0.0271)</w:t>
            </w:r>
          </w:p>
        </w:tc>
      </w:tr>
      <w:tr w:rsidR="00F05A79" w:rsidRPr="000A7734" w14:paraId="181F08FF" w14:textId="77777777" w:rsidTr="00FA16CD">
        <w:trPr>
          <w:trHeight w:val="20"/>
          <w:jc w:val="center"/>
        </w:trPr>
        <w:tc>
          <w:tcPr>
            <w:tcW w:w="2350" w:type="dxa"/>
          </w:tcPr>
          <w:p w14:paraId="05B0F8BB" w14:textId="77777777" w:rsidR="00F05A79" w:rsidRPr="000A7734" w:rsidRDefault="00F05A79" w:rsidP="00A56422">
            <w:pPr>
              <w:autoSpaceDE w:val="0"/>
              <w:autoSpaceDN w:val="0"/>
              <w:adjustRightInd w:val="0"/>
              <w:rPr>
                <w:rFonts w:ascii="Times New Roman" w:hAnsi="Times New Roman"/>
                <w:i/>
                <w:iCs/>
                <w:sz w:val="20"/>
                <w:szCs w:val="20"/>
              </w:rPr>
            </w:pPr>
            <w:r w:rsidRPr="000A7734">
              <w:rPr>
                <w:rFonts w:ascii="Times New Roman" w:hAnsi="Times New Roman"/>
                <w:i/>
                <w:iCs/>
                <w:sz w:val="20"/>
                <w:szCs w:val="20"/>
              </w:rPr>
              <w:t xml:space="preserve">Wage </w:t>
            </w:r>
          </w:p>
        </w:tc>
        <w:tc>
          <w:tcPr>
            <w:tcW w:w="0" w:type="auto"/>
          </w:tcPr>
          <w:p w14:paraId="7142CF7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-8.17e-05</w:t>
            </w:r>
          </w:p>
        </w:tc>
        <w:tc>
          <w:tcPr>
            <w:tcW w:w="0" w:type="auto"/>
          </w:tcPr>
          <w:p w14:paraId="2B1DBE2E"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-7.37e-05</w:t>
            </w:r>
          </w:p>
        </w:tc>
        <w:tc>
          <w:tcPr>
            <w:tcW w:w="0" w:type="auto"/>
          </w:tcPr>
          <w:p w14:paraId="2F15BC29"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6FE03560"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7.46e-05</w:t>
            </w:r>
          </w:p>
        </w:tc>
        <w:tc>
          <w:tcPr>
            <w:tcW w:w="0" w:type="auto"/>
          </w:tcPr>
          <w:p w14:paraId="076CA4D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7.77e-05</w:t>
            </w:r>
          </w:p>
        </w:tc>
        <w:tc>
          <w:tcPr>
            <w:tcW w:w="0" w:type="auto"/>
          </w:tcPr>
          <w:p w14:paraId="6DFC23B7"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7CF3275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0.00147***</w:t>
            </w:r>
          </w:p>
        </w:tc>
        <w:tc>
          <w:tcPr>
            <w:tcW w:w="0" w:type="auto"/>
          </w:tcPr>
          <w:p w14:paraId="17399BE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0.00148***</w:t>
            </w:r>
          </w:p>
        </w:tc>
      </w:tr>
      <w:tr w:rsidR="00F05A79" w:rsidRPr="000A7734" w14:paraId="2F015B1D" w14:textId="77777777" w:rsidTr="00FA16CD">
        <w:trPr>
          <w:trHeight w:val="20"/>
          <w:jc w:val="center"/>
        </w:trPr>
        <w:tc>
          <w:tcPr>
            <w:tcW w:w="2350" w:type="dxa"/>
          </w:tcPr>
          <w:p w14:paraId="79A8DFD2" w14:textId="77777777" w:rsidR="00F05A79" w:rsidRPr="000A7734" w:rsidRDefault="00F05A79" w:rsidP="00A56422">
            <w:pPr>
              <w:autoSpaceDE w:val="0"/>
              <w:autoSpaceDN w:val="0"/>
              <w:adjustRightInd w:val="0"/>
              <w:rPr>
                <w:rFonts w:ascii="Times New Roman" w:hAnsi="Times New Roman"/>
                <w:sz w:val="20"/>
                <w:szCs w:val="20"/>
              </w:rPr>
            </w:pPr>
          </w:p>
        </w:tc>
        <w:tc>
          <w:tcPr>
            <w:tcW w:w="0" w:type="auto"/>
          </w:tcPr>
          <w:p w14:paraId="5E9F7C8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(9.62e-05)</w:t>
            </w:r>
          </w:p>
        </w:tc>
        <w:tc>
          <w:tcPr>
            <w:tcW w:w="0" w:type="auto"/>
          </w:tcPr>
          <w:p w14:paraId="2779A0B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(9.62e-05)</w:t>
            </w:r>
          </w:p>
        </w:tc>
        <w:tc>
          <w:tcPr>
            <w:tcW w:w="0" w:type="auto"/>
          </w:tcPr>
          <w:p w14:paraId="00173326"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1511E1CB"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(0.000134)</w:t>
            </w:r>
          </w:p>
        </w:tc>
        <w:tc>
          <w:tcPr>
            <w:tcW w:w="0" w:type="auto"/>
          </w:tcPr>
          <w:p w14:paraId="6A0FE9EF"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(0.000134)</w:t>
            </w:r>
          </w:p>
        </w:tc>
        <w:tc>
          <w:tcPr>
            <w:tcW w:w="0" w:type="auto"/>
          </w:tcPr>
          <w:p w14:paraId="7F8E5E5D"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13C71D0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(0.000223)</w:t>
            </w:r>
          </w:p>
        </w:tc>
        <w:tc>
          <w:tcPr>
            <w:tcW w:w="0" w:type="auto"/>
          </w:tcPr>
          <w:p w14:paraId="58B19080"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(0.000223)</w:t>
            </w:r>
          </w:p>
        </w:tc>
      </w:tr>
      <w:tr w:rsidR="00F05A79" w:rsidRPr="000A7734" w14:paraId="40B79927" w14:textId="77777777" w:rsidTr="00FA16CD">
        <w:trPr>
          <w:trHeight w:val="20"/>
          <w:jc w:val="center"/>
        </w:trPr>
        <w:tc>
          <w:tcPr>
            <w:tcW w:w="2350" w:type="dxa"/>
          </w:tcPr>
          <w:p w14:paraId="62112E7E" w14:textId="77777777" w:rsidR="00F05A79" w:rsidRPr="000A7734" w:rsidRDefault="00F05A79" w:rsidP="00A56422">
            <w:pPr>
              <w:autoSpaceDE w:val="0"/>
              <w:autoSpaceDN w:val="0"/>
              <w:adjustRightInd w:val="0"/>
              <w:rPr>
                <w:rFonts w:ascii="Times New Roman" w:hAnsi="Times New Roman"/>
                <w:sz w:val="20"/>
                <w:szCs w:val="20"/>
              </w:rPr>
            </w:pPr>
            <w:r w:rsidRPr="000A7734">
              <w:rPr>
                <w:rFonts w:ascii="Times New Roman" w:hAnsi="Times New Roman"/>
                <w:sz w:val="20"/>
                <w:szCs w:val="20"/>
              </w:rPr>
              <w:t>Constant</w:t>
            </w:r>
          </w:p>
        </w:tc>
        <w:tc>
          <w:tcPr>
            <w:tcW w:w="0" w:type="auto"/>
          </w:tcPr>
          <w:p w14:paraId="4831722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-0.633***</w:t>
            </w:r>
          </w:p>
        </w:tc>
        <w:tc>
          <w:tcPr>
            <w:tcW w:w="0" w:type="auto"/>
          </w:tcPr>
          <w:p w14:paraId="2BF484CE"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-0.621***</w:t>
            </w:r>
          </w:p>
        </w:tc>
        <w:tc>
          <w:tcPr>
            <w:tcW w:w="0" w:type="auto"/>
          </w:tcPr>
          <w:p w14:paraId="5E978F60"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77644D1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-0.104*</w:t>
            </w:r>
          </w:p>
        </w:tc>
        <w:tc>
          <w:tcPr>
            <w:tcW w:w="0" w:type="auto"/>
          </w:tcPr>
          <w:p w14:paraId="5DEE1E7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-0.0994*</w:t>
            </w:r>
          </w:p>
        </w:tc>
        <w:tc>
          <w:tcPr>
            <w:tcW w:w="0" w:type="auto"/>
          </w:tcPr>
          <w:p w14:paraId="131343DA"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651EB16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-1.442***</w:t>
            </w:r>
          </w:p>
        </w:tc>
        <w:tc>
          <w:tcPr>
            <w:tcW w:w="0" w:type="auto"/>
          </w:tcPr>
          <w:p w14:paraId="65888087"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-1.421***</w:t>
            </w:r>
          </w:p>
        </w:tc>
      </w:tr>
      <w:tr w:rsidR="00F05A79" w:rsidRPr="000A7734" w14:paraId="47271CC6" w14:textId="77777777" w:rsidTr="00FA16CD">
        <w:trPr>
          <w:trHeight w:val="20"/>
          <w:jc w:val="center"/>
        </w:trPr>
        <w:tc>
          <w:tcPr>
            <w:tcW w:w="2350" w:type="dxa"/>
          </w:tcPr>
          <w:p w14:paraId="5E7B4C66" w14:textId="77777777" w:rsidR="00F05A79" w:rsidRPr="000A7734" w:rsidRDefault="00F05A79" w:rsidP="00A56422">
            <w:pPr>
              <w:autoSpaceDE w:val="0"/>
              <w:autoSpaceDN w:val="0"/>
              <w:adjustRightInd w:val="0"/>
              <w:rPr>
                <w:rFonts w:ascii="Times New Roman" w:hAnsi="Times New Roman"/>
                <w:sz w:val="20"/>
                <w:szCs w:val="20"/>
              </w:rPr>
            </w:pPr>
          </w:p>
        </w:tc>
        <w:tc>
          <w:tcPr>
            <w:tcW w:w="0" w:type="auto"/>
          </w:tcPr>
          <w:p w14:paraId="3B2EE01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(0.0623)</w:t>
            </w:r>
          </w:p>
        </w:tc>
        <w:tc>
          <w:tcPr>
            <w:tcW w:w="0" w:type="auto"/>
          </w:tcPr>
          <w:p w14:paraId="10578F9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(0.0623)</w:t>
            </w:r>
          </w:p>
        </w:tc>
        <w:tc>
          <w:tcPr>
            <w:tcW w:w="0" w:type="auto"/>
          </w:tcPr>
          <w:p w14:paraId="0A2BBD3E"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4B07A7E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(0.0542)</w:t>
            </w:r>
          </w:p>
        </w:tc>
        <w:tc>
          <w:tcPr>
            <w:tcW w:w="0" w:type="auto"/>
          </w:tcPr>
          <w:p w14:paraId="7FC0FB1E"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(0.0542)</w:t>
            </w:r>
          </w:p>
        </w:tc>
        <w:tc>
          <w:tcPr>
            <w:tcW w:w="0" w:type="auto"/>
          </w:tcPr>
          <w:p w14:paraId="296EA290"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145F411C"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(0.0868)</w:t>
            </w:r>
          </w:p>
        </w:tc>
        <w:tc>
          <w:tcPr>
            <w:tcW w:w="0" w:type="auto"/>
          </w:tcPr>
          <w:p w14:paraId="25519E00"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(0.0868)</w:t>
            </w:r>
          </w:p>
        </w:tc>
      </w:tr>
      <w:tr w:rsidR="00F05A79" w:rsidRPr="000A7734" w14:paraId="25F03A8A" w14:textId="77777777" w:rsidTr="00FA16CD">
        <w:trPr>
          <w:trHeight w:val="20"/>
          <w:jc w:val="center"/>
        </w:trPr>
        <w:tc>
          <w:tcPr>
            <w:tcW w:w="2350" w:type="dxa"/>
          </w:tcPr>
          <w:p w14:paraId="4287A94D" w14:textId="77777777" w:rsidR="00F05A79" w:rsidRPr="000A7734" w:rsidRDefault="00F05A79" w:rsidP="00A56422">
            <w:pPr>
              <w:autoSpaceDE w:val="0"/>
              <w:autoSpaceDN w:val="0"/>
              <w:adjustRightInd w:val="0"/>
              <w:rPr>
                <w:rFonts w:ascii="Times New Roman" w:hAnsi="Times New Roman"/>
                <w:sz w:val="20"/>
                <w:szCs w:val="20"/>
              </w:rPr>
            </w:pPr>
            <w:r w:rsidRPr="000A7734">
              <w:rPr>
                <w:rFonts w:ascii="Times New Roman" w:hAnsi="Times New Roman"/>
                <w:sz w:val="20"/>
                <w:szCs w:val="20"/>
              </w:rPr>
              <w:t>Firm FE</w:t>
            </w:r>
          </w:p>
        </w:tc>
        <w:tc>
          <w:tcPr>
            <w:tcW w:w="0" w:type="auto"/>
          </w:tcPr>
          <w:p w14:paraId="6976D2D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0E83D3E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72653588"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2FC3A2D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7F4AAC1A"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6EB962C5"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590F0D2F"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3179BA63"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r>
      <w:tr w:rsidR="00F05A79" w:rsidRPr="000A7734" w14:paraId="054C9E8D" w14:textId="77777777" w:rsidTr="00FA16CD">
        <w:trPr>
          <w:trHeight w:val="20"/>
          <w:jc w:val="center"/>
        </w:trPr>
        <w:tc>
          <w:tcPr>
            <w:tcW w:w="2350" w:type="dxa"/>
          </w:tcPr>
          <w:p w14:paraId="0C027A0E" w14:textId="77777777" w:rsidR="00F05A79" w:rsidRPr="000A7734" w:rsidRDefault="00F05A79" w:rsidP="00A56422">
            <w:pPr>
              <w:autoSpaceDE w:val="0"/>
              <w:autoSpaceDN w:val="0"/>
              <w:adjustRightInd w:val="0"/>
              <w:rPr>
                <w:rFonts w:ascii="Times New Roman" w:hAnsi="Times New Roman"/>
                <w:sz w:val="20"/>
                <w:szCs w:val="20"/>
              </w:rPr>
            </w:pPr>
            <w:r w:rsidRPr="000A7734">
              <w:rPr>
                <w:rFonts w:ascii="Times New Roman" w:hAnsi="Times New Roman"/>
                <w:sz w:val="20"/>
                <w:szCs w:val="20"/>
              </w:rPr>
              <w:t>City FE</w:t>
            </w:r>
          </w:p>
        </w:tc>
        <w:tc>
          <w:tcPr>
            <w:tcW w:w="0" w:type="auto"/>
          </w:tcPr>
          <w:p w14:paraId="56112E3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6C2710F4"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31C24F16"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0660CEF2"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4AEFC61F"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6B90738B"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1FAD84FF"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5ED3FAE2"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r>
      <w:tr w:rsidR="00F05A79" w:rsidRPr="000A7734" w14:paraId="7A383E5F" w14:textId="77777777" w:rsidTr="00FA16CD">
        <w:trPr>
          <w:trHeight w:val="20"/>
          <w:jc w:val="center"/>
        </w:trPr>
        <w:tc>
          <w:tcPr>
            <w:tcW w:w="2350" w:type="dxa"/>
          </w:tcPr>
          <w:p w14:paraId="676B30A8" w14:textId="77777777" w:rsidR="00F05A79" w:rsidRPr="000A7734" w:rsidRDefault="00F05A79" w:rsidP="00A56422">
            <w:pPr>
              <w:autoSpaceDE w:val="0"/>
              <w:autoSpaceDN w:val="0"/>
              <w:adjustRightInd w:val="0"/>
              <w:rPr>
                <w:rFonts w:ascii="Times New Roman" w:hAnsi="Times New Roman"/>
                <w:sz w:val="20"/>
                <w:szCs w:val="20"/>
              </w:rPr>
            </w:pPr>
            <w:r w:rsidRPr="000A7734">
              <w:rPr>
                <w:rFonts w:ascii="Times New Roman" w:hAnsi="Times New Roman"/>
                <w:sz w:val="20"/>
                <w:szCs w:val="20"/>
              </w:rPr>
              <w:t>Year FE</w:t>
            </w:r>
          </w:p>
        </w:tc>
        <w:tc>
          <w:tcPr>
            <w:tcW w:w="0" w:type="auto"/>
          </w:tcPr>
          <w:p w14:paraId="1636880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450D5D11"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2CB83DED"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332C8464"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4DDFBB42"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1B1F9F08"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2724B765"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c>
          <w:tcPr>
            <w:tcW w:w="0" w:type="auto"/>
          </w:tcPr>
          <w:p w14:paraId="469C6E17"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Yes</w:t>
            </w:r>
          </w:p>
        </w:tc>
      </w:tr>
      <w:tr w:rsidR="00F05A79" w:rsidRPr="000A7734" w14:paraId="01C454D0" w14:textId="77777777" w:rsidTr="00FA16CD">
        <w:trPr>
          <w:trHeight w:val="20"/>
          <w:jc w:val="center"/>
        </w:trPr>
        <w:tc>
          <w:tcPr>
            <w:tcW w:w="2350" w:type="dxa"/>
          </w:tcPr>
          <w:p w14:paraId="5ABDB06E" w14:textId="77777777" w:rsidR="00F05A79" w:rsidRPr="000A7734" w:rsidRDefault="00F05A79" w:rsidP="00A56422">
            <w:pPr>
              <w:autoSpaceDE w:val="0"/>
              <w:autoSpaceDN w:val="0"/>
              <w:adjustRightInd w:val="0"/>
              <w:rPr>
                <w:rFonts w:ascii="Times New Roman" w:hAnsi="Times New Roman"/>
                <w:sz w:val="20"/>
                <w:szCs w:val="20"/>
              </w:rPr>
            </w:pPr>
            <w:r w:rsidRPr="000A7734">
              <w:rPr>
                <w:rFonts w:ascii="Times New Roman" w:hAnsi="Times New Roman"/>
                <w:sz w:val="20"/>
                <w:szCs w:val="20"/>
              </w:rPr>
              <w:t>No. Obs</w:t>
            </w:r>
          </w:p>
        </w:tc>
        <w:tc>
          <w:tcPr>
            <w:tcW w:w="0" w:type="auto"/>
          </w:tcPr>
          <w:p w14:paraId="3A2657C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1,839,203</w:t>
            </w:r>
          </w:p>
        </w:tc>
        <w:tc>
          <w:tcPr>
            <w:tcW w:w="0" w:type="auto"/>
          </w:tcPr>
          <w:p w14:paraId="6C027C1B"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1,839,203</w:t>
            </w:r>
          </w:p>
        </w:tc>
        <w:tc>
          <w:tcPr>
            <w:tcW w:w="0" w:type="auto"/>
          </w:tcPr>
          <w:p w14:paraId="365FF997"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1AF6F158"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1,839,203</w:t>
            </w:r>
          </w:p>
        </w:tc>
        <w:tc>
          <w:tcPr>
            <w:tcW w:w="0" w:type="auto"/>
          </w:tcPr>
          <w:p w14:paraId="0E958E7E"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1,839,203</w:t>
            </w:r>
          </w:p>
        </w:tc>
        <w:tc>
          <w:tcPr>
            <w:tcW w:w="0" w:type="auto"/>
          </w:tcPr>
          <w:p w14:paraId="1A88433B"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Pr>
          <w:p w14:paraId="7887DE8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1,839,203</w:t>
            </w:r>
          </w:p>
        </w:tc>
        <w:tc>
          <w:tcPr>
            <w:tcW w:w="0" w:type="auto"/>
          </w:tcPr>
          <w:p w14:paraId="0F711F24"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1,839,203</w:t>
            </w:r>
          </w:p>
        </w:tc>
      </w:tr>
      <w:tr w:rsidR="00F05A79" w:rsidRPr="000A7734" w14:paraId="5841B39A" w14:textId="77777777" w:rsidTr="00FA16CD">
        <w:trPr>
          <w:trHeight w:val="20"/>
          <w:jc w:val="center"/>
        </w:trPr>
        <w:tc>
          <w:tcPr>
            <w:tcW w:w="2350" w:type="dxa"/>
            <w:tcBorders>
              <w:bottom w:val="single" w:sz="12" w:space="0" w:color="auto"/>
            </w:tcBorders>
          </w:tcPr>
          <w:p w14:paraId="63F673E5" w14:textId="77777777" w:rsidR="00F05A79" w:rsidRPr="000A7734" w:rsidRDefault="00F05A79" w:rsidP="00A56422">
            <w:pPr>
              <w:autoSpaceDE w:val="0"/>
              <w:autoSpaceDN w:val="0"/>
              <w:adjustRightInd w:val="0"/>
              <w:rPr>
                <w:rFonts w:ascii="Times New Roman" w:hAnsi="Times New Roman"/>
                <w:sz w:val="20"/>
                <w:szCs w:val="20"/>
              </w:rPr>
            </w:pPr>
            <w:r w:rsidRPr="000A7734">
              <w:rPr>
                <w:rFonts w:ascii="Times New Roman" w:hAnsi="Times New Roman"/>
                <w:sz w:val="20"/>
                <w:szCs w:val="20"/>
              </w:rPr>
              <w:t>R-squared</w:t>
            </w:r>
          </w:p>
        </w:tc>
        <w:tc>
          <w:tcPr>
            <w:tcW w:w="0" w:type="auto"/>
            <w:tcBorders>
              <w:bottom w:val="single" w:sz="12" w:space="0" w:color="auto"/>
            </w:tcBorders>
          </w:tcPr>
          <w:p w14:paraId="00C90B36"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0.502</w:t>
            </w:r>
          </w:p>
        </w:tc>
        <w:tc>
          <w:tcPr>
            <w:tcW w:w="0" w:type="auto"/>
            <w:tcBorders>
              <w:bottom w:val="single" w:sz="12" w:space="0" w:color="auto"/>
            </w:tcBorders>
          </w:tcPr>
          <w:p w14:paraId="3BBFDA21"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0.502</w:t>
            </w:r>
          </w:p>
        </w:tc>
        <w:tc>
          <w:tcPr>
            <w:tcW w:w="0" w:type="auto"/>
            <w:tcBorders>
              <w:bottom w:val="single" w:sz="12" w:space="0" w:color="auto"/>
            </w:tcBorders>
          </w:tcPr>
          <w:p w14:paraId="4A1FF0B7"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Borders>
              <w:bottom w:val="single" w:sz="12" w:space="0" w:color="auto"/>
            </w:tcBorders>
          </w:tcPr>
          <w:p w14:paraId="466281C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0.443</w:t>
            </w:r>
          </w:p>
        </w:tc>
        <w:tc>
          <w:tcPr>
            <w:tcW w:w="0" w:type="auto"/>
            <w:tcBorders>
              <w:bottom w:val="single" w:sz="12" w:space="0" w:color="auto"/>
            </w:tcBorders>
          </w:tcPr>
          <w:p w14:paraId="4C19C5AC"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0.443</w:t>
            </w:r>
          </w:p>
        </w:tc>
        <w:tc>
          <w:tcPr>
            <w:tcW w:w="0" w:type="auto"/>
            <w:tcBorders>
              <w:bottom w:val="single" w:sz="12" w:space="0" w:color="auto"/>
            </w:tcBorders>
          </w:tcPr>
          <w:p w14:paraId="13C14688" w14:textId="77777777" w:rsidR="00F05A79" w:rsidRPr="000A7734" w:rsidRDefault="00F05A79" w:rsidP="00A56422">
            <w:pPr>
              <w:autoSpaceDE w:val="0"/>
              <w:autoSpaceDN w:val="0"/>
              <w:adjustRightInd w:val="0"/>
              <w:jc w:val="center"/>
              <w:rPr>
                <w:rFonts w:ascii="Times New Roman" w:hAnsi="Times New Roman"/>
                <w:sz w:val="20"/>
                <w:szCs w:val="20"/>
              </w:rPr>
            </w:pPr>
          </w:p>
        </w:tc>
        <w:tc>
          <w:tcPr>
            <w:tcW w:w="0" w:type="auto"/>
            <w:tcBorders>
              <w:bottom w:val="single" w:sz="12" w:space="0" w:color="auto"/>
            </w:tcBorders>
          </w:tcPr>
          <w:p w14:paraId="78BB8A3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0.507</w:t>
            </w:r>
          </w:p>
        </w:tc>
        <w:tc>
          <w:tcPr>
            <w:tcW w:w="0" w:type="auto"/>
            <w:tcBorders>
              <w:bottom w:val="single" w:sz="12" w:space="0" w:color="auto"/>
            </w:tcBorders>
          </w:tcPr>
          <w:p w14:paraId="4DB29D19" w14:textId="77777777" w:rsidR="00F05A79" w:rsidRPr="000A7734" w:rsidRDefault="00F05A79" w:rsidP="00A56422">
            <w:pPr>
              <w:autoSpaceDE w:val="0"/>
              <w:autoSpaceDN w:val="0"/>
              <w:adjustRightInd w:val="0"/>
              <w:jc w:val="center"/>
              <w:rPr>
                <w:rFonts w:ascii="Times New Roman" w:hAnsi="Times New Roman"/>
                <w:sz w:val="20"/>
                <w:szCs w:val="20"/>
              </w:rPr>
            </w:pPr>
            <w:r w:rsidRPr="000A7734">
              <w:rPr>
                <w:rFonts w:ascii="Times New Roman" w:hAnsi="Times New Roman"/>
                <w:sz w:val="20"/>
                <w:szCs w:val="20"/>
              </w:rPr>
              <w:t>0.507</w:t>
            </w:r>
          </w:p>
        </w:tc>
      </w:tr>
    </w:tbl>
    <w:p w14:paraId="7ADB6E5C" w14:textId="77777777" w:rsidR="00F05A79" w:rsidRDefault="00F05A79" w:rsidP="00F05A79">
      <w:pPr>
        <w:pStyle w:val="a6"/>
        <w:rPr>
          <w:rFonts w:ascii="Times New Roman" w:hAnsi="Times New Roman" w:cs="Times New Roman"/>
        </w:rPr>
        <w:sectPr w:rsidR="00F05A79" w:rsidSect="00FA16CD">
          <w:pgSz w:w="16838" w:h="11906" w:orient="landscape"/>
          <w:pgMar w:top="1440" w:right="1080" w:bottom="1440" w:left="1080" w:header="851" w:footer="992" w:gutter="0"/>
          <w:cols w:space="425"/>
          <w:docGrid w:type="lines" w:linePitch="326"/>
        </w:sectPr>
      </w:pPr>
    </w:p>
    <w:p w14:paraId="0FEB5DA1" w14:textId="77777777" w:rsidR="00F05A79" w:rsidRPr="00F05A79" w:rsidRDefault="00F05A79" w:rsidP="000A7734">
      <w:pPr>
        <w:pStyle w:val="a6"/>
        <w:rPr>
          <w:rFonts w:ascii="Times New Roman" w:hAnsi="Times New Roman" w:cs="Times New Roman"/>
        </w:rPr>
      </w:pPr>
      <w:r w:rsidRPr="00F05A79">
        <w:rPr>
          <w:rFonts w:ascii="Times New Roman" w:hAnsi="Times New Roman" w:cs="Times New Roman"/>
        </w:rPr>
        <w:lastRenderedPageBreak/>
        <w:t xml:space="preserve">Table 4 reports the regression results of credit resource availability measured by the number of bank branches around the enterprise on the number of invention patents granted, the number of design patents granted, and the number of new utility patents granted, respectively. </w:t>
      </w:r>
    </w:p>
    <w:p w14:paraId="27309572" w14:textId="12099881" w:rsidR="00F05A79" w:rsidRPr="00F05A79" w:rsidRDefault="001E0841" w:rsidP="00FA16CD">
      <w:pPr>
        <w:pStyle w:val="a6"/>
        <w:spacing w:before="0" w:beforeAutospacing="0" w:after="0" w:afterAutospacing="0"/>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ol</w:t>
      </w:r>
      <w:r>
        <w:rPr>
          <w:rFonts w:ascii="Times New Roman" w:hAnsi="Times New Roman" w:cs="Times New Roman"/>
        </w:rPr>
        <w:t>umn</w:t>
      </w:r>
      <w:r w:rsidRPr="00F05A79">
        <w:rPr>
          <w:rFonts w:ascii="Times New Roman" w:hAnsi="Times New Roman" w:cs="Times New Roman"/>
        </w:rPr>
        <w:t xml:space="preserve"> </w:t>
      </w:r>
      <w:r w:rsidR="00F05A79" w:rsidRPr="00F05A79">
        <w:rPr>
          <w:rFonts w:ascii="Times New Roman" w:hAnsi="Times New Roman" w:cs="Times New Roman"/>
        </w:rPr>
        <w:t xml:space="preserve">(1)-(2) are interpreted similarly to the above table, the regression coefficients for 3km, 5km banks are negative at the 1% </w:t>
      </w:r>
      <w:r w:rsidR="00F05A79">
        <w:rPr>
          <w:rFonts w:ascii="Times New Roman" w:hAnsi="Times New Roman" w:cs="Times New Roman"/>
        </w:rPr>
        <w:t xml:space="preserve">significant </w:t>
      </w:r>
      <w:r w:rsidR="00F05A79" w:rsidRPr="00F05A79">
        <w:rPr>
          <w:rFonts w:ascii="Times New Roman" w:hAnsi="Times New Roman" w:cs="Times New Roman"/>
        </w:rPr>
        <w:t>level.</w:t>
      </w:r>
      <w:r>
        <w:rPr>
          <w:rFonts w:ascii="Times New Roman" w:hAnsi="Times New Roman" w:cs="Times New Roman"/>
        </w:rPr>
        <w:t xml:space="preserve"> </w:t>
      </w:r>
      <w:r w:rsidR="00F05A79" w:rsidRPr="00F05A79">
        <w:rPr>
          <w:rFonts w:ascii="Times New Roman" w:hAnsi="Times New Roman" w:cs="Times New Roman"/>
        </w:rPr>
        <w:t xml:space="preserve">Columns (3) to (6) of Table 4 show the regression results for the number of patents granted to industrial enterprises. The data show that the regression coefficient is negative at the 1% </w:t>
      </w:r>
      <w:r w:rsidR="00F72899">
        <w:rPr>
          <w:rFonts w:ascii="Times New Roman" w:hAnsi="Times New Roman" w:cs="Times New Roman"/>
        </w:rPr>
        <w:t xml:space="preserve">significant </w:t>
      </w:r>
      <w:r w:rsidR="00F05A79" w:rsidRPr="00F05A79">
        <w:rPr>
          <w:rFonts w:ascii="Times New Roman" w:hAnsi="Times New Roman" w:cs="Times New Roman"/>
        </w:rPr>
        <w:t>level for 3km and 5km for the bank.</w:t>
      </w:r>
      <w:r>
        <w:rPr>
          <w:rFonts w:ascii="Times New Roman" w:hAnsi="Times New Roman" w:cs="Times New Roman"/>
        </w:rPr>
        <w:t xml:space="preserve"> </w:t>
      </w:r>
      <w:r w:rsidR="00F05A79" w:rsidRPr="00F05A79">
        <w:rPr>
          <w:rFonts w:ascii="Times New Roman" w:hAnsi="Times New Roman" w:cs="Times New Roman"/>
        </w:rPr>
        <w:t>By looking at the summary (1)-(6), for the number of 3km banks, a one standard deviation increase decreases the number of patents granted, the number of design patents granted, and the number of new utility patents granted by 0.342</w:t>
      </w:r>
      <w:r w:rsidR="007C31A8">
        <w:rPr>
          <w:rFonts w:ascii="Times New Roman" w:hAnsi="Times New Roman" w:cs="Times New Roman"/>
        </w:rPr>
        <w:t>%</w:t>
      </w:r>
      <w:r w:rsidR="00F05A79" w:rsidRPr="00F05A79">
        <w:rPr>
          <w:rFonts w:ascii="Times New Roman" w:hAnsi="Times New Roman" w:cs="Times New Roman"/>
        </w:rPr>
        <w:t>, 0.241</w:t>
      </w:r>
      <w:r w:rsidR="007C31A8">
        <w:rPr>
          <w:rFonts w:ascii="Times New Roman" w:hAnsi="Times New Roman" w:cs="Times New Roman"/>
        </w:rPr>
        <w:t>%</w:t>
      </w:r>
      <w:r w:rsidR="00F05A79" w:rsidRPr="00F05A79">
        <w:rPr>
          <w:rFonts w:ascii="Times New Roman" w:hAnsi="Times New Roman" w:cs="Times New Roman"/>
        </w:rPr>
        <w:t>, and 0.892%, respectively. for the number of banks</w:t>
      </w:r>
      <w:r w:rsidR="007C31A8">
        <w:rPr>
          <w:rFonts w:ascii="Times New Roman" w:hAnsi="Times New Roman" w:cs="Times New Roman"/>
        </w:rPr>
        <w:t xml:space="preserve"> around 5km</w:t>
      </w:r>
      <w:r w:rsidR="00F05A79" w:rsidRPr="00F05A79">
        <w:rPr>
          <w:rFonts w:ascii="Times New Roman" w:hAnsi="Times New Roman" w:cs="Times New Roman"/>
        </w:rPr>
        <w:t>, a one standard deviation increase decreases the number of patents granted by 0.330</w:t>
      </w:r>
      <w:r w:rsidR="007C31A8">
        <w:rPr>
          <w:rFonts w:ascii="Times New Roman" w:hAnsi="Times New Roman" w:cs="Times New Roman"/>
        </w:rPr>
        <w:t>%</w:t>
      </w:r>
      <w:r w:rsidR="00F05A79" w:rsidRPr="00F05A79">
        <w:rPr>
          <w:rFonts w:ascii="Times New Roman" w:hAnsi="Times New Roman" w:cs="Times New Roman"/>
        </w:rPr>
        <w:t>, 0.193</w:t>
      </w:r>
      <w:r w:rsidR="007C31A8">
        <w:rPr>
          <w:rFonts w:ascii="Times New Roman" w:hAnsi="Times New Roman" w:cs="Times New Roman"/>
        </w:rPr>
        <w:t>%</w:t>
      </w:r>
      <w:r w:rsidR="00F05A79" w:rsidRPr="00F05A79">
        <w:rPr>
          <w:rFonts w:ascii="Times New Roman" w:hAnsi="Times New Roman" w:cs="Times New Roman"/>
        </w:rPr>
        <w:t>, and 0.703% for the above three categories. For the number of banking institutions in 5 km, an increase of one standard deviation decreases the number of patents granted by 0.330</w:t>
      </w:r>
      <w:r w:rsidR="00F72899">
        <w:rPr>
          <w:rFonts w:ascii="Times New Roman" w:hAnsi="Times New Roman" w:cs="Times New Roman"/>
        </w:rPr>
        <w:t>%</w:t>
      </w:r>
      <w:r w:rsidR="00F05A79" w:rsidRPr="00F05A79">
        <w:rPr>
          <w:rFonts w:ascii="Times New Roman" w:hAnsi="Times New Roman" w:cs="Times New Roman"/>
        </w:rPr>
        <w:t>, 0.193</w:t>
      </w:r>
      <w:r w:rsidR="00F72899">
        <w:rPr>
          <w:rFonts w:ascii="Times New Roman" w:hAnsi="Times New Roman" w:cs="Times New Roman"/>
        </w:rPr>
        <w:t>%</w:t>
      </w:r>
      <w:r w:rsidR="00F05A79" w:rsidRPr="00F05A79">
        <w:rPr>
          <w:rFonts w:ascii="Times New Roman" w:hAnsi="Times New Roman" w:cs="Times New Roman"/>
        </w:rPr>
        <w:t xml:space="preserve"> and 0.703</w:t>
      </w:r>
      <w:r w:rsidR="00F72899">
        <w:rPr>
          <w:rFonts w:ascii="Times New Roman" w:hAnsi="Times New Roman" w:cs="Times New Roman"/>
        </w:rPr>
        <w:t>%</w:t>
      </w:r>
      <w:r w:rsidR="00F05A79" w:rsidRPr="00F05A79">
        <w:rPr>
          <w:rFonts w:ascii="Times New Roman" w:hAnsi="Times New Roman" w:cs="Times New Roman"/>
        </w:rPr>
        <w:t>.</w:t>
      </w:r>
      <w:r>
        <w:rPr>
          <w:rFonts w:ascii="Times New Roman" w:hAnsi="Times New Roman" w:cs="Times New Roman"/>
        </w:rPr>
        <w:t xml:space="preserve"> </w:t>
      </w:r>
    </w:p>
    <w:p w14:paraId="23C905FB" w14:textId="092DBCE4" w:rsidR="00F05A79" w:rsidRPr="00F05A79" w:rsidRDefault="00F05A79" w:rsidP="00FA16CD">
      <w:pPr>
        <w:pStyle w:val="a6"/>
        <w:spacing w:before="0" w:beforeAutospacing="0" w:after="0" w:afterAutospacing="0"/>
        <w:rPr>
          <w:rFonts w:ascii="Times New Roman" w:hAnsi="Times New Roman" w:cs="Times New Roman"/>
        </w:rPr>
      </w:pPr>
      <w:r w:rsidRPr="00F05A79">
        <w:rPr>
          <w:rFonts w:ascii="Times New Roman" w:hAnsi="Times New Roman" w:cs="Times New Roman"/>
        </w:rPr>
        <w:t>Based on the above statistics, it can be concluded that an increase in the number of banks around a company will suppress the number of patents granted by the company.</w:t>
      </w:r>
      <w:r w:rsidR="001E0841">
        <w:rPr>
          <w:rFonts w:ascii="Times New Roman" w:hAnsi="Times New Roman" w:cs="Times New Roman"/>
        </w:rPr>
        <w:t xml:space="preserve"> </w:t>
      </w:r>
      <w:r w:rsidRPr="00F05A79">
        <w:rPr>
          <w:rFonts w:ascii="Times New Roman" w:hAnsi="Times New Roman" w:cs="Times New Roman"/>
        </w:rPr>
        <w:t>The same conclusion can be drawn from Tables 2, 3 and 4, both in terms of the total number of patent applications and grants, and in terms of the classification of different types of patents: the higher the availability of credit resources, the more it inhibits the innovation activity of the firm, showing the resource curse of the availability of bank credit resources. This suggests that the number of bank branches in the vicinity of an enterprise does have an impact on the number of industrial patent applications and licenses, and thus hypothesis H1b is verified.</w:t>
      </w:r>
    </w:p>
    <w:p w14:paraId="71F73A15" w14:textId="5A224587" w:rsidR="00F05A79" w:rsidRDefault="00F05A79">
      <w:pPr>
        <w:pStyle w:val="a6"/>
        <w:rPr>
          <w:rFonts w:ascii="Times New Roman" w:hAnsi="Times New Roman" w:cs="Times New Roman"/>
        </w:rPr>
      </w:pPr>
      <w:r w:rsidRPr="00F05A79">
        <w:rPr>
          <w:rFonts w:ascii="Times New Roman" w:hAnsi="Times New Roman" w:cs="Times New Roman"/>
        </w:rPr>
        <w:t xml:space="preserve">However, due to </w:t>
      </w:r>
      <w:r w:rsidR="001E0841">
        <w:rPr>
          <w:rFonts w:ascii="Times New Roman" w:hAnsi="Times New Roman" w:cs="Times New Roman"/>
        </w:rPr>
        <w:t>“o</w:t>
      </w:r>
      <w:r w:rsidR="00C2691D" w:rsidRPr="00F05A79">
        <w:rPr>
          <w:rFonts w:ascii="Times New Roman" w:hAnsi="Times New Roman" w:cs="Times New Roman"/>
        </w:rPr>
        <w:t>wnership</w:t>
      </w:r>
      <w:r w:rsidRPr="00F05A79">
        <w:rPr>
          <w:rFonts w:ascii="Times New Roman" w:hAnsi="Times New Roman" w:cs="Times New Roman"/>
        </w:rPr>
        <w:t xml:space="preserve"> </w:t>
      </w:r>
      <w:r w:rsidR="001E0841">
        <w:rPr>
          <w:rFonts w:ascii="Times New Roman" w:hAnsi="Times New Roman" w:cs="Times New Roman"/>
        </w:rPr>
        <w:t>d</w:t>
      </w:r>
      <w:r w:rsidRPr="00F05A79">
        <w:rPr>
          <w:rFonts w:ascii="Times New Roman" w:hAnsi="Times New Roman" w:cs="Times New Roman"/>
        </w:rPr>
        <w:t>iscrimination</w:t>
      </w:r>
      <w:r w:rsidR="001E0841">
        <w:rPr>
          <w:rFonts w:ascii="Times New Roman" w:hAnsi="Times New Roman" w:cs="Times New Roman"/>
        </w:rPr>
        <w:t>”</w:t>
      </w:r>
      <w:r w:rsidRPr="00F05A79">
        <w:rPr>
          <w:rFonts w:ascii="Times New Roman" w:hAnsi="Times New Roman" w:cs="Times New Roman"/>
        </w:rPr>
        <w:t xml:space="preserve"> and </w:t>
      </w:r>
      <w:r w:rsidR="001E0841">
        <w:rPr>
          <w:rFonts w:ascii="Times New Roman" w:hAnsi="Times New Roman" w:cs="Times New Roman"/>
        </w:rPr>
        <w:t>“s</w:t>
      </w:r>
      <w:r w:rsidRPr="00F05A79">
        <w:rPr>
          <w:rFonts w:ascii="Times New Roman" w:hAnsi="Times New Roman" w:cs="Times New Roman"/>
        </w:rPr>
        <w:t>ize</w:t>
      </w:r>
      <w:r w:rsidR="00C2691D">
        <w:rPr>
          <w:rFonts w:ascii="Times New Roman" w:hAnsi="Times New Roman" w:cs="Times New Roman"/>
        </w:rPr>
        <w:t xml:space="preserve"> </w:t>
      </w:r>
      <w:r w:rsidR="001E0841">
        <w:rPr>
          <w:rFonts w:ascii="Times New Roman" w:hAnsi="Times New Roman" w:cs="Times New Roman"/>
        </w:rPr>
        <w:t>d</w:t>
      </w:r>
      <w:r w:rsidRPr="00F05A79">
        <w:rPr>
          <w:rFonts w:ascii="Times New Roman" w:hAnsi="Times New Roman" w:cs="Times New Roman"/>
        </w:rPr>
        <w:t>iscrimination</w:t>
      </w:r>
      <w:r w:rsidR="001E0841">
        <w:rPr>
          <w:rFonts w:ascii="Times New Roman" w:hAnsi="Times New Roman" w:cs="Times New Roman"/>
        </w:rPr>
        <w:t>” issues</w:t>
      </w:r>
      <w:r w:rsidRPr="00F05A79">
        <w:rPr>
          <w:rFonts w:ascii="Times New Roman" w:hAnsi="Times New Roman" w:cs="Times New Roman"/>
        </w:rPr>
        <w:t xml:space="preserve"> in the allocation of credit resources, a large amount of credit resources </w:t>
      </w:r>
      <w:r w:rsidR="00AE5D3F" w:rsidRPr="00F05A79">
        <w:rPr>
          <w:rFonts w:ascii="Times New Roman" w:hAnsi="Times New Roman" w:cs="Times New Roman"/>
        </w:rPr>
        <w:t>is</w:t>
      </w:r>
      <w:r w:rsidRPr="00F05A79">
        <w:rPr>
          <w:rFonts w:ascii="Times New Roman" w:hAnsi="Times New Roman" w:cs="Times New Roman"/>
        </w:rPr>
        <w:t xml:space="preserve"> concentrated in state-owned enterprises</w:t>
      </w:r>
      <w:r w:rsidR="00794C60">
        <w:rPr>
          <w:rFonts w:ascii="Times New Roman" w:hAnsi="Times New Roman" w:cs="Times New Roman"/>
        </w:rPr>
        <w:t xml:space="preserve"> </w:t>
      </w:r>
      <w:r w:rsidR="00AE5D3F">
        <w:rPr>
          <w:rFonts w:ascii="Times New Roman" w:hAnsi="Times New Roman" w:cs="Times New Roman"/>
        </w:rPr>
        <w:t>(SOEs)</w:t>
      </w:r>
      <w:r w:rsidRPr="00F05A79">
        <w:rPr>
          <w:rFonts w:ascii="Times New Roman" w:hAnsi="Times New Roman" w:cs="Times New Roman"/>
        </w:rPr>
        <w:t xml:space="preserve"> and large enterprises, while private enterprises and </w:t>
      </w:r>
      <w:r w:rsidR="00794C60">
        <w:rPr>
          <w:rFonts w:ascii="Times New Roman" w:hAnsi="Times New Roman" w:cs="Times New Roman"/>
        </w:rPr>
        <w:t>Small and Medium Enterprise</w:t>
      </w:r>
      <w:r w:rsidR="00333AC1">
        <w:rPr>
          <w:rFonts w:ascii="Times New Roman" w:hAnsi="Times New Roman" w:cs="Times New Roman"/>
        </w:rPr>
        <w:t>s</w:t>
      </w:r>
      <w:r w:rsidR="00794C60" w:rsidRPr="00F05A79">
        <w:rPr>
          <w:rFonts w:ascii="Times New Roman" w:hAnsi="Times New Roman" w:cs="Times New Roman"/>
        </w:rPr>
        <w:t xml:space="preserve"> </w:t>
      </w:r>
      <w:r w:rsidR="0027737D">
        <w:rPr>
          <w:rFonts w:ascii="Times New Roman" w:hAnsi="Times New Roman" w:cs="Times New Roman"/>
        </w:rPr>
        <w:t>(</w:t>
      </w:r>
      <w:r w:rsidR="00794C60" w:rsidRPr="00F05A79">
        <w:rPr>
          <w:rFonts w:ascii="Times New Roman" w:hAnsi="Times New Roman" w:cs="Times New Roman"/>
        </w:rPr>
        <w:t>SMEs</w:t>
      </w:r>
      <w:r w:rsidR="0027737D">
        <w:rPr>
          <w:rFonts w:ascii="Times New Roman" w:hAnsi="Times New Roman" w:cs="Times New Roman"/>
        </w:rPr>
        <w:t>)</w:t>
      </w:r>
      <w:r w:rsidRPr="00F05A79">
        <w:rPr>
          <w:rFonts w:ascii="Times New Roman" w:hAnsi="Times New Roman" w:cs="Times New Roman"/>
        </w:rPr>
        <w:t xml:space="preserve"> often face difficulties in financing, and the allocation of credit resources is polarized. The allocation of credit resources is polarized. </w:t>
      </w:r>
      <w:r w:rsidR="008265E1">
        <w:rPr>
          <w:rFonts w:ascii="Times New Roman" w:hAnsi="Times New Roman" w:cs="Times New Roman"/>
        </w:rPr>
        <w:t>I</w:t>
      </w:r>
      <w:r w:rsidRPr="00F05A79">
        <w:rPr>
          <w:rFonts w:ascii="Times New Roman" w:hAnsi="Times New Roman" w:cs="Times New Roman"/>
        </w:rPr>
        <w:t xml:space="preserve"> categorize the enterprises in our sample according to their ownership and size, and discuss state-owned, privately owned, and foreign-owned enterprises in that order. In addition, small and large firms are discussed by </w:t>
      </w:r>
      <w:r w:rsidR="001E0841">
        <w:rPr>
          <w:rFonts w:ascii="Times New Roman" w:hAnsi="Times New Roman" w:cs="Times New Roman" w:hint="eastAsia"/>
        </w:rPr>
        <w:t>q</w:t>
      </w:r>
      <w:r w:rsidRPr="00F05A79">
        <w:rPr>
          <w:rFonts w:ascii="Times New Roman" w:hAnsi="Times New Roman" w:cs="Times New Roman"/>
        </w:rPr>
        <w:t xml:space="preserve">uarticulating firm assets. Hypothesis H2 is tested. </w:t>
      </w:r>
    </w:p>
    <w:p w14:paraId="77BE96BA" w14:textId="77777777" w:rsidR="001E0841" w:rsidRDefault="001E0841" w:rsidP="001E0841">
      <w:pPr>
        <w:pStyle w:val="a6"/>
        <w:rPr>
          <w:rFonts w:ascii="Times New Roman" w:hAnsi="Times New Roman" w:cs="Times New Roman"/>
        </w:rPr>
        <w:sectPr w:rsidR="001E0841" w:rsidSect="00AF62DB">
          <w:pgSz w:w="11906" w:h="16838"/>
          <w:pgMar w:top="1440" w:right="1800" w:bottom="1440" w:left="1800" w:header="851" w:footer="992" w:gutter="0"/>
          <w:cols w:space="425"/>
          <w:docGrid w:type="lines" w:linePitch="312"/>
        </w:sectPr>
      </w:pPr>
    </w:p>
    <w:p w14:paraId="05CF6D34" w14:textId="6FD23E28" w:rsidR="00C2691D" w:rsidRPr="00F05A79" w:rsidRDefault="00C2691D" w:rsidP="00F05A79">
      <w:pPr>
        <w:pStyle w:val="a6"/>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 xml:space="preserve">able 4 </w:t>
      </w:r>
      <w:r w:rsidR="00AE5D3F" w:rsidRPr="00AE5D3F">
        <w:rPr>
          <w:rFonts w:ascii="Times New Roman" w:hAnsi="Times New Roman" w:cs="Times New Roman"/>
        </w:rPr>
        <w:t xml:space="preserve">Regression results of different types of patent </w:t>
      </w:r>
      <w:r w:rsidR="00AE5D3F">
        <w:rPr>
          <w:rFonts w:ascii="Times New Roman" w:hAnsi="Times New Roman" w:cs="Times New Roman"/>
        </w:rPr>
        <w:t>grants</w:t>
      </w:r>
      <w:r w:rsidR="00AE5D3F" w:rsidDel="00AE5D3F">
        <w:rPr>
          <w:rFonts w:ascii="Times New Roman" w:hAnsi="Times New Roman" w:cs="Times New Roman"/>
        </w:rPr>
        <w:t xml:space="preserve"> </w:t>
      </w:r>
    </w:p>
    <w:tbl>
      <w:tblPr>
        <w:tblW w:w="13608" w:type="dxa"/>
        <w:jc w:val="center"/>
        <w:tblCellMar>
          <w:left w:w="75" w:type="dxa"/>
          <w:right w:w="75" w:type="dxa"/>
        </w:tblCellMar>
        <w:tblLook w:val="0000" w:firstRow="0" w:lastRow="0" w:firstColumn="0" w:lastColumn="0" w:noHBand="0" w:noVBand="0"/>
      </w:tblPr>
      <w:tblGrid>
        <w:gridCol w:w="2121"/>
        <w:gridCol w:w="1855"/>
        <w:gridCol w:w="1855"/>
        <w:gridCol w:w="228"/>
        <w:gridCol w:w="1855"/>
        <w:gridCol w:w="1855"/>
        <w:gridCol w:w="228"/>
        <w:gridCol w:w="1756"/>
        <w:gridCol w:w="1855"/>
      </w:tblGrid>
      <w:tr w:rsidR="00C2691D" w:rsidRPr="000B1696" w14:paraId="7AA0EB9B" w14:textId="77777777" w:rsidTr="0009516A">
        <w:trPr>
          <w:jc w:val="center"/>
        </w:trPr>
        <w:tc>
          <w:tcPr>
            <w:tcW w:w="0" w:type="auto"/>
            <w:vMerge w:val="restart"/>
            <w:tcBorders>
              <w:top w:val="single" w:sz="12" w:space="0" w:color="auto"/>
              <w:bottom w:val="single" w:sz="12" w:space="0" w:color="auto"/>
            </w:tcBorders>
            <w:vAlign w:val="center"/>
          </w:tcPr>
          <w:p w14:paraId="23085962"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gridSpan w:val="2"/>
            <w:tcBorders>
              <w:top w:val="single" w:sz="12" w:space="0" w:color="auto"/>
              <w:bottom w:val="single" w:sz="4" w:space="0" w:color="auto"/>
            </w:tcBorders>
            <w:vAlign w:val="center"/>
          </w:tcPr>
          <w:p w14:paraId="1259D0BB"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i/>
                <w:iCs/>
                <w:sz w:val="20"/>
                <w:szCs w:val="20"/>
                <w:lang w:eastAsia="zh-Hans"/>
              </w:rPr>
              <w:t xml:space="preserve">ln </w:t>
            </w:r>
            <w:r w:rsidRPr="000B1696">
              <w:rPr>
                <w:rFonts w:ascii="Times New Roman" w:hAnsi="Times New Roman"/>
                <w:sz w:val="20"/>
                <w:szCs w:val="20"/>
                <w:lang w:eastAsia="zh-Hans"/>
              </w:rPr>
              <w:t xml:space="preserve">(1+ </w:t>
            </w:r>
            <w:r w:rsidRPr="000B1696">
              <w:rPr>
                <w:rFonts w:ascii="Times New Roman" w:hAnsi="Times New Roman"/>
                <w:i/>
                <w:iCs/>
                <w:sz w:val="20"/>
                <w:szCs w:val="20"/>
                <w:lang w:eastAsia="zh-Hans"/>
              </w:rPr>
              <w:t>Invention</w:t>
            </w:r>
            <w:r w:rsidRPr="000B1696">
              <w:rPr>
                <w:rFonts w:ascii="Times New Roman" w:hAnsi="Times New Roman"/>
                <w:sz w:val="20"/>
                <w:szCs w:val="20"/>
                <w:lang w:eastAsia="zh-Hans"/>
              </w:rPr>
              <w:t xml:space="preserve"> </w:t>
            </w:r>
            <w:r w:rsidRPr="000B1696">
              <w:rPr>
                <w:rFonts w:ascii="Times New Roman" w:hAnsi="Times New Roman"/>
                <w:i/>
                <w:iCs/>
                <w:sz w:val="20"/>
                <w:szCs w:val="20"/>
                <w:lang w:eastAsia="zh-Hans"/>
              </w:rPr>
              <w:t>Grants</w:t>
            </w:r>
            <w:r w:rsidRPr="000B1696">
              <w:rPr>
                <w:rFonts w:ascii="Times New Roman" w:hAnsi="Times New Roman"/>
                <w:sz w:val="20"/>
                <w:szCs w:val="20"/>
                <w:lang w:eastAsia="zh-Hans"/>
              </w:rPr>
              <w:t>)</w:t>
            </w:r>
          </w:p>
        </w:tc>
        <w:tc>
          <w:tcPr>
            <w:tcW w:w="0" w:type="auto"/>
            <w:tcBorders>
              <w:top w:val="single" w:sz="12" w:space="0" w:color="auto"/>
            </w:tcBorders>
            <w:vAlign w:val="center"/>
          </w:tcPr>
          <w:p w14:paraId="1AA95E6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gridSpan w:val="2"/>
            <w:tcBorders>
              <w:top w:val="single" w:sz="12" w:space="0" w:color="auto"/>
              <w:bottom w:val="single" w:sz="4" w:space="0" w:color="auto"/>
            </w:tcBorders>
            <w:vAlign w:val="center"/>
          </w:tcPr>
          <w:p w14:paraId="6E96EE9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i/>
                <w:iCs/>
                <w:sz w:val="20"/>
                <w:szCs w:val="20"/>
                <w:lang w:eastAsia="zh-Hans"/>
              </w:rPr>
              <w:t xml:space="preserve">ln </w:t>
            </w:r>
            <w:r w:rsidRPr="000B1696">
              <w:rPr>
                <w:rFonts w:ascii="Times New Roman" w:hAnsi="Times New Roman"/>
                <w:sz w:val="20"/>
                <w:szCs w:val="20"/>
                <w:lang w:eastAsia="zh-Hans"/>
              </w:rPr>
              <w:t xml:space="preserve">(1+ </w:t>
            </w:r>
            <w:r w:rsidRPr="000B1696">
              <w:rPr>
                <w:rFonts w:ascii="Times New Roman" w:hAnsi="Times New Roman"/>
                <w:i/>
                <w:iCs/>
                <w:sz w:val="20"/>
                <w:szCs w:val="20"/>
                <w:lang w:eastAsia="zh-Hans"/>
              </w:rPr>
              <w:t>Design Grants</w:t>
            </w:r>
            <w:r w:rsidRPr="000B1696">
              <w:rPr>
                <w:rFonts w:ascii="Times New Roman" w:hAnsi="Times New Roman"/>
                <w:sz w:val="20"/>
                <w:szCs w:val="20"/>
                <w:lang w:eastAsia="zh-Hans"/>
              </w:rPr>
              <w:t>)</w:t>
            </w:r>
          </w:p>
        </w:tc>
        <w:tc>
          <w:tcPr>
            <w:tcW w:w="0" w:type="auto"/>
            <w:tcBorders>
              <w:top w:val="single" w:sz="12" w:space="0" w:color="auto"/>
            </w:tcBorders>
            <w:vAlign w:val="center"/>
          </w:tcPr>
          <w:p w14:paraId="2F4C86B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gridSpan w:val="2"/>
            <w:tcBorders>
              <w:top w:val="single" w:sz="12" w:space="0" w:color="auto"/>
              <w:bottom w:val="single" w:sz="4" w:space="0" w:color="auto"/>
            </w:tcBorders>
            <w:vAlign w:val="center"/>
          </w:tcPr>
          <w:p w14:paraId="25D86B8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i/>
                <w:iCs/>
                <w:sz w:val="20"/>
                <w:szCs w:val="20"/>
                <w:lang w:eastAsia="zh-Hans"/>
              </w:rPr>
              <w:t xml:space="preserve">ln </w:t>
            </w:r>
            <w:r w:rsidRPr="000B1696">
              <w:rPr>
                <w:rFonts w:ascii="Times New Roman" w:hAnsi="Times New Roman"/>
                <w:sz w:val="20"/>
                <w:szCs w:val="20"/>
                <w:lang w:eastAsia="zh-Hans"/>
              </w:rPr>
              <w:t xml:space="preserve">(1+ </w:t>
            </w:r>
            <w:r w:rsidRPr="000B1696">
              <w:rPr>
                <w:rFonts w:ascii="Times New Roman" w:hAnsi="Times New Roman"/>
                <w:i/>
                <w:iCs/>
                <w:sz w:val="20"/>
                <w:szCs w:val="20"/>
              </w:rPr>
              <w:t>Utility</w:t>
            </w:r>
            <w:r w:rsidRPr="000B1696">
              <w:rPr>
                <w:rFonts w:ascii="Times New Roman" w:hAnsi="Times New Roman"/>
                <w:i/>
                <w:iCs/>
                <w:sz w:val="20"/>
                <w:szCs w:val="20"/>
                <w:lang w:eastAsia="zh-Hans"/>
              </w:rPr>
              <w:t xml:space="preserve"> Model</w:t>
            </w:r>
            <w:r w:rsidRPr="000B1696">
              <w:rPr>
                <w:rFonts w:ascii="Times New Roman" w:hAnsi="Times New Roman"/>
                <w:sz w:val="20"/>
                <w:szCs w:val="20"/>
                <w:lang w:eastAsia="zh-Hans"/>
              </w:rPr>
              <w:t xml:space="preserve"> </w:t>
            </w:r>
            <w:r w:rsidRPr="000B1696">
              <w:rPr>
                <w:rFonts w:ascii="Times New Roman" w:hAnsi="Times New Roman"/>
                <w:i/>
                <w:iCs/>
                <w:sz w:val="20"/>
                <w:szCs w:val="20"/>
                <w:lang w:eastAsia="zh-Hans"/>
              </w:rPr>
              <w:t>Grants</w:t>
            </w:r>
            <w:r w:rsidRPr="000B1696">
              <w:rPr>
                <w:rFonts w:ascii="Times New Roman" w:hAnsi="Times New Roman"/>
                <w:sz w:val="20"/>
                <w:szCs w:val="20"/>
                <w:lang w:eastAsia="zh-Hans"/>
              </w:rPr>
              <w:t>)</w:t>
            </w:r>
          </w:p>
        </w:tc>
      </w:tr>
      <w:tr w:rsidR="00C2691D" w:rsidRPr="000B1696" w14:paraId="0C13BC94" w14:textId="77777777" w:rsidTr="0009516A">
        <w:trPr>
          <w:jc w:val="center"/>
        </w:trPr>
        <w:tc>
          <w:tcPr>
            <w:tcW w:w="0" w:type="auto"/>
            <w:vMerge/>
            <w:tcBorders>
              <w:top w:val="single" w:sz="12" w:space="0" w:color="auto"/>
            </w:tcBorders>
            <w:vAlign w:val="center"/>
          </w:tcPr>
          <w:p w14:paraId="0A7B9EE9"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vAlign w:val="center"/>
          </w:tcPr>
          <w:p w14:paraId="438BFF0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(1)</w:t>
            </w:r>
          </w:p>
        </w:tc>
        <w:tc>
          <w:tcPr>
            <w:tcW w:w="0" w:type="auto"/>
            <w:tcBorders>
              <w:top w:val="single" w:sz="4" w:space="0" w:color="auto"/>
            </w:tcBorders>
            <w:vAlign w:val="center"/>
          </w:tcPr>
          <w:p w14:paraId="6CC373B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(2)</w:t>
            </w:r>
          </w:p>
        </w:tc>
        <w:tc>
          <w:tcPr>
            <w:tcW w:w="0" w:type="auto"/>
            <w:vAlign w:val="center"/>
          </w:tcPr>
          <w:p w14:paraId="213B8BA7"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vAlign w:val="center"/>
          </w:tcPr>
          <w:p w14:paraId="04693A7F"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(3)</w:t>
            </w:r>
          </w:p>
        </w:tc>
        <w:tc>
          <w:tcPr>
            <w:tcW w:w="0" w:type="auto"/>
            <w:tcBorders>
              <w:top w:val="single" w:sz="4" w:space="0" w:color="auto"/>
            </w:tcBorders>
            <w:vAlign w:val="center"/>
          </w:tcPr>
          <w:p w14:paraId="53F5CFC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(4)</w:t>
            </w:r>
          </w:p>
        </w:tc>
        <w:tc>
          <w:tcPr>
            <w:tcW w:w="0" w:type="auto"/>
            <w:vAlign w:val="center"/>
          </w:tcPr>
          <w:p w14:paraId="18312DF6"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vAlign w:val="center"/>
          </w:tcPr>
          <w:p w14:paraId="31BCE4F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(5)</w:t>
            </w:r>
          </w:p>
        </w:tc>
        <w:tc>
          <w:tcPr>
            <w:tcW w:w="0" w:type="auto"/>
            <w:tcBorders>
              <w:top w:val="single" w:sz="4" w:space="0" w:color="auto"/>
            </w:tcBorders>
            <w:vAlign w:val="center"/>
          </w:tcPr>
          <w:p w14:paraId="36A8FD8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(6)</w:t>
            </w:r>
          </w:p>
        </w:tc>
      </w:tr>
      <w:tr w:rsidR="00C2691D" w:rsidRPr="000B1696" w14:paraId="6A46E550" w14:textId="77777777" w:rsidTr="0009516A">
        <w:trPr>
          <w:jc w:val="center"/>
        </w:trPr>
        <w:tc>
          <w:tcPr>
            <w:tcW w:w="0" w:type="auto"/>
            <w:tcBorders>
              <w:bottom w:val="single" w:sz="4" w:space="0" w:color="auto"/>
            </w:tcBorders>
            <w:vAlign w:val="center"/>
          </w:tcPr>
          <w:p w14:paraId="6C362FA3" w14:textId="5ACE5C4F" w:rsidR="00C2691D" w:rsidRPr="000B1696" w:rsidRDefault="000A5BFF" w:rsidP="00A56422">
            <w:pPr>
              <w:autoSpaceDE w:val="0"/>
              <w:autoSpaceDN w:val="0"/>
              <w:adjustRightInd w:val="0"/>
              <w:jc w:val="center"/>
              <w:rPr>
                <w:rFonts w:ascii="Times New Roman" w:hAnsi="Times New Roman"/>
                <w:sz w:val="20"/>
                <w:szCs w:val="20"/>
              </w:rPr>
            </w:pPr>
            <w:r>
              <w:rPr>
                <w:rFonts w:ascii="Times New Roman" w:hAnsi="Times New Roman"/>
              </w:rPr>
              <w:t>V</w:t>
            </w:r>
            <w:r w:rsidRPr="008331F3">
              <w:rPr>
                <w:rFonts w:ascii="Times New Roman" w:hAnsi="Times New Roman"/>
              </w:rPr>
              <w:t>ariable</w:t>
            </w:r>
            <w:r>
              <w:rPr>
                <w:rFonts w:ascii="Times New Roman" w:hAnsi="Times New Roman"/>
              </w:rPr>
              <w:t>s</w:t>
            </w:r>
          </w:p>
        </w:tc>
        <w:tc>
          <w:tcPr>
            <w:tcW w:w="0" w:type="auto"/>
            <w:tcBorders>
              <w:bottom w:val="single" w:sz="4" w:space="0" w:color="auto"/>
            </w:tcBorders>
            <w:vAlign w:val="center"/>
          </w:tcPr>
          <w:p w14:paraId="75CE710E"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OLS</w:t>
            </w:r>
          </w:p>
        </w:tc>
        <w:tc>
          <w:tcPr>
            <w:tcW w:w="0" w:type="auto"/>
            <w:tcBorders>
              <w:bottom w:val="single" w:sz="4" w:space="0" w:color="auto"/>
            </w:tcBorders>
            <w:vAlign w:val="center"/>
          </w:tcPr>
          <w:p w14:paraId="0BD41535"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OLS</w:t>
            </w:r>
          </w:p>
        </w:tc>
        <w:tc>
          <w:tcPr>
            <w:tcW w:w="0" w:type="auto"/>
            <w:tcBorders>
              <w:bottom w:val="single" w:sz="4" w:space="0" w:color="auto"/>
            </w:tcBorders>
            <w:vAlign w:val="center"/>
          </w:tcPr>
          <w:p w14:paraId="623E541D"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tcBorders>
              <w:bottom w:val="single" w:sz="4" w:space="0" w:color="auto"/>
            </w:tcBorders>
            <w:vAlign w:val="center"/>
          </w:tcPr>
          <w:p w14:paraId="0C2DCFC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OLS</w:t>
            </w:r>
          </w:p>
        </w:tc>
        <w:tc>
          <w:tcPr>
            <w:tcW w:w="0" w:type="auto"/>
            <w:tcBorders>
              <w:bottom w:val="single" w:sz="4" w:space="0" w:color="auto"/>
            </w:tcBorders>
            <w:vAlign w:val="center"/>
          </w:tcPr>
          <w:p w14:paraId="5488C6B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OLS</w:t>
            </w:r>
          </w:p>
        </w:tc>
        <w:tc>
          <w:tcPr>
            <w:tcW w:w="0" w:type="auto"/>
            <w:tcBorders>
              <w:bottom w:val="single" w:sz="4" w:space="0" w:color="auto"/>
            </w:tcBorders>
            <w:vAlign w:val="center"/>
          </w:tcPr>
          <w:p w14:paraId="1E3BD730"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tcBorders>
              <w:bottom w:val="single" w:sz="4" w:space="0" w:color="auto"/>
            </w:tcBorders>
            <w:vAlign w:val="center"/>
          </w:tcPr>
          <w:p w14:paraId="78BB003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OLS</w:t>
            </w:r>
          </w:p>
        </w:tc>
        <w:tc>
          <w:tcPr>
            <w:tcW w:w="0" w:type="auto"/>
            <w:tcBorders>
              <w:bottom w:val="single" w:sz="4" w:space="0" w:color="auto"/>
            </w:tcBorders>
            <w:vAlign w:val="center"/>
          </w:tcPr>
          <w:p w14:paraId="3904052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OLS</w:t>
            </w:r>
          </w:p>
        </w:tc>
      </w:tr>
      <w:tr w:rsidR="00C2691D" w:rsidRPr="000B1696" w14:paraId="48A857B2" w14:textId="77777777" w:rsidTr="0009516A">
        <w:trPr>
          <w:jc w:val="center"/>
        </w:trPr>
        <w:tc>
          <w:tcPr>
            <w:tcW w:w="0" w:type="auto"/>
            <w:tcBorders>
              <w:top w:val="single" w:sz="4" w:space="0" w:color="auto"/>
            </w:tcBorders>
            <w:vAlign w:val="center"/>
          </w:tcPr>
          <w:p w14:paraId="3CD80BB9" w14:textId="48A3DBC5" w:rsidR="00C2691D" w:rsidRPr="000B1696" w:rsidRDefault="000A5BFF" w:rsidP="0009516A">
            <w:pPr>
              <w:autoSpaceDE w:val="0"/>
              <w:autoSpaceDN w:val="0"/>
              <w:adjustRightInd w:val="0"/>
              <w:rPr>
                <w:rFonts w:ascii="Times New Roman" w:hAnsi="Times New Roman"/>
                <w:i/>
                <w:iCs/>
                <w:sz w:val="20"/>
                <w:szCs w:val="20"/>
              </w:rPr>
            </w:pPr>
            <w:r>
              <w:rPr>
                <w:rFonts w:ascii="Times New Roman" w:hAnsi="Times New Roman"/>
                <w:i/>
                <w:iCs/>
                <w:sz w:val="20"/>
                <w:szCs w:val="20"/>
              </w:rPr>
              <w:t>Bank3km</w:t>
            </w:r>
          </w:p>
        </w:tc>
        <w:tc>
          <w:tcPr>
            <w:tcW w:w="0" w:type="auto"/>
            <w:tcBorders>
              <w:top w:val="single" w:sz="4" w:space="0" w:color="auto"/>
            </w:tcBorders>
            <w:vAlign w:val="center"/>
          </w:tcPr>
          <w:p w14:paraId="474693FE"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-0.000406***</w:t>
            </w:r>
          </w:p>
        </w:tc>
        <w:tc>
          <w:tcPr>
            <w:tcW w:w="0" w:type="auto"/>
            <w:tcBorders>
              <w:top w:val="single" w:sz="4" w:space="0" w:color="auto"/>
            </w:tcBorders>
            <w:vAlign w:val="center"/>
          </w:tcPr>
          <w:p w14:paraId="79A864AA"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vAlign w:val="center"/>
          </w:tcPr>
          <w:p w14:paraId="4C2AD57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vAlign w:val="center"/>
          </w:tcPr>
          <w:p w14:paraId="224B9B2F"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-0.000286***</w:t>
            </w:r>
          </w:p>
        </w:tc>
        <w:tc>
          <w:tcPr>
            <w:tcW w:w="0" w:type="auto"/>
            <w:tcBorders>
              <w:top w:val="single" w:sz="4" w:space="0" w:color="auto"/>
            </w:tcBorders>
            <w:vAlign w:val="center"/>
          </w:tcPr>
          <w:p w14:paraId="498D1DF6"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vAlign w:val="center"/>
          </w:tcPr>
          <w:p w14:paraId="45C32F92"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vAlign w:val="center"/>
          </w:tcPr>
          <w:p w14:paraId="6C04DFA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-0.00106***</w:t>
            </w:r>
          </w:p>
        </w:tc>
        <w:tc>
          <w:tcPr>
            <w:tcW w:w="0" w:type="auto"/>
            <w:tcBorders>
              <w:top w:val="single" w:sz="4" w:space="0" w:color="auto"/>
            </w:tcBorders>
            <w:vAlign w:val="center"/>
          </w:tcPr>
          <w:p w14:paraId="120443C3" w14:textId="77777777" w:rsidR="00C2691D" w:rsidRPr="000B1696" w:rsidRDefault="00C2691D" w:rsidP="00A56422">
            <w:pPr>
              <w:autoSpaceDE w:val="0"/>
              <w:autoSpaceDN w:val="0"/>
              <w:adjustRightInd w:val="0"/>
              <w:jc w:val="center"/>
              <w:rPr>
                <w:rFonts w:ascii="Times New Roman" w:hAnsi="Times New Roman"/>
                <w:sz w:val="20"/>
                <w:szCs w:val="20"/>
              </w:rPr>
            </w:pPr>
          </w:p>
        </w:tc>
      </w:tr>
      <w:tr w:rsidR="00C2691D" w:rsidRPr="000B1696" w14:paraId="324308BB" w14:textId="77777777" w:rsidTr="0009516A">
        <w:trPr>
          <w:jc w:val="center"/>
        </w:trPr>
        <w:tc>
          <w:tcPr>
            <w:tcW w:w="0" w:type="auto"/>
            <w:vAlign w:val="center"/>
          </w:tcPr>
          <w:p w14:paraId="7D3928EB"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14E3B6B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(2.29e-05)</w:t>
            </w:r>
          </w:p>
        </w:tc>
        <w:tc>
          <w:tcPr>
            <w:tcW w:w="0" w:type="auto"/>
            <w:vAlign w:val="center"/>
          </w:tcPr>
          <w:p w14:paraId="7EE60B68"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5A508F10"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5F8D436F"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(2.56e-05)</w:t>
            </w:r>
          </w:p>
        </w:tc>
        <w:tc>
          <w:tcPr>
            <w:tcW w:w="0" w:type="auto"/>
            <w:vAlign w:val="center"/>
          </w:tcPr>
          <w:p w14:paraId="4960E55F"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254C4481"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79ECDE4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(4.83e-05)</w:t>
            </w:r>
          </w:p>
        </w:tc>
        <w:tc>
          <w:tcPr>
            <w:tcW w:w="0" w:type="auto"/>
            <w:vAlign w:val="center"/>
          </w:tcPr>
          <w:p w14:paraId="0F184CB2" w14:textId="77777777" w:rsidR="00C2691D" w:rsidRPr="000B1696" w:rsidRDefault="00C2691D" w:rsidP="00A56422">
            <w:pPr>
              <w:autoSpaceDE w:val="0"/>
              <w:autoSpaceDN w:val="0"/>
              <w:adjustRightInd w:val="0"/>
              <w:jc w:val="center"/>
              <w:rPr>
                <w:rFonts w:ascii="Times New Roman" w:hAnsi="Times New Roman"/>
                <w:sz w:val="20"/>
                <w:szCs w:val="20"/>
              </w:rPr>
            </w:pPr>
          </w:p>
        </w:tc>
      </w:tr>
      <w:tr w:rsidR="00C2691D" w:rsidRPr="000B1696" w14:paraId="2453CD4E" w14:textId="77777777" w:rsidTr="0009516A">
        <w:trPr>
          <w:jc w:val="center"/>
        </w:trPr>
        <w:tc>
          <w:tcPr>
            <w:tcW w:w="0" w:type="auto"/>
            <w:vAlign w:val="center"/>
          </w:tcPr>
          <w:p w14:paraId="50B2AD06"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t>bank5km</w:t>
            </w:r>
          </w:p>
        </w:tc>
        <w:tc>
          <w:tcPr>
            <w:tcW w:w="0" w:type="auto"/>
            <w:vAlign w:val="center"/>
          </w:tcPr>
          <w:p w14:paraId="71A496C5"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5238EA5E"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-0.000410***</w:t>
            </w:r>
          </w:p>
        </w:tc>
        <w:tc>
          <w:tcPr>
            <w:tcW w:w="0" w:type="auto"/>
            <w:vAlign w:val="center"/>
          </w:tcPr>
          <w:p w14:paraId="6C83FA1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1E1DBA9E"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758D01DB"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-0.000240***</w:t>
            </w:r>
          </w:p>
        </w:tc>
        <w:tc>
          <w:tcPr>
            <w:tcW w:w="0" w:type="auto"/>
            <w:vAlign w:val="center"/>
          </w:tcPr>
          <w:p w14:paraId="3D8D332F"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6CF15907"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01F1624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-0.000875***</w:t>
            </w:r>
          </w:p>
        </w:tc>
      </w:tr>
      <w:tr w:rsidR="00C2691D" w:rsidRPr="000B1696" w14:paraId="37433047" w14:textId="77777777" w:rsidTr="0009516A">
        <w:trPr>
          <w:jc w:val="center"/>
        </w:trPr>
        <w:tc>
          <w:tcPr>
            <w:tcW w:w="0" w:type="auto"/>
            <w:vAlign w:val="center"/>
          </w:tcPr>
          <w:p w14:paraId="3DF7F3D1"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6C517888"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0C89F0E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(2.24e-05)</w:t>
            </w:r>
          </w:p>
        </w:tc>
        <w:tc>
          <w:tcPr>
            <w:tcW w:w="0" w:type="auto"/>
            <w:vAlign w:val="center"/>
          </w:tcPr>
          <w:p w14:paraId="22EC366C"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5AF098E9"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5B270E0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(2.54e-05)</w:t>
            </w:r>
          </w:p>
        </w:tc>
        <w:tc>
          <w:tcPr>
            <w:tcW w:w="0" w:type="auto"/>
            <w:vAlign w:val="center"/>
          </w:tcPr>
          <w:p w14:paraId="04519476"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48B920A6"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0126597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(4.87e-05)</w:t>
            </w:r>
          </w:p>
        </w:tc>
      </w:tr>
      <w:tr w:rsidR="00C2691D" w:rsidRPr="000B1696" w14:paraId="548984E9" w14:textId="77777777" w:rsidTr="0009516A">
        <w:trPr>
          <w:jc w:val="center"/>
        </w:trPr>
        <w:tc>
          <w:tcPr>
            <w:tcW w:w="0" w:type="auto"/>
            <w:vAlign w:val="center"/>
          </w:tcPr>
          <w:p w14:paraId="279FEBE9"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t>Size</w:t>
            </w:r>
          </w:p>
        </w:tc>
        <w:tc>
          <w:tcPr>
            <w:tcW w:w="0" w:type="auto"/>
            <w:vAlign w:val="center"/>
          </w:tcPr>
          <w:p w14:paraId="3D2A1FF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0.00444***</w:t>
            </w:r>
          </w:p>
        </w:tc>
        <w:tc>
          <w:tcPr>
            <w:tcW w:w="0" w:type="auto"/>
            <w:vAlign w:val="center"/>
          </w:tcPr>
          <w:p w14:paraId="141903C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0.00449***</w:t>
            </w:r>
          </w:p>
        </w:tc>
        <w:tc>
          <w:tcPr>
            <w:tcW w:w="0" w:type="auto"/>
            <w:vAlign w:val="center"/>
          </w:tcPr>
          <w:p w14:paraId="1EB38460"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67EA137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0.00476***</w:t>
            </w:r>
          </w:p>
        </w:tc>
        <w:tc>
          <w:tcPr>
            <w:tcW w:w="0" w:type="auto"/>
            <w:vAlign w:val="center"/>
          </w:tcPr>
          <w:p w14:paraId="19FAA098"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0.00480***</w:t>
            </w:r>
          </w:p>
        </w:tc>
        <w:tc>
          <w:tcPr>
            <w:tcW w:w="0" w:type="auto"/>
            <w:vAlign w:val="center"/>
          </w:tcPr>
          <w:p w14:paraId="3EEF9633"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0861F81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0.0179***</w:t>
            </w:r>
          </w:p>
        </w:tc>
        <w:tc>
          <w:tcPr>
            <w:tcW w:w="0" w:type="auto"/>
            <w:vAlign w:val="center"/>
          </w:tcPr>
          <w:p w14:paraId="31779B3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0.0180***</w:t>
            </w:r>
          </w:p>
        </w:tc>
      </w:tr>
      <w:tr w:rsidR="00C2691D" w:rsidRPr="000B1696" w14:paraId="62C187C1" w14:textId="77777777" w:rsidTr="0009516A">
        <w:trPr>
          <w:jc w:val="center"/>
        </w:trPr>
        <w:tc>
          <w:tcPr>
            <w:tcW w:w="0" w:type="auto"/>
            <w:vAlign w:val="center"/>
          </w:tcPr>
          <w:p w14:paraId="3ABCBDE1"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75CD356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(0.000202)</w:t>
            </w:r>
          </w:p>
        </w:tc>
        <w:tc>
          <w:tcPr>
            <w:tcW w:w="0" w:type="auto"/>
            <w:vAlign w:val="center"/>
          </w:tcPr>
          <w:p w14:paraId="5C86BA5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(0.000202)</w:t>
            </w:r>
          </w:p>
        </w:tc>
        <w:tc>
          <w:tcPr>
            <w:tcW w:w="0" w:type="auto"/>
            <w:vAlign w:val="center"/>
          </w:tcPr>
          <w:p w14:paraId="37A844B2"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4D60425F"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(0.000241)</w:t>
            </w:r>
          </w:p>
        </w:tc>
        <w:tc>
          <w:tcPr>
            <w:tcW w:w="0" w:type="auto"/>
            <w:vAlign w:val="center"/>
          </w:tcPr>
          <w:p w14:paraId="00DF0AF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(0.000241)</w:t>
            </w:r>
          </w:p>
        </w:tc>
        <w:tc>
          <w:tcPr>
            <w:tcW w:w="0" w:type="auto"/>
            <w:vAlign w:val="center"/>
          </w:tcPr>
          <w:p w14:paraId="07B427AF"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25630D6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(0.000441)</w:t>
            </w:r>
          </w:p>
        </w:tc>
        <w:tc>
          <w:tcPr>
            <w:tcW w:w="0" w:type="auto"/>
            <w:vAlign w:val="center"/>
          </w:tcPr>
          <w:p w14:paraId="64065A4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(0.000442)</w:t>
            </w:r>
          </w:p>
        </w:tc>
      </w:tr>
      <w:tr w:rsidR="00C2691D" w:rsidRPr="000B1696" w14:paraId="4D1F492A" w14:textId="77777777" w:rsidTr="0009516A">
        <w:trPr>
          <w:jc w:val="center"/>
        </w:trPr>
        <w:tc>
          <w:tcPr>
            <w:tcW w:w="0" w:type="auto"/>
            <w:vAlign w:val="center"/>
          </w:tcPr>
          <w:p w14:paraId="3581DD51"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t>Age</w:t>
            </w:r>
          </w:p>
        </w:tc>
        <w:tc>
          <w:tcPr>
            <w:tcW w:w="0" w:type="auto"/>
            <w:vAlign w:val="center"/>
          </w:tcPr>
          <w:p w14:paraId="52143CF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-0.00865***</w:t>
            </w:r>
          </w:p>
        </w:tc>
        <w:tc>
          <w:tcPr>
            <w:tcW w:w="0" w:type="auto"/>
            <w:vAlign w:val="center"/>
          </w:tcPr>
          <w:p w14:paraId="6D74006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-0.00868***</w:t>
            </w:r>
          </w:p>
        </w:tc>
        <w:tc>
          <w:tcPr>
            <w:tcW w:w="0" w:type="auto"/>
            <w:vAlign w:val="center"/>
          </w:tcPr>
          <w:p w14:paraId="1640A1D3"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488CE1D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-0.00537***</w:t>
            </w:r>
          </w:p>
        </w:tc>
        <w:tc>
          <w:tcPr>
            <w:tcW w:w="0" w:type="auto"/>
            <w:vAlign w:val="center"/>
          </w:tcPr>
          <w:p w14:paraId="5FC1965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-0.00541***</w:t>
            </w:r>
          </w:p>
        </w:tc>
        <w:tc>
          <w:tcPr>
            <w:tcW w:w="0" w:type="auto"/>
            <w:vAlign w:val="center"/>
          </w:tcPr>
          <w:p w14:paraId="20B0F37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3F7861F0"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-0.0200***</w:t>
            </w:r>
          </w:p>
        </w:tc>
        <w:tc>
          <w:tcPr>
            <w:tcW w:w="0" w:type="auto"/>
            <w:vAlign w:val="center"/>
          </w:tcPr>
          <w:p w14:paraId="085201E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-0.0201***</w:t>
            </w:r>
          </w:p>
        </w:tc>
      </w:tr>
      <w:tr w:rsidR="00C2691D" w:rsidRPr="000B1696" w14:paraId="5E6F63DB" w14:textId="77777777" w:rsidTr="0009516A">
        <w:trPr>
          <w:jc w:val="center"/>
        </w:trPr>
        <w:tc>
          <w:tcPr>
            <w:tcW w:w="0" w:type="auto"/>
            <w:vAlign w:val="center"/>
          </w:tcPr>
          <w:p w14:paraId="4446B915"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683738E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(0.000342)</w:t>
            </w:r>
          </w:p>
        </w:tc>
        <w:tc>
          <w:tcPr>
            <w:tcW w:w="0" w:type="auto"/>
            <w:vAlign w:val="center"/>
          </w:tcPr>
          <w:p w14:paraId="298E49A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(0.000342)</w:t>
            </w:r>
          </w:p>
        </w:tc>
        <w:tc>
          <w:tcPr>
            <w:tcW w:w="0" w:type="auto"/>
            <w:vAlign w:val="center"/>
          </w:tcPr>
          <w:p w14:paraId="52ABBEA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21BD7DE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(0.000389)</w:t>
            </w:r>
          </w:p>
        </w:tc>
        <w:tc>
          <w:tcPr>
            <w:tcW w:w="0" w:type="auto"/>
            <w:vAlign w:val="center"/>
          </w:tcPr>
          <w:p w14:paraId="7D940F6F"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(0.000389)</w:t>
            </w:r>
          </w:p>
        </w:tc>
        <w:tc>
          <w:tcPr>
            <w:tcW w:w="0" w:type="auto"/>
            <w:vAlign w:val="center"/>
          </w:tcPr>
          <w:p w14:paraId="3421139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73F8F12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(0.000761)</w:t>
            </w:r>
          </w:p>
        </w:tc>
        <w:tc>
          <w:tcPr>
            <w:tcW w:w="0" w:type="auto"/>
            <w:vAlign w:val="center"/>
          </w:tcPr>
          <w:p w14:paraId="30483D9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(0.000761)</w:t>
            </w:r>
          </w:p>
        </w:tc>
      </w:tr>
      <w:tr w:rsidR="00C2691D" w:rsidRPr="000B1696" w14:paraId="7C55CE92" w14:textId="77777777" w:rsidTr="0009516A">
        <w:trPr>
          <w:jc w:val="center"/>
        </w:trPr>
        <w:tc>
          <w:tcPr>
            <w:tcW w:w="0" w:type="auto"/>
            <w:vAlign w:val="center"/>
          </w:tcPr>
          <w:p w14:paraId="7256A385"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t>Lever</w:t>
            </w:r>
          </w:p>
        </w:tc>
        <w:tc>
          <w:tcPr>
            <w:tcW w:w="0" w:type="auto"/>
            <w:vAlign w:val="center"/>
          </w:tcPr>
          <w:p w14:paraId="00CC12C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-6.13e-05*</w:t>
            </w:r>
          </w:p>
        </w:tc>
        <w:tc>
          <w:tcPr>
            <w:tcW w:w="0" w:type="auto"/>
            <w:vAlign w:val="center"/>
          </w:tcPr>
          <w:p w14:paraId="2FF99165"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-6.14e-05*</w:t>
            </w:r>
          </w:p>
        </w:tc>
        <w:tc>
          <w:tcPr>
            <w:tcW w:w="0" w:type="auto"/>
            <w:vAlign w:val="center"/>
          </w:tcPr>
          <w:p w14:paraId="144BAA82"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35D901E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-3.38e-05</w:t>
            </w:r>
          </w:p>
        </w:tc>
        <w:tc>
          <w:tcPr>
            <w:tcW w:w="0" w:type="auto"/>
            <w:vAlign w:val="center"/>
          </w:tcPr>
          <w:p w14:paraId="612AAD6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-3.39e-05</w:t>
            </w:r>
          </w:p>
        </w:tc>
        <w:tc>
          <w:tcPr>
            <w:tcW w:w="0" w:type="auto"/>
            <w:vAlign w:val="center"/>
          </w:tcPr>
          <w:p w14:paraId="3D4A5C12"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68BB05B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-0.000156</w:t>
            </w:r>
          </w:p>
        </w:tc>
        <w:tc>
          <w:tcPr>
            <w:tcW w:w="0" w:type="auto"/>
            <w:vAlign w:val="center"/>
          </w:tcPr>
          <w:p w14:paraId="69D71BE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-0.000157</w:t>
            </w:r>
          </w:p>
        </w:tc>
      </w:tr>
      <w:tr w:rsidR="00C2691D" w:rsidRPr="000B1696" w14:paraId="1F430392" w14:textId="77777777" w:rsidTr="0009516A">
        <w:trPr>
          <w:jc w:val="center"/>
        </w:trPr>
        <w:tc>
          <w:tcPr>
            <w:tcW w:w="0" w:type="auto"/>
            <w:vAlign w:val="center"/>
          </w:tcPr>
          <w:p w14:paraId="02E2A197"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4B5DDCB8"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(3.44e-05)</w:t>
            </w:r>
          </w:p>
        </w:tc>
        <w:tc>
          <w:tcPr>
            <w:tcW w:w="0" w:type="auto"/>
            <w:vAlign w:val="center"/>
          </w:tcPr>
          <w:p w14:paraId="6AE967E5"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(3.44e-05)</w:t>
            </w:r>
          </w:p>
        </w:tc>
        <w:tc>
          <w:tcPr>
            <w:tcW w:w="0" w:type="auto"/>
            <w:vAlign w:val="center"/>
          </w:tcPr>
          <w:p w14:paraId="1743A000"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185DD16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(2.49e-05)</w:t>
            </w:r>
          </w:p>
        </w:tc>
        <w:tc>
          <w:tcPr>
            <w:tcW w:w="0" w:type="auto"/>
            <w:vAlign w:val="center"/>
          </w:tcPr>
          <w:p w14:paraId="6236449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(2.50e-05)</w:t>
            </w:r>
          </w:p>
        </w:tc>
        <w:tc>
          <w:tcPr>
            <w:tcW w:w="0" w:type="auto"/>
            <w:vAlign w:val="center"/>
          </w:tcPr>
          <w:p w14:paraId="56F314B9"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466EE74E"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(9.99e-05)</w:t>
            </w:r>
          </w:p>
        </w:tc>
        <w:tc>
          <w:tcPr>
            <w:tcW w:w="0" w:type="auto"/>
            <w:vAlign w:val="center"/>
          </w:tcPr>
          <w:p w14:paraId="27AC7CF8"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(0.000100)</w:t>
            </w:r>
          </w:p>
        </w:tc>
      </w:tr>
      <w:tr w:rsidR="00C2691D" w:rsidRPr="000B1696" w14:paraId="621A12AA" w14:textId="77777777" w:rsidTr="0009516A">
        <w:trPr>
          <w:jc w:val="center"/>
        </w:trPr>
        <w:tc>
          <w:tcPr>
            <w:tcW w:w="0" w:type="auto"/>
            <w:vAlign w:val="center"/>
          </w:tcPr>
          <w:p w14:paraId="68ECCAD5"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t>ROA</w:t>
            </w:r>
          </w:p>
        </w:tc>
        <w:tc>
          <w:tcPr>
            <w:tcW w:w="0" w:type="auto"/>
            <w:vAlign w:val="center"/>
          </w:tcPr>
          <w:p w14:paraId="5F2E429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0.00115***</w:t>
            </w:r>
          </w:p>
        </w:tc>
        <w:tc>
          <w:tcPr>
            <w:tcW w:w="0" w:type="auto"/>
            <w:vAlign w:val="center"/>
          </w:tcPr>
          <w:p w14:paraId="0CBC91D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0.00115***</w:t>
            </w:r>
          </w:p>
        </w:tc>
        <w:tc>
          <w:tcPr>
            <w:tcW w:w="0" w:type="auto"/>
            <w:vAlign w:val="center"/>
          </w:tcPr>
          <w:p w14:paraId="3932A9EF"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67AE19B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0.00114***</w:t>
            </w:r>
          </w:p>
        </w:tc>
        <w:tc>
          <w:tcPr>
            <w:tcW w:w="0" w:type="auto"/>
            <w:vAlign w:val="center"/>
          </w:tcPr>
          <w:p w14:paraId="1D1CED1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0.00115***</w:t>
            </w:r>
          </w:p>
        </w:tc>
        <w:tc>
          <w:tcPr>
            <w:tcW w:w="0" w:type="auto"/>
            <w:vAlign w:val="center"/>
          </w:tcPr>
          <w:p w14:paraId="79C0C8B2"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73E0551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0.00455***</w:t>
            </w:r>
          </w:p>
        </w:tc>
        <w:tc>
          <w:tcPr>
            <w:tcW w:w="0" w:type="auto"/>
            <w:vAlign w:val="center"/>
          </w:tcPr>
          <w:p w14:paraId="002D3A1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0.00459***</w:t>
            </w:r>
          </w:p>
        </w:tc>
      </w:tr>
      <w:tr w:rsidR="00C2691D" w:rsidRPr="000B1696" w14:paraId="454CF513" w14:textId="77777777" w:rsidTr="0009516A">
        <w:trPr>
          <w:jc w:val="center"/>
        </w:trPr>
        <w:tc>
          <w:tcPr>
            <w:tcW w:w="0" w:type="auto"/>
            <w:vAlign w:val="center"/>
          </w:tcPr>
          <w:p w14:paraId="1D4AF833"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602088B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(0.000415)</w:t>
            </w:r>
          </w:p>
        </w:tc>
        <w:tc>
          <w:tcPr>
            <w:tcW w:w="0" w:type="auto"/>
            <w:vAlign w:val="center"/>
          </w:tcPr>
          <w:p w14:paraId="5B2A3D5B"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(0.000414)</w:t>
            </w:r>
          </w:p>
        </w:tc>
        <w:tc>
          <w:tcPr>
            <w:tcW w:w="0" w:type="auto"/>
            <w:vAlign w:val="center"/>
          </w:tcPr>
          <w:p w14:paraId="7E80BA93"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2B82968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(0.000392)</w:t>
            </w:r>
          </w:p>
        </w:tc>
        <w:tc>
          <w:tcPr>
            <w:tcW w:w="0" w:type="auto"/>
            <w:vAlign w:val="center"/>
          </w:tcPr>
          <w:p w14:paraId="4BD5C66F"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(0.000392)</w:t>
            </w:r>
          </w:p>
        </w:tc>
        <w:tc>
          <w:tcPr>
            <w:tcW w:w="0" w:type="auto"/>
            <w:vAlign w:val="center"/>
          </w:tcPr>
          <w:p w14:paraId="632A60CC"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6BD04F18"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(0.00151)</w:t>
            </w:r>
          </w:p>
        </w:tc>
        <w:tc>
          <w:tcPr>
            <w:tcW w:w="0" w:type="auto"/>
            <w:vAlign w:val="center"/>
          </w:tcPr>
          <w:p w14:paraId="31773585"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(0.00151)</w:t>
            </w:r>
          </w:p>
        </w:tc>
      </w:tr>
      <w:tr w:rsidR="00C2691D" w:rsidRPr="000B1696" w14:paraId="66EBD698" w14:textId="77777777" w:rsidTr="0009516A">
        <w:trPr>
          <w:jc w:val="center"/>
        </w:trPr>
        <w:tc>
          <w:tcPr>
            <w:tcW w:w="0" w:type="auto"/>
            <w:vAlign w:val="center"/>
          </w:tcPr>
          <w:p w14:paraId="3462B7DD"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t>Fixed Asset</w:t>
            </w:r>
          </w:p>
        </w:tc>
        <w:tc>
          <w:tcPr>
            <w:tcW w:w="0" w:type="auto"/>
            <w:vAlign w:val="center"/>
          </w:tcPr>
          <w:p w14:paraId="4A346A95"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-0.00339***</w:t>
            </w:r>
          </w:p>
        </w:tc>
        <w:tc>
          <w:tcPr>
            <w:tcW w:w="0" w:type="auto"/>
            <w:vAlign w:val="center"/>
          </w:tcPr>
          <w:p w14:paraId="57E9B30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-0.00335***</w:t>
            </w:r>
          </w:p>
        </w:tc>
        <w:tc>
          <w:tcPr>
            <w:tcW w:w="0" w:type="auto"/>
            <w:vAlign w:val="center"/>
          </w:tcPr>
          <w:p w14:paraId="3B866977"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2E88C41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-0.00179***</w:t>
            </w:r>
          </w:p>
        </w:tc>
        <w:tc>
          <w:tcPr>
            <w:tcW w:w="0" w:type="auto"/>
            <w:vAlign w:val="center"/>
          </w:tcPr>
          <w:p w14:paraId="4FD843C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-0.00176***</w:t>
            </w:r>
          </w:p>
        </w:tc>
        <w:tc>
          <w:tcPr>
            <w:tcW w:w="0" w:type="auto"/>
            <w:vAlign w:val="center"/>
          </w:tcPr>
          <w:p w14:paraId="36AC3E4C"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08DEB4C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-0.00367***</w:t>
            </w:r>
          </w:p>
        </w:tc>
        <w:tc>
          <w:tcPr>
            <w:tcW w:w="0" w:type="auto"/>
            <w:vAlign w:val="center"/>
          </w:tcPr>
          <w:p w14:paraId="62C97DC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-0.00358***</w:t>
            </w:r>
          </w:p>
        </w:tc>
      </w:tr>
      <w:tr w:rsidR="00C2691D" w:rsidRPr="000B1696" w14:paraId="27738ECB" w14:textId="77777777" w:rsidTr="0009516A">
        <w:trPr>
          <w:jc w:val="center"/>
        </w:trPr>
        <w:tc>
          <w:tcPr>
            <w:tcW w:w="0" w:type="auto"/>
            <w:vAlign w:val="center"/>
          </w:tcPr>
          <w:p w14:paraId="00947D1C"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5B90404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(0.000507)</w:t>
            </w:r>
          </w:p>
        </w:tc>
        <w:tc>
          <w:tcPr>
            <w:tcW w:w="0" w:type="auto"/>
            <w:vAlign w:val="center"/>
          </w:tcPr>
          <w:p w14:paraId="47FE20CF"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(0.000507)</w:t>
            </w:r>
          </w:p>
        </w:tc>
        <w:tc>
          <w:tcPr>
            <w:tcW w:w="0" w:type="auto"/>
            <w:vAlign w:val="center"/>
          </w:tcPr>
          <w:p w14:paraId="7B3D7BAA"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00BE1A2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(0.000598)</w:t>
            </w:r>
          </w:p>
        </w:tc>
        <w:tc>
          <w:tcPr>
            <w:tcW w:w="0" w:type="auto"/>
            <w:vAlign w:val="center"/>
          </w:tcPr>
          <w:p w14:paraId="17FD10B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(0.000598)</w:t>
            </w:r>
          </w:p>
        </w:tc>
        <w:tc>
          <w:tcPr>
            <w:tcW w:w="0" w:type="auto"/>
            <w:vAlign w:val="center"/>
          </w:tcPr>
          <w:p w14:paraId="62774D8B"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15E6A5A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(0.00115)</w:t>
            </w:r>
          </w:p>
        </w:tc>
        <w:tc>
          <w:tcPr>
            <w:tcW w:w="0" w:type="auto"/>
            <w:vAlign w:val="center"/>
          </w:tcPr>
          <w:p w14:paraId="4C6DB2D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(0.00115)</w:t>
            </w:r>
          </w:p>
        </w:tc>
      </w:tr>
      <w:tr w:rsidR="00C2691D" w:rsidRPr="000B1696" w14:paraId="63B9A4A0" w14:textId="77777777" w:rsidTr="0009516A">
        <w:trPr>
          <w:jc w:val="center"/>
        </w:trPr>
        <w:tc>
          <w:tcPr>
            <w:tcW w:w="0" w:type="auto"/>
            <w:vAlign w:val="center"/>
          </w:tcPr>
          <w:p w14:paraId="1739D8AA"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t>Cash Flow</w:t>
            </w:r>
          </w:p>
        </w:tc>
        <w:tc>
          <w:tcPr>
            <w:tcW w:w="0" w:type="auto"/>
            <w:vAlign w:val="center"/>
          </w:tcPr>
          <w:p w14:paraId="2139C03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-0.00154***</w:t>
            </w:r>
          </w:p>
        </w:tc>
        <w:tc>
          <w:tcPr>
            <w:tcW w:w="0" w:type="auto"/>
            <w:vAlign w:val="center"/>
          </w:tcPr>
          <w:p w14:paraId="3F8F91E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-0.00155***</w:t>
            </w:r>
          </w:p>
        </w:tc>
        <w:tc>
          <w:tcPr>
            <w:tcW w:w="0" w:type="auto"/>
            <w:vAlign w:val="center"/>
          </w:tcPr>
          <w:p w14:paraId="01DD7DA0"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29291EC5"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-0.00151***</w:t>
            </w:r>
          </w:p>
        </w:tc>
        <w:tc>
          <w:tcPr>
            <w:tcW w:w="0" w:type="auto"/>
            <w:vAlign w:val="center"/>
          </w:tcPr>
          <w:p w14:paraId="298E358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-0.00152***</w:t>
            </w:r>
          </w:p>
        </w:tc>
        <w:tc>
          <w:tcPr>
            <w:tcW w:w="0" w:type="auto"/>
            <w:vAlign w:val="center"/>
          </w:tcPr>
          <w:p w14:paraId="4FA82ADF"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01819B0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-0.00606***</w:t>
            </w:r>
          </w:p>
        </w:tc>
        <w:tc>
          <w:tcPr>
            <w:tcW w:w="0" w:type="auto"/>
            <w:vAlign w:val="center"/>
          </w:tcPr>
          <w:p w14:paraId="6424681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-0.00610***</w:t>
            </w:r>
          </w:p>
        </w:tc>
      </w:tr>
      <w:tr w:rsidR="00C2691D" w:rsidRPr="000B1696" w14:paraId="0D858BF1" w14:textId="77777777" w:rsidTr="0009516A">
        <w:trPr>
          <w:jc w:val="center"/>
        </w:trPr>
        <w:tc>
          <w:tcPr>
            <w:tcW w:w="0" w:type="auto"/>
            <w:vAlign w:val="center"/>
          </w:tcPr>
          <w:p w14:paraId="63ED7FDD"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294F372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(0.000553)</w:t>
            </w:r>
          </w:p>
        </w:tc>
        <w:tc>
          <w:tcPr>
            <w:tcW w:w="0" w:type="auto"/>
            <w:vAlign w:val="center"/>
          </w:tcPr>
          <w:p w14:paraId="5F037BE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(0.000552)</w:t>
            </w:r>
          </w:p>
        </w:tc>
        <w:tc>
          <w:tcPr>
            <w:tcW w:w="0" w:type="auto"/>
            <w:vAlign w:val="center"/>
          </w:tcPr>
          <w:p w14:paraId="23B62C1C"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1EC6EF10"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(0.000521)</w:t>
            </w:r>
          </w:p>
        </w:tc>
        <w:tc>
          <w:tcPr>
            <w:tcW w:w="0" w:type="auto"/>
            <w:vAlign w:val="center"/>
          </w:tcPr>
          <w:p w14:paraId="50CDF7D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(0.000522)</w:t>
            </w:r>
          </w:p>
        </w:tc>
        <w:tc>
          <w:tcPr>
            <w:tcW w:w="0" w:type="auto"/>
            <w:vAlign w:val="center"/>
          </w:tcPr>
          <w:p w14:paraId="08A950A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6287682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(0.00201)</w:t>
            </w:r>
          </w:p>
        </w:tc>
        <w:tc>
          <w:tcPr>
            <w:tcW w:w="0" w:type="auto"/>
            <w:vAlign w:val="center"/>
          </w:tcPr>
          <w:p w14:paraId="7FB2E845"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(0.00201)</w:t>
            </w:r>
          </w:p>
        </w:tc>
      </w:tr>
      <w:tr w:rsidR="00C2691D" w:rsidRPr="000B1696" w14:paraId="44B43607" w14:textId="77777777" w:rsidTr="0009516A">
        <w:trPr>
          <w:jc w:val="center"/>
        </w:trPr>
        <w:tc>
          <w:tcPr>
            <w:tcW w:w="0" w:type="auto"/>
            <w:vAlign w:val="center"/>
          </w:tcPr>
          <w:p w14:paraId="57564D2E"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t>ln</w:t>
            </w:r>
            <w:r w:rsidRPr="000B1696">
              <w:rPr>
                <w:rFonts w:ascii="Times New Roman" w:hAnsi="Times New Roman"/>
                <w:sz w:val="20"/>
                <w:szCs w:val="20"/>
              </w:rPr>
              <w:t xml:space="preserve"> (</w:t>
            </w:r>
            <w:r w:rsidRPr="000B1696">
              <w:rPr>
                <w:rFonts w:ascii="Times New Roman" w:hAnsi="Times New Roman"/>
                <w:i/>
                <w:iCs/>
                <w:sz w:val="20"/>
                <w:szCs w:val="20"/>
              </w:rPr>
              <w:t>GDP capita</w:t>
            </w:r>
            <w:r w:rsidRPr="000B1696">
              <w:rPr>
                <w:rFonts w:ascii="Times New Roman" w:hAnsi="Times New Roman"/>
                <w:sz w:val="20"/>
                <w:szCs w:val="20"/>
              </w:rPr>
              <w:t>)</w:t>
            </w:r>
          </w:p>
        </w:tc>
        <w:tc>
          <w:tcPr>
            <w:tcW w:w="0" w:type="auto"/>
            <w:vAlign w:val="center"/>
          </w:tcPr>
          <w:p w14:paraId="24DBB32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0.00418***</w:t>
            </w:r>
          </w:p>
        </w:tc>
        <w:tc>
          <w:tcPr>
            <w:tcW w:w="0" w:type="auto"/>
            <w:vAlign w:val="center"/>
          </w:tcPr>
          <w:p w14:paraId="1B73D58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0.00409***</w:t>
            </w:r>
          </w:p>
        </w:tc>
        <w:tc>
          <w:tcPr>
            <w:tcW w:w="0" w:type="auto"/>
            <w:vAlign w:val="center"/>
          </w:tcPr>
          <w:p w14:paraId="45D35C08"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587E7D6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0.00301**</w:t>
            </w:r>
          </w:p>
        </w:tc>
        <w:tc>
          <w:tcPr>
            <w:tcW w:w="0" w:type="auto"/>
            <w:vAlign w:val="center"/>
          </w:tcPr>
          <w:p w14:paraId="079D410B"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0.00282**</w:t>
            </w:r>
          </w:p>
        </w:tc>
        <w:tc>
          <w:tcPr>
            <w:tcW w:w="0" w:type="auto"/>
            <w:vAlign w:val="center"/>
          </w:tcPr>
          <w:p w14:paraId="36D50310"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24E33BE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0.00305</w:t>
            </w:r>
          </w:p>
        </w:tc>
        <w:tc>
          <w:tcPr>
            <w:tcW w:w="0" w:type="auto"/>
            <w:vAlign w:val="center"/>
          </w:tcPr>
          <w:p w14:paraId="3C7DE48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0.00229</w:t>
            </w:r>
          </w:p>
        </w:tc>
      </w:tr>
      <w:tr w:rsidR="00C2691D" w:rsidRPr="000B1696" w14:paraId="1E3B9372" w14:textId="77777777" w:rsidTr="0009516A">
        <w:trPr>
          <w:jc w:val="center"/>
        </w:trPr>
        <w:tc>
          <w:tcPr>
            <w:tcW w:w="0" w:type="auto"/>
            <w:vAlign w:val="center"/>
          </w:tcPr>
          <w:p w14:paraId="50898C79"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47DEE74E"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(0.00115)</w:t>
            </w:r>
          </w:p>
        </w:tc>
        <w:tc>
          <w:tcPr>
            <w:tcW w:w="0" w:type="auto"/>
            <w:vAlign w:val="center"/>
          </w:tcPr>
          <w:p w14:paraId="4D5C840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(0.00115)</w:t>
            </w:r>
          </w:p>
        </w:tc>
        <w:tc>
          <w:tcPr>
            <w:tcW w:w="0" w:type="auto"/>
            <w:vAlign w:val="center"/>
          </w:tcPr>
          <w:p w14:paraId="71413769"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6DF7AC8E"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(0.00135)</w:t>
            </w:r>
          </w:p>
        </w:tc>
        <w:tc>
          <w:tcPr>
            <w:tcW w:w="0" w:type="auto"/>
            <w:vAlign w:val="center"/>
          </w:tcPr>
          <w:p w14:paraId="51A3B5B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(0.00135)</w:t>
            </w:r>
          </w:p>
        </w:tc>
        <w:tc>
          <w:tcPr>
            <w:tcW w:w="0" w:type="auto"/>
            <w:vAlign w:val="center"/>
          </w:tcPr>
          <w:p w14:paraId="107E8672"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60F884E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(0.00230)</w:t>
            </w:r>
          </w:p>
        </w:tc>
        <w:tc>
          <w:tcPr>
            <w:tcW w:w="0" w:type="auto"/>
            <w:vAlign w:val="center"/>
          </w:tcPr>
          <w:p w14:paraId="390F625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(0.00230)</w:t>
            </w:r>
          </w:p>
        </w:tc>
      </w:tr>
      <w:tr w:rsidR="00C2691D" w:rsidRPr="000B1696" w14:paraId="06EE8044" w14:textId="77777777" w:rsidTr="0009516A">
        <w:trPr>
          <w:jc w:val="center"/>
        </w:trPr>
        <w:tc>
          <w:tcPr>
            <w:tcW w:w="0" w:type="auto"/>
            <w:vAlign w:val="center"/>
          </w:tcPr>
          <w:p w14:paraId="6E9443F8"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t>ln</w:t>
            </w:r>
            <w:r w:rsidRPr="000B1696">
              <w:rPr>
                <w:rFonts w:ascii="Times New Roman" w:hAnsi="Times New Roman"/>
                <w:sz w:val="20"/>
                <w:szCs w:val="20"/>
              </w:rPr>
              <w:t xml:space="preserve"> (</w:t>
            </w:r>
            <w:r w:rsidRPr="000B1696">
              <w:rPr>
                <w:rFonts w:ascii="Times New Roman" w:hAnsi="Times New Roman"/>
                <w:i/>
                <w:iCs/>
                <w:sz w:val="20"/>
                <w:szCs w:val="20"/>
              </w:rPr>
              <w:t>Population</w:t>
            </w:r>
            <w:r w:rsidRPr="000B1696">
              <w:rPr>
                <w:rFonts w:ascii="Times New Roman" w:hAnsi="Times New Roman"/>
                <w:sz w:val="20"/>
                <w:szCs w:val="20"/>
              </w:rPr>
              <w:t>)</w:t>
            </w:r>
          </w:p>
        </w:tc>
        <w:tc>
          <w:tcPr>
            <w:tcW w:w="0" w:type="auto"/>
            <w:vAlign w:val="center"/>
          </w:tcPr>
          <w:p w14:paraId="49006CD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0.0721***</w:t>
            </w:r>
          </w:p>
        </w:tc>
        <w:tc>
          <w:tcPr>
            <w:tcW w:w="0" w:type="auto"/>
            <w:vAlign w:val="center"/>
          </w:tcPr>
          <w:p w14:paraId="305C55B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0.0716***</w:t>
            </w:r>
          </w:p>
        </w:tc>
        <w:tc>
          <w:tcPr>
            <w:tcW w:w="0" w:type="auto"/>
            <w:vAlign w:val="center"/>
          </w:tcPr>
          <w:p w14:paraId="61520122"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22026E8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0.0694***</w:t>
            </w:r>
          </w:p>
        </w:tc>
        <w:tc>
          <w:tcPr>
            <w:tcW w:w="0" w:type="auto"/>
            <w:vAlign w:val="center"/>
          </w:tcPr>
          <w:p w14:paraId="5256666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0.0692***</w:t>
            </w:r>
          </w:p>
        </w:tc>
        <w:tc>
          <w:tcPr>
            <w:tcW w:w="0" w:type="auto"/>
            <w:vAlign w:val="center"/>
          </w:tcPr>
          <w:p w14:paraId="57A3CDA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42150450"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0.216***</w:t>
            </w:r>
          </w:p>
        </w:tc>
        <w:tc>
          <w:tcPr>
            <w:tcW w:w="0" w:type="auto"/>
            <w:vAlign w:val="center"/>
          </w:tcPr>
          <w:p w14:paraId="3B5354F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0.215***</w:t>
            </w:r>
          </w:p>
        </w:tc>
      </w:tr>
      <w:tr w:rsidR="00C2691D" w:rsidRPr="000B1696" w14:paraId="39DFB2AF" w14:textId="77777777" w:rsidTr="0009516A">
        <w:trPr>
          <w:jc w:val="center"/>
        </w:trPr>
        <w:tc>
          <w:tcPr>
            <w:tcW w:w="0" w:type="auto"/>
            <w:vAlign w:val="center"/>
          </w:tcPr>
          <w:p w14:paraId="06BB5499"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5BA92548"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(0.00516)</w:t>
            </w:r>
          </w:p>
        </w:tc>
        <w:tc>
          <w:tcPr>
            <w:tcW w:w="0" w:type="auto"/>
            <w:vAlign w:val="center"/>
          </w:tcPr>
          <w:p w14:paraId="030821B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(0.00516)</w:t>
            </w:r>
          </w:p>
        </w:tc>
        <w:tc>
          <w:tcPr>
            <w:tcW w:w="0" w:type="auto"/>
            <w:vAlign w:val="center"/>
          </w:tcPr>
          <w:p w14:paraId="6A02F652"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0EB09D8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(0.00515)</w:t>
            </w:r>
          </w:p>
        </w:tc>
        <w:tc>
          <w:tcPr>
            <w:tcW w:w="0" w:type="auto"/>
            <w:vAlign w:val="center"/>
          </w:tcPr>
          <w:p w14:paraId="2897360E"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(0.00515)</w:t>
            </w:r>
          </w:p>
        </w:tc>
        <w:tc>
          <w:tcPr>
            <w:tcW w:w="0" w:type="auto"/>
            <w:vAlign w:val="center"/>
          </w:tcPr>
          <w:p w14:paraId="4C0188E8"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71EE139B"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(0.0105)</w:t>
            </w:r>
          </w:p>
        </w:tc>
        <w:tc>
          <w:tcPr>
            <w:tcW w:w="0" w:type="auto"/>
            <w:vAlign w:val="center"/>
          </w:tcPr>
          <w:p w14:paraId="55730DA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(0.0105)</w:t>
            </w:r>
          </w:p>
        </w:tc>
      </w:tr>
      <w:tr w:rsidR="00C2691D" w:rsidRPr="000B1696" w14:paraId="5EA47938" w14:textId="77777777" w:rsidTr="0009516A">
        <w:trPr>
          <w:jc w:val="center"/>
        </w:trPr>
        <w:tc>
          <w:tcPr>
            <w:tcW w:w="0" w:type="auto"/>
            <w:vAlign w:val="center"/>
          </w:tcPr>
          <w:p w14:paraId="55D6B672"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t>Loan</w:t>
            </w:r>
          </w:p>
        </w:tc>
        <w:tc>
          <w:tcPr>
            <w:tcW w:w="0" w:type="auto"/>
            <w:vAlign w:val="center"/>
          </w:tcPr>
          <w:p w14:paraId="29220935"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-0.00343***</w:t>
            </w:r>
          </w:p>
        </w:tc>
        <w:tc>
          <w:tcPr>
            <w:tcW w:w="0" w:type="auto"/>
            <w:vAlign w:val="center"/>
          </w:tcPr>
          <w:p w14:paraId="19C80F45"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-0.00340***</w:t>
            </w:r>
          </w:p>
        </w:tc>
        <w:tc>
          <w:tcPr>
            <w:tcW w:w="0" w:type="auto"/>
            <w:vAlign w:val="center"/>
          </w:tcPr>
          <w:p w14:paraId="2AFE9BD1"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04AC5AE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0.00793***</w:t>
            </w:r>
          </w:p>
        </w:tc>
        <w:tc>
          <w:tcPr>
            <w:tcW w:w="0" w:type="auto"/>
            <w:vAlign w:val="center"/>
          </w:tcPr>
          <w:p w14:paraId="6328D9D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0.00790***</w:t>
            </w:r>
          </w:p>
        </w:tc>
        <w:tc>
          <w:tcPr>
            <w:tcW w:w="0" w:type="auto"/>
            <w:vAlign w:val="center"/>
          </w:tcPr>
          <w:p w14:paraId="3139D93C"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134F9B4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0.0128***</w:t>
            </w:r>
          </w:p>
        </w:tc>
        <w:tc>
          <w:tcPr>
            <w:tcW w:w="0" w:type="auto"/>
            <w:vAlign w:val="center"/>
          </w:tcPr>
          <w:p w14:paraId="7003D8E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0.0127***</w:t>
            </w:r>
          </w:p>
        </w:tc>
      </w:tr>
      <w:tr w:rsidR="00C2691D" w:rsidRPr="000B1696" w14:paraId="2B9A8C2B" w14:textId="77777777" w:rsidTr="0009516A">
        <w:trPr>
          <w:jc w:val="center"/>
        </w:trPr>
        <w:tc>
          <w:tcPr>
            <w:tcW w:w="0" w:type="auto"/>
            <w:vAlign w:val="center"/>
          </w:tcPr>
          <w:p w14:paraId="66CB43D1"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1EF5870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(0.000648)</w:t>
            </w:r>
          </w:p>
        </w:tc>
        <w:tc>
          <w:tcPr>
            <w:tcW w:w="0" w:type="auto"/>
            <w:vAlign w:val="center"/>
          </w:tcPr>
          <w:p w14:paraId="4C4A438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(0.000648)</w:t>
            </w:r>
          </w:p>
        </w:tc>
        <w:tc>
          <w:tcPr>
            <w:tcW w:w="0" w:type="auto"/>
            <w:vAlign w:val="center"/>
          </w:tcPr>
          <w:p w14:paraId="580C8088"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72ABC4F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(0.000855)</w:t>
            </w:r>
          </w:p>
        </w:tc>
        <w:tc>
          <w:tcPr>
            <w:tcW w:w="0" w:type="auto"/>
            <w:vAlign w:val="center"/>
          </w:tcPr>
          <w:p w14:paraId="42B0E0BF"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(0.000856)</w:t>
            </w:r>
          </w:p>
        </w:tc>
        <w:tc>
          <w:tcPr>
            <w:tcW w:w="0" w:type="auto"/>
            <w:vAlign w:val="center"/>
          </w:tcPr>
          <w:p w14:paraId="16AADA21"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337ED63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(0.00140)</w:t>
            </w:r>
          </w:p>
        </w:tc>
        <w:tc>
          <w:tcPr>
            <w:tcW w:w="0" w:type="auto"/>
            <w:vAlign w:val="center"/>
          </w:tcPr>
          <w:p w14:paraId="23EBE41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(0.00140)</w:t>
            </w:r>
          </w:p>
        </w:tc>
      </w:tr>
      <w:tr w:rsidR="00C2691D" w:rsidRPr="000B1696" w14:paraId="0F21F733" w14:textId="77777777" w:rsidTr="0009516A">
        <w:trPr>
          <w:jc w:val="center"/>
        </w:trPr>
        <w:tc>
          <w:tcPr>
            <w:tcW w:w="0" w:type="auto"/>
            <w:vAlign w:val="center"/>
          </w:tcPr>
          <w:p w14:paraId="6300157A"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lastRenderedPageBreak/>
              <w:t>Industry</w:t>
            </w:r>
          </w:p>
        </w:tc>
        <w:tc>
          <w:tcPr>
            <w:tcW w:w="0" w:type="auto"/>
            <w:vAlign w:val="center"/>
          </w:tcPr>
          <w:p w14:paraId="1544CA95"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-0.101***</w:t>
            </w:r>
          </w:p>
        </w:tc>
        <w:tc>
          <w:tcPr>
            <w:tcW w:w="0" w:type="auto"/>
            <w:vAlign w:val="center"/>
          </w:tcPr>
          <w:p w14:paraId="0B1C60C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-0.102***</w:t>
            </w:r>
          </w:p>
        </w:tc>
        <w:tc>
          <w:tcPr>
            <w:tcW w:w="0" w:type="auto"/>
            <w:vAlign w:val="center"/>
          </w:tcPr>
          <w:p w14:paraId="5AB9003D"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064B177B"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-0.0790***</w:t>
            </w:r>
          </w:p>
        </w:tc>
        <w:tc>
          <w:tcPr>
            <w:tcW w:w="0" w:type="auto"/>
            <w:vAlign w:val="center"/>
          </w:tcPr>
          <w:p w14:paraId="09D06BB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-0.0792***</w:t>
            </w:r>
          </w:p>
        </w:tc>
        <w:tc>
          <w:tcPr>
            <w:tcW w:w="0" w:type="auto"/>
            <w:vAlign w:val="center"/>
          </w:tcPr>
          <w:p w14:paraId="1BC09DB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476EB68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-0.273***</w:t>
            </w:r>
          </w:p>
        </w:tc>
        <w:tc>
          <w:tcPr>
            <w:tcW w:w="0" w:type="auto"/>
            <w:vAlign w:val="center"/>
          </w:tcPr>
          <w:p w14:paraId="7D5DB62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-0.274***</w:t>
            </w:r>
          </w:p>
        </w:tc>
      </w:tr>
      <w:tr w:rsidR="00C2691D" w:rsidRPr="000B1696" w14:paraId="76C1F0D1" w14:textId="77777777" w:rsidTr="0009516A">
        <w:trPr>
          <w:jc w:val="center"/>
        </w:trPr>
        <w:tc>
          <w:tcPr>
            <w:tcW w:w="0" w:type="auto"/>
            <w:vAlign w:val="center"/>
          </w:tcPr>
          <w:p w14:paraId="25150AEA"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33506D0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(0.00481)</w:t>
            </w:r>
          </w:p>
        </w:tc>
        <w:tc>
          <w:tcPr>
            <w:tcW w:w="0" w:type="auto"/>
            <w:vAlign w:val="center"/>
          </w:tcPr>
          <w:p w14:paraId="2F728978"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(0.00481)</w:t>
            </w:r>
          </w:p>
        </w:tc>
        <w:tc>
          <w:tcPr>
            <w:tcW w:w="0" w:type="auto"/>
            <w:vAlign w:val="center"/>
          </w:tcPr>
          <w:p w14:paraId="58108CB8"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0DF35DAB"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(0.00515)</w:t>
            </w:r>
          </w:p>
        </w:tc>
        <w:tc>
          <w:tcPr>
            <w:tcW w:w="0" w:type="auto"/>
            <w:vAlign w:val="center"/>
          </w:tcPr>
          <w:p w14:paraId="4C5D0F0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(0.00515)</w:t>
            </w:r>
          </w:p>
        </w:tc>
        <w:tc>
          <w:tcPr>
            <w:tcW w:w="0" w:type="auto"/>
            <w:vAlign w:val="center"/>
          </w:tcPr>
          <w:p w14:paraId="2916A2AA"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646B17C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(0.0101)</w:t>
            </w:r>
          </w:p>
        </w:tc>
        <w:tc>
          <w:tcPr>
            <w:tcW w:w="0" w:type="auto"/>
            <w:vAlign w:val="center"/>
          </w:tcPr>
          <w:p w14:paraId="7B7C9DE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(0.0101)</w:t>
            </w:r>
          </w:p>
        </w:tc>
      </w:tr>
      <w:tr w:rsidR="00C2691D" w:rsidRPr="000B1696" w14:paraId="5403DD01" w14:textId="77777777" w:rsidTr="0009516A">
        <w:trPr>
          <w:jc w:val="center"/>
        </w:trPr>
        <w:tc>
          <w:tcPr>
            <w:tcW w:w="0" w:type="auto"/>
            <w:vAlign w:val="center"/>
          </w:tcPr>
          <w:p w14:paraId="09407CBD"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t>Imbalance</w:t>
            </w:r>
          </w:p>
        </w:tc>
        <w:tc>
          <w:tcPr>
            <w:tcW w:w="0" w:type="auto"/>
            <w:vAlign w:val="center"/>
          </w:tcPr>
          <w:p w14:paraId="09FE070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9.65e-05</w:t>
            </w:r>
          </w:p>
        </w:tc>
        <w:tc>
          <w:tcPr>
            <w:tcW w:w="0" w:type="auto"/>
            <w:vAlign w:val="center"/>
          </w:tcPr>
          <w:p w14:paraId="71612D8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0.000101</w:t>
            </w:r>
          </w:p>
        </w:tc>
        <w:tc>
          <w:tcPr>
            <w:tcW w:w="0" w:type="auto"/>
            <w:vAlign w:val="center"/>
          </w:tcPr>
          <w:p w14:paraId="381C6989"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3509905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0.000485**</w:t>
            </w:r>
          </w:p>
        </w:tc>
        <w:tc>
          <w:tcPr>
            <w:tcW w:w="0" w:type="auto"/>
            <w:vAlign w:val="center"/>
          </w:tcPr>
          <w:p w14:paraId="4AF38F88"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0.000479**</w:t>
            </w:r>
          </w:p>
        </w:tc>
        <w:tc>
          <w:tcPr>
            <w:tcW w:w="0" w:type="auto"/>
            <w:vAlign w:val="center"/>
          </w:tcPr>
          <w:p w14:paraId="7CD62F2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3FDB770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0.00161***</w:t>
            </w:r>
          </w:p>
        </w:tc>
        <w:tc>
          <w:tcPr>
            <w:tcW w:w="0" w:type="auto"/>
            <w:vAlign w:val="center"/>
          </w:tcPr>
          <w:p w14:paraId="6171562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0.00158***</w:t>
            </w:r>
          </w:p>
        </w:tc>
      </w:tr>
      <w:tr w:rsidR="00C2691D" w:rsidRPr="000B1696" w14:paraId="7D000577" w14:textId="77777777" w:rsidTr="0009516A">
        <w:trPr>
          <w:jc w:val="center"/>
        </w:trPr>
        <w:tc>
          <w:tcPr>
            <w:tcW w:w="0" w:type="auto"/>
            <w:vAlign w:val="center"/>
          </w:tcPr>
          <w:p w14:paraId="33425557"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12D0CC9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(0.000172)</w:t>
            </w:r>
          </w:p>
        </w:tc>
        <w:tc>
          <w:tcPr>
            <w:tcW w:w="0" w:type="auto"/>
            <w:vAlign w:val="center"/>
          </w:tcPr>
          <w:p w14:paraId="6F466CF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(0.000172)</w:t>
            </w:r>
          </w:p>
        </w:tc>
        <w:tc>
          <w:tcPr>
            <w:tcW w:w="0" w:type="auto"/>
            <w:vAlign w:val="center"/>
          </w:tcPr>
          <w:p w14:paraId="7BD00A76"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772E481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(0.000203)</w:t>
            </w:r>
          </w:p>
        </w:tc>
        <w:tc>
          <w:tcPr>
            <w:tcW w:w="0" w:type="auto"/>
            <w:vAlign w:val="center"/>
          </w:tcPr>
          <w:p w14:paraId="459000CE"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(0.000203)</w:t>
            </w:r>
          </w:p>
        </w:tc>
        <w:tc>
          <w:tcPr>
            <w:tcW w:w="0" w:type="auto"/>
            <w:vAlign w:val="center"/>
          </w:tcPr>
          <w:p w14:paraId="407BBB13"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65C4926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(0.000338)</w:t>
            </w:r>
          </w:p>
        </w:tc>
        <w:tc>
          <w:tcPr>
            <w:tcW w:w="0" w:type="auto"/>
            <w:vAlign w:val="center"/>
          </w:tcPr>
          <w:p w14:paraId="41308235"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(0.000338)</w:t>
            </w:r>
          </w:p>
        </w:tc>
      </w:tr>
      <w:tr w:rsidR="00C2691D" w:rsidRPr="000B1696" w14:paraId="27424CD2" w14:textId="77777777" w:rsidTr="0009516A">
        <w:trPr>
          <w:jc w:val="center"/>
        </w:trPr>
        <w:tc>
          <w:tcPr>
            <w:tcW w:w="0" w:type="auto"/>
            <w:vAlign w:val="center"/>
          </w:tcPr>
          <w:p w14:paraId="04DE9ABF"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t>FDI</w:t>
            </w:r>
          </w:p>
        </w:tc>
        <w:tc>
          <w:tcPr>
            <w:tcW w:w="0" w:type="auto"/>
            <w:vAlign w:val="center"/>
          </w:tcPr>
          <w:p w14:paraId="6AE3563E"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-0.0905***</w:t>
            </w:r>
          </w:p>
        </w:tc>
        <w:tc>
          <w:tcPr>
            <w:tcW w:w="0" w:type="auto"/>
            <w:vAlign w:val="center"/>
          </w:tcPr>
          <w:p w14:paraId="2E7085F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-0.0913***</w:t>
            </w:r>
          </w:p>
        </w:tc>
        <w:tc>
          <w:tcPr>
            <w:tcW w:w="0" w:type="auto"/>
            <w:vAlign w:val="center"/>
          </w:tcPr>
          <w:p w14:paraId="2DCFBE2E"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15BFAAB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-0.0831***</w:t>
            </w:r>
          </w:p>
        </w:tc>
        <w:tc>
          <w:tcPr>
            <w:tcW w:w="0" w:type="auto"/>
            <w:vAlign w:val="center"/>
          </w:tcPr>
          <w:p w14:paraId="7504738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-0.0839***</w:t>
            </w:r>
          </w:p>
        </w:tc>
        <w:tc>
          <w:tcPr>
            <w:tcW w:w="0" w:type="auto"/>
            <w:vAlign w:val="center"/>
          </w:tcPr>
          <w:p w14:paraId="46D0444D"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3ED9246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-0.273***</w:t>
            </w:r>
          </w:p>
        </w:tc>
        <w:tc>
          <w:tcPr>
            <w:tcW w:w="0" w:type="auto"/>
            <w:vAlign w:val="center"/>
          </w:tcPr>
          <w:p w14:paraId="2B56428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-0.276***</w:t>
            </w:r>
          </w:p>
        </w:tc>
      </w:tr>
      <w:tr w:rsidR="00C2691D" w:rsidRPr="000B1696" w14:paraId="31627046" w14:textId="77777777" w:rsidTr="0009516A">
        <w:trPr>
          <w:jc w:val="center"/>
        </w:trPr>
        <w:tc>
          <w:tcPr>
            <w:tcW w:w="0" w:type="auto"/>
            <w:vAlign w:val="center"/>
          </w:tcPr>
          <w:p w14:paraId="3589D4BA" w14:textId="77777777" w:rsidR="00C2691D" w:rsidRPr="000B1696" w:rsidRDefault="00C2691D" w:rsidP="0009516A">
            <w:pPr>
              <w:autoSpaceDE w:val="0"/>
              <w:autoSpaceDN w:val="0"/>
              <w:adjustRightInd w:val="0"/>
              <w:rPr>
                <w:rFonts w:ascii="Times New Roman" w:hAnsi="Times New Roman"/>
                <w:i/>
                <w:iCs/>
                <w:sz w:val="20"/>
                <w:szCs w:val="20"/>
              </w:rPr>
            </w:pPr>
          </w:p>
        </w:tc>
        <w:tc>
          <w:tcPr>
            <w:tcW w:w="0" w:type="auto"/>
            <w:vAlign w:val="center"/>
          </w:tcPr>
          <w:p w14:paraId="03B2C58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(0.0105)</w:t>
            </w:r>
          </w:p>
        </w:tc>
        <w:tc>
          <w:tcPr>
            <w:tcW w:w="0" w:type="auto"/>
            <w:vAlign w:val="center"/>
          </w:tcPr>
          <w:p w14:paraId="7C4FA8D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(0.0105)</w:t>
            </w:r>
          </w:p>
        </w:tc>
        <w:tc>
          <w:tcPr>
            <w:tcW w:w="0" w:type="auto"/>
            <w:vAlign w:val="center"/>
          </w:tcPr>
          <w:p w14:paraId="170D7582"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7A61CC9F"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(0.0100)</w:t>
            </w:r>
          </w:p>
        </w:tc>
        <w:tc>
          <w:tcPr>
            <w:tcW w:w="0" w:type="auto"/>
            <w:vAlign w:val="center"/>
          </w:tcPr>
          <w:p w14:paraId="14F3EC25"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(0.0100)</w:t>
            </w:r>
          </w:p>
        </w:tc>
        <w:tc>
          <w:tcPr>
            <w:tcW w:w="0" w:type="auto"/>
            <w:vAlign w:val="center"/>
          </w:tcPr>
          <w:p w14:paraId="6CB70EFF"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45C7386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(0.0215)</w:t>
            </w:r>
          </w:p>
        </w:tc>
        <w:tc>
          <w:tcPr>
            <w:tcW w:w="0" w:type="auto"/>
            <w:vAlign w:val="center"/>
          </w:tcPr>
          <w:p w14:paraId="06CAE93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(0.0215)</w:t>
            </w:r>
          </w:p>
        </w:tc>
      </w:tr>
      <w:tr w:rsidR="00C2691D" w:rsidRPr="000B1696" w14:paraId="26229F1C" w14:textId="77777777" w:rsidTr="0009516A">
        <w:trPr>
          <w:jc w:val="center"/>
        </w:trPr>
        <w:tc>
          <w:tcPr>
            <w:tcW w:w="0" w:type="auto"/>
            <w:vAlign w:val="center"/>
          </w:tcPr>
          <w:p w14:paraId="287A003A" w14:textId="77777777" w:rsidR="00C2691D" w:rsidRPr="000B1696" w:rsidRDefault="00C2691D" w:rsidP="0009516A">
            <w:pPr>
              <w:autoSpaceDE w:val="0"/>
              <w:autoSpaceDN w:val="0"/>
              <w:adjustRightInd w:val="0"/>
              <w:rPr>
                <w:rFonts w:ascii="Times New Roman" w:hAnsi="Times New Roman"/>
                <w:i/>
                <w:iCs/>
                <w:sz w:val="20"/>
                <w:szCs w:val="20"/>
              </w:rPr>
            </w:pPr>
            <w:r w:rsidRPr="000B1696">
              <w:rPr>
                <w:rFonts w:ascii="Times New Roman" w:hAnsi="Times New Roman"/>
                <w:i/>
                <w:iCs/>
                <w:sz w:val="20"/>
                <w:szCs w:val="20"/>
              </w:rPr>
              <w:t>Wage</w:t>
            </w:r>
          </w:p>
        </w:tc>
        <w:tc>
          <w:tcPr>
            <w:tcW w:w="0" w:type="auto"/>
            <w:vAlign w:val="center"/>
          </w:tcPr>
          <w:p w14:paraId="6B677FE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-4.95e-05</w:t>
            </w:r>
          </w:p>
        </w:tc>
        <w:tc>
          <w:tcPr>
            <w:tcW w:w="0" w:type="auto"/>
            <w:vAlign w:val="center"/>
          </w:tcPr>
          <w:p w14:paraId="7CA2515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-4.78e-05</w:t>
            </w:r>
          </w:p>
        </w:tc>
        <w:tc>
          <w:tcPr>
            <w:tcW w:w="0" w:type="auto"/>
            <w:vAlign w:val="center"/>
          </w:tcPr>
          <w:p w14:paraId="7A16D4F6"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58F4CC4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0.000226**</w:t>
            </w:r>
          </w:p>
        </w:tc>
        <w:tc>
          <w:tcPr>
            <w:tcW w:w="0" w:type="auto"/>
            <w:vAlign w:val="center"/>
          </w:tcPr>
          <w:p w14:paraId="424E148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0.000229**</w:t>
            </w:r>
          </w:p>
        </w:tc>
        <w:tc>
          <w:tcPr>
            <w:tcW w:w="0" w:type="auto"/>
            <w:vAlign w:val="center"/>
          </w:tcPr>
          <w:p w14:paraId="4875D96E"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6C2323C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0.000893***</w:t>
            </w:r>
          </w:p>
        </w:tc>
        <w:tc>
          <w:tcPr>
            <w:tcW w:w="0" w:type="auto"/>
            <w:vAlign w:val="center"/>
          </w:tcPr>
          <w:p w14:paraId="1B1F984E"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0.000904***</w:t>
            </w:r>
          </w:p>
        </w:tc>
      </w:tr>
      <w:tr w:rsidR="00C2691D" w:rsidRPr="000B1696" w14:paraId="4B0EEF6B" w14:textId="77777777" w:rsidTr="0009516A">
        <w:trPr>
          <w:jc w:val="center"/>
        </w:trPr>
        <w:tc>
          <w:tcPr>
            <w:tcW w:w="0" w:type="auto"/>
            <w:vAlign w:val="center"/>
          </w:tcPr>
          <w:p w14:paraId="193EC68C" w14:textId="77777777" w:rsidR="00C2691D" w:rsidRPr="000B1696" w:rsidRDefault="00C2691D" w:rsidP="0009516A">
            <w:pPr>
              <w:autoSpaceDE w:val="0"/>
              <w:autoSpaceDN w:val="0"/>
              <w:adjustRightInd w:val="0"/>
              <w:rPr>
                <w:rFonts w:ascii="Times New Roman" w:hAnsi="Times New Roman"/>
                <w:sz w:val="20"/>
                <w:szCs w:val="20"/>
              </w:rPr>
            </w:pPr>
          </w:p>
        </w:tc>
        <w:tc>
          <w:tcPr>
            <w:tcW w:w="0" w:type="auto"/>
            <w:vAlign w:val="center"/>
          </w:tcPr>
          <w:p w14:paraId="1853A66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(5.17e-05)</w:t>
            </w:r>
          </w:p>
        </w:tc>
        <w:tc>
          <w:tcPr>
            <w:tcW w:w="0" w:type="auto"/>
            <w:vAlign w:val="center"/>
          </w:tcPr>
          <w:p w14:paraId="5C228F95"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(5.17e-05)</w:t>
            </w:r>
          </w:p>
        </w:tc>
        <w:tc>
          <w:tcPr>
            <w:tcW w:w="0" w:type="auto"/>
            <w:vAlign w:val="center"/>
          </w:tcPr>
          <w:p w14:paraId="34EB37BF"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3EC6747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(9.19e-05)</w:t>
            </w:r>
          </w:p>
        </w:tc>
        <w:tc>
          <w:tcPr>
            <w:tcW w:w="0" w:type="auto"/>
            <w:vAlign w:val="center"/>
          </w:tcPr>
          <w:p w14:paraId="5E6E465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(9.19e-05)</w:t>
            </w:r>
          </w:p>
        </w:tc>
        <w:tc>
          <w:tcPr>
            <w:tcW w:w="0" w:type="auto"/>
            <w:vAlign w:val="center"/>
          </w:tcPr>
          <w:p w14:paraId="478DDE16"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288DC158"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(0.000172)</w:t>
            </w:r>
          </w:p>
        </w:tc>
        <w:tc>
          <w:tcPr>
            <w:tcW w:w="0" w:type="auto"/>
            <w:vAlign w:val="center"/>
          </w:tcPr>
          <w:p w14:paraId="613F0E28"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(0.000172)</w:t>
            </w:r>
          </w:p>
        </w:tc>
      </w:tr>
      <w:tr w:rsidR="00C2691D" w:rsidRPr="000B1696" w14:paraId="683E1AE3" w14:textId="77777777" w:rsidTr="0009516A">
        <w:trPr>
          <w:jc w:val="center"/>
        </w:trPr>
        <w:tc>
          <w:tcPr>
            <w:tcW w:w="0" w:type="auto"/>
            <w:vAlign w:val="center"/>
          </w:tcPr>
          <w:p w14:paraId="1703C260" w14:textId="77777777" w:rsidR="00C2691D" w:rsidRPr="000B1696" w:rsidRDefault="00C2691D" w:rsidP="0009516A">
            <w:pPr>
              <w:autoSpaceDE w:val="0"/>
              <w:autoSpaceDN w:val="0"/>
              <w:adjustRightInd w:val="0"/>
              <w:rPr>
                <w:rFonts w:ascii="Times New Roman" w:hAnsi="Times New Roman"/>
                <w:sz w:val="20"/>
                <w:szCs w:val="20"/>
              </w:rPr>
            </w:pPr>
            <w:r w:rsidRPr="000B1696">
              <w:rPr>
                <w:rFonts w:ascii="Times New Roman" w:hAnsi="Times New Roman"/>
                <w:sz w:val="20"/>
                <w:szCs w:val="20"/>
              </w:rPr>
              <w:t>Constant</w:t>
            </w:r>
          </w:p>
        </w:tc>
        <w:tc>
          <w:tcPr>
            <w:tcW w:w="0" w:type="auto"/>
            <w:vAlign w:val="center"/>
          </w:tcPr>
          <w:p w14:paraId="0644A2F0"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-0.440***</w:t>
            </w:r>
          </w:p>
        </w:tc>
        <w:tc>
          <w:tcPr>
            <w:tcW w:w="0" w:type="auto"/>
            <w:vAlign w:val="center"/>
          </w:tcPr>
          <w:p w14:paraId="122B7E4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-0.435***</w:t>
            </w:r>
          </w:p>
        </w:tc>
        <w:tc>
          <w:tcPr>
            <w:tcW w:w="0" w:type="auto"/>
            <w:vAlign w:val="center"/>
          </w:tcPr>
          <w:p w14:paraId="2998EA6D"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6A660FA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-0.449***</w:t>
            </w:r>
          </w:p>
        </w:tc>
        <w:tc>
          <w:tcPr>
            <w:tcW w:w="0" w:type="auto"/>
            <w:vAlign w:val="center"/>
          </w:tcPr>
          <w:p w14:paraId="687301AF"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-0.445***</w:t>
            </w:r>
          </w:p>
        </w:tc>
        <w:tc>
          <w:tcPr>
            <w:tcW w:w="0" w:type="auto"/>
            <w:vAlign w:val="center"/>
          </w:tcPr>
          <w:p w14:paraId="1F148120"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70AA675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-1.322***</w:t>
            </w:r>
          </w:p>
        </w:tc>
        <w:tc>
          <w:tcPr>
            <w:tcW w:w="0" w:type="auto"/>
            <w:vAlign w:val="center"/>
          </w:tcPr>
          <w:p w14:paraId="544B4FB8"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-1.307***</w:t>
            </w:r>
          </w:p>
        </w:tc>
      </w:tr>
      <w:tr w:rsidR="00C2691D" w:rsidRPr="000B1696" w14:paraId="32432639" w14:textId="77777777" w:rsidTr="0009516A">
        <w:trPr>
          <w:jc w:val="center"/>
        </w:trPr>
        <w:tc>
          <w:tcPr>
            <w:tcW w:w="0" w:type="auto"/>
            <w:vAlign w:val="center"/>
          </w:tcPr>
          <w:p w14:paraId="319A5686" w14:textId="77777777" w:rsidR="00C2691D" w:rsidRPr="000B1696" w:rsidRDefault="00C2691D" w:rsidP="0009516A">
            <w:pPr>
              <w:autoSpaceDE w:val="0"/>
              <w:autoSpaceDN w:val="0"/>
              <w:adjustRightInd w:val="0"/>
              <w:rPr>
                <w:rFonts w:ascii="Times New Roman" w:hAnsi="Times New Roman"/>
                <w:sz w:val="20"/>
                <w:szCs w:val="20"/>
              </w:rPr>
            </w:pPr>
          </w:p>
        </w:tc>
        <w:tc>
          <w:tcPr>
            <w:tcW w:w="0" w:type="auto"/>
            <w:vAlign w:val="center"/>
          </w:tcPr>
          <w:p w14:paraId="08F6274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(0.0355)</w:t>
            </w:r>
          </w:p>
        </w:tc>
        <w:tc>
          <w:tcPr>
            <w:tcW w:w="0" w:type="auto"/>
            <w:vAlign w:val="center"/>
          </w:tcPr>
          <w:p w14:paraId="664D850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(0.0355)</w:t>
            </w:r>
          </w:p>
        </w:tc>
        <w:tc>
          <w:tcPr>
            <w:tcW w:w="0" w:type="auto"/>
            <w:vAlign w:val="center"/>
          </w:tcPr>
          <w:p w14:paraId="46F5BDF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5C85140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(0.0365)</w:t>
            </w:r>
          </w:p>
        </w:tc>
        <w:tc>
          <w:tcPr>
            <w:tcW w:w="0" w:type="auto"/>
            <w:vAlign w:val="center"/>
          </w:tcPr>
          <w:p w14:paraId="785D467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(0.0365)</w:t>
            </w:r>
          </w:p>
        </w:tc>
        <w:tc>
          <w:tcPr>
            <w:tcW w:w="0" w:type="auto"/>
            <w:vAlign w:val="center"/>
          </w:tcPr>
          <w:p w14:paraId="2D648CAF"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0575E66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(0.0705)</w:t>
            </w:r>
          </w:p>
        </w:tc>
        <w:tc>
          <w:tcPr>
            <w:tcW w:w="0" w:type="auto"/>
            <w:vAlign w:val="center"/>
          </w:tcPr>
          <w:p w14:paraId="171596B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(0.0705)</w:t>
            </w:r>
          </w:p>
        </w:tc>
      </w:tr>
      <w:tr w:rsidR="00C2691D" w:rsidRPr="000B1696" w14:paraId="596A8BD1" w14:textId="77777777" w:rsidTr="0009516A">
        <w:trPr>
          <w:jc w:val="center"/>
        </w:trPr>
        <w:tc>
          <w:tcPr>
            <w:tcW w:w="0" w:type="auto"/>
            <w:vAlign w:val="center"/>
          </w:tcPr>
          <w:p w14:paraId="551E2056" w14:textId="77777777" w:rsidR="00C2691D" w:rsidRPr="000B1696" w:rsidRDefault="00C2691D" w:rsidP="0009516A">
            <w:pPr>
              <w:autoSpaceDE w:val="0"/>
              <w:autoSpaceDN w:val="0"/>
              <w:adjustRightInd w:val="0"/>
              <w:rPr>
                <w:rFonts w:ascii="Times New Roman" w:hAnsi="Times New Roman"/>
                <w:sz w:val="20"/>
                <w:szCs w:val="20"/>
              </w:rPr>
            </w:pPr>
            <w:r w:rsidRPr="000B1696">
              <w:rPr>
                <w:rFonts w:ascii="Times New Roman" w:hAnsi="Times New Roman"/>
                <w:sz w:val="20"/>
                <w:szCs w:val="20"/>
              </w:rPr>
              <w:t>Firm FE</w:t>
            </w:r>
          </w:p>
        </w:tc>
        <w:tc>
          <w:tcPr>
            <w:tcW w:w="0" w:type="auto"/>
            <w:vAlign w:val="center"/>
          </w:tcPr>
          <w:p w14:paraId="7FCB75F4"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3B79155D"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2F357737"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312B381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6212E22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0979F2CB"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2664115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67F9136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r>
      <w:tr w:rsidR="00C2691D" w:rsidRPr="000B1696" w14:paraId="494D7948" w14:textId="77777777" w:rsidTr="0009516A">
        <w:trPr>
          <w:jc w:val="center"/>
        </w:trPr>
        <w:tc>
          <w:tcPr>
            <w:tcW w:w="0" w:type="auto"/>
            <w:vAlign w:val="center"/>
          </w:tcPr>
          <w:p w14:paraId="6782C79C" w14:textId="77777777" w:rsidR="00C2691D" w:rsidRPr="000B1696" w:rsidRDefault="00C2691D" w:rsidP="0009516A">
            <w:pPr>
              <w:autoSpaceDE w:val="0"/>
              <w:autoSpaceDN w:val="0"/>
              <w:adjustRightInd w:val="0"/>
              <w:rPr>
                <w:rFonts w:ascii="Times New Roman" w:hAnsi="Times New Roman"/>
                <w:sz w:val="20"/>
                <w:szCs w:val="20"/>
              </w:rPr>
            </w:pPr>
            <w:r w:rsidRPr="000B1696">
              <w:rPr>
                <w:rFonts w:ascii="Times New Roman" w:hAnsi="Times New Roman"/>
                <w:sz w:val="20"/>
                <w:szCs w:val="20"/>
              </w:rPr>
              <w:t>City FE</w:t>
            </w:r>
          </w:p>
        </w:tc>
        <w:tc>
          <w:tcPr>
            <w:tcW w:w="0" w:type="auto"/>
            <w:vAlign w:val="center"/>
          </w:tcPr>
          <w:p w14:paraId="1F30A116"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27A094A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56744F7E"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471A79C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5DBE9B70"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745DF0D9"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52EDBAE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052721EF"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r>
      <w:tr w:rsidR="00C2691D" w:rsidRPr="000B1696" w14:paraId="687FF6EA" w14:textId="77777777" w:rsidTr="0009516A">
        <w:trPr>
          <w:jc w:val="center"/>
        </w:trPr>
        <w:tc>
          <w:tcPr>
            <w:tcW w:w="0" w:type="auto"/>
            <w:vAlign w:val="center"/>
          </w:tcPr>
          <w:p w14:paraId="3C32A67C" w14:textId="77777777" w:rsidR="00C2691D" w:rsidRPr="000B1696" w:rsidRDefault="00C2691D" w:rsidP="0009516A">
            <w:pPr>
              <w:autoSpaceDE w:val="0"/>
              <w:autoSpaceDN w:val="0"/>
              <w:adjustRightInd w:val="0"/>
              <w:rPr>
                <w:rFonts w:ascii="Times New Roman" w:hAnsi="Times New Roman"/>
                <w:sz w:val="20"/>
                <w:szCs w:val="20"/>
              </w:rPr>
            </w:pPr>
            <w:r w:rsidRPr="000B1696">
              <w:rPr>
                <w:rFonts w:ascii="Times New Roman" w:hAnsi="Times New Roman"/>
                <w:sz w:val="20"/>
                <w:szCs w:val="20"/>
              </w:rPr>
              <w:t>Year FE</w:t>
            </w:r>
          </w:p>
        </w:tc>
        <w:tc>
          <w:tcPr>
            <w:tcW w:w="0" w:type="auto"/>
            <w:vAlign w:val="center"/>
          </w:tcPr>
          <w:p w14:paraId="7E29A907"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1F466469"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6A86D527"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51AC1E2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530E522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67719527"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0B73D8DB"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c>
          <w:tcPr>
            <w:tcW w:w="0" w:type="auto"/>
            <w:vAlign w:val="center"/>
          </w:tcPr>
          <w:p w14:paraId="7652FB4F"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Yes</w:t>
            </w:r>
          </w:p>
        </w:tc>
      </w:tr>
      <w:tr w:rsidR="00C2691D" w:rsidRPr="000B1696" w14:paraId="64A63EE7" w14:textId="77777777" w:rsidTr="0009516A">
        <w:trPr>
          <w:jc w:val="center"/>
        </w:trPr>
        <w:tc>
          <w:tcPr>
            <w:tcW w:w="0" w:type="auto"/>
            <w:vAlign w:val="center"/>
          </w:tcPr>
          <w:p w14:paraId="10305A88" w14:textId="77777777" w:rsidR="00C2691D" w:rsidRPr="000B1696" w:rsidRDefault="00C2691D" w:rsidP="0009516A">
            <w:pPr>
              <w:autoSpaceDE w:val="0"/>
              <w:autoSpaceDN w:val="0"/>
              <w:adjustRightInd w:val="0"/>
              <w:rPr>
                <w:rFonts w:ascii="Times New Roman" w:hAnsi="Times New Roman"/>
                <w:sz w:val="20"/>
                <w:szCs w:val="20"/>
              </w:rPr>
            </w:pPr>
            <w:r w:rsidRPr="000B1696">
              <w:rPr>
                <w:rFonts w:ascii="Times New Roman" w:hAnsi="Times New Roman"/>
                <w:sz w:val="20"/>
                <w:szCs w:val="20"/>
              </w:rPr>
              <w:t>No. Obs</w:t>
            </w:r>
          </w:p>
        </w:tc>
        <w:tc>
          <w:tcPr>
            <w:tcW w:w="0" w:type="auto"/>
            <w:vAlign w:val="center"/>
          </w:tcPr>
          <w:p w14:paraId="2A0DDFF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1,839,203</w:t>
            </w:r>
          </w:p>
        </w:tc>
        <w:tc>
          <w:tcPr>
            <w:tcW w:w="0" w:type="auto"/>
            <w:vAlign w:val="center"/>
          </w:tcPr>
          <w:p w14:paraId="7156927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1,839,203</w:t>
            </w:r>
          </w:p>
        </w:tc>
        <w:tc>
          <w:tcPr>
            <w:tcW w:w="0" w:type="auto"/>
            <w:vAlign w:val="center"/>
          </w:tcPr>
          <w:p w14:paraId="213D1FB2"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40F5A1F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1,839,203</w:t>
            </w:r>
          </w:p>
        </w:tc>
        <w:tc>
          <w:tcPr>
            <w:tcW w:w="0" w:type="auto"/>
            <w:vAlign w:val="center"/>
          </w:tcPr>
          <w:p w14:paraId="2A526FD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1,839,203</w:t>
            </w:r>
          </w:p>
        </w:tc>
        <w:tc>
          <w:tcPr>
            <w:tcW w:w="0" w:type="auto"/>
            <w:vAlign w:val="center"/>
          </w:tcPr>
          <w:p w14:paraId="379899E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vAlign w:val="center"/>
          </w:tcPr>
          <w:p w14:paraId="7454880E"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1,839,203</w:t>
            </w:r>
          </w:p>
        </w:tc>
        <w:tc>
          <w:tcPr>
            <w:tcW w:w="0" w:type="auto"/>
            <w:vAlign w:val="center"/>
          </w:tcPr>
          <w:p w14:paraId="69F4852F"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1,839,203</w:t>
            </w:r>
          </w:p>
        </w:tc>
      </w:tr>
      <w:tr w:rsidR="00C2691D" w:rsidRPr="000B1696" w14:paraId="12FE3EB4" w14:textId="77777777" w:rsidTr="0009516A">
        <w:trPr>
          <w:jc w:val="center"/>
        </w:trPr>
        <w:tc>
          <w:tcPr>
            <w:tcW w:w="0" w:type="auto"/>
            <w:tcBorders>
              <w:bottom w:val="single" w:sz="12" w:space="0" w:color="auto"/>
            </w:tcBorders>
            <w:vAlign w:val="center"/>
          </w:tcPr>
          <w:p w14:paraId="58C81429" w14:textId="77777777" w:rsidR="00C2691D" w:rsidRPr="000B1696" w:rsidRDefault="00C2691D" w:rsidP="0009516A">
            <w:pPr>
              <w:autoSpaceDE w:val="0"/>
              <w:autoSpaceDN w:val="0"/>
              <w:adjustRightInd w:val="0"/>
              <w:rPr>
                <w:rFonts w:ascii="Times New Roman" w:hAnsi="Times New Roman"/>
                <w:sz w:val="20"/>
                <w:szCs w:val="20"/>
              </w:rPr>
            </w:pPr>
            <w:r w:rsidRPr="000B1696">
              <w:rPr>
                <w:rFonts w:ascii="Times New Roman" w:hAnsi="Times New Roman"/>
                <w:sz w:val="20"/>
                <w:szCs w:val="20"/>
              </w:rPr>
              <w:t>R-squared</w:t>
            </w:r>
          </w:p>
        </w:tc>
        <w:tc>
          <w:tcPr>
            <w:tcW w:w="0" w:type="auto"/>
            <w:tcBorders>
              <w:bottom w:val="single" w:sz="12" w:space="0" w:color="auto"/>
            </w:tcBorders>
            <w:vAlign w:val="center"/>
          </w:tcPr>
          <w:p w14:paraId="0EBA467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0.430</w:t>
            </w:r>
          </w:p>
        </w:tc>
        <w:tc>
          <w:tcPr>
            <w:tcW w:w="0" w:type="auto"/>
            <w:tcBorders>
              <w:bottom w:val="single" w:sz="12" w:space="0" w:color="auto"/>
            </w:tcBorders>
            <w:vAlign w:val="center"/>
          </w:tcPr>
          <w:p w14:paraId="1B2EB181"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0.430</w:t>
            </w:r>
          </w:p>
        </w:tc>
        <w:tc>
          <w:tcPr>
            <w:tcW w:w="0" w:type="auto"/>
            <w:tcBorders>
              <w:bottom w:val="single" w:sz="12" w:space="0" w:color="auto"/>
            </w:tcBorders>
            <w:vAlign w:val="center"/>
          </w:tcPr>
          <w:p w14:paraId="695C6D04"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tcBorders>
              <w:bottom w:val="single" w:sz="12" w:space="0" w:color="auto"/>
            </w:tcBorders>
            <w:vAlign w:val="center"/>
          </w:tcPr>
          <w:p w14:paraId="19CF136A"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0.415</w:t>
            </w:r>
          </w:p>
        </w:tc>
        <w:tc>
          <w:tcPr>
            <w:tcW w:w="0" w:type="auto"/>
            <w:tcBorders>
              <w:bottom w:val="single" w:sz="12" w:space="0" w:color="auto"/>
            </w:tcBorders>
            <w:vAlign w:val="center"/>
          </w:tcPr>
          <w:p w14:paraId="38287EA2"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0.415</w:t>
            </w:r>
          </w:p>
        </w:tc>
        <w:tc>
          <w:tcPr>
            <w:tcW w:w="0" w:type="auto"/>
            <w:tcBorders>
              <w:bottom w:val="single" w:sz="12" w:space="0" w:color="auto"/>
            </w:tcBorders>
            <w:vAlign w:val="center"/>
          </w:tcPr>
          <w:p w14:paraId="048EDE61" w14:textId="77777777" w:rsidR="00C2691D" w:rsidRPr="000B1696" w:rsidRDefault="00C2691D" w:rsidP="00A56422">
            <w:pPr>
              <w:autoSpaceDE w:val="0"/>
              <w:autoSpaceDN w:val="0"/>
              <w:adjustRightInd w:val="0"/>
              <w:jc w:val="center"/>
              <w:rPr>
                <w:rFonts w:ascii="Times New Roman" w:hAnsi="Times New Roman"/>
                <w:sz w:val="20"/>
                <w:szCs w:val="20"/>
              </w:rPr>
            </w:pPr>
          </w:p>
        </w:tc>
        <w:tc>
          <w:tcPr>
            <w:tcW w:w="0" w:type="auto"/>
            <w:tcBorders>
              <w:bottom w:val="single" w:sz="12" w:space="0" w:color="auto"/>
            </w:tcBorders>
            <w:vAlign w:val="center"/>
          </w:tcPr>
          <w:p w14:paraId="77F5D453"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0.443</w:t>
            </w:r>
          </w:p>
        </w:tc>
        <w:tc>
          <w:tcPr>
            <w:tcW w:w="0" w:type="auto"/>
            <w:tcBorders>
              <w:bottom w:val="single" w:sz="12" w:space="0" w:color="auto"/>
            </w:tcBorders>
            <w:vAlign w:val="center"/>
          </w:tcPr>
          <w:p w14:paraId="2CDF70FC" w14:textId="77777777" w:rsidR="00C2691D" w:rsidRPr="000B1696" w:rsidRDefault="00C2691D" w:rsidP="00A56422">
            <w:pPr>
              <w:autoSpaceDE w:val="0"/>
              <w:autoSpaceDN w:val="0"/>
              <w:adjustRightInd w:val="0"/>
              <w:jc w:val="center"/>
              <w:rPr>
                <w:rFonts w:ascii="Times New Roman" w:hAnsi="Times New Roman"/>
                <w:sz w:val="20"/>
                <w:szCs w:val="20"/>
              </w:rPr>
            </w:pPr>
            <w:r w:rsidRPr="000B1696">
              <w:rPr>
                <w:rFonts w:ascii="Times New Roman" w:hAnsi="Times New Roman"/>
                <w:sz w:val="20"/>
                <w:szCs w:val="20"/>
              </w:rPr>
              <w:t>0.443</w:t>
            </w:r>
          </w:p>
        </w:tc>
      </w:tr>
    </w:tbl>
    <w:p w14:paraId="634150EA" w14:textId="77777777" w:rsidR="00C2691D" w:rsidRDefault="00C2691D" w:rsidP="00F05A79">
      <w:pPr>
        <w:pStyle w:val="a6"/>
        <w:rPr>
          <w:rFonts w:ascii="Times New Roman" w:hAnsi="Times New Roman" w:cs="Times New Roman"/>
        </w:rPr>
        <w:sectPr w:rsidR="00C2691D" w:rsidSect="00FA16CD">
          <w:pgSz w:w="16838" w:h="11906" w:orient="landscape"/>
          <w:pgMar w:top="1440" w:right="1080" w:bottom="1440" w:left="1080" w:header="851" w:footer="992" w:gutter="0"/>
          <w:cols w:space="425"/>
          <w:docGrid w:type="lines" w:linePitch="326"/>
        </w:sectPr>
      </w:pPr>
    </w:p>
    <w:p w14:paraId="78161B66" w14:textId="4DB7078C" w:rsidR="00C2691D" w:rsidRPr="00FA16CD" w:rsidRDefault="00F47245">
      <w:pPr>
        <w:pStyle w:val="a6"/>
        <w:numPr>
          <w:ilvl w:val="1"/>
          <w:numId w:val="6"/>
        </w:numPr>
        <w:rPr>
          <w:rFonts w:ascii="Times New Roman" w:hAnsi="Times New Roman" w:cs="Times New Roman"/>
          <w:b/>
          <w:bCs/>
        </w:rPr>
      </w:pPr>
      <w:r w:rsidRPr="00FA16CD">
        <w:rPr>
          <w:rFonts w:ascii="Times New Roman" w:hAnsi="Times New Roman" w:cs="Times New Roman"/>
          <w:b/>
          <w:bCs/>
        </w:rPr>
        <w:lastRenderedPageBreak/>
        <w:t>A</w:t>
      </w:r>
      <w:r w:rsidR="00C2691D" w:rsidRPr="00FA16CD">
        <w:rPr>
          <w:rFonts w:ascii="Times New Roman" w:hAnsi="Times New Roman" w:cs="Times New Roman"/>
          <w:b/>
          <w:bCs/>
        </w:rPr>
        <w:t xml:space="preserve">nalysis of </w:t>
      </w:r>
      <w:r w:rsidRPr="00FA16CD">
        <w:rPr>
          <w:rFonts w:ascii="Times New Roman" w:hAnsi="Times New Roman" w:cs="Times New Roman"/>
          <w:b/>
          <w:bCs/>
        </w:rPr>
        <w:t>d</w:t>
      </w:r>
      <w:r w:rsidR="00C2691D" w:rsidRPr="00FA16CD">
        <w:rPr>
          <w:rFonts w:ascii="Times New Roman" w:hAnsi="Times New Roman" w:cs="Times New Roman"/>
          <w:b/>
          <w:bCs/>
        </w:rPr>
        <w:t xml:space="preserve">ifferences in </w:t>
      </w:r>
      <w:r w:rsidRPr="00FA16CD">
        <w:rPr>
          <w:rFonts w:ascii="Times New Roman" w:hAnsi="Times New Roman" w:cs="Times New Roman"/>
          <w:b/>
          <w:bCs/>
        </w:rPr>
        <w:t>f</w:t>
      </w:r>
      <w:r w:rsidR="00C2691D" w:rsidRPr="00FA16CD">
        <w:rPr>
          <w:rFonts w:ascii="Times New Roman" w:hAnsi="Times New Roman" w:cs="Times New Roman"/>
          <w:b/>
          <w:bCs/>
        </w:rPr>
        <w:t xml:space="preserve">inancing </w:t>
      </w:r>
      <w:r w:rsidRPr="00FA16CD">
        <w:rPr>
          <w:rFonts w:ascii="Times New Roman" w:hAnsi="Times New Roman" w:cs="Times New Roman"/>
          <w:b/>
          <w:bCs/>
        </w:rPr>
        <w:t>a</w:t>
      </w:r>
      <w:r w:rsidR="00C2691D" w:rsidRPr="00FA16CD">
        <w:rPr>
          <w:rFonts w:ascii="Times New Roman" w:hAnsi="Times New Roman" w:cs="Times New Roman"/>
          <w:b/>
          <w:bCs/>
        </w:rPr>
        <w:t xml:space="preserve">dvantages on </w:t>
      </w:r>
      <w:r w:rsidRPr="00FA16CD">
        <w:rPr>
          <w:rFonts w:ascii="Times New Roman" w:hAnsi="Times New Roman" w:cs="Times New Roman"/>
          <w:b/>
          <w:bCs/>
        </w:rPr>
        <w:t>d</w:t>
      </w:r>
      <w:r w:rsidR="00C2691D" w:rsidRPr="00FA16CD">
        <w:rPr>
          <w:rFonts w:ascii="Times New Roman" w:hAnsi="Times New Roman" w:cs="Times New Roman"/>
          <w:b/>
          <w:bCs/>
        </w:rPr>
        <w:t xml:space="preserve">ifferent </w:t>
      </w:r>
      <w:r w:rsidRPr="00FA16CD">
        <w:rPr>
          <w:rFonts w:ascii="Times New Roman" w:hAnsi="Times New Roman" w:cs="Times New Roman"/>
          <w:b/>
          <w:bCs/>
        </w:rPr>
        <w:t>t</w:t>
      </w:r>
      <w:r w:rsidR="00C2691D" w:rsidRPr="00FA16CD">
        <w:rPr>
          <w:rFonts w:ascii="Times New Roman" w:hAnsi="Times New Roman" w:cs="Times New Roman"/>
          <w:b/>
          <w:bCs/>
        </w:rPr>
        <w:t xml:space="preserve">ypes of </w:t>
      </w:r>
      <w:r w:rsidRPr="00FA16CD">
        <w:rPr>
          <w:rFonts w:ascii="Times New Roman" w:hAnsi="Times New Roman" w:cs="Times New Roman"/>
          <w:b/>
          <w:bCs/>
        </w:rPr>
        <w:t>f</w:t>
      </w:r>
      <w:r w:rsidR="00C2691D" w:rsidRPr="00FA16CD">
        <w:rPr>
          <w:rFonts w:ascii="Times New Roman" w:hAnsi="Times New Roman" w:cs="Times New Roman"/>
          <w:b/>
          <w:bCs/>
        </w:rPr>
        <w:t>irms</w:t>
      </w:r>
    </w:p>
    <w:p w14:paraId="57022D32" w14:textId="77777777" w:rsidR="006C1A3D" w:rsidRDefault="00C2691D" w:rsidP="006C1A3D">
      <w:pPr>
        <w:pStyle w:val="a6"/>
        <w:rPr>
          <w:rFonts w:ascii="Times New Roman" w:hAnsi="Times New Roman" w:cs="Times New Roman"/>
        </w:rPr>
      </w:pPr>
      <w:r w:rsidRPr="00C2691D">
        <w:rPr>
          <w:rFonts w:ascii="Times New Roman" w:hAnsi="Times New Roman" w:cs="Times New Roman"/>
        </w:rPr>
        <w:t xml:space="preserve">Table 5 reports the regression results of the availability of credit resources measured by the number of bank branches around the firm on the total number of patent applications for private industrial firms, state-owned industrial firms and foreign-owned industrial firms, respectively. </w:t>
      </w:r>
    </w:p>
    <w:p w14:paraId="762A1CA0" w14:textId="735B8C4C" w:rsidR="006C1A3D" w:rsidRPr="00C2691D" w:rsidRDefault="00C2691D">
      <w:pPr>
        <w:pStyle w:val="a6"/>
        <w:rPr>
          <w:rFonts w:ascii="Times New Roman" w:hAnsi="Times New Roman" w:cs="Times New Roman"/>
        </w:rPr>
      </w:pPr>
      <w:r w:rsidRPr="00C2691D">
        <w:rPr>
          <w:rFonts w:ascii="Times New Roman" w:hAnsi="Times New Roman" w:cs="Times New Roman"/>
        </w:rPr>
        <w:t>Observing (1)-(2) in Table 5, the regression coefficients are negative at the 1% level for private firm</w:t>
      </w:r>
      <w:r w:rsidR="007C31A8">
        <w:rPr>
          <w:rFonts w:ascii="Times New Roman" w:hAnsi="Times New Roman" w:cs="Times New Roman"/>
        </w:rPr>
        <w:t>s where located around both 3km and 5km</w:t>
      </w:r>
      <w:r w:rsidRPr="00C2691D">
        <w:rPr>
          <w:rFonts w:ascii="Times New Roman" w:hAnsi="Times New Roman" w:cs="Times New Roman"/>
        </w:rPr>
        <w:t>.</w:t>
      </w:r>
      <w:r w:rsidR="0009516A">
        <w:rPr>
          <w:rFonts w:ascii="Times New Roman" w:hAnsi="Times New Roman" w:cs="Times New Roman"/>
        </w:rPr>
        <w:t xml:space="preserve"> </w:t>
      </w:r>
      <w:r w:rsidRPr="00C2691D">
        <w:rPr>
          <w:rFonts w:ascii="Times New Roman" w:hAnsi="Times New Roman" w:cs="Times New Roman"/>
        </w:rPr>
        <w:t xml:space="preserve">Columns (3) - </w:t>
      </w:r>
      <w:r w:rsidR="00522E7E" w:rsidRPr="00C2691D">
        <w:rPr>
          <w:rFonts w:ascii="Times New Roman" w:hAnsi="Times New Roman" w:cs="Times New Roman"/>
        </w:rPr>
        <w:t>(6</w:t>
      </w:r>
      <w:r w:rsidRPr="00C2691D">
        <w:rPr>
          <w:rFonts w:ascii="Times New Roman" w:hAnsi="Times New Roman" w:cs="Times New Roman"/>
        </w:rPr>
        <w:t xml:space="preserve">) </w:t>
      </w:r>
      <w:r w:rsidR="00AE5D3F">
        <w:rPr>
          <w:rFonts w:ascii="Times New Roman" w:hAnsi="Times New Roman" w:cs="Times New Roman"/>
        </w:rPr>
        <w:t xml:space="preserve">in </w:t>
      </w:r>
      <w:r w:rsidRPr="00C2691D">
        <w:rPr>
          <w:rFonts w:ascii="Times New Roman" w:hAnsi="Times New Roman" w:cs="Times New Roman"/>
        </w:rPr>
        <w:t xml:space="preserve">Table 5 show the regression results for the number of patent applications for state-owned and foreign-owned industrial enterprises. The data show that the regression coefficient is negative at the 1% </w:t>
      </w:r>
      <w:r w:rsidR="00AE5D3F" w:rsidRPr="00C2691D">
        <w:rPr>
          <w:rFonts w:ascii="Times New Roman" w:hAnsi="Times New Roman" w:cs="Times New Roman"/>
        </w:rPr>
        <w:t>significant</w:t>
      </w:r>
      <w:r w:rsidR="00AE5D3F">
        <w:rPr>
          <w:rFonts w:ascii="Times New Roman" w:hAnsi="Times New Roman" w:cs="Times New Roman"/>
        </w:rPr>
        <w:t xml:space="preserve"> </w:t>
      </w:r>
      <w:r w:rsidRPr="00C2691D">
        <w:rPr>
          <w:rFonts w:ascii="Times New Roman" w:hAnsi="Times New Roman" w:cs="Times New Roman"/>
        </w:rPr>
        <w:t xml:space="preserve">level for </w:t>
      </w:r>
      <w:r>
        <w:rPr>
          <w:rFonts w:ascii="Times New Roman" w:hAnsi="Times New Roman" w:cs="Times New Roman"/>
        </w:rPr>
        <w:t>banks around 3km and 5 km.</w:t>
      </w:r>
      <w:r w:rsidR="000777CB">
        <w:rPr>
          <w:rFonts w:ascii="Times New Roman" w:hAnsi="Times New Roman" w:cs="Times New Roman"/>
        </w:rPr>
        <w:t xml:space="preserve"> </w:t>
      </w:r>
      <w:r w:rsidRPr="00C2691D">
        <w:rPr>
          <w:rFonts w:ascii="Times New Roman" w:hAnsi="Times New Roman" w:cs="Times New Roman"/>
        </w:rPr>
        <w:t>By looking at the summary (1)-(6), for the number of 3km banking institutions, a one standard deviation increase decreases the number of patent applications by 1.674</w:t>
      </w:r>
      <w:r>
        <w:rPr>
          <w:rFonts w:ascii="Times New Roman" w:hAnsi="Times New Roman" w:cs="Times New Roman"/>
        </w:rPr>
        <w:t>%</w:t>
      </w:r>
      <w:r w:rsidRPr="00C2691D">
        <w:rPr>
          <w:rFonts w:ascii="Times New Roman" w:hAnsi="Times New Roman" w:cs="Times New Roman"/>
        </w:rPr>
        <w:t>, 1.691</w:t>
      </w:r>
      <w:r>
        <w:rPr>
          <w:rFonts w:ascii="Times New Roman" w:hAnsi="Times New Roman" w:cs="Times New Roman"/>
        </w:rPr>
        <w:t>%</w:t>
      </w:r>
      <w:r w:rsidRPr="00C2691D">
        <w:rPr>
          <w:rFonts w:ascii="Times New Roman" w:hAnsi="Times New Roman" w:cs="Times New Roman"/>
        </w:rPr>
        <w:t>, and 0.777</w:t>
      </w:r>
      <w:r>
        <w:rPr>
          <w:rFonts w:ascii="Times New Roman" w:hAnsi="Times New Roman" w:cs="Times New Roman"/>
        </w:rPr>
        <w:t>%</w:t>
      </w:r>
      <w:r w:rsidRPr="00C2691D">
        <w:rPr>
          <w:rFonts w:ascii="Times New Roman" w:hAnsi="Times New Roman" w:cs="Times New Roman"/>
        </w:rPr>
        <w:t>for the different types of industrial enterprises, respectively</w:t>
      </w:r>
      <w:r>
        <w:rPr>
          <w:rFonts w:ascii="Times New Roman" w:hAnsi="Times New Roman" w:cs="Times New Roman"/>
        </w:rPr>
        <w:t>. F</w:t>
      </w:r>
      <w:r w:rsidRPr="00C2691D">
        <w:rPr>
          <w:rFonts w:ascii="Times New Roman" w:hAnsi="Times New Roman" w:cs="Times New Roman"/>
        </w:rPr>
        <w:t>or the number of 5km banking institutions, a one standard deviation increase decreases the number of applications by 1.246</w:t>
      </w:r>
      <w:r>
        <w:rPr>
          <w:rFonts w:ascii="Times New Roman" w:hAnsi="Times New Roman" w:cs="Times New Roman"/>
        </w:rPr>
        <w:t>%</w:t>
      </w:r>
      <w:r w:rsidRPr="00C2691D">
        <w:rPr>
          <w:rFonts w:ascii="Times New Roman" w:hAnsi="Times New Roman" w:cs="Times New Roman"/>
        </w:rPr>
        <w:t>, 1.849</w:t>
      </w:r>
      <w:r>
        <w:rPr>
          <w:rFonts w:ascii="Times New Roman" w:hAnsi="Times New Roman" w:cs="Times New Roman"/>
        </w:rPr>
        <w:t>%</w:t>
      </w:r>
      <w:r w:rsidRPr="00C2691D">
        <w:rPr>
          <w:rFonts w:ascii="Times New Roman" w:hAnsi="Times New Roman" w:cs="Times New Roman"/>
        </w:rPr>
        <w:t>, and 1.165</w:t>
      </w:r>
      <w:r>
        <w:rPr>
          <w:rFonts w:ascii="Times New Roman" w:hAnsi="Times New Roman" w:cs="Times New Roman"/>
        </w:rPr>
        <w:t>%</w:t>
      </w:r>
      <w:r w:rsidRPr="00C2691D">
        <w:rPr>
          <w:rFonts w:ascii="Times New Roman" w:hAnsi="Times New Roman" w:cs="Times New Roman"/>
        </w:rPr>
        <w:t xml:space="preserve"> for the above three types of enterprises.</w:t>
      </w:r>
      <w:r w:rsidR="000777CB">
        <w:rPr>
          <w:rFonts w:ascii="Times New Roman" w:hAnsi="Times New Roman" w:cs="Times New Roman"/>
        </w:rPr>
        <w:t xml:space="preserve"> </w:t>
      </w:r>
    </w:p>
    <w:p w14:paraId="456B6DAA" w14:textId="77777777" w:rsidR="0009516A" w:rsidRDefault="00C2691D">
      <w:pPr>
        <w:pStyle w:val="a6"/>
        <w:rPr>
          <w:rFonts w:ascii="Times New Roman" w:hAnsi="Times New Roman" w:cs="Times New Roman"/>
        </w:rPr>
        <w:sectPr w:rsidR="0009516A" w:rsidSect="00FA16CD">
          <w:pgSz w:w="11906" w:h="16838"/>
          <w:pgMar w:top="1440" w:right="1080" w:bottom="1440" w:left="1080" w:header="851" w:footer="992" w:gutter="0"/>
          <w:cols w:space="425"/>
          <w:docGrid w:type="lines" w:linePitch="326"/>
        </w:sectPr>
      </w:pPr>
      <w:r w:rsidRPr="00C2691D">
        <w:rPr>
          <w:rFonts w:ascii="Times New Roman" w:hAnsi="Times New Roman" w:cs="Times New Roman"/>
        </w:rPr>
        <w:t>The analysis of the data leads to the following conclusion: the increase in the availability of credit resources has a dampening effect on the total number of patent applications by private, state-owned and foreign-owned industrial enterprises.</w:t>
      </w:r>
    </w:p>
    <w:p w14:paraId="33D7F1FF" w14:textId="1A223F37" w:rsidR="00F05A79" w:rsidRDefault="00C2691D">
      <w:pPr>
        <w:pStyle w:val="a6"/>
        <w:rPr>
          <w:rFonts w:ascii="Times New Roman" w:hAnsi="Times New Roman" w:cs="Times New Roman"/>
        </w:rPr>
      </w:pPr>
      <w:r>
        <w:rPr>
          <w:rFonts w:ascii="Times New Roman" w:hAnsi="Times New Roman" w:cs="Times New Roman"/>
        </w:rPr>
        <w:lastRenderedPageBreak/>
        <w:t xml:space="preserve">Table 5 </w:t>
      </w:r>
      <w:r w:rsidR="00AE5D3F" w:rsidRPr="00AE5D3F">
        <w:rPr>
          <w:rFonts w:ascii="Times New Roman" w:hAnsi="Times New Roman" w:cs="Times New Roman"/>
        </w:rPr>
        <w:t>Regression result of numbers of patent application in different types of firms</w:t>
      </w:r>
    </w:p>
    <w:tbl>
      <w:tblPr>
        <w:tblW w:w="13608" w:type="dxa"/>
        <w:jc w:val="center"/>
        <w:tblCellMar>
          <w:left w:w="75" w:type="dxa"/>
          <w:right w:w="75" w:type="dxa"/>
        </w:tblCellMar>
        <w:tblLook w:val="0000" w:firstRow="0" w:lastRow="0" w:firstColumn="0" w:lastColumn="0" w:noHBand="0" w:noVBand="0"/>
      </w:tblPr>
      <w:tblGrid>
        <w:gridCol w:w="2225"/>
        <w:gridCol w:w="1792"/>
        <w:gridCol w:w="1792"/>
        <w:gridCol w:w="239"/>
        <w:gridCol w:w="1792"/>
        <w:gridCol w:w="1792"/>
        <w:gridCol w:w="239"/>
        <w:gridCol w:w="1945"/>
        <w:gridCol w:w="1792"/>
      </w:tblGrid>
      <w:tr w:rsidR="00C2691D" w:rsidRPr="00315061" w14:paraId="61DFE31D" w14:textId="77777777" w:rsidTr="00FA16CD">
        <w:trPr>
          <w:jc w:val="center"/>
        </w:trPr>
        <w:tc>
          <w:tcPr>
            <w:tcW w:w="0" w:type="auto"/>
            <w:vMerge w:val="restart"/>
            <w:tcBorders>
              <w:top w:val="single" w:sz="12" w:space="0" w:color="auto"/>
            </w:tcBorders>
          </w:tcPr>
          <w:p w14:paraId="2DD34A7A" w14:textId="77777777" w:rsidR="00C2691D" w:rsidRPr="00315061" w:rsidRDefault="00C2691D" w:rsidP="00A56422">
            <w:pPr>
              <w:autoSpaceDE w:val="0"/>
              <w:autoSpaceDN w:val="0"/>
              <w:adjustRightInd w:val="0"/>
              <w:rPr>
                <w:rFonts w:ascii="Times New Roman" w:hAnsi="Times New Roman"/>
                <w:sz w:val="20"/>
                <w:szCs w:val="20"/>
              </w:rPr>
            </w:pPr>
          </w:p>
        </w:tc>
        <w:tc>
          <w:tcPr>
            <w:tcW w:w="0" w:type="auto"/>
            <w:gridSpan w:val="2"/>
            <w:tcBorders>
              <w:top w:val="single" w:sz="12" w:space="0" w:color="auto"/>
              <w:bottom w:val="single" w:sz="4" w:space="0" w:color="auto"/>
            </w:tcBorders>
          </w:tcPr>
          <w:p w14:paraId="1DDCEB36" w14:textId="77777777" w:rsidR="00C2691D" w:rsidRPr="00315061" w:rsidRDefault="00C2691D" w:rsidP="00A56422">
            <w:pPr>
              <w:autoSpaceDE w:val="0"/>
              <w:autoSpaceDN w:val="0"/>
              <w:adjustRightInd w:val="0"/>
              <w:jc w:val="center"/>
              <w:rPr>
                <w:rFonts w:ascii="Times New Roman" w:hAnsi="Times New Roman"/>
                <w:i/>
                <w:iCs/>
                <w:sz w:val="20"/>
                <w:szCs w:val="20"/>
              </w:rPr>
            </w:pPr>
            <w:r w:rsidRPr="00315061">
              <w:rPr>
                <w:rFonts w:ascii="Times New Roman" w:hAnsi="Times New Roman"/>
                <w:i/>
                <w:iCs/>
                <w:sz w:val="20"/>
                <w:szCs w:val="20"/>
              </w:rPr>
              <w:t>ln(1+Applications)</w:t>
            </w:r>
          </w:p>
        </w:tc>
        <w:tc>
          <w:tcPr>
            <w:tcW w:w="0" w:type="auto"/>
            <w:tcBorders>
              <w:top w:val="single" w:sz="12" w:space="0" w:color="auto"/>
            </w:tcBorders>
          </w:tcPr>
          <w:p w14:paraId="3F3835A2" w14:textId="77777777" w:rsidR="00C2691D" w:rsidRPr="00315061" w:rsidRDefault="00C2691D" w:rsidP="00A56422">
            <w:pPr>
              <w:autoSpaceDE w:val="0"/>
              <w:autoSpaceDN w:val="0"/>
              <w:adjustRightInd w:val="0"/>
              <w:jc w:val="center"/>
              <w:rPr>
                <w:rFonts w:ascii="Times New Roman" w:hAnsi="Times New Roman"/>
                <w:i/>
                <w:iCs/>
                <w:sz w:val="20"/>
                <w:szCs w:val="20"/>
              </w:rPr>
            </w:pPr>
          </w:p>
        </w:tc>
        <w:tc>
          <w:tcPr>
            <w:tcW w:w="0" w:type="auto"/>
            <w:gridSpan w:val="2"/>
            <w:tcBorders>
              <w:top w:val="single" w:sz="12" w:space="0" w:color="auto"/>
              <w:bottom w:val="single" w:sz="4" w:space="0" w:color="auto"/>
            </w:tcBorders>
          </w:tcPr>
          <w:p w14:paraId="6A6E5879" w14:textId="77777777" w:rsidR="00C2691D" w:rsidRPr="00315061" w:rsidRDefault="00C2691D" w:rsidP="00A56422">
            <w:pPr>
              <w:autoSpaceDE w:val="0"/>
              <w:autoSpaceDN w:val="0"/>
              <w:adjustRightInd w:val="0"/>
              <w:jc w:val="center"/>
              <w:rPr>
                <w:rFonts w:ascii="Times New Roman" w:hAnsi="Times New Roman"/>
                <w:i/>
                <w:iCs/>
                <w:sz w:val="20"/>
                <w:szCs w:val="20"/>
              </w:rPr>
            </w:pPr>
            <w:r w:rsidRPr="00315061">
              <w:rPr>
                <w:rFonts w:ascii="Times New Roman" w:hAnsi="Times New Roman"/>
                <w:i/>
                <w:iCs/>
                <w:sz w:val="20"/>
                <w:szCs w:val="20"/>
              </w:rPr>
              <w:t>ln(1+Applications)</w:t>
            </w:r>
          </w:p>
        </w:tc>
        <w:tc>
          <w:tcPr>
            <w:tcW w:w="0" w:type="auto"/>
            <w:tcBorders>
              <w:top w:val="single" w:sz="12" w:space="0" w:color="auto"/>
            </w:tcBorders>
          </w:tcPr>
          <w:p w14:paraId="264504E2" w14:textId="77777777" w:rsidR="00C2691D" w:rsidRPr="00315061" w:rsidRDefault="00C2691D" w:rsidP="00A56422">
            <w:pPr>
              <w:autoSpaceDE w:val="0"/>
              <w:autoSpaceDN w:val="0"/>
              <w:adjustRightInd w:val="0"/>
              <w:jc w:val="center"/>
              <w:rPr>
                <w:rFonts w:ascii="Times New Roman" w:hAnsi="Times New Roman"/>
                <w:i/>
                <w:iCs/>
                <w:sz w:val="20"/>
                <w:szCs w:val="20"/>
              </w:rPr>
            </w:pPr>
          </w:p>
        </w:tc>
        <w:tc>
          <w:tcPr>
            <w:tcW w:w="0" w:type="auto"/>
            <w:gridSpan w:val="2"/>
            <w:tcBorders>
              <w:top w:val="single" w:sz="12" w:space="0" w:color="auto"/>
              <w:bottom w:val="single" w:sz="4" w:space="0" w:color="auto"/>
            </w:tcBorders>
          </w:tcPr>
          <w:p w14:paraId="40D90D4C" w14:textId="77777777" w:rsidR="00C2691D" w:rsidRPr="00315061" w:rsidRDefault="00C2691D" w:rsidP="00A56422">
            <w:pPr>
              <w:autoSpaceDE w:val="0"/>
              <w:autoSpaceDN w:val="0"/>
              <w:adjustRightInd w:val="0"/>
              <w:jc w:val="center"/>
              <w:rPr>
                <w:rFonts w:ascii="Times New Roman" w:hAnsi="Times New Roman"/>
                <w:i/>
                <w:iCs/>
                <w:sz w:val="20"/>
                <w:szCs w:val="20"/>
              </w:rPr>
            </w:pPr>
            <w:r w:rsidRPr="00315061">
              <w:rPr>
                <w:rFonts w:ascii="Times New Roman" w:hAnsi="Times New Roman"/>
                <w:i/>
                <w:iCs/>
                <w:sz w:val="20"/>
                <w:szCs w:val="20"/>
              </w:rPr>
              <w:t>ln(1+Applications)</w:t>
            </w:r>
          </w:p>
        </w:tc>
      </w:tr>
      <w:tr w:rsidR="00C2691D" w:rsidRPr="00315061" w14:paraId="2019A6E0" w14:textId="77777777" w:rsidTr="00FA16CD">
        <w:trPr>
          <w:jc w:val="center"/>
        </w:trPr>
        <w:tc>
          <w:tcPr>
            <w:tcW w:w="0" w:type="auto"/>
            <w:vMerge/>
          </w:tcPr>
          <w:p w14:paraId="6518CCD0" w14:textId="77777777" w:rsidR="00C2691D" w:rsidRPr="00315061" w:rsidRDefault="00C2691D" w:rsidP="00A56422">
            <w:pPr>
              <w:autoSpaceDE w:val="0"/>
              <w:autoSpaceDN w:val="0"/>
              <w:adjustRightInd w:val="0"/>
              <w:rPr>
                <w:rFonts w:ascii="Times New Roman" w:hAnsi="Times New Roman"/>
                <w:sz w:val="20"/>
                <w:szCs w:val="20"/>
              </w:rPr>
            </w:pPr>
          </w:p>
        </w:tc>
        <w:tc>
          <w:tcPr>
            <w:tcW w:w="0" w:type="auto"/>
            <w:tcBorders>
              <w:top w:val="single" w:sz="4" w:space="0" w:color="auto"/>
            </w:tcBorders>
          </w:tcPr>
          <w:p w14:paraId="03763C6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(1)</w:t>
            </w:r>
          </w:p>
          <w:p w14:paraId="69F70F88"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Private</w:t>
            </w:r>
          </w:p>
        </w:tc>
        <w:tc>
          <w:tcPr>
            <w:tcW w:w="0" w:type="auto"/>
            <w:tcBorders>
              <w:top w:val="single" w:sz="4" w:space="0" w:color="auto"/>
            </w:tcBorders>
          </w:tcPr>
          <w:p w14:paraId="461BBA62"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(2)</w:t>
            </w:r>
          </w:p>
          <w:p w14:paraId="30CA239C"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Private</w:t>
            </w:r>
          </w:p>
        </w:tc>
        <w:tc>
          <w:tcPr>
            <w:tcW w:w="0" w:type="auto"/>
          </w:tcPr>
          <w:p w14:paraId="55C4E1A0"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7D109BA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(3)</w:t>
            </w:r>
          </w:p>
          <w:p w14:paraId="013132E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State</w:t>
            </w:r>
          </w:p>
        </w:tc>
        <w:tc>
          <w:tcPr>
            <w:tcW w:w="0" w:type="auto"/>
            <w:tcBorders>
              <w:top w:val="single" w:sz="4" w:space="0" w:color="auto"/>
            </w:tcBorders>
          </w:tcPr>
          <w:p w14:paraId="577AE03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(4)</w:t>
            </w:r>
          </w:p>
          <w:p w14:paraId="1FF9B54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State</w:t>
            </w:r>
          </w:p>
        </w:tc>
        <w:tc>
          <w:tcPr>
            <w:tcW w:w="0" w:type="auto"/>
          </w:tcPr>
          <w:p w14:paraId="49ACCC79"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052D09B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(5)</w:t>
            </w:r>
          </w:p>
          <w:p w14:paraId="2BDA571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Foreign</w:t>
            </w:r>
          </w:p>
        </w:tc>
        <w:tc>
          <w:tcPr>
            <w:tcW w:w="0" w:type="auto"/>
            <w:tcBorders>
              <w:top w:val="single" w:sz="4" w:space="0" w:color="auto"/>
            </w:tcBorders>
          </w:tcPr>
          <w:p w14:paraId="724C149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(6)</w:t>
            </w:r>
          </w:p>
          <w:p w14:paraId="6BBF2C7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Foreign</w:t>
            </w:r>
          </w:p>
        </w:tc>
      </w:tr>
      <w:tr w:rsidR="00C2691D" w:rsidRPr="00315061" w14:paraId="6C757FC1" w14:textId="77777777" w:rsidTr="00FA16CD">
        <w:trPr>
          <w:jc w:val="center"/>
        </w:trPr>
        <w:tc>
          <w:tcPr>
            <w:tcW w:w="0" w:type="auto"/>
            <w:tcBorders>
              <w:bottom w:val="single" w:sz="4" w:space="0" w:color="auto"/>
            </w:tcBorders>
          </w:tcPr>
          <w:p w14:paraId="1323AA88" w14:textId="68341FE8" w:rsidR="00C2691D" w:rsidRPr="00315061" w:rsidRDefault="000A5BFF" w:rsidP="00A56422">
            <w:pPr>
              <w:autoSpaceDE w:val="0"/>
              <w:autoSpaceDN w:val="0"/>
              <w:adjustRightInd w:val="0"/>
              <w:rPr>
                <w:rFonts w:ascii="Times New Roman" w:hAnsi="Times New Roman"/>
                <w:sz w:val="20"/>
                <w:szCs w:val="20"/>
              </w:rPr>
            </w:pPr>
            <w:r>
              <w:rPr>
                <w:rFonts w:ascii="Times New Roman" w:hAnsi="Times New Roman"/>
              </w:rPr>
              <w:t>V</w:t>
            </w:r>
            <w:r w:rsidRPr="008331F3">
              <w:rPr>
                <w:rFonts w:ascii="Times New Roman" w:hAnsi="Times New Roman"/>
              </w:rPr>
              <w:t>ariable</w:t>
            </w:r>
            <w:r>
              <w:rPr>
                <w:rFonts w:ascii="Times New Roman" w:hAnsi="Times New Roman"/>
              </w:rPr>
              <w:t>s</w:t>
            </w:r>
          </w:p>
        </w:tc>
        <w:tc>
          <w:tcPr>
            <w:tcW w:w="0" w:type="auto"/>
            <w:tcBorders>
              <w:bottom w:val="single" w:sz="4" w:space="0" w:color="auto"/>
            </w:tcBorders>
          </w:tcPr>
          <w:p w14:paraId="5A51DE00"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OLS</w:t>
            </w:r>
          </w:p>
        </w:tc>
        <w:tc>
          <w:tcPr>
            <w:tcW w:w="0" w:type="auto"/>
            <w:tcBorders>
              <w:bottom w:val="single" w:sz="4" w:space="0" w:color="auto"/>
            </w:tcBorders>
          </w:tcPr>
          <w:p w14:paraId="11BE817E"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OLS</w:t>
            </w:r>
          </w:p>
        </w:tc>
        <w:tc>
          <w:tcPr>
            <w:tcW w:w="0" w:type="auto"/>
            <w:tcBorders>
              <w:bottom w:val="single" w:sz="4" w:space="0" w:color="auto"/>
            </w:tcBorders>
          </w:tcPr>
          <w:p w14:paraId="547A69EE"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Borders>
              <w:bottom w:val="single" w:sz="4" w:space="0" w:color="auto"/>
            </w:tcBorders>
          </w:tcPr>
          <w:p w14:paraId="773EC14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OLS</w:t>
            </w:r>
          </w:p>
        </w:tc>
        <w:tc>
          <w:tcPr>
            <w:tcW w:w="0" w:type="auto"/>
            <w:tcBorders>
              <w:bottom w:val="single" w:sz="4" w:space="0" w:color="auto"/>
            </w:tcBorders>
          </w:tcPr>
          <w:p w14:paraId="3D899743"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OLS</w:t>
            </w:r>
          </w:p>
        </w:tc>
        <w:tc>
          <w:tcPr>
            <w:tcW w:w="0" w:type="auto"/>
            <w:tcBorders>
              <w:bottom w:val="single" w:sz="4" w:space="0" w:color="auto"/>
            </w:tcBorders>
          </w:tcPr>
          <w:p w14:paraId="627CB07E"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Borders>
              <w:bottom w:val="single" w:sz="4" w:space="0" w:color="auto"/>
            </w:tcBorders>
          </w:tcPr>
          <w:p w14:paraId="648BB2B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OLS</w:t>
            </w:r>
          </w:p>
        </w:tc>
        <w:tc>
          <w:tcPr>
            <w:tcW w:w="0" w:type="auto"/>
            <w:tcBorders>
              <w:bottom w:val="single" w:sz="4" w:space="0" w:color="auto"/>
            </w:tcBorders>
          </w:tcPr>
          <w:p w14:paraId="5E548B6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OLS</w:t>
            </w:r>
          </w:p>
        </w:tc>
      </w:tr>
      <w:tr w:rsidR="00C2691D" w:rsidRPr="00315061" w14:paraId="2D731EAC" w14:textId="77777777" w:rsidTr="00FA16CD">
        <w:trPr>
          <w:jc w:val="center"/>
        </w:trPr>
        <w:tc>
          <w:tcPr>
            <w:tcW w:w="0" w:type="auto"/>
            <w:tcBorders>
              <w:top w:val="single" w:sz="4" w:space="0" w:color="auto"/>
            </w:tcBorders>
          </w:tcPr>
          <w:p w14:paraId="72B300ED" w14:textId="2C0A7C46" w:rsidR="00C2691D" w:rsidRPr="00315061" w:rsidRDefault="000A5BFF" w:rsidP="00A56422">
            <w:pPr>
              <w:autoSpaceDE w:val="0"/>
              <w:autoSpaceDN w:val="0"/>
              <w:adjustRightInd w:val="0"/>
              <w:rPr>
                <w:rFonts w:ascii="Times New Roman" w:hAnsi="Times New Roman"/>
                <w:i/>
                <w:iCs/>
                <w:sz w:val="20"/>
                <w:szCs w:val="20"/>
              </w:rPr>
            </w:pPr>
            <w:r>
              <w:rPr>
                <w:rFonts w:ascii="Times New Roman" w:hAnsi="Times New Roman"/>
                <w:i/>
                <w:iCs/>
                <w:sz w:val="20"/>
                <w:szCs w:val="20"/>
              </w:rPr>
              <w:t>Bank3km</w:t>
            </w:r>
          </w:p>
        </w:tc>
        <w:tc>
          <w:tcPr>
            <w:tcW w:w="0" w:type="auto"/>
            <w:tcBorders>
              <w:top w:val="single" w:sz="4" w:space="0" w:color="auto"/>
            </w:tcBorders>
          </w:tcPr>
          <w:p w14:paraId="5837810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-0.00199***</w:t>
            </w:r>
          </w:p>
        </w:tc>
        <w:tc>
          <w:tcPr>
            <w:tcW w:w="0" w:type="auto"/>
            <w:tcBorders>
              <w:top w:val="single" w:sz="4" w:space="0" w:color="auto"/>
            </w:tcBorders>
          </w:tcPr>
          <w:p w14:paraId="645CD568"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5873F303"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733E9A12"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-0.00201***</w:t>
            </w:r>
          </w:p>
        </w:tc>
        <w:tc>
          <w:tcPr>
            <w:tcW w:w="0" w:type="auto"/>
            <w:tcBorders>
              <w:top w:val="single" w:sz="4" w:space="0" w:color="auto"/>
            </w:tcBorders>
          </w:tcPr>
          <w:p w14:paraId="43A99887"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5C4D53C6"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1D93BFE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-0.000924***</w:t>
            </w:r>
          </w:p>
        </w:tc>
        <w:tc>
          <w:tcPr>
            <w:tcW w:w="0" w:type="auto"/>
            <w:tcBorders>
              <w:top w:val="single" w:sz="4" w:space="0" w:color="auto"/>
            </w:tcBorders>
          </w:tcPr>
          <w:p w14:paraId="4834D243" w14:textId="77777777" w:rsidR="00C2691D" w:rsidRPr="00315061" w:rsidRDefault="00C2691D" w:rsidP="00A56422">
            <w:pPr>
              <w:autoSpaceDE w:val="0"/>
              <w:autoSpaceDN w:val="0"/>
              <w:adjustRightInd w:val="0"/>
              <w:jc w:val="center"/>
              <w:rPr>
                <w:rFonts w:ascii="Times New Roman" w:hAnsi="Times New Roman"/>
                <w:sz w:val="20"/>
                <w:szCs w:val="20"/>
              </w:rPr>
            </w:pPr>
          </w:p>
        </w:tc>
      </w:tr>
      <w:tr w:rsidR="00C2691D" w:rsidRPr="00315061" w14:paraId="7081ED6E" w14:textId="77777777" w:rsidTr="00FA16CD">
        <w:trPr>
          <w:jc w:val="center"/>
        </w:trPr>
        <w:tc>
          <w:tcPr>
            <w:tcW w:w="0" w:type="auto"/>
          </w:tcPr>
          <w:p w14:paraId="346C6727"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3DBE25A0"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(8.59e-05)</w:t>
            </w:r>
          </w:p>
        </w:tc>
        <w:tc>
          <w:tcPr>
            <w:tcW w:w="0" w:type="auto"/>
          </w:tcPr>
          <w:p w14:paraId="42B63887"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63A35EDE"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0D7B63F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(0.000486)</w:t>
            </w:r>
          </w:p>
        </w:tc>
        <w:tc>
          <w:tcPr>
            <w:tcW w:w="0" w:type="auto"/>
          </w:tcPr>
          <w:p w14:paraId="51B68AC4"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62F65618"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1F51CF35"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(0.000242)</w:t>
            </w:r>
          </w:p>
        </w:tc>
        <w:tc>
          <w:tcPr>
            <w:tcW w:w="0" w:type="auto"/>
          </w:tcPr>
          <w:p w14:paraId="2086DABB" w14:textId="77777777" w:rsidR="00C2691D" w:rsidRPr="00315061" w:rsidRDefault="00C2691D" w:rsidP="00A56422">
            <w:pPr>
              <w:autoSpaceDE w:val="0"/>
              <w:autoSpaceDN w:val="0"/>
              <w:adjustRightInd w:val="0"/>
              <w:jc w:val="center"/>
              <w:rPr>
                <w:rFonts w:ascii="Times New Roman" w:hAnsi="Times New Roman"/>
                <w:sz w:val="20"/>
                <w:szCs w:val="20"/>
              </w:rPr>
            </w:pPr>
          </w:p>
        </w:tc>
      </w:tr>
      <w:tr w:rsidR="00C2691D" w:rsidRPr="00315061" w14:paraId="6480CCDD" w14:textId="77777777" w:rsidTr="00FA16CD">
        <w:trPr>
          <w:jc w:val="center"/>
        </w:trPr>
        <w:tc>
          <w:tcPr>
            <w:tcW w:w="0" w:type="auto"/>
          </w:tcPr>
          <w:p w14:paraId="437E8953"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bank5km</w:t>
            </w:r>
          </w:p>
        </w:tc>
        <w:tc>
          <w:tcPr>
            <w:tcW w:w="0" w:type="auto"/>
          </w:tcPr>
          <w:p w14:paraId="68671270"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553B31F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-0.00155***</w:t>
            </w:r>
          </w:p>
        </w:tc>
        <w:tc>
          <w:tcPr>
            <w:tcW w:w="0" w:type="auto"/>
          </w:tcPr>
          <w:p w14:paraId="5AF9DF46"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EF75FE4"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326710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-0.00210***</w:t>
            </w:r>
          </w:p>
        </w:tc>
        <w:tc>
          <w:tcPr>
            <w:tcW w:w="0" w:type="auto"/>
          </w:tcPr>
          <w:p w14:paraId="64CB63D9"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69C26627"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61D5DCB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-0.00145***</w:t>
            </w:r>
          </w:p>
        </w:tc>
      </w:tr>
      <w:tr w:rsidR="00C2691D" w:rsidRPr="00315061" w14:paraId="3E0CD5EF" w14:textId="77777777" w:rsidTr="00FA16CD">
        <w:trPr>
          <w:jc w:val="center"/>
        </w:trPr>
        <w:tc>
          <w:tcPr>
            <w:tcW w:w="0" w:type="auto"/>
          </w:tcPr>
          <w:p w14:paraId="3C403492"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062D894D"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1BF914A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(8.82e-05)</w:t>
            </w:r>
          </w:p>
        </w:tc>
        <w:tc>
          <w:tcPr>
            <w:tcW w:w="0" w:type="auto"/>
          </w:tcPr>
          <w:p w14:paraId="3D9A4806"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62C9E399"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62D411E"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(0.000524)</w:t>
            </w:r>
          </w:p>
        </w:tc>
        <w:tc>
          <w:tcPr>
            <w:tcW w:w="0" w:type="auto"/>
          </w:tcPr>
          <w:p w14:paraId="41280240"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6EB2FE3"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798DAB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(0.000292)</w:t>
            </w:r>
          </w:p>
        </w:tc>
      </w:tr>
      <w:tr w:rsidR="00C2691D" w:rsidRPr="00315061" w14:paraId="62FD8D9A" w14:textId="77777777" w:rsidTr="00FA16CD">
        <w:trPr>
          <w:jc w:val="center"/>
        </w:trPr>
        <w:tc>
          <w:tcPr>
            <w:tcW w:w="0" w:type="auto"/>
          </w:tcPr>
          <w:p w14:paraId="0D78181B"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Size</w:t>
            </w:r>
          </w:p>
        </w:tc>
        <w:tc>
          <w:tcPr>
            <w:tcW w:w="0" w:type="auto"/>
          </w:tcPr>
          <w:p w14:paraId="534174F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0.0344***</w:t>
            </w:r>
          </w:p>
        </w:tc>
        <w:tc>
          <w:tcPr>
            <w:tcW w:w="0" w:type="auto"/>
          </w:tcPr>
          <w:p w14:paraId="1130E13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0.0346***</w:t>
            </w:r>
          </w:p>
        </w:tc>
        <w:tc>
          <w:tcPr>
            <w:tcW w:w="0" w:type="auto"/>
          </w:tcPr>
          <w:p w14:paraId="1B3C4795"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292E1B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0.0733***</w:t>
            </w:r>
          </w:p>
        </w:tc>
        <w:tc>
          <w:tcPr>
            <w:tcW w:w="0" w:type="auto"/>
          </w:tcPr>
          <w:p w14:paraId="07EAFBDC"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0.0735***</w:t>
            </w:r>
          </w:p>
        </w:tc>
        <w:tc>
          <w:tcPr>
            <w:tcW w:w="0" w:type="auto"/>
          </w:tcPr>
          <w:p w14:paraId="5CCCE57C"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B8CB99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0.0576***</w:t>
            </w:r>
          </w:p>
        </w:tc>
        <w:tc>
          <w:tcPr>
            <w:tcW w:w="0" w:type="auto"/>
          </w:tcPr>
          <w:p w14:paraId="20B88CC8"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0.0577***</w:t>
            </w:r>
          </w:p>
        </w:tc>
      </w:tr>
      <w:tr w:rsidR="00C2691D" w:rsidRPr="00315061" w14:paraId="237C3351" w14:textId="77777777" w:rsidTr="00FA16CD">
        <w:trPr>
          <w:jc w:val="center"/>
        </w:trPr>
        <w:tc>
          <w:tcPr>
            <w:tcW w:w="0" w:type="auto"/>
          </w:tcPr>
          <w:p w14:paraId="342E2895"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69D7BB9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(0.000795)</w:t>
            </w:r>
          </w:p>
        </w:tc>
        <w:tc>
          <w:tcPr>
            <w:tcW w:w="0" w:type="auto"/>
          </w:tcPr>
          <w:p w14:paraId="14445312"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(0.000796)</w:t>
            </w:r>
          </w:p>
        </w:tc>
        <w:tc>
          <w:tcPr>
            <w:tcW w:w="0" w:type="auto"/>
          </w:tcPr>
          <w:p w14:paraId="1C338A65"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005108A8"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(0.00534)</w:t>
            </w:r>
          </w:p>
        </w:tc>
        <w:tc>
          <w:tcPr>
            <w:tcW w:w="0" w:type="auto"/>
          </w:tcPr>
          <w:p w14:paraId="3FC5BED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(0.00535)</w:t>
            </w:r>
          </w:p>
        </w:tc>
        <w:tc>
          <w:tcPr>
            <w:tcW w:w="0" w:type="auto"/>
          </w:tcPr>
          <w:p w14:paraId="20372596"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EA9A76E"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(0.00245)</w:t>
            </w:r>
          </w:p>
        </w:tc>
        <w:tc>
          <w:tcPr>
            <w:tcW w:w="0" w:type="auto"/>
          </w:tcPr>
          <w:p w14:paraId="4D89332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(0.00245)</w:t>
            </w:r>
          </w:p>
        </w:tc>
      </w:tr>
      <w:tr w:rsidR="00C2691D" w:rsidRPr="00315061" w14:paraId="4A55AA7B" w14:textId="77777777" w:rsidTr="00FA16CD">
        <w:trPr>
          <w:jc w:val="center"/>
        </w:trPr>
        <w:tc>
          <w:tcPr>
            <w:tcW w:w="0" w:type="auto"/>
          </w:tcPr>
          <w:p w14:paraId="6EC95D3A"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Age</w:t>
            </w:r>
          </w:p>
        </w:tc>
        <w:tc>
          <w:tcPr>
            <w:tcW w:w="0" w:type="auto"/>
          </w:tcPr>
          <w:p w14:paraId="3E0A59C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-0.0223***</w:t>
            </w:r>
          </w:p>
        </w:tc>
        <w:tc>
          <w:tcPr>
            <w:tcW w:w="0" w:type="auto"/>
          </w:tcPr>
          <w:p w14:paraId="2E22194E"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-0.0226***</w:t>
            </w:r>
          </w:p>
        </w:tc>
        <w:tc>
          <w:tcPr>
            <w:tcW w:w="0" w:type="auto"/>
          </w:tcPr>
          <w:p w14:paraId="6D319728"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2280C0DC"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0.0194***</w:t>
            </w:r>
          </w:p>
        </w:tc>
        <w:tc>
          <w:tcPr>
            <w:tcW w:w="0" w:type="auto"/>
          </w:tcPr>
          <w:p w14:paraId="40737DF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0.0192***</w:t>
            </w:r>
          </w:p>
        </w:tc>
        <w:tc>
          <w:tcPr>
            <w:tcW w:w="0" w:type="auto"/>
          </w:tcPr>
          <w:p w14:paraId="29B4D9A8"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1A0EC2D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0.0111***</w:t>
            </w:r>
          </w:p>
        </w:tc>
        <w:tc>
          <w:tcPr>
            <w:tcW w:w="0" w:type="auto"/>
          </w:tcPr>
          <w:p w14:paraId="4355B6E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0.0113***</w:t>
            </w:r>
          </w:p>
        </w:tc>
      </w:tr>
      <w:tr w:rsidR="00C2691D" w:rsidRPr="00315061" w14:paraId="4805C492" w14:textId="77777777" w:rsidTr="00FA16CD">
        <w:trPr>
          <w:jc w:val="center"/>
        </w:trPr>
        <w:tc>
          <w:tcPr>
            <w:tcW w:w="0" w:type="auto"/>
          </w:tcPr>
          <w:p w14:paraId="537A1B3B"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0E738B8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(0.00136)</w:t>
            </w:r>
          </w:p>
        </w:tc>
        <w:tc>
          <w:tcPr>
            <w:tcW w:w="0" w:type="auto"/>
          </w:tcPr>
          <w:p w14:paraId="01BBFBB5"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(0.00136)</w:t>
            </w:r>
          </w:p>
        </w:tc>
        <w:tc>
          <w:tcPr>
            <w:tcW w:w="0" w:type="auto"/>
          </w:tcPr>
          <w:p w14:paraId="23B3FD70"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4B0E6B62"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(0.00660)</w:t>
            </w:r>
          </w:p>
        </w:tc>
        <w:tc>
          <w:tcPr>
            <w:tcW w:w="0" w:type="auto"/>
          </w:tcPr>
          <w:p w14:paraId="033A7A3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(0.00660)</w:t>
            </w:r>
          </w:p>
        </w:tc>
        <w:tc>
          <w:tcPr>
            <w:tcW w:w="0" w:type="auto"/>
          </w:tcPr>
          <w:p w14:paraId="756ECA12"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64B02B0"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(0.00407)</w:t>
            </w:r>
          </w:p>
        </w:tc>
        <w:tc>
          <w:tcPr>
            <w:tcW w:w="0" w:type="auto"/>
          </w:tcPr>
          <w:p w14:paraId="76B2E4F0"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(0.00407)</w:t>
            </w:r>
          </w:p>
        </w:tc>
      </w:tr>
      <w:tr w:rsidR="00C2691D" w:rsidRPr="00315061" w14:paraId="3732FF4B" w14:textId="77777777" w:rsidTr="00FA16CD">
        <w:trPr>
          <w:jc w:val="center"/>
        </w:trPr>
        <w:tc>
          <w:tcPr>
            <w:tcW w:w="0" w:type="auto"/>
          </w:tcPr>
          <w:p w14:paraId="2052F8C5"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Lever</w:t>
            </w:r>
          </w:p>
        </w:tc>
        <w:tc>
          <w:tcPr>
            <w:tcW w:w="0" w:type="auto"/>
          </w:tcPr>
          <w:p w14:paraId="2A1E6E5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-9.25e-06</w:t>
            </w:r>
          </w:p>
        </w:tc>
        <w:tc>
          <w:tcPr>
            <w:tcW w:w="0" w:type="auto"/>
          </w:tcPr>
          <w:p w14:paraId="6C7BD21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-9.98e-06</w:t>
            </w:r>
          </w:p>
        </w:tc>
        <w:tc>
          <w:tcPr>
            <w:tcW w:w="0" w:type="auto"/>
          </w:tcPr>
          <w:p w14:paraId="653808C2"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1B4E81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0.00179</w:t>
            </w:r>
          </w:p>
        </w:tc>
        <w:tc>
          <w:tcPr>
            <w:tcW w:w="0" w:type="auto"/>
          </w:tcPr>
          <w:p w14:paraId="0438D6F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0.00178</w:t>
            </w:r>
          </w:p>
        </w:tc>
        <w:tc>
          <w:tcPr>
            <w:tcW w:w="0" w:type="auto"/>
          </w:tcPr>
          <w:p w14:paraId="139B409C"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460A5EB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-0.00396</w:t>
            </w:r>
          </w:p>
        </w:tc>
        <w:tc>
          <w:tcPr>
            <w:tcW w:w="0" w:type="auto"/>
          </w:tcPr>
          <w:p w14:paraId="16E0553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-0.00389</w:t>
            </w:r>
          </w:p>
        </w:tc>
      </w:tr>
      <w:tr w:rsidR="00C2691D" w:rsidRPr="00315061" w14:paraId="0112956C" w14:textId="77777777" w:rsidTr="00FA16CD">
        <w:trPr>
          <w:jc w:val="center"/>
        </w:trPr>
        <w:tc>
          <w:tcPr>
            <w:tcW w:w="0" w:type="auto"/>
          </w:tcPr>
          <w:p w14:paraId="3A78BCEF"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44F4EAC0"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(8.73e-05)</w:t>
            </w:r>
          </w:p>
        </w:tc>
        <w:tc>
          <w:tcPr>
            <w:tcW w:w="0" w:type="auto"/>
          </w:tcPr>
          <w:p w14:paraId="02DE9DF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(8.82e-05)</w:t>
            </w:r>
          </w:p>
        </w:tc>
        <w:tc>
          <w:tcPr>
            <w:tcW w:w="0" w:type="auto"/>
          </w:tcPr>
          <w:p w14:paraId="315FF5BC"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49630CA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(0.00309)</w:t>
            </w:r>
          </w:p>
        </w:tc>
        <w:tc>
          <w:tcPr>
            <w:tcW w:w="0" w:type="auto"/>
          </w:tcPr>
          <w:p w14:paraId="77EA68D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(0.00310)</w:t>
            </w:r>
          </w:p>
        </w:tc>
        <w:tc>
          <w:tcPr>
            <w:tcW w:w="0" w:type="auto"/>
          </w:tcPr>
          <w:p w14:paraId="76C4128F"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5B08E2D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(0.00374)</w:t>
            </w:r>
          </w:p>
        </w:tc>
        <w:tc>
          <w:tcPr>
            <w:tcW w:w="0" w:type="auto"/>
          </w:tcPr>
          <w:p w14:paraId="7EF466A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(0.00374)</w:t>
            </w:r>
          </w:p>
        </w:tc>
      </w:tr>
      <w:tr w:rsidR="00C2691D" w:rsidRPr="00315061" w14:paraId="59BF927F" w14:textId="77777777" w:rsidTr="00FA16CD">
        <w:trPr>
          <w:jc w:val="center"/>
        </w:trPr>
        <w:tc>
          <w:tcPr>
            <w:tcW w:w="0" w:type="auto"/>
          </w:tcPr>
          <w:p w14:paraId="40FAFCD1"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ROA</w:t>
            </w:r>
          </w:p>
        </w:tc>
        <w:tc>
          <w:tcPr>
            <w:tcW w:w="0" w:type="auto"/>
          </w:tcPr>
          <w:p w14:paraId="77C1BAA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0.00287**</w:t>
            </w:r>
          </w:p>
        </w:tc>
        <w:tc>
          <w:tcPr>
            <w:tcW w:w="0" w:type="auto"/>
          </w:tcPr>
          <w:p w14:paraId="5E23D24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0.00293**</w:t>
            </w:r>
          </w:p>
        </w:tc>
        <w:tc>
          <w:tcPr>
            <w:tcW w:w="0" w:type="auto"/>
          </w:tcPr>
          <w:p w14:paraId="1F4777DE"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13CE335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0.0281**</w:t>
            </w:r>
          </w:p>
        </w:tc>
        <w:tc>
          <w:tcPr>
            <w:tcW w:w="0" w:type="auto"/>
          </w:tcPr>
          <w:p w14:paraId="6894C3E8"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0.0283**</w:t>
            </w:r>
          </w:p>
        </w:tc>
        <w:tc>
          <w:tcPr>
            <w:tcW w:w="0" w:type="auto"/>
          </w:tcPr>
          <w:p w14:paraId="2E2C8EAC"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E6A2BD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0.0149**</w:t>
            </w:r>
          </w:p>
        </w:tc>
        <w:tc>
          <w:tcPr>
            <w:tcW w:w="0" w:type="auto"/>
          </w:tcPr>
          <w:p w14:paraId="4A2071EE"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0.0149**</w:t>
            </w:r>
          </w:p>
        </w:tc>
      </w:tr>
      <w:tr w:rsidR="00C2691D" w:rsidRPr="00315061" w14:paraId="579D94EC" w14:textId="77777777" w:rsidTr="00FA16CD">
        <w:trPr>
          <w:jc w:val="center"/>
        </w:trPr>
        <w:tc>
          <w:tcPr>
            <w:tcW w:w="0" w:type="auto"/>
          </w:tcPr>
          <w:p w14:paraId="25640694"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095D199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(0.00132)</w:t>
            </w:r>
          </w:p>
        </w:tc>
        <w:tc>
          <w:tcPr>
            <w:tcW w:w="0" w:type="auto"/>
          </w:tcPr>
          <w:p w14:paraId="53AB3D5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(0.00132)</w:t>
            </w:r>
          </w:p>
        </w:tc>
        <w:tc>
          <w:tcPr>
            <w:tcW w:w="0" w:type="auto"/>
          </w:tcPr>
          <w:p w14:paraId="6B5D5F76"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82433C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(0.0121)</w:t>
            </w:r>
          </w:p>
        </w:tc>
        <w:tc>
          <w:tcPr>
            <w:tcW w:w="0" w:type="auto"/>
          </w:tcPr>
          <w:p w14:paraId="1FE3CB63"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(0.0121)</w:t>
            </w:r>
          </w:p>
        </w:tc>
        <w:tc>
          <w:tcPr>
            <w:tcW w:w="0" w:type="auto"/>
          </w:tcPr>
          <w:p w14:paraId="00FE6A50"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B412E45"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(0.00595)</w:t>
            </w:r>
          </w:p>
        </w:tc>
        <w:tc>
          <w:tcPr>
            <w:tcW w:w="0" w:type="auto"/>
          </w:tcPr>
          <w:p w14:paraId="4E98D12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(0.00592)</w:t>
            </w:r>
          </w:p>
        </w:tc>
      </w:tr>
      <w:tr w:rsidR="00C2691D" w:rsidRPr="00315061" w14:paraId="5E4A8A50" w14:textId="77777777" w:rsidTr="00FA16CD">
        <w:trPr>
          <w:jc w:val="center"/>
        </w:trPr>
        <w:tc>
          <w:tcPr>
            <w:tcW w:w="0" w:type="auto"/>
          </w:tcPr>
          <w:p w14:paraId="5366F8F3"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Fixed Asset</w:t>
            </w:r>
          </w:p>
        </w:tc>
        <w:tc>
          <w:tcPr>
            <w:tcW w:w="0" w:type="auto"/>
          </w:tcPr>
          <w:p w14:paraId="30696C9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-0.0135***</w:t>
            </w:r>
          </w:p>
        </w:tc>
        <w:tc>
          <w:tcPr>
            <w:tcW w:w="0" w:type="auto"/>
          </w:tcPr>
          <w:p w14:paraId="5778201E"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-0.0134***</w:t>
            </w:r>
          </w:p>
        </w:tc>
        <w:tc>
          <w:tcPr>
            <w:tcW w:w="0" w:type="auto"/>
          </w:tcPr>
          <w:p w14:paraId="36750660"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428264C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0.0875***</w:t>
            </w:r>
          </w:p>
        </w:tc>
        <w:tc>
          <w:tcPr>
            <w:tcW w:w="0" w:type="auto"/>
          </w:tcPr>
          <w:p w14:paraId="1F61AA5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0.0880***</w:t>
            </w:r>
          </w:p>
        </w:tc>
        <w:tc>
          <w:tcPr>
            <w:tcW w:w="0" w:type="auto"/>
          </w:tcPr>
          <w:p w14:paraId="00D1C433"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0A60892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0.00782</w:t>
            </w:r>
          </w:p>
        </w:tc>
        <w:tc>
          <w:tcPr>
            <w:tcW w:w="0" w:type="auto"/>
          </w:tcPr>
          <w:p w14:paraId="347A98F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0.00803</w:t>
            </w:r>
          </w:p>
        </w:tc>
      </w:tr>
      <w:tr w:rsidR="00C2691D" w:rsidRPr="00315061" w14:paraId="6F43F6C0" w14:textId="77777777" w:rsidTr="00FA16CD">
        <w:trPr>
          <w:jc w:val="center"/>
        </w:trPr>
        <w:tc>
          <w:tcPr>
            <w:tcW w:w="0" w:type="auto"/>
          </w:tcPr>
          <w:p w14:paraId="6CA91410"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2D7388AC"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(0.00221)</w:t>
            </w:r>
          </w:p>
        </w:tc>
        <w:tc>
          <w:tcPr>
            <w:tcW w:w="0" w:type="auto"/>
          </w:tcPr>
          <w:p w14:paraId="444F06D3"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(0.00221)</w:t>
            </w:r>
          </w:p>
        </w:tc>
        <w:tc>
          <w:tcPr>
            <w:tcW w:w="0" w:type="auto"/>
          </w:tcPr>
          <w:p w14:paraId="26C5AC6A"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0874173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(0.0136)</w:t>
            </w:r>
          </w:p>
        </w:tc>
        <w:tc>
          <w:tcPr>
            <w:tcW w:w="0" w:type="auto"/>
          </w:tcPr>
          <w:p w14:paraId="68ABF92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(0.0136)</w:t>
            </w:r>
          </w:p>
        </w:tc>
        <w:tc>
          <w:tcPr>
            <w:tcW w:w="0" w:type="auto"/>
          </w:tcPr>
          <w:p w14:paraId="2882AC15"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81063B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(0.00670)</w:t>
            </w:r>
          </w:p>
        </w:tc>
        <w:tc>
          <w:tcPr>
            <w:tcW w:w="0" w:type="auto"/>
          </w:tcPr>
          <w:p w14:paraId="67CE4543"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(0.00670)</w:t>
            </w:r>
          </w:p>
        </w:tc>
      </w:tr>
      <w:tr w:rsidR="00C2691D" w:rsidRPr="00315061" w14:paraId="4620B7A1" w14:textId="77777777" w:rsidTr="00FA16CD">
        <w:trPr>
          <w:jc w:val="center"/>
        </w:trPr>
        <w:tc>
          <w:tcPr>
            <w:tcW w:w="0" w:type="auto"/>
          </w:tcPr>
          <w:p w14:paraId="1D5E14AB"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Cash Flow</w:t>
            </w:r>
          </w:p>
        </w:tc>
        <w:tc>
          <w:tcPr>
            <w:tcW w:w="0" w:type="auto"/>
          </w:tcPr>
          <w:p w14:paraId="3D4BB3C5"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-0.00355**</w:t>
            </w:r>
          </w:p>
        </w:tc>
        <w:tc>
          <w:tcPr>
            <w:tcW w:w="0" w:type="auto"/>
          </w:tcPr>
          <w:p w14:paraId="1C3C69A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-0.00363**</w:t>
            </w:r>
          </w:p>
        </w:tc>
        <w:tc>
          <w:tcPr>
            <w:tcW w:w="0" w:type="auto"/>
          </w:tcPr>
          <w:p w14:paraId="54AD0FE4"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0E4785D5"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-0.0266**</w:t>
            </w:r>
          </w:p>
        </w:tc>
        <w:tc>
          <w:tcPr>
            <w:tcW w:w="0" w:type="auto"/>
          </w:tcPr>
          <w:p w14:paraId="68E5F45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-0.0268**</w:t>
            </w:r>
          </w:p>
        </w:tc>
        <w:tc>
          <w:tcPr>
            <w:tcW w:w="0" w:type="auto"/>
          </w:tcPr>
          <w:p w14:paraId="58DBEE78"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0858604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-0.0156**</w:t>
            </w:r>
          </w:p>
        </w:tc>
        <w:tc>
          <w:tcPr>
            <w:tcW w:w="0" w:type="auto"/>
          </w:tcPr>
          <w:p w14:paraId="4171CF0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-0.0155**</w:t>
            </w:r>
          </w:p>
        </w:tc>
      </w:tr>
      <w:tr w:rsidR="00C2691D" w:rsidRPr="00315061" w14:paraId="0B954137" w14:textId="77777777" w:rsidTr="00FA16CD">
        <w:trPr>
          <w:jc w:val="center"/>
        </w:trPr>
        <w:tc>
          <w:tcPr>
            <w:tcW w:w="0" w:type="auto"/>
          </w:tcPr>
          <w:p w14:paraId="70318522"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36CD6DE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(0.00173)</w:t>
            </w:r>
          </w:p>
        </w:tc>
        <w:tc>
          <w:tcPr>
            <w:tcW w:w="0" w:type="auto"/>
          </w:tcPr>
          <w:p w14:paraId="01FDF6D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(0.00174)</w:t>
            </w:r>
          </w:p>
        </w:tc>
        <w:tc>
          <w:tcPr>
            <w:tcW w:w="0" w:type="auto"/>
          </w:tcPr>
          <w:p w14:paraId="06F320E6"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841D10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(0.0121)</w:t>
            </w:r>
          </w:p>
        </w:tc>
        <w:tc>
          <w:tcPr>
            <w:tcW w:w="0" w:type="auto"/>
          </w:tcPr>
          <w:p w14:paraId="4FFCD03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(0.0121)</w:t>
            </w:r>
          </w:p>
        </w:tc>
        <w:tc>
          <w:tcPr>
            <w:tcW w:w="0" w:type="auto"/>
          </w:tcPr>
          <w:p w14:paraId="30CD11B2"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462C9E3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(0.00668)</w:t>
            </w:r>
          </w:p>
        </w:tc>
        <w:tc>
          <w:tcPr>
            <w:tcW w:w="0" w:type="auto"/>
          </w:tcPr>
          <w:p w14:paraId="38BED24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(0.00665)</w:t>
            </w:r>
          </w:p>
        </w:tc>
      </w:tr>
      <w:tr w:rsidR="00C2691D" w:rsidRPr="00315061" w14:paraId="34FAE230" w14:textId="77777777" w:rsidTr="00FA16CD">
        <w:trPr>
          <w:jc w:val="center"/>
        </w:trPr>
        <w:tc>
          <w:tcPr>
            <w:tcW w:w="0" w:type="auto"/>
          </w:tcPr>
          <w:p w14:paraId="77F38B88"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ln</w:t>
            </w:r>
            <w:r w:rsidRPr="00315061">
              <w:rPr>
                <w:rFonts w:ascii="Times New Roman" w:hAnsi="Times New Roman"/>
                <w:sz w:val="20"/>
                <w:szCs w:val="20"/>
              </w:rPr>
              <w:t xml:space="preserve"> (</w:t>
            </w:r>
            <w:r w:rsidRPr="00315061">
              <w:rPr>
                <w:rFonts w:ascii="Times New Roman" w:hAnsi="Times New Roman"/>
                <w:i/>
                <w:iCs/>
                <w:sz w:val="20"/>
                <w:szCs w:val="20"/>
              </w:rPr>
              <w:t>GDP capita</w:t>
            </w:r>
            <w:r w:rsidRPr="00315061">
              <w:rPr>
                <w:rFonts w:ascii="Times New Roman" w:hAnsi="Times New Roman"/>
                <w:sz w:val="20"/>
                <w:szCs w:val="20"/>
              </w:rPr>
              <w:t>)</w:t>
            </w:r>
          </w:p>
        </w:tc>
        <w:tc>
          <w:tcPr>
            <w:tcW w:w="0" w:type="auto"/>
          </w:tcPr>
          <w:p w14:paraId="553CD538"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-0.0267***</w:t>
            </w:r>
          </w:p>
        </w:tc>
        <w:tc>
          <w:tcPr>
            <w:tcW w:w="0" w:type="auto"/>
          </w:tcPr>
          <w:p w14:paraId="19CCA61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-0.0282***</w:t>
            </w:r>
          </w:p>
        </w:tc>
        <w:tc>
          <w:tcPr>
            <w:tcW w:w="0" w:type="auto"/>
          </w:tcPr>
          <w:p w14:paraId="5B0C13D9"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96249B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-0.0280*</w:t>
            </w:r>
          </w:p>
        </w:tc>
        <w:tc>
          <w:tcPr>
            <w:tcW w:w="0" w:type="auto"/>
          </w:tcPr>
          <w:p w14:paraId="4AB2E22C"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-0.0285*</w:t>
            </w:r>
          </w:p>
        </w:tc>
        <w:tc>
          <w:tcPr>
            <w:tcW w:w="0" w:type="auto"/>
          </w:tcPr>
          <w:p w14:paraId="4B9B9304"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2A63E2E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-0.0309***</w:t>
            </w:r>
          </w:p>
        </w:tc>
        <w:tc>
          <w:tcPr>
            <w:tcW w:w="0" w:type="auto"/>
          </w:tcPr>
          <w:p w14:paraId="5504D20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-0.0306***</w:t>
            </w:r>
          </w:p>
        </w:tc>
      </w:tr>
      <w:tr w:rsidR="00C2691D" w:rsidRPr="00315061" w14:paraId="3A56349B" w14:textId="77777777" w:rsidTr="00FA16CD">
        <w:trPr>
          <w:jc w:val="center"/>
        </w:trPr>
        <w:tc>
          <w:tcPr>
            <w:tcW w:w="0" w:type="auto"/>
          </w:tcPr>
          <w:p w14:paraId="17C41E63"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59CE725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(0.00433)</w:t>
            </w:r>
          </w:p>
        </w:tc>
        <w:tc>
          <w:tcPr>
            <w:tcW w:w="0" w:type="auto"/>
          </w:tcPr>
          <w:p w14:paraId="60062EA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(0.00433)</w:t>
            </w:r>
          </w:p>
        </w:tc>
        <w:tc>
          <w:tcPr>
            <w:tcW w:w="0" w:type="auto"/>
          </w:tcPr>
          <w:p w14:paraId="68399B55"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0508E8B8"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(0.0168)</w:t>
            </w:r>
          </w:p>
        </w:tc>
        <w:tc>
          <w:tcPr>
            <w:tcW w:w="0" w:type="auto"/>
          </w:tcPr>
          <w:p w14:paraId="41D49058"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(0.0168)</w:t>
            </w:r>
          </w:p>
        </w:tc>
        <w:tc>
          <w:tcPr>
            <w:tcW w:w="0" w:type="auto"/>
          </w:tcPr>
          <w:p w14:paraId="12B24DF9"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5D66004E"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(0.00596)</w:t>
            </w:r>
          </w:p>
        </w:tc>
        <w:tc>
          <w:tcPr>
            <w:tcW w:w="0" w:type="auto"/>
          </w:tcPr>
          <w:p w14:paraId="2D2688AE"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(0.00595)</w:t>
            </w:r>
          </w:p>
        </w:tc>
      </w:tr>
      <w:tr w:rsidR="00C2691D" w:rsidRPr="00315061" w14:paraId="39ABB840" w14:textId="77777777" w:rsidTr="00FA16CD">
        <w:trPr>
          <w:jc w:val="center"/>
        </w:trPr>
        <w:tc>
          <w:tcPr>
            <w:tcW w:w="0" w:type="auto"/>
          </w:tcPr>
          <w:p w14:paraId="182CFD65"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ln</w:t>
            </w:r>
            <w:r w:rsidRPr="00315061">
              <w:rPr>
                <w:rFonts w:ascii="Times New Roman" w:hAnsi="Times New Roman"/>
                <w:sz w:val="20"/>
                <w:szCs w:val="20"/>
              </w:rPr>
              <w:t xml:space="preserve"> (</w:t>
            </w:r>
            <w:r w:rsidRPr="00315061">
              <w:rPr>
                <w:rFonts w:ascii="Times New Roman" w:hAnsi="Times New Roman"/>
                <w:i/>
                <w:iCs/>
                <w:sz w:val="20"/>
                <w:szCs w:val="20"/>
              </w:rPr>
              <w:t>Population</w:t>
            </w:r>
            <w:r w:rsidRPr="00315061">
              <w:rPr>
                <w:rFonts w:ascii="Times New Roman" w:hAnsi="Times New Roman"/>
                <w:sz w:val="20"/>
                <w:szCs w:val="20"/>
              </w:rPr>
              <w:t>)</w:t>
            </w:r>
          </w:p>
        </w:tc>
        <w:tc>
          <w:tcPr>
            <w:tcW w:w="0" w:type="auto"/>
          </w:tcPr>
          <w:p w14:paraId="1101D26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0.378***</w:t>
            </w:r>
          </w:p>
        </w:tc>
        <w:tc>
          <w:tcPr>
            <w:tcW w:w="0" w:type="auto"/>
          </w:tcPr>
          <w:p w14:paraId="0DF2650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0.377***</w:t>
            </w:r>
          </w:p>
        </w:tc>
        <w:tc>
          <w:tcPr>
            <w:tcW w:w="0" w:type="auto"/>
          </w:tcPr>
          <w:p w14:paraId="271BB28A"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6C9D138C"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0.632***</w:t>
            </w:r>
          </w:p>
        </w:tc>
        <w:tc>
          <w:tcPr>
            <w:tcW w:w="0" w:type="auto"/>
          </w:tcPr>
          <w:p w14:paraId="6103E3A2"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0.634***</w:t>
            </w:r>
          </w:p>
        </w:tc>
        <w:tc>
          <w:tcPr>
            <w:tcW w:w="0" w:type="auto"/>
          </w:tcPr>
          <w:p w14:paraId="6D40AEC4"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657D8B23"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-0.0912***</w:t>
            </w:r>
          </w:p>
        </w:tc>
        <w:tc>
          <w:tcPr>
            <w:tcW w:w="0" w:type="auto"/>
          </w:tcPr>
          <w:p w14:paraId="1C4FBA53"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-0.0968***</w:t>
            </w:r>
          </w:p>
        </w:tc>
      </w:tr>
      <w:tr w:rsidR="00C2691D" w:rsidRPr="00315061" w14:paraId="4C1B87D4" w14:textId="77777777" w:rsidTr="00FA16CD">
        <w:trPr>
          <w:jc w:val="center"/>
        </w:trPr>
        <w:tc>
          <w:tcPr>
            <w:tcW w:w="0" w:type="auto"/>
          </w:tcPr>
          <w:p w14:paraId="0BC84EA3"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1E7D7F7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(0.0203)</w:t>
            </w:r>
          </w:p>
        </w:tc>
        <w:tc>
          <w:tcPr>
            <w:tcW w:w="0" w:type="auto"/>
          </w:tcPr>
          <w:p w14:paraId="4F8F86D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(0.0203)</w:t>
            </w:r>
          </w:p>
        </w:tc>
        <w:tc>
          <w:tcPr>
            <w:tcW w:w="0" w:type="auto"/>
          </w:tcPr>
          <w:p w14:paraId="5034D00E"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151E7CC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(0.0962)</w:t>
            </w:r>
          </w:p>
        </w:tc>
        <w:tc>
          <w:tcPr>
            <w:tcW w:w="0" w:type="auto"/>
          </w:tcPr>
          <w:p w14:paraId="4DA5DA60"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(0.0962)</w:t>
            </w:r>
          </w:p>
        </w:tc>
        <w:tc>
          <w:tcPr>
            <w:tcW w:w="0" w:type="auto"/>
          </w:tcPr>
          <w:p w14:paraId="6EB766EB"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0CF4419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(0.0287)</w:t>
            </w:r>
          </w:p>
        </w:tc>
        <w:tc>
          <w:tcPr>
            <w:tcW w:w="0" w:type="auto"/>
          </w:tcPr>
          <w:p w14:paraId="11859115"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(0.0288)</w:t>
            </w:r>
          </w:p>
        </w:tc>
      </w:tr>
      <w:tr w:rsidR="00C2691D" w:rsidRPr="00315061" w14:paraId="37AA71DE" w14:textId="77777777" w:rsidTr="00FA16CD">
        <w:trPr>
          <w:jc w:val="center"/>
        </w:trPr>
        <w:tc>
          <w:tcPr>
            <w:tcW w:w="0" w:type="auto"/>
          </w:tcPr>
          <w:p w14:paraId="5736A881"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Loan</w:t>
            </w:r>
          </w:p>
        </w:tc>
        <w:tc>
          <w:tcPr>
            <w:tcW w:w="0" w:type="auto"/>
          </w:tcPr>
          <w:p w14:paraId="66EB4A8E"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0.0413***</w:t>
            </w:r>
          </w:p>
        </w:tc>
        <w:tc>
          <w:tcPr>
            <w:tcW w:w="0" w:type="auto"/>
          </w:tcPr>
          <w:p w14:paraId="6B9826C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0.0411***</w:t>
            </w:r>
          </w:p>
        </w:tc>
        <w:tc>
          <w:tcPr>
            <w:tcW w:w="0" w:type="auto"/>
          </w:tcPr>
          <w:p w14:paraId="4715013A"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0BDCF30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0.00511</w:t>
            </w:r>
          </w:p>
        </w:tc>
        <w:tc>
          <w:tcPr>
            <w:tcW w:w="0" w:type="auto"/>
          </w:tcPr>
          <w:p w14:paraId="3663142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0.00515</w:t>
            </w:r>
          </w:p>
        </w:tc>
        <w:tc>
          <w:tcPr>
            <w:tcW w:w="0" w:type="auto"/>
          </w:tcPr>
          <w:p w14:paraId="1209DFA3"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1FD5292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0.0517***</w:t>
            </w:r>
          </w:p>
        </w:tc>
        <w:tc>
          <w:tcPr>
            <w:tcW w:w="0" w:type="auto"/>
          </w:tcPr>
          <w:p w14:paraId="4F98E588"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0.0523***</w:t>
            </w:r>
          </w:p>
        </w:tc>
      </w:tr>
      <w:tr w:rsidR="00C2691D" w:rsidRPr="00315061" w14:paraId="40BC9123" w14:textId="77777777" w:rsidTr="00FA16CD">
        <w:trPr>
          <w:jc w:val="center"/>
        </w:trPr>
        <w:tc>
          <w:tcPr>
            <w:tcW w:w="0" w:type="auto"/>
          </w:tcPr>
          <w:p w14:paraId="20DF14DD"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2930132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(0.00283)</w:t>
            </w:r>
          </w:p>
        </w:tc>
        <w:tc>
          <w:tcPr>
            <w:tcW w:w="0" w:type="auto"/>
          </w:tcPr>
          <w:p w14:paraId="345B100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(0.00283)</w:t>
            </w:r>
          </w:p>
        </w:tc>
        <w:tc>
          <w:tcPr>
            <w:tcW w:w="0" w:type="auto"/>
          </w:tcPr>
          <w:p w14:paraId="24831FCF"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55680950"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(0.0109)</w:t>
            </w:r>
          </w:p>
        </w:tc>
        <w:tc>
          <w:tcPr>
            <w:tcW w:w="0" w:type="auto"/>
          </w:tcPr>
          <w:p w14:paraId="133A15FC"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(0.0109)</w:t>
            </w:r>
          </w:p>
        </w:tc>
        <w:tc>
          <w:tcPr>
            <w:tcW w:w="0" w:type="auto"/>
          </w:tcPr>
          <w:p w14:paraId="366A28CF"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21AC52E2"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(0.00684)</w:t>
            </w:r>
          </w:p>
        </w:tc>
        <w:tc>
          <w:tcPr>
            <w:tcW w:w="0" w:type="auto"/>
          </w:tcPr>
          <w:p w14:paraId="6AF47F1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(0.00684)</w:t>
            </w:r>
          </w:p>
        </w:tc>
      </w:tr>
      <w:tr w:rsidR="00C2691D" w:rsidRPr="00315061" w14:paraId="6ABDA856" w14:textId="77777777" w:rsidTr="00FA16CD">
        <w:trPr>
          <w:jc w:val="center"/>
        </w:trPr>
        <w:tc>
          <w:tcPr>
            <w:tcW w:w="0" w:type="auto"/>
          </w:tcPr>
          <w:p w14:paraId="1D18C841"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Industry</w:t>
            </w:r>
          </w:p>
        </w:tc>
        <w:tc>
          <w:tcPr>
            <w:tcW w:w="0" w:type="auto"/>
          </w:tcPr>
          <w:p w14:paraId="5AC7259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-0.343***</w:t>
            </w:r>
          </w:p>
        </w:tc>
        <w:tc>
          <w:tcPr>
            <w:tcW w:w="0" w:type="auto"/>
          </w:tcPr>
          <w:p w14:paraId="24FA636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-0.344***</w:t>
            </w:r>
          </w:p>
        </w:tc>
        <w:tc>
          <w:tcPr>
            <w:tcW w:w="0" w:type="auto"/>
          </w:tcPr>
          <w:p w14:paraId="34C54EAD"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106802E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-0.362***</w:t>
            </w:r>
          </w:p>
        </w:tc>
        <w:tc>
          <w:tcPr>
            <w:tcW w:w="0" w:type="auto"/>
          </w:tcPr>
          <w:p w14:paraId="01448A1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-0.362***</w:t>
            </w:r>
          </w:p>
        </w:tc>
        <w:tc>
          <w:tcPr>
            <w:tcW w:w="0" w:type="auto"/>
          </w:tcPr>
          <w:p w14:paraId="3D72B8AC"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523854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-0.115***</w:t>
            </w:r>
          </w:p>
        </w:tc>
        <w:tc>
          <w:tcPr>
            <w:tcW w:w="0" w:type="auto"/>
          </w:tcPr>
          <w:p w14:paraId="6EBD2EE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-0.116***</w:t>
            </w:r>
          </w:p>
        </w:tc>
      </w:tr>
      <w:tr w:rsidR="00C2691D" w:rsidRPr="00315061" w14:paraId="0F7C63DE" w14:textId="77777777" w:rsidTr="00FA16CD">
        <w:trPr>
          <w:jc w:val="center"/>
        </w:trPr>
        <w:tc>
          <w:tcPr>
            <w:tcW w:w="0" w:type="auto"/>
          </w:tcPr>
          <w:p w14:paraId="08EFE9A6"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76E34930"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(0.0188)</w:t>
            </w:r>
          </w:p>
        </w:tc>
        <w:tc>
          <w:tcPr>
            <w:tcW w:w="0" w:type="auto"/>
          </w:tcPr>
          <w:p w14:paraId="087BA602"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(0.0188)</w:t>
            </w:r>
          </w:p>
        </w:tc>
        <w:tc>
          <w:tcPr>
            <w:tcW w:w="0" w:type="auto"/>
          </w:tcPr>
          <w:p w14:paraId="0A9C600A"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2C1D13C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(0.0806)</w:t>
            </w:r>
          </w:p>
        </w:tc>
        <w:tc>
          <w:tcPr>
            <w:tcW w:w="0" w:type="auto"/>
          </w:tcPr>
          <w:p w14:paraId="728CC9A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(0.0806)</w:t>
            </w:r>
          </w:p>
        </w:tc>
        <w:tc>
          <w:tcPr>
            <w:tcW w:w="0" w:type="auto"/>
          </w:tcPr>
          <w:p w14:paraId="1E21F2E0"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176F4D20"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(0.0400)</w:t>
            </w:r>
          </w:p>
        </w:tc>
        <w:tc>
          <w:tcPr>
            <w:tcW w:w="0" w:type="auto"/>
          </w:tcPr>
          <w:p w14:paraId="23EE7E9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(0.0400)</w:t>
            </w:r>
          </w:p>
        </w:tc>
      </w:tr>
      <w:tr w:rsidR="00C2691D" w:rsidRPr="00315061" w14:paraId="69BDBF94" w14:textId="77777777" w:rsidTr="00FA16CD">
        <w:trPr>
          <w:jc w:val="center"/>
        </w:trPr>
        <w:tc>
          <w:tcPr>
            <w:tcW w:w="0" w:type="auto"/>
          </w:tcPr>
          <w:p w14:paraId="321007C7"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Imbalance</w:t>
            </w:r>
          </w:p>
        </w:tc>
        <w:tc>
          <w:tcPr>
            <w:tcW w:w="0" w:type="auto"/>
          </w:tcPr>
          <w:p w14:paraId="2C0725C0"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0.000736</w:t>
            </w:r>
          </w:p>
        </w:tc>
        <w:tc>
          <w:tcPr>
            <w:tcW w:w="0" w:type="auto"/>
          </w:tcPr>
          <w:p w14:paraId="2940030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0.000684</w:t>
            </w:r>
          </w:p>
        </w:tc>
        <w:tc>
          <w:tcPr>
            <w:tcW w:w="0" w:type="auto"/>
          </w:tcPr>
          <w:p w14:paraId="17C0F9F0"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61413038"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-0.00394*</w:t>
            </w:r>
          </w:p>
        </w:tc>
        <w:tc>
          <w:tcPr>
            <w:tcW w:w="0" w:type="auto"/>
          </w:tcPr>
          <w:p w14:paraId="1CE3D1D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-0.00399**</w:t>
            </w:r>
          </w:p>
        </w:tc>
        <w:tc>
          <w:tcPr>
            <w:tcW w:w="0" w:type="auto"/>
          </w:tcPr>
          <w:p w14:paraId="6AF6552F"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072EE6BC"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-0.00157</w:t>
            </w:r>
          </w:p>
        </w:tc>
        <w:tc>
          <w:tcPr>
            <w:tcW w:w="0" w:type="auto"/>
          </w:tcPr>
          <w:p w14:paraId="2D567B1C"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-0.00141</w:t>
            </w:r>
          </w:p>
        </w:tc>
      </w:tr>
      <w:tr w:rsidR="00C2691D" w:rsidRPr="00315061" w14:paraId="59FD0D71" w14:textId="77777777" w:rsidTr="00FA16CD">
        <w:trPr>
          <w:jc w:val="center"/>
        </w:trPr>
        <w:tc>
          <w:tcPr>
            <w:tcW w:w="0" w:type="auto"/>
          </w:tcPr>
          <w:p w14:paraId="2F6B8BE0"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4BE1D48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(0.000689)</w:t>
            </w:r>
          </w:p>
        </w:tc>
        <w:tc>
          <w:tcPr>
            <w:tcW w:w="0" w:type="auto"/>
          </w:tcPr>
          <w:p w14:paraId="31A4570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(0.000689)</w:t>
            </w:r>
          </w:p>
        </w:tc>
        <w:tc>
          <w:tcPr>
            <w:tcW w:w="0" w:type="auto"/>
          </w:tcPr>
          <w:p w14:paraId="08AB82A9"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6C03C13"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(0.00203)</w:t>
            </w:r>
          </w:p>
        </w:tc>
        <w:tc>
          <w:tcPr>
            <w:tcW w:w="0" w:type="auto"/>
          </w:tcPr>
          <w:p w14:paraId="07CD84F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(0.00203)</w:t>
            </w:r>
          </w:p>
        </w:tc>
        <w:tc>
          <w:tcPr>
            <w:tcW w:w="0" w:type="auto"/>
          </w:tcPr>
          <w:p w14:paraId="7272A5F5"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355AAF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(0.00393)</w:t>
            </w:r>
          </w:p>
        </w:tc>
        <w:tc>
          <w:tcPr>
            <w:tcW w:w="0" w:type="auto"/>
          </w:tcPr>
          <w:p w14:paraId="788D2623"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(0.00394)</w:t>
            </w:r>
          </w:p>
        </w:tc>
      </w:tr>
      <w:tr w:rsidR="00C2691D" w:rsidRPr="00315061" w14:paraId="70399A62" w14:textId="77777777" w:rsidTr="00FA16CD">
        <w:trPr>
          <w:jc w:val="center"/>
        </w:trPr>
        <w:tc>
          <w:tcPr>
            <w:tcW w:w="0" w:type="auto"/>
          </w:tcPr>
          <w:p w14:paraId="5BF98449"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FDI</w:t>
            </w:r>
          </w:p>
        </w:tc>
        <w:tc>
          <w:tcPr>
            <w:tcW w:w="0" w:type="auto"/>
          </w:tcPr>
          <w:p w14:paraId="0E54D55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-0.870***</w:t>
            </w:r>
          </w:p>
        </w:tc>
        <w:tc>
          <w:tcPr>
            <w:tcW w:w="0" w:type="auto"/>
          </w:tcPr>
          <w:p w14:paraId="678A1963"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-0.877***</w:t>
            </w:r>
          </w:p>
        </w:tc>
        <w:tc>
          <w:tcPr>
            <w:tcW w:w="0" w:type="auto"/>
          </w:tcPr>
          <w:p w14:paraId="37FCEB8B"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CE501A5"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-0.322</w:t>
            </w:r>
          </w:p>
        </w:tc>
        <w:tc>
          <w:tcPr>
            <w:tcW w:w="0" w:type="auto"/>
          </w:tcPr>
          <w:p w14:paraId="787D021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-0.327</w:t>
            </w:r>
          </w:p>
        </w:tc>
        <w:tc>
          <w:tcPr>
            <w:tcW w:w="0" w:type="auto"/>
          </w:tcPr>
          <w:p w14:paraId="6EC5FC9A"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C788E7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-0.115</w:t>
            </w:r>
          </w:p>
        </w:tc>
        <w:tc>
          <w:tcPr>
            <w:tcW w:w="0" w:type="auto"/>
          </w:tcPr>
          <w:p w14:paraId="77FE4212"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-0.120</w:t>
            </w:r>
          </w:p>
        </w:tc>
      </w:tr>
      <w:tr w:rsidR="00C2691D" w:rsidRPr="00315061" w14:paraId="1B59E5D4" w14:textId="77777777" w:rsidTr="00FA16CD">
        <w:trPr>
          <w:jc w:val="center"/>
        </w:trPr>
        <w:tc>
          <w:tcPr>
            <w:tcW w:w="0" w:type="auto"/>
          </w:tcPr>
          <w:p w14:paraId="6CE48687"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1609DCA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(0.0445)</w:t>
            </w:r>
          </w:p>
        </w:tc>
        <w:tc>
          <w:tcPr>
            <w:tcW w:w="0" w:type="auto"/>
          </w:tcPr>
          <w:p w14:paraId="1362FD5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(0.0445)</w:t>
            </w:r>
          </w:p>
        </w:tc>
        <w:tc>
          <w:tcPr>
            <w:tcW w:w="0" w:type="auto"/>
          </w:tcPr>
          <w:p w14:paraId="579E9494"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9B6C9A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(0.243)</w:t>
            </w:r>
          </w:p>
        </w:tc>
        <w:tc>
          <w:tcPr>
            <w:tcW w:w="0" w:type="auto"/>
          </w:tcPr>
          <w:p w14:paraId="74630E5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(0.243)</w:t>
            </w:r>
          </w:p>
        </w:tc>
        <w:tc>
          <w:tcPr>
            <w:tcW w:w="0" w:type="auto"/>
          </w:tcPr>
          <w:p w14:paraId="172A176B"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44D1286E"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(0.0820)</w:t>
            </w:r>
          </w:p>
        </w:tc>
        <w:tc>
          <w:tcPr>
            <w:tcW w:w="0" w:type="auto"/>
          </w:tcPr>
          <w:p w14:paraId="2708E585"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(0.0820)</w:t>
            </w:r>
          </w:p>
        </w:tc>
      </w:tr>
      <w:tr w:rsidR="00C2691D" w:rsidRPr="00315061" w14:paraId="020BC0AA" w14:textId="77777777" w:rsidTr="00FA16CD">
        <w:trPr>
          <w:jc w:val="center"/>
        </w:trPr>
        <w:tc>
          <w:tcPr>
            <w:tcW w:w="0" w:type="auto"/>
          </w:tcPr>
          <w:p w14:paraId="62D2A691" w14:textId="77777777" w:rsidR="00C2691D" w:rsidRPr="00315061" w:rsidRDefault="00C2691D" w:rsidP="00A56422">
            <w:pPr>
              <w:autoSpaceDE w:val="0"/>
              <w:autoSpaceDN w:val="0"/>
              <w:adjustRightInd w:val="0"/>
              <w:rPr>
                <w:rFonts w:ascii="Times New Roman" w:hAnsi="Times New Roman"/>
                <w:i/>
                <w:iCs/>
                <w:sz w:val="20"/>
                <w:szCs w:val="20"/>
              </w:rPr>
            </w:pPr>
            <w:r w:rsidRPr="00315061">
              <w:rPr>
                <w:rFonts w:ascii="Times New Roman" w:hAnsi="Times New Roman"/>
                <w:i/>
                <w:iCs/>
                <w:sz w:val="20"/>
                <w:szCs w:val="20"/>
              </w:rPr>
              <w:t>Wage</w:t>
            </w:r>
          </w:p>
        </w:tc>
        <w:tc>
          <w:tcPr>
            <w:tcW w:w="0" w:type="auto"/>
          </w:tcPr>
          <w:p w14:paraId="464CFD7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0.00145***</w:t>
            </w:r>
          </w:p>
        </w:tc>
        <w:tc>
          <w:tcPr>
            <w:tcW w:w="0" w:type="auto"/>
          </w:tcPr>
          <w:p w14:paraId="12A58512"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0.00147***</w:t>
            </w:r>
          </w:p>
        </w:tc>
        <w:tc>
          <w:tcPr>
            <w:tcW w:w="0" w:type="auto"/>
          </w:tcPr>
          <w:p w14:paraId="72EEC327"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4CC1912C"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-0.00175</w:t>
            </w:r>
          </w:p>
        </w:tc>
        <w:tc>
          <w:tcPr>
            <w:tcW w:w="0" w:type="auto"/>
          </w:tcPr>
          <w:p w14:paraId="38EB354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-0.00175</w:t>
            </w:r>
          </w:p>
        </w:tc>
        <w:tc>
          <w:tcPr>
            <w:tcW w:w="0" w:type="auto"/>
          </w:tcPr>
          <w:p w14:paraId="3268AF87"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5229EB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0.00151</w:t>
            </w:r>
          </w:p>
        </w:tc>
        <w:tc>
          <w:tcPr>
            <w:tcW w:w="0" w:type="auto"/>
          </w:tcPr>
          <w:p w14:paraId="4C30AA8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0.00151</w:t>
            </w:r>
          </w:p>
        </w:tc>
      </w:tr>
      <w:tr w:rsidR="00C2691D" w:rsidRPr="00315061" w14:paraId="6D77ED74" w14:textId="77777777" w:rsidTr="00FA16CD">
        <w:trPr>
          <w:jc w:val="center"/>
        </w:trPr>
        <w:tc>
          <w:tcPr>
            <w:tcW w:w="0" w:type="auto"/>
          </w:tcPr>
          <w:p w14:paraId="17EADA48" w14:textId="77777777" w:rsidR="00C2691D" w:rsidRPr="00315061" w:rsidRDefault="00C2691D" w:rsidP="00A56422">
            <w:pPr>
              <w:autoSpaceDE w:val="0"/>
              <w:autoSpaceDN w:val="0"/>
              <w:adjustRightInd w:val="0"/>
              <w:rPr>
                <w:rFonts w:ascii="Times New Roman" w:hAnsi="Times New Roman"/>
                <w:i/>
                <w:iCs/>
                <w:sz w:val="20"/>
                <w:szCs w:val="20"/>
              </w:rPr>
            </w:pPr>
          </w:p>
        </w:tc>
        <w:tc>
          <w:tcPr>
            <w:tcW w:w="0" w:type="auto"/>
          </w:tcPr>
          <w:p w14:paraId="27C4A93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(0.000269)</w:t>
            </w:r>
          </w:p>
        </w:tc>
        <w:tc>
          <w:tcPr>
            <w:tcW w:w="0" w:type="auto"/>
          </w:tcPr>
          <w:p w14:paraId="3E9B8DA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(0.000269)</w:t>
            </w:r>
          </w:p>
        </w:tc>
        <w:tc>
          <w:tcPr>
            <w:tcW w:w="0" w:type="auto"/>
          </w:tcPr>
          <w:p w14:paraId="7095F2C4"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438F44C3"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(0.00190)</w:t>
            </w:r>
          </w:p>
        </w:tc>
        <w:tc>
          <w:tcPr>
            <w:tcW w:w="0" w:type="auto"/>
          </w:tcPr>
          <w:p w14:paraId="6A4DB48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(0.00190)</w:t>
            </w:r>
          </w:p>
        </w:tc>
        <w:tc>
          <w:tcPr>
            <w:tcW w:w="0" w:type="auto"/>
          </w:tcPr>
          <w:p w14:paraId="4214322E"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1BD5E7F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(0.00118)</w:t>
            </w:r>
          </w:p>
        </w:tc>
        <w:tc>
          <w:tcPr>
            <w:tcW w:w="0" w:type="auto"/>
          </w:tcPr>
          <w:p w14:paraId="78303BE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(0.00118)</w:t>
            </w:r>
          </w:p>
        </w:tc>
      </w:tr>
      <w:tr w:rsidR="00C2691D" w:rsidRPr="00315061" w14:paraId="77556EF3" w14:textId="77777777" w:rsidTr="00FA16CD">
        <w:trPr>
          <w:jc w:val="center"/>
        </w:trPr>
        <w:tc>
          <w:tcPr>
            <w:tcW w:w="0" w:type="auto"/>
          </w:tcPr>
          <w:p w14:paraId="2CDD6CCF" w14:textId="77777777" w:rsidR="00C2691D" w:rsidRPr="00315061" w:rsidRDefault="00C2691D" w:rsidP="00A56422">
            <w:pPr>
              <w:autoSpaceDE w:val="0"/>
              <w:autoSpaceDN w:val="0"/>
              <w:adjustRightInd w:val="0"/>
              <w:rPr>
                <w:rFonts w:ascii="Times New Roman" w:hAnsi="Times New Roman"/>
                <w:sz w:val="20"/>
                <w:szCs w:val="20"/>
              </w:rPr>
            </w:pPr>
            <w:r w:rsidRPr="00315061">
              <w:rPr>
                <w:rFonts w:ascii="Times New Roman" w:hAnsi="Times New Roman"/>
                <w:sz w:val="20"/>
                <w:szCs w:val="20"/>
              </w:rPr>
              <w:t>Constant</w:t>
            </w:r>
          </w:p>
        </w:tc>
        <w:tc>
          <w:tcPr>
            <w:tcW w:w="0" w:type="auto"/>
          </w:tcPr>
          <w:p w14:paraId="45A409CE"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-2.073***</w:t>
            </w:r>
          </w:p>
        </w:tc>
        <w:tc>
          <w:tcPr>
            <w:tcW w:w="0" w:type="auto"/>
          </w:tcPr>
          <w:p w14:paraId="4118FE0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-2.046***</w:t>
            </w:r>
          </w:p>
        </w:tc>
        <w:tc>
          <w:tcPr>
            <w:tcW w:w="0" w:type="auto"/>
          </w:tcPr>
          <w:p w14:paraId="76D706DF"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22F842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-4.095***</w:t>
            </w:r>
          </w:p>
        </w:tc>
        <w:tc>
          <w:tcPr>
            <w:tcW w:w="0" w:type="auto"/>
          </w:tcPr>
          <w:p w14:paraId="63EDE92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-4.094***</w:t>
            </w:r>
          </w:p>
        </w:tc>
        <w:tc>
          <w:tcPr>
            <w:tcW w:w="0" w:type="auto"/>
          </w:tcPr>
          <w:p w14:paraId="3915F886"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1AEBFC7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0.372**</w:t>
            </w:r>
          </w:p>
        </w:tc>
        <w:tc>
          <w:tcPr>
            <w:tcW w:w="0" w:type="auto"/>
          </w:tcPr>
          <w:p w14:paraId="6A41BF5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0.414**</w:t>
            </w:r>
          </w:p>
        </w:tc>
      </w:tr>
      <w:tr w:rsidR="00C2691D" w:rsidRPr="00315061" w14:paraId="19DE462D" w14:textId="77777777" w:rsidTr="00FA16CD">
        <w:trPr>
          <w:jc w:val="center"/>
        </w:trPr>
        <w:tc>
          <w:tcPr>
            <w:tcW w:w="0" w:type="auto"/>
          </w:tcPr>
          <w:p w14:paraId="238E4907" w14:textId="77777777" w:rsidR="00C2691D" w:rsidRPr="00315061" w:rsidRDefault="00C2691D" w:rsidP="00A56422">
            <w:pPr>
              <w:autoSpaceDE w:val="0"/>
              <w:autoSpaceDN w:val="0"/>
              <w:adjustRightInd w:val="0"/>
              <w:rPr>
                <w:rFonts w:ascii="Times New Roman" w:hAnsi="Times New Roman"/>
                <w:sz w:val="20"/>
                <w:szCs w:val="20"/>
              </w:rPr>
            </w:pPr>
          </w:p>
        </w:tc>
        <w:tc>
          <w:tcPr>
            <w:tcW w:w="0" w:type="auto"/>
          </w:tcPr>
          <w:p w14:paraId="249468FC"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(0.135)</w:t>
            </w:r>
          </w:p>
        </w:tc>
        <w:tc>
          <w:tcPr>
            <w:tcW w:w="0" w:type="auto"/>
          </w:tcPr>
          <w:p w14:paraId="6C8C646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(0.135)</w:t>
            </w:r>
          </w:p>
        </w:tc>
        <w:tc>
          <w:tcPr>
            <w:tcW w:w="0" w:type="auto"/>
          </w:tcPr>
          <w:p w14:paraId="60F4FA51"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3133DE1A"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(0.614)</w:t>
            </w:r>
          </w:p>
        </w:tc>
        <w:tc>
          <w:tcPr>
            <w:tcW w:w="0" w:type="auto"/>
          </w:tcPr>
          <w:p w14:paraId="2DDC5BC5"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(0.614)</w:t>
            </w:r>
          </w:p>
        </w:tc>
        <w:tc>
          <w:tcPr>
            <w:tcW w:w="0" w:type="auto"/>
          </w:tcPr>
          <w:p w14:paraId="79B9639D"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582F7013"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(0.183)</w:t>
            </w:r>
          </w:p>
        </w:tc>
        <w:tc>
          <w:tcPr>
            <w:tcW w:w="0" w:type="auto"/>
          </w:tcPr>
          <w:p w14:paraId="2EEB746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(0.183)</w:t>
            </w:r>
          </w:p>
        </w:tc>
      </w:tr>
      <w:tr w:rsidR="00C2691D" w:rsidRPr="00315061" w14:paraId="7D1B09D7" w14:textId="77777777" w:rsidTr="00FA16CD">
        <w:trPr>
          <w:jc w:val="center"/>
        </w:trPr>
        <w:tc>
          <w:tcPr>
            <w:tcW w:w="0" w:type="auto"/>
          </w:tcPr>
          <w:p w14:paraId="7F36F83F" w14:textId="77777777" w:rsidR="00C2691D" w:rsidRPr="00315061" w:rsidRDefault="00C2691D" w:rsidP="00A56422">
            <w:pPr>
              <w:autoSpaceDE w:val="0"/>
              <w:autoSpaceDN w:val="0"/>
              <w:adjustRightInd w:val="0"/>
              <w:rPr>
                <w:rFonts w:ascii="Times New Roman" w:hAnsi="Times New Roman"/>
                <w:sz w:val="20"/>
                <w:szCs w:val="20"/>
              </w:rPr>
            </w:pPr>
            <w:r w:rsidRPr="00315061">
              <w:rPr>
                <w:rFonts w:ascii="Times New Roman" w:hAnsi="Times New Roman"/>
                <w:sz w:val="20"/>
                <w:szCs w:val="20"/>
              </w:rPr>
              <w:t>Firm FE</w:t>
            </w:r>
          </w:p>
        </w:tc>
        <w:tc>
          <w:tcPr>
            <w:tcW w:w="0" w:type="auto"/>
          </w:tcPr>
          <w:p w14:paraId="7ADE892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4640E8E6"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433394E6"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2CE41120"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4471BCBC"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5A625668"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0999B305"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6875751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r>
      <w:tr w:rsidR="00C2691D" w:rsidRPr="00315061" w14:paraId="5E9E8693" w14:textId="77777777" w:rsidTr="00FA16CD">
        <w:trPr>
          <w:jc w:val="center"/>
        </w:trPr>
        <w:tc>
          <w:tcPr>
            <w:tcW w:w="0" w:type="auto"/>
          </w:tcPr>
          <w:p w14:paraId="1155664F" w14:textId="77777777" w:rsidR="00C2691D" w:rsidRPr="00315061" w:rsidRDefault="00C2691D" w:rsidP="00A56422">
            <w:pPr>
              <w:autoSpaceDE w:val="0"/>
              <w:autoSpaceDN w:val="0"/>
              <w:adjustRightInd w:val="0"/>
              <w:rPr>
                <w:rFonts w:ascii="Times New Roman" w:hAnsi="Times New Roman"/>
                <w:sz w:val="20"/>
                <w:szCs w:val="20"/>
              </w:rPr>
            </w:pPr>
            <w:r w:rsidRPr="00315061">
              <w:rPr>
                <w:rFonts w:ascii="Times New Roman" w:hAnsi="Times New Roman"/>
                <w:sz w:val="20"/>
                <w:szCs w:val="20"/>
              </w:rPr>
              <w:t>City FE</w:t>
            </w:r>
          </w:p>
        </w:tc>
        <w:tc>
          <w:tcPr>
            <w:tcW w:w="0" w:type="auto"/>
          </w:tcPr>
          <w:p w14:paraId="14429914"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59F7467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7E5737E4"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3081EE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1996BEDE"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4725059E"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255565D"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4EDF111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r>
      <w:tr w:rsidR="00C2691D" w:rsidRPr="00315061" w14:paraId="0497EBFB" w14:textId="77777777" w:rsidTr="00FA16CD">
        <w:trPr>
          <w:jc w:val="center"/>
        </w:trPr>
        <w:tc>
          <w:tcPr>
            <w:tcW w:w="0" w:type="auto"/>
          </w:tcPr>
          <w:p w14:paraId="029DA799" w14:textId="77777777" w:rsidR="00C2691D" w:rsidRPr="00315061" w:rsidRDefault="00C2691D" w:rsidP="00A56422">
            <w:pPr>
              <w:autoSpaceDE w:val="0"/>
              <w:autoSpaceDN w:val="0"/>
              <w:adjustRightInd w:val="0"/>
              <w:rPr>
                <w:rFonts w:ascii="Times New Roman" w:hAnsi="Times New Roman"/>
                <w:sz w:val="20"/>
                <w:szCs w:val="20"/>
              </w:rPr>
            </w:pPr>
            <w:r w:rsidRPr="00315061">
              <w:rPr>
                <w:rFonts w:ascii="Times New Roman" w:hAnsi="Times New Roman"/>
                <w:sz w:val="20"/>
                <w:szCs w:val="20"/>
              </w:rPr>
              <w:t>Year FE</w:t>
            </w:r>
          </w:p>
        </w:tc>
        <w:tc>
          <w:tcPr>
            <w:tcW w:w="0" w:type="auto"/>
          </w:tcPr>
          <w:p w14:paraId="7533452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4AF13905"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232560CA"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6BFEF56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2F197052"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7DF6D606"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017D9507"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c>
          <w:tcPr>
            <w:tcW w:w="0" w:type="auto"/>
          </w:tcPr>
          <w:p w14:paraId="49CACFE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Yes</w:t>
            </w:r>
          </w:p>
        </w:tc>
      </w:tr>
      <w:tr w:rsidR="00C2691D" w:rsidRPr="00315061" w14:paraId="3A3E80AD" w14:textId="77777777" w:rsidTr="00FA16CD">
        <w:trPr>
          <w:jc w:val="center"/>
        </w:trPr>
        <w:tc>
          <w:tcPr>
            <w:tcW w:w="0" w:type="auto"/>
          </w:tcPr>
          <w:p w14:paraId="5344A731" w14:textId="77777777" w:rsidR="00C2691D" w:rsidRPr="00315061" w:rsidRDefault="00C2691D" w:rsidP="00A56422">
            <w:pPr>
              <w:autoSpaceDE w:val="0"/>
              <w:autoSpaceDN w:val="0"/>
              <w:adjustRightInd w:val="0"/>
              <w:rPr>
                <w:rFonts w:ascii="Times New Roman" w:hAnsi="Times New Roman"/>
                <w:sz w:val="20"/>
                <w:szCs w:val="20"/>
              </w:rPr>
            </w:pPr>
            <w:r w:rsidRPr="00315061">
              <w:rPr>
                <w:rFonts w:ascii="Times New Roman" w:hAnsi="Times New Roman"/>
                <w:sz w:val="20"/>
                <w:szCs w:val="20"/>
              </w:rPr>
              <w:t>No. Obs</w:t>
            </w:r>
          </w:p>
        </w:tc>
        <w:tc>
          <w:tcPr>
            <w:tcW w:w="0" w:type="auto"/>
          </w:tcPr>
          <w:p w14:paraId="0BCEE6AF"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1,376,445</w:t>
            </w:r>
          </w:p>
        </w:tc>
        <w:tc>
          <w:tcPr>
            <w:tcW w:w="0" w:type="auto"/>
          </w:tcPr>
          <w:p w14:paraId="1B747FEC"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1,376,445</w:t>
            </w:r>
          </w:p>
        </w:tc>
        <w:tc>
          <w:tcPr>
            <w:tcW w:w="0" w:type="auto"/>
          </w:tcPr>
          <w:p w14:paraId="5F5C4AFD"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72B5A5F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88,536</w:t>
            </w:r>
          </w:p>
        </w:tc>
        <w:tc>
          <w:tcPr>
            <w:tcW w:w="0" w:type="auto"/>
          </w:tcPr>
          <w:p w14:paraId="3DAD2809"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88,536</w:t>
            </w:r>
          </w:p>
        </w:tc>
        <w:tc>
          <w:tcPr>
            <w:tcW w:w="0" w:type="auto"/>
          </w:tcPr>
          <w:p w14:paraId="36E5AE5F"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Pr>
          <w:p w14:paraId="245F48D5"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272,328</w:t>
            </w:r>
          </w:p>
        </w:tc>
        <w:tc>
          <w:tcPr>
            <w:tcW w:w="0" w:type="auto"/>
          </w:tcPr>
          <w:p w14:paraId="7679D07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272,328</w:t>
            </w:r>
          </w:p>
        </w:tc>
      </w:tr>
      <w:tr w:rsidR="00C2691D" w:rsidRPr="00315061" w14:paraId="4FD31ACE" w14:textId="77777777" w:rsidTr="00FA16CD">
        <w:trPr>
          <w:jc w:val="center"/>
        </w:trPr>
        <w:tc>
          <w:tcPr>
            <w:tcW w:w="0" w:type="auto"/>
            <w:tcBorders>
              <w:bottom w:val="single" w:sz="12" w:space="0" w:color="auto"/>
            </w:tcBorders>
          </w:tcPr>
          <w:p w14:paraId="0ADB4FFB" w14:textId="77777777" w:rsidR="00C2691D" w:rsidRPr="00315061" w:rsidRDefault="00C2691D" w:rsidP="00A56422">
            <w:pPr>
              <w:autoSpaceDE w:val="0"/>
              <w:autoSpaceDN w:val="0"/>
              <w:adjustRightInd w:val="0"/>
              <w:rPr>
                <w:rFonts w:ascii="Times New Roman" w:hAnsi="Times New Roman"/>
                <w:sz w:val="20"/>
                <w:szCs w:val="20"/>
              </w:rPr>
            </w:pPr>
            <w:r w:rsidRPr="00315061">
              <w:rPr>
                <w:rFonts w:ascii="Times New Roman" w:hAnsi="Times New Roman"/>
                <w:sz w:val="20"/>
                <w:szCs w:val="20"/>
              </w:rPr>
              <w:t>R-squared</w:t>
            </w:r>
          </w:p>
        </w:tc>
        <w:tc>
          <w:tcPr>
            <w:tcW w:w="0" w:type="auto"/>
            <w:tcBorders>
              <w:bottom w:val="single" w:sz="12" w:space="0" w:color="auto"/>
            </w:tcBorders>
          </w:tcPr>
          <w:p w14:paraId="1A980F93"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0.518</w:t>
            </w:r>
          </w:p>
        </w:tc>
        <w:tc>
          <w:tcPr>
            <w:tcW w:w="0" w:type="auto"/>
            <w:tcBorders>
              <w:bottom w:val="single" w:sz="12" w:space="0" w:color="auto"/>
            </w:tcBorders>
          </w:tcPr>
          <w:p w14:paraId="569A478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0.518</w:t>
            </w:r>
          </w:p>
        </w:tc>
        <w:tc>
          <w:tcPr>
            <w:tcW w:w="0" w:type="auto"/>
            <w:tcBorders>
              <w:bottom w:val="single" w:sz="12" w:space="0" w:color="auto"/>
            </w:tcBorders>
          </w:tcPr>
          <w:p w14:paraId="77B5F62D"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Borders>
              <w:bottom w:val="single" w:sz="12" w:space="0" w:color="auto"/>
            </w:tcBorders>
          </w:tcPr>
          <w:p w14:paraId="1AB22625"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0.673</w:t>
            </w:r>
          </w:p>
        </w:tc>
        <w:tc>
          <w:tcPr>
            <w:tcW w:w="0" w:type="auto"/>
            <w:tcBorders>
              <w:bottom w:val="single" w:sz="12" w:space="0" w:color="auto"/>
            </w:tcBorders>
          </w:tcPr>
          <w:p w14:paraId="3F6E0E6B"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0.673</w:t>
            </w:r>
          </w:p>
        </w:tc>
        <w:tc>
          <w:tcPr>
            <w:tcW w:w="0" w:type="auto"/>
            <w:tcBorders>
              <w:bottom w:val="single" w:sz="12" w:space="0" w:color="auto"/>
            </w:tcBorders>
          </w:tcPr>
          <w:p w14:paraId="7C2BE274" w14:textId="77777777" w:rsidR="00C2691D" w:rsidRPr="00315061" w:rsidRDefault="00C2691D" w:rsidP="00A56422">
            <w:pPr>
              <w:autoSpaceDE w:val="0"/>
              <w:autoSpaceDN w:val="0"/>
              <w:adjustRightInd w:val="0"/>
              <w:jc w:val="center"/>
              <w:rPr>
                <w:rFonts w:ascii="Times New Roman" w:hAnsi="Times New Roman"/>
                <w:sz w:val="20"/>
                <w:szCs w:val="20"/>
              </w:rPr>
            </w:pPr>
          </w:p>
        </w:tc>
        <w:tc>
          <w:tcPr>
            <w:tcW w:w="0" w:type="auto"/>
            <w:tcBorders>
              <w:bottom w:val="single" w:sz="12" w:space="0" w:color="auto"/>
            </w:tcBorders>
          </w:tcPr>
          <w:p w14:paraId="3A9B7633"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0.558</w:t>
            </w:r>
          </w:p>
        </w:tc>
        <w:tc>
          <w:tcPr>
            <w:tcW w:w="0" w:type="auto"/>
            <w:tcBorders>
              <w:bottom w:val="single" w:sz="12" w:space="0" w:color="auto"/>
            </w:tcBorders>
          </w:tcPr>
          <w:p w14:paraId="79125851" w14:textId="77777777" w:rsidR="00C2691D" w:rsidRPr="00315061" w:rsidRDefault="00C2691D" w:rsidP="00A56422">
            <w:pPr>
              <w:autoSpaceDE w:val="0"/>
              <w:autoSpaceDN w:val="0"/>
              <w:adjustRightInd w:val="0"/>
              <w:jc w:val="center"/>
              <w:rPr>
                <w:rFonts w:ascii="Times New Roman" w:hAnsi="Times New Roman"/>
                <w:sz w:val="20"/>
                <w:szCs w:val="20"/>
              </w:rPr>
            </w:pPr>
            <w:r w:rsidRPr="00315061">
              <w:rPr>
                <w:rFonts w:ascii="Times New Roman" w:hAnsi="Times New Roman"/>
                <w:sz w:val="20"/>
                <w:szCs w:val="20"/>
              </w:rPr>
              <w:t>0.558</w:t>
            </w:r>
          </w:p>
        </w:tc>
      </w:tr>
    </w:tbl>
    <w:p w14:paraId="63138E7C" w14:textId="77777777" w:rsidR="00C2691D" w:rsidRDefault="00C2691D" w:rsidP="00F05A79">
      <w:pPr>
        <w:pStyle w:val="a6"/>
        <w:rPr>
          <w:rFonts w:ascii="Times New Roman" w:hAnsi="Times New Roman" w:cs="Times New Roman"/>
        </w:rPr>
        <w:sectPr w:rsidR="00C2691D" w:rsidSect="00FA16CD">
          <w:pgSz w:w="16838" w:h="11906" w:orient="landscape"/>
          <w:pgMar w:top="1440" w:right="1080" w:bottom="1440" w:left="1080" w:header="851" w:footer="992" w:gutter="0"/>
          <w:cols w:space="425"/>
          <w:docGrid w:type="lines" w:linePitch="326"/>
        </w:sectPr>
      </w:pPr>
    </w:p>
    <w:p w14:paraId="7C299421" w14:textId="77777777" w:rsidR="00C2691D" w:rsidRPr="00C2691D" w:rsidRDefault="00C2691D">
      <w:pPr>
        <w:pStyle w:val="a6"/>
        <w:rPr>
          <w:rFonts w:ascii="Times New Roman" w:hAnsi="Times New Roman" w:cs="Times New Roman"/>
        </w:rPr>
      </w:pPr>
      <w:r w:rsidRPr="00C2691D">
        <w:rPr>
          <w:rFonts w:ascii="Times New Roman" w:hAnsi="Times New Roman" w:cs="Times New Roman"/>
        </w:rPr>
        <w:lastRenderedPageBreak/>
        <w:t xml:space="preserve">Table 6 reports the regression results of the availability of credit resources measured by the number of bank branches around the firm on the total number of patents granted for private, state-owned and foreign-owned industrial firms, respectively. </w:t>
      </w:r>
    </w:p>
    <w:p w14:paraId="0244CD13" w14:textId="4706E2EE" w:rsidR="00C2691D" w:rsidRPr="00C2691D" w:rsidRDefault="00C2691D" w:rsidP="00FA16CD">
      <w:pPr>
        <w:pStyle w:val="a6"/>
        <w:spacing w:before="0" w:beforeAutospacing="0" w:after="0" w:afterAutospacing="0"/>
        <w:rPr>
          <w:rFonts w:ascii="Times New Roman" w:hAnsi="Times New Roman" w:cs="Times New Roman"/>
        </w:rPr>
      </w:pPr>
      <w:r w:rsidRPr="00C2691D">
        <w:rPr>
          <w:rFonts w:ascii="Times New Roman" w:hAnsi="Times New Roman" w:cs="Times New Roman"/>
        </w:rPr>
        <w:t>Observing (1)-(2) in Table 5, the regression coefficients are negative at the 1%</w:t>
      </w:r>
      <w:r w:rsidR="00AE5D3F">
        <w:rPr>
          <w:rFonts w:ascii="Times New Roman" w:hAnsi="Times New Roman" w:cs="Times New Roman"/>
        </w:rPr>
        <w:t xml:space="preserve"> </w:t>
      </w:r>
      <w:r w:rsidR="00AE5D3F" w:rsidRPr="00C2691D">
        <w:rPr>
          <w:rFonts w:ascii="Times New Roman" w:hAnsi="Times New Roman" w:cs="Times New Roman"/>
        </w:rPr>
        <w:t>significant</w:t>
      </w:r>
      <w:r w:rsidRPr="00C2691D">
        <w:rPr>
          <w:rFonts w:ascii="Times New Roman" w:hAnsi="Times New Roman" w:cs="Times New Roman"/>
        </w:rPr>
        <w:t xml:space="preserve"> level for private firms</w:t>
      </w:r>
      <w:r w:rsidR="007C31A8">
        <w:rPr>
          <w:rFonts w:ascii="Times New Roman" w:hAnsi="Times New Roman" w:cs="Times New Roman"/>
        </w:rPr>
        <w:t xml:space="preserve"> where located around 3km and 5km</w:t>
      </w:r>
      <w:r w:rsidRPr="00C2691D">
        <w:rPr>
          <w:rFonts w:ascii="Times New Roman" w:hAnsi="Times New Roman" w:cs="Times New Roman"/>
        </w:rPr>
        <w:t>.</w:t>
      </w:r>
      <w:r w:rsidR="0072137F">
        <w:rPr>
          <w:rFonts w:ascii="Times New Roman" w:hAnsi="Times New Roman" w:cs="Times New Roman"/>
        </w:rPr>
        <w:t xml:space="preserve"> </w:t>
      </w:r>
      <w:r w:rsidRPr="00C2691D">
        <w:rPr>
          <w:rFonts w:ascii="Times New Roman" w:hAnsi="Times New Roman" w:cs="Times New Roman"/>
        </w:rPr>
        <w:t>Columns (3) - (6) of Table 5 show the regression results of the number of patent applications for state-owned and foreign-owned industrial enterprises. The data show that the regression coefficient is significantly negative at the 1% level</w:t>
      </w:r>
      <w:r w:rsidR="00C94D18">
        <w:rPr>
          <w:rFonts w:ascii="Times New Roman" w:hAnsi="Times New Roman" w:cs="Times New Roman"/>
        </w:rPr>
        <w:t xml:space="preserve"> for bank in 3km and 5km</w:t>
      </w:r>
      <w:r w:rsidRPr="00C2691D">
        <w:rPr>
          <w:rFonts w:ascii="Times New Roman" w:hAnsi="Times New Roman" w:cs="Times New Roman"/>
        </w:rPr>
        <w:t>.</w:t>
      </w:r>
      <w:r w:rsidR="0072137F">
        <w:rPr>
          <w:rFonts w:ascii="Times New Roman" w:hAnsi="Times New Roman" w:cs="Times New Roman"/>
        </w:rPr>
        <w:t xml:space="preserve"> </w:t>
      </w:r>
      <w:r w:rsidRPr="00C2691D">
        <w:rPr>
          <w:rFonts w:ascii="Times New Roman" w:hAnsi="Times New Roman" w:cs="Times New Roman"/>
        </w:rPr>
        <w:t>By looking at the summary (1)-(6), for the number of 3km banking institutions, a one standard deviation increase decreases the number of patent applications by 0.951</w:t>
      </w:r>
      <w:r w:rsidR="00C94D18">
        <w:rPr>
          <w:rFonts w:ascii="Times New Roman" w:hAnsi="Times New Roman" w:cs="Times New Roman"/>
        </w:rPr>
        <w:t>%</w:t>
      </w:r>
      <w:r w:rsidRPr="00C2691D">
        <w:rPr>
          <w:rFonts w:ascii="Times New Roman" w:hAnsi="Times New Roman" w:cs="Times New Roman"/>
        </w:rPr>
        <w:t>, 1.817</w:t>
      </w:r>
      <w:r w:rsidR="00C94D18">
        <w:rPr>
          <w:rFonts w:ascii="Times New Roman" w:hAnsi="Times New Roman" w:cs="Times New Roman"/>
        </w:rPr>
        <w:t>%</w:t>
      </w:r>
      <w:r w:rsidRPr="00C2691D">
        <w:rPr>
          <w:rFonts w:ascii="Times New Roman" w:hAnsi="Times New Roman" w:cs="Times New Roman"/>
        </w:rPr>
        <w:t>, and 0.777% for the different types of industrial enterprises, respectively</w:t>
      </w:r>
      <w:r w:rsidR="00C94D18">
        <w:rPr>
          <w:rFonts w:ascii="Times New Roman" w:hAnsi="Times New Roman" w:cs="Times New Roman"/>
        </w:rPr>
        <w:t>. F</w:t>
      </w:r>
      <w:r w:rsidRPr="00C2691D">
        <w:rPr>
          <w:rFonts w:ascii="Times New Roman" w:hAnsi="Times New Roman" w:cs="Times New Roman"/>
        </w:rPr>
        <w:t>or the number of 5km banking institutions, a one standard deviation increase decreases the number of licenses by 0.719</w:t>
      </w:r>
      <w:r w:rsidR="00C94D18">
        <w:rPr>
          <w:rFonts w:ascii="Times New Roman" w:hAnsi="Times New Roman" w:cs="Times New Roman"/>
        </w:rPr>
        <w:t>%</w:t>
      </w:r>
      <w:r w:rsidRPr="00C2691D">
        <w:rPr>
          <w:rFonts w:ascii="Times New Roman" w:hAnsi="Times New Roman" w:cs="Times New Roman"/>
        </w:rPr>
        <w:t>, 1.688</w:t>
      </w:r>
      <w:r w:rsidR="00C94D18">
        <w:rPr>
          <w:rFonts w:ascii="Times New Roman" w:hAnsi="Times New Roman" w:cs="Times New Roman"/>
        </w:rPr>
        <w:t>%</w:t>
      </w:r>
      <w:r w:rsidRPr="00C2691D">
        <w:rPr>
          <w:rFonts w:ascii="Times New Roman" w:hAnsi="Times New Roman" w:cs="Times New Roman"/>
        </w:rPr>
        <w:t xml:space="preserve">, and 1.205% for the above three types of enterprises. </w:t>
      </w:r>
    </w:p>
    <w:p w14:paraId="247C1484" w14:textId="77777777" w:rsidR="00C2691D" w:rsidRPr="00C2691D" w:rsidRDefault="00C2691D" w:rsidP="00C2691D">
      <w:pPr>
        <w:pStyle w:val="a6"/>
        <w:rPr>
          <w:rFonts w:ascii="Times New Roman" w:hAnsi="Times New Roman" w:cs="Times New Roman"/>
        </w:rPr>
      </w:pPr>
      <w:r w:rsidRPr="00C2691D">
        <w:rPr>
          <w:rFonts w:ascii="Times New Roman" w:hAnsi="Times New Roman" w:cs="Times New Roman"/>
        </w:rPr>
        <w:t>The analysis of the data leads to the following conclusion: the increase in the availability of credit resources has a dampening effect on the total number of patents granted by private, state-owned and foreign-owned industrial enterprises.</w:t>
      </w:r>
    </w:p>
    <w:p w14:paraId="621FB3F7" w14:textId="28BC88B0" w:rsidR="0009516A" w:rsidRDefault="00C2691D" w:rsidP="0009516A">
      <w:pPr>
        <w:pStyle w:val="a6"/>
        <w:rPr>
          <w:rFonts w:ascii="Times New Roman" w:hAnsi="Times New Roman" w:cs="Times New Roman"/>
        </w:rPr>
        <w:sectPr w:rsidR="0009516A" w:rsidSect="00FA16CD">
          <w:pgSz w:w="11906" w:h="16838"/>
          <w:pgMar w:top="1440" w:right="1080" w:bottom="1440" w:left="1080" w:header="851" w:footer="992" w:gutter="0"/>
          <w:cols w:space="425"/>
          <w:docGrid w:type="lines" w:linePitch="326"/>
        </w:sectPr>
      </w:pPr>
      <w:r w:rsidRPr="00C2691D">
        <w:rPr>
          <w:rFonts w:ascii="Times New Roman" w:hAnsi="Times New Roman" w:cs="Times New Roman"/>
        </w:rPr>
        <w:t>In addition, the results in Tables 5 and 6 show that the inhibitory effect of the number of bank branches in the vicinity of the enterprise on innovation activity is more pronounced in SOEs, both within 3 km and 5 km</w:t>
      </w:r>
      <w:r w:rsidR="00230749">
        <w:rPr>
          <w:rFonts w:ascii="Times New Roman" w:hAnsi="Times New Roman" w:cs="Times New Roman"/>
        </w:rPr>
        <w:t>. T</w:t>
      </w:r>
      <w:r w:rsidRPr="00C2691D">
        <w:rPr>
          <w:rFonts w:ascii="Times New Roman" w:hAnsi="Times New Roman" w:cs="Times New Roman"/>
        </w:rPr>
        <w:t xml:space="preserve">he absolute values of the regression coefficients of the core explanatory variables </w:t>
      </w:r>
      <w:r w:rsidR="000A5BFF" w:rsidRPr="00FA16CD">
        <w:rPr>
          <w:rFonts w:ascii="Times New Roman" w:hAnsi="Times New Roman" w:cs="Times New Roman"/>
          <w:i/>
          <w:iCs/>
        </w:rPr>
        <w:t>Bank3km</w:t>
      </w:r>
      <w:r w:rsidRPr="00C2691D">
        <w:rPr>
          <w:rFonts w:ascii="Times New Roman" w:hAnsi="Times New Roman" w:cs="Times New Roman"/>
        </w:rPr>
        <w:t xml:space="preserve"> and </w:t>
      </w:r>
      <w:r w:rsidRPr="00FA16CD">
        <w:rPr>
          <w:rFonts w:ascii="Times New Roman" w:hAnsi="Times New Roman" w:cs="Times New Roman"/>
          <w:i/>
          <w:iCs/>
        </w:rPr>
        <w:t>Bank5</w:t>
      </w:r>
      <w:r w:rsidR="00230749" w:rsidRPr="00FA16CD">
        <w:rPr>
          <w:rFonts w:ascii="Times New Roman" w:hAnsi="Times New Roman" w:cs="Times New Roman"/>
          <w:i/>
          <w:iCs/>
        </w:rPr>
        <w:t>km</w:t>
      </w:r>
      <w:r w:rsidRPr="00C2691D">
        <w:rPr>
          <w:rFonts w:ascii="Times New Roman" w:hAnsi="Times New Roman" w:cs="Times New Roman"/>
        </w:rPr>
        <w:t xml:space="preserve"> in the SOE sample are significantly larger than those of private and foreign enterprises, and the coefficients are significantly negative in SOEs. The coefficients of </w:t>
      </w:r>
      <w:r w:rsidR="000A5BFF" w:rsidRPr="00FA16CD">
        <w:rPr>
          <w:rFonts w:ascii="Times New Roman" w:hAnsi="Times New Roman" w:cs="Times New Roman"/>
          <w:i/>
          <w:iCs/>
        </w:rPr>
        <w:t>Bank3km</w:t>
      </w:r>
      <w:r w:rsidRPr="00C2691D">
        <w:rPr>
          <w:rFonts w:ascii="Times New Roman" w:hAnsi="Times New Roman" w:cs="Times New Roman"/>
        </w:rPr>
        <w:t xml:space="preserve"> and </w:t>
      </w:r>
      <w:r w:rsidRPr="00FA16CD">
        <w:rPr>
          <w:rFonts w:ascii="Times New Roman" w:hAnsi="Times New Roman" w:cs="Times New Roman"/>
          <w:i/>
          <w:iCs/>
        </w:rPr>
        <w:t>Bank5</w:t>
      </w:r>
      <w:r w:rsidR="00230749" w:rsidRPr="00FA16CD">
        <w:rPr>
          <w:rFonts w:ascii="Times New Roman" w:hAnsi="Times New Roman" w:cs="Times New Roman"/>
          <w:i/>
          <w:iCs/>
        </w:rPr>
        <w:t>km</w:t>
      </w:r>
      <w:r w:rsidRPr="00C2691D">
        <w:rPr>
          <w:rFonts w:ascii="Times New Roman" w:hAnsi="Times New Roman" w:cs="Times New Roman"/>
        </w:rPr>
        <w:t xml:space="preserve"> are significantly larger in absolute value than those of private and foreign enterprises. Since SOEs have more stable assets and projects, and are supported by government policies, they have higher access to financing than other types of companies. Therefore, the inhibitory effect of credit resource availability on innovation ability is more pronounced among SOEs.</w:t>
      </w:r>
    </w:p>
    <w:p w14:paraId="0969DFC1" w14:textId="63D4854D" w:rsidR="00C2691D" w:rsidRDefault="00522E7E" w:rsidP="00C2691D">
      <w:pPr>
        <w:pStyle w:val="a6"/>
        <w:rPr>
          <w:rFonts w:ascii="Times New Roman" w:hAnsi="Times New Roman" w:cs="Times New Roman"/>
        </w:rPr>
      </w:pPr>
      <w:r>
        <w:rPr>
          <w:rFonts w:ascii="Times New Roman" w:hAnsi="Times New Roman" w:cs="Times New Roman"/>
        </w:rPr>
        <w:lastRenderedPageBreak/>
        <w:t xml:space="preserve">Table 6 </w:t>
      </w:r>
      <w:r w:rsidR="00230749" w:rsidRPr="00AE5D3F">
        <w:rPr>
          <w:rFonts w:ascii="Times New Roman" w:hAnsi="Times New Roman" w:cs="Times New Roman"/>
        </w:rPr>
        <w:t xml:space="preserve">Regression result of numbers of patent </w:t>
      </w:r>
      <w:r w:rsidR="00230749">
        <w:rPr>
          <w:rFonts w:ascii="Times New Roman" w:hAnsi="Times New Roman" w:cs="Times New Roman"/>
        </w:rPr>
        <w:t>grants</w:t>
      </w:r>
      <w:r w:rsidR="00230749" w:rsidRPr="00AE5D3F">
        <w:rPr>
          <w:rFonts w:ascii="Times New Roman" w:hAnsi="Times New Roman" w:cs="Times New Roman"/>
        </w:rPr>
        <w:t xml:space="preserve"> in different types of firms</w:t>
      </w:r>
      <w:r w:rsidR="00230749" w:rsidDel="00230749">
        <w:rPr>
          <w:rFonts w:ascii="Times New Roman" w:hAnsi="Times New Roman" w:cs="Times New Roman"/>
        </w:rPr>
        <w:t xml:space="preserve"> </w:t>
      </w:r>
    </w:p>
    <w:tbl>
      <w:tblPr>
        <w:tblW w:w="5000" w:type="pct"/>
        <w:jc w:val="center"/>
        <w:tblCellMar>
          <w:left w:w="75" w:type="dxa"/>
          <w:right w:w="75" w:type="dxa"/>
        </w:tblCellMar>
        <w:tblLook w:val="0000" w:firstRow="0" w:lastRow="0" w:firstColumn="0" w:lastColumn="0" w:noHBand="0" w:noVBand="0"/>
      </w:tblPr>
      <w:tblGrid>
        <w:gridCol w:w="1934"/>
        <w:gridCol w:w="2002"/>
        <w:gridCol w:w="2004"/>
        <w:gridCol w:w="201"/>
        <w:gridCol w:w="1770"/>
        <w:gridCol w:w="1770"/>
        <w:gridCol w:w="201"/>
        <w:gridCol w:w="2038"/>
        <w:gridCol w:w="2038"/>
      </w:tblGrid>
      <w:tr w:rsidR="00522E7E" w:rsidRPr="0009516A" w14:paraId="239CB3FD" w14:textId="77777777" w:rsidTr="00A56422">
        <w:trPr>
          <w:jc w:val="center"/>
        </w:trPr>
        <w:tc>
          <w:tcPr>
            <w:tcW w:w="693" w:type="pct"/>
            <w:vMerge w:val="restart"/>
            <w:tcBorders>
              <w:top w:val="single" w:sz="12" w:space="0" w:color="auto"/>
            </w:tcBorders>
          </w:tcPr>
          <w:p w14:paraId="3BC01DE6" w14:textId="77777777" w:rsidR="00522E7E" w:rsidRPr="00AA57BE" w:rsidRDefault="00522E7E" w:rsidP="00A56422">
            <w:pPr>
              <w:autoSpaceDE w:val="0"/>
              <w:autoSpaceDN w:val="0"/>
              <w:adjustRightInd w:val="0"/>
              <w:rPr>
                <w:rFonts w:ascii="Times New Roman" w:hAnsi="Times New Roman"/>
                <w:sz w:val="20"/>
                <w:szCs w:val="20"/>
              </w:rPr>
            </w:pPr>
          </w:p>
        </w:tc>
        <w:tc>
          <w:tcPr>
            <w:tcW w:w="1435" w:type="pct"/>
            <w:gridSpan w:val="2"/>
            <w:tcBorders>
              <w:top w:val="single" w:sz="12" w:space="0" w:color="auto"/>
              <w:bottom w:val="single" w:sz="4" w:space="0" w:color="auto"/>
            </w:tcBorders>
          </w:tcPr>
          <w:p w14:paraId="5447CC7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i/>
                <w:iCs/>
                <w:sz w:val="20"/>
                <w:szCs w:val="20"/>
                <w:lang w:eastAsia="zh-Hans"/>
              </w:rPr>
              <w:t xml:space="preserve">ln </w:t>
            </w:r>
            <w:r w:rsidRPr="0009516A">
              <w:rPr>
                <w:rFonts w:ascii="Times New Roman" w:hAnsi="Times New Roman"/>
                <w:sz w:val="20"/>
                <w:szCs w:val="20"/>
                <w:lang w:eastAsia="zh-Hans"/>
              </w:rPr>
              <w:t xml:space="preserve">(1+ </w:t>
            </w:r>
            <w:r w:rsidRPr="0009516A">
              <w:rPr>
                <w:rFonts w:ascii="Times New Roman" w:hAnsi="Times New Roman"/>
                <w:i/>
                <w:iCs/>
                <w:sz w:val="20"/>
                <w:szCs w:val="20"/>
                <w:lang w:eastAsia="zh-Hans"/>
              </w:rPr>
              <w:t>Invention</w:t>
            </w:r>
            <w:r w:rsidRPr="0009516A">
              <w:rPr>
                <w:rFonts w:ascii="Times New Roman" w:hAnsi="Times New Roman"/>
                <w:sz w:val="20"/>
                <w:szCs w:val="20"/>
                <w:lang w:eastAsia="zh-Hans"/>
              </w:rPr>
              <w:t xml:space="preserve"> Grants)</w:t>
            </w:r>
          </w:p>
        </w:tc>
        <w:tc>
          <w:tcPr>
            <w:tcW w:w="72" w:type="pct"/>
            <w:tcBorders>
              <w:top w:val="single" w:sz="12" w:space="0" w:color="auto"/>
            </w:tcBorders>
          </w:tcPr>
          <w:p w14:paraId="617B7E6B"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1268" w:type="pct"/>
            <w:gridSpan w:val="2"/>
            <w:tcBorders>
              <w:top w:val="single" w:sz="12" w:space="0" w:color="auto"/>
              <w:bottom w:val="single" w:sz="4" w:space="0" w:color="auto"/>
            </w:tcBorders>
          </w:tcPr>
          <w:p w14:paraId="59ADA78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i/>
                <w:iCs/>
                <w:sz w:val="20"/>
                <w:szCs w:val="20"/>
                <w:lang w:eastAsia="zh-Hans"/>
              </w:rPr>
              <w:t xml:space="preserve">ln </w:t>
            </w:r>
            <w:r w:rsidRPr="0009516A">
              <w:rPr>
                <w:rFonts w:ascii="Times New Roman" w:hAnsi="Times New Roman"/>
                <w:sz w:val="20"/>
                <w:szCs w:val="20"/>
                <w:lang w:eastAsia="zh-Hans"/>
              </w:rPr>
              <w:t xml:space="preserve">(1+ </w:t>
            </w:r>
            <w:r w:rsidRPr="0009516A">
              <w:rPr>
                <w:rFonts w:ascii="Times New Roman" w:hAnsi="Times New Roman"/>
                <w:i/>
                <w:iCs/>
                <w:sz w:val="20"/>
                <w:szCs w:val="20"/>
                <w:lang w:eastAsia="zh-Hans"/>
              </w:rPr>
              <w:t>Invention</w:t>
            </w:r>
            <w:r w:rsidRPr="0009516A">
              <w:rPr>
                <w:rFonts w:ascii="Times New Roman" w:hAnsi="Times New Roman"/>
                <w:sz w:val="20"/>
                <w:szCs w:val="20"/>
                <w:lang w:eastAsia="zh-Hans"/>
              </w:rPr>
              <w:t xml:space="preserve"> Grants)</w:t>
            </w:r>
          </w:p>
        </w:tc>
        <w:tc>
          <w:tcPr>
            <w:tcW w:w="72" w:type="pct"/>
            <w:tcBorders>
              <w:top w:val="single" w:sz="12" w:space="0" w:color="auto"/>
            </w:tcBorders>
          </w:tcPr>
          <w:p w14:paraId="760021DB"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1460" w:type="pct"/>
            <w:gridSpan w:val="2"/>
            <w:tcBorders>
              <w:top w:val="single" w:sz="12" w:space="0" w:color="auto"/>
              <w:bottom w:val="single" w:sz="4" w:space="0" w:color="auto"/>
            </w:tcBorders>
          </w:tcPr>
          <w:p w14:paraId="7E1FC38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i/>
                <w:iCs/>
                <w:sz w:val="20"/>
                <w:szCs w:val="20"/>
                <w:lang w:eastAsia="zh-Hans"/>
              </w:rPr>
              <w:t xml:space="preserve">ln </w:t>
            </w:r>
            <w:r w:rsidRPr="0009516A">
              <w:rPr>
                <w:rFonts w:ascii="Times New Roman" w:hAnsi="Times New Roman"/>
                <w:sz w:val="20"/>
                <w:szCs w:val="20"/>
                <w:lang w:eastAsia="zh-Hans"/>
              </w:rPr>
              <w:t xml:space="preserve">(1+ </w:t>
            </w:r>
            <w:r w:rsidRPr="0009516A">
              <w:rPr>
                <w:rFonts w:ascii="Times New Roman" w:hAnsi="Times New Roman"/>
                <w:i/>
                <w:iCs/>
                <w:sz w:val="20"/>
                <w:szCs w:val="20"/>
                <w:lang w:eastAsia="zh-Hans"/>
              </w:rPr>
              <w:t>Invention</w:t>
            </w:r>
            <w:r w:rsidRPr="0009516A">
              <w:rPr>
                <w:rFonts w:ascii="Times New Roman" w:hAnsi="Times New Roman"/>
                <w:sz w:val="20"/>
                <w:szCs w:val="20"/>
                <w:lang w:eastAsia="zh-Hans"/>
              </w:rPr>
              <w:t xml:space="preserve"> Grants)</w:t>
            </w:r>
          </w:p>
        </w:tc>
      </w:tr>
      <w:tr w:rsidR="00522E7E" w:rsidRPr="0009516A" w14:paraId="011E8451" w14:textId="77777777" w:rsidTr="00A56422">
        <w:trPr>
          <w:jc w:val="center"/>
        </w:trPr>
        <w:tc>
          <w:tcPr>
            <w:tcW w:w="693" w:type="pct"/>
            <w:vMerge/>
          </w:tcPr>
          <w:p w14:paraId="4DB1AF53" w14:textId="77777777" w:rsidR="00522E7E" w:rsidRPr="0009516A" w:rsidRDefault="00522E7E" w:rsidP="00A56422">
            <w:pPr>
              <w:autoSpaceDE w:val="0"/>
              <w:autoSpaceDN w:val="0"/>
              <w:adjustRightInd w:val="0"/>
              <w:rPr>
                <w:rFonts w:ascii="Times New Roman" w:hAnsi="Times New Roman"/>
                <w:sz w:val="20"/>
                <w:szCs w:val="20"/>
              </w:rPr>
            </w:pPr>
          </w:p>
        </w:tc>
        <w:tc>
          <w:tcPr>
            <w:tcW w:w="717" w:type="pct"/>
            <w:tcBorders>
              <w:top w:val="single" w:sz="4" w:space="0" w:color="auto"/>
            </w:tcBorders>
          </w:tcPr>
          <w:p w14:paraId="349FE8C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(1)</w:t>
            </w:r>
          </w:p>
        </w:tc>
        <w:tc>
          <w:tcPr>
            <w:tcW w:w="718" w:type="pct"/>
            <w:tcBorders>
              <w:top w:val="single" w:sz="4" w:space="0" w:color="auto"/>
            </w:tcBorders>
          </w:tcPr>
          <w:p w14:paraId="75B119A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(2)</w:t>
            </w:r>
          </w:p>
        </w:tc>
        <w:tc>
          <w:tcPr>
            <w:tcW w:w="72" w:type="pct"/>
          </w:tcPr>
          <w:p w14:paraId="26318724"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Borders>
              <w:top w:val="single" w:sz="4" w:space="0" w:color="auto"/>
            </w:tcBorders>
          </w:tcPr>
          <w:p w14:paraId="551A2C8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(3)</w:t>
            </w:r>
          </w:p>
        </w:tc>
        <w:tc>
          <w:tcPr>
            <w:tcW w:w="634" w:type="pct"/>
            <w:tcBorders>
              <w:top w:val="single" w:sz="4" w:space="0" w:color="auto"/>
            </w:tcBorders>
          </w:tcPr>
          <w:p w14:paraId="682BC0B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(4)</w:t>
            </w:r>
          </w:p>
        </w:tc>
        <w:tc>
          <w:tcPr>
            <w:tcW w:w="72" w:type="pct"/>
          </w:tcPr>
          <w:p w14:paraId="718DF03E"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Borders>
              <w:top w:val="single" w:sz="4" w:space="0" w:color="auto"/>
            </w:tcBorders>
          </w:tcPr>
          <w:p w14:paraId="6D4675B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(5)</w:t>
            </w:r>
          </w:p>
        </w:tc>
        <w:tc>
          <w:tcPr>
            <w:tcW w:w="730" w:type="pct"/>
            <w:tcBorders>
              <w:top w:val="single" w:sz="4" w:space="0" w:color="auto"/>
            </w:tcBorders>
          </w:tcPr>
          <w:p w14:paraId="431E6BE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(6)</w:t>
            </w:r>
          </w:p>
        </w:tc>
      </w:tr>
      <w:tr w:rsidR="00522E7E" w:rsidRPr="0009516A" w14:paraId="1811FE46" w14:textId="77777777" w:rsidTr="00A56422">
        <w:trPr>
          <w:jc w:val="center"/>
        </w:trPr>
        <w:tc>
          <w:tcPr>
            <w:tcW w:w="693" w:type="pct"/>
          </w:tcPr>
          <w:p w14:paraId="0AC6D386" w14:textId="77777777" w:rsidR="00522E7E" w:rsidRPr="00AA57BE" w:rsidRDefault="00522E7E" w:rsidP="00A56422">
            <w:pPr>
              <w:autoSpaceDE w:val="0"/>
              <w:autoSpaceDN w:val="0"/>
              <w:adjustRightInd w:val="0"/>
              <w:rPr>
                <w:rFonts w:ascii="Times New Roman" w:hAnsi="Times New Roman"/>
                <w:sz w:val="20"/>
                <w:szCs w:val="20"/>
              </w:rPr>
            </w:pPr>
          </w:p>
        </w:tc>
        <w:tc>
          <w:tcPr>
            <w:tcW w:w="717" w:type="pct"/>
          </w:tcPr>
          <w:p w14:paraId="08AD62B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Private</w:t>
            </w:r>
          </w:p>
        </w:tc>
        <w:tc>
          <w:tcPr>
            <w:tcW w:w="718" w:type="pct"/>
          </w:tcPr>
          <w:p w14:paraId="7EB1042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Private</w:t>
            </w:r>
          </w:p>
        </w:tc>
        <w:tc>
          <w:tcPr>
            <w:tcW w:w="72" w:type="pct"/>
          </w:tcPr>
          <w:p w14:paraId="67F9ED94"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7A1C240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State</w:t>
            </w:r>
          </w:p>
        </w:tc>
        <w:tc>
          <w:tcPr>
            <w:tcW w:w="634" w:type="pct"/>
          </w:tcPr>
          <w:p w14:paraId="249FE60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State</w:t>
            </w:r>
          </w:p>
        </w:tc>
        <w:tc>
          <w:tcPr>
            <w:tcW w:w="72" w:type="pct"/>
          </w:tcPr>
          <w:p w14:paraId="25489C8C"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6DAA5FF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Foreign</w:t>
            </w:r>
          </w:p>
        </w:tc>
        <w:tc>
          <w:tcPr>
            <w:tcW w:w="730" w:type="pct"/>
          </w:tcPr>
          <w:p w14:paraId="3C2FFD3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Foreign</w:t>
            </w:r>
          </w:p>
        </w:tc>
      </w:tr>
      <w:tr w:rsidR="00522E7E" w:rsidRPr="0009516A" w14:paraId="011167AC" w14:textId="77777777" w:rsidTr="00A56422">
        <w:trPr>
          <w:jc w:val="center"/>
        </w:trPr>
        <w:tc>
          <w:tcPr>
            <w:tcW w:w="693" w:type="pct"/>
            <w:tcBorders>
              <w:bottom w:val="single" w:sz="4" w:space="0" w:color="auto"/>
            </w:tcBorders>
          </w:tcPr>
          <w:p w14:paraId="05548E5D" w14:textId="7A3C6CF2" w:rsidR="00522E7E" w:rsidRPr="00AA57BE" w:rsidRDefault="000A5BFF" w:rsidP="00A56422">
            <w:pPr>
              <w:autoSpaceDE w:val="0"/>
              <w:autoSpaceDN w:val="0"/>
              <w:adjustRightInd w:val="0"/>
              <w:rPr>
                <w:rFonts w:ascii="Times New Roman" w:hAnsi="Times New Roman"/>
                <w:sz w:val="20"/>
                <w:szCs w:val="20"/>
              </w:rPr>
            </w:pPr>
            <w:r w:rsidRPr="0009516A">
              <w:rPr>
                <w:rFonts w:ascii="Times New Roman" w:hAnsi="Times New Roman"/>
                <w:sz w:val="20"/>
                <w:szCs w:val="20"/>
              </w:rPr>
              <w:t>Variables</w:t>
            </w:r>
          </w:p>
        </w:tc>
        <w:tc>
          <w:tcPr>
            <w:tcW w:w="717" w:type="pct"/>
            <w:tcBorders>
              <w:bottom w:val="single" w:sz="4" w:space="0" w:color="auto"/>
            </w:tcBorders>
          </w:tcPr>
          <w:p w14:paraId="17E62B7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OLS</w:t>
            </w:r>
          </w:p>
        </w:tc>
        <w:tc>
          <w:tcPr>
            <w:tcW w:w="718" w:type="pct"/>
            <w:tcBorders>
              <w:bottom w:val="single" w:sz="4" w:space="0" w:color="auto"/>
            </w:tcBorders>
          </w:tcPr>
          <w:p w14:paraId="741EA8C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OLS</w:t>
            </w:r>
          </w:p>
        </w:tc>
        <w:tc>
          <w:tcPr>
            <w:tcW w:w="72" w:type="pct"/>
            <w:tcBorders>
              <w:bottom w:val="single" w:sz="4" w:space="0" w:color="auto"/>
            </w:tcBorders>
          </w:tcPr>
          <w:p w14:paraId="573EDD99"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Borders>
              <w:bottom w:val="single" w:sz="4" w:space="0" w:color="auto"/>
            </w:tcBorders>
          </w:tcPr>
          <w:p w14:paraId="21C80CA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OLS</w:t>
            </w:r>
          </w:p>
        </w:tc>
        <w:tc>
          <w:tcPr>
            <w:tcW w:w="634" w:type="pct"/>
            <w:tcBorders>
              <w:bottom w:val="single" w:sz="4" w:space="0" w:color="auto"/>
            </w:tcBorders>
          </w:tcPr>
          <w:p w14:paraId="129B176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OLS</w:t>
            </w:r>
          </w:p>
        </w:tc>
        <w:tc>
          <w:tcPr>
            <w:tcW w:w="72" w:type="pct"/>
            <w:tcBorders>
              <w:bottom w:val="single" w:sz="4" w:space="0" w:color="auto"/>
            </w:tcBorders>
          </w:tcPr>
          <w:p w14:paraId="62DC7F23"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Borders>
              <w:bottom w:val="single" w:sz="4" w:space="0" w:color="auto"/>
            </w:tcBorders>
          </w:tcPr>
          <w:p w14:paraId="4006439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OLS</w:t>
            </w:r>
          </w:p>
        </w:tc>
        <w:tc>
          <w:tcPr>
            <w:tcW w:w="730" w:type="pct"/>
            <w:tcBorders>
              <w:bottom w:val="single" w:sz="4" w:space="0" w:color="auto"/>
            </w:tcBorders>
          </w:tcPr>
          <w:p w14:paraId="4B5B1A6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OLS</w:t>
            </w:r>
          </w:p>
        </w:tc>
      </w:tr>
      <w:tr w:rsidR="00522E7E" w:rsidRPr="0009516A" w14:paraId="0E939543" w14:textId="77777777" w:rsidTr="00A56422">
        <w:trPr>
          <w:jc w:val="center"/>
        </w:trPr>
        <w:tc>
          <w:tcPr>
            <w:tcW w:w="693" w:type="pct"/>
            <w:tcBorders>
              <w:top w:val="single" w:sz="4" w:space="0" w:color="auto"/>
            </w:tcBorders>
          </w:tcPr>
          <w:p w14:paraId="13C2DB13" w14:textId="3D54B5FC" w:rsidR="00522E7E" w:rsidRPr="0009516A" w:rsidRDefault="000A5BFF"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Bank3km</w:t>
            </w:r>
          </w:p>
        </w:tc>
        <w:tc>
          <w:tcPr>
            <w:tcW w:w="717" w:type="pct"/>
            <w:tcBorders>
              <w:top w:val="single" w:sz="4" w:space="0" w:color="auto"/>
            </w:tcBorders>
          </w:tcPr>
          <w:p w14:paraId="355B141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-0.00113***</w:t>
            </w:r>
          </w:p>
        </w:tc>
        <w:tc>
          <w:tcPr>
            <w:tcW w:w="718" w:type="pct"/>
            <w:tcBorders>
              <w:top w:val="single" w:sz="4" w:space="0" w:color="auto"/>
            </w:tcBorders>
          </w:tcPr>
          <w:p w14:paraId="021F61F6"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2" w:type="pct"/>
            <w:tcBorders>
              <w:top w:val="single" w:sz="4" w:space="0" w:color="auto"/>
            </w:tcBorders>
          </w:tcPr>
          <w:p w14:paraId="08FDC5CB"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Borders>
              <w:top w:val="single" w:sz="4" w:space="0" w:color="auto"/>
            </w:tcBorders>
          </w:tcPr>
          <w:p w14:paraId="0A99A70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-0.00216***</w:t>
            </w:r>
          </w:p>
        </w:tc>
        <w:tc>
          <w:tcPr>
            <w:tcW w:w="634" w:type="pct"/>
            <w:tcBorders>
              <w:top w:val="single" w:sz="4" w:space="0" w:color="auto"/>
            </w:tcBorders>
          </w:tcPr>
          <w:p w14:paraId="43AA4337"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2" w:type="pct"/>
            <w:tcBorders>
              <w:top w:val="single" w:sz="4" w:space="0" w:color="auto"/>
            </w:tcBorders>
          </w:tcPr>
          <w:p w14:paraId="75E16F55"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Borders>
              <w:top w:val="single" w:sz="4" w:space="0" w:color="auto"/>
            </w:tcBorders>
          </w:tcPr>
          <w:p w14:paraId="6479030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-0.00166***</w:t>
            </w:r>
          </w:p>
        </w:tc>
        <w:tc>
          <w:tcPr>
            <w:tcW w:w="730" w:type="pct"/>
            <w:tcBorders>
              <w:top w:val="single" w:sz="4" w:space="0" w:color="auto"/>
            </w:tcBorders>
          </w:tcPr>
          <w:p w14:paraId="11769DE2" w14:textId="77777777" w:rsidR="00522E7E" w:rsidRPr="0009516A" w:rsidRDefault="00522E7E" w:rsidP="00A56422">
            <w:pPr>
              <w:autoSpaceDE w:val="0"/>
              <w:autoSpaceDN w:val="0"/>
              <w:adjustRightInd w:val="0"/>
              <w:jc w:val="center"/>
              <w:rPr>
                <w:rFonts w:ascii="Times New Roman" w:hAnsi="Times New Roman"/>
                <w:sz w:val="20"/>
                <w:szCs w:val="20"/>
              </w:rPr>
            </w:pPr>
          </w:p>
        </w:tc>
      </w:tr>
      <w:tr w:rsidR="00522E7E" w:rsidRPr="0009516A" w14:paraId="278A7E1B" w14:textId="77777777" w:rsidTr="00A56422">
        <w:trPr>
          <w:jc w:val="center"/>
        </w:trPr>
        <w:tc>
          <w:tcPr>
            <w:tcW w:w="693" w:type="pct"/>
          </w:tcPr>
          <w:p w14:paraId="4ED1DA9E"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63BCD0D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(5.87e-05)</w:t>
            </w:r>
          </w:p>
        </w:tc>
        <w:tc>
          <w:tcPr>
            <w:tcW w:w="718" w:type="pct"/>
          </w:tcPr>
          <w:p w14:paraId="5DA4A218"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2" w:type="pct"/>
          </w:tcPr>
          <w:p w14:paraId="0FEB5255"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51C231A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(0.000412)</w:t>
            </w:r>
          </w:p>
        </w:tc>
        <w:tc>
          <w:tcPr>
            <w:tcW w:w="634" w:type="pct"/>
          </w:tcPr>
          <w:p w14:paraId="21F815BC"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2" w:type="pct"/>
          </w:tcPr>
          <w:p w14:paraId="45669202"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0AFC1FD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(0.000178)</w:t>
            </w:r>
          </w:p>
        </w:tc>
        <w:tc>
          <w:tcPr>
            <w:tcW w:w="730" w:type="pct"/>
          </w:tcPr>
          <w:p w14:paraId="055EF931" w14:textId="77777777" w:rsidR="00522E7E" w:rsidRPr="0009516A" w:rsidRDefault="00522E7E" w:rsidP="00A56422">
            <w:pPr>
              <w:autoSpaceDE w:val="0"/>
              <w:autoSpaceDN w:val="0"/>
              <w:adjustRightInd w:val="0"/>
              <w:jc w:val="center"/>
              <w:rPr>
                <w:rFonts w:ascii="Times New Roman" w:hAnsi="Times New Roman"/>
                <w:sz w:val="20"/>
                <w:szCs w:val="20"/>
              </w:rPr>
            </w:pPr>
          </w:p>
        </w:tc>
      </w:tr>
      <w:tr w:rsidR="00522E7E" w:rsidRPr="0009516A" w14:paraId="1758BD98" w14:textId="77777777" w:rsidTr="00A56422">
        <w:trPr>
          <w:jc w:val="center"/>
        </w:trPr>
        <w:tc>
          <w:tcPr>
            <w:tcW w:w="693" w:type="pct"/>
          </w:tcPr>
          <w:p w14:paraId="07149938"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bank5km</w:t>
            </w:r>
          </w:p>
        </w:tc>
        <w:tc>
          <w:tcPr>
            <w:tcW w:w="717" w:type="pct"/>
          </w:tcPr>
          <w:p w14:paraId="3C46B0CB"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18" w:type="pct"/>
          </w:tcPr>
          <w:p w14:paraId="7EF91F1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-0.000866***</w:t>
            </w:r>
          </w:p>
        </w:tc>
        <w:tc>
          <w:tcPr>
            <w:tcW w:w="72" w:type="pct"/>
          </w:tcPr>
          <w:p w14:paraId="362B33F6"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32754699"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58223A7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-0.00230***</w:t>
            </w:r>
          </w:p>
        </w:tc>
        <w:tc>
          <w:tcPr>
            <w:tcW w:w="72" w:type="pct"/>
          </w:tcPr>
          <w:p w14:paraId="3428D93E"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1E22F159"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3D91A44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-0.00172***</w:t>
            </w:r>
          </w:p>
        </w:tc>
      </w:tr>
      <w:tr w:rsidR="00522E7E" w:rsidRPr="0009516A" w14:paraId="3C023961" w14:textId="77777777" w:rsidTr="00A56422">
        <w:trPr>
          <w:jc w:val="center"/>
        </w:trPr>
        <w:tc>
          <w:tcPr>
            <w:tcW w:w="693" w:type="pct"/>
          </w:tcPr>
          <w:p w14:paraId="426E3CB9"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1A1C4A25"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18" w:type="pct"/>
          </w:tcPr>
          <w:p w14:paraId="4A55251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(5.84e-05)</w:t>
            </w:r>
          </w:p>
        </w:tc>
        <w:tc>
          <w:tcPr>
            <w:tcW w:w="72" w:type="pct"/>
          </w:tcPr>
          <w:p w14:paraId="3F7DA1CD"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51B50E43"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29F1038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(0.000435)</w:t>
            </w:r>
          </w:p>
        </w:tc>
        <w:tc>
          <w:tcPr>
            <w:tcW w:w="72" w:type="pct"/>
          </w:tcPr>
          <w:p w14:paraId="1E21D838"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1370A554"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638337D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(0.000213)</w:t>
            </w:r>
          </w:p>
        </w:tc>
      </w:tr>
      <w:tr w:rsidR="00522E7E" w:rsidRPr="0009516A" w14:paraId="676593BD" w14:textId="77777777" w:rsidTr="00A56422">
        <w:trPr>
          <w:jc w:val="center"/>
        </w:trPr>
        <w:tc>
          <w:tcPr>
            <w:tcW w:w="693" w:type="pct"/>
          </w:tcPr>
          <w:p w14:paraId="3C6004E5"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Size</w:t>
            </w:r>
          </w:p>
        </w:tc>
        <w:tc>
          <w:tcPr>
            <w:tcW w:w="717" w:type="pct"/>
          </w:tcPr>
          <w:p w14:paraId="4AA8AA0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0.0186***</w:t>
            </w:r>
          </w:p>
        </w:tc>
        <w:tc>
          <w:tcPr>
            <w:tcW w:w="718" w:type="pct"/>
          </w:tcPr>
          <w:p w14:paraId="4390549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0.0188***</w:t>
            </w:r>
          </w:p>
        </w:tc>
        <w:tc>
          <w:tcPr>
            <w:tcW w:w="72" w:type="pct"/>
          </w:tcPr>
          <w:p w14:paraId="13092016"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6020A49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0.0591***</w:t>
            </w:r>
          </w:p>
        </w:tc>
        <w:tc>
          <w:tcPr>
            <w:tcW w:w="634" w:type="pct"/>
          </w:tcPr>
          <w:p w14:paraId="5F56077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0.0593***</w:t>
            </w:r>
          </w:p>
        </w:tc>
        <w:tc>
          <w:tcPr>
            <w:tcW w:w="72" w:type="pct"/>
          </w:tcPr>
          <w:p w14:paraId="02697AA9"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239366B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0.0433***</w:t>
            </w:r>
          </w:p>
        </w:tc>
        <w:tc>
          <w:tcPr>
            <w:tcW w:w="730" w:type="pct"/>
          </w:tcPr>
          <w:p w14:paraId="68D8FCC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0.0435***</w:t>
            </w:r>
          </w:p>
        </w:tc>
      </w:tr>
      <w:tr w:rsidR="00522E7E" w:rsidRPr="0009516A" w14:paraId="726D97D1" w14:textId="77777777" w:rsidTr="00A56422">
        <w:trPr>
          <w:jc w:val="center"/>
        </w:trPr>
        <w:tc>
          <w:tcPr>
            <w:tcW w:w="693" w:type="pct"/>
          </w:tcPr>
          <w:p w14:paraId="3EE19DC4"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706E357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(0.000540)</w:t>
            </w:r>
          </w:p>
        </w:tc>
        <w:tc>
          <w:tcPr>
            <w:tcW w:w="718" w:type="pct"/>
          </w:tcPr>
          <w:p w14:paraId="4F05876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(0.000541)</w:t>
            </w:r>
          </w:p>
        </w:tc>
        <w:tc>
          <w:tcPr>
            <w:tcW w:w="72" w:type="pct"/>
          </w:tcPr>
          <w:p w14:paraId="22280908"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74EF3B7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(0.00447)</w:t>
            </w:r>
          </w:p>
        </w:tc>
        <w:tc>
          <w:tcPr>
            <w:tcW w:w="634" w:type="pct"/>
          </w:tcPr>
          <w:p w14:paraId="18CA247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(0.00447)</w:t>
            </w:r>
          </w:p>
        </w:tc>
        <w:tc>
          <w:tcPr>
            <w:tcW w:w="72" w:type="pct"/>
          </w:tcPr>
          <w:p w14:paraId="1DE5E564"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179DDFF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(0.00183)</w:t>
            </w:r>
          </w:p>
        </w:tc>
        <w:tc>
          <w:tcPr>
            <w:tcW w:w="730" w:type="pct"/>
          </w:tcPr>
          <w:p w14:paraId="1EA671E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(0.00184)</w:t>
            </w:r>
          </w:p>
        </w:tc>
      </w:tr>
      <w:tr w:rsidR="00522E7E" w:rsidRPr="0009516A" w14:paraId="4E2C8CD4" w14:textId="77777777" w:rsidTr="00A56422">
        <w:trPr>
          <w:jc w:val="center"/>
        </w:trPr>
        <w:tc>
          <w:tcPr>
            <w:tcW w:w="693" w:type="pct"/>
          </w:tcPr>
          <w:p w14:paraId="71661D64"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 xml:space="preserve">Age </w:t>
            </w:r>
          </w:p>
        </w:tc>
        <w:tc>
          <w:tcPr>
            <w:tcW w:w="717" w:type="pct"/>
          </w:tcPr>
          <w:p w14:paraId="758277E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-0.0292***</w:t>
            </w:r>
          </w:p>
        </w:tc>
        <w:tc>
          <w:tcPr>
            <w:tcW w:w="718" w:type="pct"/>
          </w:tcPr>
          <w:p w14:paraId="293E5BB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-0.0294***</w:t>
            </w:r>
          </w:p>
        </w:tc>
        <w:tc>
          <w:tcPr>
            <w:tcW w:w="72" w:type="pct"/>
          </w:tcPr>
          <w:p w14:paraId="58506480"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1F2C5C1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-0.00676</w:t>
            </w:r>
          </w:p>
        </w:tc>
        <w:tc>
          <w:tcPr>
            <w:tcW w:w="634" w:type="pct"/>
          </w:tcPr>
          <w:p w14:paraId="03D6A7A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-0.00690</w:t>
            </w:r>
          </w:p>
        </w:tc>
        <w:tc>
          <w:tcPr>
            <w:tcW w:w="72" w:type="pct"/>
          </w:tcPr>
          <w:p w14:paraId="5CEB0A82"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3FFF10B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-0.0185***</w:t>
            </w:r>
          </w:p>
        </w:tc>
        <w:tc>
          <w:tcPr>
            <w:tcW w:w="730" w:type="pct"/>
          </w:tcPr>
          <w:p w14:paraId="37302C9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-0.0184***</w:t>
            </w:r>
          </w:p>
        </w:tc>
      </w:tr>
      <w:tr w:rsidR="00522E7E" w:rsidRPr="0009516A" w14:paraId="4E5F6683" w14:textId="77777777" w:rsidTr="00A56422">
        <w:trPr>
          <w:jc w:val="center"/>
        </w:trPr>
        <w:tc>
          <w:tcPr>
            <w:tcW w:w="693" w:type="pct"/>
          </w:tcPr>
          <w:p w14:paraId="1E237C48"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526392C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(0.000924)</w:t>
            </w:r>
          </w:p>
        </w:tc>
        <w:tc>
          <w:tcPr>
            <w:tcW w:w="718" w:type="pct"/>
          </w:tcPr>
          <w:p w14:paraId="51028DB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(0.000924)</w:t>
            </w:r>
          </w:p>
        </w:tc>
        <w:tc>
          <w:tcPr>
            <w:tcW w:w="72" w:type="pct"/>
          </w:tcPr>
          <w:p w14:paraId="6A04ADBA"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5089B48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(0.00576)</w:t>
            </w:r>
          </w:p>
        </w:tc>
        <w:tc>
          <w:tcPr>
            <w:tcW w:w="634" w:type="pct"/>
          </w:tcPr>
          <w:p w14:paraId="4DDE7CF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(0.00575)</w:t>
            </w:r>
          </w:p>
        </w:tc>
        <w:tc>
          <w:tcPr>
            <w:tcW w:w="72" w:type="pct"/>
          </w:tcPr>
          <w:p w14:paraId="6B6D3A91"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586CABE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(0.00304)</w:t>
            </w:r>
          </w:p>
        </w:tc>
        <w:tc>
          <w:tcPr>
            <w:tcW w:w="730" w:type="pct"/>
          </w:tcPr>
          <w:p w14:paraId="5C0BDE6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(0.00304)</w:t>
            </w:r>
          </w:p>
        </w:tc>
      </w:tr>
      <w:tr w:rsidR="00522E7E" w:rsidRPr="0009516A" w14:paraId="5A404E70" w14:textId="77777777" w:rsidTr="00A56422">
        <w:trPr>
          <w:jc w:val="center"/>
        </w:trPr>
        <w:tc>
          <w:tcPr>
            <w:tcW w:w="693" w:type="pct"/>
          </w:tcPr>
          <w:p w14:paraId="3CEC94AB"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 xml:space="preserve">Lever </w:t>
            </w:r>
          </w:p>
        </w:tc>
        <w:tc>
          <w:tcPr>
            <w:tcW w:w="717" w:type="pct"/>
          </w:tcPr>
          <w:p w14:paraId="5B103F3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-0.000222*</w:t>
            </w:r>
          </w:p>
        </w:tc>
        <w:tc>
          <w:tcPr>
            <w:tcW w:w="718" w:type="pct"/>
          </w:tcPr>
          <w:p w14:paraId="1956B5D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-0.000222*</w:t>
            </w:r>
          </w:p>
        </w:tc>
        <w:tc>
          <w:tcPr>
            <w:tcW w:w="72" w:type="pct"/>
          </w:tcPr>
          <w:p w14:paraId="2E8AD92A"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1FB9F4D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0.000485</w:t>
            </w:r>
          </w:p>
        </w:tc>
        <w:tc>
          <w:tcPr>
            <w:tcW w:w="634" w:type="pct"/>
          </w:tcPr>
          <w:p w14:paraId="3BF32BC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0.000469</w:t>
            </w:r>
          </w:p>
        </w:tc>
        <w:tc>
          <w:tcPr>
            <w:tcW w:w="72" w:type="pct"/>
          </w:tcPr>
          <w:p w14:paraId="7AE46B27"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27EFB7E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-0.0131***</w:t>
            </w:r>
          </w:p>
        </w:tc>
        <w:tc>
          <w:tcPr>
            <w:tcW w:w="730" w:type="pct"/>
          </w:tcPr>
          <w:p w14:paraId="326EA86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-0.0131***</w:t>
            </w:r>
          </w:p>
        </w:tc>
      </w:tr>
      <w:tr w:rsidR="00522E7E" w:rsidRPr="0009516A" w14:paraId="52AD14BC" w14:textId="77777777" w:rsidTr="00A56422">
        <w:trPr>
          <w:jc w:val="center"/>
        </w:trPr>
        <w:tc>
          <w:tcPr>
            <w:tcW w:w="693" w:type="pct"/>
          </w:tcPr>
          <w:p w14:paraId="700E0DA7"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662EC03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(0.000132)</w:t>
            </w:r>
          </w:p>
        </w:tc>
        <w:tc>
          <w:tcPr>
            <w:tcW w:w="718" w:type="pct"/>
          </w:tcPr>
          <w:p w14:paraId="2A91FF0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(0.000132)</w:t>
            </w:r>
          </w:p>
        </w:tc>
        <w:tc>
          <w:tcPr>
            <w:tcW w:w="72" w:type="pct"/>
          </w:tcPr>
          <w:p w14:paraId="3DF1E76B"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0447C3F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(0.00342)</w:t>
            </w:r>
          </w:p>
        </w:tc>
        <w:tc>
          <w:tcPr>
            <w:tcW w:w="634" w:type="pct"/>
          </w:tcPr>
          <w:p w14:paraId="5035E19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(0.00343)</w:t>
            </w:r>
          </w:p>
        </w:tc>
        <w:tc>
          <w:tcPr>
            <w:tcW w:w="72" w:type="pct"/>
          </w:tcPr>
          <w:p w14:paraId="3E1CA8FD"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6C8BB5C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(0.00274)</w:t>
            </w:r>
          </w:p>
        </w:tc>
        <w:tc>
          <w:tcPr>
            <w:tcW w:w="730" w:type="pct"/>
          </w:tcPr>
          <w:p w14:paraId="46CA1C5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(0.00274)</w:t>
            </w:r>
          </w:p>
        </w:tc>
      </w:tr>
      <w:tr w:rsidR="00522E7E" w:rsidRPr="0009516A" w14:paraId="4B3F800B" w14:textId="77777777" w:rsidTr="00A56422">
        <w:trPr>
          <w:jc w:val="center"/>
        </w:trPr>
        <w:tc>
          <w:tcPr>
            <w:tcW w:w="693" w:type="pct"/>
          </w:tcPr>
          <w:p w14:paraId="55014ACF"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ROA</w:t>
            </w:r>
          </w:p>
        </w:tc>
        <w:tc>
          <w:tcPr>
            <w:tcW w:w="717" w:type="pct"/>
          </w:tcPr>
          <w:p w14:paraId="2D9FD13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0.00423**</w:t>
            </w:r>
          </w:p>
        </w:tc>
        <w:tc>
          <w:tcPr>
            <w:tcW w:w="718" w:type="pct"/>
          </w:tcPr>
          <w:p w14:paraId="672A525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0.00427**</w:t>
            </w:r>
          </w:p>
        </w:tc>
        <w:tc>
          <w:tcPr>
            <w:tcW w:w="72" w:type="pct"/>
          </w:tcPr>
          <w:p w14:paraId="5DA6D81B"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64BD7C9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0.0456***</w:t>
            </w:r>
          </w:p>
        </w:tc>
        <w:tc>
          <w:tcPr>
            <w:tcW w:w="634" w:type="pct"/>
          </w:tcPr>
          <w:p w14:paraId="5461A59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0.0458***</w:t>
            </w:r>
          </w:p>
        </w:tc>
        <w:tc>
          <w:tcPr>
            <w:tcW w:w="72" w:type="pct"/>
          </w:tcPr>
          <w:p w14:paraId="4119770E"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08F9239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0.0106**</w:t>
            </w:r>
          </w:p>
        </w:tc>
        <w:tc>
          <w:tcPr>
            <w:tcW w:w="730" w:type="pct"/>
          </w:tcPr>
          <w:p w14:paraId="58D7009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0.0106**</w:t>
            </w:r>
          </w:p>
        </w:tc>
      </w:tr>
      <w:tr w:rsidR="00522E7E" w:rsidRPr="0009516A" w14:paraId="3E539978" w14:textId="77777777" w:rsidTr="00A56422">
        <w:trPr>
          <w:jc w:val="center"/>
        </w:trPr>
        <w:tc>
          <w:tcPr>
            <w:tcW w:w="693" w:type="pct"/>
          </w:tcPr>
          <w:p w14:paraId="5E200D3F"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0EA90F4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(0.00174)</w:t>
            </w:r>
          </w:p>
        </w:tc>
        <w:tc>
          <w:tcPr>
            <w:tcW w:w="718" w:type="pct"/>
          </w:tcPr>
          <w:p w14:paraId="06BB745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(0.00174)</w:t>
            </w:r>
          </w:p>
        </w:tc>
        <w:tc>
          <w:tcPr>
            <w:tcW w:w="72" w:type="pct"/>
          </w:tcPr>
          <w:p w14:paraId="606A7F13"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7099DD7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(0.0115)</w:t>
            </w:r>
          </w:p>
        </w:tc>
        <w:tc>
          <w:tcPr>
            <w:tcW w:w="634" w:type="pct"/>
          </w:tcPr>
          <w:p w14:paraId="59D1BE6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(0.0115)</w:t>
            </w:r>
          </w:p>
        </w:tc>
        <w:tc>
          <w:tcPr>
            <w:tcW w:w="72" w:type="pct"/>
          </w:tcPr>
          <w:p w14:paraId="5E813FDD"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1F7BFD1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(0.00479)</w:t>
            </w:r>
          </w:p>
        </w:tc>
        <w:tc>
          <w:tcPr>
            <w:tcW w:w="730" w:type="pct"/>
          </w:tcPr>
          <w:p w14:paraId="72A851B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(0.00478)</w:t>
            </w:r>
          </w:p>
        </w:tc>
      </w:tr>
      <w:tr w:rsidR="00522E7E" w:rsidRPr="0009516A" w14:paraId="222E4E58" w14:textId="77777777" w:rsidTr="00A56422">
        <w:trPr>
          <w:jc w:val="center"/>
        </w:trPr>
        <w:tc>
          <w:tcPr>
            <w:tcW w:w="693" w:type="pct"/>
          </w:tcPr>
          <w:p w14:paraId="28336F3B"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Fixed Asset</w:t>
            </w:r>
          </w:p>
        </w:tc>
        <w:tc>
          <w:tcPr>
            <w:tcW w:w="717" w:type="pct"/>
          </w:tcPr>
          <w:p w14:paraId="583EEDB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-0.0105***</w:t>
            </w:r>
          </w:p>
        </w:tc>
        <w:tc>
          <w:tcPr>
            <w:tcW w:w="718" w:type="pct"/>
          </w:tcPr>
          <w:p w14:paraId="01328A0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-0.0104***</w:t>
            </w:r>
          </w:p>
        </w:tc>
        <w:tc>
          <w:tcPr>
            <w:tcW w:w="72" w:type="pct"/>
          </w:tcPr>
          <w:p w14:paraId="0AE614C0"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37B6B3F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0.0551***</w:t>
            </w:r>
          </w:p>
        </w:tc>
        <w:tc>
          <w:tcPr>
            <w:tcW w:w="634" w:type="pct"/>
          </w:tcPr>
          <w:p w14:paraId="7721C74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0.0557***</w:t>
            </w:r>
          </w:p>
        </w:tc>
        <w:tc>
          <w:tcPr>
            <w:tcW w:w="72" w:type="pct"/>
          </w:tcPr>
          <w:p w14:paraId="65E6E314"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65A272D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0.0156***</w:t>
            </w:r>
          </w:p>
        </w:tc>
        <w:tc>
          <w:tcPr>
            <w:tcW w:w="730" w:type="pct"/>
          </w:tcPr>
          <w:p w14:paraId="241DB17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0.0161***</w:t>
            </w:r>
          </w:p>
        </w:tc>
      </w:tr>
      <w:tr w:rsidR="00522E7E" w:rsidRPr="0009516A" w14:paraId="32B084F7" w14:textId="77777777" w:rsidTr="00A56422">
        <w:trPr>
          <w:jc w:val="center"/>
        </w:trPr>
        <w:tc>
          <w:tcPr>
            <w:tcW w:w="693" w:type="pct"/>
          </w:tcPr>
          <w:p w14:paraId="65804236"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0478ECF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(0.00142)</w:t>
            </w:r>
          </w:p>
        </w:tc>
        <w:tc>
          <w:tcPr>
            <w:tcW w:w="718" w:type="pct"/>
          </w:tcPr>
          <w:p w14:paraId="2E27369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(0.00142)</w:t>
            </w:r>
          </w:p>
        </w:tc>
        <w:tc>
          <w:tcPr>
            <w:tcW w:w="72" w:type="pct"/>
          </w:tcPr>
          <w:p w14:paraId="3166128D"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33E280F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(0.0105)</w:t>
            </w:r>
          </w:p>
        </w:tc>
        <w:tc>
          <w:tcPr>
            <w:tcW w:w="634" w:type="pct"/>
          </w:tcPr>
          <w:p w14:paraId="13796F9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(0.0105)</w:t>
            </w:r>
          </w:p>
        </w:tc>
        <w:tc>
          <w:tcPr>
            <w:tcW w:w="72" w:type="pct"/>
          </w:tcPr>
          <w:p w14:paraId="34BB1673"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085919C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(0.00468)</w:t>
            </w:r>
          </w:p>
        </w:tc>
        <w:tc>
          <w:tcPr>
            <w:tcW w:w="730" w:type="pct"/>
          </w:tcPr>
          <w:p w14:paraId="5D3E1B7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(0.00468)</w:t>
            </w:r>
          </w:p>
        </w:tc>
      </w:tr>
      <w:tr w:rsidR="00522E7E" w:rsidRPr="0009516A" w14:paraId="7DD612EE" w14:textId="77777777" w:rsidTr="00A56422">
        <w:trPr>
          <w:jc w:val="center"/>
        </w:trPr>
        <w:tc>
          <w:tcPr>
            <w:tcW w:w="693" w:type="pct"/>
          </w:tcPr>
          <w:p w14:paraId="38E9BE50"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Cash Flow</w:t>
            </w:r>
          </w:p>
        </w:tc>
        <w:tc>
          <w:tcPr>
            <w:tcW w:w="717" w:type="pct"/>
          </w:tcPr>
          <w:p w14:paraId="7A36E0F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-0.00606***</w:t>
            </w:r>
          </w:p>
        </w:tc>
        <w:tc>
          <w:tcPr>
            <w:tcW w:w="718" w:type="pct"/>
          </w:tcPr>
          <w:p w14:paraId="2660949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-0.00611***</w:t>
            </w:r>
          </w:p>
        </w:tc>
        <w:tc>
          <w:tcPr>
            <w:tcW w:w="72" w:type="pct"/>
          </w:tcPr>
          <w:p w14:paraId="6231DF57"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2E51EF1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-0.0487***</w:t>
            </w:r>
          </w:p>
        </w:tc>
        <w:tc>
          <w:tcPr>
            <w:tcW w:w="634" w:type="pct"/>
          </w:tcPr>
          <w:p w14:paraId="184D063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-0.0489***</w:t>
            </w:r>
          </w:p>
        </w:tc>
        <w:tc>
          <w:tcPr>
            <w:tcW w:w="72" w:type="pct"/>
          </w:tcPr>
          <w:p w14:paraId="5DF437CE"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7D0DD32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-0.0123**</w:t>
            </w:r>
          </w:p>
        </w:tc>
        <w:tc>
          <w:tcPr>
            <w:tcW w:w="730" w:type="pct"/>
          </w:tcPr>
          <w:p w14:paraId="166A0F3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-0.0122**</w:t>
            </w:r>
          </w:p>
        </w:tc>
      </w:tr>
      <w:tr w:rsidR="00522E7E" w:rsidRPr="0009516A" w14:paraId="500E930C" w14:textId="77777777" w:rsidTr="00A56422">
        <w:trPr>
          <w:jc w:val="center"/>
        </w:trPr>
        <w:tc>
          <w:tcPr>
            <w:tcW w:w="693" w:type="pct"/>
          </w:tcPr>
          <w:p w14:paraId="18A13AE3"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7C5CC4D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(0.00224)</w:t>
            </w:r>
          </w:p>
        </w:tc>
        <w:tc>
          <w:tcPr>
            <w:tcW w:w="718" w:type="pct"/>
          </w:tcPr>
          <w:p w14:paraId="0DF87D0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(0.00224)</w:t>
            </w:r>
          </w:p>
        </w:tc>
        <w:tc>
          <w:tcPr>
            <w:tcW w:w="72" w:type="pct"/>
          </w:tcPr>
          <w:p w14:paraId="10E0E7AF"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1F24E74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(0.0113)</w:t>
            </w:r>
          </w:p>
        </w:tc>
        <w:tc>
          <w:tcPr>
            <w:tcW w:w="634" w:type="pct"/>
          </w:tcPr>
          <w:p w14:paraId="65C8C22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(0.0113)</w:t>
            </w:r>
          </w:p>
        </w:tc>
        <w:tc>
          <w:tcPr>
            <w:tcW w:w="72" w:type="pct"/>
          </w:tcPr>
          <w:p w14:paraId="61CCBFE2"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06EA350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(0.00511)</w:t>
            </w:r>
          </w:p>
        </w:tc>
        <w:tc>
          <w:tcPr>
            <w:tcW w:w="730" w:type="pct"/>
          </w:tcPr>
          <w:p w14:paraId="6200B43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(0.00509)</w:t>
            </w:r>
          </w:p>
        </w:tc>
      </w:tr>
      <w:tr w:rsidR="00522E7E" w:rsidRPr="0009516A" w14:paraId="698705CD" w14:textId="77777777" w:rsidTr="00A56422">
        <w:trPr>
          <w:jc w:val="center"/>
        </w:trPr>
        <w:tc>
          <w:tcPr>
            <w:tcW w:w="693" w:type="pct"/>
          </w:tcPr>
          <w:p w14:paraId="5A2C10DE"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ln</w:t>
            </w:r>
            <w:r w:rsidRPr="0009516A">
              <w:rPr>
                <w:rFonts w:ascii="Times New Roman" w:hAnsi="Times New Roman"/>
                <w:sz w:val="20"/>
                <w:szCs w:val="20"/>
              </w:rPr>
              <w:t xml:space="preserve"> (</w:t>
            </w:r>
            <w:r w:rsidRPr="0009516A">
              <w:rPr>
                <w:rFonts w:ascii="Times New Roman" w:hAnsi="Times New Roman"/>
                <w:i/>
                <w:iCs/>
                <w:sz w:val="20"/>
                <w:szCs w:val="20"/>
              </w:rPr>
              <w:t>GDP capita</w:t>
            </w:r>
            <w:r w:rsidRPr="0009516A">
              <w:rPr>
                <w:rFonts w:ascii="Times New Roman" w:hAnsi="Times New Roman"/>
                <w:sz w:val="20"/>
                <w:szCs w:val="20"/>
              </w:rPr>
              <w:t>)</w:t>
            </w:r>
          </w:p>
        </w:tc>
        <w:tc>
          <w:tcPr>
            <w:tcW w:w="717" w:type="pct"/>
          </w:tcPr>
          <w:p w14:paraId="679008D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0.0245***</w:t>
            </w:r>
          </w:p>
        </w:tc>
        <w:tc>
          <w:tcPr>
            <w:tcW w:w="718" w:type="pct"/>
          </w:tcPr>
          <w:p w14:paraId="1BB0D59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0.0236***</w:t>
            </w:r>
          </w:p>
        </w:tc>
        <w:tc>
          <w:tcPr>
            <w:tcW w:w="72" w:type="pct"/>
          </w:tcPr>
          <w:p w14:paraId="69FDAF88"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4443D36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-0.0341**</w:t>
            </w:r>
          </w:p>
        </w:tc>
        <w:tc>
          <w:tcPr>
            <w:tcW w:w="634" w:type="pct"/>
          </w:tcPr>
          <w:p w14:paraId="79126FA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-0.0345**</w:t>
            </w:r>
          </w:p>
        </w:tc>
        <w:tc>
          <w:tcPr>
            <w:tcW w:w="72" w:type="pct"/>
          </w:tcPr>
          <w:p w14:paraId="535189CB"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7A2018F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-0.0225***</w:t>
            </w:r>
          </w:p>
        </w:tc>
        <w:tc>
          <w:tcPr>
            <w:tcW w:w="730" w:type="pct"/>
          </w:tcPr>
          <w:p w14:paraId="3C6AD55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-0.0230***</w:t>
            </w:r>
          </w:p>
        </w:tc>
      </w:tr>
      <w:tr w:rsidR="00522E7E" w:rsidRPr="0009516A" w14:paraId="74279761" w14:textId="77777777" w:rsidTr="00A56422">
        <w:trPr>
          <w:jc w:val="center"/>
        </w:trPr>
        <w:tc>
          <w:tcPr>
            <w:tcW w:w="693" w:type="pct"/>
          </w:tcPr>
          <w:p w14:paraId="7BF68733"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3BADA7C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(0.00341)</w:t>
            </w:r>
          </w:p>
        </w:tc>
        <w:tc>
          <w:tcPr>
            <w:tcW w:w="718" w:type="pct"/>
          </w:tcPr>
          <w:p w14:paraId="100AB86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(0.00341)</w:t>
            </w:r>
          </w:p>
        </w:tc>
        <w:tc>
          <w:tcPr>
            <w:tcW w:w="72" w:type="pct"/>
          </w:tcPr>
          <w:p w14:paraId="06509D2A"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5DA9F6A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(0.0141)</w:t>
            </w:r>
          </w:p>
        </w:tc>
        <w:tc>
          <w:tcPr>
            <w:tcW w:w="634" w:type="pct"/>
          </w:tcPr>
          <w:p w14:paraId="5C68267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(0.0142)</w:t>
            </w:r>
          </w:p>
        </w:tc>
        <w:tc>
          <w:tcPr>
            <w:tcW w:w="72" w:type="pct"/>
          </w:tcPr>
          <w:p w14:paraId="22981C6A"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4086D40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(0.00516)</w:t>
            </w:r>
          </w:p>
        </w:tc>
        <w:tc>
          <w:tcPr>
            <w:tcW w:w="730" w:type="pct"/>
          </w:tcPr>
          <w:p w14:paraId="0F81730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(0.00517)</w:t>
            </w:r>
          </w:p>
        </w:tc>
      </w:tr>
      <w:tr w:rsidR="00522E7E" w:rsidRPr="0009516A" w14:paraId="0708222A" w14:textId="77777777" w:rsidTr="00A56422">
        <w:trPr>
          <w:jc w:val="center"/>
        </w:trPr>
        <w:tc>
          <w:tcPr>
            <w:tcW w:w="693" w:type="pct"/>
          </w:tcPr>
          <w:p w14:paraId="2DE76664"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ln</w:t>
            </w:r>
            <w:r w:rsidRPr="0009516A">
              <w:rPr>
                <w:rFonts w:ascii="Times New Roman" w:hAnsi="Times New Roman"/>
                <w:sz w:val="20"/>
                <w:szCs w:val="20"/>
              </w:rPr>
              <w:t xml:space="preserve"> (</w:t>
            </w:r>
            <w:r w:rsidRPr="0009516A">
              <w:rPr>
                <w:rFonts w:ascii="Times New Roman" w:hAnsi="Times New Roman"/>
                <w:i/>
                <w:iCs/>
                <w:sz w:val="20"/>
                <w:szCs w:val="20"/>
              </w:rPr>
              <w:t>Population</w:t>
            </w:r>
            <w:r w:rsidRPr="0009516A">
              <w:rPr>
                <w:rFonts w:ascii="Times New Roman" w:hAnsi="Times New Roman"/>
                <w:sz w:val="20"/>
                <w:szCs w:val="20"/>
              </w:rPr>
              <w:t>)</w:t>
            </w:r>
          </w:p>
        </w:tc>
        <w:tc>
          <w:tcPr>
            <w:tcW w:w="717" w:type="pct"/>
          </w:tcPr>
          <w:p w14:paraId="214FD17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0.308***</w:t>
            </w:r>
          </w:p>
        </w:tc>
        <w:tc>
          <w:tcPr>
            <w:tcW w:w="718" w:type="pct"/>
          </w:tcPr>
          <w:p w14:paraId="0E2277A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0.307***</w:t>
            </w:r>
          </w:p>
        </w:tc>
        <w:tc>
          <w:tcPr>
            <w:tcW w:w="72" w:type="pct"/>
          </w:tcPr>
          <w:p w14:paraId="5B5408F8"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41E8F5C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0.555***</w:t>
            </w:r>
          </w:p>
        </w:tc>
        <w:tc>
          <w:tcPr>
            <w:tcW w:w="634" w:type="pct"/>
          </w:tcPr>
          <w:p w14:paraId="2128908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0.556***</w:t>
            </w:r>
          </w:p>
        </w:tc>
        <w:tc>
          <w:tcPr>
            <w:tcW w:w="72" w:type="pct"/>
          </w:tcPr>
          <w:p w14:paraId="2C3E6E34"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721699D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0.0922***</w:t>
            </w:r>
          </w:p>
        </w:tc>
        <w:tc>
          <w:tcPr>
            <w:tcW w:w="730" w:type="pct"/>
          </w:tcPr>
          <w:p w14:paraId="68184B2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0.0877***</w:t>
            </w:r>
          </w:p>
        </w:tc>
      </w:tr>
      <w:tr w:rsidR="00522E7E" w:rsidRPr="0009516A" w14:paraId="46E03B00" w14:textId="77777777" w:rsidTr="00A56422">
        <w:trPr>
          <w:jc w:val="center"/>
        </w:trPr>
        <w:tc>
          <w:tcPr>
            <w:tcW w:w="693" w:type="pct"/>
          </w:tcPr>
          <w:p w14:paraId="5E13568F"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26EC99B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(0.0138)</w:t>
            </w:r>
          </w:p>
        </w:tc>
        <w:tc>
          <w:tcPr>
            <w:tcW w:w="718" w:type="pct"/>
          </w:tcPr>
          <w:p w14:paraId="5DD205A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(0.0138)</w:t>
            </w:r>
          </w:p>
        </w:tc>
        <w:tc>
          <w:tcPr>
            <w:tcW w:w="72" w:type="pct"/>
          </w:tcPr>
          <w:p w14:paraId="5D2FC164"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0C1AFE7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(0.0780)</w:t>
            </w:r>
          </w:p>
        </w:tc>
        <w:tc>
          <w:tcPr>
            <w:tcW w:w="634" w:type="pct"/>
          </w:tcPr>
          <w:p w14:paraId="02A196C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(0.0780)</w:t>
            </w:r>
          </w:p>
        </w:tc>
        <w:tc>
          <w:tcPr>
            <w:tcW w:w="72" w:type="pct"/>
          </w:tcPr>
          <w:p w14:paraId="0C21AE21"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0321E21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(0.0232)</w:t>
            </w:r>
          </w:p>
        </w:tc>
        <w:tc>
          <w:tcPr>
            <w:tcW w:w="730" w:type="pct"/>
          </w:tcPr>
          <w:p w14:paraId="45EA418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(0.0233)</w:t>
            </w:r>
          </w:p>
        </w:tc>
      </w:tr>
      <w:tr w:rsidR="00522E7E" w:rsidRPr="0009516A" w14:paraId="4449F2AC" w14:textId="77777777" w:rsidTr="00A56422">
        <w:trPr>
          <w:jc w:val="center"/>
        </w:trPr>
        <w:tc>
          <w:tcPr>
            <w:tcW w:w="693" w:type="pct"/>
          </w:tcPr>
          <w:p w14:paraId="234454FB"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lastRenderedPageBreak/>
              <w:t xml:space="preserve">Loan </w:t>
            </w:r>
          </w:p>
        </w:tc>
        <w:tc>
          <w:tcPr>
            <w:tcW w:w="717" w:type="pct"/>
          </w:tcPr>
          <w:p w14:paraId="0F7CDCD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0.0162***</w:t>
            </w:r>
          </w:p>
        </w:tc>
        <w:tc>
          <w:tcPr>
            <w:tcW w:w="718" w:type="pct"/>
          </w:tcPr>
          <w:p w14:paraId="44307AF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0.0160***</w:t>
            </w:r>
          </w:p>
        </w:tc>
        <w:tc>
          <w:tcPr>
            <w:tcW w:w="72" w:type="pct"/>
          </w:tcPr>
          <w:p w14:paraId="12EA60A7"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448A910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-0.0165*</w:t>
            </w:r>
          </w:p>
        </w:tc>
        <w:tc>
          <w:tcPr>
            <w:tcW w:w="634" w:type="pct"/>
          </w:tcPr>
          <w:p w14:paraId="12E99EE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-0.0164*</w:t>
            </w:r>
          </w:p>
        </w:tc>
        <w:tc>
          <w:tcPr>
            <w:tcW w:w="72" w:type="pct"/>
          </w:tcPr>
          <w:p w14:paraId="27816E44"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2B6FED9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0.0375***</w:t>
            </w:r>
          </w:p>
        </w:tc>
        <w:tc>
          <w:tcPr>
            <w:tcW w:w="730" w:type="pct"/>
          </w:tcPr>
          <w:p w14:paraId="7FFA66E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0.0376***</w:t>
            </w:r>
          </w:p>
        </w:tc>
      </w:tr>
      <w:tr w:rsidR="00522E7E" w:rsidRPr="0009516A" w14:paraId="621AD17C" w14:textId="77777777" w:rsidTr="00A56422">
        <w:trPr>
          <w:jc w:val="center"/>
        </w:trPr>
        <w:tc>
          <w:tcPr>
            <w:tcW w:w="693" w:type="pct"/>
          </w:tcPr>
          <w:p w14:paraId="63EF9303"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78E7D4D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(0.00187)</w:t>
            </w:r>
          </w:p>
        </w:tc>
        <w:tc>
          <w:tcPr>
            <w:tcW w:w="718" w:type="pct"/>
          </w:tcPr>
          <w:p w14:paraId="70DC6A5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(0.00187)</w:t>
            </w:r>
          </w:p>
        </w:tc>
        <w:tc>
          <w:tcPr>
            <w:tcW w:w="72" w:type="pct"/>
          </w:tcPr>
          <w:p w14:paraId="52E91ED1"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5450183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(0.00851)</w:t>
            </w:r>
          </w:p>
        </w:tc>
        <w:tc>
          <w:tcPr>
            <w:tcW w:w="634" w:type="pct"/>
          </w:tcPr>
          <w:p w14:paraId="1FBD92C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(0.00851)</w:t>
            </w:r>
          </w:p>
        </w:tc>
        <w:tc>
          <w:tcPr>
            <w:tcW w:w="72" w:type="pct"/>
          </w:tcPr>
          <w:p w14:paraId="46B3C65D"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79CDA5D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(0.00479)</w:t>
            </w:r>
          </w:p>
        </w:tc>
        <w:tc>
          <w:tcPr>
            <w:tcW w:w="730" w:type="pct"/>
          </w:tcPr>
          <w:p w14:paraId="6161057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(0.00479)</w:t>
            </w:r>
          </w:p>
        </w:tc>
      </w:tr>
      <w:tr w:rsidR="00522E7E" w:rsidRPr="0009516A" w14:paraId="53D3CFE9" w14:textId="77777777" w:rsidTr="00A56422">
        <w:trPr>
          <w:jc w:val="center"/>
        </w:trPr>
        <w:tc>
          <w:tcPr>
            <w:tcW w:w="693" w:type="pct"/>
          </w:tcPr>
          <w:p w14:paraId="39E3718A"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Industry</w:t>
            </w:r>
          </w:p>
        </w:tc>
        <w:tc>
          <w:tcPr>
            <w:tcW w:w="717" w:type="pct"/>
          </w:tcPr>
          <w:p w14:paraId="65879FC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-0.431***</w:t>
            </w:r>
          </w:p>
        </w:tc>
        <w:tc>
          <w:tcPr>
            <w:tcW w:w="718" w:type="pct"/>
          </w:tcPr>
          <w:p w14:paraId="1F08D38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-0.432***</w:t>
            </w:r>
          </w:p>
        </w:tc>
        <w:tc>
          <w:tcPr>
            <w:tcW w:w="72" w:type="pct"/>
          </w:tcPr>
          <w:p w14:paraId="30A6E9A2"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0E5DC9A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-0.577***</w:t>
            </w:r>
          </w:p>
        </w:tc>
        <w:tc>
          <w:tcPr>
            <w:tcW w:w="634" w:type="pct"/>
          </w:tcPr>
          <w:p w14:paraId="3F0E421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-0.577***</w:t>
            </w:r>
          </w:p>
        </w:tc>
        <w:tc>
          <w:tcPr>
            <w:tcW w:w="72" w:type="pct"/>
          </w:tcPr>
          <w:p w14:paraId="210B5E0E"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4C23FAC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-0.142***</w:t>
            </w:r>
          </w:p>
        </w:tc>
        <w:tc>
          <w:tcPr>
            <w:tcW w:w="730" w:type="pct"/>
          </w:tcPr>
          <w:p w14:paraId="1B5981C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-0.145***</w:t>
            </w:r>
          </w:p>
        </w:tc>
      </w:tr>
      <w:tr w:rsidR="00522E7E" w:rsidRPr="0009516A" w14:paraId="0107DCE5" w14:textId="77777777" w:rsidTr="00A56422">
        <w:trPr>
          <w:jc w:val="center"/>
        </w:trPr>
        <w:tc>
          <w:tcPr>
            <w:tcW w:w="693" w:type="pct"/>
          </w:tcPr>
          <w:p w14:paraId="7FDBEEB7"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3361D0D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(0.0133)</w:t>
            </w:r>
          </w:p>
        </w:tc>
        <w:tc>
          <w:tcPr>
            <w:tcW w:w="718" w:type="pct"/>
          </w:tcPr>
          <w:p w14:paraId="4A96041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(0.0134)</w:t>
            </w:r>
          </w:p>
        </w:tc>
        <w:tc>
          <w:tcPr>
            <w:tcW w:w="72" w:type="pct"/>
          </w:tcPr>
          <w:p w14:paraId="7828292A"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37C03AA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(0.0683)</w:t>
            </w:r>
          </w:p>
        </w:tc>
        <w:tc>
          <w:tcPr>
            <w:tcW w:w="634" w:type="pct"/>
          </w:tcPr>
          <w:p w14:paraId="6496DF0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(0.0683)</w:t>
            </w:r>
          </w:p>
        </w:tc>
        <w:tc>
          <w:tcPr>
            <w:tcW w:w="72" w:type="pct"/>
          </w:tcPr>
          <w:p w14:paraId="0AF6D887"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3ADD635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(0.0306)</w:t>
            </w:r>
          </w:p>
        </w:tc>
        <w:tc>
          <w:tcPr>
            <w:tcW w:w="730" w:type="pct"/>
          </w:tcPr>
          <w:p w14:paraId="5A3A136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(0.0306)</w:t>
            </w:r>
          </w:p>
        </w:tc>
      </w:tr>
      <w:tr w:rsidR="00522E7E" w:rsidRPr="0009516A" w14:paraId="431199AD" w14:textId="77777777" w:rsidTr="00A56422">
        <w:trPr>
          <w:jc w:val="center"/>
        </w:trPr>
        <w:tc>
          <w:tcPr>
            <w:tcW w:w="693" w:type="pct"/>
          </w:tcPr>
          <w:p w14:paraId="25B1FBAF"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Imbalance</w:t>
            </w:r>
          </w:p>
        </w:tc>
        <w:tc>
          <w:tcPr>
            <w:tcW w:w="717" w:type="pct"/>
          </w:tcPr>
          <w:p w14:paraId="38112EC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0.00195***</w:t>
            </w:r>
          </w:p>
        </w:tc>
        <w:tc>
          <w:tcPr>
            <w:tcW w:w="718" w:type="pct"/>
          </w:tcPr>
          <w:p w14:paraId="063C9B9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0.00191***</w:t>
            </w:r>
          </w:p>
        </w:tc>
        <w:tc>
          <w:tcPr>
            <w:tcW w:w="72" w:type="pct"/>
          </w:tcPr>
          <w:p w14:paraId="5E28D0DB"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5EE150D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-0.00317*</w:t>
            </w:r>
          </w:p>
        </w:tc>
        <w:tc>
          <w:tcPr>
            <w:tcW w:w="634" w:type="pct"/>
          </w:tcPr>
          <w:p w14:paraId="04E6A4B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-0.00322*</w:t>
            </w:r>
          </w:p>
        </w:tc>
        <w:tc>
          <w:tcPr>
            <w:tcW w:w="72" w:type="pct"/>
          </w:tcPr>
          <w:p w14:paraId="1F4ACAB1"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134EAE9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0.00684**</w:t>
            </w:r>
          </w:p>
        </w:tc>
        <w:tc>
          <w:tcPr>
            <w:tcW w:w="730" w:type="pct"/>
          </w:tcPr>
          <w:p w14:paraId="4C8C728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0.00676**</w:t>
            </w:r>
          </w:p>
        </w:tc>
      </w:tr>
      <w:tr w:rsidR="00522E7E" w:rsidRPr="0009516A" w14:paraId="67494DBE" w14:textId="77777777" w:rsidTr="00A56422">
        <w:trPr>
          <w:jc w:val="center"/>
        </w:trPr>
        <w:tc>
          <w:tcPr>
            <w:tcW w:w="693" w:type="pct"/>
          </w:tcPr>
          <w:p w14:paraId="15416162"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0841B6C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(0.000455)</w:t>
            </w:r>
          </w:p>
        </w:tc>
        <w:tc>
          <w:tcPr>
            <w:tcW w:w="718" w:type="pct"/>
          </w:tcPr>
          <w:p w14:paraId="5C0DE9C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(0.000455)</w:t>
            </w:r>
          </w:p>
        </w:tc>
        <w:tc>
          <w:tcPr>
            <w:tcW w:w="72" w:type="pct"/>
          </w:tcPr>
          <w:p w14:paraId="1CCD5573"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0C53E96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(0.00166)</w:t>
            </w:r>
          </w:p>
        </w:tc>
        <w:tc>
          <w:tcPr>
            <w:tcW w:w="634" w:type="pct"/>
          </w:tcPr>
          <w:p w14:paraId="0A2EF3D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(0.00166)</w:t>
            </w:r>
          </w:p>
        </w:tc>
        <w:tc>
          <w:tcPr>
            <w:tcW w:w="72" w:type="pct"/>
          </w:tcPr>
          <w:p w14:paraId="464D082C"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143F590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(0.00268)</w:t>
            </w:r>
          </w:p>
        </w:tc>
        <w:tc>
          <w:tcPr>
            <w:tcW w:w="730" w:type="pct"/>
          </w:tcPr>
          <w:p w14:paraId="5D4626B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(0.00268)</w:t>
            </w:r>
          </w:p>
        </w:tc>
      </w:tr>
      <w:tr w:rsidR="00522E7E" w:rsidRPr="0009516A" w14:paraId="75133E93" w14:textId="77777777" w:rsidTr="00A56422">
        <w:trPr>
          <w:jc w:val="center"/>
        </w:trPr>
        <w:tc>
          <w:tcPr>
            <w:tcW w:w="693" w:type="pct"/>
          </w:tcPr>
          <w:p w14:paraId="0238627F"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FDI</w:t>
            </w:r>
          </w:p>
        </w:tc>
        <w:tc>
          <w:tcPr>
            <w:tcW w:w="717" w:type="pct"/>
          </w:tcPr>
          <w:p w14:paraId="482747E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-0.481***</w:t>
            </w:r>
          </w:p>
        </w:tc>
        <w:tc>
          <w:tcPr>
            <w:tcW w:w="718" w:type="pct"/>
          </w:tcPr>
          <w:p w14:paraId="25FE316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-0.485***</w:t>
            </w:r>
          </w:p>
        </w:tc>
        <w:tc>
          <w:tcPr>
            <w:tcW w:w="72" w:type="pct"/>
          </w:tcPr>
          <w:p w14:paraId="23B91328"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0E20B2D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-0.387*</w:t>
            </w:r>
          </w:p>
        </w:tc>
        <w:tc>
          <w:tcPr>
            <w:tcW w:w="634" w:type="pct"/>
          </w:tcPr>
          <w:p w14:paraId="177A66C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-0.393*</w:t>
            </w:r>
          </w:p>
        </w:tc>
        <w:tc>
          <w:tcPr>
            <w:tcW w:w="72" w:type="pct"/>
          </w:tcPr>
          <w:p w14:paraId="4DC5DDB9"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3AD7DE9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0.0650</w:t>
            </w:r>
          </w:p>
        </w:tc>
        <w:tc>
          <w:tcPr>
            <w:tcW w:w="730" w:type="pct"/>
          </w:tcPr>
          <w:p w14:paraId="068345A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0.0591</w:t>
            </w:r>
          </w:p>
        </w:tc>
      </w:tr>
      <w:tr w:rsidR="00522E7E" w:rsidRPr="0009516A" w14:paraId="740EF502" w14:textId="77777777" w:rsidTr="00A56422">
        <w:trPr>
          <w:jc w:val="center"/>
        </w:trPr>
        <w:tc>
          <w:tcPr>
            <w:tcW w:w="693" w:type="pct"/>
          </w:tcPr>
          <w:p w14:paraId="7E548EBA" w14:textId="77777777" w:rsidR="00522E7E" w:rsidRPr="00AA57BE" w:rsidRDefault="00522E7E" w:rsidP="00A56422">
            <w:pPr>
              <w:autoSpaceDE w:val="0"/>
              <w:autoSpaceDN w:val="0"/>
              <w:adjustRightInd w:val="0"/>
              <w:rPr>
                <w:rFonts w:ascii="Times New Roman" w:hAnsi="Times New Roman"/>
                <w:i/>
                <w:iCs/>
                <w:sz w:val="20"/>
                <w:szCs w:val="20"/>
              </w:rPr>
            </w:pPr>
          </w:p>
        </w:tc>
        <w:tc>
          <w:tcPr>
            <w:tcW w:w="717" w:type="pct"/>
          </w:tcPr>
          <w:p w14:paraId="0CF4633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(0.0281)</w:t>
            </w:r>
          </w:p>
        </w:tc>
        <w:tc>
          <w:tcPr>
            <w:tcW w:w="718" w:type="pct"/>
          </w:tcPr>
          <w:p w14:paraId="168E1EC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(0.0281)</w:t>
            </w:r>
          </w:p>
        </w:tc>
        <w:tc>
          <w:tcPr>
            <w:tcW w:w="72" w:type="pct"/>
          </w:tcPr>
          <w:p w14:paraId="653E7E52"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2980F01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(0.203)</w:t>
            </w:r>
          </w:p>
        </w:tc>
        <w:tc>
          <w:tcPr>
            <w:tcW w:w="634" w:type="pct"/>
          </w:tcPr>
          <w:p w14:paraId="5286CC0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(0.203)</w:t>
            </w:r>
          </w:p>
        </w:tc>
        <w:tc>
          <w:tcPr>
            <w:tcW w:w="72" w:type="pct"/>
          </w:tcPr>
          <w:p w14:paraId="184E6BE2"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138D853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(0.0594)</w:t>
            </w:r>
          </w:p>
        </w:tc>
        <w:tc>
          <w:tcPr>
            <w:tcW w:w="730" w:type="pct"/>
          </w:tcPr>
          <w:p w14:paraId="373B2BE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(0.0594)</w:t>
            </w:r>
          </w:p>
        </w:tc>
      </w:tr>
      <w:tr w:rsidR="00522E7E" w:rsidRPr="0009516A" w14:paraId="2CD1DE61" w14:textId="77777777" w:rsidTr="00A56422">
        <w:trPr>
          <w:jc w:val="center"/>
        </w:trPr>
        <w:tc>
          <w:tcPr>
            <w:tcW w:w="693" w:type="pct"/>
          </w:tcPr>
          <w:p w14:paraId="7CDA3640"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 xml:space="preserve">Wage </w:t>
            </w:r>
          </w:p>
        </w:tc>
        <w:tc>
          <w:tcPr>
            <w:tcW w:w="717" w:type="pct"/>
          </w:tcPr>
          <w:p w14:paraId="5A601E1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0.00112***</w:t>
            </w:r>
          </w:p>
        </w:tc>
        <w:tc>
          <w:tcPr>
            <w:tcW w:w="718" w:type="pct"/>
          </w:tcPr>
          <w:p w14:paraId="346E9D3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0.00114***</w:t>
            </w:r>
          </w:p>
        </w:tc>
        <w:tc>
          <w:tcPr>
            <w:tcW w:w="72" w:type="pct"/>
          </w:tcPr>
          <w:p w14:paraId="1292FAF0"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2BB1917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-0.00205*</w:t>
            </w:r>
          </w:p>
        </w:tc>
        <w:tc>
          <w:tcPr>
            <w:tcW w:w="634" w:type="pct"/>
          </w:tcPr>
          <w:p w14:paraId="5627737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-0.00205*</w:t>
            </w:r>
          </w:p>
        </w:tc>
        <w:tc>
          <w:tcPr>
            <w:tcW w:w="72" w:type="pct"/>
          </w:tcPr>
          <w:p w14:paraId="4285EDF4"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2706934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0.00192*</w:t>
            </w:r>
          </w:p>
        </w:tc>
        <w:tc>
          <w:tcPr>
            <w:tcW w:w="730" w:type="pct"/>
          </w:tcPr>
          <w:p w14:paraId="424D5C1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0.00193*</w:t>
            </w:r>
          </w:p>
        </w:tc>
      </w:tr>
      <w:tr w:rsidR="00522E7E" w:rsidRPr="0009516A" w14:paraId="3B84987E" w14:textId="77777777" w:rsidTr="00A56422">
        <w:trPr>
          <w:jc w:val="center"/>
        </w:trPr>
        <w:tc>
          <w:tcPr>
            <w:tcW w:w="693" w:type="pct"/>
          </w:tcPr>
          <w:p w14:paraId="0A4CFFCA" w14:textId="77777777" w:rsidR="00522E7E" w:rsidRPr="00AA57BE" w:rsidRDefault="00522E7E" w:rsidP="00A56422">
            <w:pPr>
              <w:autoSpaceDE w:val="0"/>
              <w:autoSpaceDN w:val="0"/>
              <w:adjustRightInd w:val="0"/>
              <w:rPr>
                <w:rFonts w:ascii="Times New Roman" w:hAnsi="Times New Roman"/>
                <w:sz w:val="20"/>
                <w:szCs w:val="20"/>
              </w:rPr>
            </w:pPr>
          </w:p>
        </w:tc>
        <w:tc>
          <w:tcPr>
            <w:tcW w:w="717" w:type="pct"/>
          </w:tcPr>
          <w:p w14:paraId="46FDA5F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(0.000199)</w:t>
            </w:r>
          </w:p>
        </w:tc>
        <w:tc>
          <w:tcPr>
            <w:tcW w:w="718" w:type="pct"/>
          </w:tcPr>
          <w:p w14:paraId="0BD5272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(0.000199)</w:t>
            </w:r>
          </w:p>
        </w:tc>
        <w:tc>
          <w:tcPr>
            <w:tcW w:w="72" w:type="pct"/>
          </w:tcPr>
          <w:p w14:paraId="0B4B2FDA"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5E77724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(0.00114)</w:t>
            </w:r>
          </w:p>
        </w:tc>
        <w:tc>
          <w:tcPr>
            <w:tcW w:w="634" w:type="pct"/>
          </w:tcPr>
          <w:p w14:paraId="2767A42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(0.00114)</w:t>
            </w:r>
          </w:p>
        </w:tc>
        <w:tc>
          <w:tcPr>
            <w:tcW w:w="72" w:type="pct"/>
          </w:tcPr>
          <w:p w14:paraId="4E10180C"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5A77559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(0.00102)</w:t>
            </w:r>
          </w:p>
        </w:tc>
        <w:tc>
          <w:tcPr>
            <w:tcW w:w="730" w:type="pct"/>
          </w:tcPr>
          <w:p w14:paraId="2F1B0B1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(0.00102)</w:t>
            </w:r>
          </w:p>
        </w:tc>
      </w:tr>
      <w:tr w:rsidR="00522E7E" w:rsidRPr="0009516A" w14:paraId="7AFF60B1" w14:textId="77777777" w:rsidTr="00A56422">
        <w:trPr>
          <w:jc w:val="center"/>
        </w:trPr>
        <w:tc>
          <w:tcPr>
            <w:tcW w:w="693" w:type="pct"/>
          </w:tcPr>
          <w:p w14:paraId="68DAE347" w14:textId="77777777" w:rsidR="00522E7E" w:rsidRPr="0009516A" w:rsidRDefault="00522E7E" w:rsidP="00A56422">
            <w:pPr>
              <w:autoSpaceDE w:val="0"/>
              <w:autoSpaceDN w:val="0"/>
              <w:adjustRightInd w:val="0"/>
              <w:rPr>
                <w:rFonts w:ascii="Times New Roman" w:hAnsi="Times New Roman"/>
                <w:sz w:val="20"/>
                <w:szCs w:val="20"/>
              </w:rPr>
            </w:pPr>
            <w:r w:rsidRPr="00AA57BE">
              <w:rPr>
                <w:rFonts w:ascii="Times New Roman" w:hAnsi="Times New Roman"/>
                <w:sz w:val="20"/>
                <w:szCs w:val="20"/>
              </w:rPr>
              <w:t>Constant</w:t>
            </w:r>
          </w:p>
        </w:tc>
        <w:tc>
          <w:tcPr>
            <w:tcW w:w="717" w:type="pct"/>
          </w:tcPr>
          <w:p w14:paraId="304DFBE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-2.014***</w:t>
            </w:r>
          </w:p>
        </w:tc>
        <w:tc>
          <w:tcPr>
            <w:tcW w:w="718" w:type="pct"/>
          </w:tcPr>
          <w:p w14:paraId="3AC58FF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-1.998***</w:t>
            </w:r>
          </w:p>
        </w:tc>
        <w:tc>
          <w:tcPr>
            <w:tcW w:w="72" w:type="pct"/>
          </w:tcPr>
          <w:p w14:paraId="48315977"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2841F66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-3.271***</w:t>
            </w:r>
          </w:p>
        </w:tc>
        <w:tc>
          <w:tcPr>
            <w:tcW w:w="634" w:type="pct"/>
          </w:tcPr>
          <w:p w14:paraId="0597CFC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-3.269***</w:t>
            </w:r>
          </w:p>
        </w:tc>
        <w:tc>
          <w:tcPr>
            <w:tcW w:w="72" w:type="pct"/>
          </w:tcPr>
          <w:p w14:paraId="2C09C0E8"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0D3A5B0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-0.649***</w:t>
            </w:r>
          </w:p>
        </w:tc>
        <w:tc>
          <w:tcPr>
            <w:tcW w:w="730" w:type="pct"/>
          </w:tcPr>
          <w:p w14:paraId="12C3C23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-0.608***</w:t>
            </w:r>
          </w:p>
        </w:tc>
      </w:tr>
      <w:tr w:rsidR="00522E7E" w:rsidRPr="0009516A" w14:paraId="0A9B9801" w14:textId="77777777" w:rsidTr="00A56422">
        <w:trPr>
          <w:jc w:val="center"/>
        </w:trPr>
        <w:tc>
          <w:tcPr>
            <w:tcW w:w="693" w:type="pct"/>
          </w:tcPr>
          <w:p w14:paraId="322D71E5" w14:textId="77777777" w:rsidR="00522E7E" w:rsidRPr="00AA57BE" w:rsidRDefault="00522E7E" w:rsidP="00A56422">
            <w:pPr>
              <w:autoSpaceDE w:val="0"/>
              <w:autoSpaceDN w:val="0"/>
              <w:adjustRightInd w:val="0"/>
              <w:rPr>
                <w:rFonts w:ascii="Times New Roman" w:hAnsi="Times New Roman"/>
                <w:sz w:val="20"/>
                <w:szCs w:val="20"/>
              </w:rPr>
            </w:pPr>
          </w:p>
        </w:tc>
        <w:tc>
          <w:tcPr>
            <w:tcW w:w="717" w:type="pct"/>
          </w:tcPr>
          <w:p w14:paraId="147720F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(0.0967)</w:t>
            </w:r>
          </w:p>
        </w:tc>
        <w:tc>
          <w:tcPr>
            <w:tcW w:w="718" w:type="pct"/>
          </w:tcPr>
          <w:p w14:paraId="3938046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(0.0966)</w:t>
            </w:r>
          </w:p>
        </w:tc>
        <w:tc>
          <w:tcPr>
            <w:tcW w:w="72" w:type="pct"/>
          </w:tcPr>
          <w:p w14:paraId="350E0CD5"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770F154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(0.502)</w:t>
            </w:r>
          </w:p>
        </w:tc>
        <w:tc>
          <w:tcPr>
            <w:tcW w:w="634" w:type="pct"/>
          </w:tcPr>
          <w:p w14:paraId="18B1279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(0.502)</w:t>
            </w:r>
          </w:p>
        </w:tc>
        <w:tc>
          <w:tcPr>
            <w:tcW w:w="72" w:type="pct"/>
          </w:tcPr>
          <w:p w14:paraId="5F48354D"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7031B15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(0.152)</w:t>
            </w:r>
          </w:p>
        </w:tc>
        <w:tc>
          <w:tcPr>
            <w:tcW w:w="730" w:type="pct"/>
          </w:tcPr>
          <w:p w14:paraId="3D6C9BA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(0.152)</w:t>
            </w:r>
          </w:p>
        </w:tc>
      </w:tr>
      <w:tr w:rsidR="00522E7E" w:rsidRPr="0009516A" w14:paraId="7193AB0B" w14:textId="77777777" w:rsidTr="00A56422">
        <w:trPr>
          <w:jc w:val="center"/>
        </w:trPr>
        <w:tc>
          <w:tcPr>
            <w:tcW w:w="693" w:type="pct"/>
          </w:tcPr>
          <w:p w14:paraId="0E232566" w14:textId="77777777" w:rsidR="00522E7E" w:rsidRPr="0009516A" w:rsidRDefault="00522E7E" w:rsidP="00A56422">
            <w:pPr>
              <w:autoSpaceDE w:val="0"/>
              <w:autoSpaceDN w:val="0"/>
              <w:adjustRightInd w:val="0"/>
              <w:rPr>
                <w:rFonts w:ascii="Times New Roman" w:hAnsi="Times New Roman"/>
                <w:sz w:val="20"/>
                <w:szCs w:val="20"/>
              </w:rPr>
            </w:pPr>
            <w:r w:rsidRPr="00AA57BE">
              <w:rPr>
                <w:rFonts w:ascii="Times New Roman" w:hAnsi="Times New Roman"/>
                <w:sz w:val="20"/>
                <w:szCs w:val="20"/>
              </w:rPr>
              <w:t>Firm FE</w:t>
            </w:r>
          </w:p>
        </w:tc>
        <w:tc>
          <w:tcPr>
            <w:tcW w:w="717" w:type="pct"/>
          </w:tcPr>
          <w:p w14:paraId="755E750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718" w:type="pct"/>
          </w:tcPr>
          <w:p w14:paraId="43BC3F2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72" w:type="pct"/>
          </w:tcPr>
          <w:p w14:paraId="27CF51E0"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5784B34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634" w:type="pct"/>
          </w:tcPr>
          <w:p w14:paraId="18DE676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72" w:type="pct"/>
          </w:tcPr>
          <w:p w14:paraId="2731FEF6"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440EF8B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730" w:type="pct"/>
          </w:tcPr>
          <w:p w14:paraId="0D6833B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r>
      <w:tr w:rsidR="00522E7E" w:rsidRPr="0009516A" w14:paraId="504167E6" w14:textId="77777777" w:rsidTr="00A56422">
        <w:trPr>
          <w:jc w:val="center"/>
        </w:trPr>
        <w:tc>
          <w:tcPr>
            <w:tcW w:w="693" w:type="pct"/>
          </w:tcPr>
          <w:p w14:paraId="4915C978" w14:textId="77777777" w:rsidR="00522E7E" w:rsidRPr="0009516A" w:rsidRDefault="00522E7E" w:rsidP="00A56422">
            <w:pPr>
              <w:autoSpaceDE w:val="0"/>
              <w:autoSpaceDN w:val="0"/>
              <w:adjustRightInd w:val="0"/>
              <w:rPr>
                <w:rFonts w:ascii="Times New Roman" w:hAnsi="Times New Roman"/>
                <w:sz w:val="20"/>
                <w:szCs w:val="20"/>
              </w:rPr>
            </w:pPr>
            <w:r w:rsidRPr="00AA57BE">
              <w:rPr>
                <w:rFonts w:ascii="Times New Roman" w:hAnsi="Times New Roman"/>
                <w:sz w:val="20"/>
                <w:szCs w:val="20"/>
              </w:rPr>
              <w:t>City FE</w:t>
            </w:r>
          </w:p>
        </w:tc>
        <w:tc>
          <w:tcPr>
            <w:tcW w:w="717" w:type="pct"/>
          </w:tcPr>
          <w:p w14:paraId="63DEDFD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718" w:type="pct"/>
          </w:tcPr>
          <w:p w14:paraId="783D9CA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72" w:type="pct"/>
          </w:tcPr>
          <w:p w14:paraId="6EB0C927"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0F21C67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634" w:type="pct"/>
          </w:tcPr>
          <w:p w14:paraId="1DC6BED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72" w:type="pct"/>
          </w:tcPr>
          <w:p w14:paraId="6C93CCCA"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7D24524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730" w:type="pct"/>
          </w:tcPr>
          <w:p w14:paraId="7576239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r>
      <w:tr w:rsidR="00522E7E" w:rsidRPr="0009516A" w14:paraId="2C1F562A" w14:textId="77777777" w:rsidTr="00A56422">
        <w:trPr>
          <w:jc w:val="center"/>
        </w:trPr>
        <w:tc>
          <w:tcPr>
            <w:tcW w:w="693" w:type="pct"/>
          </w:tcPr>
          <w:p w14:paraId="783BB400" w14:textId="77777777" w:rsidR="00522E7E" w:rsidRPr="0009516A" w:rsidRDefault="00522E7E" w:rsidP="00A56422">
            <w:pPr>
              <w:autoSpaceDE w:val="0"/>
              <w:autoSpaceDN w:val="0"/>
              <w:adjustRightInd w:val="0"/>
              <w:rPr>
                <w:rFonts w:ascii="Times New Roman" w:hAnsi="Times New Roman"/>
                <w:sz w:val="20"/>
                <w:szCs w:val="20"/>
              </w:rPr>
            </w:pPr>
            <w:r w:rsidRPr="00AA57BE">
              <w:rPr>
                <w:rFonts w:ascii="Times New Roman" w:hAnsi="Times New Roman"/>
                <w:sz w:val="20"/>
                <w:szCs w:val="20"/>
              </w:rPr>
              <w:t>Year FE</w:t>
            </w:r>
          </w:p>
        </w:tc>
        <w:tc>
          <w:tcPr>
            <w:tcW w:w="717" w:type="pct"/>
          </w:tcPr>
          <w:p w14:paraId="25754ED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718" w:type="pct"/>
          </w:tcPr>
          <w:p w14:paraId="205EB59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72" w:type="pct"/>
          </w:tcPr>
          <w:p w14:paraId="6C687A9A"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7F345A9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634" w:type="pct"/>
          </w:tcPr>
          <w:p w14:paraId="1684E57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72" w:type="pct"/>
          </w:tcPr>
          <w:p w14:paraId="0363FB7F"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2DB3F4E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730" w:type="pct"/>
          </w:tcPr>
          <w:p w14:paraId="6BC628F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r>
      <w:tr w:rsidR="00522E7E" w:rsidRPr="0009516A" w14:paraId="74F98977" w14:textId="77777777" w:rsidTr="00A56422">
        <w:trPr>
          <w:jc w:val="center"/>
        </w:trPr>
        <w:tc>
          <w:tcPr>
            <w:tcW w:w="693" w:type="pct"/>
          </w:tcPr>
          <w:p w14:paraId="49396498" w14:textId="77777777" w:rsidR="00522E7E" w:rsidRPr="0009516A" w:rsidRDefault="00522E7E" w:rsidP="00A56422">
            <w:pPr>
              <w:autoSpaceDE w:val="0"/>
              <w:autoSpaceDN w:val="0"/>
              <w:adjustRightInd w:val="0"/>
              <w:rPr>
                <w:rFonts w:ascii="Times New Roman" w:hAnsi="Times New Roman"/>
                <w:sz w:val="20"/>
                <w:szCs w:val="20"/>
              </w:rPr>
            </w:pPr>
            <w:r w:rsidRPr="00AA57BE">
              <w:rPr>
                <w:rFonts w:ascii="Times New Roman" w:hAnsi="Times New Roman"/>
                <w:sz w:val="20"/>
                <w:szCs w:val="20"/>
              </w:rPr>
              <w:t>Observations</w:t>
            </w:r>
          </w:p>
        </w:tc>
        <w:tc>
          <w:tcPr>
            <w:tcW w:w="717" w:type="pct"/>
          </w:tcPr>
          <w:p w14:paraId="39D5052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1,376,445</w:t>
            </w:r>
          </w:p>
        </w:tc>
        <w:tc>
          <w:tcPr>
            <w:tcW w:w="718" w:type="pct"/>
          </w:tcPr>
          <w:p w14:paraId="3C34165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1,376,445</w:t>
            </w:r>
          </w:p>
        </w:tc>
        <w:tc>
          <w:tcPr>
            <w:tcW w:w="72" w:type="pct"/>
          </w:tcPr>
          <w:p w14:paraId="3548F725"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Pr>
          <w:p w14:paraId="4B3E187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88,536</w:t>
            </w:r>
          </w:p>
        </w:tc>
        <w:tc>
          <w:tcPr>
            <w:tcW w:w="634" w:type="pct"/>
          </w:tcPr>
          <w:p w14:paraId="283E494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88,536</w:t>
            </w:r>
          </w:p>
        </w:tc>
        <w:tc>
          <w:tcPr>
            <w:tcW w:w="72" w:type="pct"/>
          </w:tcPr>
          <w:p w14:paraId="788E08C6"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Pr>
          <w:p w14:paraId="7BF387E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272,328</w:t>
            </w:r>
          </w:p>
        </w:tc>
        <w:tc>
          <w:tcPr>
            <w:tcW w:w="730" w:type="pct"/>
          </w:tcPr>
          <w:p w14:paraId="48B2231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272,328</w:t>
            </w:r>
          </w:p>
        </w:tc>
      </w:tr>
      <w:tr w:rsidR="00522E7E" w:rsidRPr="0009516A" w14:paraId="70A6E6F1" w14:textId="77777777" w:rsidTr="00A56422">
        <w:trPr>
          <w:jc w:val="center"/>
        </w:trPr>
        <w:tc>
          <w:tcPr>
            <w:tcW w:w="693" w:type="pct"/>
            <w:tcBorders>
              <w:bottom w:val="single" w:sz="12" w:space="0" w:color="auto"/>
            </w:tcBorders>
          </w:tcPr>
          <w:p w14:paraId="241B7F16" w14:textId="77777777" w:rsidR="00522E7E" w:rsidRPr="0009516A" w:rsidRDefault="00522E7E" w:rsidP="00A56422">
            <w:pPr>
              <w:autoSpaceDE w:val="0"/>
              <w:autoSpaceDN w:val="0"/>
              <w:adjustRightInd w:val="0"/>
              <w:rPr>
                <w:rFonts w:ascii="Times New Roman" w:hAnsi="Times New Roman"/>
                <w:sz w:val="20"/>
                <w:szCs w:val="20"/>
              </w:rPr>
            </w:pPr>
            <w:r w:rsidRPr="00AA57BE">
              <w:rPr>
                <w:rFonts w:ascii="Times New Roman" w:hAnsi="Times New Roman"/>
                <w:sz w:val="20"/>
                <w:szCs w:val="20"/>
              </w:rPr>
              <w:t>R-squared</w:t>
            </w:r>
          </w:p>
        </w:tc>
        <w:tc>
          <w:tcPr>
            <w:tcW w:w="717" w:type="pct"/>
            <w:tcBorders>
              <w:bottom w:val="single" w:sz="12" w:space="0" w:color="auto"/>
            </w:tcBorders>
          </w:tcPr>
          <w:p w14:paraId="4DE7355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0.473</w:t>
            </w:r>
          </w:p>
        </w:tc>
        <w:tc>
          <w:tcPr>
            <w:tcW w:w="718" w:type="pct"/>
            <w:tcBorders>
              <w:bottom w:val="single" w:sz="12" w:space="0" w:color="auto"/>
            </w:tcBorders>
          </w:tcPr>
          <w:p w14:paraId="39F686A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0.473</w:t>
            </w:r>
          </w:p>
        </w:tc>
        <w:tc>
          <w:tcPr>
            <w:tcW w:w="72" w:type="pct"/>
            <w:tcBorders>
              <w:bottom w:val="single" w:sz="12" w:space="0" w:color="auto"/>
            </w:tcBorders>
          </w:tcPr>
          <w:p w14:paraId="4199718A"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634" w:type="pct"/>
            <w:tcBorders>
              <w:bottom w:val="single" w:sz="12" w:space="0" w:color="auto"/>
            </w:tcBorders>
          </w:tcPr>
          <w:p w14:paraId="36A59B0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0.601</w:t>
            </w:r>
          </w:p>
        </w:tc>
        <w:tc>
          <w:tcPr>
            <w:tcW w:w="634" w:type="pct"/>
            <w:tcBorders>
              <w:bottom w:val="single" w:sz="12" w:space="0" w:color="auto"/>
            </w:tcBorders>
          </w:tcPr>
          <w:p w14:paraId="0A39BBA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0.601</w:t>
            </w:r>
          </w:p>
        </w:tc>
        <w:tc>
          <w:tcPr>
            <w:tcW w:w="72" w:type="pct"/>
            <w:tcBorders>
              <w:bottom w:val="single" w:sz="12" w:space="0" w:color="auto"/>
            </w:tcBorders>
          </w:tcPr>
          <w:p w14:paraId="63E0DA85"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730" w:type="pct"/>
            <w:tcBorders>
              <w:bottom w:val="single" w:sz="12" w:space="0" w:color="auto"/>
            </w:tcBorders>
          </w:tcPr>
          <w:p w14:paraId="442C0CE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0.509</w:t>
            </w:r>
          </w:p>
        </w:tc>
        <w:tc>
          <w:tcPr>
            <w:tcW w:w="730" w:type="pct"/>
            <w:tcBorders>
              <w:bottom w:val="single" w:sz="12" w:space="0" w:color="auto"/>
            </w:tcBorders>
          </w:tcPr>
          <w:p w14:paraId="68F741D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0.509</w:t>
            </w:r>
          </w:p>
        </w:tc>
      </w:tr>
    </w:tbl>
    <w:p w14:paraId="7BC3A2E0" w14:textId="77777777" w:rsidR="00522E7E" w:rsidRDefault="00522E7E" w:rsidP="00C2691D">
      <w:pPr>
        <w:pStyle w:val="a6"/>
        <w:rPr>
          <w:rFonts w:ascii="Times New Roman" w:hAnsi="Times New Roman" w:cs="Times New Roman"/>
        </w:rPr>
        <w:sectPr w:rsidR="00522E7E" w:rsidSect="00FA16CD">
          <w:pgSz w:w="16838" w:h="11906" w:orient="landscape"/>
          <w:pgMar w:top="1800" w:right="1440" w:bottom="1800" w:left="1440" w:header="851" w:footer="992" w:gutter="0"/>
          <w:cols w:space="425"/>
          <w:docGrid w:type="lines" w:linePitch="312"/>
        </w:sectPr>
      </w:pPr>
    </w:p>
    <w:p w14:paraId="72CA29BB" w14:textId="00285CFC" w:rsidR="00522E7E" w:rsidRPr="00FA16CD" w:rsidRDefault="00522E7E" w:rsidP="00FA16CD">
      <w:pPr>
        <w:pStyle w:val="a6"/>
        <w:numPr>
          <w:ilvl w:val="1"/>
          <w:numId w:val="6"/>
        </w:numPr>
        <w:rPr>
          <w:rFonts w:ascii="Times New Roman" w:hAnsi="Times New Roman" w:cs="Times New Roman"/>
          <w:b/>
          <w:bCs/>
        </w:rPr>
      </w:pPr>
      <w:r w:rsidRPr="00FA16CD">
        <w:rPr>
          <w:rFonts w:ascii="Times New Roman" w:hAnsi="Times New Roman" w:cs="Times New Roman"/>
          <w:b/>
          <w:bCs/>
        </w:rPr>
        <w:lastRenderedPageBreak/>
        <w:t xml:space="preserve">Analysis </w:t>
      </w:r>
      <w:r w:rsidR="004A4D38">
        <w:rPr>
          <w:rFonts w:ascii="Times New Roman" w:hAnsi="Times New Roman" w:cs="Times New Roman"/>
          <w:b/>
          <w:bCs/>
        </w:rPr>
        <w:t>b</w:t>
      </w:r>
      <w:r w:rsidRPr="00FA16CD">
        <w:rPr>
          <w:rFonts w:ascii="Times New Roman" w:hAnsi="Times New Roman" w:cs="Times New Roman"/>
          <w:b/>
          <w:bCs/>
        </w:rPr>
        <w:t xml:space="preserve">ased on </w:t>
      </w:r>
      <w:r w:rsidR="004A4D38">
        <w:rPr>
          <w:rFonts w:ascii="Times New Roman" w:hAnsi="Times New Roman" w:cs="Times New Roman"/>
          <w:b/>
          <w:bCs/>
        </w:rPr>
        <w:t>i</w:t>
      </w:r>
      <w:r w:rsidRPr="00FA16CD">
        <w:rPr>
          <w:rFonts w:ascii="Times New Roman" w:hAnsi="Times New Roman" w:cs="Times New Roman"/>
          <w:b/>
          <w:bCs/>
        </w:rPr>
        <w:t xml:space="preserve">ndustry </w:t>
      </w:r>
      <w:r w:rsidR="004A4D38">
        <w:rPr>
          <w:rFonts w:ascii="Times New Roman" w:hAnsi="Times New Roman" w:cs="Times New Roman"/>
          <w:b/>
          <w:bCs/>
        </w:rPr>
        <w:t>f</w:t>
      </w:r>
      <w:r w:rsidRPr="00FA16CD">
        <w:rPr>
          <w:rFonts w:ascii="Times New Roman" w:hAnsi="Times New Roman" w:cs="Times New Roman"/>
          <w:b/>
          <w:bCs/>
        </w:rPr>
        <w:t xml:space="preserve">irms of </w:t>
      </w:r>
      <w:r w:rsidR="004A4D38">
        <w:rPr>
          <w:rFonts w:ascii="Times New Roman" w:hAnsi="Times New Roman" w:cs="Times New Roman"/>
          <w:b/>
          <w:bCs/>
        </w:rPr>
        <w:t>d</w:t>
      </w:r>
      <w:r w:rsidRPr="00FA16CD">
        <w:rPr>
          <w:rFonts w:ascii="Times New Roman" w:hAnsi="Times New Roman" w:cs="Times New Roman"/>
          <w:b/>
          <w:bCs/>
        </w:rPr>
        <w:t xml:space="preserve">ifferent </w:t>
      </w:r>
      <w:r w:rsidR="004A4D38">
        <w:rPr>
          <w:rFonts w:ascii="Times New Roman" w:hAnsi="Times New Roman" w:cs="Times New Roman"/>
          <w:b/>
          <w:bCs/>
        </w:rPr>
        <w:t>s</w:t>
      </w:r>
      <w:r w:rsidRPr="00FA16CD">
        <w:rPr>
          <w:rFonts w:ascii="Times New Roman" w:hAnsi="Times New Roman" w:cs="Times New Roman"/>
          <w:b/>
          <w:bCs/>
        </w:rPr>
        <w:t>izes</w:t>
      </w:r>
    </w:p>
    <w:p w14:paraId="5B181C64" w14:textId="1352680D" w:rsidR="00522E7E" w:rsidRPr="00522E7E" w:rsidRDefault="00522E7E">
      <w:pPr>
        <w:pStyle w:val="a6"/>
        <w:rPr>
          <w:rFonts w:ascii="Times New Roman" w:hAnsi="Times New Roman" w:cs="Times New Roman"/>
        </w:rPr>
      </w:pPr>
      <w:r w:rsidRPr="00522E7E">
        <w:rPr>
          <w:rFonts w:ascii="Times New Roman" w:hAnsi="Times New Roman" w:cs="Times New Roman"/>
        </w:rPr>
        <w:t>Table 7 reports the regression results of credit resource availability measured by the number of bank branches around the firm on the total number of patent applications for large and small industrial firms, respectively.</w:t>
      </w:r>
      <w:r w:rsidR="0072137F">
        <w:rPr>
          <w:rFonts w:ascii="Times New Roman" w:hAnsi="Times New Roman" w:cs="Times New Roman"/>
        </w:rPr>
        <w:t xml:space="preserve"> </w:t>
      </w:r>
    </w:p>
    <w:p w14:paraId="4D62B3B9" w14:textId="192B4EAC" w:rsidR="00522E7E" w:rsidRPr="00522E7E" w:rsidRDefault="00522E7E">
      <w:pPr>
        <w:pStyle w:val="a6"/>
        <w:rPr>
          <w:rFonts w:ascii="Times New Roman" w:hAnsi="Times New Roman" w:cs="Times New Roman"/>
        </w:rPr>
      </w:pPr>
      <w:r w:rsidRPr="00522E7E">
        <w:rPr>
          <w:rFonts w:ascii="Times New Roman" w:hAnsi="Times New Roman" w:cs="Times New Roman"/>
        </w:rPr>
        <w:t xml:space="preserve">Observing (1)-(4) in Table 7, the regression coefficients for banks within 3 km are negative at the 1% </w:t>
      </w:r>
      <w:r w:rsidR="00230749" w:rsidRPr="00522E7E">
        <w:rPr>
          <w:rFonts w:ascii="Times New Roman" w:hAnsi="Times New Roman" w:cs="Times New Roman"/>
        </w:rPr>
        <w:t>significant</w:t>
      </w:r>
      <w:r w:rsidR="00230749">
        <w:rPr>
          <w:rFonts w:ascii="Times New Roman" w:hAnsi="Times New Roman" w:cs="Times New Roman"/>
        </w:rPr>
        <w:t xml:space="preserve"> </w:t>
      </w:r>
      <w:r w:rsidRPr="00522E7E">
        <w:rPr>
          <w:rFonts w:ascii="Times New Roman" w:hAnsi="Times New Roman" w:cs="Times New Roman"/>
        </w:rPr>
        <w:t>level for both small and large firms. However, for small industrial firms within 5km it is significantly negative at the 10% level.</w:t>
      </w:r>
      <w:r w:rsidR="0072137F">
        <w:rPr>
          <w:rFonts w:ascii="Times New Roman" w:hAnsi="Times New Roman" w:cs="Times New Roman"/>
        </w:rPr>
        <w:t xml:space="preserve"> </w:t>
      </w:r>
      <w:r w:rsidRPr="00522E7E">
        <w:rPr>
          <w:rFonts w:ascii="Times New Roman" w:hAnsi="Times New Roman" w:cs="Times New Roman"/>
        </w:rPr>
        <w:t>By looking at the summary (1)-(4), an increase of one standard deviation of 8.414 for the number of banking institutions within 3 km decreases the number of patent applications by 0.231% for small and 1.405% for large industrial firms, respectively, and an increase of one standard deviation of 8.037 for the number of banking institutions within 5 km decreases the number of applications by 0.131%</w:t>
      </w:r>
      <w:r>
        <w:rPr>
          <w:rFonts w:ascii="Times New Roman" w:hAnsi="Times New Roman" w:cs="Times New Roman"/>
        </w:rPr>
        <w:t xml:space="preserve"> and </w:t>
      </w:r>
      <w:r w:rsidRPr="00522E7E">
        <w:rPr>
          <w:rFonts w:ascii="Times New Roman" w:hAnsi="Times New Roman" w:cs="Times New Roman"/>
        </w:rPr>
        <w:t>1.013</w:t>
      </w:r>
      <w:r>
        <w:rPr>
          <w:rFonts w:ascii="Times New Roman" w:hAnsi="Times New Roman" w:cs="Times New Roman"/>
        </w:rPr>
        <w:t>%</w:t>
      </w:r>
      <w:r w:rsidRPr="00522E7E">
        <w:rPr>
          <w:rFonts w:ascii="Times New Roman" w:hAnsi="Times New Roman" w:cs="Times New Roman"/>
        </w:rPr>
        <w:t xml:space="preserve"> for both types of firms. </w:t>
      </w:r>
    </w:p>
    <w:p w14:paraId="5E959B8B" w14:textId="2C547985" w:rsidR="00522E7E" w:rsidRPr="00522E7E" w:rsidRDefault="00522E7E" w:rsidP="00522E7E">
      <w:pPr>
        <w:pStyle w:val="a6"/>
        <w:rPr>
          <w:rFonts w:ascii="Times New Roman" w:hAnsi="Times New Roman" w:cs="Times New Roman"/>
        </w:rPr>
      </w:pPr>
      <w:r w:rsidRPr="00522E7E">
        <w:rPr>
          <w:rFonts w:ascii="Times New Roman" w:hAnsi="Times New Roman" w:cs="Times New Roman"/>
        </w:rPr>
        <w:t xml:space="preserve">The analysis of the data leads to the following conclusion: the increase in the availability of credit resources has a negative effect on the total number of patent applications for small and large industrial </w:t>
      </w:r>
      <w:r>
        <w:rPr>
          <w:rFonts w:ascii="Times New Roman" w:hAnsi="Times New Roman" w:cs="Times New Roman"/>
        </w:rPr>
        <w:t>firms</w:t>
      </w:r>
      <w:r w:rsidRPr="00522E7E">
        <w:rPr>
          <w:rFonts w:ascii="Times New Roman" w:hAnsi="Times New Roman" w:cs="Times New Roman"/>
        </w:rPr>
        <w:t>.</w:t>
      </w:r>
    </w:p>
    <w:p w14:paraId="513C97CA" w14:textId="51E293E8" w:rsidR="0072137F" w:rsidRDefault="0072137F" w:rsidP="00C2691D">
      <w:pPr>
        <w:pStyle w:val="a6"/>
        <w:rPr>
          <w:rFonts w:ascii="Times New Roman" w:hAnsi="Times New Roman" w:cs="Times New Roman"/>
        </w:rPr>
      </w:pPr>
      <w:r>
        <w:rPr>
          <w:rFonts w:ascii="Times New Roman" w:hAnsi="Times New Roman" w:cs="Times New Roman"/>
        </w:rPr>
        <w:br w:type="page"/>
      </w:r>
    </w:p>
    <w:p w14:paraId="1712BF66" w14:textId="116EEDE5" w:rsidR="00230749" w:rsidRDefault="00522E7E" w:rsidP="00FA16CD">
      <w:pPr>
        <w:pStyle w:val="a6"/>
        <w:spacing w:before="0" w:beforeAutospacing="0" w:after="0" w:afterAutospacing="0"/>
        <w:rPr>
          <w:rFonts w:ascii="Times New Roman" w:hAnsi="Times New Roman" w:cs="Times New Roman"/>
        </w:rPr>
      </w:pPr>
      <w:r>
        <w:rPr>
          <w:rFonts w:ascii="Times New Roman" w:hAnsi="Times New Roman" w:cs="Times New Roman" w:hint="eastAsia"/>
        </w:rPr>
        <w:lastRenderedPageBreak/>
        <w:t>T</w:t>
      </w:r>
      <w:r>
        <w:rPr>
          <w:rFonts w:ascii="Times New Roman" w:hAnsi="Times New Roman" w:cs="Times New Roman"/>
        </w:rPr>
        <w:t xml:space="preserve">able 7 </w:t>
      </w:r>
      <w:r w:rsidR="00230749" w:rsidRPr="00AE5D3F">
        <w:rPr>
          <w:rFonts w:ascii="Times New Roman" w:hAnsi="Times New Roman" w:cs="Times New Roman"/>
        </w:rPr>
        <w:t xml:space="preserve">Regression result of numbers of patent </w:t>
      </w:r>
      <w:r w:rsidR="00230749">
        <w:rPr>
          <w:rFonts w:ascii="Times New Roman" w:hAnsi="Times New Roman" w:cs="Times New Roman"/>
        </w:rPr>
        <w:t>applications</w:t>
      </w:r>
      <w:r w:rsidR="00230749" w:rsidRPr="00AE5D3F">
        <w:rPr>
          <w:rFonts w:ascii="Times New Roman" w:hAnsi="Times New Roman" w:cs="Times New Roman"/>
        </w:rPr>
        <w:t xml:space="preserve"> in different </w:t>
      </w:r>
      <w:r w:rsidR="00230749">
        <w:rPr>
          <w:rFonts w:ascii="Times New Roman" w:hAnsi="Times New Roman" w:cs="Times New Roman"/>
        </w:rPr>
        <w:t xml:space="preserve">size </w:t>
      </w:r>
      <w:r w:rsidR="00230749" w:rsidRPr="00AE5D3F">
        <w:rPr>
          <w:rFonts w:ascii="Times New Roman" w:hAnsi="Times New Roman" w:cs="Times New Roman"/>
        </w:rPr>
        <w:t>of firms</w:t>
      </w:r>
      <w:r w:rsidR="00230749" w:rsidDel="00230749">
        <w:rPr>
          <w:rFonts w:ascii="Times New Roman" w:hAnsi="Times New Roman" w:cs="Times New Roman"/>
        </w:rPr>
        <w:t xml:space="preserve"> </w:t>
      </w:r>
    </w:p>
    <w:tbl>
      <w:tblPr>
        <w:tblpPr w:leftFromText="180" w:rightFromText="180" w:vertAnchor="text" w:horzAnchor="margin" w:tblpXSpec="center" w:tblpY="116"/>
        <w:tblW w:w="9639" w:type="dxa"/>
        <w:tblCellMar>
          <w:left w:w="75" w:type="dxa"/>
          <w:right w:w="75" w:type="dxa"/>
        </w:tblCellMar>
        <w:tblLook w:val="0000" w:firstRow="0" w:lastRow="0" w:firstColumn="0" w:lastColumn="0" w:noHBand="0" w:noVBand="0"/>
      </w:tblPr>
      <w:tblGrid>
        <w:gridCol w:w="2216"/>
        <w:gridCol w:w="1936"/>
        <w:gridCol w:w="1681"/>
        <w:gridCol w:w="238"/>
        <w:gridCol w:w="1784"/>
        <w:gridCol w:w="1784"/>
      </w:tblGrid>
      <w:tr w:rsidR="00333AC1" w:rsidRPr="009E3542" w14:paraId="77A87B77" w14:textId="77777777" w:rsidTr="00FA16CD">
        <w:trPr>
          <w:trHeight w:val="274"/>
        </w:trPr>
        <w:tc>
          <w:tcPr>
            <w:tcW w:w="0" w:type="auto"/>
            <w:vMerge w:val="restart"/>
            <w:tcBorders>
              <w:top w:val="single" w:sz="12" w:space="0" w:color="auto"/>
            </w:tcBorders>
          </w:tcPr>
          <w:p w14:paraId="34A61BC8" w14:textId="77777777" w:rsidR="00333AC1" w:rsidRPr="009E3542" w:rsidRDefault="00333AC1" w:rsidP="00333AC1">
            <w:pPr>
              <w:autoSpaceDE w:val="0"/>
              <w:autoSpaceDN w:val="0"/>
              <w:adjustRightInd w:val="0"/>
              <w:rPr>
                <w:rFonts w:ascii="Times New Roman" w:hAnsi="Times New Roman"/>
                <w:sz w:val="20"/>
                <w:szCs w:val="20"/>
              </w:rPr>
            </w:pPr>
          </w:p>
        </w:tc>
        <w:tc>
          <w:tcPr>
            <w:tcW w:w="0" w:type="auto"/>
            <w:gridSpan w:val="2"/>
            <w:tcBorders>
              <w:top w:val="single" w:sz="12" w:space="0" w:color="auto"/>
              <w:bottom w:val="single" w:sz="4" w:space="0" w:color="auto"/>
            </w:tcBorders>
          </w:tcPr>
          <w:p w14:paraId="63849BB9"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i/>
                <w:iCs/>
                <w:sz w:val="20"/>
                <w:szCs w:val="20"/>
              </w:rPr>
              <w:t>ln</w:t>
            </w:r>
            <w:r w:rsidRPr="009E3542">
              <w:rPr>
                <w:rFonts w:ascii="Times New Roman" w:hAnsi="Times New Roman"/>
                <w:sz w:val="20"/>
                <w:szCs w:val="20"/>
              </w:rPr>
              <w:t xml:space="preserve"> (1+</w:t>
            </w:r>
            <w:r w:rsidRPr="009E3542">
              <w:rPr>
                <w:rFonts w:ascii="Times New Roman" w:hAnsi="Times New Roman"/>
                <w:i/>
                <w:iCs/>
                <w:sz w:val="20"/>
                <w:szCs w:val="20"/>
              </w:rPr>
              <w:t>Applications</w:t>
            </w:r>
            <w:r w:rsidRPr="009E3542">
              <w:rPr>
                <w:rFonts w:ascii="Times New Roman" w:hAnsi="Times New Roman"/>
                <w:sz w:val="20"/>
                <w:szCs w:val="20"/>
              </w:rPr>
              <w:t>)</w:t>
            </w:r>
          </w:p>
        </w:tc>
        <w:tc>
          <w:tcPr>
            <w:tcW w:w="0" w:type="auto"/>
            <w:tcBorders>
              <w:top w:val="single" w:sz="12" w:space="0" w:color="auto"/>
            </w:tcBorders>
          </w:tcPr>
          <w:p w14:paraId="715700C4"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gridSpan w:val="2"/>
            <w:tcBorders>
              <w:top w:val="single" w:sz="12" w:space="0" w:color="auto"/>
              <w:bottom w:val="single" w:sz="4" w:space="0" w:color="auto"/>
            </w:tcBorders>
          </w:tcPr>
          <w:p w14:paraId="31C54302"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i/>
                <w:iCs/>
                <w:sz w:val="20"/>
                <w:szCs w:val="20"/>
              </w:rPr>
              <w:t>ln</w:t>
            </w:r>
            <w:r w:rsidRPr="009E3542">
              <w:rPr>
                <w:rFonts w:ascii="Times New Roman" w:hAnsi="Times New Roman"/>
                <w:sz w:val="20"/>
                <w:szCs w:val="20"/>
              </w:rPr>
              <w:t xml:space="preserve"> (1+</w:t>
            </w:r>
            <w:r w:rsidRPr="009E3542">
              <w:rPr>
                <w:rFonts w:ascii="Times New Roman" w:hAnsi="Times New Roman"/>
                <w:i/>
                <w:iCs/>
                <w:sz w:val="20"/>
                <w:szCs w:val="20"/>
              </w:rPr>
              <w:t>Applications</w:t>
            </w:r>
            <w:r w:rsidRPr="009E3542">
              <w:rPr>
                <w:rFonts w:ascii="Times New Roman" w:hAnsi="Times New Roman"/>
                <w:sz w:val="20"/>
                <w:szCs w:val="20"/>
              </w:rPr>
              <w:t>)</w:t>
            </w:r>
          </w:p>
        </w:tc>
      </w:tr>
      <w:tr w:rsidR="00333AC1" w:rsidRPr="009E3542" w14:paraId="0617D545" w14:textId="77777777" w:rsidTr="00FA16CD">
        <w:trPr>
          <w:trHeight w:val="295"/>
        </w:trPr>
        <w:tc>
          <w:tcPr>
            <w:tcW w:w="0" w:type="auto"/>
            <w:vMerge/>
          </w:tcPr>
          <w:p w14:paraId="159578F9" w14:textId="77777777" w:rsidR="00333AC1" w:rsidRPr="009E3542" w:rsidRDefault="00333AC1" w:rsidP="00333AC1">
            <w:pPr>
              <w:autoSpaceDE w:val="0"/>
              <w:autoSpaceDN w:val="0"/>
              <w:adjustRightInd w:val="0"/>
              <w:rPr>
                <w:rFonts w:ascii="Times New Roman" w:hAnsi="Times New Roman"/>
                <w:sz w:val="20"/>
                <w:szCs w:val="20"/>
              </w:rPr>
            </w:pPr>
          </w:p>
        </w:tc>
        <w:tc>
          <w:tcPr>
            <w:tcW w:w="0" w:type="auto"/>
            <w:tcBorders>
              <w:top w:val="single" w:sz="4" w:space="0" w:color="auto"/>
            </w:tcBorders>
          </w:tcPr>
          <w:p w14:paraId="224E9BEF"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(1)</w:t>
            </w:r>
          </w:p>
        </w:tc>
        <w:tc>
          <w:tcPr>
            <w:tcW w:w="0" w:type="auto"/>
            <w:tcBorders>
              <w:top w:val="single" w:sz="4" w:space="0" w:color="auto"/>
            </w:tcBorders>
          </w:tcPr>
          <w:p w14:paraId="3CC0F17F"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(2)</w:t>
            </w:r>
          </w:p>
        </w:tc>
        <w:tc>
          <w:tcPr>
            <w:tcW w:w="0" w:type="auto"/>
          </w:tcPr>
          <w:p w14:paraId="50FD6E87"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2585FF45"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(3)</w:t>
            </w:r>
          </w:p>
        </w:tc>
        <w:tc>
          <w:tcPr>
            <w:tcW w:w="0" w:type="auto"/>
            <w:tcBorders>
              <w:top w:val="single" w:sz="4" w:space="0" w:color="auto"/>
            </w:tcBorders>
          </w:tcPr>
          <w:p w14:paraId="209EC5D2"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(4)</w:t>
            </w:r>
          </w:p>
        </w:tc>
      </w:tr>
      <w:tr w:rsidR="00333AC1" w:rsidRPr="009E3542" w14:paraId="30B8BB11" w14:textId="77777777" w:rsidTr="00FA16CD">
        <w:trPr>
          <w:trHeight w:val="295"/>
        </w:trPr>
        <w:tc>
          <w:tcPr>
            <w:tcW w:w="0" w:type="auto"/>
          </w:tcPr>
          <w:p w14:paraId="5B5D7296" w14:textId="77AAAC08" w:rsidR="00333AC1" w:rsidRPr="009E3542" w:rsidRDefault="00333AC1" w:rsidP="00333AC1">
            <w:pPr>
              <w:autoSpaceDE w:val="0"/>
              <w:autoSpaceDN w:val="0"/>
              <w:adjustRightInd w:val="0"/>
              <w:rPr>
                <w:rFonts w:ascii="Times New Roman" w:hAnsi="Times New Roman"/>
                <w:sz w:val="20"/>
                <w:szCs w:val="20"/>
              </w:rPr>
            </w:pPr>
            <w:r>
              <w:rPr>
                <w:rFonts w:ascii="Times New Roman" w:hAnsi="Times New Roman"/>
              </w:rPr>
              <w:t>V</w:t>
            </w:r>
            <w:r w:rsidRPr="008331F3">
              <w:rPr>
                <w:rFonts w:ascii="Times New Roman" w:hAnsi="Times New Roman"/>
              </w:rPr>
              <w:t>ariable</w:t>
            </w:r>
            <w:r>
              <w:rPr>
                <w:rFonts w:ascii="Times New Roman" w:hAnsi="Times New Roman"/>
              </w:rPr>
              <w:t>s</w:t>
            </w:r>
          </w:p>
        </w:tc>
        <w:tc>
          <w:tcPr>
            <w:tcW w:w="0" w:type="auto"/>
          </w:tcPr>
          <w:p w14:paraId="2B01B903"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Small</w:t>
            </w:r>
          </w:p>
        </w:tc>
        <w:tc>
          <w:tcPr>
            <w:tcW w:w="0" w:type="auto"/>
          </w:tcPr>
          <w:p w14:paraId="7C237DBB"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Small</w:t>
            </w:r>
          </w:p>
        </w:tc>
        <w:tc>
          <w:tcPr>
            <w:tcW w:w="0" w:type="auto"/>
          </w:tcPr>
          <w:p w14:paraId="789B605F"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7BCD1D03"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Large</w:t>
            </w:r>
          </w:p>
        </w:tc>
        <w:tc>
          <w:tcPr>
            <w:tcW w:w="0" w:type="auto"/>
          </w:tcPr>
          <w:p w14:paraId="06DEE9B7"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Large</w:t>
            </w:r>
          </w:p>
        </w:tc>
      </w:tr>
      <w:tr w:rsidR="00333AC1" w:rsidRPr="009E3542" w14:paraId="21E5416B" w14:textId="77777777" w:rsidTr="00FA16CD">
        <w:trPr>
          <w:trHeight w:val="274"/>
        </w:trPr>
        <w:tc>
          <w:tcPr>
            <w:tcW w:w="0" w:type="auto"/>
            <w:tcBorders>
              <w:top w:val="single" w:sz="4" w:space="0" w:color="auto"/>
            </w:tcBorders>
          </w:tcPr>
          <w:p w14:paraId="0CB3DD32" w14:textId="77777777" w:rsidR="00333AC1" w:rsidRPr="009E3542" w:rsidRDefault="00333AC1" w:rsidP="00333AC1">
            <w:pPr>
              <w:autoSpaceDE w:val="0"/>
              <w:autoSpaceDN w:val="0"/>
              <w:adjustRightInd w:val="0"/>
              <w:rPr>
                <w:rFonts w:ascii="Times New Roman" w:hAnsi="Times New Roman"/>
                <w:i/>
                <w:iCs/>
                <w:sz w:val="20"/>
                <w:szCs w:val="20"/>
              </w:rPr>
            </w:pPr>
            <w:r>
              <w:rPr>
                <w:rFonts w:ascii="Times New Roman" w:hAnsi="Times New Roman"/>
                <w:i/>
                <w:iCs/>
                <w:sz w:val="20"/>
                <w:szCs w:val="20"/>
              </w:rPr>
              <w:t>Bank3km</w:t>
            </w:r>
          </w:p>
        </w:tc>
        <w:tc>
          <w:tcPr>
            <w:tcW w:w="0" w:type="auto"/>
            <w:tcBorders>
              <w:top w:val="single" w:sz="4" w:space="0" w:color="auto"/>
            </w:tcBorders>
          </w:tcPr>
          <w:p w14:paraId="6B39898C"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-0.000275***</w:t>
            </w:r>
          </w:p>
        </w:tc>
        <w:tc>
          <w:tcPr>
            <w:tcW w:w="0" w:type="auto"/>
            <w:tcBorders>
              <w:top w:val="single" w:sz="4" w:space="0" w:color="auto"/>
            </w:tcBorders>
          </w:tcPr>
          <w:p w14:paraId="195EBD84"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62993BF4"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2B9DF907"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-0.00167***</w:t>
            </w:r>
          </w:p>
        </w:tc>
        <w:tc>
          <w:tcPr>
            <w:tcW w:w="0" w:type="auto"/>
            <w:tcBorders>
              <w:top w:val="single" w:sz="4" w:space="0" w:color="auto"/>
            </w:tcBorders>
          </w:tcPr>
          <w:p w14:paraId="66673EE8" w14:textId="77777777" w:rsidR="00333AC1" w:rsidRPr="009E3542" w:rsidRDefault="00333AC1" w:rsidP="00333AC1">
            <w:pPr>
              <w:autoSpaceDE w:val="0"/>
              <w:autoSpaceDN w:val="0"/>
              <w:adjustRightInd w:val="0"/>
              <w:jc w:val="center"/>
              <w:rPr>
                <w:rFonts w:ascii="Times New Roman" w:hAnsi="Times New Roman"/>
                <w:sz w:val="20"/>
                <w:szCs w:val="20"/>
              </w:rPr>
            </w:pPr>
          </w:p>
        </w:tc>
      </w:tr>
      <w:tr w:rsidR="00333AC1" w:rsidRPr="009E3542" w14:paraId="0352D1E3" w14:textId="77777777" w:rsidTr="00FA16CD">
        <w:trPr>
          <w:trHeight w:val="274"/>
        </w:trPr>
        <w:tc>
          <w:tcPr>
            <w:tcW w:w="0" w:type="auto"/>
          </w:tcPr>
          <w:p w14:paraId="730B785D"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1A158777"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(7.90e-05)</w:t>
            </w:r>
          </w:p>
        </w:tc>
        <w:tc>
          <w:tcPr>
            <w:tcW w:w="0" w:type="auto"/>
          </w:tcPr>
          <w:p w14:paraId="46FAA77D"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18F83649"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05475A20"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(0.000232)</w:t>
            </w:r>
          </w:p>
        </w:tc>
        <w:tc>
          <w:tcPr>
            <w:tcW w:w="0" w:type="auto"/>
          </w:tcPr>
          <w:p w14:paraId="1D593BAB" w14:textId="77777777" w:rsidR="00333AC1" w:rsidRPr="009E3542" w:rsidRDefault="00333AC1" w:rsidP="00333AC1">
            <w:pPr>
              <w:autoSpaceDE w:val="0"/>
              <w:autoSpaceDN w:val="0"/>
              <w:adjustRightInd w:val="0"/>
              <w:jc w:val="center"/>
              <w:rPr>
                <w:rFonts w:ascii="Times New Roman" w:hAnsi="Times New Roman"/>
                <w:sz w:val="20"/>
                <w:szCs w:val="20"/>
              </w:rPr>
            </w:pPr>
          </w:p>
        </w:tc>
      </w:tr>
      <w:tr w:rsidR="00333AC1" w:rsidRPr="009E3542" w14:paraId="3AA76D8D" w14:textId="77777777" w:rsidTr="00FA16CD">
        <w:trPr>
          <w:trHeight w:val="295"/>
        </w:trPr>
        <w:tc>
          <w:tcPr>
            <w:tcW w:w="0" w:type="auto"/>
          </w:tcPr>
          <w:p w14:paraId="1B4A9EE0"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bank5km</w:t>
            </w:r>
          </w:p>
        </w:tc>
        <w:tc>
          <w:tcPr>
            <w:tcW w:w="0" w:type="auto"/>
          </w:tcPr>
          <w:p w14:paraId="18BDADB4"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3FBD90F5"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-0.000156*</w:t>
            </w:r>
          </w:p>
        </w:tc>
        <w:tc>
          <w:tcPr>
            <w:tcW w:w="0" w:type="auto"/>
          </w:tcPr>
          <w:p w14:paraId="666ED42E"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44CEC5FF"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4B8EA6F2"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-0.00126***</w:t>
            </w:r>
          </w:p>
        </w:tc>
      </w:tr>
      <w:tr w:rsidR="00333AC1" w:rsidRPr="009E3542" w14:paraId="152E1328" w14:textId="77777777" w:rsidTr="00FA16CD">
        <w:trPr>
          <w:trHeight w:val="274"/>
        </w:trPr>
        <w:tc>
          <w:tcPr>
            <w:tcW w:w="0" w:type="auto"/>
          </w:tcPr>
          <w:p w14:paraId="442299AE"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7E6E91C8"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72DBA33C"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(8.25e-05)</w:t>
            </w:r>
          </w:p>
        </w:tc>
        <w:tc>
          <w:tcPr>
            <w:tcW w:w="0" w:type="auto"/>
          </w:tcPr>
          <w:p w14:paraId="6F121F1E"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2540B883"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3EF341BF"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(0.000254)</w:t>
            </w:r>
          </w:p>
        </w:tc>
      </w:tr>
      <w:tr w:rsidR="00333AC1" w:rsidRPr="009E3542" w14:paraId="31113451" w14:textId="77777777" w:rsidTr="00FA16CD">
        <w:trPr>
          <w:trHeight w:val="295"/>
        </w:trPr>
        <w:tc>
          <w:tcPr>
            <w:tcW w:w="0" w:type="auto"/>
          </w:tcPr>
          <w:p w14:paraId="23A1A60C"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 xml:space="preserve">Size </w:t>
            </w:r>
          </w:p>
        </w:tc>
        <w:tc>
          <w:tcPr>
            <w:tcW w:w="0" w:type="auto"/>
          </w:tcPr>
          <w:p w14:paraId="0B6BDCE6"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0.00445***</w:t>
            </w:r>
          </w:p>
        </w:tc>
        <w:tc>
          <w:tcPr>
            <w:tcW w:w="0" w:type="auto"/>
          </w:tcPr>
          <w:p w14:paraId="4406226B"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0.00446***</w:t>
            </w:r>
          </w:p>
        </w:tc>
        <w:tc>
          <w:tcPr>
            <w:tcW w:w="0" w:type="auto"/>
          </w:tcPr>
          <w:p w14:paraId="3A634BEC"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0E64698A"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0.139***</w:t>
            </w:r>
          </w:p>
        </w:tc>
        <w:tc>
          <w:tcPr>
            <w:tcW w:w="0" w:type="auto"/>
          </w:tcPr>
          <w:p w14:paraId="3D318D9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0.140***</w:t>
            </w:r>
          </w:p>
        </w:tc>
      </w:tr>
      <w:tr w:rsidR="00333AC1" w:rsidRPr="009E3542" w14:paraId="44605F1A" w14:textId="77777777" w:rsidTr="00FA16CD">
        <w:trPr>
          <w:trHeight w:val="274"/>
        </w:trPr>
        <w:tc>
          <w:tcPr>
            <w:tcW w:w="0" w:type="auto"/>
          </w:tcPr>
          <w:p w14:paraId="7C10E130"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2E9BDF81"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(0.000892)</w:t>
            </w:r>
          </w:p>
        </w:tc>
        <w:tc>
          <w:tcPr>
            <w:tcW w:w="0" w:type="auto"/>
          </w:tcPr>
          <w:p w14:paraId="2CDA3573"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(0.000892)</w:t>
            </w:r>
          </w:p>
        </w:tc>
        <w:tc>
          <w:tcPr>
            <w:tcW w:w="0" w:type="auto"/>
          </w:tcPr>
          <w:p w14:paraId="4A415199"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46E425BC"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(0.00329)</w:t>
            </w:r>
          </w:p>
        </w:tc>
        <w:tc>
          <w:tcPr>
            <w:tcW w:w="0" w:type="auto"/>
          </w:tcPr>
          <w:p w14:paraId="39887E41"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(0.00329)</w:t>
            </w:r>
          </w:p>
        </w:tc>
      </w:tr>
      <w:tr w:rsidR="00333AC1" w:rsidRPr="009E3542" w14:paraId="7407803A" w14:textId="77777777" w:rsidTr="00FA16CD">
        <w:trPr>
          <w:trHeight w:val="274"/>
        </w:trPr>
        <w:tc>
          <w:tcPr>
            <w:tcW w:w="0" w:type="auto"/>
          </w:tcPr>
          <w:p w14:paraId="402D39F8"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 xml:space="preserve">Age </w:t>
            </w:r>
          </w:p>
        </w:tc>
        <w:tc>
          <w:tcPr>
            <w:tcW w:w="0" w:type="auto"/>
          </w:tcPr>
          <w:p w14:paraId="2215AA8C"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-0.000434</w:t>
            </w:r>
          </w:p>
        </w:tc>
        <w:tc>
          <w:tcPr>
            <w:tcW w:w="0" w:type="auto"/>
          </w:tcPr>
          <w:p w14:paraId="343C935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-0.000436</w:t>
            </w:r>
          </w:p>
        </w:tc>
        <w:tc>
          <w:tcPr>
            <w:tcW w:w="0" w:type="auto"/>
          </w:tcPr>
          <w:p w14:paraId="12ECC886"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20D56957"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-0.00796**</w:t>
            </w:r>
          </w:p>
        </w:tc>
        <w:tc>
          <w:tcPr>
            <w:tcW w:w="0" w:type="auto"/>
          </w:tcPr>
          <w:p w14:paraId="3636EBF9"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-0.00827**</w:t>
            </w:r>
          </w:p>
        </w:tc>
      </w:tr>
      <w:tr w:rsidR="00333AC1" w:rsidRPr="009E3542" w14:paraId="51EA6BDA" w14:textId="77777777" w:rsidTr="00FA16CD">
        <w:trPr>
          <w:trHeight w:val="295"/>
        </w:trPr>
        <w:tc>
          <w:tcPr>
            <w:tcW w:w="0" w:type="auto"/>
          </w:tcPr>
          <w:p w14:paraId="5ECF29EE"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4C8868DA"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(0.000840)</w:t>
            </w:r>
          </w:p>
        </w:tc>
        <w:tc>
          <w:tcPr>
            <w:tcW w:w="0" w:type="auto"/>
          </w:tcPr>
          <w:p w14:paraId="282B416C"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(0.000840)</w:t>
            </w:r>
          </w:p>
        </w:tc>
        <w:tc>
          <w:tcPr>
            <w:tcW w:w="0" w:type="auto"/>
          </w:tcPr>
          <w:p w14:paraId="1E7997FD"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39C890E3"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(0.00394)</w:t>
            </w:r>
          </w:p>
        </w:tc>
        <w:tc>
          <w:tcPr>
            <w:tcW w:w="0" w:type="auto"/>
          </w:tcPr>
          <w:p w14:paraId="5E6B3558"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(0.00394)</w:t>
            </w:r>
          </w:p>
        </w:tc>
      </w:tr>
      <w:tr w:rsidR="00333AC1" w:rsidRPr="009E3542" w14:paraId="3F0B64AE" w14:textId="77777777" w:rsidTr="00FA16CD">
        <w:trPr>
          <w:trHeight w:val="274"/>
        </w:trPr>
        <w:tc>
          <w:tcPr>
            <w:tcW w:w="0" w:type="auto"/>
          </w:tcPr>
          <w:p w14:paraId="29385FD7"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 xml:space="preserve">Lever </w:t>
            </w:r>
          </w:p>
        </w:tc>
        <w:tc>
          <w:tcPr>
            <w:tcW w:w="0" w:type="auto"/>
          </w:tcPr>
          <w:p w14:paraId="72C1862E"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3.92e-05</w:t>
            </w:r>
          </w:p>
        </w:tc>
        <w:tc>
          <w:tcPr>
            <w:tcW w:w="0" w:type="auto"/>
          </w:tcPr>
          <w:p w14:paraId="05459311"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3.92e-05</w:t>
            </w:r>
          </w:p>
        </w:tc>
        <w:tc>
          <w:tcPr>
            <w:tcW w:w="0" w:type="auto"/>
          </w:tcPr>
          <w:p w14:paraId="5927AC7F"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62115C40"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-0.0277***</w:t>
            </w:r>
          </w:p>
        </w:tc>
        <w:tc>
          <w:tcPr>
            <w:tcW w:w="0" w:type="auto"/>
          </w:tcPr>
          <w:p w14:paraId="4F0CF477"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-0.0278***</w:t>
            </w:r>
          </w:p>
        </w:tc>
      </w:tr>
      <w:tr w:rsidR="00333AC1" w:rsidRPr="009E3542" w14:paraId="56E448D0" w14:textId="77777777" w:rsidTr="00FA16CD">
        <w:trPr>
          <w:trHeight w:val="295"/>
        </w:trPr>
        <w:tc>
          <w:tcPr>
            <w:tcW w:w="0" w:type="auto"/>
          </w:tcPr>
          <w:p w14:paraId="33222CD2"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411E4450"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(3.59e-05)</w:t>
            </w:r>
          </w:p>
        </w:tc>
        <w:tc>
          <w:tcPr>
            <w:tcW w:w="0" w:type="auto"/>
          </w:tcPr>
          <w:p w14:paraId="412F8A9A"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(3.58e-05)</w:t>
            </w:r>
          </w:p>
        </w:tc>
        <w:tc>
          <w:tcPr>
            <w:tcW w:w="0" w:type="auto"/>
          </w:tcPr>
          <w:p w14:paraId="57E5121B"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09F47FB0"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(0.00609)</w:t>
            </w:r>
          </w:p>
        </w:tc>
        <w:tc>
          <w:tcPr>
            <w:tcW w:w="0" w:type="auto"/>
          </w:tcPr>
          <w:p w14:paraId="03D3294E"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(0.00610)</w:t>
            </w:r>
          </w:p>
        </w:tc>
      </w:tr>
      <w:tr w:rsidR="00333AC1" w:rsidRPr="009E3542" w14:paraId="25281636" w14:textId="77777777" w:rsidTr="00FA16CD">
        <w:trPr>
          <w:trHeight w:val="274"/>
        </w:trPr>
        <w:tc>
          <w:tcPr>
            <w:tcW w:w="0" w:type="auto"/>
          </w:tcPr>
          <w:p w14:paraId="0ECA253D"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ROA</w:t>
            </w:r>
          </w:p>
        </w:tc>
        <w:tc>
          <w:tcPr>
            <w:tcW w:w="0" w:type="auto"/>
          </w:tcPr>
          <w:p w14:paraId="7C03482F"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-0.000517</w:t>
            </w:r>
          </w:p>
        </w:tc>
        <w:tc>
          <w:tcPr>
            <w:tcW w:w="0" w:type="auto"/>
          </w:tcPr>
          <w:p w14:paraId="24F527AA"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-0.000515</w:t>
            </w:r>
          </w:p>
        </w:tc>
        <w:tc>
          <w:tcPr>
            <w:tcW w:w="0" w:type="auto"/>
          </w:tcPr>
          <w:p w14:paraId="6BFF7082"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418C1D91"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0.0951***</w:t>
            </w:r>
          </w:p>
        </w:tc>
        <w:tc>
          <w:tcPr>
            <w:tcW w:w="0" w:type="auto"/>
          </w:tcPr>
          <w:p w14:paraId="375724B5"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0.0949***</w:t>
            </w:r>
          </w:p>
        </w:tc>
      </w:tr>
      <w:tr w:rsidR="00333AC1" w:rsidRPr="009E3542" w14:paraId="1E75E109" w14:textId="77777777" w:rsidTr="00FA16CD">
        <w:trPr>
          <w:trHeight w:val="274"/>
        </w:trPr>
        <w:tc>
          <w:tcPr>
            <w:tcW w:w="0" w:type="auto"/>
          </w:tcPr>
          <w:p w14:paraId="0DE8E306"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3A5A02A5"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(0.000997)</w:t>
            </w:r>
          </w:p>
        </w:tc>
        <w:tc>
          <w:tcPr>
            <w:tcW w:w="0" w:type="auto"/>
          </w:tcPr>
          <w:p w14:paraId="2A2446E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(0.000996)</w:t>
            </w:r>
          </w:p>
        </w:tc>
        <w:tc>
          <w:tcPr>
            <w:tcW w:w="0" w:type="auto"/>
          </w:tcPr>
          <w:p w14:paraId="4CC04F3A"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08AC38F8"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(0.0179)</w:t>
            </w:r>
          </w:p>
        </w:tc>
        <w:tc>
          <w:tcPr>
            <w:tcW w:w="0" w:type="auto"/>
          </w:tcPr>
          <w:p w14:paraId="52122DDA"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(0.0179)</w:t>
            </w:r>
          </w:p>
        </w:tc>
      </w:tr>
      <w:tr w:rsidR="00333AC1" w:rsidRPr="009E3542" w14:paraId="575999F5" w14:textId="77777777" w:rsidTr="00FA16CD">
        <w:trPr>
          <w:trHeight w:val="295"/>
        </w:trPr>
        <w:tc>
          <w:tcPr>
            <w:tcW w:w="0" w:type="auto"/>
          </w:tcPr>
          <w:p w14:paraId="2B46CBC5"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Fixed Asset</w:t>
            </w:r>
          </w:p>
        </w:tc>
        <w:tc>
          <w:tcPr>
            <w:tcW w:w="0" w:type="auto"/>
          </w:tcPr>
          <w:p w14:paraId="56041291"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0.00409*</w:t>
            </w:r>
          </w:p>
        </w:tc>
        <w:tc>
          <w:tcPr>
            <w:tcW w:w="0" w:type="auto"/>
          </w:tcPr>
          <w:p w14:paraId="754921E2"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0.00409*</w:t>
            </w:r>
          </w:p>
        </w:tc>
        <w:tc>
          <w:tcPr>
            <w:tcW w:w="0" w:type="auto"/>
          </w:tcPr>
          <w:p w14:paraId="11A5D9CF"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22A193AC"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0.0336***</w:t>
            </w:r>
          </w:p>
        </w:tc>
        <w:tc>
          <w:tcPr>
            <w:tcW w:w="0" w:type="auto"/>
          </w:tcPr>
          <w:p w14:paraId="2BAAED2D"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0.0341***</w:t>
            </w:r>
          </w:p>
        </w:tc>
      </w:tr>
      <w:tr w:rsidR="00333AC1" w:rsidRPr="009E3542" w14:paraId="14FE202F" w14:textId="77777777" w:rsidTr="00FA16CD">
        <w:trPr>
          <w:trHeight w:val="274"/>
        </w:trPr>
        <w:tc>
          <w:tcPr>
            <w:tcW w:w="0" w:type="auto"/>
          </w:tcPr>
          <w:p w14:paraId="23743834"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3C9CE175"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(0.00215)</w:t>
            </w:r>
          </w:p>
        </w:tc>
        <w:tc>
          <w:tcPr>
            <w:tcW w:w="0" w:type="auto"/>
          </w:tcPr>
          <w:p w14:paraId="698212AE"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(0.00215)</w:t>
            </w:r>
          </w:p>
        </w:tc>
        <w:tc>
          <w:tcPr>
            <w:tcW w:w="0" w:type="auto"/>
          </w:tcPr>
          <w:p w14:paraId="3E137A7F"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0C4F3973"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(0.00702)</w:t>
            </w:r>
          </w:p>
        </w:tc>
        <w:tc>
          <w:tcPr>
            <w:tcW w:w="0" w:type="auto"/>
          </w:tcPr>
          <w:p w14:paraId="565BA60D"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(0.00702)</w:t>
            </w:r>
          </w:p>
        </w:tc>
      </w:tr>
      <w:tr w:rsidR="00333AC1" w:rsidRPr="009E3542" w14:paraId="52927473" w14:textId="77777777" w:rsidTr="00FA16CD">
        <w:trPr>
          <w:trHeight w:val="295"/>
        </w:trPr>
        <w:tc>
          <w:tcPr>
            <w:tcW w:w="0" w:type="auto"/>
          </w:tcPr>
          <w:p w14:paraId="74256E48"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Cash Flow</w:t>
            </w:r>
          </w:p>
        </w:tc>
        <w:tc>
          <w:tcPr>
            <w:tcW w:w="0" w:type="auto"/>
          </w:tcPr>
          <w:p w14:paraId="5B04BDBC"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0.000760</w:t>
            </w:r>
          </w:p>
        </w:tc>
        <w:tc>
          <w:tcPr>
            <w:tcW w:w="0" w:type="auto"/>
          </w:tcPr>
          <w:p w14:paraId="5FEFBF9E"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0.000757</w:t>
            </w:r>
          </w:p>
        </w:tc>
        <w:tc>
          <w:tcPr>
            <w:tcW w:w="0" w:type="auto"/>
          </w:tcPr>
          <w:p w14:paraId="0B9706F0"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3BF1E64D"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-0.0407**</w:t>
            </w:r>
          </w:p>
        </w:tc>
        <w:tc>
          <w:tcPr>
            <w:tcW w:w="0" w:type="auto"/>
          </w:tcPr>
          <w:p w14:paraId="4A1CEBE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-0.0407**</w:t>
            </w:r>
          </w:p>
        </w:tc>
      </w:tr>
      <w:tr w:rsidR="00333AC1" w:rsidRPr="009E3542" w14:paraId="32EB6E36" w14:textId="77777777" w:rsidTr="00FA16CD">
        <w:trPr>
          <w:trHeight w:val="274"/>
        </w:trPr>
        <w:tc>
          <w:tcPr>
            <w:tcW w:w="0" w:type="auto"/>
          </w:tcPr>
          <w:p w14:paraId="578A4BD3"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6F8BB4A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(0.00133)</w:t>
            </w:r>
          </w:p>
        </w:tc>
        <w:tc>
          <w:tcPr>
            <w:tcW w:w="0" w:type="auto"/>
          </w:tcPr>
          <w:p w14:paraId="5D9DF35C"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(0.00133)</w:t>
            </w:r>
          </w:p>
        </w:tc>
        <w:tc>
          <w:tcPr>
            <w:tcW w:w="0" w:type="auto"/>
          </w:tcPr>
          <w:p w14:paraId="0F8DECF6"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52C8595B"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(0.0175)</w:t>
            </w:r>
          </w:p>
        </w:tc>
        <w:tc>
          <w:tcPr>
            <w:tcW w:w="0" w:type="auto"/>
          </w:tcPr>
          <w:p w14:paraId="6B18D68A"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(0.0175)</w:t>
            </w:r>
          </w:p>
        </w:tc>
      </w:tr>
      <w:tr w:rsidR="00333AC1" w:rsidRPr="009E3542" w14:paraId="73367DAF" w14:textId="77777777" w:rsidTr="00FA16CD">
        <w:trPr>
          <w:trHeight w:val="274"/>
        </w:trPr>
        <w:tc>
          <w:tcPr>
            <w:tcW w:w="0" w:type="auto"/>
          </w:tcPr>
          <w:p w14:paraId="0CEFCDAF"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ln</w:t>
            </w:r>
            <w:r w:rsidRPr="009E3542">
              <w:rPr>
                <w:rFonts w:ascii="Times New Roman" w:hAnsi="Times New Roman"/>
                <w:sz w:val="20"/>
                <w:szCs w:val="20"/>
              </w:rPr>
              <w:t xml:space="preserve"> (</w:t>
            </w:r>
            <w:r w:rsidRPr="009E3542">
              <w:rPr>
                <w:rFonts w:ascii="Times New Roman" w:hAnsi="Times New Roman"/>
                <w:i/>
                <w:iCs/>
                <w:sz w:val="20"/>
                <w:szCs w:val="20"/>
              </w:rPr>
              <w:t>GDP capita</w:t>
            </w:r>
            <w:r w:rsidRPr="009E3542">
              <w:rPr>
                <w:rFonts w:ascii="Times New Roman" w:hAnsi="Times New Roman"/>
                <w:sz w:val="20"/>
                <w:szCs w:val="20"/>
              </w:rPr>
              <w:t>)</w:t>
            </w:r>
          </w:p>
        </w:tc>
        <w:tc>
          <w:tcPr>
            <w:tcW w:w="0" w:type="auto"/>
          </w:tcPr>
          <w:p w14:paraId="66B271A9"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0.00734**</w:t>
            </w:r>
          </w:p>
        </w:tc>
        <w:tc>
          <w:tcPr>
            <w:tcW w:w="0" w:type="auto"/>
          </w:tcPr>
          <w:p w14:paraId="66BF5E59"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0.00711**</w:t>
            </w:r>
          </w:p>
        </w:tc>
        <w:tc>
          <w:tcPr>
            <w:tcW w:w="0" w:type="auto"/>
          </w:tcPr>
          <w:p w14:paraId="56936322"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6F4EF148"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-0.0519***</w:t>
            </w:r>
          </w:p>
        </w:tc>
        <w:tc>
          <w:tcPr>
            <w:tcW w:w="0" w:type="auto"/>
          </w:tcPr>
          <w:p w14:paraId="428B4081"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-0.0532***</w:t>
            </w:r>
          </w:p>
        </w:tc>
      </w:tr>
      <w:tr w:rsidR="00333AC1" w:rsidRPr="009E3542" w14:paraId="7C9C6C9A" w14:textId="77777777" w:rsidTr="00FA16CD">
        <w:trPr>
          <w:trHeight w:val="295"/>
        </w:trPr>
        <w:tc>
          <w:tcPr>
            <w:tcW w:w="0" w:type="auto"/>
          </w:tcPr>
          <w:p w14:paraId="0C80A733"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3E9B167C"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(0.00353)</w:t>
            </w:r>
          </w:p>
        </w:tc>
        <w:tc>
          <w:tcPr>
            <w:tcW w:w="0" w:type="auto"/>
          </w:tcPr>
          <w:p w14:paraId="5EBA6D69"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(0.00353)</w:t>
            </w:r>
          </w:p>
        </w:tc>
        <w:tc>
          <w:tcPr>
            <w:tcW w:w="0" w:type="auto"/>
          </w:tcPr>
          <w:p w14:paraId="3104313C"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08E18758"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(0.00691)</w:t>
            </w:r>
          </w:p>
        </w:tc>
        <w:tc>
          <w:tcPr>
            <w:tcW w:w="0" w:type="auto"/>
          </w:tcPr>
          <w:p w14:paraId="4F11E57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(0.00691)</w:t>
            </w:r>
          </w:p>
        </w:tc>
      </w:tr>
      <w:tr w:rsidR="00333AC1" w:rsidRPr="009E3542" w14:paraId="5BB64180" w14:textId="77777777" w:rsidTr="00FA16CD">
        <w:trPr>
          <w:trHeight w:val="274"/>
        </w:trPr>
        <w:tc>
          <w:tcPr>
            <w:tcW w:w="0" w:type="auto"/>
          </w:tcPr>
          <w:p w14:paraId="17FF4B81"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ln</w:t>
            </w:r>
            <w:r w:rsidRPr="009E3542">
              <w:rPr>
                <w:rFonts w:ascii="Times New Roman" w:hAnsi="Times New Roman"/>
                <w:sz w:val="20"/>
                <w:szCs w:val="20"/>
              </w:rPr>
              <w:t xml:space="preserve"> (</w:t>
            </w:r>
            <w:r w:rsidRPr="009E3542">
              <w:rPr>
                <w:rFonts w:ascii="Times New Roman" w:hAnsi="Times New Roman"/>
                <w:i/>
                <w:iCs/>
                <w:sz w:val="20"/>
                <w:szCs w:val="20"/>
              </w:rPr>
              <w:t>Population</w:t>
            </w:r>
            <w:r w:rsidRPr="009E3542">
              <w:rPr>
                <w:rFonts w:ascii="Times New Roman" w:hAnsi="Times New Roman"/>
                <w:sz w:val="20"/>
                <w:szCs w:val="20"/>
              </w:rPr>
              <w:t>)</w:t>
            </w:r>
          </w:p>
        </w:tc>
        <w:tc>
          <w:tcPr>
            <w:tcW w:w="0" w:type="auto"/>
          </w:tcPr>
          <w:p w14:paraId="38005B92"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0.0266</w:t>
            </w:r>
          </w:p>
        </w:tc>
        <w:tc>
          <w:tcPr>
            <w:tcW w:w="0" w:type="auto"/>
          </w:tcPr>
          <w:p w14:paraId="00C5C35D"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0.0265</w:t>
            </w:r>
          </w:p>
        </w:tc>
        <w:tc>
          <w:tcPr>
            <w:tcW w:w="0" w:type="auto"/>
          </w:tcPr>
          <w:p w14:paraId="3DE479A9"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011C2F0D"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0.365***</w:t>
            </w:r>
          </w:p>
        </w:tc>
        <w:tc>
          <w:tcPr>
            <w:tcW w:w="0" w:type="auto"/>
          </w:tcPr>
          <w:p w14:paraId="3145BED2"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0.363***</w:t>
            </w:r>
          </w:p>
        </w:tc>
      </w:tr>
      <w:tr w:rsidR="00333AC1" w:rsidRPr="009E3542" w14:paraId="04A6311D" w14:textId="77777777" w:rsidTr="00FA16CD">
        <w:trPr>
          <w:trHeight w:val="295"/>
        </w:trPr>
        <w:tc>
          <w:tcPr>
            <w:tcW w:w="0" w:type="auto"/>
          </w:tcPr>
          <w:p w14:paraId="79FBAE37"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47576CEA"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(0.0294)</w:t>
            </w:r>
          </w:p>
        </w:tc>
        <w:tc>
          <w:tcPr>
            <w:tcW w:w="0" w:type="auto"/>
          </w:tcPr>
          <w:p w14:paraId="7FFA2D70"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(0.0294)</w:t>
            </w:r>
          </w:p>
        </w:tc>
        <w:tc>
          <w:tcPr>
            <w:tcW w:w="0" w:type="auto"/>
          </w:tcPr>
          <w:p w14:paraId="3BAE1920"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2106A8C8"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(0.0380)</w:t>
            </w:r>
          </w:p>
        </w:tc>
        <w:tc>
          <w:tcPr>
            <w:tcW w:w="0" w:type="auto"/>
          </w:tcPr>
          <w:p w14:paraId="1785D76D"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(0.0380)</w:t>
            </w:r>
          </w:p>
        </w:tc>
      </w:tr>
      <w:tr w:rsidR="00333AC1" w:rsidRPr="009E3542" w14:paraId="207B5FF5" w14:textId="77777777" w:rsidTr="00FA16CD">
        <w:trPr>
          <w:trHeight w:val="274"/>
        </w:trPr>
        <w:tc>
          <w:tcPr>
            <w:tcW w:w="0" w:type="auto"/>
          </w:tcPr>
          <w:p w14:paraId="76B6E812"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 xml:space="preserve">Loan </w:t>
            </w:r>
          </w:p>
        </w:tc>
        <w:tc>
          <w:tcPr>
            <w:tcW w:w="0" w:type="auto"/>
          </w:tcPr>
          <w:p w14:paraId="61F1DFC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0.00416**</w:t>
            </w:r>
          </w:p>
        </w:tc>
        <w:tc>
          <w:tcPr>
            <w:tcW w:w="0" w:type="auto"/>
          </w:tcPr>
          <w:p w14:paraId="17224B55"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0.00408**</w:t>
            </w:r>
          </w:p>
        </w:tc>
        <w:tc>
          <w:tcPr>
            <w:tcW w:w="0" w:type="auto"/>
          </w:tcPr>
          <w:p w14:paraId="19B0A94A"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295B3235"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0.0553***</w:t>
            </w:r>
          </w:p>
        </w:tc>
        <w:tc>
          <w:tcPr>
            <w:tcW w:w="0" w:type="auto"/>
          </w:tcPr>
          <w:p w14:paraId="2AA1E92E"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0.0550***</w:t>
            </w:r>
          </w:p>
        </w:tc>
      </w:tr>
      <w:tr w:rsidR="00333AC1" w:rsidRPr="009E3542" w14:paraId="605D2E7A" w14:textId="77777777" w:rsidTr="00FA16CD">
        <w:trPr>
          <w:trHeight w:val="274"/>
        </w:trPr>
        <w:tc>
          <w:tcPr>
            <w:tcW w:w="0" w:type="auto"/>
          </w:tcPr>
          <w:p w14:paraId="381CF01A"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4933F4D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(0.00193)</w:t>
            </w:r>
          </w:p>
        </w:tc>
        <w:tc>
          <w:tcPr>
            <w:tcW w:w="0" w:type="auto"/>
          </w:tcPr>
          <w:p w14:paraId="69444B9E"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(0.00193)</w:t>
            </w:r>
          </w:p>
        </w:tc>
        <w:tc>
          <w:tcPr>
            <w:tcW w:w="0" w:type="auto"/>
          </w:tcPr>
          <w:p w14:paraId="7C15EE19"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705C1F07"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(0.00750)</w:t>
            </w:r>
          </w:p>
        </w:tc>
        <w:tc>
          <w:tcPr>
            <w:tcW w:w="0" w:type="auto"/>
          </w:tcPr>
          <w:p w14:paraId="191F49C1"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(0.00750)</w:t>
            </w:r>
          </w:p>
        </w:tc>
      </w:tr>
      <w:tr w:rsidR="00333AC1" w:rsidRPr="009E3542" w14:paraId="3514C829" w14:textId="77777777" w:rsidTr="00FA16CD">
        <w:trPr>
          <w:trHeight w:val="295"/>
        </w:trPr>
        <w:tc>
          <w:tcPr>
            <w:tcW w:w="0" w:type="auto"/>
          </w:tcPr>
          <w:p w14:paraId="71CCF574"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Industry</w:t>
            </w:r>
          </w:p>
        </w:tc>
        <w:tc>
          <w:tcPr>
            <w:tcW w:w="0" w:type="auto"/>
          </w:tcPr>
          <w:p w14:paraId="5EF15C00"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-0.0834***</w:t>
            </w:r>
          </w:p>
        </w:tc>
        <w:tc>
          <w:tcPr>
            <w:tcW w:w="0" w:type="auto"/>
          </w:tcPr>
          <w:p w14:paraId="6C634563"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-0.0832***</w:t>
            </w:r>
          </w:p>
        </w:tc>
        <w:tc>
          <w:tcPr>
            <w:tcW w:w="0" w:type="auto"/>
          </w:tcPr>
          <w:p w14:paraId="3769DB8E"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7318A256"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-0.118***</w:t>
            </w:r>
          </w:p>
        </w:tc>
        <w:tc>
          <w:tcPr>
            <w:tcW w:w="0" w:type="auto"/>
          </w:tcPr>
          <w:p w14:paraId="1318AF96"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-0.117***</w:t>
            </w:r>
          </w:p>
        </w:tc>
      </w:tr>
      <w:tr w:rsidR="00333AC1" w:rsidRPr="009E3542" w14:paraId="530DECE6" w14:textId="77777777" w:rsidTr="00FA16CD">
        <w:trPr>
          <w:trHeight w:val="274"/>
        </w:trPr>
        <w:tc>
          <w:tcPr>
            <w:tcW w:w="0" w:type="auto"/>
          </w:tcPr>
          <w:p w14:paraId="794FAF59"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0106DD1A"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(0.0179)</w:t>
            </w:r>
          </w:p>
        </w:tc>
        <w:tc>
          <w:tcPr>
            <w:tcW w:w="0" w:type="auto"/>
          </w:tcPr>
          <w:p w14:paraId="7F5CD3FB"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(0.0179)</w:t>
            </w:r>
          </w:p>
        </w:tc>
        <w:tc>
          <w:tcPr>
            <w:tcW w:w="0" w:type="auto"/>
          </w:tcPr>
          <w:p w14:paraId="273D4477"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7478470B"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(0.0422)</w:t>
            </w:r>
          </w:p>
        </w:tc>
        <w:tc>
          <w:tcPr>
            <w:tcW w:w="0" w:type="auto"/>
          </w:tcPr>
          <w:p w14:paraId="454A6B9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(0.0422)</w:t>
            </w:r>
          </w:p>
        </w:tc>
      </w:tr>
      <w:tr w:rsidR="00333AC1" w:rsidRPr="009E3542" w14:paraId="35E2AAAA" w14:textId="77777777" w:rsidTr="00FA16CD">
        <w:trPr>
          <w:trHeight w:val="295"/>
        </w:trPr>
        <w:tc>
          <w:tcPr>
            <w:tcW w:w="0" w:type="auto"/>
          </w:tcPr>
          <w:p w14:paraId="58460F1E"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Imbalance</w:t>
            </w:r>
          </w:p>
        </w:tc>
        <w:tc>
          <w:tcPr>
            <w:tcW w:w="0" w:type="auto"/>
          </w:tcPr>
          <w:p w14:paraId="12BECA6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0.000743*</w:t>
            </w:r>
          </w:p>
        </w:tc>
        <w:tc>
          <w:tcPr>
            <w:tcW w:w="0" w:type="auto"/>
          </w:tcPr>
          <w:p w14:paraId="3C6725A9"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0.000736*</w:t>
            </w:r>
          </w:p>
        </w:tc>
        <w:tc>
          <w:tcPr>
            <w:tcW w:w="0" w:type="auto"/>
          </w:tcPr>
          <w:p w14:paraId="5C1C9B3C"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507C3AA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0.00192</w:t>
            </w:r>
          </w:p>
        </w:tc>
        <w:tc>
          <w:tcPr>
            <w:tcW w:w="0" w:type="auto"/>
          </w:tcPr>
          <w:p w14:paraId="48E28A5B"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0.00180</w:t>
            </w:r>
          </w:p>
        </w:tc>
      </w:tr>
      <w:tr w:rsidR="00333AC1" w:rsidRPr="009E3542" w14:paraId="062D3D5B" w14:textId="77777777" w:rsidTr="00FA16CD">
        <w:trPr>
          <w:trHeight w:val="274"/>
        </w:trPr>
        <w:tc>
          <w:tcPr>
            <w:tcW w:w="0" w:type="auto"/>
          </w:tcPr>
          <w:p w14:paraId="53B9FAEC"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20DC0E4C"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(0.000435)</w:t>
            </w:r>
          </w:p>
        </w:tc>
        <w:tc>
          <w:tcPr>
            <w:tcW w:w="0" w:type="auto"/>
          </w:tcPr>
          <w:p w14:paraId="351D35ED"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(0.000434)</w:t>
            </w:r>
          </w:p>
        </w:tc>
        <w:tc>
          <w:tcPr>
            <w:tcW w:w="0" w:type="auto"/>
          </w:tcPr>
          <w:p w14:paraId="3CAAA767"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79E5003E"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(0.00179)</w:t>
            </w:r>
          </w:p>
        </w:tc>
        <w:tc>
          <w:tcPr>
            <w:tcW w:w="0" w:type="auto"/>
          </w:tcPr>
          <w:p w14:paraId="614744F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(0.00179)</w:t>
            </w:r>
          </w:p>
        </w:tc>
      </w:tr>
      <w:tr w:rsidR="00333AC1" w:rsidRPr="009E3542" w14:paraId="05C5EED1" w14:textId="77777777" w:rsidTr="00FA16CD">
        <w:trPr>
          <w:trHeight w:val="274"/>
        </w:trPr>
        <w:tc>
          <w:tcPr>
            <w:tcW w:w="0" w:type="auto"/>
          </w:tcPr>
          <w:p w14:paraId="10977114"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FDI</w:t>
            </w:r>
          </w:p>
        </w:tc>
        <w:tc>
          <w:tcPr>
            <w:tcW w:w="0" w:type="auto"/>
          </w:tcPr>
          <w:p w14:paraId="1CD9B567"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-0.102***</w:t>
            </w:r>
          </w:p>
        </w:tc>
        <w:tc>
          <w:tcPr>
            <w:tcW w:w="0" w:type="auto"/>
          </w:tcPr>
          <w:p w14:paraId="6710FF8A"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-0.102***</w:t>
            </w:r>
          </w:p>
        </w:tc>
        <w:tc>
          <w:tcPr>
            <w:tcW w:w="0" w:type="auto"/>
          </w:tcPr>
          <w:p w14:paraId="12284A25"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2EB12E55"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-0.755***</w:t>
            </w:r>
          </w:p>
        </w:tc>
        <w:tc>
          <w:tcPr>
            <w:tcW w:w="0" w:type="auto"/>
          </w:tcPr>
          <w:p w14:paraId="5E4B31E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-0.758***</w:t>
            </w:r>
          </w:p>
        </w:tc>
      </w:tr>
      <w:tr w:rsidR="00333AC1" w:rsidRPr="009E3542" w14:paraId="262FE8AC" w14:textId="77777777" w:rsidTr="00FA16CD">
        <w:trPr>
          <w:trHeight w:val="295"/>
        </w:trPr>
        <w:tc>
          <w:tcPr>
            <w:tcW w:w="0" w:type="auto"/>
          </w:tcPr>
          <w:p w14:paraId="15678C7D" w14:textId="77777777" w:rsidR="00333AC1" w:rsidRPr="009E3542" w:rsidRDefault="00333AC1" w:rsidP="00333AC1">
            <w:pPr>
              <w:autoSpaceDE w:val="0"/>
              <w:autoSpaceDN w:val="0"/>
              <w:adjustRightInd w:val="0"/>
              <w:rPr>
                <w:rFonts w:ascii="Times New Roman" w:hAnsi="Times New Roman"/>
                <w:i/>
                <w:iCs/>
                <w:sz w:val="20"/>
                <w:szCs w:val="20"/>
              </w:rPr>
            </w:pPr>
          </w:p>
        </w:tc>
        <w:tc>
          <w:tcPr>
            <w:tcW w:w="0" w:type="auto"/>
          </w:tcPr>
          <w:p w14:paraId="4085529B"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(0.0365)</w:t>
            </w:r>
          </w:p>
        </w:tc>
        <w:tc>
          <w:tcPr>
            <w:tcW w:w="0" w:type="auto"/>
          </w:tcPr>
          <w:p w14:paraId="55BECAD1"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(0.0365)</w:t>
            </w:r>
          </w:p>
        </w:tc>
        <w:tc>
          <w:tcPr>
            <w:tcW w:w="0" w:type="auto"/>
          </w:tcPr>
          <w:p w14:paraId="13778AD8"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6C164EEB"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(0.112)</w:t>
            </w:r>
          </w:p>
        </w:tc>
        <w:tc>
          <w:tcPr>
            <w:tcW w:w="0" w:type="auto"/>
          </w:tcPr>
          <w:p w14:paraId="2EDE6E08"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(0.112)</w:t>
            </w:r>
          </w:p>
        </w:tc>
      </w:tr>
      <w:tr w:rsidR="00333AC1" w:rsidRPr="009E3542" w14:paraId="39EA46E9" w14:textId="77777777" w:rsidTr="00FA16CD">
        <w:trPr>
          <w:trHeight w:val="274"/>
        </w:trPr>
        <w:tc>
          <w:tcPr>
            <w:tcW w:w="0" w:type="auto"/>
          </w:tcPr>
          <w:p w14:paraId="16FDD811" w14:textId="77777777" w:rsidR="00333AC1" w:rsidRPr="009E3542" w:rsidRDefault="00333AC1" w:rsidP="00333AC1">
            <w:pPr>
              <w:autoSpaceDE w:val="0"/>
              <w:autoSpaceDN w:val="0"/>
              <w:adjustRightInd w:val="0"/>
              <w:rPr>
                <w:rFonts w:ascii="Times New Roman" w:hAnsi="Times New Roman"/>
                <w:i/>
                <w:iCs/>
                <w:sz w:val="20"/>
                <w:szCs w:val="20"/>
              </w:rPr>
            </w:pPr>
            <w:r w:rsidRPr="009E3542">
              <w:rPr>
                <w:rFonts w:ascii="Times New Roman" w:hAnsi="Times New Roman"/>
                <w:i/>
                <w:iCs/>
                <w:sz w:val="20"/>
                <w:szCs w:val="20"/>
              </w:rPr>
              <w:t xml:space="preserve">Wage </w:t>
            </w:r>
          </w:p>
        </w:tc>
        <w:tc>
          <w:tcPr>
            <w:tcW w:w="0" w:type="auto"/>
          </w:tcPr>
          <w:p w14:paraId="2356C5E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0.000799</w:t>
            </w:r>
          </w:p>
        </w:tc>
        <w:tc>
          <w:tcPr>
            <w:tcW w:w="0" w:type="auto"/>
          </w:tcPr>
          <w:p w14:paraId="52F27AC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0.000809</w:t>
            </w:r>
          </w:p>
        </w:tc>
        <w:tc>
          <w:tcPr>
            <w:tcW w:w="0" w:type="auto"/>
          </w:tcPr>
          <w:p w14:paraId="3B5CA139"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6BA1D063"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0.000638</w:t>
            </w:r>
          </w:p>
        </w:tc>
        <w:tc>
          <w:tcPr>
            <w:tcW w:w="0" w:type="auto"/>
          </w:tcPr>
          <w:p w14:paraId="39C44726"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0.000649</w:t>
            </w:r>
          </w:p>
        </w:tc>
      </w:tr>
      <w:tr w:rsidR="00333AC1" w:rsidRPr="009E3542" w14:paraId="7AB8053D" w14:textId="77777777" w:rsidTr="00FA16CD">
        <w:trPr>
          <w:trHeight w:val="295"/>
        </w:trPr>
        <w:tc>
          <w:tcPr>
            <w:tcW w:w="0" w:type="auto"/>
          </w:tcPr>
          <w:p w14:paraId="6BAF24C5" w14:textId="77777777" w:rsidR="00333AC1" w:rsidRPr="009E3542" w:rsidRDefault="00333AC1" w:rsidP="00333AC1">
            <w:pPr>
              <w:autoSpaceDE w:val="0"/>
              <w:autoSpaceDN w:val="0"/>
              <w:adjustRightInd w:val="0"/>
              <w:rPr>
                <w:rFonts w:ascii="Times New Roman" w:hAnsi="Times New Roman"/>
                <w:sz w:val="20"/>
                <w:szCs w:val="20"/>
              </w:rPr>
            </w:pPr>
          </w:p>
        </w:tc>
        <w:tc>
          <w:tcPr>
            <w:tcW w:w="0" w:type="auto"/>
          </w:tcPr>
          <w:p w14:paraId="39228863"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(0.000741)</w:t>
            </w:r>
          </w:p>
        </w:tc>
        <w:tc>
          <w:tcPr>
            <w:tcW w:w="0" w:type="auto"/>
          </w:tcPr>
          <w:p w14:paraId="7CD70A50"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(0.000741)</w:t>
            </w:r>
          </w:p>
        </w:tc>
        <w:tc>
          <w:tcPr>
            <w:tcW w:w="0" w:type="auto"/>
          </w:tcPr>
          <w:p w14:paraId="60B3A2C9"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6678DF72"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(0.000493)</w:t>
            </w:r>
          </w:p>
        </w:tc>
        <w:tc>
          <w:tcPr>
            <w:tcW w:w="0" w:type="auto"/>
          </w:tcPr>
          <w:p w14:paraId="4620FDDE"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(0.000493)</w:t>
            </w:r>
          </w:p>
        </w:tc>
      </w:tr>
      <w:tr w:rsidR="00333AC1" w:rsidRPr="009E3542" w14:paraId="6745A119" w14:textId="77777777" w:rsidTr="00FA16CD">
        <w:trPr>
          <w:trHeight w:val="274"/>
        </w:trPr>
        <w:tc>
          <w:tcPr>
            <w:tcW w:w="0" w:type="auto"/>
          </w:tcPr>
          <w:p w14:paraId="00ADDBF7" w14:textId="77777777" w:rsidR="00333AC1" w:rsidRPr="009E3542" w:rsidRDefault="00333AC1" w:rsidP="00333AC1">
            <w:pPr>
              <w:autoSpaceDE w:val="0"/>
              <w:autoSpaceDN w:val="0"/>
              <w:adjustRightInd w:val="0"/>
              <w:rPr>
                <w:rFonts w:ascii="Times New Roman" w:hAnsi="Times New Roman"/>
                <w:sz w:val="20"/>
                <w:szCs w:val="20"/>
              </w:rPr>
            </w:pPr>
            <w:r w:rsidRPr="009E3542">
              <w:rPr>
                <w:rFonts w:ascii="Times New Roman" w:hAnsi="Times New Roman"/>
                <w:sz w:val="20"/>
                <w:szCs w:val="20"/>
              </w:rPr>
              <w:t>Constant</w:t>
            </w:r>
          </w:p>
        </w:tc>
        <w:tc>
          <w:tcPr>
            <w:tcW w:w="0" w:type="auto"/>
          </w:tcPr>
          <w:p w14:paraId="28DC4E4D"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-0.226</w:t>
            </w:r>
          </w:p>
        </w:tc>
        <w:tc>
          <w:tcPr>
            <w:tcW w:w="0" w:type="auto"/>
          </w:tcPr>
          <w:p w14:paraId="26B4A2F6"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-0.224</w:t>
            </w:r>
          </w:p>
        </w:tc>
        <w:tc>
          <w:tcPr>
            <w:tcW w:w="0" w:type="auto"/>
          </w:tcPr>
          <w:p w14:paraId="7ADC852D"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78EE14AE"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-3.051***</w:t>
            </w:r>
          </w:p>
        </w:tc>
        <w:tc>
          <w:tcPr>
            <w:tcW w:w="0" w:type="auto"/>
          </w:tcPr>
          <w:p w14:paraId="609C4D12"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-3.029***</w:t>
            </w:r>
          </w:p>
        </w:tc>
      </w:tr>
      <w:tr w:rsidR="00333AC1" w:rsidRPr="009E3542" w14:paraId="0398B228" w14:textId="77777777" w:rsidTr="00FA16CD">
        <w:trPr>
          <w:trHeight w:val="274"/>
        </w:trPr>
        <w:tc>
          <w:tcPr>
            <w:tcW w:w="0" w:type="auto"/>
          </w:tcPr>
          <w:p w14:paraId="75423C0E" w14:textId="77777777" w:rsidR="00333AC1" w:rsidRPr="009E3542" w:rsidRDefault="00333AC1" w:rsidP="00333AC1">
            <w:pPr>
              <w:autoSpaceDE w:val="0"/>
              <w:autoSpaceDN w:val="0"/>
              <w:adjustRightInd w:val="0"/>
              <w:rPr>
                <w:rFonts w:ascii="Times New Roman" w:hAnsi="Times New Roman"/>
                <w:sz w:val="20"/>
                <w:szCs w:val="20"/>
              </w:rPr>
            </w:pPr>
          </w:p>
        </w:tc>
        <w:tc>
          <w:tcPr>
            <w:tcW w:w="0" w:type="auto"/>
          </w:tcPr>
          <w:p w14:paraId="0906EE95"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(0.185)</w:t>
            </w:r>
          </w:p>
        </w:tc>
        <w:tc>
          <w:tcPr>
            <w:tcW w:w="0" w:type="auto"/>
          </w:tcPr>
          <w:p w14:paraId="69FB8997"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(0.185)</w:t>
            </w:r>
          </w:p>
        </w:tc>
        <w:tc>
          <w:tcPr>
            <w:tcW w:w="0" w:type="auto"/>
          </w:tcPr>
          <w:p w14:paraId="71DA6049"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61ACC91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(0.245)</w:t>
            </w:r>
          </w:p>
        </w:tc>
        <w:tc>
          <w:tcPr>
            <w:tcW w:w="0" w:type="auto"/>
          </w:tcPr>
          <w:p w14:paraId="3CAAE825"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(0.244)</w:t>
            </w:r>
          </w:p>
        </w:tc>
      </w:tr>
      <w:tr w:rsidR="00333AC1" w:rsidRPr="009E3542" w14:paraId="7DEA844F" w14:textId="77777777" w:rsidTr="00FA16CD">
        <w:trPr>
          <w:trHeight w:val="295"/>
        </w:trPr>
        <w:tc>
          <w:tcPr>
            <w:tcW w:w="0" w:type="auto"/>
          </w:tcPr>
          <w:p w14:paraId="13F74C6D" w14:textId="77777777" w:rsidR="00333AC1" w:rsidRPr="009E3542" w:rsidRDefault="00333AC1" w:rsidP="00333AC1">
            <w:pPr>
              <w:autoSpaceDE w:val="0"/>
              <w:autoSpaceDN w:val="0"/>
              <w:adjustRightInd w:val="0"/>
              <w:rPr>
                <w:rFonts w:ascii="Times New Roman" w:hAnsi="Times New Roman"/>
                <w:sz w:val="20"/>
                <w:szCs w:val="20"/>
              </w:rPr>
            </w:pPr>
            <w:r w:rsidRPr="009E3542">
              <w:rPr>
                <w:rFonts w:ascii="Times New Roman" w:hAnsi="Times New Roman"/>
                <w:sz w:val="20"/>
                <w:szCs w:val="20"/>
              </w:rPr>
              <w:t>Firm FE</w:t>
            </w:r>
          </w:p>
        </w:tc>
        <w:tc>
          <w:tcPr>
            <w:tcW w:w="0" w:type="auto"/>
          </w:tcPr>
          <w:p w14:paraId="113BA54D"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Yes</w:t>
            </w:r>
          </w:p>
        </w:tc>
        <w:tc>
          <w:tcPr>
            <w:tcW w:w="0" w:type="auto"/>
          </w:tcPr>
          <w:p w14:paraId="38413B30"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Yes</w:t>
            </w:r>
          </w:p>
        </w:tc>
        <w:tc>
          <w:tcPr>
            <w:tcW w:w="0" w:type="auto"/>
          </w:tcPr>
          <w:p w14:paraId="39886D77"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41DC3D94"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Yes</w:t>
            </w:r>
          </w:p>
        </w:tc>
        <w:tc>
          <w:tcPr>
            <w:tcW w:w="0" w:type="auto"/>
          </w:tcPr>
          <w:p w14:paraId="39333E51"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Yes</w:t>
            </w:r>
          </w:p>
        </w:tc>
      </w:tr>
      <w:tr w:rsidR="00333AC1" w:rsidRPr="009E3542" w14:paraId="2D8A62E9" w14:textId="77777777" w:rsidTr="00FA16CD">
        <w:trPr>
          <w:trHeight w:val="274"/>
        </w:trPr>
        <w:tc>
          <w:tcPr>
            <w:tcW w:w="0" w:type="auto"/>
          </w:tcPr>
          <w:p w14:paraId="28E2D791" w14:textId="77777777" w:rsidR="00333AC1" w:rsidRPr="009E3542" w:rsidRDefault="00333AC1" w:rsidP="00333AC1">
            <w:pPr>
              <w:autoSpaceDE w:val="0"/>
              <w:autoSpaceDN w:val="0"/>
              <w:adjustRightInd w:val="0"/>
              <w:rPr>
                <w:rFonts w:ascii="Times New Roman" w:hAnsi="Times New Roman"/>
                <w:sz w:val="20"/>
                <w:szCs w:val="20"/>
              </w:rPr>
            </w:pPr>
            <w:r w:rsidRPr="009E3542">
              <w:rPr>
                <w:rFonts w:ascii="Times New Roman" w:hAnsi="Times New Roman"/>
                <w:sz w:val="20"/>
                <w:szCs w:val="20"/>
              </w:rPr>
              <w:t>City FE</w:t>
            </w:r>
          </w:p>
        </w:tc>
        <w:tc>
          <w:tcPr>
            <w:tcW w:w="0" w:type="auto"/>
          </w:tcPr>
          <w:p w14:paraId="21749BBC"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Yes</w:t>
            </w:r>
          </w:p>
        </w:tc>
        <w:tc>
          <w:tcPr>
            <w:tcW w:w="0" w:type="auto"/>
          </w:tcPr>
          <w:p w14:paraId="11874EC5"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Yes</w:t>
            </w:r>
          </w:p>
        </w:tc>
        <w:tc>
          <w:tcPr>
            <w:tcW w:w="0" w:type="auto"/>
          </w:tcPr>
          <w:p w14:paraId="0EE59C62"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19AD13A7"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Yes</w:t>
            </w:r>
          </w:p>
        </w:tc>
        <w:tc>
          <w:tcPr>
            <w:tcW w:w="0" w:type="auto"/>
          </w:tcPr>
          <w:p w14:paraId="1FD79C0D"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Yes</w:t>
            </w:r>
          </w:p>
        </w:tc>
      </w:tr>
      <w:tr w:rsidR="00333AC1" w:rsidRPr="009E3542" w14:paraId="6CCE4A70" w14:textId="77777777" w:rsidTr="00FA16CD">
        <w:trPr>
          <w:trHeight w:val="295"/>
        </w:trPr>
        <w:tc>
          <w:tcPr>
            <w:tcW w:w="0" w:type="auto"/>
          </w:tcPr>
          <w:p w14:paraId="3101435C" w14:textId="77777777" w:rsidR="00333AC1" w:rsidRPr="009E3542" w:rsidRDefault="00333AC1" w:rsidP="00333AC1">
            <w:pPr>
              <w:autoSpaceDE w:val="0"/>
              <w:autoSpaceDN w:val="0"/>
              <w:adjustRightInd w:val="0"/>
              <w:rPr>
                <w:rFonts w:ascii="Times New Roman" w:hAnsi="Times New Roman"/>
                <w:sz w:val="20"/>
                <w:szCs w:val="20"/>
              </w:rPr>
            </w:pPr>
            <w:r w:rsidRPr="009E3542">
              <w:rPr>
                <w:rFonts w:ascii="Times New Roman" w:hAnsi="Times New Roman"/>
                <w:sz w:val="20"/>
                <w:szCs w:val="20"/>
              </w:rPr>
              <w:t>Year FE</w:t>
            </w:r>
          </w:p>
        </w:tc>
        <w:tc>
          <w:tcPr>
            <w:tcW w:w="0" w:type="auto"/>
          </w:tcPr>
          <w:p w14:paraId="1881FB8A"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Yes</w:t>
            </w:r>
          </w:p>
        </w:tc>
        <w:tc>
          <w:tcPr>
            <w:tcW w:w="0" w:type="auto"/>
          </w:tcPr>
          <w:p w14:paraId="4D9B8BD0"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Yes</w:t>
            </w:r>
          </w:p>
        </w:tc>
        <w:tc>
          <w:tcPr>
            <w:tcW w:w="0" w:type="auto"/>
          </w:tcPr>
          <w:p w14:paraId="634F8A9E"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7D85CA5A"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Yes</w:t>
            </w:r>
          </w:p>
        </w:tc>
        <w:tc>
          <w:tcPr>
            <w:tcW w:w="0" w:type="auto"/>
          </w:tcPr>
          <w:p w14:paraId="10B0E1AC"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Yes</w:t>
            </w:r>
          </w:p>
        </w:tc>
      </w:tr>
      <w:tr w:rsidR="00333AC1" w:rsidRPr="009E3542" w14:paraId="1788BF68" w14:textId="77777777" w:rsidTr="00FA16CD">
        <w:trPr>
          <w:trHeight w:val="274"/>
        </w:trPr>
        <w:tc>
          <w:tcPr>
            <w:tcW w:w="0" w:type="auto"/>
          </w:tcPr>
          <w:p w14:paraId="410AAB6A" w14:textId="77777777" w:rsidR="00333AC1" w:rsidRPr="009E3542" w:rsidRDefault="00333AC1" w:rsidP="00333AC1">
            <w:pPr>
              <w:autoSpaceDE w:val="0"/>
              <w:autoSpaceDN w:val="0"/>
              <w:adjustRightInd w:val="0"/>
              <w:rPr>
                <w:rFonts w:ascii="Times New Roman" w:hAnsi="Times New Roman"/>
                <w:sz w:val="20"/>
                <w:szCs w:val="20"/>
              </w:rPr>
            </w:pPr>
            <w:r w:rsidRPr="009E3542">
              <w:rPr>
                <w:rFonts w:ascii="Times New Roman" w:hAnsi="Times New Roman"/>
                <w:sz w:val="20"/>
                <w:szCs w:val="20"/>
              </w:rPr>
              <w:t>No. Obs</w:t>
            </w:r>
          </w:p>
        </w:tc>
        <w:tc>
          <w:tcPr>
            <w:tcW w:w="0" w:type="auto"/>
          </w:tcPr>
          <w:p w14:paraId="515EDDBE"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378,364</w:t>
            </w:r>
          </w:p>
        </w:tc>
        <w:tc>
          <w:tcPr>
            <w:tcW w:w="0" w:type="auto"/>
          </w:tcPr>
          <w:p w14:paraId="3F6DB2DE"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378,364</w:t>
            </w:r>
          </w:p>
        </w:tc>
        <w:tc>
          <w:tcPr>
            <w:tcW w:w="0" w:type="auto"/>
          </w:tcPr>
          <w:p w14:paraId="6E73B740"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Pr>
          <w:p w14:paraId="684A12D3"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463,280</w:t>
            </w:r>
          </w:p>
        </w:tc>
        <w:tc>
          <w:tcPr>
            <w:tcW w:w="0" w:type="auto"/>
          </w:tcPr>
          <w:p w14:paraId="7CC11D2A"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463,280</w:t>
            </w:r>
          </w:p>
        </w:tc>
      </w:tr>
      <w:tr w:rsidR="00333AC1" w:rsidRPr="009E3542" w14:paraId="41F344B0" w14:textId="77777777" w:rsidTr="00FA16CD">
        <w:trPr>
          <w:trHeight w:val="274"/>
        </w:trPr>
        <w:tc>
          <w:tcPr>
            <w:tcW w:w="0" w:type="auto"/>
            <w:tcBorders>
              <w:bottom w:val="single" w:sz="12" w:space="0" w:color="auto"/>
            </w:tcBorders>
          </w:tcPr>
          <w:p w14:paraId="7423C907" w14:textId="77777777" w:rsidR="00333AC1" w:rsidRPr="009E3542" w:rsidRDefault="00333AC1" w:rsidP="00333AC1">
            <w:pPr>
              <w:autoSpaceDE w:val="0"/>
              <w:autoSpaceDN w:val="0"/>
              <w:adjustRightInd w:val="0"/>
              <w:rPr>
                <w:rFonts w:ascii="Times New Roman" w:hAnsi="Times New Roman"/>
                <w:sz w:val="20"/>
                <w:szCs w:val="20"/>
              </w:rPr>
            </w:pPr>
            <w:r w:rsidRPr="009E3542">
              <w:rPr>
                <w:rFonts w:ascii="Times New Roman" w:hAnsi="Times New Roman"/>
                <w:sz w:val="20"/>
                <w:szCs w:val="20"/>
              </w:rPr>
              <w:t>R-squared</w:t>
            </w:r>
          </w:p>
        </w:tc>
        <w:tc>
          <w:tcPr>
            <w:tcW w:w="0" w:type="auto"/>
            <w:tcBorders>
              <w:bottom w:val="single" w:sz="12" w:space="0" w:color="auto"/>
            </w:tcBorders>
          </w:tcPr>
          <w:p w14:paraId="1BE3FFFD"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0.462</w:t>
            </w:r>
          </w:p>
        </w:tc>
        <w:tc>
          <w:tcPr>
            <w:tcW w:w="0" w:type="auto"/>
            <w:tcBorders>
              <w:bottom w:val="single" w:sz="12" w:space="0" w:color="auto"/>
            </w:tcBorders>
          </w:tcPr>
          <w:p w14:paraId="14E05CDD"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0.462</w:t>
            </w:r>
          </w:p>
        </w:tc>
        <w:tc>
          <w:tcPr>
            <w:tcW w:w="0" w:type="auto"/>
            <w:tcBorders>
              <w:bottom w:val="single" w:sz="12" w:space="0" w:color="auto"/>
            </w:tcBorders>
          </w:tcPr>
          <w:p w14:paraId="7E57367D" w14:textId="77777777" w:rsidR="00333AC1" w:rsidRPr="009E3542" w:rsidRDefault="00333AC1" w:rsidP="00333AC1">
            <w:pPr>
              <w:autoSpaceDE w:val="0"/>
              <w:autoSpaceDN w:val="0"/>
              <w:adjustRightInd w:val="0"/>
              <w:jc w:val="center"/>
              <w:rPr>
                <w:rFonts w:ascii="Times New Roman" w:hAnsi="Times New Roman"/>
                <w:sz w:val="20"/>
                <w:szCs w:val="20"/>
              </w:rPr>
            </w:pPr>
          </w:p>
        </w:tc>
        <w:tc>
          <w:tcPr>
            <w:tcW w:w="0" w:type="auto"/>
            <w:tcBorders>
              <w:bottom w:val="single" w:sz="12" w:space="0" w:color="auto"/>
            </w:tcBorders>
          </w:tcPr>
          <w:p w14:paraId="72D2600E"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0.599</w:t>
            </w:r>
          </w:p>
        </w:tc>
        <w:tc>
          <w:tcPr>
            <w:tcW w:w="0" w:type="auto"/>
            <w:tcBorders>
              <w:bottom w:val="single" w:sz="12" w:space="0" w:color="auto"/>
            </w:tcBorders>
          </w:tcPr>
          <w:p w14:paraId="0BBBE2AA" w14:textId="77777777" w:rsidR="00333AC1" w:rsidRPr="009E3542" w:rsidRDefault="00333AC1" w:rsidP="00333AC1">
            <w:pPr>
              <w:autoSpaceDE w:val="0"/>
              <w:autoSpaceDN w:val="0"/>
              <w:adjustRightInd w:val="0"/>
              <w:jc w:val="center"/>
              <w:rPr>
                <w:rFonts w:ascii="Times New Roman" w:hAnsi="Times New Roman"/>
                <w:sz w:val="20"/>
                <w:szCs w:val="20"/>
              </w:rPr>
            </w:pPr>
            <w:r w:rsidRPr="009E3542">
              <w:rPr>
                <w:rFonts w:ascii="Times New Roman" w:hAnsi="Times New Roman"/>
                <w:sz w:val="20"/>
                <w:szCs w:val="20"/>
              </w:rPr>
              <w:t>0.599</w:t>
            </w:r>
          </w:p>
        </w:tc>
      </w:tr>
    </w:tbl>
    <w:p w14:paraId="4DF35A10" w14:textId="62C0F7AD" w:rsidR="00522E7E" w:rsidRPr="00522E7E" w:rsidRDefault="00333AC1">
      <w:pPr>
        <w:pStyle w:val="a6"/>
        <w:rPr>
          <w:rFonts w:ascii="Times New Roman" w:hAnsi="Times New Roman" w:cs="Times New Roman"/>
        </w:rPr>
      </w:pPr>
      <w:r w:rsidDel="00230749">
        <w:rPr>
          <w:rFonts w:ascii="Times New Roman" w:hAnsi="Times New Roman" w:cs="Times New Roman"/>
        </w:rPr>
        <w:lastRenderedPageBreak/>
        <w:t xml:space="preserve"> </w:t>
      </w:r>
      <w:r w:rsidR="00522E7E" w:rsidRPr="00522E7E">
        <w:rPr>
          <w:rFonts w:ascii="Times New Roman" w:hAnsi="Times New Roman" w:cs="Times New Roman"/>
        </w:rPr>
        <w:t>Table 8 reports the regression results of the availability of credit resources measured by the number of bank branches around the firm on the total number of patents granted for large and small industrial firms, respectively.</w:t>
      </w:r>
    </w:p>
    <w:p w14:paraId="36036B8C" w14:textId="14F49250" w:rsidR="00522E7E" w:rsidRPr="00522E7E" w:rsidRDefault="00522E7E" w:rsidP="00522E7E">
      <w:pPr>
        <w:pStyle w:val="a6"/>
        <w:rPr>
          <w:rFonts w:ascii="Times New Roman" w:hAnsi="Times New Roman" w:cs="Times New Roman"/>
        </w:rPr>
      </w:pPr>
      <w:r w:rsidRPr="00522E7E">
        <w:rPr>
          <w:rFonts w:ascii="Times New Roman" w:hAnsi="Times New Roman" w:cs="Times New Roman"/>
        </w:rPr>
        <w:t xml:space="preserve">Observing (1)-(2) in Table </w:t>
      </w:r>
      <w:r>
        <w:rPr>
          <w:rFonts w:ascii="Times New Roman" w:hAnsi="Times New Roman" w:cs="Times New Roman"/>
        </w:rPr>
        <w:t>8</w:t>
      </w:r>
      <w:r w:rsidRPr="00522E7E">
        <w:rPr>
          <w:rFonts w:ascii="Times New Roman" w:hAnsi="Times New Roman" w:cs="Times New Roman"/>
        </w:rPr>
        <w:t>, the regression coefficients are not significantly negative for small industrial firms, while columns (3)-(4) show that the regression coefficients for large firms are significantly negative at the 1% level.</w:t>
      </w:r>
      <w:r w:rsidR="0072137F">
        <w:rPr>
          <w:rFonts w:ascii="Times New Roman" w:hAnsi="Times New Roman" w:cs="Times New Roman"/>
        </w:rPr>
        <w:t xml:space="preserve"> </w:t>
      </w:r>
      <w:r w:rsidRPr="00522E7E">
        <w:rPr>
          <w:rFonts w:ascii="Times New Roman" w:hAnsi="Times New Roman" w:cs="Times New Roman"/>
        </w:rPr>
        <w:t>By summarizing (1)-(4), an increase of one standard deviation of 8.414 for the number of banking institutions at 3 km decreases the number of patents granted for small and large industrial firms by 0.038</w:t>
      </w:r>
      <w:r w:rsidR="00230749">
        <w:rPr>
          <w:rFonts w:ascii="Times New Roman" w:hAnsi="Times New Roman" w:cs="Times New Roman"/>
        </w:rPr>
        <w:t>%</w:t>
      </w:r>
      <w:r w:rsidRPr="00522E7E">
        <w:rPr>
          <w:rFonts w:ascii="Times New Roman" w:hAnsi="Times New Roman" w:cs="Times New Roman"/>
        </w:rPr>
        <w:t xml:space="preserve"> and 1.481</w:t>
      </w:r>
      <w:r w:rsidR="00230749">
        <w:rPr>
          <w:rFonts w:ascii="Times New Roman" w:hAnsi="Times New Roman" w:cs="Times New Roman"/>
        </w:rPr>
        <w:t>%</w:t>
      </w:r>
      <w:r w:rsidRPr="00522E7E">
        <w:rPr>
          <w:rFonts w:ascii="Times New Roman" w:hAnsi="Times New Roman" w:cs="Times New Roman"/>
        </w:rPr>
        <w:t>, respectively</w:t>
      </w:r>
      <w:r w:rsidR="007C31A8">
        <w:rPr>
          <w:rFonts w:ascii="Times New Roman" w:hAnsi="Times New Roman" w:cs="Times New Roman"/>
        </w:rPr>
        <w:t>. A</w:t>
      </w:r>
      <w:r w:rsidRPr="00522E7E">
        <w:rPr>
          <w:rFonts w:ascii="Times New Roman" w:hAnsi="Times New Roman" w:cs="Times New Roman"/>
        </w:rPr>
        <w:t>n increase of one standard deviation of 8.037 for the number of banking institutions at 5 km decreases the number of patents granted for both types of firms by 0.032</w:t>
      </w:r>
      <w:r w:rsidR="007C31A8">
        <w:rPr>
          <w:rFonts w:ascii="Times New Roman" w:hAnsi="Times New Roman" w:cs="Times New Roman"/>
        </w:rPr>
        <w:t>%</w:t>
      </w:r>
      <w:r w:rsidRPr="00522E7E">
        <w:rPr>
          <w:rFonts w:ascii="Times New Roman" w:hAnsi="Times New Roman" w:cs="Times New Roman"/>
        </w:rPr>
        <w:t xml:space="preserve"> and 0.964</w:t>
      </w:r>
      <w:r w:rsidR="007C31A8">
        <w:rPr>
          <w:rFonts w:ascii="Times New Roman" w:hAnsi="Times New Roman" w:cs="Times New Roman"/>
        </w:rPr>
        <w:t>%</w:t>
      </w:r>
      <w:r w:rsidRPr="00522E7E">
        <w:rPr>
          <w:rFonts w:ascii="Times New Roman" w:hAnsi="Times New Roman" w:cs="Times New Roman"/>
        </w:rPr>
        <w:t>.</w:t>
      </w:r>
    </w:p>
    <w:p w14:paraId="3C41B93E" w14:textId="63931C4E" w:rsidR="00522E7E" w:rsidRDefault="00522E7E" w:rsidP="00522E7E">
      <w:pPr>
        <w:pStyle w:val="a6"/>
        <w:rPr>
          <w:rFonts w:ascii="Times New Roman" w:hAnsi="Times New Roman" w:cs="Times New Roman"/>
        </w:rPr>
      </w:pPr>
      <w:r w:rsidRPr="00522E7E">
        <w:rPr>
          <w:rFonts w:ascii="Times New Roman" w:hAnsi="Times New Roman" w:cs="Times New Roman"/>
        </w:rPr>
        <w:t>The analysis of the data leads to the following conclusions: the increase in the availability of credit resources has a negative effect on the total number of patents granted by small and large industrial firms. The inhibitory effect of credit availability on firms' innovation activity is more pronounced in large firms. Because large firms have relatively more access to financing, bank investment is also skewed toward large industrial firms with high quality assets. Therefore, hypothesis H2 is verified that the effect of credit availability on firms' innovation activity is indeed heterogeneous in terms of financing advantage, and this negative effect is more pronounced in SOEs and large firms than in non-SOEs and SMEs.</w:t>
      </w:r>
    </w:p>
    <w:p w14:paraId="1DB1CC6E" w14:textId="0CD8F48B" w:rsidR="0072137F" w:rsidRDefault="0072137F" w:rsidP="00522E7E">
      <w:pPr>
        <w:pStyle w:val="a6"/>
        <w:rPr>
          <w:rFonts w:ascii="Times New Roman" w:hAnsi="Times New Roman" w:cs="Times New Roman"/>
        </w:rPr>
      </w:pPr>
      <w:r>
        <w:rPr>
          <w:rFonts w:ascii="Times New Roman" w:hAnsi="Times New Roman" w:cs="Times New Roman"/>
        </w:rPr>
        <w:br w:type="page"/>
      </w:r>
    </w:p>
    <w:p w14:paraId="161FA8BC" w14:textId="0E69190D" w:rsidR="00522E7E" w:rsidRDefault="00522E7E" w:rsidP="00FA16CD">
      <w:pPr>
        <w:pStyle w:val="a6"/>
        <w:spacing w:before="0" w:beforeAutospacing="0" w:after="0" w:afterAutospacing="0"/>
        <w:rPr>
          <w:rFonts w:ascii="Times New Roman" w:hAnsi="Times New Roman" w:cs="Times New Roman"/>
        </w:rPr>
      </w:pPr>
      <w:r>
        <w:rPr>
          <w:rFonts w:ascii="Times New Roman" w:hAnsi="Times New Roman" w:cs="Times New Roman"/>
        </w:rPr>
        <w:lastRenderedPageBreak/>
        <w:t>Table 8</w:t>
      </w:r>
      <w:r w:rsidR="00230749" w:rsidRPr="00230749">
        <w:rPr>
          <w:rFonts w:ascii="Times New Roman" w:hAnsi="Times New Roman" w:cs="Times New Roman"/>
        </w:rPr>
        <w:t xml:space="preserve"> </w:t>
      </w:r>
      <w:r w:rsidR="00230749" w:rsidRPr="00AE5D3F">
        <w:rPr>
          <w:rFonts w:ascii="Times New Roman" w:hAnsi="Times New Roman" w:cs="Times New Roman"/>
        </w:rPr>
        <w:t xml:space="preserve">Regression result of numbers of patent </w:t>
      </w:r>
      <w:r w:rsidR="00230749">
        <w:rPr>
          <w:rFonts w:ascii="Times New Roman" w:hAnsi="Times New Roman" w:cs="Times New Roman"/>
        </w:rPr>
        <w:t>grants</w:t>
      </w:r>
      <w:r w:rsidR="00230749" w:rsidRPr="00AE5D3F">
        <w:rPr>
          <w:rFonts w:ascii="Times New Roman" w:hAnsi="Times New Roman" w:cs="Times New Roman"/>
        </w:rPr>
        <w:t xml:space="preserve"> in different </w:t>
      </w:r>
      <w:r w:rsidR="00230749">
        <w:rPr>
          <w:rFonts w:ascii="Times New Roman" w:hAnsi="Times New Roman" w:cs="Times New Roman"/>
        </w:rPr>
        <w:t xml:space="preserve">size </w:t>
      </w:r>
      <w:r w:rsidR="00230749" w:rsidRPr="00AE5D3F">
        <w:rPr>
          <w:rFonts w:ascii="Times New Roman" w:hAnsi="Times New Roman" w:cs="Times New Roman"/>
        </w:rPr>
        <w:t>of firms</w:t>
      </w:r>
    </w:p>
    <w:tbl>
      <w:tblPr>
        <w:tblW w:w="9639" w:type="dxa"/>
        <w:jc w:val="center"/>
        <w:tblCellMar>
          <w:left w:w="75" w:type="dxa"/>
          <w:right w:w="75" w:type="dxa"/>
        </w:tblCellMar>
        <w:tblLook w:val="0000" w:firstRow="0" w:lastRow="0" w:firstColumn="0" w:lastColumn="0" w:noHBand="0" w:noVBand="0"/>
      </w:tblPr>
      <w:tblGrid>
        <w:gridCol w:w="2263"/>
        <w:gridCol w:w="1744"/>
        <w:gridCol w:w="1744"/>
        <w:gridCol w:w="244"/>
        <w:gridCol w:w="1822"/>
        <w:gridCol w:w="1822"/>
      </w:tblGrid>
      <w:tr w:rsidR="00522E7E" w:rsidRPr="0009516A" w14:paraId="575488C3" w14:textId="77777777" w:rsidTr="00FA16CD">
        <w:trPr>
          <w:jc w:val="center"/>
        </w:trPr>
        <w:tc>
          <w:tcPr>
            <w:tcW w:w="0" w:type="auto"/>
            <w:tcBorders>
              <w:top w:val="single" w:sz="12" w:space="0" w:color="auto"/>
            </w:tcBorders>
          </w:tcPr>
          <w:p w14:paraId="4F385628" w14:textId="77777777" w:rsidR="00522E7E" w:rsidRPr="0009516A" w:rsidRDefault="00522E7E" w:rsidP="00A56422">
            <w:pPr>
              <w:autoSpaceDE w:val="0"/>
              <w:autoSpaceDN w:val="0"/>
              <w:adjustRightInd w:val="0"/>
              <w:rPr>
                <w:rFonts w:ascii="Times New Roman" w:hAnsi="Times New Roman"/>
                <w:sz w:val="20"/>
                <w:szCs w:val="20"/>
              </w:rPr>
            </w:pPr>
          </w:p>
        </w:tc>
        <w:tc>
          <w:tcPr>
            <w:tcW w:w="0" w:type="auto"/>
            <w:gridSpan w:val="2"/>
            <w:tcBorders>
              <w:top w:val="single" w:sz="12" w:space="0" w:color="auto"/>
              <w:bottom w:val="single" w:sz="4" w:space="0" w:color="auto"/>
            </w:tcBorders>
          </w:tcPr>
          <w:p w14:paraId="3F4E2428" w14:textId="77777777" w:rsidR="00522E7E" w:rsidRPr="0009516A" w:rsidRDefault="00522E7E" w:rsidP="00A56422">
            <w:pPr>
              <w:autoSpaceDE w:val="0"/>
              <w:autoSpaceDN w:val="0"/>
              <w:adjustRightInd w:val="0"/>
              <w:jc w:val="center"/>
              <w:rPr>
                <w:rFonts w:ascii="Times New Roman" w:hAnsi="Times New Roman"/>
                <w:sz w:val="20"/>
                <w:szCs w:val="20"/>
              </w:rPr>
            </w:pPr>
            <w:r w:rsidRPr="00AA57BE">
              <w:rPr>
                <w:rFonts w:ascii="Times New Roman" w:hAnsi="Times New Roman"/>
                <w:i/>
                <w:iCs/>
                <w:sz w:val="20"/>
                <w:szCs w:val="20"/>
              </w:rPr>
              <w:t>ln</w:t>
            </w:r>
            <w:r w:rsidRPr="0009516A">
              <w:rPr>
                <w:rFonts w:ascii="Times New Roman" w:hAnsi="Times New Roman"/>
                <w:sz w:val="20"/>
                <w:szCs w:val="20"/>
              </w:rPr>
              <w:t xml:space="preserve"> (1+</w:t>
            </w:r>
            <w:r w:rsidRPr="0009516A">
              <w:rPr>
                <w:rFonts w:ascii="Times New Roman" w:hAnsi="Times New Roman"/>
                <w:i/>
                <w:iCs/>
                <w:sz w:val="20"/>
                <w:szCs w:val="20"/>
              </w:rPr>
              <w:t>Grants</w:t>
            </w:r>
            <w:r w:rsidRPr="0009516A">
              <w:rPr>
                <w:rFonts w:ascii="Times New Roman" w:hAnsi="Times New Roman"/>
                <w:sz w:val="20"/>
                <w:szCs w:val="20"/>
              </w:rPr>
              <w:t>)</w:t>
            </w:r>
          </w:p>
        </w:tc>
        <w:tc>
          <w:tcPr>
            <w:tcW w:w="0" w:type="auto"/>
            <w:tcBorders>
              <w:top w:val="single" w:sz="12" w:space="0" w:color="auto"/>
            </w:tcBorders>
          </w:tcPr>
          <w:p w14:paraId="33CDF463" w14:textId="77777777" w:rsidR="00522E7E" w:rsidRPr="00AA57BE" w:rsidRDefault="00522E7E" w:rsidP="00A56422">
            <w:pPr>
              <w:autoSpaceDE w:val="0"/>
              <w:autoSpaceDN w:val="0"/>
              <w:adjustRightInd w:val="0"/>
              <w:jc w:val="center"/>
              <w:rPr>
                <w:rFonts w:ascii="Times New Roman" w:hAnsi="Times New Roman"/>
                <w:i/>
                <w:iCs/>
                <w:sz w:val="20"/>
                <w:szCs w:val="20"/>
              </w:rPr>
            </w:pPr>
          </w:p>
        </w:tc>
        <w:tc>
          <w:tcPr>
            <w:tcW w:w="0" w:type="auto"/>
            <w:gridSpan w:val="2"/>
            <w:tcBorders>
              <w:top w:val="single" w:sz="12" w:space="0" w:color="auto"/>
              <w:bottom w:val="single" w:sz="4" w:space="0" w:color="auto"/>
            </w:tcBorders>
          </w:tcPr>
          <w:p w14:paraId="7F255C5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i/>
                <w:iCs/>
                <w:sz w:val="20"/>
                <w:szCs w:val="20"/>
              </w:rPr>
              <w:t>ln</w:t>
            </w:r>
            <w:r w:rsidRPr="0009516A">
              <w:rPr>
                <w:rFonts w:ascii="Times New Roman" w:hAnsi="Times New Roman"/>
                <w:sz w:val="20"/>
                <w:szCs w:val="20"/>
              </w:rPr>
              <w:t xml:space="preserve"> (1+</w:t>
            </w:r>
            <w:r w:rsidRPr="0009516A">
              <w:rPr>
                <w:rFonts w:ascii="Times New Roman" w:hAnsi="Times New Roman"/>
                <w:i/>
                <w:iCs/>
                <w:sz w:val="20"/>
                <w:szCs w:val="20"/>
              </w:rPr>
              <w:t>Grants</w:t>
            </w:r>
            <w:r w:rsidRPr="0009516A">
              <w:rPr>
                <w:rFonts w:ascii="Times New Roman" w:hAnsi="Times New Roman"/>
                <w:sz w:val="20"/>
                <w:szCs w:val="20"/>
              </w:rPr>
              <w:t>)</w:t>
            </w:r>
          </w:p>
        </w:tc>
      </w:tr>
      <w:tr w:rsidR="00522E7E" w:rsidRPr="0009516A" w14:paraId="51397DE0" w14:textId="77777777" w:rsidTr="00FA16CD">
        <w:trPr>
          <w:jc w:val="center"/>
        </w:trPr>
        <w:tc>
          <w:tcPr>
            <w:tcW w:w="0" w:type="auto"/>
          </w:tcPr>
          <w:p w14:paraId="610F9726" w14:textId="77777777" w:rsidR="00522E7E" w:rsidRPr="0009516A" w:rsidRDefault="00522E7E" w:rsidP="00A56422">
            <w:pPr>
              <w:autoSpaceDE w:val="0"/>
              <w:autoSpaceDN w:val="0"/>
              <w:adjustRightInd w:val="0"/>
              <w:rPr>
                <w:rFonts w:ascii="Times New Roman" w:hAnsi="Times New Roman"/>
                <w:sz w:val="20"/>
                <w:szCs w:val="20"/>
              </w:rPr>
            </w:pPr>
          </w:p>
        </w:tc>
        <w:tc>
          <w:tcPr>
            <w:tcW w:w="0" w:type="auto"/>
            <w:tcBorders>
              <w:top w:val="single" w:sz="4" w:space="0" w:color="auto"/>
            </w:tcBorders>
          </w:tcPr>
          <w:p w14:paraId="2E2685B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(1)</w:t>
            </w:r>
          </w:p>
        </w:tc>
        <w:tc>
          <w:tcPr>
            <w:tcW w:w="0" w:type="auto"/>
            <w:tcBorders>
              <w:top w:val="single" w:sz="4" w:space="0" w:color="auto"/>
            </w:tcBorders>
          </w:tcPr>
          <w:p w14:paraId="16E583F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(2)</w:t>
            </w:r>
          </w:p>
        </w:tc>
        <w:tc>
          <w:tcPr>
            <w:tcW w:w="0" w:type="auto"/>
          </w:tcPr>
          <w:p w14:paraId="7E039E0C"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6BD328F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(3)</w:t>
            </w:r>
          </w:p>
        </w:tc>
        <w:tc>
          <w:tcPr>
            <w:tcW w:w="0" w:type="auto"/>
            <w:tcBorders>
              <w:top w:val="single" w:sz="4" w:space="0" w:color="auto"/>
            </w:tcBorders>
          </w:tcPr>
          <w:p w14:paraId="1ED7A09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(4)</w:t>
            </w:r>
          </w:p>
        </w:tc>
      </w:tr>
      <w:tr w:rsidR="00522E7E" w:rsidRPr="0009516A" w14:paraId="57F9DAEE" w14:textId="77777777" w:rsidTr="00FA16CD">
        <w:trPr>
          <w:jc w:val="center"/>
        </w:trPr>
        <w:tc>
          <w:tcPr>
            <w:tcW w:w="0" w:type="auto"/>
          </w:tcPr>
          <w:p w14:paraId="259EE839" w14:textId="6FC63E1D" w:rsidR="00522E7E" w:rsidRPr="0009516A" w:rsidRDefault="00333AC1" w:rsidP="00A56422">
            <w:pPr>
              <w:autoSpaceDE w:val="0"/>
              <w:autoSpaceDN w:val="0"/>
              <w:adjustRightInd w:val="0"/>
              <w:rPr>
                <w:rFonts w:ascii="Times New Roman" w:hAnsi="Times New Roman"/>
                <w:sz w:val="20"/>
                <w:szCs w:val="20"/>
              </w:rPr>
            </w:pPr>
            <w:r w:rsidRPr="0009516A">
              <w:rPr>
                <w:rFonts w:ascii="Times New Roman" w:hAnsi="Times New Roman"/>
                <w:sz w:val="20"/>
                <w:szCs w:val="20"/>
              </w:rPr>
              <w:t>Variables</w:t>
            </w:r>
          </w:p>
        </w:tc>
        <w:tc>
          <w:tcPr>
            <w:tcW w:w="0" w:type="auto"/>
          </w:tcPr>
          <w:p w14:paraId="5C3F911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Small</w:t>
            </w:r>
          </w:p>
        </w:tc>
        <w:tc>
          <w:tcPr>
            <w:tcW w:w="0" w:type="auto"/>
          </w:tcPr>
          <w:p w14:paraId="0DAF37D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Small</w:t>
            </w:r>
          </w:p>
        </w:tc>
        <w:tc>
          <w:tcPr>
            <w:tcW w:w="0" w:type="auto"/>
          </w:tcPr>
          <w:p w14:paraId="15FEFED1"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7282501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Large</w:t>
            </w:r>
          </w:p>
        </w:tc>
        <w:tc>
          <w:tcPr>
            <w:tcW w:w="0" w:type="auto"/>
          </w:tcPr>
          <w:p w14:paraId="0C4897F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Large</w:t>
            </w:r>
          </w:p>
        </w:tc>
      </w:tr>
      <w:tr w:rsidR="00522E7E" w:rsidRPr="0009516A" w14:paraId="1A41330C" w14:textId="77777777" w:rsidTr="00FA16CD">
        <w:trPr>
          <w:jc w:val="center"/>
        </w:trPr>
        <w:tc>
          <w:tcPr>
            <w:tcW w:w="0" w:type="auto"/>
            <w:tcBorders>
              <w:top w:val="single" w:sz="4" w:space="0" w:color="auto"/>
            </w:tcBorders>
          </w:tcPr>
          <w:p w14:paraId="25CECA45" w14:textId="050593FB" w:rsidR="00522E7E" w:rsidRPr="0009516A" w:rsidRDefault="000A5BFF" w:rsidP="00A56422">
            <w:pPr>
              <w:autoSpaceDE w:val="0"/>
              <w:autoSpaceDN w:val="0"/>
              <w:adjustRightInd w:val="0"/>
              <w:rPr>
                <w:rFonts w:ascii="Times New Roman" w:hAnsi="Times New Roman"/>
                <w:i/>
                <w:iCs/>
                <w:sz w:val="20"/>
                <w:szCs w:val="20"/>
              </w:rPr>
            </w:pPr>
            <w:r w:rsidRPr="0009516A">
              <w:rPr>
                <w:rFonts w:ascii="Times New Roman" w:hAnsi="Times New Roman"/>
                <w:i/>
                <w:iCs/>
                <w:sz w:val="20"/>
                <w:szCs w:val="20"/>
              </w:rPr>
              <w:t>Bank3km</w:t>
            </w:r>
          </w:p>
        </w:tc>
        <w:tc>
          <w:tcPr>
            <w:tcW w:w="0" w:type="auto"/>
            <w:tcBorders>
              <w:top w:val="single" w:sz="4" w:space="0" w:color="auto"/>
            </w:tcBorders>
          </w:tcPr>
          <w:p w14:paraId="09327DB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-0.00004.52</w:t>
            </w:r>
          </w:p>
        </w:tc>
        <w:tc>
          <w:tcPr>
            <w:tcW w:w="0" w:type="auto"/>
            <w:tcBorders>
              <w:top w:val="single" w:sz="4" w:space="0" w:color="auto"/>
            </w:tcBorders>
          </w:tcPr>
          <w:p w14:paraId="710D248D"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20401DFA"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Borders>
              <w:top w:val="single" w:sz="4" w:space="0" w:color="auto"/>
            </w:tcBorders>
          </w:tcPr>
          <w:p w14:paraId="56CAB0E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-0.00176***</w:t>
            </w:r>
          </w:p>
        </w:tc>
        <w:tc>
          <w:tcPr>
            <w:tcW w:w="0" w:type="auto"/>
            <w:tcBorders>
              <w:top w:val="single" w:sz="4" w:space="0" w:color="auto"/>
            </w:tcBorders>
          </w:tcPr>
          <w:p w14:paraId="38F1406C" w14:textId="77777777" w:rsidR="00522E7E" w:rsidRPr="0009516A" w:rsidRDefault="00522E7E" w:rsidP="00A56422">
            <w:pPr>
              <w:autoSpaceDE w:val="0"/>
              <w:autoSpaceDN w:val="0"/>
              <w:adjustRightInd w:val="0"/>
              <w:jc w:val="center"/>
              <w:rPr>
                <w:rFonts w:ascii="Times New Roman" w:hAnsi="Times New Roman"/>
                <w:sz w:val="20"/>
                <w:szCs w:val="20"/>
              </w:rPr>
            </w:pPr>
          </w:p>
        </w:tc>
      </w:tr>
      <w:tr w:rsidR="00522E7E" w:rsidRPr="0009516A" w14:paraId="075771A7" w14:textId="77777777" w:rsidTr="00FA16CD">
        <w:trPr>
          <w:jc w:val="center"/>
        </w:trPr>
        <w:tc>
          <w:tcPr>
            <w:tcW w:w="0" w:type="auto"/>
          </w:tcPr>
          <w:p w14:paraId="52501598"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655957E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(3.08e-05)</w:t>
            </w:r>
          </w:p>
        </w:tc>
        <w:tc>
          <w:tcPr>
            <w:tcW w:w="0" w:type="auto"/>
          </w:tcPr>
          <w:p w14:paraId="2F8F655C"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2B3045BA"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75EFB91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(0.000177)</w:t>
            </w:r>
          </w:p>
        </w:tc>
        <w:tc>
          <w:tcPr>
            <w:tcW w:w="0" w:type="auto"/>
          </w:tcPr>
          <w:p w14:paraId="089CEDB2" w14:textId="77777777" w:rsidR="00522E7E" w:rsidRPr="0009516A" w:rsidRDefault="00522E7E" w:rsidP="00A56422">
            <w:pPr>
              <w:autoSpaceDE w:val="0"/>
              <w:autoSpaceDN w:val="0"/>
              <w:adjustRightInd w:val="0"/>
              <w:jc w:val="center"/>
              <w:rPr>
                <w:rFonts w:ascii="Times New Roman" w:hAnsi="Times New Roman"/>
                <w:sz w:val="20"/>
                <w:szCs w:val="20"/>
              </w:rPr>
            </w:pPr>
          </w:p>
        </w:tc>
      </w:tr>
      <w:tr w:rsidR="00522E7E" w:rsidRPr="0009516A" w14:paraId="765FAD0C" w14:textId="77777777" w:rsidTr="00FA16CD">
        <w:trPr>
          <w:jc w:val="center"/>
        </w:trPr>
        <w:tc>
          <w:tcPr>
            <w:tcW w:w="0" w:type="auto"/>
          </w:tcPr>
          <w:p w14:paraId="40AFB8AF" w14:textId="77777777" w:rsidR="00522E7E" w:rsidRPr="0009516A" w:rsidRDefault="00522E7E" w:rsidP="00A56422">
            <w:pPr>
              <w:autoSpaceDE w:val="0"/>
              <w:autoSpaceDN w:val="0"/>
              <w:adjustRightInd w:val="0"/>
              <w:rPr>
                <w:rFonts w:ascii="Times New Roman" w:hAnsi="Times New Roman"/>
                <w:i/>
                <w:iCs/>
                <w:sz w:val="20"/>
                <w:szCs w:val="20"/>
              </w:rPr>
            </w:pPr>
            <w:r w:rsidRPr="0009516A">
              <w:rPr>
                <w:rFonts w:ascii="Times New Roman" w:hAnsi="Times New Roman"/>
                <w:i/>
                <w:iCs/>
                <w:sz w:val="20"/>
                <w:szCs w:val="20"/>
              </w:rPr>
              <w:t>bank5km</w:t>
            </w:r>
          </w:p>
        </w:tc>
        <w:tc>
          <w:tcPr>
            <w:tcW w:w="0" w:type="auto"/>
          </w:tcPr>
          <w:p w14:paraId="304CE113"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1063650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-0.00004.02</w:t>
            </w:r>
          </w:p>
        </w:tc>
        <w:tc>
          <w:tcPr>
            <w:tcW w:w="0" w:type="auto"/>
          </w:tcPr>
          <w:p w14:paraId="50279030"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18D368B1"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01640D5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-0.00120***</w:t>
            </w:r>
          </w:p>
        </w:tc>
      </w:tr>
      <w:tr w:rsidR="00522E7E" w:rsidRPr="0009516A" w14:paraId="646B89F0" w14:textId="77777777" w:rsidTr="00FA16CD">
        <w:trPr>
          <w:jc w:val="center"/>
        </w:trPr>
        <w:tc>
          <w:tcPr>
            <w:tcW w:w="0" w:type="auto"/>
          </w:tcPr>
          <w:p w14:paraId="4F7E9048"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45720754"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428FEDF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(3.12e-05)</w:t>
            </w:r>
          </w:p>
        </w:tc>
        <w:tc>
          <w:tcPr>
            <w:tcW w:w="0" w:type="auto"/>
          </w:tcPr>
          <w:p w14:paraId="26A81AE2"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1A1C0BE6"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4101281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(0.000189)</w:t>
            </w:r>
          </w:p>
        </w:tc>
      </w:tr>
      <w:tr w:rsidR="00522E7E" w:rsidRPr="0009516A" w14:paraId="6A081502" w14:textId="77777777" w:rsidTr="00FA16CD">
        <w:trPr>
          <w:jc w:val="center"/>
        </w:trPr>
        <w:tc>
          <w:tcPr>
            <w:tcW w:w="0" w:type="auto"/>
          </w:tcPr>
          <w:p w14:paraId="0C97B400" w14:textId="77777777" w:rsidR="00522E7E" w:rsidRPr="0009516A" w:rsidRDefault="00522E7E" w:rsidP="00A56422">
            <w:pPr>
              <w:autoSpaceDE w:val="0"/>
              <w:autoSpaceDN w:val="0"/>
              <w:adjustRightInd w:val="0"/>
              <w:rPr>
                <w:rFonts w:ascii="Times New Roman" w:hAnsi="Times New Roman"/>
                <w:i/>
                <w:iCs/>
                <w:sz w:val="20"/>
                <w:szCs w:val="20"/>
              </w:rPr>
            </w:pPr>
            <w:r w:rsidRPr="0009516A">
              <w:rPr>
                <w:rFonts w:ascii="Times New Roman" w:hAnsi="Times New Roman"/>
                <w:i/>
                <w:iCs/>
                <w:sz w:val="20"/>
                <w:szCs w:val="20"/>
              </w:rPr>
              <w:t xml:space="preserve">Size </w:t>
            </w:r>
          </w:p>
        </w:tc>
        <w:tc>
          <w:tcPr>
            <w:tcW w:w="0" w:type="auto"/>
          </w:tcPr>
          <w:p w14:paraId="32E1287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0.00118***</w:t>
            </w:r>
          </w:p>
        </w:tc>
        <w:tc>
          <w:tcPr>
            <w:tcW w:w="0" w:type="auto"/>
          </w:tcPr>
          <w:p w14:paraId="02DAF7A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0.00119***</w:t>
            </w:r>
          </w:p>
        </w:tc>
        <w:tc>
          <w:tcPr>
            <w:tcW w:w="0" w:type="auto"/>
          </w:tcPr>
          <w:p w14:paraId="255AF2D8"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2D231F0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0.122***</w:t>
            </w:r>
          </w:p>
        </w:tc>
        <w:tc>
          <w:tcPr>
            <w:tcW w:w="0" w:type="auto"/>
          </w:tcPr>
          <w:p w14:paraId="37699F1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0.122***</w:t>
            </w:r>
          </w:p>
        </w:tc>
      </w:tr>
      <w:tr w:rsidR="00522E7E" w:rsidRPr="0009516A" w14:paraId="6DEA6C43" w14:textId="77777777" w:rsidTr="00FA16CD">
        <w:trPr>
          <w:jc w:val="center"/>
        </w:trPr>
        <w:tc>
          <w:tcPr>
            <w:tcW w:w="0" w:type="auto"/>
          </w:tcPr>
          <w:p w14:paraId="531AD2A7"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4710443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(0.000382)</w:t>
            </w:r>
          </w:p>
        </w:tc>
        <w:tc>
          <w:tcPr>
            <w:tcW w:w="0" w:type="auto"/>
          </w:tcPr>
          <w:p w14:paraId="5615828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(0.000382)</w:t>
            </w:r>
          </w:p>
        </w:tc>
        <w:tc>
          <w:tcPr>
            <w:tcW w:w="0" w:type="auto"/>
          </w:tcPr>
          <w:p w14:paraId="123DC772"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671915B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(0.00256)</w:t>
            </w:r>
          </w:p>
        </w:tc>
        <w:tc>
          <w:tcPr>
            <w:tcW w:w="0" w:type="auto"/>
          </w:tcPr>
          <w:p w14:paraId="4861E06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(0.00256)</w:t>
            </w:r>
          </w:p>
        </w:tc>
      </w:tr>
      <w:tr w:rsidR="00522E7E" w:rsidRPr="0009516A" w14:paraId="3DDA004E" w14:textId="77777777" w:rsidTr="00FA16CD">
        <w:trPr>
          <w:jc w:val="center"/>
        </w:trPr>
        <w:tc>
          <w:tcPr>
            <w:tcW w:w="0" w:type="auto"/>
          </w:tcPr>
          <w:p w14:paraId="554843EB" w14:textId="77777777" w:rsidR="00522E7E" w:rsidRPr="0009516A" w:rsidRDefault="00522E7E" w:rsidP="00A56422">
            <w:pPr>
              <w:autoSpaceDE w:val="0"/>
              <w:autoSpaceDN w:val="0"/>
              <w:adjustRightInd w:val="0"/>
              <w:rPr>
                <w:rFonts w:ascii="Times New Roman" w:hAnsi="Times New Roman"/>
                <w:i/>
                <w:iCs/>
                <w:sz w:val="20"/>
                <w:szCs w:val="20"/>
              </w:rPr>
            </w:pPr>
            <w:r w:rsidRPr="0009516A">
              <w:rPr>
                <w:rFonts w:ascii="Times New Roman" w:hAnsi="Times New Roman"/>
                <w:i/>
                <w:iCs/>
                <w:sz w:val="20"/>
                <w:szCs w:val="20"/>
              </w:rPr>
              <w:t xml:space="preserve">Age </w:t>
            </w:r>
          </w:p>
        </w:tc>
        <w:tc>
          <w:tcPr>
            <w:tcW w:w="0" w:type="auto"/>
          </w:tcPr>
          <w:p w14:paraId="506278B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-0.000135</w:t>
            </w:r>
          </w:p>
        </w:tc>
        <w:tc>
          <w:tcPr>
            <w:tcW w:w="0" w:type="auto"/>
          </w:tcPr>
          <w:p w14:paraId="6CBD14D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-0.000134</w:t>
            </w:r>
          </w:p>
        </w:tc>
        <w:tc>
          <w:tcPr>
            <w:tcW w:w="0" w:type="auto"/>
          </w:tcPr>
          <w:p w14:paraId="2CD53D38"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0B9A615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-0.0399***</w:t>
            </w:r>
          </w:p>
        </w:tc>
        <w:tc>
          <w:tcPr>
            <w:tcW w:w="0" w:type="auto"/>
          </w:tcPr>
          <w:p w14:paraId="3C9511D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-0.0403***</w:t>
            </w:r>
          </w:p>
        </w:tc>
      </w:tr>
      <w:tr w:rsidR="00522E7E" w:rsidRPr="0009516A" w14:paraId="6A6BF51F" w14:textId="77777777" w:rsidTr="00FA16CD">
        <w:trPr>
          <w:jc w:val="center"/>
        </w:trPr>
        <w:tc>
          <w:tcPr>
            <w:tcW w:w="0" w:type="auto"/>
          </w:tcPr>
          <w:p w14:paraId="6F4A87B3"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1944D64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(0.000392)</w:t>
            </w:r>
          </w:p>
        </w:tc>
        <w:tc>
          <w:tcPr>
            <w:tcW w:w="0" w:type="auto"/>
          </w:tcPr>
          <w:p w14:paraId="00DD9CE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(0.000392)</w:t>
            </w:r>
          </w:p>
        </w:tc>
        <w:tc>
          <w:tcPr>
            <w:tcW w:w="0" w:type="auto"/>
          </w:tcPr>
          <w:p w14:paraId="50D89FA8"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2171DF2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(0.00306)</w:t>
            </w:r>
          </w:p>
        </w:tc>
        <w:tc>
          <w:tcPr>
            <w:tcW w:w="0" w:type="auto"/>
          </w:tcPr>
          <w:p w14:paraId="288AA86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(0.00306)</w:t>
            </w:r>
          </w:p>
        </w:tc>
      </w:tr>
      <w:tr w:rsidR="00522E7E" w:rsidRPr="0009516A" w14:paraId="26C6A51D" w14:textId="77777777" w:rsidTr="00FA16CD">
        <w:trPr>
          <w:jc w:val="center"/>
        </w:trPr>
        <w:tc>
          <w:tcPr>
            <w:tcW w:w="0" w:type="auto"/>
          </w:tcPr>
          <w:p w14:paraId="4AA7A7D0" w14:textId="77777777" w:rsidR="00522E7E" w:rsidRPr="0009516A" w:rsidRDefault="00522E7E" w:rsidP="00A56422">
            <w:pPr>
              <w:autoSpaceDE w:val="0"/>
              <w:autoSpaceDN w:val="0"/>
              <w:adjustRightInd w:val="0"/>
              <w:rPr>
                <w:rFonts w:ascii="Times New Roman" w:hAnsi="Times New Roman"/>
                <w:i/>
                <w:iCs/>
                <w:sz w:val="20"/>
                <w:szCs w:val="20"/>
              </w:rPr>
            </w:pPr>
            <w:r w:rsidRPr="0009516A">
              <w:rPr>
                <w:rFonts w:ascii="Times New Roman" w:hAnsi="Times New Roman"/>
                <w:i/>
                <w:iCs/>
                <w:sz w:val="20"/>
                <w:szCs w:val="20"/>
              </w:rPr>
              <w:t xml:space="preserve">Lever </w:t>
            </w:r>
          </w:p>
        </w:tc>
        <w:tc>
          <w:tcPr>
            <w:tcW w:w="0" w:type="auto"/>
          </w:tcPr>
          <w:p w14:paraId="1CDDB29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2.10e-05</w:t>
            </w:r>
          </w:p>
        </w:tc>
        <w:tc>
          <w:tcPr>
            <w:tcW w:w="0" w:type="auto"/>
          </w:tcPr>
          <w:p w14:paraId="00188D5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2.10e-05</w:t>
            </w:r>
          </w:p>
        </w:tc>
        <w:tc>
          <w:tcPr>
            <w:tcW w:w="0" w:type="auto"/>
          </w:tcPr>
          <w:p w14:paraId="48F31793"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30DC3B7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-0.0507***</w:t>
            </w:r>
          </w:p>
        </w:tc>
        <w:tc>
          <w:tcPr>
            <w:tcW w:w="0" w:type="auto"/>
          </w:tcPr>
          <w:p w14:paraId="0BE3372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-0.0507***</w:t>
            </w:r>
          </w:p>
        </w:tc>
      </w:tr>
      <w:tr w:rsidR="00522E7E" w:rsidRPr="0009516A" w14:paraId="4C0BF179" w14:textId="77777777" w:rsidTr="00FA16CD">
        <w:trPr>
          <w:jc w:val="center"/>
        </w:trPr>
        <w:tc>
          <w:tcPr>
            <w:tcW w:w="0" w:type="auto"/>
          </w:tcPr>
          <w:p w14:paraId="2DB8FEE3"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2D170A8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(1.79e-05)</w:t>
            </w:r>
          </w:p>
        </w:tc>
        <w:tc>
          <w:tcPr>
            <w:tcW w:w="0" w:type="auto"/>
          </w:tcPr>
          <w:p w14:paraId="67FBC27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(1.79e-05)</w:t>
            </w:r>
          </w:p>
        </w:tc>
        <w:tc>
          <w:tcPr>
            <w:tcW w:w="0" w:type="auto"/>
          </w:tcPr>
          <w:p w14:paraId="406159BA"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71BC1B5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(0.00480)</w:t>
            </w:r>
          </w:p>
        </w:tc>
        <w:tc>
          <w:tcPr>
            <w:tcW w:w="0" w:type="auto"/>
          </w:tcPr>
          <w:p w14:paraId="5872ED7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(0.00480)</w:t>
            </w:r>
          </w:p>
        </w:tc>
      </w:tr>
      <w:tr w:rsidR="00522E7E" w:rsidRPr="0009516A" w14:paraId="2CFA6003" w14:textId="77777777" w:rsidTr="00FA16CD">
        <w:trPr>
          <w:jc w:val="center"/>
        </w:trPr>
        <w:tc>
          <w:tcPr>
            <w:tcW w:w="0" w:type="auto"/>
          </w:tcPr>
          <w:p w14:paraId="013B9E9B" w14:textId="77777777" w:rsidR="00522E7E" w:rsidRPr="0009516A" w:rsidRDefault="00522E7E" w:rsidP="00A56422">
            <w:pPr>
              <w:autoSpaceDE w:val="0"/>
              <w:autoSpaceDN w:val="0"/>
              <w:adjustRightInd w:val="0"/>
              <w:rPr>
                <w:rFonts w:ascii="Times New Roman" w:hAnsi="Times New Roman"/>
                <w:i/>
                <w:iCs/>
                <w:sz w:val="20"/>
                <w:szCs w:val="20"/>
              </w:rPr>
            </w:pPr>
            <w:r w:rsidRPr="0009516A">
              <w:rPr>
                <w:rFonts w:ascii="Times New Roman" w:hAnsi="Times New Roman"/>
                <w:i/>
                <w:iCs/>
                <w:sz w:val="20"/>
                <w:szCs w:val="20"/>
              </w:rPr>
              <w:t xml:space="preserve">ROA </w:t>
            </w:r>
          </w:p>
        </w:tc>
        <w:tc>
          <w:tcPr>
            <w:tcW w:w="0" w:type="auto"/>
          </w:tcPr>
          <w:p w14:paraId="6740462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-0.000469</w:t>
            </w:r>
          </w:p>
        </w:tc>
        <w:tc>
          <w:tcPr>
            <w:tcW w:w="0" w:type="auto"/>
          </w:tcPr>
          <w:p w14:paraId="27CFEF3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-0.000469</w:t>
            </w:r>
          </w:p>
        </w:tc>
        <w:tc>
          <w:tcPr>
            <w:tcW w:w="0" w:type="auto"/>
          </w:tcPr>
          <w:p w14:paraId="6F197E0D"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4005ADD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0.0457**</w:t>
            </w:r>
          </w:p>
        </w:tc>
        <w:tc>
          <w:tcPr>
            <w:tcW w:w="0" w:type="auto"/>
          </w:tcPr>
          <w:p w14:paraId="34EAC0F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0.0455**</w:t>
            </w:r>
          </w:p>
        </w:tc>
      </w:tr>
      <w:tr w:rsidR="00522E7E" w:rsidRPr="0009516A" w14:paraId="1CF007D7" w14:textId="77777777" w:rsidTr="00FA16CD">
        <w:trPr>
          <w:jc w:val="center"/>
        </w:trPr>
        <w:tc>
          <w:tcPr>
            <w:tcW w:w="0" w:type="auto"/>
          </w:tcPr>
          <w:p w14:paraId="1C420C1D"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2CD770C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(0.000504)</w:t>
            </w:r>
          </w:p>
        </w:tc>
        <w:tc>
          <w:tcPr>
            <w:tcW w:w="0" w:type="auto"/>
          </w:tcPr>
          <w:p w14:paraId="600E5DA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(0.000504)</w:t>
            </w:r>
          </w:p>
        </w:tc>
        <w:tc>
          <w:tcPr>
            <w:tcW w:w="0" w:type="auto"/>
          </w:tcPr>
          <w:p w14:paraId="222AD370"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5FFE436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(0.0180)</w:t>
            </w:r>
          </w:p>
        </w:tc>
        <w:tc>
          <w:tcPr>
            <w:tcW w:w="0" w:type="auto"/>
          </w:tcPr>
          <w:p w14:paraId="386BDC5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(0.0179)</w:t>
            </w:r>
          </w:p>
        </w:tc>
      </w:tr>
      <w:tr w:rsidR="00522E7E" w:rsidRPr="0009516A" w14:paraId="6995FB9A" w14:textId="77777777" w:rsidTr="00FA16CD">
        <w:trPr>
          <w:jc w:val="center"/>
        </w:trPr>
        <w:tc>
          <w:tcPr>
            <w:tcW w:w="0" w:type="auto"/>
          </w:tcPr>
          <w:p w14:paraId="3F69729C" w14:textId="77777777" w:rsidR="00522E7E" w:rsidRPr="0009516A" w:rsidRDefault="00522E7E" w:rsidP="00A56422">
            <w:pPr>
              <w:autoSpaceDE w:val="0"/>
              <w:autoSpaceDN w:val="0"/>
              <w:adjustRightInd w:val="0"/>
              <w:rPr>
                <w:rFonts w:ascii="Times New Roman" w:hAnsi="Times New Roman"/>
                <w:i/>
                <w:iCs/>
                <w:sz w:val="20"/>
                <w:szCs w:val="20"/>
              </w:rPr>
            </w:pPr>
            <w:r w:rsidRPr="0009516A">
              <w:rPr>
                <w:rFonts w:ascii="Times New Roman" w:hAnsi="Times New Roman"/>
                <w:i/>
                <w:iCs/>
                <w:sz w:val="20"/>
                <w:szCs w:val="20"/>
              </w:rPr>
              <w:t>Fixed Asset</w:t>
            </w:r>
          </w:p>
        </w:tc>
        <w:tc>
          <w:tcPr>
            <w:tcW w:w="0" w:type="auto"/>
          </w:tcPr>
          <w:p w14:paraId="4B5EAAA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0.00105</w:t>
            </w:r>
          </w:p>
        </w:tc>
        <w:tc>
          <w:tcPr>
            <w:tcW w:w="0" w:type="auto"/>
          </w:tcPr>
          <w:p w14:paraId="09C5BCA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0.00105</w:t>
            </w:r>
          </w:p>
        </w:tc>
        <w:tc>
          <w:tcPr>
            <w:tcW w:w="0" w:type="auto"/>
          </w:tcPr>
          <w:p w14:paraId="01E359C5"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09F77AC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0.0298***</w:t>
            </w:r>
          </w:p>
        </w:tc>
        <w:tc>
          <w:tcPr>
            <w:tcW w:w="0" w:type="auto"/>
          </w:tcPr>
          <w:p w14:paraId="762E4EE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0.0304***</w:t>
            </w:r>
          </w:p>
        </w:tc>
      </w:tr>
      <w:tr w:rsidR="00522E7E" w:rsidRPr="0009516A" w14:paraId="35C0339D" w14:textId="77777777" w:rsidTr="00FA16CD">
        <w:trPr>
          <w:jc w:val="center"/>
        </w:trPr>
        <w:tc>
          <w:tcPr>
            <w:tcW w:w="0" w:type="auto"/>
          </w:tcPr>
          <w:p w14:paraId="39E23211"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35A777F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(0.000934)</w:t>
            </w:r>
          </w:p>
        </w:tc>
        <w:tc>
          <w:tcPr>
            <w:tcW w:w="0" w:type="auto"/>
          </w:tcPr>
          <w:p w14:paraId="74B204A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(0.000933)</w:t>
            </w:r>
          </w:p>
        </w:tc>
        <w:tc>
          <w:tcPr>
            <w:tcW w:w="0" w:type="auto"/>
          </w:tcPr>
          <w:p w14:paraId="6C68CD1C"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0B919A9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(0.00518)</w:t>
            </w:r>
          </w:p>
        </w:tc>
        <w:tc>
          <w:tcPr>
            <w:tcW w:w="0" w:type="auto"/>
          </w:tcPr>
          <w:p w14:paraId="6BE4709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(0.00518)</w:t>
            </w:r>
          </w:p>
        </w:tc>
      </w:tr>
      <w:tr w:rsidR="00522E7E" w:rsidRPr="0009516A" w14:paraId="1BAF3155" w14:textId="77777777" w:rsidTr="00FA16CD">
        <w:trPr>
          <w:jc w:val="center"/>
        </w:trPr>
        <w:tc>
          <w:tcPr>
            <w:tcW w:w="0" w:type="auto"/>
          </w:tcPr>
          <w:p w14:paraId="2988D119" w14:textId="77777777" w:rsidR="00522E7E" w:rsidRPr="0009516A" w:rsidRDefault="00522E7E" w:rsidP="00A56422">
            <w:pPr>
              <w:autoSpaceDE w:val="0"/>
              <w:autoSpaceDN w:val="0"/>
              <w:adjustRightInd w:val="0"/>
              <w:rPr>
                <w:rFonts w:ascii="Times New Roman" w:hAnsi="Times New Roman"/>
                <w:i/>
                <w:iCs/>
                <w:sz w:val="20"/>
                <w:szCs w:val="20"/>
              </w:rPr>
            </w:pPr>
            <w:r w:rsidRPr="0009516A">
              <w:rPr>
                <w:rFonts w:ascii="Times New Roman" w:hAnsi="Times New Roman"/>
                <w:i/>
                <w:iCs/>
                <w:sz w:val="20"/>
                <w:szCs w:val="20"/>
              </w:rPr>
              <w:t>Cash Flow</w:t>
            </w:r>
          </w:p>
        </w:tc>
        <w:tc>
          <w:tcPr>
            <w:tcW w:w="0" w:type="auto"/>
          </w:tcPr>
          <w:p w14:paraId="00CA755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0.000639</w:t>
            </w:r>
          </w:p>
        </w:tc>
        <w:tc>
          <w:tcPr>
            <w:tcW w:w="0" w:type="auto"/>
          </w:tcPr>
          <w:p w14:paraId="72053CF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0.000639</w:t>
            </w:r>
          </w:p>
        </w:tc>
        <w:tc>
          <w:tcPr>
            <w:tcW w:w="0" w:type="auto"/>
          </w:tcPr>
          <w:p w14:paraId="4E018556"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2B6507F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-0.0459**</w:t>
            </w:r>
          </w:p>
        </w:tc>
        <w:tc>
          <w:tcPr>
            <w:tcW w:w="0" w:type="auto"/>
          </w:tcPr>
          <w:p w14:paraId="5DEE57E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-0.0459**</w:t>
            </w:r>
          </w:p>
        </w:tc>
      </w:tr>
      <w:tr w:rsidR="00522E7E" w:rsidRPr="0009516A" w14:paraId="285897FD" w14:textId="77777777" w:rsidTr="00FA16CD">
        <w:trPr>
          <w:jc w:val="center"/>
        </w:trPr>
        <w:tc>
          <w:tcPr>
            <w:tcW w:w="0" w:type="auto"/>
          </w:tcPr>
          <w:p w14:paraId="2B043963"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5C1A449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(0.000665)</w:t>
            </w:r>
          </w:p>
        </w:tc>
        <w:tc>
          <w:tcPr>
            <w:tcW w:w="0" w:type="auto"/>
          </w:tcPr>
          <w:p w14:paraId="76C5FC1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(0.000665)</w:t>
            </w:r>
          </w:p>
        </w:tc>
        <w:tc>
          <w:tcPr>
            <w:tcW w:w="0" w:type="auto"/>
          </w:tcPr>
          <w:p w14:paraId="2465EBA2"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750D6C8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(0.0184)</w:t>
            </w:r>
          </w:p>
        </w:tc>
        <w:tc>
          <w:tcPr>
            <w:tcW w:w="0" w:type="auto"/>
          </w:tcPr>
          <w:p w14:paraId="1F089C1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(0.0184)</w:t>
            </w:r>
          </w:p>
        </w:tc>
      </w:tr>
      <w:tr w:rsidR="00522E7E" w:rsidRPr="0009516A" w14:paraId="405C8D6A" w14:textId="77777777" w:rsidTr="00FA16CD">
        <w:trPr>
          <w:jc w:val="center"/>
        </w:trPr>
        <w:tc>
          <w:tcPr>
            <w:tcW w:w="0" w:type="auto"/>
          </w:tcPr>
          <w:p w14:paraId="69CB8DE3"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ln</w:t>
            </w:r>
            <w:r w:rsidRPr="0009516A">
              <w:rPr>
                <w:rFonts w:ascii="Times New Roman" w:hAnsi="Times New Roman"/>
                <w:sz w:val="20"/>
                <w:szCs w:val="20"/>
              </w:rPr>
              <w:t xml:space="preserve"> (</w:t>
            </w:r>
            <w:r w:rsidRPr="0009516A">
              <w:rPr>
                <w:rFonts w:ascii="Times New Roman" w:hAnsi="Times New Roman"/>
                <w:i/>
                <w:iCs/>
                <w:sz w:val="20"/>
                <w:szCs w:val="20"/>
              </w:rPr>
              <w:t>GDP capita</w:t>
            </w:r>
            <w:r w:rsidRPr="0009516A">
              <w:rPr>
                <w:rFonts w:ascii="Times New Roman" w:hAnsi="Times New Roman"/>
                <w:sz w:val="20"/>
                <w:szCs w:val="20"/>
              </w:rPr>
              <w:t>)</w:t>
            </w:r>
          </w:p>
        </w:tc>
        <w:tc>
          <w:tcPr>
            <w:tcW w:w="0" w:type="auto"/>
          </w:tcPr>
          <w:p w14:paraId="410F3A8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-0.00122</w:t>
            </w:r>
          </w:p>
        </w:tc>
        <w:tc>
          <w:tcPr>
            <w:tcW w:w="0" w:type="auto"/>
          </w:tcPr>
          <w:p w14:paraId="0044E03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-0.00123</w:t>
            </w:r>
          </w:p>
        </w:tc>
        <w:tc>
          <w:tcPr>
            <w:tcW w:w="0" w:type="auto"/>
          </w:tcPr>
          <w:p w14:paraId="6D5AD7BA"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5112DF6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-0.00542</w:t>
            </w:r>
          </w:p>
        </w:tc>
        <w:tc>
          <w:tcPr>
            <w:tcW w:w="0" w:type="auto"/>
          </w:tcPr>
          <w:p w14:paraId="5C122D3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-0.00710</w:t>
            </w:r>
          </w:p>
        </w:tc>
      </w:tr>
      <w:tr w:rsidR="00522E7E" w:rsidRPr="0009516A" w14:paraId="1F942704" w14:textId="77777777" w:rsidTr="00FA16CD">
        <w:trPr>
          <w:jc w:val="center"/>
        </w:trPr>
        <w:tc>
          <w:tcPr>
            <w:tcW w:w="0" w:type="auto"/>
          </w:tcPr>
          <w:p w14:paraId="39A9E277"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4561C99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(0.00205)</w:t>
            </w:r>
          </w:p>
        </w:tc>
        <w:tc>
          <w:tcPr>
            <w:tcW w:w="0" w:type="auto"/>
          </w:tcPr>
          <w:p w14:paraId="537FA84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(0.00204)</w:t>
            </w:r>
          </w:p>
        </w:tc>
        <w:tc>
          <w:tcPr>
            <w:tcW w:w="0" w:type="auto"/>
          </w:tcPr>
          <w:p w14:paraId="63689B3D"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3F186A5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(0.00592)</w:t>
            </w:r>
          </w:p>
        </w:tc>
        <w:tc>
          <w:tcPr>
            <w:tcW w:w="0" w:type="auto"/>
          </w:tcPr>
          <w:p w14:paraId="26B597F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(0.00593)</w:t>
            </w:r>
          </w:p>
        </w:tc>
      </w:tr>
      <w:tr w:rsidR="00522E7E" w:rsidRPr="0009516A" w14:paraId="6245081C" w14:textId="77777777" w:rsidTr="00FA16CD">
        <w:trPr>
          <w:jc w:val="center"/>
        </w:trPr>
        <w:tc>
          <w:tcPr>
            <w:tcW w:w="0" w:type="auto"/>
          </w:tcPr>
          <w:p w14:paraId="11A98C16"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ln</w:t>
            </w:r>
            <w:r w:rsidRPr="0009516A">
              <w:rPr>
                <w:rFonts w:ascii="Times New Roman" w:hAnsi="Times New Roman"/>
                <w:sz w:val="20"/>
                <w:szCs w:val="20"/>
              </w:rPr>
              <w:t xml:space="preserve"> (</w:t>
            </w:r>
            <w:r w:rsidRPr="0009516A">
              <w:rPr>
                <w:rFonts w:ascii="Times New Roman" w:hAnsi="Times New Roman"/>
                <w:i/>
                <w:iCs/>
                <w:sz w:val="20"/>
                <w:szCs w:val="20"/>
              </w:rPr>
              <w:t>Population</w:t>
            </w:r>
            <w:r w:rsidRPr="0009516A">
              <w:rPr>
                <w:rFonts w:ascii="Times New Roman" w:hAnsi="Times New Roman"/>
                <w:sz w:val="20"/>
                <w:szCs w:val="20"/>
              </w:rPr>
              <w:t>)</w:t>
            </w:r>
          </w:p>
        </w:tc>
        <w:tc>
          <w:tcPr>
            <w:tcW w:w="0" w:type="auto"/>
          </w:tcPr>
          <w:p w14:paraId="306FF45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0.0314**</w:t>
            </w:r>
          </w:p>
        </w:tc>
        <w:tc>
          <w:tcPr>
            <w:tcW w:w="0" w:type="auto"/>
          </w:tcPr>
          <w:p w14:paraId="51FDB15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0.0314**</w:t>
            </w:r>
          </w:p>
        </w:tc>
        <w:tc>
          <w:tcPr>
            <w:tcW w:w="0" w:type="auto"/>
          </w:tcPr>
          <w:p w14:paraId="0C88C9CC"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76B2484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0.448***</w:t>
            </w:r>
          </w:p>
        </w:tc>
        <w:tc>
          <w:tcPr>
            <w:tcW w:w="0" w:type="auto"/>
          </w:tcPr>
          <w:p w14:paraId="308B122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0.446***</w:t>
            </w:r>
          </w:p>
        </w:tc>
      </w:tr>
      <w:tr w:rsidR="00522E7E" w:rsidRPr="0009516A" w14:paraId="7DD9BA1A" w14:textId="77777777" w:rsidTr="00FA16CD">
        <w:trPr>
          <w:jc w:val="center"/>
        </w:trPr>
        <w:tc>
          <w:tcPr>
            <w:tcW w:w="0" w:type="auto"/>
          </w:tcPr>
          <w:p w14:paraId="0D550A1E"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1271E29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(0.0159)</w:t>
            </w:r>
          </w:p>
        </w:tc>
        <w:tc>
          <w:tcPr>
            <w:tcW w:w="0" w:type="auto"/>
          </w:tcPr>
          <w:p w14:paraId="360F5FF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(0.0159)</w:t>
            </w:r>
          </w:p>
        </w:tc>
        <w:tc>
          <w:tcPr>
            <w:tcW w:w="0" w:type="auto"/>
          </w:tcPr>
          <w:p w14:paraId="06E1C37B"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1E14E80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(0.0294)</w:t>
            </w:r>
          </w:p>
        </w:tc>
        <w:tc>
          <w:tcPr>
            <w:tcW w:w="0" w:type="auto"/>
          </w:tcPr>
          <w:p w14:paraId="2315292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(0.0294)</w:t>
            </w:r>
          </w:p>
        </w:tc>
      </w:tr>
      <w:tr w:rsidR="00522E7E" w:rsidRPr="0009516A" w14:paraId="3B97AFBC" w14:textId="77777777" w:rsidTr="00FA16CD">
        <w:trPr>
          <w:jc w:val="center"/>
        </w:trPr>
        <w:tc>
          <w:tcPr>
            <w:tcW w:w="0" w:type="auto"/>
          </w:tcPr>
          <w:p w14:paraId="24C562F8" w14:textId="77777777" w:rsidR="00522E7E" w:rsidRPr="0009516A" w:rsidRDefault="00522E7E" w:rsidP="00A56422">
            <w:pPr>
              <w:autoSpaceDE w:val="0"/>
              <w:autoSpaceDN w:val="0"/>
              <w:adjustRightInd w:val="0"/>
              <w:rPr>
                <w:rFonts w:ascii="Times New Roman" w:hAnsi="Times New Roman"/>
                <w:i/>
                <w:iCs/>
                <w:sz w:val="20"/>
                <w:szCs w:val="20"/>
              </w:rPr>
            </w:pPr>
            <w:r w:rsidRPr="0009516A">
              <w:rPr>
                <w:rFonts w:ascii="Times New Roman" w:hAnsi="Times New Roman"/>
                <w:i/>
                <w:iCs/>
                <w:sz w:val="20"/>
                <w:szCs w:val="20"/>
              </w:rPr>
              <w:t xml:space="preserve">Loan </w:t>
            </w:r>
          </w:p>
        </w:tc>
        <w:tc>
          <w:tcPr>
            <w:tcW w:w="0" w:type="auto"/>
          </w:tcPr>
          <w:p w14:paraId="437290B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0.00110</w:t>
            </w:r>
          </w:p>
        </w:tc>
        <w:tc>
          <w:tcPr>
            <w:tcW w:w="0" w:type="auto"/>
          </w:tcPr>
          <w:p w14:paraId="1D27C24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0.00110</w:t>
            </w:r>
          </w:p>
        </w:tc>
        <w:tc>
          <w:tcPr>
            <w:tcW w:w="0" w:type="auto"/>
          </w:tcPr>
          <w:p w14:paraId="195433C6"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4E52E59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0.0271***</w:t>
            </w:r>
          </w:p>
        </w:tc>
        <w:tc>
          <w:tcPr>
            <w:tcW w:w="0" w:type="auto"/>
          </w:tcPr>
          <w:p w14:paraId="5D3E56E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0.0266***</w:t>
            </w:r>
          </w:p>
        </w:tc>
      </w:tr>
      <w:tr w:rsidR="00522E7E" w:rsidRPr="0009516A" w14:paraId="776FAC2C" w14:textId="77777777" w:rsidTr="00FA16CD">
        <w:trPr>
          <w:jc w:val="center"/>
        </w:trPr>
        <w:tc>
          <w:tcPr>
            <w:tcW w:w="0" w:type="auto"/>
          </w:tcPr>
          <w:p w14:paraId="453D8967"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64CD008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(0.000766)</w:t>
            </w:r>
          </w:p>
        </w:tc>
        <w:tc>
          <w:tcPr>
            <w:tcW w:w="0" w:type="auto"/>
          </w:tcPr>
          <w:p w14:paraId="279AC35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(0.000765)</w:t>
            </w:r>
          </w:p>
        </w:tc>
        <w:tc>
          <w:tcPr>
            <w:tcW w:w="0" w:type="auto"/>
          </w:tcPr>
          <w:p w14:paraId="7743C6B3"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7E2ABDC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(0.00550)</w:t>
            </w:r>
          </w:p>
        </w:tc>
        <w:tc>
          <w:tcPr>
            <w:tcW w:w="0" w:type="auto"/>
          </w:tcPr>
          <w:p w14:paraId="48BF8C2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(0.00550)</w:t>
            </w:r>
          </w:p>
        </w:tc>
      </w:tr>
      <w:tr w:rsidR="00522E7E" w:rsidRPr="0009516A" w14:paraId="7A708B55" w14:textId="77777777" w:rsidTr="00FA16CD">
        <w:trPr>
          <w:jc w:val="center"/>
        </w:trPr>
        <w:tc>
          <w:tcPr>
            <w:tcW w:w="0" w:type="auto"/>
          </w:tcPr>
          <w:p w14:paraId="122CFA31"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Industry</w:t>
            </w:r>
          </w:p>
        </w:tc>
        <w:tc>
          <w:tcPr>
            <w:tcW w:w="0" w:type="auto"/>
          </w:tcPr>
          <w:p w14:paraId="6286D3F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-0.0235***</w:t>
            </w:r>
          </w:p>
        </w:tc>
        <w:tc>
          <w:tcPr>
            <w:tcW w:w="0" w:type="auto"/>
          </w:tcPr>
          <w:p w14:paraId="697F4E8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-0.0235***</w:t>
            </w:r>
          </w:p>
        </w:tc>
        <w:tc>
          <w:tcPr>
            <w:tcW w:w="0" w:type="auto"/>
          </w:tcPr>
          <w:p w14:paraId="53F36A2D"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3C3D2CD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-0.427***</w:t>
            </w:r>
          </w:p>
        </w:tc>
        <w:tc>
          <w:tcPr>
            <w:tcW w:w="0" w:type="auto"/>
          </w:tcPr>
          <w:p w14:paraId="11EE34E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-0.426***</w:t>
            </w:r>
          </w:p>
        </w:tc>
      </w:tr>
      <w:tr w:rsidR="00522E7E" w:rsidRPr="0009516A" w14:paraId="7CC0C378" w14:textId="77777777" w:rsidTr="00FA16CD">
        <w:trPr>
          <w:jc w:val="center"/>
        </w:trPr>
        <w:tc>
          <w:tcPr>
            <w:tcW w:w="0" w:type="auto"/>
          </w:tcPr>
          <w:p w14:paraId="4A9E4107"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34317AD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(0.00820)</w:t>
            </w:r>
          </w:p>
        </w:tc>
        <w:tc>
          <w:tcPr>
            <w:tcW w:w="0" w:type="auto"/>
          </w:tcPr>
          <w:p w14:paraId="6942670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(0.00820)</w:t>
            </w:r>
          </w:p>
        </w:tc>
        <w:tc>
          <w:tcPr>
            <w:tcW w:w="0" w:type="auto"/>
          </w:tcPr>
          <w:p w14:paraId="3376E749"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7393A56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(0.0334)</w:t>
            </w:r>
          </w:p>
        </w:tc>
        <w:tc>
          <w:tcPr>
            <w:tcW w:w="0" w:type="auto"/>
          </w:tcPr>
          <w:p w14:paraId="023D17A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(0.0334)</w:t>
            </w:r>
          </w:p>
        </w:tc>
      </w:tr>
      <w:tr w:rsidR="00522E7E" w:rsidRPr="0009516A" w14:paraId="2D178D72" w14:textId="77777777" w:rsidTr="00FA16CD">
        <w:trPr>
          <w:jc w:val="center"/>
        </w:trPr>
        <w:tc>
          <w:tcPr>
            <w:tcW w:w="0" w:type="auto"/>
          </w:tcPr>
          <w:p w14:paraId="0A17CB16" w14:textId="77777777" w:rsidR="00522E7E" w:rsidRPr="0009516A" w:rsidRDefault="00522E7E" w:rsidP="00A56422">
            <w:pPr>
              <w:autoSpaceDE w:val="0"/>
              <w:autoSpaceDN w:val="0"/>
              <w:adjustRightInd w:val="0"/>
              <w:rPr>
                <w:rFonts w:ascii="Times New Roman" w:hAnsi="Times New Roman"/>
                <w:i/>
                <w:iCs/>
                <w:sz w:val="20"/>
                <w:szCs w:val="20"/>
              </w:rPr>
            </w:pPr>
            <w:r w:rsidRPr="00AA57BE">
              <w:rPr>
                <w:rFonts w:ascii="Times New Roman" w:hAnsi="Times New Roman"/>
                <w:i/>
                <w:iCs/>
                <w:sz w:val="20"/>
                <w:szCs w:val="20"/>
              </w:rPr>
              <w:t>Imbalance</w:t>
            </w:r>
          </w:p>
        </w:tc>
        <w:tc>
          <w:tcPr>
            <w:tcW w:w="0" w:type="auto"/>
          </w:tcPr>
          <w:p w14:paraId="4DD6B22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0.000210</w:t>
            </w:r>
          </w:p>
        </w:tc>
        <w:tc>
          <w:tcPr>
            <w:tcW w:w="0" w:type="auto"/>
          </w:tcPr>
          <w:p w14:paraId="407E687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0.000211</w:t>
            </w:r>
          </w:p>
        </w:tc>
        <w:tc>
          <w:tcPr>
            <w:tcW w:w="0" w:type="auto"/>
          </w:tcPr>
          <w:p w14:paraId="4C7ADB06"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203152B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0.00150</w:t>
            </w:r>
          </w:p>
        </w:tc>
        <w:tc>
          <w:tcPr>
            <w:tcW w:w="0" w:type="auto"/>
          </w:tcPr>
          <w:p w14:paraId="1F3E1E2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0.00134</w:t>
            </w:r>
          </w:p>
        </w:tc>
      </w:tr>
      <w:tr w:rsidR="00522E7E" w:rsidRPr="0009516A" w14:paraId="5028E548" w14:textId="77777777" w:rsidTr="00FA16CD">
        <w:trPr>
          <w:jc w:val="center"/>
        </w:trPr>
        <w:tc>
          <w:tcPr>
            <w:tcW w:w="0" w:type="auto"/>
          </w:tcPr>
          <w:p w14:paraId="7B9A08A1"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5F4A0DD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(0.000166)</w:t>
            </w:r>
          </w:p>
        </w:tc>
        <w:tc>
          <w:tcPr>
            <w:tcW w:w="0" w:type="auto"/>
          </w:tcPr>
          <w:p w14:paraId="3702970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(0.000166)</w:t>
            </w:r>
          </w:p>
        </w:tc>
        <w:tc>
          <w:tcPr>
            <w:tcW w:w="0" w:type="auto"/>
          </w:tcPr>
          <w:p w14:paraId="7969974D"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62DE4D0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(0.00136)</w:t>
            </w:r>
          </w:p>
        </w:tc>
        <w:tc>
          <w:tcPr>
            <w:tcW w:w="0" w:type="auto"/>
          </w:tcPr>
          <w:p w14:paraId="053EAAB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(0.00137)</w:t>
            </w:r>
          </w:p>
        </w:tc>
      </w:tr>
      <w:tr w:rsidR="00522E7E" w:rsidRPr="0009516A" w14:paraId="41A978A4" w14:textId="77777777" w:rsidTr="00FA16CD">
        <w:trPr>
          <w:jc w:val="center"/>
        </w:trPr>
        <w:tc>
          <w:tcPr>
            <w:tcW w:w="0" w:type="auto"/>
          </w:tcPr>
          <w:p w14:paraId="4BF0E614" w14:textId="77777777" w:rsidR="00522E7E" w:rsidRPr="0009516A" w:rsidRDefault="00522E7E" w:rsidP="00A56422">
            <w:pPr>
              <w:autoSpaceDE w:val="0"/>
              <w:autoSpaceDN w:val="0"/>
              <w:adjustRightInd w:val="0"/>
              <w:rPr>
                <w:rFonts w:ascii="Times New Roman" w:hAnsi="Times New Roman"/>
                <w:i/>
                <w:iCs/>
                <w:sz w:val="20"/>
                <w:szCs w:val="20"/>
              </w:rPr>
            </w:pPr>
            <w:r w:rsidRPr="0009516A">
              <w:rPr>
                <w:rFonts w:ascii="Times New Roman" w:hAnsi="Times New Roman"/>
                <w:i/>
                <w:iCs/>
                <w:sz w:val="20"/>
                <w:szCs w:val="20"/>
              </w:rPr>
              <w:t>FDI</w:t>
            </w:r>
          </w:p>
        </w:tc>
        <w:tc>
          <w:tcPr>
            <w:tcW w:w="0" w:type="auto"/>
          </w:tcPr>
          <w:p w14:paraId="73B76ED2"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-0.000955</w:t>
            </w:r>
          </w:p>
        </w:tc>
        <w:tc>
          <w:tcPr>
            <w:tcW w:w="0" w:type="auto"/>
          </w:tcPr>
          <w:p w14:paraId="5F235B2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-0.000984</w:t>
            </w:r>
          </w:p>
        </w:tc>
        <w:tc>
          <w:tcPr>
            <w:tcW w:w="0" w:type="auto"/>
          </w:tcPr>
          <w:p w14:paraId="6A6D0AE2"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74477BE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-0.572***</w:t>
            </w:r>
          </w:p>
        </w:tc>
        <w:tc>
          <w:tcPr>
            <w:tcW w:w="0" w:type="auto"/>
          </w:tcPr>
          <w:p w14:paraId="756869A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-0.576***</w:t>
            </w:r>
          </w:p>
        </w:tc>
      </w:tr>
      <w:tr w:rsidR="00522E7E" w:rsidRPr="0009516A" w14:paraId="078C97CB" w14:textId="77777777" w:rsidTr="00FA16CD">
        <w:trPr>
          <w:jc w:val="center"/>
        </w:trPr>
        <w:tc>
          <w:tcPr>
            <w:tcW w:w="0" w:type="auto"/>
          </w:tcPr>
          <w:p w14:paraId="1D86111C" w14:textId="77777777" w:rsidR="00522E7E" w:rsidRPr="0009516A" w:rsidRDefault="00522E7E" w:rsidP="00A56422">
            <w:pPr>
              <w:autoSpaceDE w:val="0"/>
              <w:autoSpaceDN w:val="0"/>
              <w:adjustRightInd w:val="0"/>
              <w:rPr>
                <w:rFonts w:ascii="Times New Roman" w:hAnsi="Times New Roman"/>
                <w:i/>
                <w:iCs/>
                <w:sz w:val="20"/>
                <w:szCs w:val="20"/>
              </w:rPr>
            </w:pPr>
          </w:p>
        </w:tc>
        <w:tc>
          <w:tcPr>
            <w:tcW w:w="0" w:type="auto"/>
          </w:tcPr>
          <w:p w14:paraId="3B4B175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(0.0111)</w:t>
            </w:r>
          </w:p>
        </w:tc>
        <w:tc>
          <w:tcPr>
            <w:tcW w:w="0" w:type="auto"/>
          </w:tcPr>
          <w:p w14:paraId="4ACC53D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(0.0111)</w:t>
            </w:r>
          </w:p>
        </w:tc>
        <w:tc>
          <w:tcPr>
            <w:tcW w:w="0" w:type="auto"/>
          </w:tcPr>
          <w:p w14:paraId="1BB8CE53"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1BD0059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(0.0828)</w:t>
            </w:r>
          </w:p>
        </w:tc>
        <w:tc>
          <w:tcPr>
            <w:tcW w:w="0" w:type="auto"/>
          </w:tcPr>
          <w:p w14:paraId="1674527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(0.0828)</w:t>
            </w:r>
          </w:p>
        </w:tc>
      </w:tr>
      <w:tr w:rsidR="00522E7E" w:rsidRPr="0009516A" w14:paraId="73ED9C5A" w14:textId="77777777" w:rsidTr="00FA16CD">
        <w:trPr>
          <w:jc w:val="center"/>
        </w:trPr>
        <w:tc>
          <w:tcPr>
            <w:tcW w:w="0" w:type="auto"/>
          </w:tcPr>
          <w:p w14:paraId="37A80430" w14:textId="77777777" w:rsidR="00522E7E" w:rsidRPr="0009516A" w:rsidRDefault="00522E7E" w:rsidP="00A56422">
            <w:pPr>
              <w:autoSpaceDE w:val="0"/>
              <w:autoSpaceDN w:val="0"/>
              <w:adjustRightInd w:val="0"/>
              <w:rPr>
                <w:rFonts w:ascii="Times New Roman" w:hAnsi="Times New Roman"/>
                <w:i/>
                <w:iCs/>
                <w:sz w:val="20"/>
                <w:szCs w:val="20"/>
              </w:rPr>
            </w:pPr>
            <w:r w:rsidRPr="0009516A">
              <w:rPr>
                <w:rFonts w:ascii="Times New Roman" w:hAnsi="Times New Roman"/>
                <w:i/>
                <w:iCs/>
                <w:sz w:val="20"/>
                <w:szCs w:val="20"/>
              </w:rPr>
              <w:t>Wage</w:t>
            </w:r>
          </w:p>
        </w:tc>
        <w:tc>
          <w:tcPr>
            <w:tcW w:w="0" w:type="auto"/>
          </w:tcPr>
          <w:p w14:paraId="43B57D2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0.000312</w:t>
            </w:r>
          </w:p>
        </w:tc>
        <w:tc>
          <w:tcPr>
            <w:tcW w:w="0" w:type="auto"/>
          </w:tcPr>
          <w:p w14:paraId="24901C1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0.000312</w:t>
            </w:r>
          </w:p>
        </w:tc>
        <w:tc>
          <w:tcPr>
            <w:tcW w:w="0" w:type="auto"/>
          </w:tcPr>
          <w:p w14:paraId="479251AE"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53546A4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0.000333</w:t>
            </w:r>
          </w:p>
        </w:tc>
        <w:tc>
          <w:tcPr>
            <w:tcW w:w="0" w:type="auto"/>
          </w:tcPr>
          <w:p w14:paraId="687F3A5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0.000347</w:t>
            </w:r>
          </w:p>
        </w:tc>
      </w:tr>
      <w:tr w:rsidR="00522E7E" w:rsidRPr="0009516A" w14:paraId="756C7276" w14:textId="77777777" w:rsidTr="00FA16CD">
        <w:trPr>
          <w:jc w:val="center"/>
        </w:trPr>
        <w:tc>
          <w:tcPr>
            <w:tcW w:w="0" w:type="auto"/>
          </w:tcPr>
          <w:p w14:paraId="7D9421DA" w14:textId="77777777" w:rsidR="00522E7E" w:rsidRPr="0009516A" w:rsidRDefault="00522E7E" w:rsidP="00A56422">
            <w:pPr>
              <w:autoSpaceDE w:val="0"/>
              <w:autoSpaceDN w:val="0"/>
              <w:adjustRightInd w:val="0"/>
              <w:rPr>
                <w:rFonts w:ascii="Times New Roman" w:hAnsi="Times New Roman"/>
                <w:sz w:val="20"/>
                <w:szCs w:val="20"/>
              </w:rPr>
            </w:pPr>
          </w:p>
        </w:tc>
        <w:tc>
          <w:tcPr>
            <w:tcW w:w="0" w:type="auto"/>
          </w:tcPr>
          <w:p w14:paraId="36E39D7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(0.000265)</w:t>
            </w:r>
          </w:p>
        </w:tc>
        <w:tc>
          <w:tcPr>
            <w:tcW w:w="0" w:type="auto"/>
          </w:tcPr>
          <w:p w14:paraId="551C75A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(0.000265)</w:t>
            </w:r>
          </w:p>
        </w:tc>
        <w:tc>
          <w:tcPr>
            <w:tcW w:w="0" w:type="auto"/>
          </w:tcPr>
          <w:p w14:paraId="3FDB8ECB"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6501E1E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(0.000397)</w:t>
            </w:r>
          </w:p>
        </w:tc>
        <w:tc>
          <w:tcPr>
            <w:tcW w:w="0" w:type="auto"/>
          </w:tcPr>
          <w:p w14:paraId="1443504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(0.000397)</w:t>
            </w:r>
          </w:p>
        </w:tc>
      </w:tr>
      <w:tr w:rsidR="00522E7E" w:rsidRPr="0009516A" w14:paraId="6478B4DA" w14:textId="77777777" w:rsidTr="00FA16CD">
        <w:trPr>
          <w:jc w:val="center"/>
        </w:trPr>
        <w:tc>
          <w:tcPr>
            <w:tcW w:w="0" w:type="auto"/>
          </w:tcPr>
          <w:p w14:paraId="5C700690" w14:textId="77777777" w:rsidR="00522E7E" w:rsidRPr="0009516A" w:rsidRDefault="00522E7E" w:rsidP="00A56422">
            <w:pPr>
              <w:autoSpaceDE w:val="0"/>
              <w:autoSpaceDN w:val="0"/>
              <w:adjustRightInd w:val="0"/>
              <w:rPr>
                <w:rFonts w:ascii="Times New Roman" w:hAnsi="Times New Roman"/>
                <w:sz w:val="20"/>
                <w:szCs w:val="20"/>
              </w:rPr>
            </w:pPr>
            <w:r w:rsidRPr="0009516A">
              <w:rPr>
                <w:rFonts w:ascii="Times New Roman" w:hAnsi="Times New Roman"/>
                <w:sz w:val="20"/>
                <w:szCs w:val="20"/>
              </w:rPr>
              <w:t>Constant</w:t>
            </w:r>
          </w:p>
        </w:tc>
        <w:tc>
          <w:tcPr>
            <w:tcW w:w="0" w:type="auto"/>
          </w:tcPr>
          <w:p w14:paraId="50B8992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-0.179*</w:t>
            </w:r>
          </w:p>
        </w:tc>
        <w:tc>
          <w:tcPr>
            <w:tcW w:w="0" w:type="auto"/>
          </w:tcPr>
          <w:p w14:paraId="54D85B03"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-0.179*</w:t>
            </w:r>
          </w:p>
        </w:tc>
        <w:tc>
          <w:tcPr>
            <w:tcW w:w="0" w:type="auto"/>
          </w:tcPr>
          <w:p w14:paraId="0B2866DF"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27FF384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-3.684***</w:t>
            </w:r>
          </w:p>
        </w:tc>
        <w:tc>
          <w:tcPr>
            <w:tcW w:w="0" w:type="auto"/>
          </w:tcPr>
          <w:p w14:paraId="051DD4C8"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-3.660***</w:t>
            </w:r>
          </w:p>
        </w:tc>
      </w:tr>
      <w:tr w:rsidR="00522E7E" w:rsidRPr="0009516A" w14:paraId="520CAC5A" w14:textId="77777777" w:rsidTr="00FA16CD">
        <w:trPr>
          <w:jc w:val="center"/>
        </w:trPr>
        <w:tc>
          <w:tcPr>
            <w:tcW w:w="0" w:type="auto"/>
          </w:tcPr>
          <w:p w14:paraId="05BEF1E1" w14:textId="77777777" w:rsidR="00522E7E" w:rsidRPr="0009516A" w:rsidRDefault="00522E7E" w:rsidP="00A56422">
            <w:pPr>
              <w:autoSpaceDE w:val="0"/>
              <w:autoSpaceDN w:val="0"/>
              <w:adjustRightInd w:val="0"/>
              <w:rPr>
                <w:rFonts w:ascii="Times New Roman" w:hAnsi="Times New Roman"/>
                <w:sz w:val="20"/>
                <w:szCs w:val="20"/>
              </w:rPr>
            </w:pPr>
          </w:p>
        </w:tc>
        <w:tc>
          <w:tcPr>
            <w:tcW w:w="0" w:type="auto"/>
          </w:tcPr>
          <w:p w14:paraId="095200A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(0.103)</w:t>
            </w:r>
          </w:p>
        </w:tc>
        <w:tc>
          <w:tcPr>
            <w:tcW w:w="0" w:type="auto"/>
          </w:tcPr>
          <w:p w14:paraId="29F0F90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(0.103)</w:t>
            </w:r>
          </w:p>
        </w:tc>
        <w:tc>
          <w:tcPr>
            <w:tcW w:w="0" w:type="auto"/>
          </w:tcPr>
          <w:p w14:paraId="1C8EC8B4"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2CB67397"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(0.193)</w:t>
            </w:r>
          </w:p>
        </w:tc>
        <w:tc>
          <w:tcPr>
            <w:tcW w:w="0" w:type="auto"/>
          </w:tcPr>
          <w:p w14:paraId="6E7D254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(0.193)</w:t>
            </w:r>
          </w:p>
        </w:tc>
      </w:tr>
      <w:tr w:rsidR="00522E7E" w:rsidRPr="0009516A" w14:paraId="6BFA2059" w14:textId="77777777" w:rsidTr="00FA16CD">
        <w:trPr>
          <w:jc w:val="center"/>
        </w:trPr>
        <w:tc>
          <w:tcPr>
            <w:tcW w:w="0" w:type="auto"/>
          </w:tcPr>
          <w:p w14:paraId="4B3CC725" w14:textId="77777777" w:rsidR="00522E7E" w:rsidRPr="0009516A" w:rsidRDefault="00522E7E" w:rsidP="00A56422">
            <w:pPr>
              <w:autoSpaceDE w:val="0"/>
              <w:autoSpaceDN w:val="0"/>
              <w:adjustRightInd w:val="0"/>
              <w:rPr>
                <w:rFonts w:ascii="Times New Roman" w:hAnsi="Times New Roman"/>
                <w:sz w:val="20"/>
                <w:szCs w:val="20"/>
              </w:rPr>
            </w:pPr>
            <w:r w:rsidRPr="0009516A">
              <w:rPr>
                <w:rFonts w:ascii="Times New Roman" w:hAnsi="Times New Roman"/>
                <w:sz w:val="20"/>
                <w:szCs w:val="20"/>
              </w:rPr>
              <w:t>Firm FE</w:t>
            </w:r>
          </w:p>
        </w:tc>
        <w:tc>
          <w:tcPr>
            <w:tcW w:w="0" w:type="auto"/>
          </w:tcPr>
          <w:p w14:paraId="75B0B719"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0" w:type="auto"/>
          </w:tcPr>
          <w:p w14:paraId="176D201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0" w:type="auto"/>
          </w:tcPr>
          <w:p w14:paraId="5073C188"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03D44F5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0" w:type="auto"/>
          </w:tcPr>
          <w:p w14:paraId="02F429F4"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r>
      <w:tr w:rsidR="00522E7E" w:rsidRPr="0009516A" w14:paraId="503EDA82" w14:textId="77777777" w:rsidTr="00FA16CD">
        <w:trPr>
          <w:jc w:val="center"/>
        </w:trPr>
        <w:tc>
          <w:tcPr>
            <w:tcW w:w="0" w:type="auto"/>
          </w:tcPr>
          <w:p w14:paraId="75B7E4B3" w14:textId="77777777" w:rsidR="00522E7E" w:rsidRPr="0009516A" w:rsidRDefault="00522E7E" w:rsidP="00A56422">
            <w:pPr>
              <w:autoSpaceDE w:val="0"/>
              <w:autoSpaceDN w:val="0"/>
              <w:adjustRightInd w:val="0"/>
              <w:rPr>
                <w:rFonts w:ascii="Times New Roman" w:hAnsi="Times New Roman"/>
                <w:sz w:val="20"/>
                <w:szCs w:val="20"/>
              </w:rPr>
            </w:pPr>
            <w:r w:rsidRPr="0009516A">
              <w:rPr>
                <w:rFonts w:ascii="Times New Roman" w:hAnsi="Times New Roman"/>
                <w:sz w:val="20"/>
                <w:szCs w:val="20"/>
              </w:rPr>
              <w:t>City FE</w:t>
            </w:r>
          </w:p>
        </w:tc>
        <w:tc>
          <w:tcPr>
            <w:tcW w:w="0" w:type="auto"/>
          </w:tcPr>
          <w:p w14:paraId="2ACDAD3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0" w:type="auto"/>
          </w:tcPr>
          <w:p w14:paraId="2F7B49D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0" w:type="auto"/>
          </w:tcPr>
          <w:p w14:paraId="27CC6053"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669811D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0" w:type="auto"/>
          </w:tcPr>
          <w:p w14:paraId="72F23096"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r>
      <w:tr w:rsidR="00522E7E" w:rsidRPr="0009516A" w14:paraId="5A6134C6" w14:textId="77777777" w:rsidTr="00FA16CD">
        <w:trPr>
          <w:jc w:val="center"/>
        </w:trPr>
        <w:tc>
          <w:tcPr>
            <w:tcW w:w="0" w:type="auto"/>
          </w:tcPr>
          <w:p w14:paraId="16519C59" w14:textId="77777777" w:rsidR="00522E7E" w:rsidRPr="0009516A" w:rsidRDefault="00522E7E" w:rsidP="00A56422">
            <w:pPr>
              <w:autoSpaceDE w:val="0"/>
              <w:autoSpaceDN w:val="0"/>
              <w:adjustRightInd w:val="0"/>
              <w:rPr>
                <w:rFonts w:ascii="Times New Roman" w:hAnsi="Times New Roman"/>
                <w:sz w:val="20"/>
                <w:szCs w:val="20"/>
              </w:rPr>
            </w:pPr>
            <w:r w:rsidRPr="0009516A">
              <w:rPr>
                <w:rFonts w:ascii="Times New Roman" w:hAnsi="Times New Roman"/>
                <w:sz w:val="20"/>
                <w:szCs w:val="20"/>
              </w:rPr>
              <w:t>Year FE</w:t>
            </w:r>
          </w:p>
        </w:tc>
        <w:tc>
          <w:tcPr>
            <w:tcW w:w="0" w:type="auto"/>
          </w:tcPr>
          <w:p w14:paraId="53E7C41E"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0" w:type="auto"/>
          </w:tcPr>
          <w:p w14:paraId="7D5B9F2B"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0" w:type="auto"/>
          </w:tcPr>
          <w:p w14:paraId="3EF62085"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034A576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c>
          <w:tcPr>
            <w:tcW w:w="0" w:type="auto"/>
          </w:tcPr>
          <w:p w14:paraId="5606B52C"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Yes</w:t>
            </w:r>
          </w:p>
        </w:tc>
      </w:tr>
      <w:tr w:rsidR="00522E7E" w:rsidRPr="0009516A" w14:paraId="30927522" w14:textId="77777777" w:rsidTr="00FA16CD">
        <w:trPr>
          <w:jc w:val="center"/>
        </w:trPr>
        <w:tc>
          <w:tcPr>
            <w:tcW w:w="0" w:type="auto"/>
          </w:tcPr>
          <w:p w14:paraId="5E326DF7" w14:textId="77777777" w:rsidR="00522E7E" w:rsidRPr="0009516A" w:rsidRDefault="00522E7E" w:rsidP="00A56422">
            <w:pPr>
              <w:autoSpaceDE w:val="0"/>
              <w:autoSpaceDN w:val="0"/>
              <w:adjustRightInd w:val="0"/>
              <w:rPr>
                <w:rFonts w:ascii="Times New Roman" w:hAnsi="Times New Roman"/>
                <w:sz w:val="20"/>
                <w:szCs w:val="20"/>
              </w:rPr>
            </w:pPr>
            <w:r w:rsidRPr="0009516A">
              <w:rPr>
                <w:rFonts w:ascii="Times New Roman" w:hAnsi="Times New Roman"/>
                <w:sz w:val="20"/>
                <w:szCs w:val="20"/>
              </w:rPr>
              <w:t>Observations</w:t>
            </w:r>
          </w:p>
        </w:tc>
        <w:tc>
          <w:tcPr>
            <w:tcW w:w="0" w:type="auto"/>
          </w:tcPr>
          <w:p w14:paraId="4FB174F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378,364</w:t>
            </w:r>
          </w:p>
        </w:tc>
        <w:tc>
          <w:tcPr>
            <w:tcW w:w="0" w:type="auto"/>
          </w:tcPr>
          <w:p w14:paraId="65E2336D"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378,364</w:t>
            </w:r>
          </w:p>
        </w:tc>
        <w:tc>
          <w:tcPr>
            <w:tcW w:w="0" w:type="auto"/>
          </w:tcPr>
          <w:p w14:paraId="31DBBFCE"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Pr>
          <w:p w14:paraId="565A083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463,280</w:t>
            </w:r>
          </w:p>
        </w:tc>
        <w:tc>
          <w:tcPr>
            <w:tcW w:w="0" w:type="auto"/>
          </w:tcPr>
          <w:p w14:paraId="56F92F25"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463,280</w:t>
            </w:r>
          </w:p>
        </w:tc>
      </w:tr>
      <w:tr w:rsidR="00522E7E" w:rsidRPr="0009516A" w14:paraId="6B20BBE9" w14:textId="77777777" w:rsidTr="00FA16CD">
        <w:trPr>
          <w:jc w:val="center"/>
        </w:trPr>
        <w:tc>
          <w:tcPr>
            <w:tcW w:w="0" w:type="auto"/>
            <w:tcBorders>
              <w:bottom w:val="single" w:sz="12" w:space="0" w:color="auto"/>
            </w:tcBorders>
          </w:tcPr>
          <w:p w14:paraId="7DA47942" w14:textId="77777777" w:rsidR="00522E7E" w:rsidRPr="0009516A" w:rsidRDefault="00522E7E" w:rsidP="00A56422">
            <w:pPr>
              <w:autoSpaceDE w:val="0"/>
              <w:autoSpaceDN w:val="0"/>
              <w:adjustRightInd w:val="0"/>
              <w:rPr>
                <w:rFonts w:ascii="Times New Roman" w:hAnsi="Times New Roman"/>
                <w:sz w:val="20"/>
                <w:szCs w:val="20"/>
              </w:rPr>
            </w:pPr>
            <w:r w:rsidRPr="0009516A">
              <w:rPr>
                <w:rFonts w:ascii="Times New Roman" w:hAnsi="Times New Roman"/>
                <w:sz w:val="20"/>
                <w:szCs w:val="20"/>
              </w:rPr>
              <w:t>R-squared</w:t>
            </w:r>
          </w:p>
        </w:tc>
        <w:tc>
          <w:tcPr>
            <w:tcW w:w="0" w:type="auto"/>
            <w:tcBorders>
              <w:bottom w:val="single" w:sz="12" w:space="0" w:color="auto"/>
            </w:tcBorders>
          </w:tcPr>
          <w:p w14:paraId="29CCC600"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0.429</w:t>
            </w:r>
          </w:p>
        </w:tc>
        <w:tc>
          <w:tcPr>
            <w:tcW w:w="0" w:type="auto"/>
            <w:tcBorders>
              <w:bottom w:val="single" w:sz="12" w:space="0" w:color="auto"/>
            </w:tcBorders>
          </w:tcPr>
          <w:p w14:paraId="2FD4AC91"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0.429</w:t>
            </w:r>
          </w:p>
        </w:tc>
        <w:tc>
          <w:tcPr>
            <w:tcW w:w="0" w:type="auto"/>
            <w:tcBorders>
              <w:bottom w:val="single" w:sz="12" w:space="0" w:color="auto"/>
            </w:tcBorders>
          </w:tcPr>
          <w:p w14:paraId="0CED03DB" w14:textId="77777777" w:rsidR="00522E7E" w:rsidRPr="0009516A" w:rsidRDefault="00522E7E" w:rsidP="00A56422">
            <w:pPr>
              <w:autoSpaceDE w:val="0"/>
              <w:autoSpaceDN w:val="0"/>
              <w:adjustRightInd w:val="0"/>
              <w:jc w:val="center"/>
              <w:rPr>
                <w:rFonts w:ascii="Times New Roman" w:hAnsi="Times New Roman"/>
                <w:sz w:val="20"/>
                <w:szCs w:val="20"/>
              </w:rPr>
            </w:pPr>
          </w:p>
        </w:tc>
        <w:tc>
          <w:tcPr>
            <w:tcW w:w="0" w:type="auto"/>
            <w:tcBorders>
              <w:bottom w:val="single" w:sz="12" w:space="0" w:color="auto"/>
            </w:tcBorders>
          </w:tcPr>
          <w:p w14:paraId="7BB99F7A"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0.551</w:t>
            </w:r>
          </w:p>
        </w:tc>
        <w:tc>
          <w:tcPr>
            <w:tcW w:w="0" w:type="auto"/>
            <w:tcBorders>
              <w:bottom w:val="single" w:sz="12" w:space="0" w:color="auto"/>
            </w:tcBorders>
          </w:tcPr>
          <w:p w14:paraId="1B2810FF" w14:textId="77777777" w:rsidR="00522E7E" w:rsidRPr="0009516A" w:rsidRDefault="00522E7E" w:rsidP="00A56422">
            <w:pPr>
              <w:autoSpaceDE w:val="0"/>
              <w:autoSpaceDN w:val="0"/>
              <w:adjustRightInd w:val="0"/>
              <w:jc w:val="center"/>
              <w:rPr>
                <w:rFonts w:ascii="Times New Roman" w:hAnsi="Times New Roman"/>
                <w:sz w:val="20"/>
                <w:szCs w:val="20"/>
              </w:rPr>
            </w:pPr>
            <w:r w:rsidRPr="0009516A">
              <w:rPr>
                <w:rFonts w:ascii="Times New Roman" w:hAnsi="Times New Roman"/>
                <w:sz w:val="20"/>
                <w:szCs w:val="20"/>
              </w:rPr>
              <w:t>0.551</w:t>
            </w:r>
          </w:p>
        </w:tc>
      </w:tr>
    </w:tbl>
    <w:p w14:paraId="2D9C953F" w14:textId="77777777" w:rsidR="00055860" w:rsidRDefault="00055860">
      <w:pPr>
        <w:pStyle w:val="a6"/>
        <w:rPr>
          <w:rFonts w:ascii="Times New Roman" w:hAnsi="Times New Roman" w:cs="Times New Roman"/>
        </w:rPr>
        <w:sectPr w:rsidR="00055860" w:rsidSect="00FA16CD">
          <w:pgSz w:w="11906" w:h="16838"/>
          <w:pgMar w:top="1440" w:right="1080" w:bottom="1440" w:left="1080" w:header="851" w:footer="992" w:gutter="0"/>
          <w:cols w:space="425"/>
          <w:docGrid w:type="lines" w:linePitch="326"/>
        </w:sectPr>
      </w:pPr>
    </w:p>
    <w:p w14:paraId="17F473FC" w14:textId="11B7BB41" w:rsidR="00055860" w:rsidRPr="00721E7A" w:rsidRDefault="00721E7A" w:rsidP="00721E7A">
      <w:pPr>
        <w:pStyle w:val="a5"/>
        <w:numPr>
          <w:ilvl w:val="0"/>
          <w:numId w:val="6"/>
        </w:numPr>
        <w:ind w:firstLineChars="0"/>
        <w:rPr>
          <w:rFonts w:ascii="Times New Roman" w:hAnsi="Times New Roman" w:cs="Times New Roman"/>
          <w:b/>
          <w:bCs/>
        </w:rPr>
      </w:pPr>
      <w:r w:rsidRPr="00721E7A">
        <w:rPr>
          <w:rFonts w:ascii="Times New Roman" w:hAnsi="Times New Roman" w:cs="Times New Roman"/>
          <w:b/>
          <w:bCs/>
        </w:rPr>
        <w:lastRenderedPageBreak/>
        <w:t xml:space="preserve">Conclusion </w:t>
      </w:r>
    </w:p>
    <w:p w14:paraId="140778AF" w14:textId="77777777" w:rsidR="00853E16" w:rsidRDefault="0099092E">
      <w:pPr>
        <w:pStyle w:val="a6"/>
        <w:jc w:val="both"/>
        <w:rPr>
          <w:rFonts w:ascii="Times New Roman" w:hAnsi="Times New Roman" w:cs="Times New Roman"/>
        </w:rPr>
      </w:pPr>
      <w:r w:rsidRPr="0099092E">
        <w:rPr>
          <w:rFonts w:ascii="Times New Roman" w:hAnsi="Times New Roman" w:cs="Times New Roman"/>
        </w:rPr>
        <w:t>This paper examines the impact of the financial geography of credit resource supply on the number of patents of industrial enterprises at the micro level, using the number of bank branches around the enterprise as a proxy for the availability of credit resources. The empirical results show that: first, the richer the availability of credit resources, represented by the number of bank branches around the enterprise, the lower the number of industrial enterprise patents; second, the results based on the difference of enterprise financing advantages show that the inhibitory effect of credit resource availability on enterprise innovation activities is more obvious in the sample of state-owned enterprises and large enterprises with financing advantages, while the inhibitory effect is weaker for non-state-owned enterprises and SMEs. This suggests that the inhibitory effect of credit resources on corporate innovation is a structural imbalance based on the mismatch of financial resources</w:t>
      </w:r>
      <w:r w:rsidR="00853E16">
        <w:rPr>
          <w:rFonts w:ascii="Times New Roman" w:hAnsi="Times New Roman" w:cs="Times New Roman"/>
        </w:rPr>
        <w:t>.</w:t>
      </w:r>
    </w:p>
    <w:p w14:paraId="15B25F47" w14:textId="70F2BB58" w:rsidR="00E31F00" w:rsidRDefault="00853E16">
      <w:pPr>
        <w:pStyle w:val="a6"/>
        <w:jc w:val="both"/>
        <w:rPr>
          <w:rFonts w:ascii="Times New Roman" w:hAnsi="Times New Roman" w:cs="Times New Roman"/>
        </w:rPr>
        <w:sectPr w:rsidR="00E31F00" w:rsidSect="00FA16CD">
          <w:pgSz w:w="11906" w:h="16838"/>
          <w:pgMar w:top="1440" w:right="1080" w:bottom="1440" w:left="1080" w:header="851" w:footer="992" w:gutter="0"/>
          <w:cols w:space="425"/>
          <w:docGrid w:type="lines" w:linePitch="326"/>
        </w:sectPr>
      </w:pPr>
      <w:r>
        <w:rPr>
          <w:rFonts w:ascii="Times New Roman" w:hAnsi="Times New Roman" w:cs="Times New Roman"/>
        </w:rPr>
        <w:t>T</w:t>
      </w:r>
      <w:r w:rsidR="0099092E" w:rsidRPr="0099092E">
        <w:rPr>
          <w:rFonts w:ascii="Times New Roman" w:hAnsi="Times New Roman" w:cs="Times New Roman"/>
        </w:rPr>
        <w:t xml:space="preserve">he findings of this paper have the following implications for China's financial supply reform: First, to prevent the negative impact of financial resource mismatch on the real economy and corporate innovation. A reasonable supply of credit resources can promote the innovation activities of enterprises, but a structural imbalance in the supply of credit resources can also have a negative effect on the number of industrial enterprises' patents. Scientific and reasonable bank network appropriation and financial resource layout should be promoted to prevent the negative effects of financial resource mismatch and financial resource overload on the real economy. </w:t>
      </w:r>
      <w:r w:rsidR="00F05750" w:rsidRPr="00F05750">
        <w:rPr>
          <w:rFonts w:ascii="Times New Roman" w:hAnsi="Times New Roman" w:cs="Times New Roman"/>
        </w:rPr>
        <w:t>Second, optimize the layout of bank network, guide all kinds of banks to improve the quality and efficiency of service to the real economy. On the one hand, resolutely stop the bunching establishment and disorderly expansion of bank network and prevent too many network institutions from piling up in some areas or around individual enterprises, thus inhibiting the number of industrial enterprise patents.</w:t>
      </w:r>
      <w:r w:rsidR="0099092E" w:rsidRPr="0099092E">
        <w:rPr>
          <w:rFonts w:ascii="Times New Roman" w:hAnsi="Times New Roman" w:cs="Times New Roman"/>
        </w:rPr>
        <w:t xml:space="preserve"> Continuously improve the quality and efficiency of service to the real economy, actively support the R&amp;D and innovation activities of enterprises and help them transform and upgrade and the high-quality development of the regional economy. Third, China's supply-side reform lies first and foremost in financial supply-side reform. Finance is the focus of the modern economy. Its resource allocation efficiency largely determines the quality of a country's economic development. Indirect financing, mainly bank credit, accounts for more than 80% of total social financing in China. The liability side of commercial banks (deposits, loans or debt issuance) has the requirement of "rigid exchange", so they also prefer "rigid exchange" assets in credit allocation and asset allocation on the asset side, which leads to the natural aversion to risk and uncertainty in commercial banks' indirect financing and credit allocation. This has led to the fact that commercial banks' indirect financing and credit allocation are naturally risk averse and uncertainty averse. When most of the financial resources of the whole society are allocated to assets with "rigid" properties, such as state-owned enterprises, government infrastructure and real estate, through the commercial banking system, the number of patents of industrial enterprises will decrease. It is the R&amp;D and innovation ability of industrial enterprises represented by the number of patents that is the source and driving force for the transformation, upgrading and high-quality development of regions and enterprises. </w:t>
      </w:r>
      <w:r w:rsidR="00E86CB4">
        <w:rPr>
          <w:rFonts w:ascii="Times New Roman" w:hAnsi="Times New Roman" w:cs="Times New Roman"/>
        </w:rPr>
        <w:t>T</w:t>
      </w:r>
      <w:r w:rsidR="0099092E" w:rsidRPr="0099092E">
        <w:rPr>
          <w:rFonts w:ascii="Times New Roman" w:hAnsi="Times New Roman" w:cs="Times New Roman"/>
        </w:rPr>
        <w:t xml:space="preserve">he imbalance of financing structure ratio will lead to the mismatch of financial resources, and the mismatch of financial resources will lead to the lack of innovation power of the whole society. Therefore, China's supply-side reform should first promote financial supply-side reform, actively guide financial institutions to serve the real economy, alleviate </w:t>
      </w:r>
      <w:r w:rsidR="0099092E" w:rsidRPr="0099092E">
        <w:rPr>
          <w:rFonts w:ascii="Times New Roman" w:hAnsi="Times New Roman" w:cs="Times New Roman"/>
        </w:rPr>
        <w:lastRenderedPageBreak/>
        <w:t xml:space="preserve">the financing constraints of private enterprises and small and medium-sized enterprises, promote the transformation of the financial sector from indirect financing, which prefers "rigid" assets, to direct financing, which is more entrepreneurial, and guide and stimulate the financial sector to support the R&amp;D and innovation of micro enterprises. This will lead the financial sector to support the R&amp;D innovation and transformation and upgrading of micro-enterprise </w:t>
      </w:r>
      <w:r w:rsidR="00F05750" w:rsidRPr="0099092E">
        <w:rPr>
          <w:rFonts w:ascii="Times New Roman" w:hAnsi="Times New Roman" w:cs="Times New Roman"/>
        </w:rPr>
        <w:t>entities and</w:t>
      </w:r>
      <w:r w:rsidR="0099092E" w:rsidRPr="0099092E">
        <w:rPr>
          <w:rFonts w:ascii="Times New Roman" w:hAnsi="Times New Roman" w:cs="Times New Roman"/>
        </w:rPr>
        <w:t xml:space="preserve"> promote the high-quality development of China's financial and real economy.</w:t>
      </w:r>
    </w:p>
    <w:p w14:paraId="31CD63EB" w14:textId="77777777" w:rsidR="00E31F00" w:rsidRPr="00FA16CD" w:rsidRDefault="00E31F00" w:rsidP="00FA16CD">
      <w:pPr>
        <w:pStyle w:val="a6"/>
        <w:jc w:val="center"/>
        <w:rPr>
          <w:rFonts w:ascii="Times New Roman" w:hAnsi="Times New Roman" w:cs="Times New Roman"/>
          <w:b/>
          <w:bCs/>
        </w:rPr>
      </w:pPr>
      <w:r w:rsidRPr="00FA16CD">
        <w:rPr>
          <w:rFonts w:ascii="Times New Roman" w:hAnsi="Times New Roman" w:cs="Times New Roman"/>
          <w:b/>
          <w:bCs/>
        </w:rPr>
        <w:lastRenderedPageBreak/>
        <w:t>Reference</w:t>
      </w:r>
    </w:p>
    <w:p w14:paraId="381189CA" w14:textId="77777777" w:rsidR="00E31F00" w:rsidRPr="00F15CEA" w:rsidRDefault="00E31F00" w:rsidP="00FA16CD">
      <w:pPr>
        <w:spacing w:before="100" w:beforeAutospacing="1"/>
        <w:rPr>
          <w:rFonts w:ascii="Times New Roman" w:hAnsi="Times New Roman" w:cs="Times New Roman"/>
        </w:rPr>
      </w:pPr>
      <w:r>
        <w:rPr>
          <w:rFonts w:ascii="Times New Roman" w:hAnsi="Times New Roman" w:cs="Times New Roman" w:hint="eastAsia"/>
        </w:rPr>
        <w:t>Chen</w:t>
      </w:r>
      <w:r>
        <w:rPr>
          <w:rFonts w:ascii="Times New Roman" w:hAnsi="Times New Roman" w:cs="Times New Roman"/>
        </w:rPr>
        <w:t xml:space="preserve"> Shihua, Lu Changchong, Jiang Guangsheng &amp; Wang Yaru</w:t>
      </w:r>
      <w:r w:rsidRPr="00F15CEA">
        <w:rPr>
          <w:rFonts w:ascii="Times New Roman" w:hAnsi="Times New Roman" w:cs="Times New Roman"/>
        </w:rPr>
        <w:t>. (2015). The Impact of Political Promotion of SOE Executives on Corporate M&amp;A Behavior</w:t>
      </w:r>
      <w:r>
        <w:rPr>
          <w:rFonts w:ascii="Times New Roman" w:hAnsi="Times New Roman" w:cs="Times New Roman"/>
        </w:rPr>
        <w:t>-</w:t>
      </w:r>
      <w:r w:rsidRPr="00F15CEA">
        <w:rPr>
          <w:rFonts w:ascii="Times New Roman" w:hAnsi="Times New Roman" w:cs="Times New Roman"/>
        </w:rPr>
        <w:t xml:space="preserve">An Empirical Study Based on the Theory of Corporate Growth Pressure. </w:t>
      </w:r>
      <w:r w:rsidRPr="00F15CEA">
        <w:rPr>
          <w:rFonts w:ascii="Times New Roman" w:hAnsi="Times New Roman" w:cs="Times New Roman"/>
          <w:i/>
          <w:iCs/>
        </w:rPr>
        <w:t>Management World</w:t>
      </w:r>
      <w:r>
        <w:rPr>
          <w:rFonts w:ascii="Times New Roman" w:hAnsi="Times New Roman" w:cs="Times New Roman"/>
        </w:rPr>
        <w:t>, 000(009), 125-136.</w:t>
      </w:r>
    </w:p>
    <w:p w14:paraId="0DDEC06B" w14:textId="3CAE2557" w:rsidR="00E31F00" w:rsidRDefault="00E31F00" w:rsidP="00FA16CD">
      <w:pPr>
        <w:pStyle w:val="a6"/>
        <w:spacing w:after="0" w:afterAutospacing="0"/>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ai Jing &amp; Dong Yan. (2016). </w:t>
      </w:r>
      <w:r w:rsidRPr="00BF73C8">
        <w:rPr>
          <w:rFonts w:ascii="Times New Roman" w:hAnsi="Times New Roman" w:cs="Times New Roman"/>
        </w:rPr>
        <w:t>Banking Competition and Firm Innovation - Empirical Evidence from Chinese Industrial Firms</w:t>
      </w:r>
      <w:r>
        <w:rPr>
          <w:rFonts w:ascii="Times New Roman" w:hAnsi="Times New Roman" w:cs="Times New Roman"/>
        </w:rPr>
        <w:t>.</w:t>
      </w:r>
      <w:r w:rsidRPr="00BF73C8">
        <w:rPr>
          <w:rFonts w:ascii="Times New Roman" w:hAnsi="Times New Roman" w:cs="Times New Roman"/>
          <w:i/>
          <w:iCs/>
        </w:rPr>
        <w:t xml:space="preserve"> Financial Research</w:t>
      </w:r>
      <w:r>
        <w:rPr>
          <w:rFonts w:ascii="Times New Roman" w:hAnsi="Times New Roman" w:cs="Times New Roman"/>
          <w:i/>
          <w:iCs/>
        </w:rPr>
        <w:t xml:space="preserve"> </w:t>
      </w:r>
      <w:r w:rsidRPr="004E7389">
        <w:rPr>
          <w:rFonts w:ascii="Times New Roman" w:hAnsi="Times New Roman" w:cs="Times New Roman"/>
          <w:i/>
          <w:iCs/>
        </w:rPr>
        <w:t>Journal</w:t>
      </w:r>
      <w:r>
        <w:rPr>
          <w:rFonts w:ascii="Times New Roman" w:hAnsi="Times New Roman" w:cs="Times New Roman"/>
        </w:rPr>
        <w:t>, 000</w:t>
      </w:r>
      <w:r>
        <w:rPr>
          <w:rFonts w:ascii="Times New Roman" w:hAnsi="Times New Roman" w:cs="Times New Roman" w:hint="eastAsia"/>
        </w:rPr>
        <w:t>(</w:t>
      </w:r>
      <w:r>
        <w:rPr>
          <w:rFonts w:ascii="Times New Roman" w:hAnsi="Times New Roman" w:cs="Times New Roman"/>
        </w:rPr>
        <w:t>011), 96-111.</w:t>
      </w:r>
    </w:p>
    <w:p w14:paraId="51DD5F92" w14:textId="77777777" w:rsidR="00E31F00" w:rsidRDefault="00E31F00" w:rsidP="00FA16CD">
      <w:pPr>
        <w:pStyle w:val="a6"/>
        <w:spacing w:after="0" w:afterAutospacing="0"/>
        <w:rPr>
          <w:rFonts w:ascii="Times New Roman" w:hAnsi="Times New Roman" w:cs="Times New Roman"/>
        </w:rPr>
      </w:pPr>
      <w:r>
        <w:rPr>
          <w:rFonts w:ascii="Times New Roman" w:hAnsi="Times New Roman" w:cs="Times New Roman" w:hint="eastAsia"/>
        </w:rPr>
        <w:t>J</w:t>
      </w:r>
      <w:r>
        <w:rPr>
          <w:rFonts w:ascii="Times New Roman" w:hAnsi="Times New Roman" w:cs="Times New Roman"/>
        </w:rPr>
        <w:t>i Zhihong. (2014</w:t>
      </w:r>
      <w:r>
        <w:rPr>
          <w:rFonts w:ascii="Times New Roman" w:hAnsi="Times New Roman" w:cs="Times New Roman" w:hint="eastAsia"/>
        </w:rPr>
        <w:t>).</w:t>
      </w:r>
      <w:r>
        <w:rPr>
          <w:rFonts w:ascii="Times New Roman" w:hAnsi="Times New Roman" w:cs="Times New Roman"/>
        </w:rPr>
        <w:t xml:space="preserve"> </w:t>
      </w:r>
      <w:r w:rsidRPr="009E54B7">
        <w:rPr>
          <w:rFonts w:ascii="Times New Roman" w:hAnsi="Times New Roman" w:cs="Times New Roman"/>
        </w:rPr>
        <w:t>Study of Regional Differences in Deposit-Loan Ratio</w:t>
      </w:r>
      <w:r>
        <w:rPr>
          <w:rFonts w:ascii="Times New Roman" w:hAnsi="Times New Roman" w:cs="Times New Roman"/>
        </w:rPr>
        <w:t>-</w:t>
      </w:r>
      <w:r w:rsidRPr="009E54B7">
        <w:rPr>
          <w:rFonts w:ascii="Times New Roman" w:hAnsi="Times New Roman" w:cs="Times New Roman"/>
        </w:rPr>
        <w:t>Based on Commercial Bank Branch Data</w:t>
      </w:r>
      <w:r>
        <w:rPr>
          <w:rFonts w:ascii="Times New Roman" w:hAnsi="Times New Roman" w:cs="Times New Roman"/>
        </w:rPr>
        <w:t xml:space="preserve">. </w:t>
      </w:r>
      <w:r w:rsidRPr="00BF73C8">
        <w:rPr>
          <w:rFonts w:ascii="Times New Roman" w:hAnsi="Times New Roman" w:cs="Times New Roman"/>
          <w:i/>
          <w:iCs/>
        </w:rPr>
        <w:t>Financial Research</w:t>
      </w:r>
      <w:r>
        <w:rPr>
          <w:rFonts w:ascii="Times New Roman" w:hAnsi="Times New Roman" w:cs="Times New Roman"/>
          <w:i/>
          <w:iCs/>
        </w:rPr>
        <w:t xml:space="preserve"> </w:t>
      </w:r>
      <w:r w:rsidRPr="004E7389">
        <w:rPr>
          <w:rFonts w:ascii="Times New Roman" w:hAnsi="Times New Roman" w:cs="Times New Roman"/>
          <w:i/>
          <w:iCs/>
        </w:rPr>
        <w:t>Journal</w:t>
      </w:r>
      <w:r>
        <w:rPr>
          <w:rFonts w:ascii="Times New Roman" w:hAnsi="Times New Roman" w:cs="Times New Roman"/>
          <w:i/>
          <w:iCs/>
        </w:rPr>
        <w:t>,</w:t>
      </w:r>
      <w:r>
        <w:rPr>
          <w:rFonts w:ascii="Times New Roman" w:hAnsi="Times New Roman" w:cs="Times New Roman"/>
        </w:rPr>
        <w:t xml:space="preserve"> 05, 12-31.</w:t>
      </w:r>
    </w:p>
    <w:p w14:paraId="3571B160" w14:textId="77777777" w:rsidR="00E31F00" w:rsidRDefault="00E31F00" w:rsidP="00FA16CD">
      <w:pPr>
        <w:pStyle w:val="a6"/>
        <w:spacing w:after="0" w:afterAutospacing="0"/>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in Zhonggao, Liu Jiexian &amp; Zhang Tiesheng. (2011).</w:t>
      </w:r>
      <w:r>
        <w:t xml:space="preserve"> </w:t>
      </w:r>
      <w:r w:rsidRPr="009E54B7">
        <w:rPr>
          <w:rFonts w:ascii="Times New Roman" w:hAnsi="Times New Roman" w:cs="Times New Roman"/>
        </w:rPr>
        <w:t xml:space="preserve">Corporate </w:t>
      </w:r>
      <w:r>
        <w:rPr>
          <w:rFonts w:ascii="Times New Roman" w:hAnsi="Times New Roman" w:cs="Times New Roman"/>
        </w:rPr>
        <w:t>D</w:t>
      </w:r>
      <w:r w:rsidRPr="009E54B7">
        <w:rPr>
          <w:rFonts w:ascii="Times New Roman" w:hAnsi="Times New Roman" w:cs="Times New Roman"/>
        </w:rPr>
        <w:t xml:space="preserve">ebt </w:t>
      </w:r>
      <w:r>
        <w:rPr>
          <w:rFonts w:ascii="Times New Roman" w:hAnsi="Times New Roman" w:cs="Times New Roman"/>
        </w:rPr>
        <w:t>R</w:t>
      </w:r>
      <w:r w:rsidRPr="009E54B7">
        <w:rPr>
          <w:rFonts w:ascii="Times New Roman" w:hAnsi="Times New Roman" w:cs="Times New Roman"/>
        </w:rPr>
        <w:t xml:space="preserve">atio, R&amp;D </w:t>
      </w:r>
      <w:r>
        <w:rPr>
          <w:rFonts w:ascii="Times New Roman" w:hAnsi="Times New Roman" w:cs="Times New Roman"/>
        </w:rPr>
        <w:t>I</w:t>
      </w:r>
      <w:r w:rsidRPr="009E54B7">
        <w:rPr>
          <w:rFonts w:ascii="Times New Roman" w:hAnsi="Times New Roman" w:cs="Times New Roman"/>
        </w:rPr>
        <w:t xml:space="preserve">nvestment </w:t>
      </w:r>
      <w:r>
        <w:rPr>
          <w:rFonts w:ascii="Times New Roman" w:hAnsi="Times New Roman" w:cs="Times New Roman"/>
        </w:rPr>
        <w:t>I</w:t>
      </w:r>
      <w:r w:rsidRPr="009E54B7">
        <w:rPr>
          <w:rFonts w:ascii="Times New Roman" w:hAnsi="Times New Roman" w:cs="Times New Roman"/>
        </w:rPr>
        <w:t xml:space="preserve">ntensity and </w:t>
      </w:r>
      <w:r>
        <w:rPr>
          <w:rFonts w:ascii="Times New Roman" w:hAnsi="Times New Roman" w:cs="Times New Roman"/>
        </w:rPr>
        <w:t>E</w:t>
      </w:r>
      <w:r w:rsidRPr="009E54B7">
        <w:rPr>
          <w:rFonts w:ascii="Times New Roman" w:hAnsi="Times New Roman" w:cs="Times New Roman"/>
        </w:rPr>
        <w:t xml:space="preserve">nterprise </w:t>
      </w:r>
      <w:r>
        <w:rPr>
          <w:rFonts w:ascii="Times New Roman" w:hAnsi="Times New Roman" w:cs="Times New Roman"/>
        </w:rPr>
        <w:t>V</w:t>
      </w:r>
      <w:r w:rsidRPr="009E54B7">
        <w:rPr>
          <w:rFonts w:ascii="Times New Roman" w:hAnsi="Times New Roman" w:cs="Times New Roman"/>
        </w:rPr>
        <w:t>alue</w:t>
      </w:r>
      <w:r>
        <w:rPr>
          <w:rFonts w:ascii="Times New Roman" w:hAnsi="Times New Roman" w:cs="Times New Roman"/>
        </w:rPr>
        <w:t xml:space="preserve">. </w:t>
      </w:r>
      <w:r w:rsidRPr="009E54B7">
        <w:rPr>
          <w:rFonts w:ascii="Times New Roman" w:hAnsi="Times New Roman" w:cs="Times New Roman"/>
          <w:i/>
          <w:iCs/>
        </w:rPr>
        <w:t>Taxation and Economy</w:t>
      </w:r>
      <w:r>
        <w:rPr>
          <w:rFonts w:ascii="Times New Roman" w:hAnsi="Times New Roman" w:cs="Times New Roman"/>
        </w:rPr>
        <w:t>, (06), 1-11.</w:t>
      </w:r>
    </w:p>
    <w:p w14:paraId="74A3BA9D" w14:textId="77777777" w:rsidR="00E31F00" w:rsidRDefault="00E31F00" w:rsidP="00FA16CD">
      <w:pPr>
        <w:pStyle w:val="a6"/>
        <w:spacing w:after="0" w:afterAutospacing="0"/>
        <w:rPr>
          <w:rFonts w:ascii="Times New Roman" w:hAnsi="Times New Roman" w:cs="Times New Roman"/>
        </w:rPr>
      </w:pPr>
      <w:r>
        <w:rPr>
          <w:rFonts w:ascii="Times New Roman" w:hAnsi="Times New Roman" w:cs="Times New Roman"/>
        </w:rPr>
        <w:t xml:space="preserve">Lu Zhengfei, He Jie &amp; Dou Huang. (2015). </w:t>
      </w:r>
      <w:r w:rsidRPr="009E54B7">
        <w:rPr>
          <w:rFonts w:ascii="Times New Roman" w:hAnsi="Times New Roman" w:cs="Times New Roman"/>
        </w:rPr>
        <w:t>Who is more over-indebted: state-owned or non-state-owned enterprises?</w:t>
      </w:r>
      <w:r>
        <w:rPr>
          <w:rFonts w:ascii="Times New Roman" w:hAnsi="Times New Roman" w:cs="Times New Roman"/>
        </w:rPr>
        <w:t xml:space="preserve"> </w:t>
      </w:r>
      <w:r w:rsidRPr="00BF73C8">
        <w:rPr>
          <w:rFonts w:ascii="Times New Roman" w:hAnsi="Times New Roman" w:cs="Times New Roman"/>
          <w:i/>
          <w:iCs/>
        </w:rPr>
        <w:t>Financial Research</w:t>
      </w:r>
      <w:r>
        <w:rPr>
          <w:rFonts w:ascii="Times New Roman" w:hAnsi="Times New Roman" w:cs="Times New Roman"/>
          <w:i/>
          <w:iCs/>
        </w:rPr>
        <w:t xml:space="preserve"> </w:t>
      </w:r>
      <w:r w:rsidRPr="004E7389">
        <w:rPr>
          <w:rFonts w:ascii="Times New Roman" w:hAnsi="Times New Roman" w:cs="Times New Roman"/>
          <w:i/>
          <w:iCs/>
        </w:rPr>
        <w:t>Journal</w:t>
      </w:r>
      <w:r>
        <w:rPr>
          <w:rFonts w:ascii="Times New Roman" w:hAnsi="Times New Roman" w:cs="Times New Roman"/>
        </w:rPr>
        <w:t>, 050(012), 54-67.</w:t>
      </w:r>
    </w:p>
    <w:p w14:paraId="1DAE91A2" w14:textId="77777777" w:rsidR="00E31F00" w:rsidRPr="00EE494A" w:rsidRDefault="00E31F00" w:rsidP="00FA16CD">
      <w:pPr>
        <w:pStyle w:val="a6"/>
        <w:spacing w:after="0" w:afterAutospacing="0"/>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 xml:space="preserve">iu Ruiming. (2011). </w:t>
      </w:r>
      <w:r w:rsidRPr="009E54B7">
        <w:rPr>
          <w:rFonts w:ascii="Times New Roman" w:hAnsi="Times New Roman" w:cs="Times New Roman"/>
        </w:rPr>
        <w:t>Financial Repression, Ownership Discrimination and Growth Drag</w:t>
      </w:r>
      <w:r>
        <w:rPr>
          <w:rFonts w:ascii="Times New Roman" w:hAnsi="Times New Roman" w:cs="Times New Roman"/>
        </w:rPr>
        <w:t xml:space="preserve">- </w:t>
      </w:r>
      <w:r w:rsidRPr="009E54B7">
        <w:rPr>
          <w:rFonts w:ascii="Times New Roman" w:hAnsi="Times New Roman" w:cs="Times New Roman"/>
        </w:rPr>
        <w:t>A Re</w:t>
      </w:r>
      <w:r>
        <w:rPr>
          <w:rFonts w:ascii="Times New Roman" w:hAnsi="Times New Roman" w:cs="Times New Roman"/>
        </w:rPr>
        <w:t>-</w:t>
      </w:r>
      <w:r w:rsidRPr="009E54B7">
        <w:rPr>
          <w:rFonts w:ascii="Times New Roman" w:hAnsi="Times New Roman" w:cs="Times New Roman"/>
        </w:rPr>
        <w:t>Examination of Efficiency Losses of State-Owned Enterprises</w:t>
      </w:r>
      <w:r>
        <w:rPr>
          <w:rFonts w:ascii="Times New Roman" w:hAnsi="Times New Roman" w:cs="Times New Roman"/>
        </w:rPr>
        <w:t xml:space="preserve">. </w:t>
      </w:r>
      <w:r w:rsidRPr="00EE494A">
        <w:rPr>
          <w:rFonts w:ascii="Times New Roman" w:hAnsi="Times New Roman" w:cs="Times New Roman"/>
          <w:i/>
          <w:iCs/>
        </w:rPr>
        <w:t>China Economic Quarterly</w:t>
      </w:r>
      <w:r>
        <w:rPr>
          <w:rFonts w:ascii="Times New Roman" w:hAnsi="Times New Roman" w:cs="Times New Roman"/>
        </w:rPr>
        <w:t>, 010</w:t>
      </w:r>
      <w:r>
        <w:rPr>
          <w:rFonts w:ascii="Times New Roman" w:hAnsi="Times New Roman" w:cs="Times New Roman" w:hint="eastAsia"/>
        </w:rPr>
        <w:t>(</w:t>
      </w:r>
      <w:r>
        <w:rPr>
          <w:rFonts w:ascii="Times New Roman" w:hAnsi="Times New Roman" w:cs="Times New Roman"/>
        </w:rPr>
        <w:t>001), 603-618.</w:t>
      </w:r>
    </w:p>
    <w:p w14:paraId="57198123" w14:textId="77777777" w:rsidR="00E31F00" w:rsidRPr="000C307F" w:rsidRDefault="00E31F00" w:rsidP="00FA16CD">
      <w:pPr>
        <w:pStyle w:val="a6"/>
        <w:spacing w:after="0" w:afterAutospacing="0"/>
        <w:rPr>
          <w:rFonts w:ascii="Times New Roman" w:hAnsi="Times New Roman" w:cs="Times New Roman"/>
        </w:rPr>
      </w:pPr>
      <w:r>
        <w:rPr>
          <w:rFonts w:ascii="Times New Roman" w:hAnsi="Times New Roman" w:cs="Times New Roman"/>
        </w:rPr>
        <w:t xml:space="preserve">Tang Qingquan &amp; Wu </w:t>
      </w:r>
      <w:r>
        <w:rPr>
          <w:rFonts w:ascii="Times New Roman" w:hAnsi="Times New Roman" w:cs="Times New Roman" w:hint="eastAsia"/>
        </w:rPr>
        <w:t>Cen</w:t>
      </w:r>
      <w:r>
        <w:rPr>
          <w:rFonts w:ascii="Times New Roman" w:hAnsi="Times New Roman" w:cs="Times New Roman"/>
        </w:rPr>
        <w:t xml:space="preserve">. (2015). </w:t>
      </w:r>
      <w:r w:rsidRPr="00EE494A">
        <w:rPr>
          <w:rFonts w:ascii="Times New Roman" w:hAnsi="Times New Roman" w:cs="Times New Roman"/>
        </w:rPr>
        <w:t>Banking Sector Structure and Financing Constraints on Corporate Activities</w:t>
      </w:r>
      <w:r>
        <w:rPr>
          <w:rFonts w:ascii="Times New Roman" w:hAnsi="Times New Roman" w:cs="Times New Roman"/>
        </w:rPr>
        <w:t>.</w:t>
      </w:r>
      <w:r w:rsidRPr="00EE494A">
        <w:rPr>
          <w:rFonts w:ascii="Times New Roman" w:hAnsi="Times New Roman" w:cs="Times New Roman"/>
          <w:i/>
          <w:iCs/>
        </w:rPr>
        <w:t xml:space="preserve"> </w:t>
      </w:r>
      <w:r w:rsidRPr="00BF73C8">
        <w:rPr>
          <w:rFonts w:ascii="Times New Roman" w:hAnsi="Times New Roman" w:cs="Times New Roman"/>
          <w:i/>
          <w:iCs/>
        </w:rPr>
        <w:t>Financial Research</w:t>
      </w:r>
      <w:r>
        <w:rPr>
          <w:rFonts w:ascii="Times New Roman" w:hAnsi="Times New Roman" w:cs="Times New Roman"/>
          <w:i/>
          <w:iCs/>
        </w:rPr>
        <w:t xml:space="preserve"> </w:t>
      </w:r>
      <w:r w:rsidRPr="004E7389">
        <w:rPr>
          <w:rFonts w:ascii="Times New Roman" w:hAnsi="Times New Roman" w:cs="Times New Roman"/>
          <w:i/>
          <w:iCs/>
        </w:rPr>
        <w:t>Journal</w:t>
      </w:r>
      <w:r>
        <w:rPr>
          <w:rFonts w:ascii="Times New Roman" w:hAnsi="Times New Roman" w:cs="Times New Roman"/>
        </w:rPr>
        <w:t xml:space="preserve">, 421(07), 116-134. </w:t>
      </w:r>
    </w:p>
    <w:p w14:paraId="18EC5EB7" w14:textId="77777777" w:rsidR="00E31F00" w:rsidRDefault="00E31F00" w:rsidP="00FA16CD">
      <w:pPr>
        <w:pStyle w:val="a6"/>
        <w:spacing w:after="0" w:afterAutospacing="0"/>
        <w:rPr>
          <w:rFonts w:ascii="Times New Roman" w:hAnsi="Times New Roman" w:cs="Times New Roman"/>
        </w:rPr>
      </w:pPr>
      <w:r>
        <w:rPr>
          <w:rFonts w:ascii="Times New Roman" w:hAnsi="Times New Roman" w:cs="Times New Roman"/>
        </w:rPr>
        <w:t>Wang Xiaolu, Fan Gang &amp; Yu Wenjing. (2017).</w:t>
      </w:r>
      <w:r w:rsidRPr="004E7389">
        <w:rPr>
          <w:rFonts w:ascii="Times New Roman" w:hAnsi="Times New Roman" w:cs="Times New Roman"/>
          <w:i/>
          <w:iCs/>
        </w:rPr>
        <w:t xml:space="preserve"> China Sub-Provincial Marketization Index Report (2016)</w:t>
      </w:r>
      <w:r>
        <w:rPr>
          <w:rFonts w:ascii="Times New Roman" w:hAnsi="Times New Roman" w:cs="Times New Roman"/>
        </w:rPr>
        <w:t xml:space="preserve">. </w:t>
      </w:r>
      <w:r w:rsidRPr="004E7389">
        <w:rPr>
          <w:rFonts w:ascii="Times New Roman" w:hAnsi="Times New Roman" w:cs="Times New Roman"/>
        </w:rPr>
        <w:t>Social Sciences Academic Press.</w:t>
      </w:r>
    </w:p>
    <w:p w14:paraId="22F8B291" w14:textId="77777777" w:rsidR="00E31F00" w:rsidRDefault="00E31F00" w:rsidP="00FA16CD">
      <w:pPr>
        <w:pStyle w:val="a6"/>
        <w:spacing w:after="0" w:afterAutospacing="0"/>
        <w:rPr>
          <w:rFonts w:ascii="Times New Roman" w:hAnsi="Times New Roman" w:cs="Times New Roman"/>
        </w:rPr>
      </w:pPr>
      <w:r>
        <w:rPr>
          <w:rFonts w:ascii="Times New Roman" w:hAnsi="Times New Roman" w:cs="Times New Roman"/>
        </w:rPr>
        <w:t xml:space="preserve">Jie Weimin &amp; Fang Hongxing. (2011). </w:t>
      </w:r>
      <w:r w:rsidRPr="004E7389">
        <w:rPr>
          <w:rFonts w:ascii="Times New Roman" w:hAnsi="Times New Roman" w:cs="Times New Roman"/>
        </w:rPr>
        <w:t>Financial Development, Financing Constraints and Corporate R&amp;D Investment</w:t>
      </w:r>
      <w:r>
        <w:rPr>
          <w:rFonts w:ascii="Times New Roman" w:hAnsi="Times New Roman" w:cs="Times New Roman"/>
        </w:rPr>
        <w:t xml:space="preserve">. </w:t>
      </w:r>
      <w:r w:rsidRPr="00BF73C8">
        <w:rPr>
          <w:rFonts w:ascii="Times New Roman" w:hAnsi="Times New Roman" w:cs="Times New Roman"/>
          <w:i/>
          <w:iCs/>
        </w:rPr>
        <w:t>Financial Research</w:t>
      </w:r>
      <w:r>
        <w:rPr>
          <w:rFonts w:ascii="Times New Roman" w:hAnsi="Times New Roman" w:cs="Times New Roman"/>
          <w:i/>
          <w:iCs/>
        </w:rPr>
        <w:t xml:space="preserve"> </w:t>
      </w:r>
      <w:r w:rsidRPr="004E7389">
        <w:rPr>
          <w:rFonts w:ascii="Times New Roman" w:hAnsi="Times New Roman" w:cs="Times New Roman"/>
          <w:i/>
          <w:iCs/>
        </w:rPr>
        <w:t>Journal</w:t>
      </w:r>
      <w:r w:rsidRPr="00BF73C8">
        <w:rPr>
          <w:rFonts w:ascii="Times New Roman" w:hAnsi="Times New Roman" w:cs="Times New Roman"/>
          <w:i/>
          <w:iCs/>
        </w:rPr>
        <w:t xml:space="preserve"> h</w:t>
      </w:r>
      <w:r>
        <w:rPr>
          <w:rFonts w:ascii="Times New Roman" w:hAnsi="Times New Roman" w:cs="Times New Roman"/>
        </w:rPr>
        <w:t>, 5.</w:t>
      </w:r>
    </w:p>
    <w:p w14:paraId="720C3C89" w14:textId="77777777" w:rsidR="00E31F00" w:rsidRDefault="00E31F00" w:rsidP="00FA16CD">
      <w:pPr>
        <w:pStyle w:val="a6"/>
        <w:spacing w:after="0" w:afterAutospacing="0"/>
        <w:rPr>
          <w:rFonts w:ascii="Times New Roman" w:hAnsi="Times New Roman" w:cs="Times New Roman"/>
        </w:rPr>
      </w:pPr>
      <w:r>
        <w:rPr>
          <w:rFonts w:ascii="Times New Roman" w:hAnsi="Times New Roman" w:cs="Times New Roman"/>
        </w:rPr>
        <w:t xml:space="preserve">Yi Gang. (2019). </w:t>
      </w:r>
      <w:r w:rsidRPr="004E7389">
        <w:rPr>
          <w:rFonts w:ascii="Times New Roman" w:hAnsi="Times New Roman" w:cs="Times New Roman"/>
        </w:rPr>
        <w:t>Brilliant Achievements in Finance in the 70th Year of the Founding of New China</w:t>
      </w:r>
      <w:r>
        <w:rPr>
          <w:rFonts w:ascii="Times New Roman" w:hAnsi="Times New Roman" w:cs="Times New Roman"/>
        </w:rPr>
        <w:t>.</w:t>
      </w:r>
      <w:r w:rsidRPr="004E7389">
        <w:rPr>
          <w:rFonts w:ascii="Times New Roman" w:hAnsi="Times New Roman" w:cs="Times New Roman"/>
          <w:i/>
          <w:iCs/>
        </w:rPr>
        <w:t xml:space="preserve"> </w:t>
      </w:r>
      <w:r w:rsidRPr="004E7389">
        <w:rPr>
          <w:rFonts w:ascii="Times New Roman" w:hAnsi="Times New Roman" w:cs="Times New Roman" w:hint="eastAsia"/>
          <w:i/>
          <w:iCs/>
        </w:rPr>
        <w:t>China</w:t>
      </w:r>
      <w:r w:rsidRPr="004E7389">
        <w:rPr>
          <w:rFonts w:ascii="Times New Roman" w:hAnsi="Times New Roman" w:cs="Times New Roman"/>
          <w:i/>
          <w:iCs/>
        </w:rPr>
        <w:t xml:space="preserve"> Financial</w:t>
      </w:r>
      <w:r>
        <w:rPr>
          <w:rFonts w:ascii="Times New Roman" w:hAnsi="Times New Roman" w:cs="Times New Roman"/>
        </w:rPr>
        <w:t>, 19.</w:t>
      </w:r>
    </w:p>
    <w:p w14:paraId="45ED04D3" w14:textId="77777777" w:rsidR="00E31F00" w:rsidRDefault="00E31F00" w:rsidP="00FA16CD">
      <w:pPr>
        <w:pStyle w:val="a6"/>
        <w:spacing w:after="0" w:afterAutospacing="0"/>
        <w:rPr>
          <w:rFonts w:ascii="Times New Roman" w:hAnsi="Times New Roman" w:cs="Times New Roman"/>
        </w:rPr>
      </w:pPr>
      <w:r>
        <w:rPr>
          <w:rFonts w:ascii="Times New Roman" w:hAnsi="Times New Roman" w:cs="Times New Roman"/>
        </w:rPr>
        <w:t xml:space="preserve">Yao Yaojun. (2012). </w:t>
      </w:r>
      <w:r w:rsidRPr="004E7389">
        <w:rPr>
          <w:rFonts w:ascii="Times New Roman" w:hAnsi="Times New Roman" w:cs="Times New Roman"/>
        </w:rPr>
        <w:t>Financial Development and Entrepreneurship: Empirical Evidence from Provincial Panel Data in China</w:t>
      </w:r>
      <w:r>
        <w:rPr>
          <w:rFonts w:ascii="Times New Roman" w:hAnsi="Times New Roman" w:cs="Times New Roman"/>
        </w:rPr>
        <w:t xml:space="preserve">. </w:t>
      </w:r>
      <w:r w:rsidRPr="004E7389">
        <w:rPr>
          <w:rFonts w:ascii="Times New Roman" w:hAnsi="Times New Roman" w:cs="Times New Roman"/>
          <w:i/>
          <w:iCs/>
        </w:rPr>
        <w:t>Journal of Financial Development Research</w:t>
      </w:r>
      <w:r>
        <w:rPr>
          <w:rFonts w:ascii="Times New Roman" w:hAnsi="Times New Roman" w:cs="Times New Roman"/>
        </w:rPr>
        <w:t>, (05), 3-7.</w:t>
      </w:r>
    </w:p>
    <w:p w14:paraId="7479800D" w14:textId="77777777" w:rsidR="00E31F00" w:rsidRDefault="00E31F00" w:rsidP="00FA16CD">
      <w:pPr>
        <w:pStyle w:val="a6"/>
        <w:spacing w:after="0" w:afterAutospacing="0"/>
        <w:rPr>
          <w:rFonts w:ascii="Times New Roman" w:hAnsi="Times New Roman" w:cs="Times New Roman"/>
        </w:rPr>
      </w:pPr>
      <w:r>
        <w:rPr>
          <w:rFonts w:ascii="Times New Roman" w:hAnsi="Times New Roman" w:cs="Times New Roman"/>
        </w:rPr>
        <w:t xml:space="preserve">Zhang Jianhua, Wang Peng &amp; Feng Genfu. (2016). </w:t>
      </w:r>
      <w:r w:rsidRPr="00540CD6">
        <w:rPr>
          <w:rFonts w:ascii="Times New Roman" w:hAnsi="Times New Roman" w:cs="Times New Roman"/>
        </w:rPr>
        <w:t>Banking Structure and Total Factor Productivity.</w:t>
      </w:r>
      <w:r>
        <w:rPr>
          <w:rFonts w:ascii="Times New Roman" w:hAnsi="Times New Roman" w:cs="Times New Roman"/>
        </w:rPr>
        <w:t xml:space="preserve"> </w:t>
      </w:r>
      <w:r w:rsidRPr="00540CD6">
        <w:rPr>
          <w:rFonts w:ascii="Times New Roman" w:hAnsi="Times New Roman" w:cs="Times New Roman"/>
        </w:rPr>
        <w:t>An Empirical Research Based on Chinese Commercial Banks Data and Hyperbolic Distance Function</w:t>
      </w:r>
      <w:r>
        <w:rPr>
          <w:rFonts w:ascii="Times New Roman" w:hAnsi="Times New Roman" w:cs="Times New Roman" w:hint="eastAsia"/>
        </w:rPr>
        <w:t>.</w:t>
      </w:r>
      <w:r w:rsidRPr="00BF73C8">
        <w:rPr>
          <w:rFonts w:ascii="Times New Roman" w:hAnsi="Times New Roman" w:cs="Times New Roman"/>
          <w:i/>
          <w:iCs/>
        </w:rPr>
        <w:t xml:space="preserve"> Financial Research</w:t>
      </w:r>
      <w:r>
        <w:rPr>
          <w:rFonts w:ascii="Times New Roman" w:hAnsi="Times New Roman" w:cs="Times New Roman"/>
          <w:i/>
          <w:iCs/>
        </w:rPr>
        <w:t xml:space="preserve"> </w:t>
      </w:r>
      <w:r w:rsidRPr="004E7389">
        <w:rPr>
          <w:rFonts w:ascii="Times New Roman" w:hAnsi="Times New Roman" w:cs="Times New Roman"/>
          <w:i/>
          <w:iCs/>
        </w:rPr>
        <w:t>Journal</w:t>
      </w:r>
      <w:r>
        <w:rPr>
          <w:rFonts w:ascii="Times New Roman" w:hAnsi="Times New Roman" w:cs="Times New Roman"/>
        </w:rPr>
        <w:t>, (11), 114-128.</w:t>
      </w:r>
    </w:p>
    <w:p w14:paraId="4F9D9231" w14:textId="77777777" w:rsidR="00E31F00" w:rsidRPr="00540CD6" w:rsidRDefault="00E31F00" w:rsidP="00FA16CD">
      <w:pPr>
        <w:spacing w:before="100" w:beforeAutospacing="1"/>
        <w:jc w:val="both"/>
        <w:rPr>
          <w:rFonts w:ascii="Times New Roman" w:hAnsi="Times New Roman" w:cs="Times New Roman"/>
        </w:rPr>
      </w:pPr>
      <w:r w:rsidRPr="00540CD6">
        <w:rPr>
          <w:rFonts w:ascii="Times New Roman" w:hAnsi="Times New Roman" w:cs="Times New Roman"/>
        </w:rPr>
        <w:t>Zhang Shuoxuan &amp; Du Xu. (2019). Bank Availability and Corporate Financing: Mechanism and Heterogeneity Analysis</w:t>
      </w:r>
      <w:r>
        <w:rPr>
          <w:rFonts w:ascii="Times New Roman" w:hAnsi="Times New Roman" w:cs="Times New Roman"/>
        </w:rPr>
        <w:t xml:space="preserve">. </w:t>
      </w:r>
      <w:r w:rsidRPr="00540CD6">
        <w:rPr>
          <w:rFonts w:ascii="Times New Roman" w:hAnsi="Times New Roman" w:cs="Times New Roman"/>
          <w:i/>
          <w:iCs/>
        </w:rPr>
        <w:t>Management Review</w:t>
      </w:r>
      <w:r>
        <w:rPr>
          <w:rFonts w:ascii="Times New Roman" w:hAnsi="Times New Roman" w:cs="Times New Roman"/>
        </w:rPr>
        <w:t>, 5.</w:t>
      </w:r>
    </w:p>
    <w:p w14:paraId="7C203CF8" w14:textId="2DE861B4" w:rsidR="00E31F00" w:rsidRDefault="00E31F00" w:rsidP="00FA16CD">
      <w:pPr>
        <w:pStyle w:val="a6"/>
        <w:spacing w:after="0" w:afterAutospacing="0"/>
        <w:rPr>
          <w:rFonts w:ascii="Times New Roman" w:hAnsi="Times New Roman" w:cs="Times New Roman"/>
        </w:rPr>
      </w:pPr>
      <w:r>
        <w:rPr>
          <w:rFonts w:ascii="Times New Roman" w:hAnsi="Times New Roman" w:cs="Times New Roman"/>
        </w:rPr>
        <w:lastRenderedPageBreak/>
        <w:t xml:space="preserve">Zhang Jie, Yang Lianxing &amp; Xin Fu. (2016). </w:t>
      </w:r>
      <w:r w:rsidRPr="00540CD6">
        <w:rPr>
          <w:rFonts w:ascii="Times New Roman" w:hAnsi="Times New Roman" w:cs="Times New Roman"/>
        </w:rPr>
        <w:t xml:space="preserve">Is Real Estate Hindering Innovation in China? </w:t>
      </w:r>
      <w:r>
        <w:rPr>
          <w:rFonts w:ascii="Times New Roman" w:hAnsi="Times New Roman" w:cs="Times New Roman"/>
        </w:rPr>
        <w:t>-</w:t>
      </w:r>
      <w:r w:rsidRPr="00540CD6">
        <w:rPr>
          <w:rFonts w:ascii="Times New Roman" w:hAnsi="Times New Roman" w:cs="Times New Roman"/>
        </w:rPr>
        <w:t>An Explanation Based on the Term Structure of Financial System Loans</w:t>
      </w:r>
      <w:r>
        <w:rPr>
          <w:rFonts w:ascii="Times New Roman" w:hAnsi="Times New Roman" w:cs="Times New Roman"/>
        </w:rPr>
        <w:t xml:space="preserve">. </w:t>
      </w:r>
      <w:r w:rsidRPr="00540CD6">
        <w:rPr>
          <w:rFonts w:ascii="Times New Roman" w:hAnsi="Times New Roman" w:cs="Times New Roman"/>
          <w:i/>
          <w:iCs/>
        </w:rPr>
        <w:t>Journal of Management Word</w:t>
      </w:r>
      <w:r>
        <w:rPr>
          <w:rFonts w:ascii="Times New Roman" w:hAnsi="Times New Roman" w:cs="Times New Roman"/>
        </w:rPr>
        <w:t>, 2016(5), 64-80.</w:t>
      </w:r>
    </w:p>
    <w:p w14:paraId="7BCFE788" w14:textId="77777777" w:rsidR="00E31F00" w:rsidRDefault="00E31F00" w:rsidP="00FA16CD">
      <w:pPr>
        <w:pStyle w:val="a6"/>
        <w:spacing w:after="0" w:afterAutospacing="0"/>
        <w:rPr>
          <w:rFonts w:ascii="Times New Roman" w:hAnsi="Times New Roman" w:cs="Times New Roman"/>
        </w:rPr>
      </w:pPr>
      <w:r w:rsidRPr="000C307F">
        <w:rPr>
          <w:rFonts w:ascii="Times New Roman" w:hAnsi="Times New Roman" w:cs="Times New Roman"/>
        </w:rPr>
        <w:t>Allen</w:t>
      </w:r>
      <w:r>
        <w:rPr>
          <w:rFonts w:ascii="Times New Roman" w:hAnsi="Times New Roman" w:cs="Times New Roman"/>
        </w:rPr>
        <w:t xml:space="preserve">, </w:t>
      </w:r>
      <w:r w:rsidRPr="000C307F">
        <w:rPr>
          <w:rFonts w:ascii="Times New Roman" w:hAnsi="Times New Roman" w:cs="Times New Roman"/>
        </w:rPr>
        <w:t>N. B., Nathan</w:t>
      </w:r>
      <w:r w:rsidRPr="00B14CEE">
        <w:rPr>
          <w:rFonts w:ascii="Times New Roman" w:hAnsi="Times New Roman" w:cs="Times New Roman"/>
        </w:rPr>
        <w:t xml:space="preserve"> </w:t>
      </w:r>
      <w:r w:rsidRPr="000C307F">
        <w:rPr>
          <w:rFonts w:ascii="Times New Roman" w:hAnsi="Times New Roman" w:cs="Times New Roman"/>
        </w:rPr>
        <w:t>H. M.</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Mitchell</w:t>
      </w:r>
      <w:r w:rsidRPr="00B14CEE">
        <w:rPr>
          <w:rFonts w:ascii="Times New Roman" w:hAnsi="Times New Roman" w:cs="Times New Roman"/>
        </w:rPr>
        <w:t xml:space="preserve"> </w:t>
      </w:r>
      <w:r w:rsidRPr="000C307F">
        <w:rPr>
          <w:rFonts w:ascii="Times New Roman" w:hAnsi="Times New Roman" w:cs="Times New Roman"/>
        </w:rPr>
        <w:t>A. P.</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Raghuram</w:t>
      </w:r>
      <w:r w:rsidRPr="00B14CEE">
        <w:rPr>
          <w:rFonts w:ascii="Times New Roman" w:hAnsi="Times New Roman" w:cs="Times New Roman"/>
        </w:rPr>
        <w:t xml:space="preserve"> </w:t>
      </w:r>
      <w:r w:rsidRPr="000C307F">
        <w:rPr>
          <w:rFonts w:ascii="Times New Roman" w:hAnsi="Times New Roman" w:cs="Times New Roman"/>
        </w:rPr>
        <w:t xml:space="preserve">G. R. </w:t>
      </w:r>
      <w:r>
        <w:rPr>
          <w:rFonts w:ascii="Times New Roman" w:hAnsi="Times New Roman" w:cs="Times New Roman"/>
        </w:rPr>
        <w:t>&amp;</w:t>
      </w:r>
      <w:r w:rsidRPr="000C307F">
        <w:rPr>
          <w:rFonts w:ascii="Times New Roman" w:hAnsi="Times New Roman" w:cs="Times New Roman"/>
        </w:rPr>
        <w:t xml:space="preserve"> Jeremy</w:t>
      </w:r>
      <w:r w:rsidRPr="00B14CEE">
        <w:rPr>
          <w:rFonts w:ascii="Times New Roman" w:hAnsi="Times New Roman" w:cs="Times New Roman"/>
        </w:rPr>
        <w:t xml:space="preserve"> </w:t>
      </w:r>
      <w:r w:rsidRPr="000C307F">
        <w:rPr>
          <w:rFonts w:ascii="Times New Roman" w:hAnsi="Times New Roman" w:cs="Times New Roman"/>
        </w:rPr>
        <w:t>C. S.</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hint="eastAsia"/>
        </w:rPr>
        <w:t>2</w:t>
      </w:r>
      <w:r w:rsidRPr="000C307F">
        <w:rPr>
          <w:rFonts w:ascii="Times New Roman" w:hAnsi="Times New Roman" w:cs="Times New Roman"/>
        </w:rPr>
        <w:t>00</w:t>
      </w:r>
      <w:r>
        <w:rPr>
          <w:rFonts w:ascii="Times New Roman" w:hAnsi="Times New Roman" w:cs="Times New Roman"/>
        </w:rPr>
        <w:t xml:space="preserve">5). </w:t>
      </w:r>
      <w:r w:rsidRPr="000C307F">
        <w:rPr>
          <w:rFonts w:ascii="Times New Roman" w:hAnsi="Times New Roman" w:cs="Times New Roman"/>
        </w:rPr>
        <w:t>Does Function Follow Organizational Form? Evidence From the Lending Practices of Large and Small Banks</w:t>
      </w:r>
      <w:r>
        <w:rPr>
          <w:rFonts w:ascii="Times New Roman" w:hAnsi="Times New Roman" w:cs="Times New Roman"/>
        </w:rPr>
        <w:t xml:space="preserve">. </w:t>
      </w:r>
      <w:r w:rsidRPr="00F003BF">
        <w:rPr>
          <w:rFonts w:ascii="Times New Roman" w:hAnsi="Times New Roman" w:cs="Times New Roman"/>
          <w:i/>
          <w:iCs/>
        </w:rPr>
        <w:t>Journal of Financial Economics</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76</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237</w:t>
      </w:r>
      <w:r>
        <w:rPr>
          <w:rFonts w:ascii="Times New Roman" w:hAnsi="Times New Roman" w:cs="Times New Roman"/>
        </w:rPr>
        <w:t>-</w:t>
      </w:r>
      <w:r w:rsidRPr="000C307F">
        <w:rPr>
          <w:rFonts w:ascii="Times New Roman" w:hAnsi="Times New Roman" w:cs="Times New Roman"/>
        </w:rPr>
        <w:t>269.</w:t>
      </w:r>
    </w:p>
    <w:p w14:paraId="2B36F383" w14:textId="77777777" w:rsidR="00E31F00" w:rsidRDefault="00E31F00" w:rsidP="00FA16CD">
      <w:pPr>
        <w:pStyle w:val="a6"/>
        <w:spacing w:after="0" w:afterAutospacing="0"/>
        <w:rPr>
          <w:rFonts w:ascii="Times New Roman" w:hAnsi="Times New Roman" w:cs="Times New Roman"/>
        </w:rPr>
      </w:pPr>
      <w:r w:rsidRPr="000C307F">
        <w:rPr>
          <w:rFonts w:ascii="Times New Roman" w:hAnsi="Times New Roman" w:cs="Times New Roman"/>
        </w:rPr>
        <w:t>Agarwal</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S.</w:t>
      </w:r>
      <w:r>
        <w:rPr>
          <w:rFonts w:ascii="Times New Roman" w:hAnsi="Times New Roman" w:cs="Times New Roman"/>
        </w:rPr>
        <w:t xml:space="preserve"> &amp;</w:t>
      </w:r>
      <w:r w:rsidRPr="000C307F">
        <w:rPr>
          <w:rFonts w:ascii="Times New Roman" w:hAnsi="Times New Roman" w:cs="Times New Roman"/>
        </w:rPr>
        <w:t xml:space="preserve"> Hauswald</w:t>
      </w:r>
      <w:r w:rsidRPr="00B14CEE">
        <w:rPr>
          <w:rFonts w:ascii="Times New Roman" w:hAnsi="Times New Roman" w:cs="Times New Roman"/>
        </w:rPr>
        <w:t xml:space="preserve"> </w:t>
      </w:r>
      <w:r w:rsidRPr="000C307F">
        <w:rPr>
          <w:rFonts w:ascii="Times New Roman" w:hAnsi="Times New Roman" w:cs="Times New Roman"/>
        </w:rPr>
        <w:t>R</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w:t>
      </w:r>
      <w:r w:rsidRPr="000C307F">
        <w:rPr>
          <w:rFonts w:ascii="Times New Roman" w:hAnsi="Times New Roman" w:cs="Times New Roman"/>
        </w:rPr>
        <w:t>2010</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Distance and Private Information in Lending</w:t>
      </w:r>
      <w:r>
        <w:rPr>
          <w:rFonts w:ascii="Times New Roman" w:hAnsi="Times New Roman" w:cs="Times New Roman"/>
        </w:rPr>
        <w:t xml:space="preserve">. </w:t>
      </w:r>
      <w:r w:rsidRPr="00F003BF">
        <w:rPr>
          <w:rFonts w:ascii="Times New Roman" w:hAnsi="Times New Roman" w:cs="Times New Roman"/>
          <w:i/>
          <w:iCs/>
        </w:rPr>
        <w:t>Review of Financial Studies</w:t>
      </w:r>
      <w:r>
        <w:rPr>
          <w:rFonts w:ascii="Times New Roman" w:hAnsi="Times New Roman" w:cs="Times New Roman"/>
        </w:rPr>
        <w:t xml:space="preserve">, </w:t>
      </w:r>
      <w:r w:rsidRPr="000C307F">
        <w:rPr>
          <w:rFonts w:ascii="Times New Roman" w:hAnsi="Times New Roman" w:cs="Times New Roman"/>
        </w:rPr>
        <w:t>23</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2757—2788.</w:t>
      </w:r>
    </w:p>
    <w:p w14:paraId="777D4DE6" w14:textId="0B508625" w:rsidR="00E31F00" w:rsidRDefault="00E31F00" w:rsidP="00FA16CD">
      <w:pPr>
        <w:pStyle w:val="a6"/>
        <w:spacing w:after="0" w:afterAutospacing="0"/>
        <w:rPr>
          <w:rFonts w:ascii="Times New Roman" w:hAnsi="Times New Roman" w:cs="Times New Roman"/>
        </w:rPr>
      </w:pPr>
      <w:r w:rsidRPr="000C307F">
        <w:rPr>
          <w:rFonts w:ascii="Times New Roman" w:hAnsi="Times New Roman" w:cs="Times New Roman"/>
        </w:rPr>
        <w:t>Alessandrini</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P</w:t>
      </w:r>
      <w:r>
        <w:rPr>
          <w:rFonts w:ascii="Times New Roman" w:hAnsi="Times New Roman" w:cs="Times New Roman"/>
        </w:rPr>
        <w:t xml:space="preserve">. </w:t>
      </w:r>
      <w:r w:rsidRPr="000C307F">
        <w:rPr>
          <w:rFonts w:ascii="Times New Roman" w:hAnsi="Times New Roman" w:cs="Times New Roman"/>
        </w:rPr>
        <w:t>A.</w:t>
      </w:r>
      <w:r>
        <w:rPr>
          <w:rFonts w:ascii="Times New Roman" w:hAnsi="Times New Roman" w:cs="Times New Roman"/>
        </w:rPr>
        <w:t xml:space="preserve">, </w:t>
      </w:r>
      <w:r w:rsidRPr="000C307F">
        <w:rPr>
          <w:rFonts w:ascii="Times New Roman" w:hAnsi="Times New Roman" w:cs="Times New Roman"/>
        </w:rPr>
        <w:t>Presbitero</w:t>
      </w:r>
      <w:r w:rsidRPr="00B14CEE">
        <w:rPr>
          <w:rFonts w:ascii="Times New Roman" w:hAnsi="Times New Roman" w:cs="Times New Roman"/>
        </w:rPr>
        <w:t xml:space="preserve"> </w:t>
      </w:r>
      <w:r w:rsidRPr="000C307F">
        <w:rPr>
          <w:rFonts w:ascii="Times New Roman" w:hAnsi="Times New Roman" w:cs="Times New Roman"/>
        </w:rPr>
        <w:t>F.</w:t>
      </w:r>
      <w:r>
        <w:rPr>
          <w:rFonts w:ascii="Times New Roman" w:hAnsi="Times New Roman" w:cs="Times New Roman"/>
        </w:rPr>
        <w:t xml:space="preserve"> &amp;</w:t>
      </w:r>
      <w:r w:rsidRPr="000C307F">
        <w:rPr>
          <w:rFonts w:ascii="Times New Roman" w:hAnsi="Times New Roman" w:cs="Times New Roman"/>
        </w:rPr>
        <w:t>Zazzaro A.</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2009</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Banks Distances and Firms' Financing Constraints</w:t>
      </w:r>
      <w:r>
        <w:rPr>
          <w:rFonts w:ascii="Times New Roman" w:hAnsi="Times New Roman" w:cs="Times New Roman"/>
        </w:rPr>
        <w:t xml:space="preserve">. </w:t>
      </w:r>
      <w:r w:rsidRPr="003F287C">
        <w:rPr>
          <w:rFonts w:ascii="Times New Roman" w:hAnsi="Times New Roman" w:cs="Times New Roman"/>
          <w:i/>
          <w:iCs/>
        </w:rPr>
        <w:t>Review of Finance</w:t>
      </w:r>
      <w:r>
        <w:rPr>
          <w:rFonts w:ascii="Times New Roman" w:hAnsi="Times New Roman" w:cs="Times New Roman"/>
          <w:i/>
          <w:iCs/>
        </w:rPr>
        <w:t xml:space="preserve">, </w:t>
      </w:r>
      <w:r>
        <w:rPr>
          <w:rFonts w:ascii="Times New Roman" w:hAnsi="Times New Roman" w:cs="Times New Roman"/>
        </w:rPr>
        <w:t>13</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261</w:t>
      </w:r>
      <w:r>
        <w:rPr>
          <w:rFonts w:ascii="Times New Roman" w:hAnsi="Times New Roman" w:cs="Times New Roman"/>
        </w:rPr>
        <w:t>-</w:t>
      </w:r>
      <w:r w:rsidRPr="000C307F">
        <w:rPr>
          <w:rFonts w:ascii="Times New Roman" w:hAnsi="Times New Roman" w:cs="Times New Roman"/>
        </w:rPr>
        <w:t>307</w:t>
      </w:r>
      <w:r>
        <w:rPr>
          <w:rFonts w:ascii="Times New Roman" w:hAnsi="Times New Roman" w:cs="Times New Roman"/>
        </w:rPr>
        <w:t>.</w:t>
      </w:r>
    </w:p>
    <w:p w14:paraId="1D2266DE" w14:textId="4B4FC552" w:rsidR="00E31F00" w:rsidRPr="000C307F" w:rsidRDefault="00E31F00" w:rsidP="00FA16CD">
      <w:pPr>
        <w:pStyle w:val="a6"/>
        <w:spacing w:after="0" w:afterAutospacing="0"/>
        <w:rPr>
          <w:rFonts w:ascii="Times New Roman" w:hAnsi="Times New Roman" w:cs="Times New Roman"/>
        </w:rPr>
      </w:pPr>
      <w:r w:rsidRPr="000C307F">
        <w:rPr>
          <w:rFonts w:ascii="Times New Roman" w:hAnsi="Times New Roman" w:cs="Times New Roman"/>
        </w:rPr>
        <w:t>Bester</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H.</w:t>
      </w:r>
      <w:r>
        <w:rPr>
          <w:rFonts w:ascii="Times New Roman" w:hAnsi="Times New Roman" w:cs="Times New Roman"/>
        </w:rPr>
        <w:t>, (</w:t>
      </w:r>
      <w:r w:rsidRPr="000C307F">
        <w:rPr>
          <w:rFonts w:ascii="Times New Roman" w:hAnsi="Times New Roman" w:cs="Times New Roman"/>
        </w:rPr>
        <w:t>1985</w:t>
      </w:r>
      <w:r>
        <w:rPr>
          <w:rFonts w:ascii="Times New Roman" w:hAnsi="Times New Roman" w:cs="Times New Roman"/>
        </w:rPr>
        <w:t xml:space="preserve">). </w:t>
      </w:r>
      <w:r w:rsidRPr="000C307F">
        <w:rPr>
          <w:rFonts w:ascii="Times New Roman" w:hAnsi="Times New Roman" w:cs="Times New Roman"/>
        </w:rPr>
        <w:t>Screening vs Rationing in Credit Markets with Imperfect Information</w:t>
      </w:r>
      <w:r>
        <w:rPr>
          <w:rFonts w:ascii="Times New Roman" w:hAnsi="Times New Roman" w:cs="Times New Roman"/>
        </w:rPr>
        <w:t xml:space="preserve">. </w:t>
      </w:r>
      <w:r w:rsidRPr="00D3517E">
        <w:rPr>
          <w:rFonts w:ascii="Times New Roman" w:hAnsi="Times New Roman" w:cs="Times New Roman"/>
          <w:i/>
          <w:iCs/>
        </w:rPr>
        <w:t>American Economic Review</w:t>
      </w:r>
      <w:r>
        <w:rPr>
          <w:rFonts w:ascii="Times New Roman" w:hAnsi="Times New Roman" w:cs="Times New Roman"/>
        </w:rPr>
        <w:t xml:space="preserve">, </w:t>
      </w:r>
      <w:r w:rsidRPr="000C307F">
        <w:rPr>
          <w:rFonts w:ascii="Times New Roman" w:hAnsi="Times New Roman" w:cs="Times New Roman"/>
        </w:rPr>
        <w:t>75</w:t>
      </w:r>
      <w:r>
        <w:rPr>
          <w:rFonts w:ascii="Times New Roman" w:hAnsi="Times New Roman" w:cs="Times New Roman"/>
        </w:rPr>
        <w:t>, 850-855.</w:t>
      </w:r>
      <w:r w:rsidRPr="000C307F">
        <w:rPr>
          <w:rFonts w:ascii="Times New Roman" w:hAnsi="Times New Roman" w:cs="Times New Roman"/>
        </w:rPr>
        <w:t xml:space="preserve"> </w:t>
      </w:r>
    </w:p>
    <w:p w14:paraId="4BD1254B" w14:textId="74EF26FF" w:rsidR="00E31F00" w:rsidRDefault="00E31F00" w:rsidP="00FA16CD">
      <w:pPr>
        <w:pStyle w:val="a6"/>
        <w:spacing w:after="0" w:afterAutospacing="0"/>
        <w:rPr>
          <w:rFonts w:ascii="Times New Roman" w:hAnsi="Times New Roman" w:cs="Times New Roman"/>
        </w:rPr>
      </w:pPr>
      <w:r w:rsidRPr="000C307F">
        <w:rPr>
          <w:rFonts w:ascii="Times New Roman" w:hAnsi="Times New Roman" w:cs="Times New Roman"/>
        </w:rPr>
        <w:t>Benfratello</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L.</w:t>
      </w:r>
      <w:r>
        <w:rPr>
          <w:rFonts w:ascii="Times New Roman" w:hAnsi="Times New Roman" w:cs="Times New Roman"/>
        </w:rPr>
        <w:t>,</w:t>
      </w:r>
      <w:r w:rsidRPr="000C307F">
        <w:rPr>
          <w:rFonts w:ascii="Times New Roman" w:hAnsi="Times New Roman" w:cs="Times New Roman"/>
        </w:rPr>
        <w:t xml:space="preserve"> Schiantarelli</w:t>
      </w:r>
      <w:r w:rsidRPr="00B14CEE">
        <w:rPr>
          <w:rFonts w:ascii="Times New Roman" w:hAnsi="Times New Roman" w:cs="Times New Roman"/>
        </w:rPr>
        <w:t xml:space="preserve"> </w:t>
      </w:r>
      <w:r w:rsidRPr="000C307F">
        <w:rPr>
          <w:rFonts w:ascii="Times New Roman" w:hAnsi="Times New Roman" w:cs="Times New Roman"/>
        </w:rPr>
        <w:t>F.</w:t>
      </w:r>
      <w:r>
        <w:rPr>
          <w:rFonts w:ascii="Times New Roman" w:hAnsi="Times New Roman" w:cs="Times New Roman"/>
        </w:rPr>
        <w:t xml:space="preserve"> &amp;</w:t>
      </w:r>
      <w:r w:rsidRPr="000C307F">
        <w:rPr>
          <w:rFonts w:ascii="Times New Roman" w:hAnsi="Times New Roman" w:cs="Times New Roman"/>
        </w:rPr>
        <w:t xml:space="preserve"> Sembenelli</w:t>
      </w:r>
      <w:r>
        <w:rPr>
          <w:rFonts w:ascii="Times New Roman" w:hAnsi="Times New Roman" w:cs="Times New Roman"/>
        </w:rPr>
        <w:t xml:space="preserve"> </w:t>
      </w:r>
      <w:r w:rsidRPr="000C307F">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2</w:t>
      </w:r>
      <w:r w:rsidRPr="000C307F">
        <w:rPr>
          <w:rFonts w:ascii="Times New Roman" w:hAnsi="Times New Roman" w:cs="Times New Roman"/>
        </w:rPr>
        <w:t>008</w:t>
      </w:r>
      <w:r>
        <w:rPr>
          <w:rFonts w:ascii="Times New Roman" w:hAnsi="Times New Roman" w:cs="Times New Roman"/>
        </w:rPr>
        <w:t xml:space="preserve">). </w:t>
      </w:r>
      <w:r w:rsidRPr="000C307F">
        <w:rPr>
          <w:rFonts w:ascii="Times New Roman" w:hAnsi="Times New Roman" w:cs="Times New Roman"/>
        </w:rPr>
        <w:t>Banks and Innovation: Microeconometric: Evidence on Italian Firms</w:t>
      </w:r>
      <w:r>
        <w:rPr>
          <w:rFonts w:ascii="Times New Roman" w:hAnsi="Times New Roman" w:cs="Times New Roman"/>
        </w:rPr>
        <w:t xml:space="preserve">. </w:t>
      </w:r>
      <w:r w:rsidRPr="00D3517E">
        <w:rPr>
          <w:rFonts w:ascii="Times New Roman" w:hAnsi="Times New Roman" w:cs="Times New Roman"/>
          <w:i/>
          <w:iCs/>
        </w:rPr>
        <w:t>Journal of Financial Economics</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90</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197</w:t>
      </w:r>
      <w:r>
        <w:rPr>
          <w:rFonts w:ascii="Times New Roman" w:hAnsi="Times New Roman" w:cs="Times New Roman"/>
        </w:rPr>
        <w:t>-</w:t>
      </w:r>
      <w:r w:rsidRPr="000C307F">
        <w:rPr>
          <w:rFonts w:ascii="Times New Roman" w:hAnsi="Times New Roman" w:cs="Times New Roman"/>
        </w:rPr>
        <w:t>217.</w:t>
      </w:r>
      <w:r w:rsidRPr="000C307F">
        <w:rPr>
          <w:rFonts w:ascii="Times New Roman" w:hAnsi="Times New Roman" w:cs="Times New Roman"/>
        </w:rPr>
        <w:br/>
        <w:t>Berger</w:t>
      </w:r>
      <w:r>
        <w:rPr>
          <w:rFonts w:ascii="Times New Roman" w:hAnsi="Times New Roman" w:cs="Times New Roman" w:hint="eastAsia"/>
        </w:rPr>
        <w:t>,</w:t>
      </w:r>
      <w:r>
        <w:rPr>
          <w:rFonts w:ascii="Times New Roman" w:hAnsi="Times New Roman" w:cs="Times New Roman"/>
        </w:rPr>
        <w:t xml:space="preserve"> </w:t>
      </w:r>
      <w:r w:rsidRPr="000C307F">
        <w:rPr>
          <w:rFonts w:ascii="Times New Roman" w:hAnsi="Times New Roman" w:cs="Times New Roman"/>
        </w:rPr>
        <w:t>A.</w:t>
      </w:r>
      <w:r>
        <w:rPr>
          <w:rFonts w:ascii="Times New Roman" w:hAnsi="Times New Roman" w:cs="Times New Roman"/>
        </w:rPr>
        <w:t xml:space="preserve"> &amp;</w:t>
      </w:r>
      <w:r w:rsidRPr="000C307F">
        <w:rPr>
          <w:rFonts w:ascii="Times New Roman" w:hAnsi="Times New Roman" w:cs="Times New Roman"/>
        </w:rPr>
        <w:t xml:space="preserve"> Udell</w:t>
      </w:r>
      <w:r w:rsidRPr="00B14CEE">
        <w:rPr>
          <w:rFonts w:ascii="Times New Roman" w:hAnsi="Times New Roman" w:cs="Times New Roman"/>
        </w:rPr>
        <w:t xml:space="preserve"> </w:t>
      </w:r>
      <w:r w:rsidRPr="000C307F">
        <w:rPr>
          <w:rFonts w:ascii="Times New Roman" w:hAnsi="Times New Roman" w:cs="Times New Roman"/>
        </w:rPr>
        <w:t>G</w:t>
      </w:r>
      <w:r>
        <w:rPr>
          <w:rFonts w:ascii="Times New Roman" w:hAnsi="Times New Roman" w:cs="Times New Roman"/>
        </w:rPr>
        <w:t>. (</w:t>
      </w:r>
      <w:r w:rsidRPr="000C307F">
        <w:rPr>
          <w:rFonts w:ascii="Times New Roman" w:hAnsi="Times New Roman" w:cs="Times New Roman"/>
        </w:rPr>
        <w:t>2006</w:t>
      </w:r>
      <w:r>
        <w:rPr>
          <w:rFonts w:ascii="Times New Roman" w:hAnsi="Times New Roman" w:cs="Times New Roman"/>
        </w:rPr>
        <w:t xml:space="preserve">). </w:t>
      </w:r>
      <w:r w:rsidRPr="000C307F">
        <w:rPr>
          <w:rFonts w:ascii="Times New Roman" w:hAnsi="Times New Roman" w:cs="Times New Roman"/>
        </w:rPr>
        <w:t>A More Complete Conceptual Framework for SME Finance</w:t>
      </w:r>
      <w:r>
        <w:rPr>
          <w:rFonts w:ascii="Times New Roman" w:hAnsi="Times New Roman" w:cs="Times New Roman"/>
        </w:rPr>
        <w:t>, Journal</w:t>
      </w:r>
      <w:r w:rsidRPr="00D3517E">
        <w:rPr>
          <w:rFonts w:ascii="Times New Roman" w:hAnsi="Times New Roman" w:cs="Times New Roman"/>
          <w:i/>
          <w:iCs/>
        </w:rPr>
        <w:t xml:space="preserve"> of Banking and Finance</w:t>
      </w:r>
      <w:r>
        <w:rPr>
          <w:rFonts w:ascii="Times New Roman" w:hAnsi="Times New Roman" w:cs="Times New Roman"/>
        </w:rPr>
        <w:t xml:space="preserve">, </w:t>
      </w:r>
      <w:r w:rsidRPr="000C307F">
        <w:rPr>
          <w:rFonts w:ascii="Times New Roman" w:hAnsi="Times New Roman" w:cs="Times New Roman"/>
        </w:rPr>
        <w:t>30</w:t>
      </w:r>
      <w:r>
        <w:rPr>
          <w:rFonts w:ascii="Times New Roman" w:hAnsi="Times New Roman" w:cs="Times New Roman"/>
        </w:rPr>
        <w:t>,</w:t>
      </w:r>
      <w:r w:rsidRPr="000C307F">
        <w:rPr>
          <w:rFonts w:ascii="Times New Roman" w:hAnsi="Times New Roman" w:cs="Times New Roman"/>
        </w:rPr>
        <w:t xml:space="preserve"> 2945 </w:t>
      </w:r>
      <w:r>
        <w:rPr>
          <w:rFonts w:ascii="Times New Roman" w:hAnsi="Times New Roman" w:cs="Times New Roman"/>
        </w:rPr>
        <w:t>-</w:t>
      </w:r>
      <w:r w:rsidRPr="000C307F">
        <w:rPr>
          <w:rFonts w:ascii="Times New Roman" w:hAnsi="Times New Roman" w:cs="Times New Roman"/>
        </w:rPr>
        <w:t>2966 .</w:t>
      </w:r>
    </w:p>
    <w:p w14:paraId="31909580" w14:textId="4FC400D0" w:rsidR="00E31F00" w:rsidRDefault="00E31F00" w:rsidP="00FA16CD">
      <w:pPr>
        <w:pStyle w:val="a6"/>
        <w:spacing w:after="0" w:afterAutospacing="0"/>
        <w:rPr>
          <w:rFonts w:ascii="Times New Roman" w:hAnsi="Times New Roman" w:cs="Times New Roman"/>
        </w:rPr>
      </w:pPr>
      <w:r w:rsidRPr="000C307F">
        <w:rPr>
          <w:rFonts w:ascii="Times New Roman" w:hAnsi="Times New Roman" w:cs="Times New Roman"/>
        </w:rPr>
        <w:t>Degryse</w:t>
      </w:r>
      <w:r>
        <w:rPr>
          <w:rFonts w:ascii="Times New Roman" w:hAnsi="Times New Roman" w:cs="Times New Roman"/>
        </w:rPr>
        <w:t xml:space="preserve">, </w:t>
      </w:r>
      <w:r w:rsidRPr="000C307F">
        <w:rPr>
          <w:rFonts w:ascii="Times New Roman" w:hAnsi="Times New Roman" w:cs="Times New Roman"/>
        </w:rPr>
        <w:t xml:space="preserve">H. </w:t>
      </w:r>
      <w:r>
        <w:rPr>
          <w:rFonts w:ascii="Times New Roman" w:hAnsi="Times New Roman" w:cs="Times New Roman"/>
        </w:rPr>
        <w:t>&amp;</w:t>
      </w:r>
      <w:bookmarkStart w:id="0" w:name="OLE_LINK1"/>
      <w:bookmarkStart w:id="1" w:name="OLE_LINK2"/>
      <w:r>
        <w:rPr>
          <w:rFonts w:ascii="Times New Roman" w:hAnsi="Times New Roman" w:cs="Times New Roman"/>
        </w:rPr>
        <w:t xml:space="preserve"> </w:t>
      </w:r>
      <w:r w:rsidRPr="000C307F">
        <w:rPr>
          <w:rFonts w:ascii="Times New Roman" w:hAnsi="Times New Roman" w:cs="Times New Roman"/>
        </w:rPr>
        <w:t>Ongena S.</w:t>
      </w:r>
      <w:bookmarkEnd w:id="0"/>
      <w:bookmarkEnd w:id="1"/>
      <w:r>
        <w:rPr>
          <w:rFonts w:ascii="Times New Roman" w:hAnsi="Times New Roman" w:cs="Times New Roman"/>
        </w:rPr>
        <w:t xml:space="preserve"> (</w:t>
      </w:r>
      <w:r w:rsidRPr="000C307F">
        <w:rPr>
          <w:rFonts w:ascii="Times New Roman" w:hAnsi="Times New Roman" w:cs="Times New Roman"/>
        </w:rPr>
        <w:t>2005</w:t>
      </w:r>
      <w:r>
        <w:rPr>
          <w:rFonts w:ascii="Times New Roman" w:hAnsi="Times New Roman" w:cs="Times New Roman"/>
        </w:rPr>
        <w:t xml:space="preserve">). </w:t>
      </w:r>
      <w:r w:rsidRPr="000C307F">
        <w:rPr>
          <w:rFonts w:ascii="Times New Roman" w:hAnsi="Times New Roman" w:cs="Times New Roman"/>
        </w:rPr>
        <w:t>Distance</w:t>
      </w:r>
      <w:r>
        <w:rPr>
          <w:rFonts w:ascii="Times New Roman" w:hAnsi="Times New Roman" w:cs="Times New Roman"/>
        </w:rPr>
        <w:t>,</w:t>
      </w:r>
      <w:r w:rsidR="00F05750">
        <w:rPr>
          <w:rFonts w:ascii="Times New Roman" w:hAnsi="Times New Roman" w:cs="Times New Roman"/>
        </w:rPr>
        <w:t xml:space="preserve"> </w:t>
      </w:r>
      <w:r w:rsidRPr="000C307F">
        <w:rPr>
          <w:rFonts w:ascii="Times New Roman" w:hAnsi="Times New Roman" w:cs="Times New Roman"/>
        </w:rPr>
        <w:t>Lending Relationships</w:t>
      </w:r>
      <w:r>
        <w:rPr>
          <w:rFonts w:ascii="Times New Roman" w:hAnsi="Times New Roman" w:cs="Times New Roman"/>
        </w:rPr>
        <w:t>,</w:t>
      </w:r>
      <w:r w:rsidR="00F05750">
        <w:rPr>
          <w:rFonts w:ascii="Times New Roman" w:hAnsi="Times New Roman" w:cs="Times New Roman"/>
        </w:rPr>
        <w:t xml:space="preserve"> </w:t>
      </w:r>
      <w:r w:rsidRPr="000C307F">
        <w:rPr>
          <w:rFonts w:ascii="Times New Roman" w:hAnsi="Times New Roman" w:cs="Times New Roman"/>
        </w:rPr>
        <w:t>and Competition</w:t>
      </w:r>
      <w:r>
        <w:rPr>
          <w:rFonts w:ascii="Times New Roman" w:hAnsi="Times New Roman" w:cs="Times New Roman"/>
        </w:rPr>
        <w:t xml:space="preserve">. </w:t>
      </w:r>
      <w:r w:rsidRPr="00D3517E">
        <w:rPr>
          <w:rFonts w:ascii="Times New Roman" w:hAnsi="Times New Roman" w:cs="Times New Roman"/>
          <w:i/>
          <w:iCs/>
        </w:rPr>
        <w:t>Journal of Finance</w:t>
      </w:r>
      <w:r>
        <w:rPr>
          <w:rFonts w:ascii="Times New Roman" w:hAnsi="Times New Roman" w:cs="Times New Roman"/>
        </w:rPr>
        <w:t xml:space="preserve">, </w:t>
      </w:r>
      <w:r w:rsidRPr="000C307F">
        <w:rPr>
          <w:rFonts w:ascii="Times New Roman" w:hAnsi="Times New Roman" w:cs="Times New Roman"/>
        </w:rPr>
        <w:t>60</w:t>
      </w:r>
      <w:r>
        <w:rPr>
          <w:rFonts w:ascii="Times New Roman" w:hAnsi="Times New Roman" w:cs="Times New Roman"/>
        </w:rPr>
        <w:t xml:space="preserve">, </w:t>
      </w:r>
      <w:r w:rsidRPr="000C307F">
        <w:rPr>
          <w:rFonts w:ascii="Times New Roman" w:hAnsi="Times New Roman" w:cs="Times New Roman"/>
        </w:rPr>
        <w:t>231</w:t>
      </w:r>
      <w:r>
        <w:rPr>
          <w:rFonts w:ascii="Times New Roman" w:hAnsi="Times New Roman" w:cs="Times New Roman"/>
        </w:rPr>
        <w:t>-</w:t>
      </w:r>
      <w:r w:rsidRPr="000C307F">
        <w:rPr>
          <w:rFonts w:ascii="Times New Roman" w:hAnsi="Times New Roman" w:cs="Times New Roman"/>
        </w:rPr>
        <w:t>266.</w:t>
      </w:r>
    </w:p>
    <w:p w14:paraId="12C40E85" w14:textId="77777777" w:rsidR="00E31F00" w:rsidRDefault="00E31F00" w:rsidP="00FA16CD">
      <w:pPr>
        <w:pStyle w:val="a6"/>
        <w:spacing w:after="0" w:afterAutospacing="0"/>
        <w:rPr>
          <w:rFonts w:ascii="Times New Roman" w:hAnsi="Times New Roman" w:cs="Times New Roman"/>
        </w:rPr>
      </w:pPr>
      <w:r w:rsidRPr="000C307F">
        <w:rPr>
          <w:rFonts w:ascii="Times New Roman" w:hAnsi="Times New Roman" w:cs="Times New Roman"/>
        </w:rPr>
        <w:t>Degryse</w:t>
      </w:r>
      <w:r>
        <w:rPr>
          <w:rFonts w:ascii="Times New Roman" w:hAnsi="Times New Roman" w:cs="Times New Roman"/>
        </w:rPr>
        <w:t xml:space="preserve">, </w:t>
      </w:r>
      <w:r w:rsidRPr="000C307F">
        <w:rPr>
          <w:rFonts w:ascii="Times New Roman" w:hAnsi="Times New Roman" w:cs="Times New Roman"/>
        </w:rPr>
        <w:t xml:space="preserve">H. </w:t>
      </w:r>
      <w:r>
        <w:rPr>
          <w:rFonts w:ascii="Times New Roman" w:hAnsi="Times New Roman" w:cs="Times New Roman"/>
        </w:rPr>
        <w:t>&amp;</w:t>
      </w:r>
      <w:r w:rsidRPr="000C307F">
        <w:rPr>
          <w:rFonts w:ascii="Times New Roman" w:hAnsi="Times New Roman" w:cs="Times New Roman"/>
        </w:rPr>
        <w:t xml:space="preserve"> Ongena</w:t>
      </w:r>
      <w:r w:rsidRPr="00B14CEE">
        <w:rPr>
          <w:rFonts w:ascii="Times New Roman" w:hAnsi="Times New Roman" w:cs="Times New Roman"/>
        </w:rPr>
        <w:t xml:space="preserve"> </w:t>
      </w:r>
      <w:r w:rsidRPr="000C307F">
        <w:rPr>
          <w:rFonts w:ascii="Times New Roman" w:hAnsi="Times New Roman" w:cs="Times New Roman"/>
        </w:rPr>
        <w:t>S</w:t>
      </w:r>
      <w:r>
        <w:rPr>
          <w:rFonts w:ascii="Times New Roman" w:hAnsi="Times New Roman" w:cs="Times New Roman"/>
        </w:rPr>
        <w:t>. (</w:t>
      </w:r>
      <w:r w:rsidRPr="000C307F">
        <w:rPr>
          <w:rFonts w:ascii="Times New Roman" w:hAnsi="Times New Roman" w:cs="Times New Roman"/>
        </w:rPr>
        <w:t>2007</w:t>
      </w:r>
      <w:r>
        <w:rPr>
          <w:rFonts w:ascii="Times New Roman" w:hAnsi="Times New Roman" w:cs="Times New Roman"/>
        </w:rPr>
        <w:t>).</w:t>
      </w:r>
      <w:r w:rsidRPr="000C307F">
        <w:rPr>
          <w:rFonts w:ascii="Times New Roman" w:hAnsi="Times New Roman" w:cs="Times New Roman"/>
        </w:rPr>
        <w:t xml:space="preserve"> The Impact of Competition on Bank Orientation</w:t>
      </w:r>
      <w:r>
        <w:rPr>
          <w:rFonts w:ascii="Times New Roman" w:hAnsi="Times New Roman" w:cs="Times New Roman"/>
        </w:rPr>
        <w:t xml:space="preserve">. </w:t>
      </w:r>
      <w:r w:rsidRPr="00D3517E">
        <w:rPr>
          <w:rFonts w:ascii="Times New Roman" w:hAnsi="Times New Roman" w:cs="Times New Roman"/>
          <w:i/>
          <w:iCs/>
        </w:rPr>
        <w:t>Journal of Financial Intermediation</w:t>
      </w:r>
      <w:r>
        <w:rPr>
          <w:rFonts w:ascii="Times New Roman" w:hAnsi="Times New Roman" w:cs="Times New Roman"/>
        </w:rPr>
        <w:t>,</w:t>
      </w:r>
      <w:r w:rsidRPr="000C307F">
        <w:rPr>
          <w:rFonts w:ascii="Times New Roman" w:hAnsi="Times New Roman" w:cs="Times New Roman"/>
        </w:rPr>
        <w:t>16</w:t>
      </w:r>
      <w:r>
        <w:rPr>
          <w:rFonts w:ascii="Times New Roman" w:hAnsi="Times New Roman" w:cs="Times New Roman"/>
        </w:rPr>
        <w:t xml:space="preserve">, </w:t>
      </w:r>
      <w:r w:rsidRPr="000C307F">
        <w:rPr>
          <w:rFonts w:ascii="Times New Roman" w:hAnsi="Times New Roman" w:cs="Times New Roman"/>
        </w:rPr>
        <w:t>399</w:t>
      </w:r>
      <w:r>
        <w:rPr>
          <w:rFonts w:ascii="Times New Roman" w:hAnsi="Times New Roman" w:cs="Times New Roman"/>
        </w:rPr>
        <w:t>-</w:t>
      </w:r>
      <w:r w:rsidRPr="000C307F">
        <w:rPr>
          <w:rFonts w:ascii="Times New Roman" w:hAnsi="Times New Roman" w:cs="Times New Roman"/>
        </w:rPr>
        <w:t>424 .</w:t>
      </w:r>
    </w:p>
    <w:p w14:paraId="6A25F7DA" w14:textId="77777777" w:rsidR="00333AC1" w:rsidRDefault="00E31F00" w:rsidP="00333AC1">
      <w:pPr>
        <w:pStyle w:val="a6"/>
        <w:spacing w:after="0" w:afterAutospacing="0"/>
        <w:rPr>
          <w:rFonts w:ascii="Times New Roman" w:hAnsi="Times New Roman" w:cs="Times New Roman"/>
        </w:rPr>
      </w:pPr>
      <w:r w:rsidRPr="000C307F">
        <w:rPr>
          <w:rFonts w:ascii="Times New Roman" w:hAnsi="Times New Roman" w:cs="Times New Roman"/>
        </w:rPr>
        <w:t>Densi</w:t>
      </w:r>
      <w:r>
        <w:rPr>
          <w:rFonts w:ascii="Times New Roman" w:hAnsi="Times New Roman" w:cs="Times New Roman"/>
        </w:rPr>
        <w:t>,</w:t>
      </w:r>
      <w:r w:rsidR="008B3733">
        <w:rPr>
          <w:rFonts w:ascii="Times New Roman" w:hAnsi="Times New Roman" w:cs="Times New Roman"/>
        </w:rPr>
        <w:t xml:space="preserve"> </w:t>
      </w:r>
      <w:r w:rsidRPr="000C307F">
        <w:rPr>
          <w:rFonts w:ascii="Times New Roman" w:hAnsi="Times New Roman" w:cs="Times New Roman"/>
        </w:rPr>
        <w:t xml:space="preserve">D. J. </w:t>
      </w:r>
      <w:r>
        <w:rPr>
          <w:rFonts w:ascii="Times New Roman" w:hAnsi="Times New Roman" w:cs="Times New Roman"/>
        </w:rPr>
        <w:t>&amp;</w:t>
      </w:r>
      <w:r w:rsidRPr="000C307F">
        <w:rPr>
          <w:rFonts w:ascii="Times New Roman" w:hAnsi="Times New Roman" w:cs="Times New Roman"/>
        </w:rPr>
        <w:t xml:space="preserve"> S. B. Mckeon</w:t>
      </w:r>
      <w:r>
        <w:rPr>
          <w:rFonts w:ascii="Times New Roman" w:hAnsi="Times New Roman" w:cs="Times New Roman"/>
        </w:rPr>
        <w:t>(</w:t>
      </w:r>
      <w:r w:rsidRPr="000C307F">
        <w:rPr>
          <w:rFonts w:ascii="Times New Roman" w:hAnsi="Times New Roman" w:cs="Times New Roman"/>
        </w:rPr>
        <w:t>2012</w:t>
      </w:r>
      <w:r>
        <w:rPr>
          <w:rFonts w:ascii="Times New Roman" w:hAnsi="Times New Roman" w:cs="Times New Roman"/>
        </w:rPr>
        <w:t xml:space="preserve">). </w:t>
      </w:r>
      <w:r w:rsidRPr="000C307F">
        <w:rPr>
          <w:rFonts w:ascii="Times New Roman" w:hAnsi="Times New Roman" w:cs="Times New Roman"/>
        </w:rPr>
        <w:t xml:space="preserve">Debt Financing and Financial Flexibility: Evidence </w:t>
      </w:r>
      <w:r w:rsidR="00F05750" w:rsidRPr="000C307F">
        <w:rPr>
          <w:rFonts w:ascii="Times New Roman" w:hAnsi="Times New Roman" w:cs="Times New Roman"/>
        </w:rPr>
        <w:t>from</w:t>
      </w:r>
      <w:r w:rsidRPr="000C307F">
        <w:rPr>
          <w:rFonts w:ascii="Times New Roman" w:hAnsi="Times New Roman" w:cs="Times New Roman"/>
        </w:rPr>
        <w:t xml:space="preserve"> Proactive Leverage Increases</w:t>
      </w:r>
      <w:r>
        <w:rPr>
          <w:rFonts w:ascii="Times New Roman" w:hAnsi="Times New Roman" w:cs="Times New Roman"/>
        </w:rPr>
        <w:t>.</w:t>
      </w:r>
      <w:r>
        <w:rPr>
          <w:rFonts w:ascii="Times New Roman" w:hAnsi="Times New Roman" w:cs="Times New Roman" w:hint="eastAsia"/>
        </w:rPr>
        <w:t xml:space="preserve"> </w:t>
      </w:r>
      <w:r w:rsidRPr="00C769FF">
        <w:rPr>
          <w:rFonts w:ascii="Times New Roman" w:hAnsi="Times New Roman" w:cs="Times New Roman"/>
          <w:i/>
          <w:iCs/>
        </w:rPr>
        <w:t>Review of Financial Studies</w:t>
      </w:r>
      <w:r>
        <w:rPr>
          <w:rFonts w:ascii="Times New Roman" w:hAnsi="Times New Roman" w:cs="Times New Roman"/>
        </w:rPr>
        <w:t xml:space="preserve">, </w:t>
      </w:r>
      <w:r w:rsidRPr="000C307F">
        <w:rPr>
          <w:rFonts w:ascii="Times New Roman" w:hAnsi="Times New Roman" w:cs="Times New Roman"/>
        </w:rPr>
        <w:t>25</w:t>
      </w:r>
      <w:r>
        <w:rPr>
          <w:rFonts w:ascii="Times New Roman" w:hAnsi="Times New Roman" w:cs="Times New Roman"/>
        </w:rPr>
        <w:t>,</w:t>
      </w:r>
      <w:r w:rsidRPr="000C307F">
        <w:rPr>
          <w:rFonts w:ascii="Times New Roman" w:hAnsi="Times New Roman" w:cs="Times New Roman"/>
        </w:rPr>
        <w:t>1897</w:t>
      </w:r>
      <w:r>
        <w:rPr>
          <w:rFonts w:ascii="Times New Roman" w:hAnsi="Times New Roman" w:cs="Times New Roman"/>
        </w:rPr>
        <w:t>-</w:t>
      </w:r>
      <w:r w:rsidRPr="000C307F">
        <w:rPr>
          <w:rFonts w:ascii="Times New Roman" w:hAnsi="Times New Roman" w:cs="Times New Roman"/>
        </w:rPr>
        <w:t>1929.</w:t>
      </w:r>
    </w:p>
    <w:p w14:paraId="202EC420" w14:textId="2B0A24F1" w:rsidR="00333AC1" w:rsidRDefault="00E31F00" w:rsidP="00333AC1">
      <w:pPr>
        <w:pStyle w:val="a6"/>
        <w:spacing w:after="0" w:afterAutospacing="0"/>
        <w:rPr>
          <w:rFonts w:ascii="Times New Roman" w:hAnsi="Times New Roman" w:cs="Times New Roman"/>
        </w:rPr>
      </w:pPr>
      <w:r w:rsidRPr="000C307F">
        <w:rPr>
          <w:rFonts w:ascii="Times New Roman" w:hAnsi="Times New Roman" w:cs="Times New Roman"/>
        </w:rPr>
        <w:t>Giovanni</w:t>
      </w:r>
      <w:r>
        <w:rPr>
          <w:rFonts w:ascii="Times New Roman" w:hAnsi="Times New Roman" w:cs="Times New Roman"/>
        </w:rPr>
        <w:t>,</w:t>
      </w:r>
      <w:r w:rsidR="008B3733">
        <w:rPr>
          <w:rFonts w:ascii="Times New Roman" w:hAnsi="Times New Roman" w:cs="Times New Roman"/>
        </w:rPr>
        <w:t xml:space="preserve"> </w:t>
      </w:r>
      <w:r w:rsidR="00F05750" w:rsidRPr="000C307F">
        <w:rPr>
          <w:rFonts w:ascii="Times New Roman" w:hAnsi="Times New Roman" w:cs="Times New Roman"/>
        </w:rPr>
        <w:t>F.</w:t>
      </w:r>
      <w:r w:rsidR="00F05750">
        <w:rPr>
          <w:rFonts w:ascii="Times New Roman" w:hAnsi="Times New Roman" w:cs="Times New Roman"/>
        </w:rPr>
        <w:t>,</w:t>
      </w:r>
      <w:r w:rsidR="00F05750" w:rsidRPr="000C307F">
        <w:rPr>
          <w:rFonts w:ascii="Times New Roman" w:hAnsi="Times New Roman" w:cs="Times New Roman"/>
        </w:rPr>
        <w:t xml:space="preserve"> S.</w:t>
      </w:r>
      <w:r w:rsidRPr="000C307F">
        <w:rPr>
          <w:rFonts w:ascii="Times New Roman" w:hAnsi="Times New Roman" w:cs="Times New Roman"/>
        </w:rPr>
        <w:t xml:space="preserve"> Enrique. </w:t>
      </w:r>
      <w:r>
        <w:rPr>
          <w:rFonts w:ascii="Times New Roman" w:hAnsi="Times New Roman" w:cs="Times New Roman"/>
        </w:rPr>
        <w:t>&amp;</w:t>
      </w:r>
      <w:r w:rsidRPr="000C307F">
        <w:rPr>
          <w:rFonts w:ascii="Times New Roman" w:hAnsi="Times New Roman" w:cs="Times New Roman"/>
        </w:rPr>
        <w:t xml:space="preserve"> V. Philip</w:t>
      </w:r>
      <w:r>
        <w:rPr>
          <w:rFonts w:ascii="Times New Roman" w:hAnsi="Times New Roman" w:cs="Times New Roman"/>
        </w:rPr>
        <w:t>. (</w:t>
      </w:r>
      <w:r w:rsidRPr="000C307F">
        <w:rPr>
          <w:rFonts w:ascii="Times New Roman" w:hAnsi="Times New Roman" w:cs="Times New Roman"/>
        </w:rPr>
        <w:t>2017</w:t>
      </w:r>
      <w:r>
        <w:rPr>
          <w:rFonts w:ascii="Times New Roman" w:hAnsi="Times New Roman" w:cs="Times New Roman"/>
        </w:rPr>
        <w:t xml:space="preserve">). </w:t>
      </w:r>
      <w:r w:rsidRPr="000C307F">
        <w:rPr>
          <w:rFonts w:ascii="Times New Roman" w:hAnsi="Times New Roman" w:cs="Times New Roman"/>
        </w:rPr>
        <w:t>Debt Enforcement</w:t>
      </w:r>
      <w:r>
        <w:rPr>
          <w:rFonts w:ascii="Times New Roman" w:hAnsi="Times New Roman" w:cs="Times New Roman"/>
        </w:rPr>
        <w:t>,</w:t>
      </w:r>
      <w:r w:rsidR="008B3733">
        <w:rPr>
          <w:rFonts w:ascii="Times New Roman" w:hAnsi="Times New Roman" w:cs="Times New Roman"/>
        </w:rPr>
        <w:t xml:space="preserve"> </w:t>
      </w:r>
      <w:r w:rsidRPr="000C307F">
        <w:rPr>
          <w:rFonts w:ascii="Times New Roman" w:hAnsi="Times New Roman" w:cs="Times New Roman"/>
        </w:rPr>
        <w:t>Investment</w:t>
      </w:r>
      <w:r>
        <w:rPr>
          <w:rFonts w:ascii="Times New Roman" w:hAnsi="Times New Roman" w:cs="Times New Roman"/>
        </w:rPr>
        <w:t>,</w:t>
      </w:r>
      <w:r w:rsidR="008B3733">
        <w:rPr>
          <w:rFonts w:ascii="Times New Roman" w:hAnsi="Times New Roman" w:cs="Times New Roman"/>
        </w:rPr>
        <w:t xml:space="preserve"> </w:t>
      </w:r>
      <w:r w:rsidRPr="000C307F">
        <w:rPr>
          <w:rFonts w:ascii="Times New Roman" w:hAnsi="Times New Roman" w:cs="Times New Roman"/>
        </w:rPr>
        <w:t>and Risk Taking Across Countries</w:t>
      </w:r>
      <w:r>
        <w:rPr>
          <w:rFonts w:ascii="Times New Roman" w:hAnsi="Times New Roman" w:cs="Times New Roman"/>
        </w:rPr>
        <w:t xml:space="preserve">. </w:t>
      </w:r>
      <w:r w:rsidRPr="00C769FF">
        <w:rPr>
          <w:rFonts w:ascii="Times New Roman" w:hAnsi="Times New Roman" w:cs="Times New Roman"/>
          <w:i/>
          <w:iCs/>
        </w:rPr>
        <w:t>Journal of Financial Economic</w:t>
      </w:r>
      <w:r>
        <w:rPr>
          <w:rFonts w:ascii="Times New Roman" w:hAnsi="Times New Roman" w:cs="Times New Roman"/>
        </w:rPr>
        <w:t>,</w:t>
      </w:r>
      <w:r w:rsidRPr="000C307F">
        <w:rPr>
          <w:rFonts w:ascii="Times New Roman" w:hAnsi="Times New Roman" w:cs="Times New Roman"/>
        </w:rPr>
        <w:t>123</w:t>
      </w:r>
      <w:r>
        <w:rPr>
          <w:rFonts w:ascii="Times New Roman" w:hAnsi="Times New Roman" w:cs="Times New Roman"/>
        </w:rPr>
        <w:t xml:space="preserve">, </w:t>
      </w:r>
      <w:r w:rsidRPr="000C307F">
        <w:rPr>
          <w:rFonts w:ascii="Times New Roman" w:hAnsi="Times New Roman" w:cs="Times New Roman"/>
        </w:rPr>
        <w:t>22</w:t>
      </w:r>
      <w:r>
        <w:rPr>
          <w:rFonts w:ascii="Times New Roman" w:hAnsi="Times New Roman" w:cs="Times New Roman"/>
        </w:rPr>
        <w:t>-</w:t>
      </w:r>
      <w:r w:rsidRPr="000C307F">
        <w:rPr>
          <w:rFonts w:ascii="Times New Roman" w:hAnsi="Times New Roman" w:cs="Times New Roman"/>
        </w:rPr>
        <w:t>41.</w:t>
      </w:r>
    </w:p>
    <w:p w14:paraId="101D5BBA" w14:textId="3F3802B3" w:rsidR="00333AC1" w:rsidRDefault="00E31F00" w:rsidP="00333AC1">
      <w:pPr>
        <w:pStyle w:val="a6"/>
        <w:spacing w:after="0" w:afterAutospacing="0"/>
        <w:rPr>
          <w:rFonts w:ascii="Times New Roman" w:hAnsi="Times New Roman" w:cs="Times New Roman"/>
        </w:rPr>
      </w:pPr>
      <w:r w:rsidRPr="000C307F">
        <w:rPr>
          <w:rFonts w:ascii="Times New Roman" w:hAnsi="Times New Roman" w:cs="Times New Roman"/>
        </w:rPr>
        <w:t>Guiso</w:t>
      </w:r>
      <w:r>
        <w:rPr>
          <w:rFonts w:ascii="Times New Roman" w:hAnsi="Times New Roman" w:cs="Times New Roman"/>
        </w:rPr>
        <w:t xml:space="preserve">, </w:t>
      </w:r>
      <w:r w:rsidRPr="000C307F">
        <w:rPr>
          <w:rFonts w:ascii="Times New Roman" w:hAnsi="Times New Roman" w:cs="Times New Roman"/>
        </w:rPr>
        <w:t>L.,</w:t>
      </w:r>
      <w:r>
        <w:rPr>
          <w:rFonts w:ascii="Times New Roman" w:hAnsi="Times New Roman" w:cs="Times New Roman"/>
        </w:rPr>
        <w:t xml:space="preserve"> </w:t>
      </w:r>
      <w:r w:rsidRPr="000C307F">
        <w:rPr>
          <w:rFonts w:ascii="Times New Roman" w:hAnsi="Times New Roman" w:cs="Times New Roman"/>
        </w:rPr>
        <w:t>P. Sapienza.</w:t>
      </w:r>
      <w:r>
        <w:rPr>
          <w:rFonts w:ascii="Times New Roman" w:hAnsi="Times New Roman" w:cs="Times New Roman"/>
        </w:rPr>
        <w:t xml:space="preserve"> &amp;</w:t>
      </w:r>
      <w:r w:rsidRPr="000C307F">
        <w:rPr>
          <w:rFonts w:ascii="Times New Roman" w:hAnsi="Times New Roman" w:cs="Times New Roman"/>
        </w:rPr>
        <w:t xml:space="preserve"> L. Zingale</w:t>
      </w:r>
      <w:r>
        <w:rPr>
          <w:rFonts w:ascii="Times New Roman" w:hAnsi="Times New Roman" w:cs="Times New Roman"/>
        </w:rPr>
        <w:t>s. (</w:t>
      </w:r>
      <w:r w:rsidRPr="000C307F">
        <w:rPr>
          <w:rFonts w:ascii="Times New Roman" w:hAnsi="Times New Roman" w:cs="Times New Roman"/>
        </w:rPr>
        <w:t>200</w:t>
      </w:r>
      <w:r>
        <w:rPr>
          <w:rFonts w:ascii="Times New Roman" w:hAnsi="Times New Roman" w:cs="Times New Roman"/>
        </w:rPr>
        <w:t xml:space="preserve">4). </w:t>
      </w:r>
      <w:r w:rsidRPr="000C307F">
        <w:rPr>
          <w:rFonts w:ascii="Times New Roman" w:hAnsi="Times New Roman" w:cs="Times New Roman"/>
        </w:rPr>
        <w:t xml:space="preserve">Does local financial development </w:t>
      </w:r>
      <w:r w:rsidR="00F05750" w:rsidRPr="000C307F">
        <w:rPr>
          <w:rFonts w:ascii="Times New Roman" w:hAnsi="Times New Roman" w:cs="Times New Roman"/>
        </w:rPr>
        <w:t>matter?</w:t>
      </w:r>
      <w:r>
        <w:rPr>
          <w:rFonts w:ascii="Times New Roman" w:hAnsi="Times New Roman" w:cs="Times New Roman"/>
        </w:rPr>
        <w:t xml:space="preserve"> </w:t>
      </w:r>
      <w:r w:rsidRPr="00C769FF">
        <w:rPr>
          <w:rFonts w:ascii="Times New Roman" w:hAnsi="Times New Roman" w:cs="Times New Roman"/>
          <w:i/>
          <w:iCs/>
        </w:rPr>
        <w:t>Quarterly Journal of Economics</w:t>
      </w:r>
      <w:r>
        <w:rPr>
          <w:rFonts w:ascii="Times New Roman" w:hAnsi="Times New Roman" w:cs="Times New Roman"/>
        </w:rPr>
        <w:t>,</w:t>
      </w:r>
      <w:r w:rsidRPr="000C307F">
        <w:rPr>
          <w:rFonts w:ascii="Times New Roman" w:hAnsi="Times New Roman" w:cs="Times New Roman"/>
        </w:rPr>
        <w:t>119</w:t>
      </w:r>
      <w:r>
        <w:rPr>
          <w:rFonts w:ascii="Times New Roman" w:hAnsi="Times New Roman" w:cs="Times New Roman"/>
        </w:rPr>
        <w:t>,</w:t>
      </w:r>
      <w:r w:rsidRPr="000C307F">
        <w:rPr>
          <w:rFonts w:ascii="Times New Roman" w:hAnsi="Times New Roman" w:cs="Times New Roman"/>
        </w:rPr>
        <w:t xml:space="preserve"> 929 </w:t>
      </w:r>
      <w:r>
        <w:rPr>
          <w:rFonts w:ascii="Times New Roman" w:hAnsi="Times New Roman" w:cs="Times New Roman"/>
        </w:rPr>
        <w:t>-</w:t>
      </w:r>
      <w:r w:rsidR="008B3733" w:rsidRPr="000C307F">
        <w:rPr>
          <w:rFonts w:ascii="Times New Roman" w:hAnsi="Times New Roman" w:cs="Times New Roman"/>
        </w:rPr>
        <w:t>969.</w:t>
      </w:r>
    </w:p>
    <w:p w14:paraId="066DAE94" w14:textId="62CC5C00" w:rsidR="00E31F00" w:rsidRDefault="00E31F00" w:rsidP="00FA16CD">
      <w:pPr>
        <w:pStyle w:val="a6"/>
        <w:spacing w:after="0" w:afterAutospacing="0"/>
        <w:rPr>
          <w:rFonts w:ascii="Times New Roman" w:hAnsi="Times New Roman" w:cs="Times New Roman"/>
        </w:rPr>
      </w:pPr>
      <w:r w:rsidRPr="000C307F">
        <w:rPr>
          <w:rFonts w:ascii="Times New Roman" w:hAnsi="Times New Roman" w:cs="Times New Roman"/>
        </w:rPr>
        <w:t>Hollander</w:t>
      </w:r>
      <w:r>
        <w:rPr>
          <w:rFonts w:ascii="Times New Roman" w:hAnsi="Times New Roman" w:cs="Times New Roman"/>
        </w:rPr>
        <w:t>,</w:t>
      </w:r>
      <w:r w:rsidR="008B3733">
        <w:rPr>
          <w:rFonts w:ascii="Times New Roman" w:hAnsi="Times New Roman" w:cs="Times New Roman"/>
        </w:rPr>
        <w:t xml:space="preserve"> </w:t>
      </w:r>
      <w:r w:rsidRPr="000C307F">
        <w:rPr>
          <w:rFonts w:ascii="Times New Roman" w:hAnsi="Times New Roman" w:cs="Times New Roman"/>
        </w:rPr>
        <w:t xml:space="preserve">S. </w:t>
      </w:r>
      <w:r>
        <w:rPr>
          <w:rFonts w:ascii="Times New Roman" w:hAnsi="Times New Roman" w:cs="Times New Roman"/>
        </w:rPr>
        <w:t>&amp;</w:t>
      </w:r>
      <w:r w:rsidRPr="000C307F">
        <w:rPr>
          <w:rFonts w:ascii="Times New Roman" w:hAnsi="Times New Roman" w:cs="Times New Roman"/>
        </w:rPr>
        <w:t xml:space="preserve"> A. Verriest</w:t>
      </w:r>
      <w:r>
        <w:rPr>
          <w:rFonts w:ascii="Times New Roman" w:hAnsi="Times New Roman" w:cs="Times New Roman"/>
        </w:rPr>
        <w:t>. (</w:t>
      </w:r>
      <w:r w:rsidRPr="000C307F">
        <w:rPr>
          <w:rFonts w:ascii="Times New Roman" w:hAnsi="Times New Roman" w:cs="Times New Roman"/>
        </w:rPr>
        <w:t>201</w:t>
      </w:r>
      <w:r>
        <w:rPr>
          <w:rFonts w:ascii="Times New Roman" w:hAnsi="Times New Roman" w:cs="Times New Roman"/>
        </w:rPr>
        <w:t xml:space="preserve">6). </w:t>
      </w:r>
      <w:r w:rsidRPr="000C307F">
        <w:rPr>
          <w:rFonts w:ascii="Times New Roman" w:hAnsi="Times New Roman" w:cs="Times New Roman"/>
        </w:rPr>
        <w:t>Bridging the Gap: the Design of Bank Loan Contracts and Distance</w:t>
      </w:r>
      <w:r>
        <w:rPr>
          <w:rFonts w:ascii="Times New Roman" w:hAnsi="Times New Roman" w:cs="Times New Roman"/>
        </w:rPr>
        <w:t xml:space="preserve">. </w:t>
      </w:r>
      <w:r w:rsidRPr="00C769FF">
        <w:rPr>
          <w:rFonts w:ascii="Times New Roman" w:hAnsi="Times New Roman" w:cs="Times New Roman"/>
          <w:i/>
          <w:iCs/>
        </w:rPr>
        <w:t>Journal of Financial Economics</w:t>
      </w:r>
      <w:r>
        <w:rPr>
          <w:rFonts w:ascii="Times New Roman" w:hAnsi="Times New Roman" w:cs="Times New Roman"/>
        </w:rPr>
        <w:t>,</w:t>
      </w:r>
      <w:r w:rsidRPr="000C307F">
        <w:rPr>
          <w:rFonts w:ascii="Times New Roman" w:hAnsi="Times New Roman" w:cs="Times New Roman"/>
        </w:rPr>
        <w:t>11</w:t>
      </w:r>
      <w:r>
        <w:rPr>
          <w:rFonts w:ascii="Times New Roman" w:hAnsi="Times New Roman" w:cs="Times New Roman"/>
        </w:rPr>
        <w:t xml:space="preserve">, </w:t>
      </w:r>
      <w:r w:rsidRPr="000C307F">
        <w:rPr>
          <w:rFonts w:ascii="Times New Roman" w:hAnsi="Times New Roman" w:cs="Times New Roman"/>
        </w:rPr>
        <w:t>3</w:t>
      </w:r>
      <w:r>
        <w:rPr>
          <w:rFonts w:ascii="Times New Roman" w:hAnsi="Times New Roman" w:cs="Times New Roman"/>
        </w:rPr>
        <w:t>9</w:t>
      </w:r>
      <w:r w:rsidRPr="000C307F">
        <w:rPr>
          <w:rFonts w:ascii="Times New Roman" w:hAnsi="Times New Roman" w:cs="Times New Roman"/>
        </w:rPr>
        <w:t>9</w:t>
      </w:r>
      <w:r>
        <w:rPr>
          <w:rFonts w:ascii="Times New Roman" w:hAnsi="Times New Roman" w:cs="Times New Roman"/>
        </w:rPr>
        <w:t>-</w:t>
      </w:r>
      <w:r w:rsidRPr="000C307F">
        <w:rPr>
          <w:rFonts w:ascii="Times New Roman" w:hAnsi="Times New Roman" w:cs="Times New Roman"/>
        </w:rPr>
        <w:t>419.</w:t>
      </w:r>
    </w:p>
    <w:p w14:paraId="046FD518" w14:textId="77777777" w:rsidR="00333AC1" w:rsidRDefault="00E31F00" w:rsidP="00333AC1">
      <w:pPr>
        <w:pStyle w:val="a6"/>
        <w:spacing w:after="0" w:afterAutospacing="0"/>
        <w:rPr>
          <w:rFonts w:ascii="Times New Roman" w:hAnsi="Times New Roman" w:cs="Times New Roman"/>
        </w:rPr>
      </w:pPr>
      <w:r w:rsidRPr="000C307F">
        <w:rPr>
          <w:rFonts w:ascii="Times New Roman" w:hAnsi="Times New Roman" w:cs="Times New Roman"/>
        </w:rPr>
        <w:t>Heaton</w:t>
      </w:r>
      <w:r>
        <w:rPr>
          <w:rFonts w:ascii="Times New Roman" w:hAnsi="Times New Roman" w:cs="Times New Roman"/>
        </w:rPr>
        <w:t>,</w:t>
      </w:r>
      <w:r w:rsidRPr="000C307F">
        <w:rPr>
          <w:rFonts w:ascii="Times New Roman" w:hAnsi="Times New Roman" w:cs="Times New Roman"/>
        </w:rPr>
        <w:t>J. B.</w:t>
      </w:r>
      <w:r w:rsidR="008B3733">
        <w:rPr>
          <w:rFonts w:ascii="Times New Roman" w:hAnsi="Times New Roman" w:cs="Times New Roman"/>
        </w:rPr>
        <w:t xml:space="preserve"> (</w:t>
      </w:r>
      <w:r w:rsidRPr="000C307F">
        <w:rPr>
          <w:rFonts w:ascii="Times New Roman" w:hAnsi="Times New Roman" w:cs="Times New Roman"/>
        </w:rPr>
        <w:t>2002</w:t>
      </w:r>
      <w:r w:rsidR="008B3733">
        <w:rPr>
          <w:rFonts w:ascii="Times New Roman" w:hAnsi="Times New Roman" w:cs="Times New Roman"/>
        </w:rPr>
        <w:t xml:space="preserve">) </w:t>
      </w:r>
      <w:r w:rsidRPr="000C307F">
        <w:rPr>
          <w:rFonts w:ascii="Times New Roman" w:hAnsi="Times New Roman" w:cs="Times New Roman"/>
        </w:rPr>
        <w:t>Managerial Optimism and Corporate Finance</w:t>
      </w:r>
      <w:r>
        <w:rPr>
          <w:rFonts w:ascii="Times New Roman" w:hAnsi="Times New Roman" w:cs="Times New Roman"/>
        </w:rPr>
        <w:t>,</w:t>
      </w:r>
      <w:r w:rsidR="008B3733">
        <w:rPr>
          <w:rFonts w:ascii="Times New Roman" w:hAnsi="Times New Roman" w:cs="Times New Roman"/>
        </w:rPr>
        <w:t xml:space="preserve"> </w:t>
      </w:r>
      <w:r w:rsidRPr="008B3733">
        <w:rPr>
          <w:rFonts w:ascii="Times New Roman" w:hAnsi="Times New Roman" w:cs="Times New Roman"/>
          <w:i/>
          <w:iCs/>
        </w:rPr>
        <w:t>Financial Management</w:t>
      </w:r>
      <w:r>
        <w:rPr>
          <w:rFonts w:ascii="Times New Roman" w:hAnsi="Times New Roman" w:cs="Times New Roman"/>
        </w:rPr>
        <w:t>,</w:t>
      </w:r>
      <w:r w:rsidR="008B3733">
        <w:rPr>
          <w:rFonts w:ascii="Times New Roman" w:hAnsi="Times New Roman" w:cs="Times New Roman"/>
        </w:rPr>
        <w:t xml:space="preserve"> </w:t>
      </w:r>
      <w:r w:rsidRPr="000C307F">
        <w:rPr>
          <w:rFonts w:ascii="Times New Roman" w:hAnsi="Times New Roman" w:cs="Times New Roman"/>
        </w:rPr>
        <w:t>31</w:t>
      </w:r>
      <w:r>
        <w:rPr>
          <w:rFonts w:ascii="Times New Roman" w:hAnsi="Times New Roman" w:cs="Times New Roman"/>
        </w:rPr>
        <w:t>,</w:t>
      </w:r>
      <w:r w:rsidR="008B3733">
        <w:rPr>
          <w:rFonts w:ascii="Times New Roman" w:hAnsi="Times New Roman" w:cs="Times New Roman"/>
        </w:rPr>
        <w:t xml:space="preserve"> </w:t>
      </w:r>
      <w:r w:rsidRPr="000C307F">
        <w:rPr>
          <w:rFonts w:ascii="Times New Roman" w:hAnsi="Times New Roman" w:cs="Times New Roman"/>
        </w:rPr>
        <w:t>33</w:t>
      </w:r>
      <w:r w:rsidR="008B3733">
        <w:rPr>
          <w:rFonts w:ascii="Times New Roman" w:hAnsi="Times New Roman" w:cs="Times New Roman"/>
        </w:rPr>
        <w:t>-</w:t>
      </w:r>
      <w:r w:rsidRPr="000C307F">
        <w:rPr>
          <w:rFonts w:ascii="Times New Roman" w:hAnsi="Times New Roman" w:cs="Times New Roman"/>
        </w:rPr>
        <w:t>46.</w:t>
      </w:r>
    </w:p>
    <w:p w14:paraId="107EF1FE" w14:textId="54F25712" w:rsidR="00333AC1" w:rsidRDefault="00E31F00" w:rsidP="00333AC1">
      <w:pPr>
        <w:pStyle w:val="a6"/>
        <w:spacing w:after="0" w:afterAutospacing="0"/>
        <w:rPr>
          <w:rFonts w:ascii="Times New Roman" w:hAnsi="Times New Roman" w:cs="Times New Roman"/>
        </w:rPr>
      </w:pPr>
      <w:r w:rsidRPr="000C307F">
        <w:rPr>
          <w:rFonts w:ascii="Times New Roman" w:hAnsi="Times New Roman" w:cs="Times New Roman"/>
        </w:rPr>
        <w:lastRenderedPageBreak/>
        <w:t>Miao</w:t>
      </w:r>
      <w:r>
        <w:rPr>
          <w:rFonts w:ascii="Times New Roman" w:hAnsi="Times New Roman" w:cs="Times New Roman"/>
        </w:rPr>
        <w:t>,</w:t>
      </w:r>
      <w:r w:rsidR="008B3733">
        <w:rPr>
          <w:rFonts w:ascii="Times New Roman" w:hAnsi="Times New Roman" w:cs="Times New Roman"/>
        </w:rPr>
        <w:t xml:space="preserve"> </w:t>
      </w:r>
      <w:r w:rsidRPr="000C307F">
        <w:rPr>
          <w:rFonts w:ascii="Times New Roman" w:hAnsi="Times New Roman" w:cs="Times New Roman"/>
        </w:rPr>
        <w:t>J.</w:t>
      </w:r>
      <w:r>
        <w:rPr>
          <w:rFonts w:ascii="Times New Roman" w:hAnsi="Times New Roman" w:cs="Times New Roman"/>
        </w:rPr>
        <w:t>,</w:t>
      </w:r>
      <w:r w:rsidR="008B3733">
        <w:rPr>
          <w:rFonts w:ascii="Times New Roman" w:hAnsi="Times New Roman" w:cs="Times New Roman"/>
        </w:rPr>
        <w:t xml:space="preserve"> &amp;</w:t>
      </w:r>
      <w:r w:rsidRPr="000C307F">
        <w:rPr>
          <w:rFonts w:ascii="Times New Roman" w:hAnsi="Times New Roman" w:cs="Times New Roman"/>
        </w:rPr>
        <w:t xml:space="preserve"> P.</w:t>
      </w:r>
      <w:r w:rsidR="008B3733">
        <w:rPr>
          <w:rFonts w:ascii="Times New Roman" w:hAnsi="Times New Roman" w:cs="Times New Roman"/>
        </w:rPr>
        <w:t xml:space="preserve"> </w:t>
      </w:r>
      <w:r w:rsidRPr="000C307F">
        <w:rPr>
          <w:rFonts w:ascii="Times New Roman" w:hAnsi="Times New Roman" w:cs="Times New Roman"/>
        </w:rPr>
        <w:t>Wang</w:t>
      </w:r>
      <w:r w:rsidR="008B3733">
        <w:rPr>
          <w:rFonts w:ascii="Times New Roman" w:hAnsi="Times New Roman" w:cs="Times New Roman"/>
        </w:rPr>
        <w:t>. (</w:t>
      </w:r>
      <w:r w:rsidRPr="000C307F">
        <w:rPr>
          <w:rFonts w:ascii="Times New Roman" w:hAnsi="Times New Roman" w:cs="Times New Roman"/>
        </w:rPr>
        <w:t>2014</w:t>
      </w:r>
      <w:r w:rsidR="008B3733">
        <w:rPr>
          <w:rFonts w:ascii="Times New Roman" w:hAnsi="Times New Roman" w:cs="Times New Roman"/>
        </w:rPr>
        <w:t xml:space="preserve">). </w:t>
      </w:r>
      <w:r w:rsidRPr="000C307F">
        <w:rPr>
          <w:rFonts w:ascii="Times New Roman" w:hAnsi="Times New Roman" w:cs="Times New Roman"/>
        </w:rPr>
        <w:t>Sectoral Bubbles</w:t>
      </w:r>
      <w:r>
        <w:rPr>
          <w:rFonts w:ascii="Times New Roman" w:hAnsi="Times New Roman" w:cs="Times New Roman"/>
        </w:rPr>
        <w:t>,</w:t>
      </w:r>
      <w:r w:rsidR="008B3733">
        <w:rPr>
          <w:rFonts w:ascii="Times New Roman" w:hAnsi="Times New Roman" w:cs="Times New Roman"/>
        </w:rPr>
        <w:t xml:space="preserve"> </w:t>
      </w:r>
      <w:r w:rsidRPr="000C307F">
        <w:rPr>
          <w:rFonts w:ascii="Times New Roman" w:hAnsi="Times New Roman" w:cs="Times New Roman"/>
        </w:rPr>
        <w:t>Misallocation and Endogenous Growth</w:t>
      </w:r>
      <w:r w:rsidR="008B3733">
        <w:rPr>
          <w:rFonts w:ascii="Times New Roman" w:hAnsi="Times New Roman" w:cs="Times New Roman"/>
        </w:rPr>
        <w:t>.</w:t>
      </w:r>
      <w:r w:rsidR="008B3733" w:rsidRPr="008B3733">
        <w:rPr>
          <w:rFonts w:ascii="Times New Roman" w:hAnsi="Times New Roman" w:cs="Times New Roman"/>
          <w:i/>
          <w:iCs/>
        </w:rPr>
        <w:t xml:space="preserve"> </w:t>
      </w:r>
      <w:r w:rsidRPr="008B3733">
        <w:rPr>
          <w:rFonts w:ascii="Times New Roman" w:hAnsi="Times New Roman" w:cs="Times New Roman"/>
          <w:i/>
          <w:iCs/>
        </w:rPr>
        <w:t>Journal of Mathematical Economics</w:t>
      </w:r>
      <w:r>
        <w:rPr>
          <w:rFonts w:ascii="Times New Roman" w:hAnsi="Times New Roman" w:cs="Times New Roman"/>
        </w:rPr>
        <w:t>,</w:t>
      </w:r>
      <w:r w:rsidR="008B3733">
        <w:rPr>
          <w:rFonts w:ascii="Times New Roman" w:hAnsi="Times New Roman" w:cs="Times New Roman"/>
        </w:rPr>
        <w:t xml:space="preserve"> </w:t>
      </w:r>
      <w:r w:rsidRPr="000C307F">
        <w:rPr>
          <w:rFonts w:ascii="Times New Roman" w:hAnsi="Times New Roman" w:cs="Times New Roman"/>
        </w:rPr>
        <w:t>53</w:t>
      </w:r>
      <w:r>
        <w:rPr>
          <w:rFonts w:ascii="Times New Roman" w:hAnsi="Times New Roman" w:cs="Times New Roman"/>
        </w:rPr>
        <w:t>,</w:t>
      </w:r>
      <w:r w:rsidRPr="000C307F">
        <w:rPr>
          <w:rFonts w:ascii="Times New Roman" w:hAnsi="Times New Roman" w:cs="Times New Roman"/>
        </w:rPr>
        <w:t xml:space="preserve"> 153</w:t>
      </w:r>
      <w:r w:rsidR="008B3733">
        <w:rPr>
          <w:rFonts w:ascii="Times New Roman" w:hAnsi="Times New Roman" w:cs="Times New Roman"/>
        </w:rPr>
        <w:t>-</w:t>
      </w:r>
      <w:r w:rsidRPr="000C307F">
        <w:rPr>
          <w:rFonts w:ascii="Times New Roman" w:hAnsi="Times New Roman" w:cs="Times New Roman"/>
        </w:rPr>
        <w:t>163</w:t>
      </w:r>
      <w:r w:rsidR="008B3733">
        <w:rPr>
          <w:rFonts w:ascii="Times New Roman" w:hAnsi="Times New Roman" w:cs="Times New Roman"/>
        </w:rPr>
        <w:t>.</w:t>
      </w:r>
    </w:p>
    <w:p w14:paraId="6C03D905" w14:textId="70033D08" w:rsidR="00333AC1" w:rsidRDefault="00E31F00" w:rsidP="00333AC1">
      <w:pPr>
        <w:pStyle w:val="a6"/>
        <w:spacing w:after="0" w:afterAutospacing="0"/>
        <w:rPr>
          <w:rFonts w:ascii="Times New Roman" w:hAnsi="Times New Roman" w:cs="Times New Roman"/>
        </w:rPr>
      </w:pPr>
      <w:r w:rsidRPr="008B3733">
        <w:rPr>
          <w:rFonts w:ascii="Times New Roman" w:hAnsi="Times New Roman" w:cs="Times New Roman"/>
        </w:rPr>
        <w:t>Pfeffer,</w:t>
      </w:r>
      <w:r w:rsidR="008B3733">
        <w:rPr>
          <w:rFonts w:ascii="Times New Roman" w:hAnsi="Times New Roman" w:cs="Times New Roman"/>
        </w:rPr>
        <w:t xml:space="preserve"> </w:t>
      </w:r>
      <w:r w:rsidRPr="008B3733">
        <w:rPr>
          <w:rFonts w:ascii="Times New Roman" w:hAnsi="Times New Roman" w:cs="Times New Roman"/>
        </w:rPr>
        <w:t>J.,</w:t>
      </w:r>
      <w:r w:rsidR="008B3733">
        <w:rPr>
          <w:rFonts w:ascii="Times New Roman" w:hAnsi="Times New Roman" w:cs="Times New Roman"/>
        </w:rPr>
        <w:t xml:space="preserve"> &amp;</w:t>
      </w:r>
      <w:r w:rsidRPr="008B3733">
        <w:rPr>
          <w:rFonts w:ascii="Times New Roman" w:hAnsi="Times New Roman" w:cs="Times New Roman"/>
        </w:rPr>
        <w:t xml:space="preserve"> G. R. Salancik</w:t>
      </w:r>
      <w:r w:rsidR="008B3733">
        <w:rPr>
          <w:rFonts w:ascii="Times New Roman" w:hAnsi="Times New Roman" w:cs="Times New Roman"/>
        </w:rPr>
        <w:t>. (</w:t>
      </w:r>
      <w:r w:rsidRPr="008B3733">
        <w:rPr>
          <w:rFonts w:ascii="Times New Roman" w:hAnsi="Times New Roman" w:cs="Times New Roman"/>
        </w:rPr>
        <w:t>1979</w:t>
      </w:r>
      <w:r w:rsidR="008B3733">
        <w:rPr>
          <w:rFonts w:ascii="Times New Roman" w:hAnsi="Times New Roman" w:cs="Times New Roman"/>
        </w:rPr>
        <w:t xml:space="preserve">). </w:t>
      </w:r>
      <w:r w:rsidRPr="008B3733">
        <w:rPr>
          <w:rFonts w:ascii="Times New Roman" w:hAnsi="Times New Roman" w:cs="Times New Roman"/>
        </w:rPr>
        <w:t>The External Control of Organizations: A Resource Dependence Perspective</w:t>
      </w:r>
      <w:r w:rsidR="008B3733">
        <w:rPr>
          <w:rFonts w:ascii="Times New Roman" w:hAnsi="Times New Roman" w:cs="Times New Roman"/>
        </w:rPr>
        <w:t xml:space="preserve">. </w:t>
      </w:r>
      <w:r w:rsidRPr="008B3733">
        <w:rPr>
          <w:rFonts w:ascii="Times New Roman" w:hAnsi="Times New Roman" w:cs="Times New Roman"/>
          <w:i/>
          <w:iCs/>
        </w:rPr>
        <w:t>Economic Journal</w:t>
      </w:r>
      <w:r w:rsidR="008B3733">
        <w:rPr>
          <w:rFonts w:ascii="Times New Roman" w:hAnsi="Times New Roman" w:cs="Times New Roman"/>
        </w:rPr>
        <w:t xml:space="preserve">, </w:t>
      </w:r>
      <w:r w:rsidRPr="008B3733">
        <w:rPr>
          <w:rFonts w:ascii="Times New Roman" w:hAnsi="Times New Roman" w:cs="Times New Roman"/>
        </w:rPr>
        <w:t>23,</w:t>
      </w:r>
      <w:r w:rsidR="008B3733">
        <w:rPr>
          <w:rFonts w:ascii="Times New Roman" w:hAnsi="Times New Roman" w:cs="Times New Roman"/>
        </w:rPr>
        <w:t xml:space="preserve"> </w:t>
      </w:r>
      <w:r w:rsidRPr="008B3733">
        <w:rPr>
          <w:rFonts w:ascii="Times New Roman" w:hAnsi="Times New Roman" w:cs="Times New Roman"/>
        </w:rPr>
        <w:t>399</w:t>
      </w:r>
      <w:r w:rsidR="008B3733">
        <w:rPr>
          <w:rFonts w:ascii="Times New Roman" w:hAnsi="Times New Roman" w:cs="Times New Roman"/>
        </w:rPr>
        <w:t>-</w:t>
      </w:r>
      <w:r w:rsidRPr="008B3733">
        <w:rPr>
          <w:rFonts w:ascii="Times New Roman" w:hAnsi="Times New Roman" w:cs="Times New Roman"/>
        </w:rPr>
        <w:t xml:space="preserve"> 424.</w:t>
      </w:r>
    </w:p>
    <w:p w14:paraId="76871569" w14:textId="47494089" w:rsidR="00333AC1" w:rsidRDefault="00E31F00" w:rsidP="00333AC1">
      <w:pPr>
        <w:pStyle w:val="a6"/>
        <w:spacing w:after="0" w:afterAutospacing="0"/>
        <w:rPr>
          <w:rFonts w:ascii="Times New Roman" w:hAnsi="Times New Roman" w:cs="Times New Roman"/>
        </w:rPr>
      </w:pPr>
      <w:r w:rsidRPr="000C307F">
        <w:rPr>
          <w:rFonts w:ascii="Times New Roman" w:hAnsi="Times New Roman" w:cs="Times New Roman"/>
        </w:rPr>
        <w:t>Richardson</w:t>
      </w:r>
      <w:r>
        <w:rPr>
          <w:rFonts w:ascii="Times New Roman" w:hAnsi="Times New Roman" w:cs="Times New Roman"/>
        </w:rPr>
        <w:t>,</w:t>
      </w:r>
      <w:r w:rsidR="008B3733">
        <w:rPr>
          <w:rFonts w:ascii="Times New Roman" w:hAnsi="Times New Roman" w:cs="Times New Roman"/>
        </w:rPr>
        <w:t xml:space="preserve"> </w:t>
      </w:r>
      <w:r w:rsidRPr="000C307F">
        <w:rPr>
          <w:rFonts w:ascii="Times New Roman" w:hAnsi="Times New Roman" w:cs="Times New Roman"/>
        </w:rPr>
        <w:t>S</w:t>
      </w:r>
      <w:r w:rsidR="008B3733">
        <w:rPr>
          <w:rFonts w:ascii="Times New Roman" w:hAnsi="Times New Roman" w:cs="Times New Roman"/>
        </w:rPr>
        <w:t>. (</w:t>
      </w:r>
      <w:r w:rsidRPr="000C307F">
        <w:rPr>
          <w:rFonts w:ascii="Times New Roman" w:hAnsi="Times New Roman" w:cs="Times New Roman"/>
        </w:rPr>
        <w:t>2006</w:t>
      </w:r>
      <w:r w:rsidR="008B3733">
        <w:rPr>
          <w:rFonts w:ascii="Times New Roman" w:hAnsi="Times New Roman" w:cs="Times New Roman"/>
        </w:rPr>
        <w:t xml:space="preserve">). </w:t>
      </w:r>
      <w:r w:rsidRPr="000C307F">
        <w:rPr>
          <w:rFonts w:ascii="Times New Roman" w:hAnsi="Times New Roman" w:cs="Times New Roman"/>
        </w:rPr>
        <w:t>Over-investment of Free Cash Flow</w:t>
      </w:r>
      <w:r w:rsidR="008B3733">
        <w:rPr>
          <w:rFonts w:ascii="Times New Roman" w:hAnsi="Times New Roman" w:cs="Times New Roman"/>
        </w:rPr>
        <w:t xml:space="preserve">. </w:t>
      </w:r>
      <w:r w:rsidRPr="00F05750">
        <w:rPr>
          <w:rFonts w:ascii="Times New Roman" w:hAnsi="Times New Roman" w:cs="Times New Roman"/>
          <w:i/>
          <w:iCs/>
        </w:rPr>
        <w:t>Review of Accounting Studies</w:t>
      </w:r>
      <w:r>
        <w:rPr>
          <w:rFonts w:ascii="Times New Roman" w:hAnsi="Times New Roman" w:cs="Times New Roman"/>
        </w:rPr>
        <w:t>,</w:t>
      </w:r>
      <w:r w:rsidR="00F05750">
        <w:rPr>
          <w:rFonts w:ascii="Times New Roman" w:hAnsi="Times New Roman" w:cs="Times New Roman"/>
        </w:rPr>
        <w:t xml:space="preserve"> </w:t>
      </w:r>
      <w:r w:rsidRPr="000C307F">
        <w:rPr>
          <w:rFonts w:ascii="Times New Roman" w:hAnsi="Times New Roman" w:cs="Times New Roman"/>
        </w:rPr>
        <w:t>11</w:t>
      </w:r>
      <w:r>
        <w:rPr>
          <w:rFonts w:ascii="Times New Roman" w:hAnsi="Times New Roman" w:cs="Times New Roman"/>
        </w:rPr>
        <w:t>,</w:t>
      </w:r>
      <w:r w:rsidR="00F05750">
        <w:rPr>
          <w:rFonts w:ascii="Times New Roman" w:hAnsi="Times New Roman" w:cs="Times New Roman"/>
        </w:rPr>
        <w:t xml:space="preserve"> </w:t>
      </w:r>
      <w:r w:rsidRPr="000C307F">
        <w:rPr>
          <w:rFonts w:ascii="Times New Roman" w:hAnsi="Times New Roman" w:cs="Times New Roman"/>
        </w:rPr>
        <w:t>159</w:t>
      </w:r>
      <w:r w:rsidR="00F05750">
        <w:rPr>
          <w:rFonts w:ascii="Times New Roman" w:hAnsi="Times New Roman" w:cs="Times New Roman"/>
        </w:rPr>
        <w:t>-</w:t>
      </w:r>
      <w:r w:rsidRPr="000C307F">
        <w:rPr>
          <w:rFonts w:ascii="Times New Roman" w:hAnsi="Times New Roman" w:cs="Times New Roman"/>
        </w:rPr>
        <w:t>189.</w:t>
      </w:r>
    </w:p>
    <w:p w14:paraId="7A939827" w14:textId="04DE7DF9" w:rsidR="00522E7E" w:rsidRPr="00C2691D" w:rsidRDefault="00E31F00" w:rsidP="00FA16CD">
      <w:pPr>
        <w:pStyle w:val="a6"/>
        <w:spacing w:after="0" w:afterAutospacing="0"/>
        <w:rPr>
          <w:rFonts w:ascii="Times New Roman" w:hAnsi="Times New Roman" w:cs="Times New Roman"/>
        </w:rPr>
      </w:pPr>
      <w:r w:rsidRPr="000C307F">
        <w:rPr>
          <w:rFonts w:ascii="Times New Roman" w:hAnsi="Times New Roman" w:cs="Times New Roman"/>
        </w:rPr>
        <w:t>Xiao</w:t>
      </w:r>
      <w:r>
        <w:rPr>
          <w:rFonts w:ascii="Times New Roman" w:hAnsi="Times New Roman" w:cs="Times New Roman"/>
        </w:rPr>
        <w:t>,</w:t>
      </w:r>
      <w:r w:rsidR="008B3733">
        <w:rPr>
          <w:rFonts w:ascii="Times New Roman" w:hAnsi="Times New Roman" w:cs="Times New Roman"/>
        </w:rPr>
        <w:t xml:space="preserve"> </w:t>
      </w:r>
      <w:r w:rsidRPr="000C307F">
        <w:rPr>
          <w:rFonts w:ascii="Times New Roman" w:hAnsi="Times New Roman" w:cs="Times New Roman"/>
        </w:rPr>
        <w:t>S.</w:t>
      </w:r>
      <w:r>
        <w:rPr>
          <w:rFonts w:ascii="Times New Roman" w:hAnsi="Times New Roman" w:cs="Times New Roman"/>
        </w:rPr>
        <w:t>,</w:t>
      </w:r>
      <w:r w:rsidR="008B3733">
        <w:rPr>
          <w:rFonts w:ascii="Times New Roman" w:hAnsi="Times New Roman" w:cs="Times New Roman"/>
        </w:rPr>
        <w:t xml:space="preserve"> &amp;</w:t>
      </w:r>
      <w:r w:rsidRPr="000C307F">
        <w:rPr>
          <w:rFonts w:ascii="Times New Roman" w:hAnsi="Times New Roman" w:cs="Times New Roman"/>
        </w:rPr>
        <w:t xml:space="preserve"> S. Zhao</w:t>
      </w:r>
      <w:r w:rsidR="00F05750">
        <w:rPr>
          <w:rFonts w:ascii="Times New Roman" w:hAnsi="Times New Roman" w:cs="Times New Roman"/>
        </w:rPr>
        <w:t>. (</w:t>
      </w:r>
      <w:r w:rsidRPr="000C307F">
        <w:rPr>
          <w:rFonts w:ascii="Times New Roman" w:hAnsi="Times New Roman" w:cs="Times New Roman"/>
        </w:rPr>
        <w:t>2012</w:t>
      </w:r>
      <w:r w:rsidR="00F05750">
        <w:rPr>
          <w:rFonts w:ascii="Times New Roman" w:hAnsi="Times New Roman" w:cs="Times New Roman"/>
        </w:rPr>
        <w:t xml:space="preserve">). </w:t>
      </w:r>
      <w:r w:rsidRPr="000C307F">
        <w:rPr>
          <w:rFonts w:ascii="Times New Roman" w:hAnsi="Times New Roman" w:cs="Times New Roman"/>
        </w:rPr>
        <w:t>Financial Development Government Ownership of Banks and Firm Innovation</w:t>
      </w:r>
      <w:r w:rsidR="00F05750">
        <w:rPr>
          <w:rFonts w:ascii="Times New Roman" w:hAnsi="Times New Roman" w:cs="Times New Roman"/>
        </w:rPr>
        <w:t>.</w:t>
      </w:r>
      <w:r w:rsidR="008B3733" w:rsidRPr="00F05750">
        <w:rPr>
          <w:rFonts w:ascii="Times New Roman" w:hAnsi="Times New Roman" w:cs="Times New Roman"/>
          <w:i/>
          <w:iCs/>
        </w:rPr>
        <w:t xml:space="preserve"> </w:t>
      </w:r>
      <w:r w:rsidRPr="00F05750">
        <w:rPr>
          <w:rFonts w:ascii="Times New Roman" w:hAnsi="Times New Roman" w:cs="Times New Roman"/>
          <w:i/>
          <w:iCs/>
        </w:rPr>
        <w:t>Journal of International Money and Finance</w:t>
      </w:r>
      <w:r>
        <w:rPr>
          <w:rFonts w:ascii="Times New Roman" w:hAnsi="Times New Roman" w:cs="Times New Roman"/>
        </w:rPr>
        <w:t>,</w:t>
      </w:r>
      <w:r w:rsidR="00F05750">
        <w:rPr>
          <w:rFonts w:ascii="Times New Roman" w:hAnsi="Times New Roman" w:cs="Times New Roman"/>
        </w:rPr>
        <w:t xml:space="preserve"> </w:t>
      </w:r>
      <w:r w:rsidRPr="000C307F">
        <w:rPr>
          <w:rFonts w:ascii="Times New Roman" w:hAnsi="Times New Roman" w:cs="Times New Roman"/>
        </w:rPr>
        <w:t>31</w:t>
      </w:r>
      <w:r>
        <w:rPr>
          <w:rFonts w:ascii="Times New Roman" w:hAnsi="Times New Roman" w:cs="Times New Roman"/>
        </w:rPr>
        <w:t>,</w:t>
      </w:r>
      <w:r w:rsidR="00F05750">
        <w:rPr>
          <w:rFonts w:ascii="Times New Roman" w:hAnsi="Times New Roman" w:cs="Times New Roman"/>
        </w:rPr>
        <w:t xml:space="preserve"> </w:t>
      </w:r>
      <w:r w:rsidRPr="000C307F">
        <w:rPr>
          <w:rFonts w:ascii="Times New Roman" w:hAnsi="Times New Roman" w:cs="Times New Roman"/>
        </w:rPr>
        <w:t>880</w:t>
      </w:r>
      <w:r w:rsidR="008B3733">
        <w:rPr>
          <w:rFonts w:ascii="Times New Roman" w:hAnsi="Times New Roman" w:cs="Times New Roman"/>
        </w:rPr>
        <w:t>-</w:t>
      </w:r>
      <w:r w:rsidRPr="000C307F">
        <w:rPr>
          <w:rFonts w:ascii="Times New Roman" w:hAnsi="Times New Roman" w:cs="Times New Roman"/>
        </w:rPr>
        <w:t xml:space="preserve">906. </w:t>
      </w:r>
    </w:p>
    <w:sectPr w:rsidR="00522E7E" w:rsidRPr="00C2691D" w:rsidSect="00FA16CD">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B8DE" w14:textId="77777777" w:rsidR="00D13C1E" w:rsidRDefault="00D13C1E" w:rsidP="00BB1B4A">
      <w:r>
        <w:separator/>
      </w:r>
    </w:p>
  </w:endnote>
  <w:endnote w:type="continuationSeparator" w:id="0">
    <w:p w14:paraId="25FD2E72" w14:textId="77777777" w:rsidR="00D13C1E" w:rsidRDefault="00D13C1E" w:rsidP="00B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74F2" w14:textId="77777777" w:rsidR="00D13C1E" w:rsidRDefault="00D13C1E" w:rsidP="00BB1B4A">
      <w:r>
        <w:separator/>
      </w:r>
    </w:p>
  </w:footnote>
  <w:footnote w:type="continuationSeparator" w:id="0">
    <w:p w14:paraId="53003BA2" w14:textId="77777777" w:rsidR="00D13C1E" w:rsidRDefault="00D13C1E" w:rsidP="00BB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943"/>
    <w:multiLevelType w:val="multilevel"/>
    <w:tmpl w:val="4BA4629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C18A0"/>
    <w:multiLevelType w:val="multilevel"/>
    <w:tmpl w:val="BAF256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9F59E3"/>
    <w:multiLevelType w:val="hybridMultilevel"/>
    <w:tmpl w:val="45DEC7F2"/>
    <w:lvl w:ilvl="0" w:tplc="681EACD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230128"/>
    <w:multiLevelType w:val="multilevel"/>
    <w:tmpl w:val="06C64B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0C1EAD"/>
    <w:multiLevelType w:val="multilevel"/>
    <w:tmpl w:val="96745D02"/>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FB395F"/>
    <w:multiLevelType w:val="hybridMultilevel"/>
    <w:tmpl w:val="45DC63A4"/>
    <w:lvl w:ilvl="0" w:tplc="ACD84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1A12B9"/>
    <w:multiLevelType w:val="hybridMultilevel"/>
    <w:tmpl w:val="F90E4DFC"/>
    <w:lvl w:ilvl="0" w:tplc="7820C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CD04331"/>
    <w:multiLevelType w:val="hybridMultilevel"/>
    <w:tmpl w:val="27F0A0A2"/>
    <w:lvl w:ilvl="0" w:tplc="2B5CE8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A9716F"/>
    <w:multiLevelType w:val="hybridMultilevel"/>
    <w:tmpl w:val="F124B682"/>
    <w:lvl w:ilvl="0" w:tplc="6C0EB77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hideSpellingErrors/>
  <w:hideGrammatical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DB"/>
    <w:rsid w:val="00055860"/>
    <w:rsid w:val="000777CB"/>
    <w:rsid w:val="0009516A"/>
    <w:rsid w:val="0009584C"/>
    <w:rsid w:val="000A5BFF"/>
    <w:rsid w:val="000A7734"/>
    <w:rsid w:val="00107E3A"/>
    <w:rsid w:val="001805BE"/>
    <w:rsid w:val="001A64C2"/>
    <w:rsid w:val="001E0841"/>
    <w:rsid w:val="001F3320"/>
    <w:rsid w:val="002079E0"/>
    <w:rsid w:val="00230749"/>
    <w:rsid w:val="0025683D"/>
    <w:rsid w:val="0027737D"/>
    <w:rsid w:val="002B469B"/>
    <w:rsid w:val="002E03B7"/>
    <w:rsid w:val="00301645"/>
    <w:rsid w:val="00333AC1"/>
    <w:rsid w:val="00360B81"/>
    <w:rsid w:val="00426A54"/>
    <w:rsid w:val="0045111D"/>
    <w:rsid w:val="00483BA6"/>
    <w:rsid w:val="004977CE"/>
    <w:rsid w:val="004A4D38"/>
    <w:rsid w:val="00522E7E"/>
    <w:rsid w:val="0054467F"/>
    <w:rsid w:val="00552651"/>
    <w:rsid w:val="00590B24"/>
    <w:rsid w:val="005C3108"/>
    <w:rsid w:val="005D74FB"/>
    <w:rsid w:val="005F5C23"/>
    <w:rsid w:val="00675B84"/>
    <w:rsid w:val="00697E7B"/>
    <w:rsid w:val="006A32F6"/>
    <w:rsid w:val="006C1A3D"/>
    <w:rsid w:val="006C4481"/>
    <w:rsid w:val="00716418"/>
    <w:rsid w:val="0072137F"/>
    <w:rsid w:val="00721E7A"/>
    <w:rsid w:val="00743B69"/>
    <w:rsid w:val="00794C60"/>
    <w:rsid w:val="007A3478"/>
    <w:rsid w:val="007A6303"/>
    <w:rsid w:val="007C31A8"/>
    <w:rsid w:val="00823A46"/>
    <w:rsid w:val="008265E1"/>
    <w:rsid w:val="00853E16"/>
    <w:rsid w:val="008A2DCD"/>
    <w:rsid w:val="008B3733"/>
    <w:rsid w:val="008C0631"/>
    <w:rsid w:val="009015A0"/>
    <w:rsid w:val="00951E88"/>
    <w:rsid w:val="0096313F"/>
    <w:rsid w:val="0099092E"/>
    <w:rsid w:val="00AA57BE"/>
    <w:rsid w:val="00AB6F9B"/>
    <w:rsid w:val="00AE5D3F"/>
    <w:rsid w:val="00AF62DB"/>
    <w:rsid w:val="00B0799B"/>
    <w:rsid w:val="00BB1B4A"/>
    <w:rsid w:val="00BB4777"/>
    <w:rsid w:val="00BB57EC"/>
    <w:rsid w:val="00C03B22"/>
    <w:rsid w:val="00C1358E"/>
    <w:rsid w:val="00C23274"/>
    <w:rsid w:val="00C2691D"/>
    <w:rsid w:val="00C67BC3"/>
    <w:rsid w:val="00C81D92"/>
    <w:rsid w:val="00C94D18"/>
    <w:rsid w:val="00CA7F5A"/>
    <w:rsid w:val="00D13C1E"/>
    <w:rsid w:val="00D200AA"/>
    <w:rsid w:val="00D27101"/>
    <w:rsid w:val="00D361EB"/>
    <w:rsid w:val="00D82259"/>
    <w:rsid w:val="00DD0E2A"/>
    <w:rsid w:val="00DF5BCC"/>
    <w:rsid w:val="00E31F00"/>
    <w:rsid w:val="00E530F7"/>
    <w:rsid w:val="00E86CB4"/>
    <w:rsid w:val="00E96D34"/>
    <w:rsid w:val="00F05750"/>
    <w:rsid w:val="00F05A79"/>
    <w:rsid w:val="00F13A6C"/>
    <w:rsid w:val="00F15602"/>
    <w:rsid w:val="00F47245"/>
    <w:rsid w:val="00F628B1"/>
    <w:rsid w:val="00F65663"/>
    <w:rsid w:val="00F72899"/>
    <w:rsid w:val="00F87A03"/>
    <w:rsid w:val="00FA16CD"/>
    <w:rsid w:val="00FF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FCAE"/>
  <w15:chartTrackingRefBased/>
  <w15:docId w15:val="{B95667FA-E2F4-5E45-B458-7707C088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749"/>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62DB"/>
    <w:pPr>
      <w:ind w:leftChars="2500" w:left="100"/>
    </w:pPr>
  </w:style>
  <w:style w:type="character" w:customStyle="1" w:styleId="a4">
    <w:name w:val="日期 字符"/>
    <w:basedOn w:val="a0"/>
    <w:link w:val="a3"/>
    <w:uiPriority w:val="99"/>
    <w:semiHidden/>
    <w:rsid w:val="00AF62DB"/>
  </w:style>
  <w:style w:type="paragraph" w:styleId="a5">
    <w:name w:val="List Paragraph"/>
    <w:basedOn w:val="a"/>
    <w:uiPriority w:val="34"/>
    <w:qFormat/>
    <w:rsid w:val="00AF62DB"/>
    <w:pPr>
      <w:ind w:firstLineChars="200" w:firstLine="420"/>
    </w:pPr>
  </w:style>
  <w:style w:type="paragraph" w:styleId="a6">
    <w:name w:val="Normal (Web)"/>
    <w:basedOn w:val="a"/>
    <w:uiPriority w:val="99"/>
    <w:unhideWhenUsed/>
    <w:rsid w:val="00AF62DB"/>
    <w:pPr>
      <w:spacing w:before="100" w:beforeAutospacing="1" w:after="100" w:afterAutospacing="1"/>
    </w:pPr>
  </w:style>
  <w:style w:type="paragraph" w:styleId="a7">
    <w:name w:val="header"/>
    <w:basedOn w:val="a"/>
    <w:link w:val="a8"/>
    <w:uiPriority w:val="99"/>
    <w:unhideWhenUsed/>
    <w:rsid w:val="00BB1B4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B1B4A"/>
    <w:rPr>
      <w:sz w:val="18"/>
      <w:szCs w:val="18"/>
    </w:rPr>
  </w:style>
  <w:style w:type="paragraph" w:styleId="a9">
    <w:name w:val="footer"/>
    <w:basedOn w:val="a"/>
    <w:link w:val="aa"/>
    <w:uiPriority w:val="99"/>
    <w:unhideWhenUsed/>
    <w:rsid w:val="00BB1B4A"/>
    <w:pPr>
      <w:tabs>
        <w:tab w:val="center" w:pos="4153"/>
        <w:tab w:val="right" w:pos="8306"/>
      </w:tabs>
      <w:snapToGrid w:val="0"/>
    </w:pPr>
    <w:rPr>
      <w:sz w:val="18"/>
      <w:szCs w:val="18"/>
    </w:rPr>
  </w:style>
  <w:style w:type="character" w:customStyle="1" w:styleId="aa">
    <w:name w:val="页脚 字符"/>
    <w:basedOn w:val="a0"/>
    <w:link w:val="a9"/>
    <w:uiPriority w:val="99"/>
    <w:rsid w:val="00BB1B4A"/>
    <w:rPr>
      <w:sz w:val="18"/>
      <w:szCs w:val="18"/>
    </w:rPr>
  </w:style>
  <w:style w:type="character" w:styleId="ab">
    <w:name w:val="annotation reference"/>
    <w:basedOn w:val="a0"/>
    <w:uiPriority w:val="99"/>
    <w:semiHidden/>
    <w:unhideWhenUsed/>
    <w:rsid w:val="00C81D92"/>
    <w:rPr>
      <w:sz w:val="21"/>
      <w:szCs w:val="21"/>
    </w:rPr>
  </w:style>
  <w:style w:type="paragraph" w:styleId="ac">
    <w:name w:val="annotation text"/>
    <w:basedOn w:val="a"/>
    <w:link w:val="ad"/>
    <w:uiPriority w:val="99"/>
    <w:semiHidden/>
    <w:unhideWhenUsed/>
    <w:rsid w:val="00C81D92"/>
  </w:style>
  <w:style w:type="character" w:customStyle="1" w:styleId="ad">
    <w:name w:val="批注文字 字符"/>
    <w:basedOn w:val="a0"/>
    <w:link w:val="ac"/>
    <w:uiPriority w:val="99"/>
    <w:semiHidden/>
    <w:rsid w:val="00C81D92"/>
  </w:style>
  <w:style w:type="paragraph" w:styleId="ae">
    <w:name w:val="annotation subject"/>
    <w:basedOn w:val="ac"/>
    <w:next w:val="ac"/>
    <w:link w:val="af"/>
    <w:uiPriority w:val="99"/>
    <w:semiHidden/>
    <w:unhideWhenUsed/>
    <w:rsid w:val="00C81D92"/>
    <w:rPr>
      <w:b/>
      <w:bCs/>
    </w:rPr>
  </w:style>
  <w:style w:type="character" w:customStyle="1" w:styleId="af">
    <w:name w:val="批注主题 字符"/>
    <w:basedOn w:val="ad"/>
    <w:link w:val="ae"/>
    <w:uiPriority w:val="99"/>
    <w:semiHidden/>
    <w:rsid w:val="00C81D92"/>
    <w:rPr>
      <w:b/>
      <w:bCs/>
    </w:rPr>
  </w:style>
  <w:style w:type="paragraph" w:styleId="af0">
    <w:name w:val="Revision"/>
    <w:hidden/>
    <w:uiPriority w:val="99"/>
    <w:semiHidden/>
    <w:rsid w:val="00F13A6C"/>
  </w:style>
  <w:style w:type="table" w:styleId="af1">
    <w:name w:val="Table Grid"/>
    <w:basedOn w:val="a1"/>
    <w:uiPriority w:val="39"/>
    <w:rsid w:val="00FF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91117">
      <w:bodyDiv w:val="1"/>
      <w:marLeft w:val="0"/>
      <w:marRight w:val="0"/>
      <w:marTop w:val="0"/>
      <w:marBottom w:val="0"/>
      <w:divBdr>
        <w:top w:val="none" w:sz="0" w:space="0" w:color="auto"/>
        <w:left w:val="none" w:sz="0" w:space="0" w:color="auto"/>
        <w:bottom w:val="none" w:sz="0" w:space="0" w:color="auto"/>
        <w:right w:val="none" w:sz="0" w:space="0" w:color="auto"/>
      </w:divBdr>
    </w:div>
    <w:div w:id="1432044230">
      <w:bodyDiv w:val="1"/>
      <w:marLeft w:val="0"/>
      <w:marRight w:val="0"/>
      <w:marTop w:val="0"/>
      <w:marBottom w:val="0"/>
      <w:divBdr>
        <w:top w:val="none" w:sz="0" w:space="0" w:color="auto"/>
        <w:left w:val="none" w:sz="0" w:space="0" w:color="auto"/>
        <w:bottom w:val="none" w:sz="0" w:space="0" w:color="auto"/>
        <w:right w:val="none" w:sz="0" w:space="0" w:color="auto"/>
      </w:divBdr>
    </w:div>
    <w:div w:id="1474524201">
      <w:bodyDiv w:val="1"/>
      <w:marLeft w:val="0"/>
      <w:marRight w:val="0"/>
      <w:marTop w:val="0"/>
      <w:marBottom w:val="0"/>
      <w:divBdr>
        <w:top w:val="none" w:sz="0" w:space="0" w:color="auto"/>
        <w:left w:val="none" w:sz="0" w:space="0" w:color="auto"/>
        <w:bottom w:val="none" w:sz="0" w:space="0" w:color="auto"/>
        <w:right w:val="none" w:sz="0" w:space="0" w:color="auto"/>
      </w:divBdr>
    </w:div>
    <w:div w:id="17718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8B7C-426E-CC4A-A04C-3A062892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9661</Words>
  <Characters>55073</Characters>
  <Application>Microsoft Office Word</Application>
  <DocSecurity>0</DocSecurity>
  <Lines>458</Lines>
  <Paragraphs>129</Paragraphs>
  <ScaleCrop>false</ScaleCrop>
  <Company/>
  <LinksUpToDate>false</LinksUpToDate>
  <CharactersWithSpaces>64605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Yuqiao Liu</dc:creator>
  <cp:keywords/>
  <dc:description/>
  <cp:lastModifiedBy>Yuqiao Liu</cp:lastModifiedBy>
  <cp:revision>2</cp:revision>
  <dcterms:created xsi:type="dcterms:W3CDTF">2021-11-02T03:51:00Z</dcterms:created>
  <dcterms:modified xsi:type="dcterms:W3CDTF">2021-11-02T03:51:00Z</dcterms:modified>
</cp:coreProperties>
</file>