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wmf" ContentType="image/x-w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AB" w:rsidRDefault="008333AB" w:rsidP="002B2E98">
      <w:pPr>
        <w:spacing w:before="100" w:beforeAutospacing="1" w:after="0" w:line="360" w:lineRule="auto"/>
        <w:ind w:firstLine="425"/>
        <w:jc w:val="center"/>
        <w:rPr>
          <w:rFonts w:ascii="Times New Roman" w:hAnsi="Times New Roman" w:cs="Times New Roman"/>
          <w:sz w:val="24"/>
          <w:szCs w:val="24"/>
          <w:lang w:val="en-GB"/>
        </w:rPr>
      </w:pPr>
    </w:p>
    <w:p w:rsidR="001960B6" w:rsidRPr="002A35F1" w:rsidRDefault="002B2E98" w:rsidP="002B2E98">
      <w:pPr>
        <w:spacing w:before="100" w:beforeAutospacing="1" w:after="0" w:line="360" w:lineRule="auto"/>
        <w:ind w:firstLine="425"/>
        <w:jc w:val="center"/>
        <w:rPr>
          <w:rFonts w:ascii="Times New Roman" w:hAnsi="Times New Roman" w:cs="Times New Roman"/>
          <w:sz w:val="56"/>
          <w:szCs w:val="56"/>
        </w:rPr>
      </w:pPr>
      <w:r w:rsidRPr="005044B1">
        <w:rPr>
          <w:rFonts w:ascii="Times New Roman" w:hAnsi="Times New Roman" w:cs="Times New Roman"/>
          <w:sz w:val="56"/>
          <w:szCs w:val="56"/>
          <w:lang w:val="en-GB"/>
        </w:rPr>
        <w:t xml:space="preserve">Does institutional quality matter for </w:t>
      </w:r>
      <w:r w:rsidRPr="0055156B">
        <w:rPr>
          <w:rFonts w:ascii="Times New Roman" w:hAnsi="Times New Roman" w:cs="Times New Roman"/>
          <w:sz w:val="56"/>
          <w:szCs w:val="56"/>
          <w:lang w:val="en-GB"/>
        </w:rPr>
        <w:t>lending relationships?</w:t>
      </w:r>
    </w:p>
    <w:p w:rsidR="002A35F1" w:rsidRDefault="002A35F1" w:rsidP="002B2E98">
      <w:pPr>
        <w:spacing w:after="0" w:line="360" w:lineRule="auto"/>
        <w:ind w:firstLine="425"/>
        <w:rPr>
          <w:rFonts w:ascii="Times New Roman" w:hAnsi="Times New Roman" w:cs="Times New Roman"/>
          <w:spacing w:val="-2"/>
          <w:lang w:val="en-US"/>
        </w:rPr>
      </w:pPr>
    </w:p>
    <w:p w:rsidR="00C10F26" w:rsidRPr="0037316D" w:rsidRDefault="00C10F26" w:rsidP="002B2E98">
      <w:pPr>
        <w:spacing w:after="0" w:line="360" w:lineRule="auto"/>
        <w:ind w:firstLine="425"/>
        <w:rPr>
          <w:rFonts w:ascii="Times New Roman" w:hAnsi="Times New Roman" w:cs="Times New Roman"/>
          <w:spacing w:val="-2"/>
          <w:lang w:val="en-US"/>
        </w:rPr>
      </w:pPr>
    </w:p>
    <w:p w:rsidR="002B2E98" w:rsidRPr="0037316D" w:rsidRDefault="002B2E98" w:rsidP="002B2E98">
      <w:pPr>
        <w:spacing w:after="0" w:line="360" w:lineRule="auto"/>
        <w:ind w:firstLine="425"/>
        <w:rPr>
          <w:rFonts w:ascii="Times New Roman" w:hAnsi="Times New Roman" w:cs="Times New Roman"/>
          <w:spacing w:val="-2"/>
          <w:lang w:val="en-US"/>
        </w:rPr>
      </w:pPr>
    </w:p>
    <w:p w:rsidR="002B2E98" w:rsidRPr="005044B1" w:rsidRDefault="002B2E98" w:rsidP="002B2E98">
      <w:pPr>
        <w:spacing w:after="0" w:line="360" w:lineRule="auto"/>
        <w:ind w:right="1132" w:firstLine="425"/>
        <w:jc w:val="center"/>
        <w:rPr>
          <w:rFonts w:ascii="Times New Roman" w:hAnsi="Times New Roman" w:cs="Times New Roman"/>
          <w:b/>
          <w:smallCaps/>
          <w:spacing w:val="-2"/>
          <w:sz w:val="24"/>
          <w:szCs w:val="24"/>
          <w:lang w:val="en-GB"/>
        </w:rPr>
      </w:pPr>
      <w:r w:rsidRPr="005044B1">
        <w:rPr>
          <w:rFonts w:ascii="Times New Roman" w:hAnsi="Times New Roman" w:cs="Times New Roman"/>
          <w:b/>
          <w:smallCaps/>
          <w:spacing w:val="-2"/>
          <w:sz w:val="24"/>
          <w:szCs w:val="24"/>
          <w:lang w:val="en-GB"/>
        </w:rPr>
        <w:t>abstract</w:t>
      </w:r>
    </w:p>
    <w:p w:rsidR="002B2E98" w:rsidRPr="005044B1" w:rsidRDefault="002B2E98" w:rsidP="002B2E98">
      <w:pPr>
        <w:pStyle w:val="Paragrafoelenco"/>
        <w:tabs>
          <w:tab w:val="left" w:pos="7371"/>
        </w:tabs>
        <w:spacing w:after="0" w:line="360" w:lineRule="auto"/>
        <w:ind w:left="1134" w:right="1700"/>
        <w:jc w:val="both"/>
        <w:rPr>
          <w:rFonts w:ascii="Times New Roman" w:eastAsia="Times New Roman" w:hAnsi="Times New Roman" w:cs="Times New Roman"/>
          <w:sz w:val="20"/>
          <w:szCs w:val="20"/>
          <w:lang w:val="en-GB"/>
        </w:rPr>
      </w:pPr>
      <w:r w:rsidRPr="005044B1">
        <w:rPr>
          <w:rFonts w:ascii="Times New Roman" w:hAnsi="Times New Roman" w:cs="Times New Roman"/>
          <w:sz w:val="20"/>
          <w:szCs w:val="20"/>
          <w:lang w:val="en-US"/>
        </w:rPr>
        <w:t xml:space="preserve">Why the number of banking relationships per firm varies so much across space? Is it due to microeconomic features of firms localized in different </w:t>
      </w:r>
      <w:r>
        <w:rPr>
          <w:rFonts w:ascii="Times New Roman" w:hAnsi="Times New Roman" w:cs="Times New Roman"/>
          <w:sz w:val="20"/>
          <w:szCs w:val="20"/>
          <w:lang w:val="en-US"/>
        </w:rPr>
        <w:t>places</w:t>
      </w:r>
      <w:r w:rsidRPr="005044B1">
        <w:rPr>
          <w:rFonts w:ascii="Times New Roman" w:hAnsi="Times New Roman" w:cs="Times New Roman"/>
          <w:sz w:val="20"/>
          <w:szCs w:val="20"/>
          <w:lang w:val="en-US"/>
        </w:rPr>
        <w:t xml:space="preserve"> or is there something </w:t>
      </w:r>
      <w:r>
        <w:rPr>
          <w:rFonts w:ascii="Times New Roman" w:hAnsi="Times New Roman" w:cs="Times New Roman"/>
          <w:sz w:val="20"/>
          <w:szCs w:val="20"/>
          <w:lang w:val="en-US"/>
        </w:rPr>
        <w:t xml:space="preserve"> systematic, connected to geographical macroeconomic factors</w:t>
      </w:r>
      <w:r w:rsidRPr="005044B1">
        <w:rPr>
          <w:rFonts w:ascii="Times New Roman" w:hAnsi="Times New Roman" w:cs="Times New Roman"/>
          <w:sz w:val="20"/>
          <w:szCs w:val="20"/>
          <w:lang w:val="en-US"/>
        </w:rPr>
        <w:t xml:space="preserve">? </w:t>
      </w:r>
      <w:r>
        <w:rPr>
          <w:rFonts w:ascii="Times New Roman" w:hAnsi="Times New Roman" w:cs="Times New Roman"/>
          <w:sz w:val="20"/>
          <w:szCs w:val="20"/>
          <w:lang w:val="en-US"/>
        </w:rPr>
        <w:t>Does</w:t>
      </w:r>
      <w:r w:rsidRPr="005044B1">
        <w:rPr>
          <w:rFonts w:ascii="Times New Roman" w:hAnsi="Times New Roman" w:cs="Times New Roman"/>
          <w:sz w:val="20"/>
          <w:szCs w:val="20"/>
          <w:lang w:val="en-US"/>
        </w:rPr>
        <w:t xml:space="preserve"> </w:t>
      </w:r>
      <w:r>
        <w:rPr>
          <w:rFonts w:ascii="Times New Roman" w:hAnsi="Times New Roman" w:cs="Times New Roman"/>
          <w:sz w:val="20"/>
          <w:szCs w:val="20"/>
          <w:lang w:val="en-US"/>
        </w:rPr>
        <w:t>local</w:t>
      </w:r>
      <w:r w:rsidRPr="005044B1">
        <w:rPr>
          <w:rFonts w:ascii="Times New Roman" w:hAnsi="Times New Roman" w:cs="Times New Roman"/>
          <w:sz w:val="20"/>
          <w:szCs w:val="20"/>
          <w:lang w:val="en-US"/>
        </w:rPr>
        <w:t xml:space="preserve"> institutional endowment </w:t>
      </w:r>
      <w:r>
        <w:rPr>
          <w:rFonts w:ascii="Times New Roman" w:hAnsi="Times New Roman" w:cs="Times New Roman"/>
          <w:sz w:val="20"/>
          <w:szCs w:val="20"/>
          <w:lang w:val="en-US"/>
        </w:rPr>
        <w:t>matter</w:t>
      </w:r>
      <w:r w:rsidRPr="005044B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in </w:t>
      </w:r>
      <w:r w:rsidRPr="005044B1">
        <w:rPr>
          <w:rFonts w:ascii="Times New Roman" w:hAnsi="Times New Roman" w:cs="Times New Roman"/>
          <w:sz w:val="20"/>
          <w:szCs w:val="20"/>
          <w:lang w:val="en-US"/>
        </w:rPr>
        <w:t>the firm</w:t>
      </w:r>
      <w:r>
        <w:rPr>
          <w:rFonts w:ascii="Times New Roman" w:hAnsi="Times New Roman" w:cs="Times New Roman"/>
          <w:sz w:val="20"/>
          <w:szCs w:val="20"/>
          <w:lang w:val="en-US"/>
        </w:rPr>
        <w:t>’s</w:t>
      </w:r>
      <w:r w:rsidRPr="005044B1">
        <w:rPr>
          <w:rFonts w:ascii="Times New Roman" w:hAnsi="Times New Roman" w:cs="Times New Roman"/>
          <w:sz w:val="20"/>
          <w:szCs w:val="20"/>
          <w:lang w:val="en-US"/>
        </w:rPr>
        <w:t xml:space="preserve"> </w:t>
      </w:r>
      <w:r>
        <w:rPr>
          <w:rFonts w:ascii="Times New Roman" w:hAnsi="Times New Roman" w:cs="Times New Roman"/>
          <w:sz w:val="20"/>
          <w:szCs w:val="20"/>
          <w:lang w:val="en-US"/>
        </w:rPr>
        <w:t>choice</w:t>
      </w:r>
      <w:r w:rsidRPr="005044B1">
        <w:rPr>
          <w:rFonts w:ascii="Times New Roman" w:hAnsi="Times New Roman" w:cs="Times New Roman"/>
          <w:sz w:val="20"/>
          <w:szCs w:val="20"/>
          <w:lang w:val="en-US"/>
        </w:rPr>
        <w:t xml:space="preserve">? We </w:t>
      </w:r>
      <w:r>
        <w:rPr>
          <w:rFonts w:ascii="Times New Roman" w:hAnsi="Times New Roman" w:cs="Times New Roman"/>
          <w:sz w:val="20"/>
          <w:szCs w:val="20"/>
          <w:lang w:val="en-US"/>
        </w:rPr>
        <w:t>address</w:t>
      </w:r>
      <w:r w:rsidRPr="005044B1">
        <w:rPr>
          <w:rFonts w:ascii="Times New Roman" w:hAnsi="Times New Roman" w:cs="Times New Roman"/>
          <w:sz w:val="20"/>
          <w:szCs w:val="20"/>
          <w:lang w:val="en-US"/>
        </w:rPr>
        <w:t xml:space="preserve"> these </w:t>
      </w:r>
      <w:r>
        <w:rPr>
          <w:rFonts w:ascii="Times New Roman" w:hAnsi="Times New Roman" w:cs="Times New Roman"/>
          <w:sz w:val="20"/>
          <w:szCs w:val="20"/>
          <w:lang w:val="en-US"/>
        </w:rPr>
        <w:t>issues</w:t>
      </w:r>
      <w:r w:rsidRPr="005044B1">
        <w:rPr>
          <w:rFonts w:ascii="Times New Roman" w:hAnsi="Times New Roman" w:cs="Times New Roman"/>
          <w:sz w:val="20"/>
          <w:szCs w:val="20"/>
          <w:lang w:val="en-US"/>
        </w:rPr>
        <w:t xml:space="preserve"> with reference to the Italian</w:t>
      </w:r>
      <w:r w:rsidRPr="005044B1">
        <w:rPr>
          <w:rFonts w:ascii="Times New Roman" w:eastAsia="Times New Roman" w:hAnsi="Times New Roman" w:cs="Times New Roman"/>
          <w:sz w:val="20"/>
          <w:szCs w:val="20"/>
          <w:lang w:val="en-US"/>
        </w:rPr>
        <w:t xml:space="preserve"> case, one particularly interesting because of the substantial institutional gap between Center-North and South</w:t>
      </w:r>
      <w:r>
        <w:rPr>
          <w:rFonts w:ascii="Times New Roman" w:eastAsia="Times New Roman" w:hAnsi="Times New Roman" w:cs="Times New Roman"/>
          <w:sz w:val="20"/>
          <w:szCs w:val="20"/>
          <w:lang w:val="en-US"/>
        </w:rPr>
        <w:t>,</w:t>
      </w:r>
      <w:r w:rsidRPr="005044B1">
        <w:rPr>
          <w:rFonts w:ascii="Times New Roman" w:eastAsia="Times New Roman" w:hAnsi="Times New Roman" w:cs="Times New Roman"/>
          <w:sz w:val="20"/>
          <w:szCs w:val="20"/>
          <w:lang w:val="en-US"/>
        </w:rPr>
        <w:t xml:space="preserve"> and the high average number of banking relationships. </w:t>
      </w:r>
      <w:r>
        <w:rPr>
          <w:rFonts w:ascii="Times New Roman" w:eastAsia="Times New Roman" w:hAnsi="Times New Roman" w:cs="Times New Roman"/>
          <w:sz w:val="20"/>
          <w:szCs w:val="20"/>
          <w:lang w:val="en-GB"/>
        </w:rPr>
        <w:t xml:space="preserve"> </w:t>
      </w:r>
      <w:r w:rsidRPr="007E798B">
        <w:rPr>
          <w:rFonts w:ascii="Times New Roman" w:eastAsia="Times New Roman" w:hAnsi="Times New Roman" w:cs="Times New Roman"/>
          <w:sz w:val="20"/>
          <w:szCs w:val="20"/>
          <w:lang w:val="en-GB"/>
        </w:rPr>
        <w:t>C</w:t>
      </w:r>
      <w:r w:rsidRPr="0055156B">
        <w:rPr>
          <w:rFonts w:ascii="Times New Roman" w:eastAsia="Times New Roman" w:hAnsi="Times New Roman" w:cs="Times New Roman"/>
          <w:sz w:val="20"/>
          <w:szCs w:val="20"/>
          <w:lang w:val="en-GB"/>
        </w:rPr>
        <w:t>onsistent</w:t>
      </w:r>
      <w:r w:rsidRPr="005044B1">
        <w:rPr>
          <w:rFonts w:ascii="Times New Roman" w:eastAsia="Times New Roman" w:hAnsi="Times New Roman" w:cs="Times New Roman"/>
          <w:sz w:val="20"/>
          <w:szCs w:val="20"/>
          <w:lang w:val="en-GB"/>
        </w:rPr>
        <w:t xml:space="preserve"> with previous studies, </w:t>
      </w:r>
      <w:r>
        <w:rPr>
          <w:rFonts w:ascii="Times New Roman" w:eastAsia="Times New Roman" w:hAnsi="Times New Roman" w:cs="Times New Roman"/>
          <w:sz w:val="20"/>
          <w:szCs w:val="20"/>
          <w:lang w:val="en-GB"/>
        </w:rPr>
        <w:t xml:space="preserve">we </w:t>
      </w:r>
      <w:r w:rsidRPr="005044B1">
        <w:rPr>
          <w:rFonts w:ascii="Times New Roman" w:eastAsia="Times New Roman" w:hAnsi="Times New Roman" w:cs="Times New Roman"/>
          <w:sz w:val="20"/>
          <w:szCs w:val="20"/>
          <w:lang w:val="en-GB"/>
        </w:rPr>
        <w:t xml:space="preserve">find that </w:t>
      </w:r>
      <w:r>
        <w:rPr>
          <w:rFonts w:ascii="Times New Roman" w:eastAsia="Times New Roman" w:hAnsi="Times New Roman" w:cs="Times New Roman"/>
          <w:sz w:val="20"/>
          <w:szCs w:val="20"/>
          <w:lang w:val="en-GB"/>
        </w:rPr>
        <w:t xml:space="preserve">provincial </w:t>
      </w:r>
      <w:r w:rsidRPr="005044B1">
        <w:rPr>
          <w:rFonts w:ascii="Times New Roman" w:eastAsia="Times New Roman" w:hAnsi="Times New Roman" w:cs="Times New Roman"/>
          <w:sz w:val="20"/>
          <w:szCs w:val="20"/>
          <w:lang w:val="en-GB"/>
        </w:rPr>
        <w:t>institutions are a basic determinant of the observed differentials in the number of banking relationships</w:t>
      </w:r>
      <w:r>
        <w:rPr>
          <w:rFonts w:ascii="Times New Roman" w:eastAsia="Times New Roman" w:hAnsi="Times New Roman" w:cs="Times New Roman"/>
          <w:sz w:val="20"/>
          <w:szCs w:val="20"/>
          <w:lang w:val="en-GB"/>
        </w:rPr>
        <w:t xml:space="preserve"> per firm</w:t>
      </w:r>
      <w:r w:rsidRPr="005044B1">
        <w:rPr>
          <w:rFonts w:ascii="Times New Roman" w:eastAsia="Times New Roman" w:hAnsi="Times New Roman" w:cs="Times New Roman"/>
          <w:sz w:val="20"/>
          <w:szCs w:val="20"/>
          <w:lang w:val="en-GB"/>
        </w:rPr>
        <w:t>.</w:t>
      </w:r>
    </w:p>
    <w:p w:rsidR="002B2E98" w:rsidRPr="005044B1" w:rsidRDefault="002B2E98" w:rsidP="002B2E98">
      <w:pPr>
        <w:spacing w:after="0" w:line="360" w:lineRule="auto"/>
        <w:ind w:firstLine="425"/>
        <w:rPr>
          <w:rFonts w:ascii="Times New Roman" w:hAnsi="Times New Roman" w:cs="Times New Roman"/>
          <w:spacing w:val="-2"/>
          <w:lang w:val="en-GB"/>
        </w:rPr>
      </w:pPr>
    </w:p>
    <w:p w:rsidR="002B2E98" w:rsidRPr="005044B1" w:rsidRDefault="002B2E98" w:rsidP="002B2E98">
      <w:pPr>
        <w:spacing w:after="0" w:line="360" w:lineRule="auto"/>
        <w:ind w:firstLine="425"/>
        <w:rPr>
          <w:rFonts w:ascii="Times New Roman" w:hAnsi="Times New Roman" w:cs="Times New Roman"/>
          <w:spacing w:val="-2"/>
          <w:lang w:val="en-GB"/>
        </w:rPr>
      </w:pPr>
    </w:p>
    <w:p w:rsidR="002A408B" w:rsidRPr="005044B1" w:rsidRDefault="002A408B" w:rsidP="002B2E98">
      <w:pPr>
        <w:spacing w:after="0" w:line="360" w:lineRule="auto"/>
        <w:ind w:firstLine="425"/>
        <w:rPr>
          <w:rFonts w:ascii="Times New Roman" w:hAnsi="Times New Roman" w:cs="Times New Roman"/>
          <w:spacing w:val="-2"/>
          <w:lang w:val="en-GB"/>
        </w:rPr>
      </w:pPr>
    </w:p>
    <w:p w:rsidR="002B2E98" w:rsidRPr="005044B1" w:rsidRDefault="002B2E98" w:rsidP="002B2E98">
      <w:pPr>
        <w:spacing w:after="0" w:line="360" w:lineRule="auto"/>
        <w:ind w:firstLine="425"/>
        <w:rPr>
          <w:rFonts w:ascii="Times New Roman" w:hAnsi="Times New Roman" w:cs="Times New Roman"/>
          <w:spacing w:val="-2"/>
          <w:lang w:val="en-GB"/>
        </w:rPr>
      </w:pPr>
    </w:p>
    <w:p w:rsidR="002B2E98" w:rsidRPr="005044B1" w:rsidRDefault="002B2E98" w:rsidP="002B2E98">
      <w:pPr>
        <w:spacing w:after="0" w:line="360" w:lineRule="auto"/>
        <w:ind w:right="142"/>
        <w:jc w:val="both"/>
        <w:rPr>
          <w:rFonts w:ascii="Times New Roman" w:hAnsi="Times New Roman" w:cs="Times New Roman"/>
          <w:spacing w:val="-2"/>
          <w:sz w:val="24"/>
          <w:szCs w:val="24"/>
          <w:lang w:val="en-GB"/>
        </w:rPr>
      </w:pPr>
      <w:r w:rsidRPr="005044B1">
        <w:rPr>
          <w:rFonts w:ascii="Times New Roman" w:hAnsi="Times New Roman" w:cs="Times New Roman"/>
          <w:b/>
          <w:i/>
          <w:spacing w:val="-2"/>
          <w:sz w:val="24"/>
          <w:szCs w:val="24"/>
          <w:lang w:val="en-GB"/>
        </w:rPr>
        <w:t>Keywords</w:t>
      </w:r>
      <w:r w:rsidRPr="005044B1">
        <w:rPr>
          <w:rFonts w:ascii="Times New Roman" w:hAnsi="Times New Roman" w:cs="Times New Roman"/>
          <w:spacing w:val="-2"/>
          <w:sz w:val="24"/>
          <w:szCs w:val="24"/>
          <w:lang w:val="en-GB"/>
        </w:rPr>
        <w:t>: Firm-Bank relationship</w:t>
      </w:r>
      <w:r>
        <w:rPr>
          <w:rFonts w:ascii="Times New Roman" w:hAnsi="Times New Roman" w:cs="Times New Roman"/>
          <w:spacing w:val="-2"/>
          <w:sz w:val="24"/>
          <w:szCs w:val="24"/>
          <w:lang w:val="en-GB"/>
        </w:rPr>
        <w:t>s</w:t>
      </w:r>
      <w:r w:rsidRPr="005044B1">
        <w:rPr>
          <w:rFonts w:ascii="Times New Roman" w:hAnsi="Times New Roman" w:cs="Times New Roman"/>
          <w:spacing w:val="-2"/>
          <w:sz w:val="24"/>
          <w:szCs w:val="24"/>
          <w:lang w:val="en-GB"/>
        </w:rPr>
        <w:t xml:space="preserve">, Institutional quality, </w:t>
      </w:r>
      <w:r w:rsidR="00C10F26" w:rsidRPr="00C10F26">
        <w:rPr>
          <w:rFonts w:ascii="Times New Roman" w:hAnsi="Times New Roman" w:cs="Times New Roman"/>
          <w:spacing w:val="-2"/>
          <w:sz w:val="24"/>
          <w:szCs w:val="24"/>
          <w:lang w:val="en-GB"/>
        </w:rPr>
        <w:t>Relationship lending</w:t>
      </w:r>
      <w:r w:rsidR="00C10F26">
        <w:rPr>
          <w:rFonts w:ascii="Times New Roman" w:hAnsi="Times New Roman" w:cs="Times New Roman"/>
          <w:spacing w:val="-2"/>
          <w:sz w:val="24"/>
          <w:szCs w:val="24"/>
          <w:lang w:val="en-GB"/>
        </w:rPr>
        <w:t xml:space="preserve">, </w:t>
      </w:r>
      <w:r w:rsidRPr="005044B1">
        <w:rPr>
          <w:rFonts w:ascii="Times New Roman" w:hAnsi="Times New Roman" w:cs="Times New Roman"/>
          <w:spacing w:val="-2"/>
          <w:sz w:val="24"/>
          <w:szCs w:val="24"/>
          <w:lang w:val="en-GB"/>
        </w:rPr>
        <w:t>Italian manufacturing SMEs.</w:t>
      </w:r>
    </w:p>
    <w:p w:rsidR="002B2E98" w:rsidRDefault="002B2E98" w:rsidP="002B2E98">
      <w:pPr>
        <w:spacing w:after="0" w:line="360" w:lineRule="auto"/>
        <w:rPr>
          <w:rFonts w:ascii="Times New Roman" w:hAnsi="Times New Roman" w:cs="Times New Roman"/>
          <w:spacing w:val="-2"/>
          <w:sz w:val="24"/>
          <w:szCs w:val="24"/>
        </w:rPr>
      </w:pPr>
      <w:r w:rsidRPr="005044B1">
        <w:rPr>
          <w:rFonts w:ascii="Times New Roman" w:hAnsi="Times New Roman" w:cs="Times New Roman"/>
          <w:b/>
          <w:i/>
          <w:spacing w:val="-2"/>
          <w:sz w:val="24"/>
          <w:szCs w:val="24"/>
        </w:rPr>
        <w:t>JEL</w:t>
      </w:r>
      <w:r w:rsidRPr="005044B1">
        <w:rPr>
          <w:rFonts w:ascii="Times New Roman" w:hAnsi="Times New Roman" w:cs="Times New Roman"/>
          <w:spacing w:val="-2"/>
          <w:sz w:val="24"/>
          <w:szCs w:val="24"/>
        </w:rPr>
        <w:t>:G20; G21; L60; O43; R11</w:t>
      </w:r>
    </w:p>
    <w:p w:rsidR="00C10F26" w:rsidRDefault="00C10F26">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9B24B6" w:rsidRDefault="005044B1" w:rsidP="009B24B6">
      <w:pPr>
        <w:pStyle w:val="Paragrafoelenco"/>
        <w:numPr>
          <w:ilvl w:val="0"/>
          <w:numId w:val="47"/>
        </w:numPr>
        <w:spacing w:after="0" w:line="360" w:lineRule="auto"/>
        <w:ind w:left="284" w:hanging="284"/>
        <w:rPr>
          <w:rFonts w:ascii="Times New Roman" w:hAnsi="Times New Roman" w:cs="Times New Roman"/>
          <w:b/>
          <w:caps/>
          <w:spacing w:val="-2"/>
          <w:sz w:val="24"/>
          <w:szCs w:val="24"/>
          <w:lang w:val="en-GB"/>
        </w:rPr>
      </w:pPr>
      <w:r w:rsidRPr="009B24B6">
        <w:rPr>
          <w:rFonts w:ascii="Times New Roman" w:hAnsi="Times New Roman" w:cs="Times New Roman"/>
          <w:b/>
          <w:caps/>
          <w:spacing w:val="-2"/>
          <w:sz w:val="24"/>
          <w:szCs w:val="24"/>
          <w:lang w:val="en-US"/>
        </w:rPr>
        <w:lastRenderedPageBreak/>
        <w:t>I</w:t>
      </w:r>
      <w:r w:rsidR="00762ECE" w:rsidRPr="005044B1">
        <w:rPr>
          <w:rFonts w:ascii="Times New Roman" w:hAnsi="Times New Roman" w:cs="Times New Roman"/>
          <w:b/>
          <w:caps/>
          <w:spacing w:val="-2"/>
          <w:sz w:val="24"/>
          <w:szCs w:val="24"/>
          <w:lang w:val="en-GB"/>
        </w:rPr>
        <w:t>ntroduction</w:t>
      </w:r>
    </w:p>
    <w:p w:rsidR="00D66A4D" w:rsidRPr="009B24B6" w:rsidRDefault="004B141B" w:rsidP="00954CAB">
      <w:pPr>
        <w:pStyle w:val="Paragrafoelenco"/>
        <w:spacing w:after="0" w:line="360" w:lineRule="auto"/>
        <w:ind w:left="0"/>
        <w:jc w:val="both"/>
        <w:rPr>
          <w:rFonts w:ascii="Times New Roman" w:hAnsi="Times New Roman" w:cs="Times New Roman"/>
          <w:b/>
          <w:caps/>
          <w:spacing w:val="-2"/>
          <w:sz w:val="24"/>
          <w:szCs w:val="24"/>
          <w:lang w:val="en-GB"/>
        </w:rPr>
      </w:pPr>
      <w:r w:rsidRPr="009B24B6">
        <w:rPr>
          <w:rFonts w:ascii="Times New Roman" w:hAnsi="Times New Roman" w:cs="Times New Roman"/>
          <w:sz w:val="24"/>
          <w:szCs w:val="24"/>
          <w:lang w:val="en-US"/>
        </w:rPr>
        <w:t xml:space="preserve">During the last two decades, the literature has paid great attention to the widespread use of multiple </w:t>
      </w:r>
      <w:r w:rsidR="0054447D" w:rsidRPr="009B24B6">
        <w:rPr>
          <w:rFonts w:ascii="Times New Roman" w:hAnsi="Times New Roman" w:cs="Times New Roman"/>
          <w:sz w:val="24"/>
          <w:szCs w:val="24"/>
          <w:lang w:val="en-US"/>
        </w:rPr>
        <w:t xml:space="preserve">banking </w:t>
      </w:r>
      <w:r w:rsidRPr="009B24B6">
        <w:rPr>
          <w:rFonts w:ascii="Times New Roman" w:hAnsi="Times New Roman" w:cs="Times New Roman"/>
          <w:sz w:val="24"/>
          <w:szCs w:val="24"/>
          <w:lang w:val="en-US"/>
        </w:rPr>
        <w:t>relationship</w:t>
      </w:r>
      <w:r w:rsidR="0054447D" w:rsidRPr="009B24B6">
        <w:rPr>
          <w:rFonts w:ascii="Times New Roman" w:hAnsi="Times New Roman" w:cs="Times New Roman"/>
          <w:sz w:val="24"/>
          <w:szCs w:val="24"/>
          <w:lang w:val="en-US"/>
        </w:rPr>
        <w:t>s</w:t>
      </w:r>
      <w:r w:rsidRPr="009B24B6">
        <w:rPr>
          <w:rFonts w:ascii="Times New Roman" w:hAnsi="Times New Roman" w:cs="Times New Roman"/>
          <w:sz w:val="24"/>
          <w:szCs w:val="24"/>
          <w:lang w:val="en-US"/>
        </w:rPr>
        <w:t>. In almost all countries, even relatively small firms borrow from several banks at the same time</w:t>
      </w:r>
      <w:r w:rsidR="0028309A" w:rsidRPr="009B24B6">
        <w:rPr>
          <w:rFonts w:ascii="Times New Roman" w:hAnsi="Times New Roman" w:cs="Times New Roman"/>
          <w:sz w:val="24"/>
          <w:szCs w:val="24"/>
          <w:lang w:val="en-US"/>
        </w:rPr>
        <w:t xml:space="preserve">, </w:t>
      </w:r>
      <w:r w:rsidRPr="009B24B6">
        <w:rPr>
          <w:rFonts w:ascii="Times New Roman" w:hAnsi="Times New Roman" w:cs="Times New Roman"/>
          <w:sz w:val="24"/>
          <w:szCs w:val="24"/>
          <w:lang w:val="en-US"/>
        </w:rPr>
        <w:t>e</w:t>
      </w:r>
      <w:r w:rsidR="0028309A" w:rsidRPr="009B24B6">
        <w:rPr>
          <w:rFonts w:ascii="Times New Roman" w:hAnsi="Times New Roman" w:cs="Times New Roman"/>
          <w:sz w:val="24"/>
          <w:szCs w:val="24"/>
          <w:lang w:val="en-US"/>
        </w:rPr>
        <w:t>ven if</w:t>
      </w:r>
      <w:r w:rsidR="00C11CA6" w:rsidRPr="009B24B6">
        <w:rPr>
          <w:rFonts w:ascii="Times New Roman" w:hAnsi="Times New Roman" w:cs="Times New Roman"/>
          <w:sz w:val="24"/>
          <w:szCs w:val="24"/>
          <w:lang w:val="en-US"/>
        </w:rPr>
        <w:t xml:space="preserve"> </w:t>
      </w:r>
      <w:r w:rsidR="0028309A" w:rsidRPr="009B24B6">
        <w:rPr>
          <w:rFonts w:ascii="Times New Roman" w:hAnsi="Times New Roman" w:cs="Times New Roman"/>
          <w:sz w:val="24"/>
          <w:szCs w:val="24"/>
          <w:lang w:val="en-US"/>
        </w:rPr>
        <w:t xml:space="preserve">the </w:t>
      </w:r>
      <w:r w:rsidRPr="009B24B6">
        <w:rPr>
          <w:rFonts w:ascii="Times New Roman" w:hAnsi="Times New Roman" w:cs="Times New Roman"/>
          <w:sz w:val="24"/>
          <w:szCs w:val="24"/>
          <w:lang w:val="en-US"/>
        </w:rPr>
        <w:t xml:space="preserve">distribution of the number of banking relationships per firm substantially </w:t>
      </w:r>
      <w:r w:rsidR="0028309A" w:rsidRPr="009B24B6">
        <w:rPr>
          <w:rFonts w:ascii="Times New Roman" w:hAnsi="Times New Roman" w:cs="Times New Roman"/>
          <w:sz w:val="24"/>
          <w:szCs w:val="24"/>
          <w:lang w:val="en-US"/>
        </w:rPr>
        <w:t xml:space="preserve">varies </w:t>
      </w:r>
      <w:r w:rsidRPr="009B24B6">
        <w:rPr>
          <w:rFonts w:ascii="Times New Roman" w:hAnsi="Times New Roman" w:cs="Times New Roman"/>
          <w:sz w:val="24"/>
          <w:szCs w:val="24"/>
          <w:lang w:val="en-US"/>
        </w:rPr>
        <w:t xml:space="preserve">across countries. </w:t>
      </w:r>
      <w:r w:rsidR="00D66A4D" w:rsidRPr="009B24B6">
        <w:rPr>
          <w:rFonts w:ascii="Times New Roman" w:eastAsia="Times New Roman" w:hAnsi="Times New Roman" w:cs="Times New Roman"/>
          <w:sz w:val="24"/>
          <w:szCs w:val="24"/>
          <w:lang w:val="en-US"/>
        </w:rPr>
        <w:t>Ongena and Smith (2000), using a dataset of 1079 large firms from 20 European countries, document that single-bank relationship</w:t>
      </w:r>
      <w:r w:rsidR="0028309A" w:rsidRPr="009B24B6">
        <w:rPr>
          <w:rFonts w:ascii="Times New Roman" w:eastAsia="Times New Roman" w:hAnsi="Times New Roman" w:cs="Times New Roman"/>
          <w:sz w:val="24"/>
          <w:szCs w:val="24"/>
          <w:lang w:val="en-US"/>
        </w:rPr>
        <w:t>s</w:t>
      </w:r>
      <w:r w:rsidR="00D66A4D" w:rsidRPr="009B24B6">
        <w:rPr>
          <w:rFonts w:ascii="Times New Roman" w:eastAsia="Times New Roman" w:hAnsi="Times New Roman" w:cs="Times New Roman"/>
          <w:sz w:val="24"/>
          <w:szCs w:val="24"/>
          <w:lang w:val="en-US"/>
        </w:rPr>
        <w:t xml:space="preserve"> are relatively rare</w:t>
      </w:r>
      <w:r w:rsidR="0054447D" w:rsidRPr="009B24B6">
        <w:rPr>
          <w:rFonts w:ascii="Times New Roman" w:eastAsia="Times New Roman" w:hAnsi="Times New Roman" w:cs="Times New Roman"/>
          <w:sz w:val="24"/>
          <w:szCs w:val="24"/>
          <w:lang w:val="en-US"/>
        </w:rPr>
        <w:t>,</w:t>
      </w:r>
      <w:r w:rsidR="00D66A4D" w:rsidRPr="009B24B6">
        <w:rPr>
          <w:rFonts w:ascii="Times New Roman" w:eastAsia="Times New Roman" w:hAnsi="Times New Roman" w:cs="Times New Roman"/>
          <w:sz w:val="24"/>
          <w:szCs w:val="24"/>
          <w:lang w:val="en-US"/>
        </w:rPr>
        <w:t xml:space="preserve"> and Italy – with an average number of 15 banking relationships per firm - is the country where the phenomenon of multiple borrowing is most common. This is confirmed by Detragiache et al.</w:t>
      </w:r>
      <w:r w:rsidR="0057498A" w:rsidRPr="009B24B6">
        <w:rPr>
          <w:rFonts w:ascii="Times New Roman" w:eastAsia="Times New Roman" w:hAnsi="Times New Roman" w:cs="Times New Roman"/>
          <w:sz w:val="24"/>
          <w:szCs w:val="24"/>
          <w:lang w:val="en-US"/>
        </w:rPr>
        <w:t xml:space="preserve"> (</w:t>
      </w:r>
      <w:r w:rsidR="00D66A4D" w:rsidRPr="009B24B6">
        <w:rPr>
          <w:rFonts w:ascii="Times New Roman" w:eastAsia="Times New Roman" w:hAnsi="Times New Roman" w:cs="Times New Roman"/>
          <w:sz w:val="24"/>
          <w:szCs w:val="24"/>
          <w:lang w:val="en-US"/>
        </w:rPr>
        <w:t xml:space="preserve">2000) </w:t>
      </w:r>
      <w:r w:rsidR="00215F10" w:rsidRPr="009B24B6">
        <w:rPr>
          <w:rFonts w:ascii="Times New Roman" w:eastAsia="Times New Roman" w:hAnsi="Times New Roman" w:cs="Times New Roman"/>
          <w:sz w:val="24"/>
          <w:szCs w:val="24"/>
          <w:lang w:val="en-US"/>
        </w:rPr>
        <w:t>comparing</w:t>
      </w:r>
      <w:r w:rsidR="00D66A4D" w:rsidRPr="009B24B6">
        <w:rPr>
          <w:rFonts w:ascii="Times New Roman" w:eastAsia="Times New Roman" w:hAnsi="Times New Roman" w:cs="Times New Roman"/>
          <w:sz w:val="24"/>
          <w:szCs w:val="24"/>
          <w:lang w:val="en-US"/>
        </w:rPr>
        <w:t xml:space="preserve"> sample</w:t>
      </w:r>
      <w:r w:rsidR="00215F10" w:rsidRPr="009B24B6">
        <w:rPr>
          <w:rFonts w:ascii="Times New Roman" w:eastAsia="Times New Roman" w:hAnsi="Times New Roman" w:cs="Times New Roman"/>
          <w:sz w:val="24"/>
          <w:szCs w:val="24"/>
          <w:lang w:val="en-US"/>
        </w:rPr>
        <w:t>s</w:t>
      </w:r>
      <w:r w:rsidR="00D66A4D" w:rsidRPr="009B24B6">
        <w:rPr>
          <w:rFonts w:ascii="Times New Roman" w:eastAsia="Times New Roman" w:hAnsi="Times New Roman" w:cs="Times New Roman"/>
          <w:sz w:val="24"/>
          <w:szCs w:val="24"/>
          <w:lang w:val="en-US"/>
        </w:rPr>
        <w:t xml:space="preserve"> of small firms </w:t>
      </w:r>
      <w:r w:rsidR="00215F10" w:rsidRPr="009B24B6">
        <w:rPr>
          <w:rFonts w:ascii="Times New Roman" w:eastAsia="Times New Roman" w:hAnsi="Times New Roman" w:cs="Times New Roman"/>
          <w:sz w:val="24"/>
          <w:szCs w:val="24"/>
          <w:lang w:val="en-US"/>
        </w:rPr>
        <w:t xml:space="preserve">operating </w:t>
      </w:r>
      <w:r w:rsidR="00D66A4D" w:rsidRPr="009B24B6">
        <w:rPr>
          <w:rFonts w:ascii="Times New Roman" w:eastAsia="Times New Roman" w:hAnsi="Times New Roman" w:cs="Times New Roman"/>
          <w:sz w:val="24"/>
          <w:szCs w:val="24"/>
          <w:lang w:val="en-US"/>
        </w:rPr>
        <w:t>in the United Stated and Italy</w:t>
      </w:r>
      <w:r w:rsidR="00215F10" w:rsidRPr="009B24B6">
        <w:rPr>
          <w:rFonts w:ascii="Times New Roman" w:eastAsia="Times New Roman" w:hAnsi="Times New Roman" w:cs="Times New Roman"/>
          <w:sz w:val="24"/>
          <w:szCs w:val="24"/>
          <w:lang w:val="en-US"/>
        </w:rPr>
        <w:t>.</w:t>
      </w:r>
      <w:r w:rsidR="00D66A4D" w:rsidRPr="009B24B6">
        <w:rPr>
          <w:rFonts w:ascii="Times New Roman" w:eastAsia="Times New Roman" w:hAnsi="Times New Roman" w:cs="Times New Roman"/>
          <w:sz w:val="24"/>
          <w:szCs w:val="24"/>
          <w:lang w:val="en-US"/>
        </w:rPr>
        <w:t xml:space="preserve"> </w:t>
      </w:r>
      <w:r w:rsidR="00215F10" w:rsidRPr="009B24B6">
        <w:rPr>
          <w:rFonts w:ascii="Times New Roman" w:eastAsia="Times New Roman" w:hAnsi="Times New Roman" w:cs="Times New Roman"/>
          <w:sz w:val="24"/>
          <w:szCs w:val="24"/>
          <w:lang w:val="en-US"/>
        </w:rPr>
        <w:t xml:space="preserve">They </w:t>
      </w:r>
      <w:r w:rsidR="00D66A4D" w:rsidRPr="009B24B6">
        <w:rPr>
          <w:rFonts w:ascii="Times New Roman" w:eastAsia="Times New Roman" w:hAnsi="Times New Roman" w:cs="Times New Roman"/>
          <w:sz w:val="24"/>
          <w:szCs w:val="24"/>
          <w:lang w:val="en-US"/>
        </w:rPr>
        <w:t xml:space="preserve">show that single banking is relatively </w:t>
      </w:r>
      <w:r w:rsidR="00215F10" w:rsidRPr="009B24B6">
        <w:rPr>
          <w:rFonts w:ascii="Times New Roman" w:eastAsia="Times New Roman" w:hAnsi="Times New Roman" w:cs="Times New Roman"/>
          <w:sz w:val="24"/>
          <w:szCs w:val="24"/>
          <w:lang w:val="en-US"/>
        </w:rPr>
        <w:t>common</w:t>
      </w:r>
      <w:r w:rsidR="00D66A4D" w:rsidRPr="009B24B6">
        <w:rPr>
          <w:rFonts w:ascii="Times New Roman" w:eastAsia="Times New Roman" w:hAnsi="Times New Roman" w:cs="Times New Roman"/>
          <w:sz w:val="24"/>
          <w:szCs w:val="24"/>
          <w:lang w:val="en-US"/>
        </w:rPr>
        <w:t xml:space="preserve"> in the United States </w:t>
      </w:r>
      <w:r w:rsidR="00215F10" w:rsidRPr="009B24B6">
        <w:rPr>
          <w:rFonts w:ascii="Times New Roman" w:eastAsia="Times New Roman" w:hAnsi="Times New Roman" w:cs="Times New Roman"/>
          <w:sz w:val="24"/>
          <w:szCs w:val="24"/>
          <w:lang w:val="en-US"/>
        </w:rPr>
        <w:t>(where</w:t>
      </w:r>
      <w:r w:rsidR="00D66A4D" w:rsidRPr="009B24B6">
        <w:rPr>
          <w:rFonts w:ascii="Times New Roman" w:eastAsia="Times New Roman" w:hAnsi="Times New Roman" w:cs="Times New Roman"/>
          <w:sz w:val="24"/>
          <w:szCs w:val="24"/>
          <w:lang w:val="en-US"/>
        </w:rPr>
        <w:t xml:space="preserve"> the median number of relationships is 2, and 55,5% of firms deal with more than one bank</w:t>
      </w:r>
      <w:r w:rsidR="00215F10" w:rsidRPr="009B24B6">
        <w:rPr>
          <w:rFonts w:ascii="Times New Roman" w:eastAsia="Times New Roman" w:hAnsi="Times New Roman" w:cs="Times New Roman"/>
          <w:sz w:val="24"/>
          <w:szCs w:val="24"/>
          <w:lang w:val="en-US"/>
        </w:rPr>
        <w:t>), while in</w:t>
      </w:r>
      <w:r w:rsidR="00D66A4D" w:rsidRPr="009B24B6">
        <w:rPr>
          <w:rFonts w:ascii="Times New Roman" w:eastAsia="Times New Roman" w:hAnsi="Times New Roman" w:cs="Times New Roman"/>
          <w:sz w:val="24"/>
          <w:szCs w:val="24"/>
          <w:lang w:val="en-US"/>
        </w:rPr>
        <w:t xml:space="preserve"> Italy 89 percent of firms rely on multiple banking, the median number of relationships is 5, and the 75</w:t>
      </w:r>
      <w:r w:rsidR="00D66A4D" w:rsidRPr="009B24B6">
        <w:rPr>
          <w:rFonts w:ascii="Times New Roman" w:eastAsia="Times New Roman" w:hAnsi="Times New Roman" w:cs="Times New Roman"/>
          <w:sz w:val="24"/>
          <w:szCs w:val="24"/>
          <w:vertAlign w:val="superscript"/>
          <w:lang w:val="en-US"/>
        </w:rPr>
        <w:t>th</w:t>
      </w:r>
      <w:r w:rsidR="00D66A4D" w:rsidRPr="009B24B6">
        <w:rPr>
          <w:rFonts w:ascii="Times New Roman" w:eastAsia="Times New Roman" w:hAnsi="Times New Roman" w:cs="Times New Roman"/>
          <w:sz w:val="24"/>
          <w:szCs w:val="24"/>
          <w:lang w:val="en-US"/>
        </w:rPr>
        <w:t xml:space="preserve"> percentile is 8 (against only 2 in the United States).</w:t>
      </w:r>
    </w:p>
    <w:p w:rsidR="00E25850" w:rsidRDefault="00F645AA" w:rsidP="00954CAB">
      <w:pPr>
        <w:spacing w:after="0" w:line="360" w:lineRule="auto"/>
        <w:ind w:firstLine="426"/>
        <w:jc w:val="both"/>
        <w:rPr>
          <w:rFonts w:ascii="Times New Roman" w:hAnsi="Times New Roman" w:cs="Times New Roman"/>
          <w:sz w:val="24"/>
          <w:szCs w:val="24"/>
          <w:lang w:val="en-US"/>
        </w:rPr>
      </w:pPr>
      <w:r w:rsidRPr="005044B1">
        <w:rPr>
          <w:rFonts w:ascii="Times New Roman" w:hAnsi="Times New Roman" w:cs="Times New Roman"/>
          <w:sz w:val="24"/>
          <w:szCs w:val="24"/>
          <w:lang w:val="en-GB"/>
        </w:rPr>
        <w:t>To better understand the reasons behind th</w:t>
      </w:r>
      <w:r w:rsidR="00770E53">
        <w:rPr>
          <w:rFonts w:ascii="Times New Roman" w:hAnsi="Times New Roman" w:cs="Times New Roman"/>
          <w:sz w:val="24"/>
          <w:szCs w:val="24"/>
          <w:lang w:val="en-GB"/>
        </w:rPr>
        <w:t>e diversity</w:t>
      </w:r>
      <w:r w:rsidRPr="005044B1">
        <w:rPr>
          <w:rFonts w:ascii="Times New Roman" w:hAnsi="Times New Roman" w:cs="Times New Roman"/>
          <w:sz w:val="24"/>
          <w:szCs w:val="24"/>
          <w:lang w:val="en-GB"/>
        </w:rPr>
        <w:t xml:space="preserve"> </w:t>
      </w:r>
      <w:r w:rsidR="00770E53">
        <w:rPr>
          <w:rFonts w:ascii="Times New Roman" w:hAnsi="Times New Roman" w:cs="Times New Roman"/>
          <w:sz w:val="24"/>
          <w:szCs w:val="24"/>
          <w:lang w:val="en-GB"/>
        </w:rPr>
        <w:t xml:space="preserve">of </w:t>
      </w:r>
      <w:r w:rsidRPr="005044B1">
        <w:rPr>
          <w:rFonts w:ascii="Times New Roman" w:hAnsi="Times New Roman" w:cs="Times New Roman"/>
          <w:sz w:val="24"/>
          <w:szCs w:val="24"/>
          <w:lang w:val="en-GB"/>
        </w:rPr>
        <w:t xml:space="preserve">firms’ preferences </w:t>
      </w:r>
      <w:r w:rsidR="00770E53">
        <w:rPr>
          <w:rFonts w:ascii="Times New Roman" w:hAnsi="Times New Roman" w:cs="Times New Roman"/>
          <w:sz w:val="24"/>
          <w:szCs w:val="24"/>
          <w:lang w:val="en-GB"/>
        </w:rPr>
        <w:t>about</w:t>
      </w:r>
      <w:r w:rsidRPr="005044B1">
        <w:rPr>
          <w:rFonts w:ascii="Times New Roman" w:hAnsi="Times New Roman" w:cs="Times New Roman"/>
          <w:sz w:val="24"/>
          <w:szCs w:val="24"/>
          <w:lang w:val="en-GB"/>
        </w:rPr>
        <w:t xml:space="preserve"> the number of banking relationship</w:t>
      </w:r>
      <w:r w:rsidR="003B1BE6" w:rsidRPr="005044B1">
        <w:rPr>
          <w:rFonts w:ascii="Times New Roman" w:hAnsi="Times New Roman" w:cs="Times New Roman"/>
          <w:sz w:val="24"/>
          <w:szCs w:val="24"/>
          <w:lang w:val="en-GB"/>
        </w:rPr>
        <w:t>s</w:t>
      </w:r>
      <w:r w:rsidR="0057498A" w:rsidRPr="005044B1">
        <w:rPr>
          <w:rFonts w:ascii="Times New Roman" w:hAnsi="Times New Roman" w:cs="Times New Roman"/>
          <w:sz w:val="24"/>
          <w:szCs w:val="24"/>
          <w:lang w:val="en-GB"/>
        </w:rPr>
        <w:t>,</w:t>
      </w:r>
      <w:r w:rsidR="00C11CA6" w:rsidRPr="005044B1">
        <w:rPr>
          <w:rFonts w:ascii="Times New Roman" w:hAnsi="Times New Roman" w:cs="Times New Roman"/>
          <w:sz w:val="24"/>
          <w:szCs w:val="24"/>
          <w:lang w:val="en-GB"/>
        </w:rPr>
        <w:t xml:space="preserve"> </w:t>
      </w:r>
      <w:r w:rsidR="003E3F70" w:rsidRPr="005044B1">
        <w:rPr>
          <w:rFonts w:ascii="Times New Roman" w:hAnsi="Times New Roman" w:cs="Times New Roman"/>
          <w:sz w:val="24"/>
          <w:szCs w:val="24"/>
          <w:lang w:val="en-GB"/>
        </w:rPr>
        <w:t xml:space="preserve">many economic motivations have been set forth. A number of contributions have focused on the microeconomic aspects of </w:t>
      </w:r>
      <w:r w:rsidR="00770E53">
        <w:rPr>
          <w:rFonts w:ascii="Times New Roman" w:hAnsi="Times New Roman" w:cs="Times New Roman"/>
          <w:sz w:val="24"/>
          <w:szCs w:val="24"/>
          <w:lang w:val="en-GB"/>
        </w:rPr>
        <w:t xml:space="preserve">the </w:t>
      </w:r>
      <w:r w:rsidR="008B7329" w:rsidRPr="005044B1">
        <w:rPr>
          <w:rFonts w:ascii="Times New Roman" w:hAnsi="Times New Roman" w:cs="Times New Roman"/>
          <w:sz w:val="24"/>
          <w:szCs w:val="24"/>
          <w:lang w:val="en-GB"/>
        </w:rPr>
        <w:t xml:space="preserve">individual </w:t>
      </w:r>
      <w:r w:rsidR="003E3F70" w:rsidRPr="005044B1">
        <w:rPr>
          <w:rFonts w:ascii="Times New Roman" w:hAnsi="Times New Roman" w:cs="Times New Roman"/>
          <w:sz w:val="24"/>
          <w:szCs w:val="24"/>
          <w:lang w:val="en-GB"/>
        </w:rPr>
        <w:t>choice</w:t>
      </w:r>
      <w:r w:rsidR="00C064FF" w:rsidRPr="005044B1">
        <w:rPr>
          <w:rFonts w:ascii="Times New Roman" w:hAnsi="Times New Roman" w:cs="Times New Roman"/>
          <w:sz w:val="24"/>
          <w:szCs w:val="24"/>
          <w:lang w:val="en-GB"/>
        </w:rPr>
        <w:t>,</w:t>
      </w:r>
      <w:r w:rsidR="00453E68" w:rsidRPr="005044B1">
        <w:rPr>
          <w:rFonts w:ascii="Times New Roman" w:hAnsi="Times New Roman" w:cs="Times New Roman"/>
          <w:sz w:val="24"/>
          <w:szCs w:val="24"/>
          <w:lang w:val="en-GB"/>
        </w:rPr>
        <w:t xml:space="preserve"> </w:t>
      </w:r>
      <w:r w:rsidR="00770E53">
        <w:rPr>
          <w:rFonts w:ascii="Times New Roman" w:hAnsi="Times New Roman" w:cs="Times New Roman"/>
          <w:sz w:val="24"/>
          <w:szCs w:val="24"/>
          <w:lang w:val="en-GB"/>
        </w:rPr>
        <w:t>i.e.</w:t>
      </w:r>
      <w:r w:rsidR="003E3F70" w:rsidRPr="005044B1">
        <w:rPr>
          <w:rFonts w:ascii="Times New Roman" w:hAnsi="Times New Roman" w:cs="Times New Roman"/>
          <w:sz w:val="24"/>
          <w:szCs w:val="24"/>
          <w:lang w:val="en-US"/>
        </w:rPr>
        <w:t xml:space="preserve"> firms’ features such as size, age, propensity to innovate, the endowment of human capital, the amount of R&amp;D investment, and so forth. Theory predict</w:t>
      </w:r>
      <w:r w:rsidR="00770E53">
        <w:rPr>
          <w:rFonts w:ascii="Times New Roman" w:hAnsi="Times New Roman" w:cs="Times New Roman"/>
          <w:sz w:val="24"/>
          <w:szCs w:val="24"/>
          <w:lang w:val="en-US"/>
        </w:rPr>
        <w:t>s</w:t>
      </w:r>
      <w:r w:rsidR="003E3F70" w:rsidRPr="005044B1">
        <w:rPr>
          <w:rFonts w:ascii="Times New Roman" w:hAnsi="Times New Roman" w:cs="Times New Roman"/>
          <w:sz w:val="24"/>
          <w:szCs w:val="24"/>
          <w:lang w:val="en-US"/>
        </w:rPr>
        <w:t xml:space="preserve"> that larger and older, more innovative and financially distressed firms (Horoff and Korting, 1998</w:t>
      </w:r>
      <w:r w:rsidR="007C71FF">
        <w:rPr>
          <w:rFonts w:ascii="Times New Roman" w:hAnsi="Times New Roman" w:cs="Times New Roman"/>
          <w:sz w:val="24"/>
          <w:szCs w:val="24"/>
          <w:lang w:val="en-US"/>
        </w:rPr>
        <w:t>a</w:t>
      </w:r>
      <w:r w:rsidR="003E3F70" w:rsidRPr="005044B1">
        <w:rPr>
          <w:rFonts w:ascii="Times New Roman" w:hAnsi="Times New Roman" w:cs="Times New Roman"/>
          <w:sz w:val="24"/>
          <w:szCs w:val="24"/>
          <w:lang w:val="en-US"/>
        </w:rPr>
        <w:t>) are more likely to resort to multiple bank relationship</w:t>
      </w:r>
      <w:r w:rsidR="00CD5369" w:rsidRPr="005044B1">
        <w:rPr>
          <w:rFonts w:ascii="Times New Roman" w:hAnsi="Times New Roman" w:cs="Times New Roman"/>
          <w:sz w:val="24"/>
          <w:szCs w:val="24"/>
          <w:lang w:val="en-US"/>
        </w:rPr>
        <w:t>s</w:t>
      </w:r>
      <w:r w:rsidR="003E3F70" w:rsidRPr="005044B1">
        <w:rPr>
          <w:rFonts w:ascii="Times New Roman" w:hAnsi="Times New Roman" w:cs="Times New Roman"/>
          <w:sz w:val="24"/>
          <w:szCs w:val="24"/>
          <w:lang w:val="en-US"/>
        </w:rPr>
        <w:t>. On the empirical ground, some evidence shows that multiple relationship</w:t>
      </w:r>
      <w:r w:rsidR="00CD5369" w:rsidRPr="005044B1">
        <w:rPr>
          <w:rFonts w:ascii="Times New Roman" w:hAnsi="Times New Roman" w:cs="Times New Roman"/>
          <w:sz w:val="24"/>
          <w:szCs w:val="24"/>
          <w:lang w:val="en-US"/>
        </w:rPr>
        <w:t>s</w:t>
      </w:r>
      <w:r w:rsidR="003E3F70" w:rsidRPr="005044B1">
        <w:rPr>
          <w:rFonts w:ascii="Times New Roman" w:hAnsi="Times New Roman" w:cs="Times New Roman"/>
          <w:sz w:val="24"/>
          <w:szCs w:val="24"/>
          <w:lang w:val="en-US"/>
        </w:rPr>
        <w:t xml:space="preserve"> are associated with higher borrower riskiness (Foglia et al., 1998), while other authors point out that relationship oriented lenders have a ratio of bad loans lower than the average (Horoff and Korting, 1998a; Ferri and Messori, 2000; Farinha and Santos, 2002). </w:t>
      </w:r>
      <w:r w:rsidR="00E87340">
        <w:rPr>
          <w:rFonts w:ascii="Times New Roman" w:hAnsi="Times New Roman" w:cs="Times New Roman"/>
          <w:sz w:val="24"/>
          <w:szCs w:val="24"/>
          <w:lang w:val="en-US"/>
        </w:rPr>
        <w:t xml:space="preserve">Moreover, </w:t>
      </w:r>
      <w:r w:rsidR="003E3F70" w:rsidRPr="005044B1">
        <w:rPr>
          <w:rFonts w:ascii="Times New Roman" w:hAnsi="Times New Roman" w:cs="Times New Roman"/>
          <w:sz w:val="24"/>
          <w:szCs w:val="24"/>
          <w:lang w:val="en-US"/>
        </w:rPr>
        <w:t xml:space="preserve">the firms’ decision </w:t>
      </w:r>
      <w:r w:rsidR="00E87340">
        <w:rPr>
          <w:rFonts w:ascii="Times New Roman" w:hAnsi="Times New Roman" w:cs="Times New Roman"/>
          <w:sz w:val="24"/>
          <w:szCs w:val="24"/>
          <w:lang w:val="en-US"/>
        </w:rPr>
        <w:t xml:space="preserve">can be traced back </w:t>
      </w:r>
      <w:r w:rsidR="003E3F70" w:rsidRPr="005044B1">
        <w:rPr>
          <w:rFonts w:ascii="Times New Roman" w:hAnsi="Times New Roman" w:cs="Times New Roman"/>
          <w:sz w:val="24"/>
          <w:szCs w:val="24"/>
          <w:lang w:val="en-US"/>
        </w:rPr>
        <w:t xml:space="preserve">to a cost-benefit assessment: firms </w:t>
      </w:r>
      <w:r w:rsidR="00E87340">
        <w:rPr>
          <w:rFonts w:ascii="Times New Roman" w:hAnsi="Times New Roman" w:cs="Times New Roman"/>
          <w:sz w:val="24"/>
          <w:szCs w:val="24"/>
          <w:lang w:val="en-US"/>
        </w:rPr>
        <w:t xml:space="preserve">may </w:t>
      </w:r>
      <w:r w:rsidR="003E3F70" w:rsidRPr="005044B1">
        <w:rPr>
          <w:rFonts w:ascii="Times New Roman" w:hAnsi="Times New Roman" w:cs="Times New Roman"/>
          <w:sz w:val="24"/>
          <w:szCs w:val="24"/>
          <w:lang w:val="en-US"/>
        </w:rPr>
        <w:t>prefer to borrow from more than one bank to increase total leverage (Cosci e Meliciani, 2000) and credit availability (Petersen and Rajan, 1994, 1995; Bianco, 1997; Sapienza, 1997; Cole, 1998; Haroff and Korting, 1998</w:t>
      </w:r>
      <w:r w:rsidR="007C71FF">
        <w:rPr>
          <w:rFonts w:ascii="Times New Roman" w:hAnsi="Times New Roman" w:cs="Times New Roman"/>
          <w:sz w:val="24"/>
          <w:szCs w:val="24"/>
          <w:lang w:val="en-US"/>
        </w:rPr>
        <w:t>b</w:t>
      </w:r>
      <w:r w:rsidR="003E3F70" w:rsidRPr="005044B1">
        <w:rPr>
          <w:rFonts w:ascii="Times New Roman" w:hAnsi="Times New Roman" w:cs="Times New Roman"/>
          <w:sz w:val="24"/>
          <w:szCs w:val="24"/>
          <w:lang w:val="en-US"/>
        </w:rPr>
        <w:t>), to reduce the cost of debt (Rajan, 1992), and avoid liquidity problems (Detragiache et al., 2000).</w:t>
      </w:r>
      <w:r w:rsidR="0027489D">
        <w:rPr>
          <w:rFonts w:ascii="Times New Roman" w:hAnsi="Times New Roman" w:cs="Times New Roman"/>
          <w:sz w:val="24"/>
          <w:szCs w:val="24"/>
          <w:lang w:val="en-US"/>
        </w:rPr>
        <w:t xml:space="preserve"> </w:t>
      </w:r>
    </w:p>
    <w:p w:rsidR="005253EA" w:rsidRPr="005044B1" w:rsidRDefault="003E3F70" w:rsidP="005253EA">
      <w:pPr>
        <w:spacing w:after="0" w:line="360" w:lineRule="auto"/>
        <w:ind w:firstLine="426"/>
        <w:jc w:val="both"/>
        <w:rPr>
          <w:rFonts w:ascii="Times New Roman" w:eastAsia="Times New Roman" w:hAnsi="Times New Roman" w:cs="Times New Roman"/>
          <w:color w:val="632423" w:themeColor="accent2" w:themeShade="80"/>
          <w:sz w:val="24"/>
          <w:szCs w:val="24"/>
          <w:lang w:val="en-US"/>
        </w:rPr>
      </w:pPr>
      <w:r w:rsidRPr="005044B1">
        <w:rPr>
          <w:rFonts w:ascii="Times New Roman" w:hAnsi="Times New Roman" w:cs="Times New Roman"/>
          <w:sz w:val="24"/>
          <w:szCs w:val="24"/>
          <w:lang w:val="en-GB"/>
        </w:rPr>
        <w:t>On the other hand, it has been also recognized that often macroeconomic structural factors matter as well:</w:t>
      </w:r>
      <w:r w:rsidR="00C11CA6" w:rsidRPr="005044B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for example,</w:t>
      </w:r>
      <w:r w:rsidR="00C11CA6" w:rsidRPr="005044B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regional productive specialization, technology diffusion, degree of markets’ competition and institutional factor</w:t>
      </w:r>
      <w:r w:rsidR="00906F6C">
        <w:rPr>
          <w:rFonts w:ascii="Times New Roman" w:hAnsi="Times New Roman" w:cs="Times New Roman"/>
          <w:sz w:val="24"/>
          <w:szCs w:val="24"/>
          <w:lang w:val="en-GB"/>
        </w:rPr>
        <w:t xml:space="preserve">s </w:t>
      </w:r>
      <w:r w:rsidRPr="005044B1">
        <w:rPr>
          <w:rFonts w:ascii="Times New Roman" w:hAnsi="Times New Roman" w:cs="Times New Roman"/>
          <w:sz w:val="24"/>
          <w:szCs w:val="24"/>
          <w:lang w:val="en-GB"/>
        </w:rPr>
        <w:t xml:space="preserve">have been deemed to be relevant in driving </w:t>
      </w:r>
      <w:r w:rsidR="003B1BE6" w:rsidRPr="005044B1">
        <w:rPr>
          <w:rFonts w:ascii="Times New Roman" w:hAnsi="Times New Roman" w:cs="Times New Roman"/>
          <w:sz w:val="24"/>
          <w:szCs w:val="24"/>
          <w:lang w:val="en-GB"/>
        </w:rPr>
        <w:t>firms’</w:t>
      </w:r>
      <w:r w:rsidRPr="005044B1">
        <w:rPr>
          <w:rFonts w:ascii="Times New Roman" w:hAnsi="Times New Roman" w:cs="Times New Roman"/>
          <w:sz w:val="24"/>
          <w:szCs w:val="24"/>
          <w:lang w:val="en-GB"/>
        </w:rPr>
        <w:t xml:space="preserve"> preferences, to the extent that they affect the financial market structure and shape differences in </w:t>
      </w:r>
      <w:r w:rsidR="00906F6C">
        <w:rPr>
          <w:rFonts w:ascii="Times New Roman" w:hAnsi="Times New Roman" w:cs="Times New Roman"/>
          <w:sz w:val="24"/>
          <w:szCs w:val="24"/>
          <w:lang w:val="en-GB"/>
        </w:rPr>
        <w:t>the</w:t>
      </w:r>
      <w:r w:rsidRPr="005044B1">
        <w:rPr>
          <w:rFonts w:ascii="Times New Roman" w:hAnsi="Times New Roman" w:cs="Times New Roman"/>
          <w:sz w:val="24"/>
          <w:szCs w:val="24"/>
          <w:lang w:val="en-GB"/>
        </w:rPr>
        <w:t xml:space="preserve"> relative expected profitability</w:t>
      </w:r>
      <w:r w:rsidR="00906F6C">
        <w:rPr>
          <w:rFonts w:ascii="Times New Roman" w:hAnsi="Times New Roman" w:cs="Times New Roman"/>
          <w:sz w:val="24"/>
          <w:szCs w:val="24"/>
          <w:lang w:val="en-GB"/>
        </w:rPr>
        <w:t xml:space="preserve"> of </w:t>
      </w:r>
      <w:r w:rsidR="00906F6C" w:rsidRPr="005044B1">
        <w:rPr>
          <w:rFonts w:ascii="Times New Roman" w:hAnsi="Times New Roman" w:cs="Times New Roman"/>
          <w:sz w:val="24"/>
          <w:szCs w:val="24"/>
          <w:lang w:val="en-GB"/>
        </w:rPr>
        <w:t>firms’ choices</w:t>
      </w:r>
      <w:r w:rsidRPr="005044B1">
        <w:rPr>
          <w:rFonts w:ascii="Times New Roman" w:hAnsi="Times New Roman" w:cs="Times New Roman"/>
          <w:sz w:val="24"/>
          <w:szCs w:val="24"/>
          <w:lang w:val="en-GB"/>
        </w:rPr>
        <w:t>.</w:t>
      </w:r>
      <w:r w:rsidR="00E25850">
        <w:rPr>
          <w:rFonts w:ascii="Times New Roman" w:hAnsi="Times New Roman" w:cs="Times New Roman"/>
          <w:sz w:val="24"/>
          <w:szCs w:val="24"/>
          <w:lang w:val="en-GB"/>
        </w:rPr>
        <w:t xml:space="preserve"> In particular, t</w:t>
      </w:r>
      <w:r w:rsidR="00E25850" w:rsidRPr="005044B1">
        <w:rPr>
          <w:rFonts w:ascii="Times New Roman" w:eastAsia="Times New Roman" w:hAnsi="Times New Roman" w:cs="Times New Roman"/>
          <w:sz w:val="24"/>
          <w:szCs w:val="24"/>
          <w:lang w:val="en-GB"/>
        </w:rPr>
        <w:t xml:space="preserve">he role of institutions in influencing </w:t>
      </w:r>
      <w:r w:rsidR="00E25850" w:rsidRPr="005044B1">
        <w:rPr>
          <w:rFonts w:ascii="Times New Roman" w:hAnsi="Times New Roman" w:cs="Times New Roman"/>
          <w:sz w:val="24"/>
          <w:szCs w:val="24"/>
          <w:lang w:val="en-GB"/>
        </w:rPr>
        <w:lastRenderedPageBreak/>
        <w:t xml:space="preserve">financial </w:t>
      </w:r>
      <w:r w:rsidR="00E25850">
        <w:rPr>
          <w:rFonts w:ascii="Times New Roman" w:hAnsi="Times New Roman" w:cs="Times New Roman"/>
          <w:sz w:val="24"/>
          <w:szCs w:val="24"/>
          <w:lang w:val="en-GB"/>
        </w:rPr>
        <w:t xml:space="preserve">systems and the </w:t>
      </w:r>
      <w:r w:rsidR="00E25850" w:rsidRPr="005044B1">
        <w:rPr>
          <w:rFonts w:ascii="Times New Roman" w:hAnsi="Times New Roman" w:cs="Times New Roman"/>
          <w:sz w:val="24"/>
          <w:szCs w:val="24"/>
          <w:lang w:val="en-GB"/>
        </w:rPr>
        <w:t>behaviour</w:t>
      </w:r>
      <w:r w:rsidR="00E25850">
        <w:rPr>
          <w:rFonts w:ascii="Times New Roman" w:hAnsi="Times New Roman" w:cs="Times New Roman"/>
          <w:sz w:val="24"/>
          <w:szCs w:val="24"/>
          <w:lang w:val="en-GB"/>
        </w:rPr>
        <w:t xml:space="preserve"> of firms in financial markets ha</w:t>
      </w:r>
      <w:r w:rsidR="00E25850" w:rsidRPr="005044B1">
        <w:rPr>
          <w:rFonts w:ascii="Times New Roman" w:eastAsia="Times New Roman" w:hAnsi="Times New Roman" w:cs="Times New Roman"/>
          <w:sz w:val="24"/>
          <w:szCs w:val="24"/>
          <w:lang w:val="en-US"/>
        </w:rPr>
        <w:t xml:space="preserve">s </w:t>
      </w:r>
      <w:r w:rsidR="00E25850">
        <w:rPr>
          <w:rFonts w:ascii="Times New Roman" w:eastAsia="Times New Roman" w:hAnsi="Times New Roman" w:cs="Times New Roman"/>
          <w:sz w:val="24"/>
          <w:szCs w:val="24"/>
          <w:lang w:val="en-US"/>
        </w:rPr>
        <w:t xml:space="preserve">been </w:t>
      </w:r>
      <w:r w:rsidR="00E25850" w:rsidRPr="005044B1">
        <w:rPr>
          <w:rFonts w:ascii="Times New Roman" w:eastAsia="Times New Roman" w:hAnsi="Times New Roman" w:cs="Times New Roman"/>
          <w:sz w:val="24"/>
          <w:szCs w:val="24"/>
          <w:lang w:val="en-US"/>
        </w:rPr>
        <w:t>largely acknowledged by the economic literature</w:t>
      </w:r>
      <w:r w:rsidR="00E25850" w:rsidRPr="005044B1">
        <w:rPr>
          <w:rFonts w:ascii="Times New Roman" w:hAnsi="Times New Roman" w:cs="Times New Roman"/>
          <w:sz w:val="24"/>
          <w:szCs w:val="24"/>
          <w:lang w:val="en-GB"/>
        </w:rPr>
        <w:t xml:space="preserve"> (Chinn and Ito, 2006; </w:t>
      </w:r>
      <w:r w:rsidR="00094672">
        <w:rPr>
          <w:rFonts w:ascii="Times New Roman" w:hAnsi="Times New Roman" w:cs="Times New Roman"/>
          <w:sz w:val="24"/>
          <w:szCs w:val="24"/>
          <w:lang w:val="en-GB"/>
        </w:rPr>
        <w:t xml:space="preserve">Sierra et al., 2006; </w:t>
      </w:r>
      <w:r w:rsidR="00E25850" w:rsidRPr="005044B1">
        <w:rPr>
          <w:rFonts w:ascii="Times New Roman" w:hAnsi="Times New Roman" w:cs="Times New Roman"/>
          <w:sz w:val="24"/>
          <w:szCs w:val="24"/>
          <w:lang w:val="en-GB"/>
        </w:rPr>
        <w:t>Claessens and Leaven, 2003; Garretsen et al., 2004; Andrianova and Demetriades, 2004</w:t>
      </w:r>
      <w:r w:rsidR="00094672">
        <w:rPr>
          <w:rFonts w:ascii="Times New Roman" w:hAnsi="Times New Roman" w:cs="Times New Roman"/>
          <w:sz w:val="24"/>
          <w:szCs w:val="24"/>
          <w:lang w:val="en-GB"/>
        </w:rPr>
        <w:t>; Neuberger et al., 2008</w:t>
      </w:r>
      <w:r w:rsidR="00E25850" w:rsidRPr="005044B1">
        <w:rPr>
          <w:rFonts w:ascii="Times New Roman" w:hAnsi="Times New Roman" w:cs="Times New Roman"/>
          <w:sz w:val="24"/>
          <w:szCs w:val="24"/>
          <w:lang w:val="en-GB"/>
        </w:rPr>
        <w:t>)</w:t>
      </w:r>
      <w:r w:rsidR="00E25850">
        <w:rPr>
          <w:rFonts w:ascii="Times New Roman" w:hAnsi="Times New Roman" w:cs="Times New Roman"/>
          <w:sz w:val="24"/>
          <w:szCs w:val="24"/>
          <w:lang w:val="en-GB"/>
        </w:rPr>
        <w:t>, which i</w:t>
      </w:r>
      <w:r w:rsidR="00E25850" w:rsidRPr="005044B1">
        <w:rPr>
          <w:rFonts w:ascii="Times New Roman" w:hAnsi="Times New Roman" w:cs="Times New Roman"/>
          <w:sz w:val="24"/>
          <w:szCs w:val="24"/>
          <w:lang w:val="en-GB"/>
        </w:rPr>
        <w:t>n most cases</w:t>
      </w:r>
      <w:r w:rsidR="00E25850">
        <w:rPr>
          <w:rFonts w:ascii="Times New Roman" w:hAnsi="Times New Roman" w:cs="Times New Roman"/>
          <w:sz w:val="24"/>
          <w:szCs w:val="24"/>
          <w:lang w:val="en-GB"/>
        </w:rPr>
        <w:t xml:space="preserve"> has</w:t>
      </w:r>
      <w:r w:rsidR="00E25850" w:rsidRPr="005044B1">
        <w:rPr>
          <w:rFonts w:ascii="Times New Roman" w:hAnsi="Times New Roman" w:cs="Times New Roman"/>
          <w:sz w:val="24"/>
          <w:szCs w:val="24"/>
          <w:lang w:val="en-GB"/>
        </w:rPr>
        <w:t xml:space="preserve"> deal</w:t>
      </w:r>
      <w:r w:rsidR="00E25850">
        <w:rPr>
          <w:rFonts w:ascii="Times New Roman" w:hAnsi="Times New Roman" w:cs="Times New Roman"/>
          <w:sz w:val="24"/>
          <w:szCs w:val="24"/>
          <w:lang w:val="en-GB"/>
        </w:rPr>
        <w:t>t</w:t>
      </w:r>
      <w:r w:rsidR="00E25850" w:rsidRPr="005044B1">
        <w:rPr>
          <w:rFonts w:ascii="Times New Roman" w:hAnsi="Times New Roman" w:cs="Times New Roman"/>
          <w:sz w:val="24"/>
          <w:szCs w:val="24"/>
          <w:lang w:val="en-GB"/>
        </w:rPr>
        <w:t xml:space="preserve"> with cross-country analysis, </w:t>
      </w:r>
      <w:r w:rsidR="00E25850">
        <w:rPr>
          <w:rFonts w:ascii="Times New Roman" w:hAnsi="Times New Roman" w:cs="Times New Roman"/>
          <w:sz w:val="24"/>
          <w:szCs w:val="24"/>
          <w:lang w:val="en-GB"/>
        </w:rPr>
        <w:t xml:space="preserve">and referred </w:t>
      </w:r>
      <w:r w:rsidR="00E25850" w:rsidRPr="005044B1">
        <w:rPr>
          <w:rFonts w:ascii="Times New Roman" w:hAnsi="Times New Roman" w:cs="Times New Roman"/>
          <w:sz w:val="24"/>
          <w:szCs w:val="24"/>
          <w:lang w:val="en-GB"/>
        </w:rPr>
        <w:t xml:space="preserve">to national institutional endowments. </w:t>
      </w:r>
      <w:r w:rsidR="00263643" w:rsidRPr="00151688">
        <w:rPr>
          <w:rFonts w:ascii="Times New Roman" w:eastAsia="Calibri" w:hAnsi="Times New Roman" w:cs="Times New Roman"/>
          <w:spacing w:val="-2"/>
          <w:sz w:val="24"/>
          <w:szCs w:val="24"/>
          <w:lang w:val="en-GB"/>
        </w:rPr>
        <w:t>In line with recent developments</w:t>
      </w:r>
      <w:r w:rsidR="00263643">
        <w:rPr>
          <w:rFonts w:ascii="Times New Roman" w:eastAsia="Calibri" w:hAnsi="Times New Roman" w:cs="Times New Roman"/>
          <w:spacing w:val="-2"/>
          <w:sz w:val="24"/>
          <w:szCs w:val="24"/>
          <w:lang w:val="en-GB"/>
        </w:rPr>
        <w:t xml:space="preserve"> of the literature, this </w:t>
      </w:r>
      <w:r w:rsidR="00263643" w:rsidRPr="005044B1">
        <w:rPr>
          <w:rFonts w:ascii="Times New Roman" w:hAnsi="Times New Roman" w:cs="Times New Roman"/>
          <w:sz w:val="24"/>
          <w:szCs w:val="24"/>
          <w:lang w:val="en-GB"/>
        </w:rPr>
        <w:t xml:space="preserve">paper adopts an approach emphasizing in particular the link among </w:t>
      </w:r>
      <w:r w:rsidR="00263643" w:rsidRPr="00263643">
        <w:rPr>
          <w:rFonts w:ascii="Times New Roman" w:hAnsi="Times New Roman" w:cs="Times New Roman"/>
          <w:i/>
          <w:sz w:val="24"/>
          <w:szCs w:val="24"/>
          <w:lang w:val="en-GB"/>
        </w:rPr>
        <w:t>local</w:t>
      </w:r>
      <w:r w:rsidR="00263643">
        <w:rPr>
          <w:rFonts w:ascii="Times New Roman" w:hAnsi="Times New Roman" w:cs="Times New Roman"/>
          <w:sz w:val="24"/>
          <w:szCs w:val="24"/>
          <w:lang w:val="en-GB"/>
        </w:rPr>
        <w:t xml:space="preserve"> </w:t>
      </w:r>
      <w:r w:rsidR="00263643" w:rsidRPr="005044B1">
        <w:rPr>
          <w:rFonts w:ascii="Times New Roman" w:hAnsi="Times New Roman" w:cs="Times New Roman"/>
          <w:sz w:val="24"/>
          <w:szCs w:val="24"/>
          <w:lang w:val="en-GB"/>
        </w:rPr>
        <w:t xml:space="preserve">institutional quality and </w:t>
      </w:r>
      <w:r w:rsidR="00263643">
        <w:rPr>
          <w:rFonts w:ascii="Times New Roman" w:hAnsi="Times New Roman" w:cs="Times New Roman"/>
          <w:sz w:val="24"/>
          <w:szCs w:val="24"/>
          <w:lang w:val="en-GB"/>
        </w:rPr>
        <w:t xml:space="preserve">firms’ </w:t>
      </w:r>
      <w:r w:rsidR="00263643" w:rsidRPr="005044B1">
        <w:rPr>
          <w:rFonts w:ascii="Times New Roman" w:hAnsi="Times New Roman" w:cs="Times New Roman"/>
          <w:sz w:val="24"/>
          <w:szCs w:val="24"/>
          <w:lang w:val="en-GB"/>
        </w:rPr>
        <w:t xml:space="preserve">preferences </w:t>
      </w:r>
      <w:r w:rsidR="00263643">
        <w:rPr>
          <w:rFonts w:ascii="Times New Roman" w:hAnsi="Times New Roman" w:cs="Times New Roman"/>
          <w:sz w:val="24"/>
          <w:szCs w:val="24"/>
          <w:lang w:val="en-GB"/>
        </w:rPr>
        <w:t>on</w:t>
      </w:r>
      <w:r w:rsidR="00263643" w:rsidRPr="005044B1">
        <w:rPr>
          <w:rFonts w:ascii="Times New Roman" w:hAnsi="Times New Roman" w:cs="Times New Roman"/>
          <w:sz w:val="24"/>
          <w:szCs w:val="24"/>
          <w:lang w:val="en-GB"/>
        </w:rPr>
        <w:t xml:space="preserve"> the number of bank relationships.</w:t>
      </w:r>
      <w:r w:rsidR="00263643" w:rsidRPr="005044B1" w:rsidDel="00263643">
        <w:rPr>
          <w:rFonts w:ascii="Times New Roman" w:hAnsi="Times New Roman" w:cs="Times New Roman"/>
          <w:sz w:val="24"/>
          <w:szCs w:val="24"/>
          <w:lang w:val="en-GB"/>
        </w:rPr>
        <w:t xml:space="preserve"> </w:t>
      </w:r>
      <w:r w:rsidR="00263643">
        <w:rPr>
          <w:rFonts w:ascii="Times New Roman" w:hAnsi="Times New Roman" w:cs="Times New Roman"/>
          <w:sz w:val="24"/>
          <w:szCs w:val="24"/>
          <w:lang w:val="en-GB"/>
        </w:rPr>
        <w:t>I</w:t>
      </w:r>
      <w:r w:rsidR="00F85730" w:rsidRPr="005044B1">
        <w:rPr>
          <w:rFonts w:ascii="Times New Roman" w:hAnsi="Times New Roman" w:cs="Times New Roman"/>
          <w:sz w:val="24"/>
          <w:szCs w:val="24"/>
          <w:lang w:val="en-GB"/>
        </w:rPr>
        <w:t>n recent years, eminent contributions ha</w:t>
      </w:r>
      <w:r w:rsidR="003B1BE6" w:rsidRPr="005044B1">
        <w:rPr>
          <w:rFonts w:ascii="Times New Roman" w:hAnsi="Times New Roman" w:cs="Times New Roman"/>
          <w:sz w:val="24"/>
          <w:szCs w:val="24"/>
          <w:lang w:val="en-GB"/>
        </w:rPr>
        <w:t>ve</w:t>
      </w:r>
      <w:r w:rsidR="00F85730" w:rsidRPr="005044B1">
        <w:rPr>
          <w:rFonts w:ascii="Times New Roman" w:hAnsi="Times New Roman" w:cs="Times New Roman"/>
          <w:sz w:val="24"/>
          <w:szCs w:val="24"/>
          <w:lang w:val="en-GB"/>
        </w:rPr>
        <w:t xml:space="preserve"> focused on institutional setting</w:t>
      </w:r>
      <w:r w:rsidR="00906F6C">
        <w:rPr>
          <w:rFonts w:ascii="Times New Roman" w:hAnsi="Times New Roman" w:cs="Times New Roman"/>
          <w:sz w:val="24"/>
          <w:szCs w:val="24"/>
          <w:lang w:val="en-GB"/>
        </w:rPr>
        <w:t>s</w:t>
      </w:r>
      <w:r w:rsidR="00F85730" w:rsidRPr="005044B1">
        <w:rPr>
          <w:rFonts w:ascii="Times New Roman" w:hAnsi="Times New Roman" w:cs="Times New Roman"/>
          <w:sz w:val="24"/>
          <w:szCs w:val="24"/>
          <w:lang w:val="en-GB"/>
        </w:rPr>
        <w:t xml:space="preserve"> at </w:t>
      </w:r>
      <w:r w:rsidR="007E798B" w:rsidRPr="007E798B">
        <w:rPr>
          <w:rFonts w:ascii="Times New Roman" w:hAnsi="Times New Roman" w:cs="Times New Roman"/>
          <w:sz w:val="24"/>
          <w:szCs w:val="24"/>
          <w:lang w:val="en-GB"/>
        </w:rPr>
        <w:t>local</w:t>
      </w:r>
      <w:r w:rsidR="00F85730" w:rsidRPr="005044B1">
        <w:rPr>
          <w:rFonts w:ascii="Times New Roman" w:hAnsi="Times New Roman" w:cs="Times New Roman"/>
          <w:sz w:val="24"/>
          <w:szCs w:val="24"/>
          <w:lang w:val="en-GB"/>
        </w:rPr>
        <w:t xml:space="preserve"> level</w:t>
      </w:r>
      <w:r w:rsidR="00263643">
        <w:rPr>
          <w:rFonts w:ascii="Times New Roman" w:hAnsi="Times New Roman" w:cs="Times New Roman"/>
          <w:sz w:val="24"/>
          <w:szCs w:val="24"/>
          <w:lang w:val="en-GB"/>
        </w:rPr>
        <w:t>,</w:t>
      </w:r>
      <w:r w:rsidR="00F85730" w:rsidRPr="005044B1">
        <w:rPr>
          <w:rFonts w:ascii="Times New Roman" w:hAnsi="Times New Roman" w:cs="Times New Roman"/>
          <w:sz w:val="24"/>
          <w:szCs w:val="24"/>
          <w:lang w:val="en-GB"/>
        </w:rPr>
        <w:t xml:space="preserve"> </w:t>
      </w:r>
      <w:r w:rsidR="003B1BE6" w:rsidRPr="005044B1">
        <w:rPr>
          <w:rFonts w:ascii="Times New Roman" w:hAnsi="Times New Roman" w:cs="Times New Roman"/>
          <w:sz w:val="24"/>
          <w:szCs w:val="24"/>
          <w:lang w:val="en-GB"/>
        </w:rPr>
        <w:t>recognising</w:t>
      </w:r>
      <w:r w:rsidR="00F85730" w:rsidRPr="005044B1">
        <w:rPr>
          <w:rFonts w:ascii="Times New Roman" w:hAnsi="Times New Roman" w:cs="Times New Roman"/>
          <w:sz w:val="24"/>
          <w:szCs w:val="24"/>
          <w:lang w:val="en-GB"/>
        </w:rPr>
        <w:t xml:space="preserve"> that</w:t>
      </w:r>
      <w:r w:rsidR="00C11CA6" w:rsidRPr="005044B1">
        <w:rPr>
          <w:rFonts w:ascii="Times New Roman" w:hAnsi="Times New Roman" w:cs="Times New Roman"/>
          <w:sz w:val="24"/>
          <w:szCs w:val="24"/>
          <w:lang w:val="en-GB"/>
        </w:rPr>
        <w:t xml:space="preserve"> </w:t>
      </w:r>
      <w:r w:rsidR="003B1BE6" w:rsidRPr="005044B1">
        <w:rPr>
          <w:rFonts w:ascii="Times New Roman" w:hAnsi="Times New Roman" w:cs="Times New Roman"/>
          <w:sz w:val="24"/>
          <w:szCs w:val="24"/>
          <w:lang w:val="en-GB"/>
        </w:rPr>
        <w:t xml:space="preserve">even </w:t>
      </w:r>
      <w:r w:rsidR="007E798B" w:rsidRPr="007E798B">
        <w:rPr>
          <w:rFonts w:ascii="Times New Roman" w:hAnsi="Times New Roman" w:cs="Times New Roman"/>
          <w:i/>
          <w:sz w:val="24"/>
          <w:szCs w:val="24"/>
          <w:lang w:val="en-GB"/>
        </w:rPr>
        <w:t>within</w:t>
      </w:r>
      <w:r w:rsidR="00F85730" w:rsidRPr="005044B1">
        <w:rPr>
          <w:rFonts w:ascii="Times New Roman" w:hAnsi="Times New Roman" w:cs="Times New Roman"/>
          <w:sz w:val="24"/>
          <w:szCs w:val="24"/>
          <w:lang w:val="en-GB"/>
        </w:rPr>
        <w:t xml:space="preserve"> a single country</w:t>
      </w:r>
      <w:r w:rsidR="003C141D">
        <w:rPr>
          <w:rFonts w:ascii="Times New Roman" w:hAnsi="Times New Roman" w:cs="Times New Roman"/>
          <w:sz w:val="24"/>
          <w:szCs w:val="24"/>
          <w:lang w:val="en-GB"/>
        </w:rPr>
        <w:t>,</w:t>
      </w:r>
      <w:r w:rsidR="00F85730" w:rsidRPr="005044B1">
        <w:rPr>
          <w:rFonts w:ascii="Times New Roman" w:hAnsi="Times New Roman" w:cs="Times New Roman"/>
          <w:sz w:val="24"/>
          <w:szCs w:val="24"/>
          <w:lang w:val="en-GB"/>
        </w:rPr>
        <w:t xml:space="preserve"> differences </w:t>
      </w:r>
      <w:r w:rsidR="003B1BE6" w:rsidRPr="005044B1">
        <w:rPr>
          <w:rFonts w:ascii="Times New Roman" w:hAnsi="Times New Roman" w:cs="Times New Roman"/>
          <w:sz w:val="24"/>
          <w:szCs w:val="24"/>
          <w:lang w:val="en-GB"/>
        </w:rPr>
        <w:t>in institutional quality may be relevant</w:t>
      </w:r>
      <w:r w:rsidR="00F85730" w:rsidRPr="005044B1">
        <w:rPr>
          <w:rFonts w:ascii="Times New Roman" w:hAnsi="Times New Roman" w:cs="Times New Roman"/>
          <w:sz w:val="24"/>
          <w:szCs w:val="24"/>
          <w:lang w:val="en-GB"/>
        </w:rPr>
        <w:t>, and play a crucial role in determining firms’</w:t>
      </w:r>
      <w:r w:rsidR="00C11CA6" w:rsidRPr="005044B1">
        <w:rPr>
          <w:rFonts w:ascii="Times New Roman" w:hAnsi="Times New Roman" w:cs="Times New Roman"/>
          <w:sz w:val="24"/>
          <w:szCs w:val="24"/>
          <w:lang w:val="en-GB"/>
        </w:rPr>
        <w:t xml:space="preserve"> </w:t>
      </w:r>
      <w:r w:rsidR="003B1BE6" w:rsidRPr="005044B1">
        <w:rPr>
          <w:rFonts w:ascii="Times New Roman" w:hAnsi="Times New Roman" w:cs="Times New Roman"/>
          <w:sz w:val="24"/>
          <w:szCs w:val="24"/>
          <w:lang w:val="en-GB"/>
        </w:rPr>
        <w:t>choices</w:t>
      </w:r>
      <w:r w:rsidR="00F85730" w:rsidRPr="005044B1">
        <w:rPr>
          <w:rFonts w:ascii="Times New Roman" w:eastAsia="Times New Roman" w:hAnsi="Times New Roman" w:cs="Times New Roman"/>
          <w:sz w:val="24"/>
          <w:szCs w:val="24"/>
          <w:lang w:val="en-US"/>
        </w:rPr>
        <w:t xml:space="preserve">. </w:t>
      </w:r>
      <w:r w:rsidR="00F85730" w:rsidRPr="005044B1">
        <w:rPr>
          <w:rFonts w:ascii="Times New Roman" w:hAnsi="Times New Roman" w:cs="Times New Roman"/>
          <w:sz w:val="24"/>
          <w:szCs w:val="24"/>
          <w:lang w:val="en-GB"/>
        </w:rPr>
        <w:t>Thus it comes as no surprise, and there is extensive evidence thereof, that although the institutional framework mostly applies all over a country, its effectiveness is not the same in different areas (Guiso et al., 2004)</w:t>
      </w:r>
      <w:r w:rsidR="003C141D">
        <w:rPr>
          <w:rFonts w:ascii="Times New Roman" w:hAnsi="Times New Roman" w:cs="Times New Roman"/>
          <w:sz w:val="24"/>
          <w:szCs w:val="24"/>
          <w:lang w:val="en-GB"/>
        </w:rPr>
        <w:t>,</w:t>
      </w:r>
      <w:r w:rsidR="00F85730" w:rsidRPr="005044B1">
        <w:rPr>
          <w:rFonts w:ascii="Times New Roman" w:hAnsi="Times New Roman" w:cs="Times New Roman"/>
          <w:sz w:val="24"/>
          <w:szCs w:val="24"/>
          <w:lang w:val="en-GB"/>
        </w:rPr>
        <w:t xml:space="preserve"> because differen</w:t>
      </w:r>
      <w:r w:rsidR="00520604" w:rsidRPr="005044B1">
        <w:rPr>
          <w:rFonts w:ascii="Times New Roman" w:hAnsi="Times New Roman" w:cs="Times New Roman"/>
          <w:sz w:val="24"/>
          <w:szCs w:val="24"/>
          <w:lang w:val="en-GB"/>
        </w:rPr>
        <w:t>t quality of</w:t>
      </w:r>
      <w:r w:rsidR="00C11CA6" w:rsidRPr="005044B1">
        <w:rPr>
          <w:rFonts w:ascii="Times New Roman" w:hAnsi="Times New Roman" w:cs="Times New Roman"/>
          <w:sz w:val="24"/>
          <w:szCs w:val="24"/>
          <w:lang w:val="en-GB"/>
        </w:rPr>
        <w:t xml:space="preserve"> </w:t>
      </w:r>
      <w:r w:rsidR="00F85730" w:rsidRPr="005044B1">
        <w:rPr>
          <w:rFonts w:ascii="Times New Roman" w:hAnsi="Times New Roman" w:cs="Times New Roman"/>
          <w:sz w:val="24"/>
          <w:szCs w:val="24"/>
          <w:lang w:val="en-GB"/>
        </w:rPr>
        <w:t xml:space="preserve">local institutions </w:t>
      </w:r>
      <w:r w:rsidR="00520604" w:rsidRPr="005044B1">
        <w:rPr>
          <w:rFonts w:ascii="Times New Roman" w:hAnsi="Times New Roman" w:cs="Times New Roman"/>
          <w:sz w:val="24"/>
          <w:szCs w:val="24"/>
          <w:lang w:val="en-GB"/>
        </w:rPr>
        <w:t>entails disparities</w:t>
      </w:r>
      <w:r w:rsidR="00C11CA6" w:rsidRPr="005044B1">
        <w:rPr>
          <w:rFonts w:ascii="Times New Roman" w:hAnsi="Times New Roman" w:cs="Times New Roman"/>
          <w:sz w:val="24"/>
          <w:szCs w:val="24"/>
          <w:lang w:val="en-GB"/>
        </w:rPr>
        <w:t xml:space="preserve"> </w:t>
      </w:r>
      <w:r w:rsidR="00520604" w:rsidRPr="005044B1">
        <w:rPr>
          <w:rFonts w:ascii="Times New Roman" w:hAnsi="Times New Roman" w:cs="Times New Roman"/>
          <w:sz w:val="24"/>
          <w:szCs w:val="24"/>
          <w:lang w:val="en-GB"/>
        </w:rPr>
        <w:t>in</w:t>
      </w:r>
      <w:r w:rsidR="00C11CA6" w:rsidRPr="005044B1">
        <w:rPr>
          <w:rFonts w:ascii="Times New Roman" w:hAnsi="Times New Roman" w:cs="Times New Roman"/>
          <w:sz w:val="24"/>
          <w:szCs w:val="24"/>
          <w:lang w:val="en-GB"/>
        </w:rPr>
        <w:t xml:space="preserve"> </w:t>
      </w:r>
      <w:r w:rsidR="00520604" w:rsidRPr="005044B1">
        <w:rPr>
          <w:rFonts w:ascii="Times New Roman" w:hAnsi="Times New Roman" w:cs="Times New Roman"/>
          <w:sz w:val="24"/>
          <w:szCs w:val="24"/>
          <w:lang w:val="en-GB"/>
        </w:rPr>
        <w:t xml:space="preserve">the rule of law, </w:t>
      </w:r>
      <w:r w:rsidR="00F85730" w:rsidRPr="005044B1">
        <w:rPr>
          <w:rFonts w:ascii="Times New Roman" w:hAnsi="Times New Roman" w:cs="Times New Roman"/>
          <w:sz w:val="24"/>
          <w:szCs w:val="24"/>
          <w:lang w:val="en-GB"/>
        </w:rPr>
        <w:t>the provision of local public goods</w:t>
      </w:r>
      <w:r w:rsidR="00520604" w:rsidRPr="005044B1">
        <w:rPr>
          <w:rFonts w:ascii="Times New Roman" w:hAnsi="Times New Roman" w:cs="Times New Roman"/>
          <w:sz w:val="24"/>
          <w:szCs w:val="24"/>
          <w:lang w:val="en-GB"/>
        </w:rPr>
        <w:t>,</w:t>
      </w:r>
      <w:r w:rsidR="00F85730" w:rsidRPr="005044B1">
        <w:rPr>
          <w:rFonts w:ascii="Times New Roman" w:hAnsi="Times New Roman" w:cs="Times New Roman"/>
          <w:sz w:val="24"/>
          <w:szCs w:val="24"/>
          <w:lang w:val="en-GB"/>
        </w:rPr>
        <w:t xml:space="preserve"> the security of local property rights (Aron and Dell, 2010)</w:t>
      </w:r>
      <w:r w:rsidR="00520604" w:rsidRPr="005044B1">
        <w:rPr>
          <w:rFonts w:ascii="Times New Roman" w:hAnsi="Times New Roman" w:cs="Times New Roman"/>
          <w:sz w:val="24"/>
          <w:szCs w:val="24"/>
          <w:lang w:val="en-GB"/>
        </w:rPr>
        <w:t xml:space="preserve"> and so on</w:t>
      </w:r>
      <w:r w:rsidR="00F85730" w:rsidRPr="005044B1">
        <w:rPr>
          <w:rFonts w:ascii="Times New Roman" w:hAnsi="Times New Roman" w:cs="Times New Roman"/>
          <w:sz w:val="24"/>
          <w:szCs w:val="24"/>
          <w:lang w:val="en-GB"/>
        </w:rPr>
        <w:t>.</w:t>
      </w:r>
      <w:r w:rsidR="00520604" w:rsidRPr="005044B1">
        <w:rPr>
          <w:rFonts w:ascii="Times New Roman" w:hAnsi="Times New Roman" w:cs="Times New Roman"/>
          <w:sz w:val="24"/>
          <w:szCs w:val="24"/>
          <w:lang w:val="en-GB"/>
        </w:rPr>
        <w:t xml:space="preserve"> Hence,</w:t>
      </w:r>
      <w:r w:rsidR="00516F36" w:rsidRPr="005044B1">
        <w:rPr>
          <w:rFonts w:ascii="Times New Roman" w:hAnsi="Times New Roman" w:cs="Times New Roman"/>
          <w:sz w:val="24"/>
          <w:szCs w:val="24"/>
          <w:lang w:val="en-GB"/>
        </w:rPr>
        <w:t xml:space="preserve"> a large strand of the literature </w:t>
      </w:r>
      <w:r w:rsidR="00520604" w:rsidRPr="005044B1">
        <w:rPr>
          <w:rFonts w:ascii="Times New Roman" w:hAnsi="Times New Roman" w:cs="Times New Roman"/>
          <w:sz w:val="24"/>
          <w:szCs w:val="24"/>
          <w:lang w:val="en-GB"/>
        </w:rPr>
        <w:t>has</w:t>
      </w:r>
      <w:r w:rsidR="00B72FD9" w:rsidRPr="005044B1">
        <w:rPr>
          <w:rFonts w:ascii="Times New Roman" w:hAnsi="Times New Roman" w:cs="Times New Roman"/>
          <w:sz w:val="24"/>
          <w:szCs w:val="24"/>
          <w:lang w:val="en-GB"/>
        </w:rPr>
        <w:t xml:space="preserve"> recognize</w:t>
      </w:r>
      <w:r w:rsidR="00520604" w:rsidRPr="005044B1">
        <w:rPr>
          <w:rFonts w:ascii="Times New Roman" w:hAnsi="Times New Roman" w:cs="Times New Roman"/>
          <w:sz w:val="24"/>
          <w:szCs w:val="24"/>
          <w:lang w:val="en-GB"/>
        </w:rPr>
        <w:t>d</w:t>
      </w:r>
      <w:r w:rsidR="00C11CA6" w:rsidRPr="005044B1">
        <w:rPr>
          <w:rFonts w:ascii="Times New Roman" w:hAnsi="Times New Roman" w:cs="Times New Roman"/>
          <w:sz w:val="24"/>
          <w:szCs w:val="24"/>
          <w:lang w:val="en-GB"/>
        </w:rPr>
        <w:t xml:space="preserve"> </w:t>
      </w:r>
      <w:r w:rsidR="00520604" w:rsidRPr="005044B1">
        <w:rPr>
          <w:rFonts w:ascii="Times New Roman" w:hAnsi="Times New Roman" w:cs="Times New Roman"/>
          <w:sz w:val="24"/>
          <w:szCs w:val="24"/>
          <w:lang w:val="en-GB"/>
        </w:rPr>
        <w:t>an influence</w:t>
      </w:r>
      <w:r w:rsidR="00B72FD9" w:rsidRPr="005044B1">
        <w:rPr>
          <w:rFonts w:ascii="Times New Roman" w:hAnsi="Times New Roman" w:cs="Times New Roman"/>
          <w:sz w:val="24"/>
          <w:szCs w:val="24"/>
          <w:lang w:val="en-GB"/>
        </w:rPr>
        <w:t xml:space="preserve"> of </w:t>
      </w:r>
      <w:r w:rsidR="00906F6C">
        <w:rPr>
          <w:rFonts w:ascii="Times New Roman" w:hAnsi="Times New Roman" w:cs="Times New Roman"/>
          <w:sz w:val="24"/>
          <w:szCs w:val="24"/>
          <w:lang w:val="en-GB"/>
        </w:rPr>
        <w:t xml:space="preserve">local </w:t>
      </w:r>
      <w:r w:rsidR="00B72FD9" w:rsidRPr="005044B1">
        <w:rPr>
          <w:rFonts w:ascii="Times New Roman" w:hAnsi="Times New Roman" w:cs="Times New Roman"/>
          <w:sz w:val="24"/>
          <w:szCs w:val="24"/>
          <w:lang w:val="en-GB"/>
        </w:rPr>
        <w:t>institutions</w:t>
      </w:r>
      <w:r w:rsidR="005069EC">
        <w:rPr>
          <w:rFonts w:ascii="Times New Roman" w:hAnsi="Times New Roman" w:cs="Times New Roman"/>
          <w:sz w:val="24"/>
          <w:szCs w:val="24"/>
          <w:lang w:val="en-GB"/>
        </w:rPr>
        <w:t xml:space="preserve"> </w:t>
      </w:r>
      <w:r w:rsidR="00B72FD9" w:rsidRPr="005044B1">
        <w:rPr>
          <w:rFonts w:ascii="Times New Roman" w:hAnsi="Times New Roman" w:cs="Times New Roman"/>
          <w:sz w:val="24"/>
          <w:szCs w:val="24"/>
          <w:lang w:val="en-GB"/>
        </w:rPr>
        <w:t xml:space="preserve">on small and medium </w:t>
      </w:r>
      <w:r w:rsidR="00520604" w:rsidRPr="005044B1">
        <w:rPr>
          <w:rFonts w:ascii="Times New Roman" w:hAnsi="Times New Roman" w:cs="Times New Roman"/>
          <w:sz w:val="24"/>
          <w:szCs w:val="24"/>
          <w:lang w:val="en-GB"/>
        </w:rPr>
        <w:t xml:space="preserve">sized </w:t>
      </w:r>
      <w:r w:rsidR="00B72FD9" w:rsidRPr="005044B1">
        <w:rPr>
          <w:rFonts w:ascii="Times New Roman" w:hAnsi="Times New Roman" w:cs="Times New Roman"/>
          <w:sz w:val="24"/>
          <w:szCs w:val="24"/>
          <w:lang w:val="en-GB"/>
        </w:rPr>
        <w:t>enterprises (La Porta et al., 2010)</w:t>
      </w:r>
      <w:r w:rsidR="00520604" w:rsidRPr="005044B1">
        <w:rPr>
          <w:rFonts w:ascii="Times New Roman" w:hAnsi="Times New Roman" w:cs="Times New Roman"/>
          <w:sz w:val="24"/>
          <w:szCs w:val="24"/>
          <w:lang w:val="en-GB"/>
        </w:rPr>
        <w:t>, i.e. those</w:t>
      </w:r>
      <w:r w:rsidR="00B72FD9" w:rsidRPr="005044B1">
        <w:rPr>
          <w:rFonts w:ascii="Times New Roman" w:hAnsi="Times New Roman" w:cs="Times New Roman"/>
          <w:sz w:val="24"/>
          <w:szCs w:val="24"/>
          <w:lang w:val="en-GB"/>
        </w:rPr>
        <w:t xml:space="preserve"> firms </w:t>
      </w:r>
      <w:r w:rsidR="00520604" w:rsidRPr="005044B1">
        <w:rPr>
          <w:rFonts w:ascii="Times New Roman" w:hAnsi="Times New Roman" w:cs="Times New Roman"/>
          <w:sz w:val="24"/>
          <w:szCs w:val="24"/>
          <w:lang w:val="en-GB"/>
        </w:rPr>
        <w:t>more conditioned by the</w:t>
      </w:r>
      <w:r w:rsidR="00B72FD9" w:rsidRPr="005044B1">
        <w:rPr>
          <w:rFonts w:ascii="Times New Roman" w:hAnsi="Times New Roman" w:cs="Times New Roman"/>
          <w:sz w:val="24"/>
          <w:szCs w:val="24"/>
          <w:lang w:val="en-GB"/>
        </w:rPr>
        <w:t xml:space="preserve"> different challenges, opportunities and constraints </w:t>
      </w:r>
      <w:r w:rsidR="00520604" w:rsidRPr="005044B1">
        <w:rPr>
          <w:rFonts w:ascii="Times New Roman" w:hAnsi="Times New Roman" w:cs="Times New Roman"/>
          <w:sz w:val="24"/>
          <w:szCs w:val="24"/>
          <w:lang w:val="en-GB"/>
        </w:rPr>
        <w:t>connected</w:t>
      </w:r>
      <w:r w:rsidR="00B72FD9" w:rsidRPr="005044B1">
        <w:rPr>
          <w:rFonts w:ascii="Times New Roman" w:hAnsi="Times New Roman" w:cs="Times New Roman"/>
          <w:sz w:val="24"/>
          <w:szCs w:val="24"/>
          <w:lang w:val="en-GB"/>
        </w:rPr>
        <w:t xml:space="preserve"> to the geographical context in which they ar</w:t>
      </w:r>
      <w:r w:rsidR="00516F36" w:rsidRPr="005044B1">
        <w:rPr>
          <w:rFonts w:ascii="Times New Roman" w:hAnsi="Times New Roman" w:cs="Times New Roman"/>
          <w:sz w:val="24"/>
          <w:szCs w:val="24"/>
          <w:lang w:val="en-GB"/>
        </w:rPr>
        <w:t xml:space="preserve">e located (Pollard, 2003). </w:t>
      </w:r>
      <w:r w:rsidR="00520604" w:rsidRPr="005044B1">
        <w:rPr>
          <w:rFonts w:ascii="Times New Roman" w:hAnsi="Times New Roman" w:cs="Times New Roman"/>
          <w:sz w:val="24"/>
          <w:szCs w:val="24"/>
          <w:lang w:val="en-GB"/>
        </w:rPr>
        <w:t>In th</w:t>
      </w:r>
      <w:r w:rsidR="00906F6C">
        <w:rPr>
          <w:rFonts w:ascii="Times New Roman" w:hAnsi="Times New Roman" w:cs="Times New Roman"/>
          <w:sz w:val="24"/>
          <w:szCs w:val="24"/>
          <w:lang w:val="en-GB"/>
        </w:rPr>
        <w:t>e same</w:t>
      </w:r>
      <w:r w:rsidR="00520604" w:rsidRPr="005044B1">
        <w:rPr>
          <w:rFonts w:ascii="Times New Roman" w:hAnsi="Times New Roman" w:cs="Times New Roman"/>
          <w:sz w:val="24"/>
          <w:szCs w:val="24"/>
          <w:lang w:val="en-GB"/>
        </w:rPr>
        <w:t xml:space="preserve"> vein, Demirguk-Kunt and Maksimovich (1998, 1999) argue</w:t>
      </w:r>
      <w:r w:rsidR="005069EC">
        <w:rPr>
          <w:rFonts w:ascii="Times New Roman" w:hAnsi="Times New Roman" w:cs="Times New Roman"/>
          <w:sz w:val="24"/>
          <w:szCs w:val="24"/>
          <w:lang w:val="en-GB"/>
        </w:rPr>
        <w:t xml:space="preserve"> </w:t>
      </w:r>
      <w:r w:rsidR="00520604" w:rsidRPr="005044B1">
        <w:rPr>
          <w:rFonts w:ascii="Times New Roman" w:hAnsi="Times New Roman" w:cs="Times New Roman"/>
          <w:sz w:val="24"/>
          <w:szCs w:val="24"/>
          <w:lang w:val="en-GB"/>
        </w:rPr>
        <w:t xml:space="preserve">that </w:t>
      </w:r>
      <w:r w:rsidR="00747DBF" w:rsidRPr="005044B1">
        <w:rPr>
          <w:rFonts w:ascii="Times New Roman" w:hAnsi="Times New Roman" w:cs="Times New Roman"/>
          <w:sz w:val="24"/>
          <w:szCs w:val="24"/>
          <w:lang w:val="en-GB"/>
        </w:rPr>
        <w:t xml:space="preserve">financial policies of large and small firms </w:t>
      </w:r>
      <w:r w:rsidR="00520604" w:rsidRPr="005044B1">
        <w:rPr>
          <w:rFonts w:ascii="Times New Roman" w:hAnsi="Times New Roman" w:cs="Times New Roman"/>
          <w:sz w:val="24"/>
          <w:szCs w:val="24"/>
          <w:lang w:val="en-GB"/>
        </w:rPr>
        <w:t>are likely to</w:t>
      </w:r>
      <w:r w:rsidR="000A3B2A" w:rsidRPr="005044B1">
        <w:rPr>
          <w:rFonts w:ascii="Times New Roman" w:hAnsi="Times New Roman" w:cs="Times New Roman"/>
          <w:sz w:val="24"/>
          <w:szCs w:val="24"/>
          <w:lang w:val="en-GB"/>
        </w:rPr>
        <w:t xml:space="preserve"> be</w:t>
      </w:r>
      <w:r w:rsidR="00747DBF" w:rsidRPr="005044B1">
        <w:rPr>
          <w:rFonts w:ascii="Times New Roman" w:hAnsi="Times New Roman" w:cs="Times New Roman"/>
          <w:sz w:val="24"/>
          <w:szCs w:val="24"/>
          <w:lang w:val="en-GB"/>
        </w:rPr>
        <w:t xml:space="preserve"> affected by institutional quality </w:t>
      </w:r>
      <w:r w:rsidR="00822EF7" w:rsidRPr="005044B1">
        <w:rPr>
          <w:rFonts w:ascii="Times New Roman" w:hAnsi="Times New Roman" w:cs="Times New Roman"/>
          <w:sz w:val="24"/>
          <w:szCs w:val="24"/>
          <w:lang w:val="en-GB"/>
        </w:rPr>
        <w:t>at a different layer</w:t>
      </w:r>
      <w:r w:rsidR="00516F36" w:rsidRPr="005044B1">
        <w:rPr>
          <w:rFonts w:ascii="Times New Roman" w:hAnsi="Times New Roman" w:cs="Times New Roman"/>
          <w:sz w:val="24"/>
          <w:szCs w:val="24"/>
          <w:lang w:val="en-GB"/>
        </w:rPr>
        <w:t xml:space="preserve">: the former </w:t>
      </w:r>
      <w:r w:rsidR="00B72FD9" w:rsidRPr="005044B1">
        <w:rPr>
          <w:rFonts w:ascii="Times New Roman" w:hAnsi="Times New Roman" w:cs="Times New Roman"/>
          <w:sz w:val="24"/>
          <w:szCs w:val="24"/>
          <w:lang w:val="en-GB"/>
        </w:rPr>
        <w:t xml:space="preserve">mainly </w:t>
      </w:r>
      <w:r w:rsidR="00747DBF" w:rsidRPr="005044B1">
        <w:rPr>
          <w:rFonts w:ascii="Times New Roman" w:hAnsi="Times New Roman" w:cs="Times New Roman"/>
          <w:sz w:val="24"/>
          <w:szCs w:val="24"/>
          <w:lang w:val="en-GB"/>
        </w:rPr>
        <w:t xml:space="preserve">influenced </w:t>
      </w:r>
      <w:r w:rsidR="00B72FD9" w:rsidRPr="005044B1">
        <w:rPr>
          <w:rFonts w:ascii="Times New Roman" w:hAnsi="Times New Roman" w:cs="Times New Roman"/>
          <w:sz w:val="24"/>
          <w:szCs w:val="24"/>
          <w:lang w:val="en-GB"/>
        </w:rPr>
        <w:t>by national</w:t>
      </w:r>
      <w:r w:rsidR="00AE1E13" w:rsidRPr="005044B1">
        <w:rPr>
          <w:rFonts w:ascii="Times New Roman" w:hAnsi="Times New Roman" w:cs="Times New Roman"/>
          <w:sz w:val="24"/>
          <w:szCs w:val="24"/>
          <w:lang w:val="en-GB"/>
        </w:rPr>
        <w:t xml:space="preserve"> institutional </w:t>
      </w:r>
      <w:r w:rsidR="00263643">
        <w:rPr>
          <w:rFonts w:ascii="Times New Roman" w:hAnsi="Times New Roman" w:cs="Times New Roman"/>
          <w:sz w:val="24"/>
          <w:szCs w:val="24"/>
          <w:lang w:val="en-GB"/>
        </w:rPr>
        <w:t>factors</w:t>
      </w:r>
      <w:r w:rsidR="00B72FD9" w:rsidRPr="005044B1">
        <w:rPr>
          <w:rFonts w:ascii="Times New Roman" w:hAnsi="Times New Roman" w:cs="Times New Roman"/>
          <w:sz w:val="24"/>
          <w:szCs w:val="24"/>
          <w:lang w:val="en-GB"/>
        </w:rPr>
        <w:t xml:space="preserve">, </w:t>
      </w:r>
      <w:r w:rsidR="00516F36" w:rsidRPr="005044B1">
        <w:rPr>
          <w:rFonts w:ascii="Times New Roman" w:hAnsi="Times New Roman" w:cs="Times New Roman"/>
          <w:sz w:val="24"/>
          <w:szCs w:val="24"/>
          <w:lang w:val="en-GB"/>
        </w:rPr>
        <w:t>the latter</w:t>
      </w:r>
      <w:r w:rsidR="00B72FD9" w:rsidRPr="005044B1">
        <w:rPr>
          <w:rFonts w:ascii="Times New Roman" w:hAnsi="Times New Roman" w:cs="Times New Roman"/>
          <w:sz w:val="24"/>
          <w:szCs w:val="24"/>
          <w:lang w:val="en-GB"/>
        </w:rPr>
        <w:t xml:space="preserve"> by local (</w:t>
      </w:r>
      <w:r w:rsidR="00263643">
        <w:rPr>
          <w:rFonts w:ascii="Times New Roman" w:hAnsi="Times New Roman" w:cs="Times New Roman"/>
          <w:sz w:val="24"/>
          <w:szCs w:val="24"/>
          <w:lang w:val="en-GB"/>
        </w:rPr>
        <w:t>L</w:t>
      </w:r>
      <w:r w:rsidR="00B72FD9" w:rsidRPr="005044B1">
        <w:rPr>
          <w:rFonts w:ascii="Times New Roman" w:hAnsi="Times New Roman" w:cs="Times New Roman"/>
          <w:sz w:val="24"/>
          <w:szCs w:val="24"/>
          <w:lang w:val="en-GB"/>
        </w:rPr>
        <w:t xml:space="preserve">a Rocca et. </w:t>
      </w:r>
      <w:r w:rsidR="009729D5">
        <w:rPr>
          <w:rFonts w:ascii="Times New Roman" w:hAnsi="Times New Roman" w:cs="Times New Roman"/>
          <w:sz w:val="24"/>
          <w:szCs w:val="24"/>
          <w:lang w:val="en-GB"/>
        </w:rPr>
        <w:t>a</w:t>
      </w:r>
      <w:r w:rsidR="00B72FD9" w:rsidRPr="005044B1">
        <w:rPr>
          <w:rFonts w:ascii="Times New Roman" w:hAnsi="Times New Roman" w:cs="Times New Roman"/>
          <w:sz w:val="24"/>
          <w:szCs w:val="24"/>
          <w:lang w:val="en-GB"/>
        </w:rPr>
        <w:t>l</w:t>
      </w:r>
      <w:r w:rsidR="00263643">
        <w:rPr>
          <w:rFonts w:ascii="Times New Roman" w:hAnsi="Times New Roman" w:cs="Times New Roman"/>
          <w:sz w:val="24"/>
          <w:szCs w:val="24"/>
          <w:lang w:val="en-GB"/>
        </w:rPr>
        <w:t>.</w:t>
      </w:r>
      <w:r w:rsidR="00B72FD9" w:rsidRPr="005044B1">
        <w:rPr>
          <w:rFonts w:ascii="Times New Roman" w:hAnsi="Times New Roman" w:cs="Times New Roman"/>
          <w:sz w:val="24"/>
          <w:szCs w:val="24"/>
          <w:lang w:val="en-GB"/>
        </w:rPr>
        <w:t>, 2010).</w:t>
      </w:r>
      <w:r w:rsidR="005253EA">
        <w:rPr>
          <w:rFonts w:ascii="Times New Roman" w:hAnsi="Times New Roman" w:cs="Times New Roman"/>
          <w:sz w:val="24"/>
          <w:szCs w:val="24"/>
          <w:lang w:val="en-GB"/>
        </w:rPr>
        <w:t xml:space="preserve"> Following this approach, </w:t>
      </w:r>
      <w:r w:rsidR="005253EA" w:rsidRPr="005044B1">
        <w:rPr>
          <w:rFonts w:ascii="Times New Roman" w:eastAsia="Times New Roman" w:hAnsi="Times New Roman" w:cs="Times New Roman"/>
          <w:sz w:val="24"/>
          <w:szCs w:val="24"/>
          <w:lang w:val="en-US"/>
        </w:rPr>
        <w:t xml:space="preserve">the macro factors at local level such as </w:t>
      </w:r>
      <w:r w:rsidR="005253EA" w:rsidRPr="005044B1">
        <w:rPr>
          <w:rFonts w:ascii="Times New Roman" w:hAnsi="Times New Roman" w:cs="Times New Roman"/>
          <w:sz w:val="24"/>
          <w:szCs w:val="24"/>
          <w:lang w:val="en-GB"/>
        </w:rPr>
        <w:t xml:space="preserve">the enforcement system, corruption, excessive bureaucratisation, poor or inefficient organisation of public services, lower endowment of infrastructures, lack of security, and an unsatisfactory social and cultural environment </w:t>
      </w:r>
      <w:r w:rsidR="005253EA" w:rsidRPr="005044B1">
        <w:rPr>
          <w:rFonts w:ascii="Times New Roman" w:eastAsia="Times New Roman" w:hAnsi="Times New Roman" w:cs="Times New Roman"/>
          <w:sz w:val="24"/>
          <w:szCs w:val="24"/>
          <w:lang w:val="en-US"/>
        </w:rPr>
        <w:t xml:space="preserve">are expected to be especially significant to explain the observed diversity in firm </w:t>
      </w:r>
      <w:r w:rsidR="005253EA" w:rsidRPr="005044B1">
        <w:rPr>
          <w:rFonts w:ascii="Times New Roman" w:hAnsi="Times New Roman" w:cs="Times New Roman"/>
          <w:sz w:val="24"/>
          <w:szCs w:val="24"/>
          <w:lang w:val="en-GB"/>
        </w:rPr>
        <w:t>behaviour (Cheng and Shiu, 2007) over and above any relevant microeconomic factor.</w:t>
      </w:r>
    </w:p>
    <w:p w:rsidR="004C2FAA" w:rsidRPr="005044B1" w:rsidRDefault="00C45CCD" w:rsidP="005044B1">
      <w:pPr>
        <w:spacing w:after="0" w:line="360" w:lineRule="auto"/>
        <w:ind w:firstLine="426"/>
        <w:jc w:val="both"/>
        <w:rPr>
          <w:rFonts w:ascii="Times New Roman" w:eastAsia="Times New Roman" w:hAnsi="Times New Roman" w:cs="Times New Roman"/>
          <w:color w:val="632423" w:themeColor="accent2" w:themeShade="80"/>
          <w:sz w:val="24"/>
          <w:szCs w:val="24"/>
          <w:lang w:val="en-US"/>
        </w:rPr>
      </w:pPr>
      <w:r w:rsidRPr="005044B1">
        <w:rPr>
          <w:rFonts w:ascii="Times New Roman" w:eastAsia="Times New Roman" w:hAnsi="Times New Roman" w:cs="Times New Roman"/>
          <w:sz w:val="24"/>
          <w:szCs w:val="24"/>
          <w:lang w:val="en-US"/>
        </w:rPr>
        <w:t xml:space="preserve">Evaluating </w:t>
      </w:r>
      <w:r w:rsidR="000A3B2A" w:rsidRPr="005044B1">
        <w:rPr>
          <w:rFonts w:ascii="Times New Roman" w:eastAsia="Times New Roman" w:hAnsi="Times New Roman" w:cs="Times New Roman"/>
          <w:sz w:val="24"/>
          <w:szCs w:val="24"/>
          <w:lang w:val="en-US"/>
        </w:rPr>
        <w:t xml:space="preserve">the </w:t>
      </w:r>
      <w:r w:rsidRPr="005044B1">
        <w:rPr>
          <w:rFonts w:ascii="Times New Roman" w:eastAsia="Times New Roman" w:hAnsi="Times New Roman" w:cs="Times New Roman"/>
          <w:sz w:val="24"/>
          <w:szCs w:val="24"/>
          <w:lang w:val="en-US"/>
        </w:rPr>
        <w:t>imp</w:t>
      </w:r>
      <w:r w:rsidR="005253EA">
        <w:rPr>
          <w:rFonts w:ascii="Times New Roman" w:eastAsia="Times New Roman" w:hAnsi="Times New Roman" w:cs="Times New Roman"/>
          <w:sz w:val="24"/>
          <w:szCs w:val="24"/>
          <w:lang w:val="en-US"/>
        </w:rPr>
        <w:t>ortance</w:t>
      </w:r>
      <w:r w:rsidR="00453E68" w:rsidRPr="005044B1">
        <w:rPr>
          <w:rFonts w:ascii="Times New Roman" w:eastAsia="Times New Roman" w:hAnsi="Times New Roman" w:cs="Times New Roman"/>
          <w:sz w:val="24"/>
          <w:szCs w:val="24"/>
          <w:lang w:val="en-US"/>
        </w:rPr>
        <w:t xml:space="preserve"> of </w:t>
      </w:r>
      <w:r w:rsidR="005253EA" w:rsidRPr="005253EA">
        <w:rPr>
          <w:rFonts w:ascii="Times New Roman" w:eastAsia="Times New Roman" w:hAnsi="Times New Roman" w:cs="Times New Roman"/>
          <w:i/>
          <w:sz w:val="24"/>
          <w:szCs w:val="24"/>
          <w:lang w:val="en-US"/>
        </w:rPr>
        <w:t>local</w:t>
      </w:r>
      <w:r w:rsidR="005253EA">
        <w:rPr>
          <w:rFonts w:ascii="Times New Roman" w:eastAsia="Times New Roman" w:hAnsi="Times New Roman" w:cs="Times New Roman"/>
          <w:sz w:val="24"/>
          <w:szCs w:val="24"/>
          <w:lang w:val="en-US"/>
        </w:rPr>
        <w:t xml:space="preserve"> </w:t>
      </w:r>
      <w:r w:rsidR="000A3B2A" w:rsidRPr="005044B1">
        <w:rPr>
          <w:rFonts w:ascii="Times New Roman" w:eastAsia="Times New Roman" w:hAnsi="Times New Roman" w:cs="Times New Roman"/>
          <w:sz w:val="24"/>
          <w:szCs w:val="24"/>
          <w:lang w:val="en-US"/>
        </w:rPr>
        <w:t xml:space="preserve">institutional quality is important </w:t>
      </w:r>
      <w:r w:rsidR="000E053B">
        <w:rPr>
          <w:rFonts w:ascii="Times New Roman" w:eastAsia="Times New Roman" w:hAnsi="Times New Roman" w:cs="Times New Roman"/>
          <w:sz w:val="24"/>
          <w:szCs w:val="24"/>
          <w:lang w:val="en-US"/>
        </w:rPr>
        <w:t xml:space="preserve">also </w:t>
      </w:r>
      <w:r w:rsidR="000A3B2A" w:rsidRPr="005044B1">
        <w:rPr>
          <w:rFonts w:ascii="Times New Roman" w:eastAsia="Times New Roman" w:hAnsi="Times New Roman" w:cs="Times New Roman"/>
          <w:sz w:val="24"/>
          <w:szCs w:val="24"/>
          <w:lang w:val="en-US"/>
        </w:rPr>
        <w:t xml:space="preserve">for </w:t>
      </w:r>
      <w:r w:rsidR="000E053B">
        <w:rPr>
          <w:rFonts w:ascii="Times New Roman" w:eastAsia="Times New Roman" w:hAnsi="Times New Roman" w:cs="Times New Roman"/>
          <w:sz w:val="24"/>
          <w:szCs w:val="24"/>
          <w:lang w:val="en-US"/>
        </w:rPr>
        <w:t>other</w:t>
      </w:r>
      <w:r w:rsidR="007C71FF">
        <w:rPr>
          <w:rFonts w:ascii="Times New Roman" w:eastAsia="Times New Roman" w:hAnsi="Times New Roman" w:cs="Times New Roman"/>
          <w:sz w:val="24"/>
          <w:szCs w:val="24"/>
          <w:lang w:val="en-US"/>
        </w:rPr>
        <w:t xml:space="preserve"> </w:t>
      </w:r>
      <w:r w:rsidR="000A3B2A" w:rsidRPr="005044B1">
        <w:rPr>
          <w:rFonts w:ascii="Times New Roman" w:eastAsia="Times New Roman" w:hAnsi="Times New Roman" w:cs="Times New Roman"/>
          <w:sz w:val="24"/>
          <w:szCs w:val="24"/>
          <w:lang w:val="en-US"/>
        </w:rPr>
        <w:t xml:space="preserve">reasons. </w:t>
      </w:r>
      <w:r w:rsidR="000E053B">
        <w:rPr>
          <w:rFonts w:ascii="Times New Roman" w:eastAsia="Times New Roman" w:hAnsi="Times New Roman" w:cs="Times New Roman"/>
          <w:sz w:val="24"/>
          <w:szCs w:val="24"/>
          <w:lang w:val="en-US"/>
        </w:rPr>
        <w:t>On one side</w:t>
      </w:r>
      <w:r w:rsidR="000A3B2A" w:rsidRPr="005044B1">
        <w:rPr>
          <w:rFonts w:ascii="Times New Roman" w:eastAsia="Times New Roman" w:hAnsi="Times New Roman" w:cs="Times New Roman"/>
          <w:sz w:val="24"/>
          <w:szCs w:val="24"/>
          <w:lang w:val="en-US"/>
        </w:rPr>
        <w:t xml:space="preserve">, </w:t>
      </w:r>
      <w:r w:rsidRPr="005044B1">
        <w:rPr>
          <w:rFonts w:ascii="Times New Roman" w:eastAsia="Times New Roman" w:hAnsi="Times New Roman" w:cs="Times New Roman"/>
          <w:sz w:val="24"/>
          <w:szCs w:val="24"/>
          <w:lang w:val="en-US"/>
        </w:rPr>
        <w:t xml:space="preserve">it allows to single out the national or regional </w:t>
      </w:r>
      <w:r w:rsidR="000A3B2A" w:rsidRPr="005044B1">
        <w:rPr>
          <w:rFonts w:ascii="Times New Roman" w:eastAsia="Times New Roman" w:hAnsi="Times New Roman" w:cs="Times New Roman"/>
          <w:sz w:val="24"/>
          <w:szCs w:val="24"/>
          <w:lang w:val="en-US"/>
        </w:rPr>
        <w:t xml:space="preserve">sources of firm behavior, </w:t>
      </w:r>
      <w:r w:rsidRPr="005044B1">
        <w:rPr>
          <w:rFonts w:ascii="Times New Roman" w:eastAsia="Times New Roman" w:hAnsi="Times New Roman" w:cs="Times New Roman"/>
          <w:sz w:val="24"/>
          <w:szCs w:val="24"/>
          <w:lang w:val="en-US"/>
        </w:rPr>
        <w:t xml:space="preserve">so </w:t>
      </w:r>
      <w:r w:rsidR="000A3B2A" w:rsidRPr="005044B1">
        <w:rPr>
          <w:rFonts w:ascii="Times New Roman" w:eastAsia="Times New Roman" w:hAnsi="Times New Roman" w:cs="Times New Roman"/>
          <w:sz w:val="24"/>
          <w:szCs w:val="24"/>
          <w:lang w:val="en-US"/>
        </w:rPr>
        <w:t xml:space="preserve">documenting </w:t>
      </w:r>
      <w:r w:rsidR="00EF2BC6">
        <w:rPr>
          <w:rFonts w:ascii="Times New Roman" w:eastAsia="Times New Roman" w:hAnsi="Times New Roman" w:cs="Times New Roman"/>
          <w:sz w:val="24"/>
          <w:szCs w:val="24"/>
          <w:lang w:val="en-US"/>
        </w:rPr>
        <w:t xml:space="preserve">and rationalizing </w:t>
      </w:r>
      <w:r w:rsidR="000A3B2A" w:rsidRPr="005044B1">
        <w:rPr>
          <w:rFonts w:ascii="Times New Roman" w:eastAsia="Times New Roman" w:hAnsi="Times New Roman" w:cs="Times New Roman"/>
          <w:sz w:val="24"/>
          <w:szCs w:val="24"/>
          <w:lang w:val="en-US"/>
        </w:rPr>
        <w:t xml:space="preserve">patterns that comprehensive explanations of growth and development should strive to match. </w:t>
      </w:r>
      <w:r w:rsidR="000E053B">
        <w:rPr>
          <w:rFonts w:ascii="Times New Roman" w:eastAsia="Times New Roman" w:hAnsi="Times New Roman" w:cs="Times New Roman"/>
          <w:sz w:val="24"/>
          <w:szCs w:val="24"/>
          <w:lang w:val="en-US"/>
        </w:rPr>
        <w:t>On the other</w:t>
      </w:r>
      <w:r w:rsidR="000A3B2A" w:rsidRPr="005044B1">
        <w:rPr>
          <w:rFonts w:ascii="Times New Roman" w:eastAsia="Times New Roman" w:hAnsi="Times New Roman" w:cs="Times New Roman"/>
          <w:sz w:val="24"/>
          <w:szCs w:val="24"/>
          <w:lang w:val="en-US"/>
        </w:rPr>
        <w:t xml:space="preserve">, </w:t>
      </w:r>
      <w:r w:rsidRPr="005044B1">
        <w:rPr>
          <w:rFonts w:ascii="Times New Roman" w:eastAsia="Times New Roman" w:hAnsi="Times New Roman" w:cs="Times New Roman"/>
          <w:sz w:val="24"/>
          <w:szCs w:val="24"/>
          <w:lang w:val="en-US"/>
        </w:rPr>
        <w:t>i</w:t>
      </w:r>
      <w:r w:rsidR="000A3B2A" w:rsidRPr="005044B1">
        <w:rPr>
          <w:rFonts w:ascii="Times New Roman" w:eastAsia="Times New Roman" w:hAnsi="Times New Roman" w:cs="Times New Roman"/>
          <w:sz w:val="24"/>
          <w:szCs w:val="24"/>
          <w:lang w:val="en-US"/>
        </w:rPr>
        <w:t xml:space="preserve">t </w:t>
      </w:r>
      <w:r w:rsidRPr="005044B1">
        <w:rPr>
          <w:rFonts w:ascii="Times New Roman" w:eastAsia="Times New Roman" w:hAnsi="Times New Roman" w:cs="Times New Roman"/>
          <w:sz w:val="24"/>
          <w:szCs w:val="24"/>
          <w:lang w:val="en-US"/>
        </w:rPr>
        <w:t xml:space="preserve">may </w:t>
      </w:r>
      <w:r w:rsidR="000A3B2A" w:rsidRPr="005044B1">
        <w:rPr>
          <w:rFonts w:ascii="Times New Roman" w:eastAsia="Times New Roman" w:hAnsi="Times New Roman" w:cs="Times New Roman"/>
          <w:sz w:val="24"/>
          <w:szCs w:val="24"/>
          <w:lang w:val="en-US"/>
        </w:rPr>
        <w:t>signal the possible presence of inter</w:t>
      </w:r>
      <w:r w:rsidR="00C723BC" w:rsidRPr="005044B1">
        <w:rPr>
          <w:rFonts w:ascii="Times New Roman" w:eastAsia="Times New Roman" w:hAnsi="Times New Roman" w:cs="Times New Roman"/>
          <w:sz w:val="24"/>
          <w:szCs w:val="24"/>
          <w:lang w:val="en-US"/>
        </w:rPr>
        <w:t>-</w:t>
      </w:r>
      <w:r w:rsidR="000A3B2A" w:rsidRPr="005044B1">
        <w:rPr>
          <w:rFonts w:ascii="Times New Roman" w:eastAsia="Times New Roman" w:hAnsi="Times New Roman" w:cs="Times New Roman"/>
          <w:sz w:val="24"/>
          <w:szCs w:val="24"/>
          <w:lang w:val="en-US"/>
        </w:rPr>
        <w:t xml:space="preserve">linkages between national and local determinants of firms’ financial decisions, which would </w:t>
      </w:r>
      <w:r w:rsidR="00413CAB">
        <w:rPr>
          <w:rFonts w:ascii="Times New Roman" w:eastAsia="Times New Roman" w:hAnsi="Times New Roman" w:cs="Times New Roman"/>
          <w:sz w:val="24"/>
          <w:szCs w:val="24"/>
          <w:lang w:val="en-US"/>
        </w:rPr>
        <w:t xml:space="preserve">require </w:t>
      </w:r>
      <w:r w:rsidR="000A3B2A" w:rsidRPr="005044B1">
        <w:rPr>
          <w:rFonts w:ascii="Times New Roman" w:eastAsia="Times New Roman" w:hAnsi="Times New Roman" w:cs="Times New Roman"/>
          <w:sz w:val="24"/>
          <w:szCs w:val="24"/>
          <w:lang w:val="en-US"/>
        </w:rPr>
        <w:t xml:space="preserve">a more unified </w:t>
      </w:r>
      <w:r w:rsidR="00413CAB">
        <w:rPr>
          <w:rFonts w:ascii="Times New Roman" w:eastAsia="Times New Roman" w:hAnsi="Times New Roman" w:cs="Times New Roman"/>
          <w:sz w:val="24"/>
          <w:szCs w:val="24"/>
          <w:lang w:val="en-US"/>
        </w:rPr>
        <w:t xml:space="preserve">framework of public </w:t>
      </w:r>
      <w:r w:rsidR="000A3B2A" w:rsidRPr="005044B1">
        <w:rPr>
          <w:rFonts w:ascii="Times New Roman" w:eastAsia="Times New Roman" w:hAnsi="Times New Roman" w:cs="Times New Roman"/>
          <w:sz w:val="24"/>
          <w:szCs w:val="24"/>
          <w:lang w:val="en-US"/>
        </w:rPr>
        <w:t>polic</w:t>
      </w:r>
      <w:r w:rsidR="00413CAB">
        <w:rPr>
          <w:rFonts w:ascii="Times New Roman" w:eastAsia="Times New Roman" w:hAnsi="Times New Roman" w:cs="Times New Roman"/>
          <w:sz w:val="24"/>
          <w:szCs w:val="24"/>
          <w:lang w:val="en-US"/>
        </w:rPr>
        <w:t>ies</w:t>
      </w:r>
      <w:r w:rsidR="000E053B">
        <w:rPr>
          <w:rFonts w:ascii="Times New Roman" w:eastAsia="Times New Roman" w:hAnsi="Times New Roman" w:cs="Times New Roman"/>
          <w:sz w:val="24"/>
          <w:szCs w:val="24"/>
          <w:lang w:val="en-US"/>
        </w:rPr>
        <w:t>.</w:t>
      </w:r>
    </w:p>
    <w:p w:rsidR="00FF596C" w:rsidRPr="005044B1" w:rsidRDefault="00FF596C" w:rsidP="005044B1">
      <w:pPr>
        <w:spacing w:after="0" w:line="360" w:lineRule="auto"/>
        <w:ind w:firstLine="425"/>
        <w:jc w:val="both"/>
        <w:rPr>
          <w:rFonts w:ascii="Times New Roman" w:hAnsi="Times New Roman" w:cs="Times New Roman"/>
          <w:spacing w:val="-2"/>
          <w:sz w:val="24"/>
          <w:szCs w:val="24"/>
          <w:lang w:val="en-GB"/>
        </w:rPr>
      </w:pPr>
      <w:r w:rsidRPr="005044B1">
        <w:rPr>
          <w:rFonts w:ascii="Times New Roman" w:hAnsi="Times New Roman" w:cs="Times New Roman"/>
          <w:sz w:val="24"/>
          <w:szCs w:val="24"/>
          <w:lang w:val="en-GB"/>
        </w:rPr>
        <w:t>Addressing</w:t>
      </w:r>
      <w:r w:rsidR="005069EC">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 xml:space="preserve">the issue of the choice of </w:t>
      </w:r>
      <w:r w:rsidR="00906F6C">
        <w:rPr>
          <w:rFonts w:ascii="Times New Roman" w:hAnsi="Times New Roman" w:cs="Times New Roman"/>
          <w:sz w:val="24"/>
          <w:szCs w:val="24"/>
          <w:lang w:val="en-GB"/>
        </w:rPr>
        <w:t xml:space="preserve">the </w:t>
      </w:r>
      <w:r w:rsidRPr="005044B1">
        <w:rPr>
          <w:rFonts w:ascii="Times New Roman" w:hAnsi="Times New Roman" w:cs="Times New Roman"/>
          <w:sz w:val="24"/>
          <w:szCs w:val="24"/>
          <w:lang w:val="en-GB"/>
        </w:rPr>
        <w:t>number of banking relationship</w:t>
      </w:r>
      <w:r w:rsidR="00906F6C">
        <w:rPr>
          <w:rFonts w:ascii="Times New Roman" w:hAnsi="Times New Roman" w:cs="Times New Roman"/>
          <w:sz w:val="24"/>
          <w:szCs w:val="24"/>
          <w:lang w:val="en-GB"/>
        </w:rPr>
        <w:t>s</w:t>
      </w:r>
      <w:r w:rsidRPr="005044B1">
        <w:rPr>
          <w:rFonts w:ascii="Times New Roman" w:hAnsi="Times New Roman" w:cs="Times New Roman"/>
          <w:sz w:val="24"/>
          <w:szCs w:val="24"/>
          <w:lang w:val="en-GB"/>
        </w:rPr>
        <w:t xml:space="preserve"> per firm in Italy has</w:t>
      </w:r>
      <w:r w:rsidR="005069EC">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 strong motivation</w:t>
      </w:r>
      <w:r w:rsidR="005069EC">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in the evidence of</w:t>
      </w:r>
      <w:r w:rsidR="005069EC">
        <w:rPr>
          <w:rFonts w:ascii="Times New Roman" w:hAnsi="Times New Roman" w:cs="Times New Roman"/>
          <w:sz w:val="24"/>
          <w:szCs w:val="24"/>
          <w:lang w:val="en-GB"/>
        </w:rPr>
        <w:t xml:space="preserve"> </w:t>
      </w:r>
      <w:r w:rsidR="00DB306B">
        <w:rPr>
          <w:rFonts w:ascii="Times New Roman" w:hAnsi="Times New Roman" w:cs="Times New Roman"/>
          <w:sz w:val="24"/>
          <w:szCs w:val="24"/>
          <w:lang w:val="en-GB"/>
        </w:rPr>
        <w:t>the</w:t>
      </w:r>
      <w:r w:rsidR="00977AD2" w:rsidRPr="005044B1">
        <w:rPr>
          <w:rFonts w:ascii="Times New Roman" w:hAnsi="Times New Roman" w:cs="Times New Roman"/>
          <w:sz w:val="24"/>
          <w:szCs w:val="24"/>
          <w:lang w:val="en-GB"/>
        </w:rPr>
        <w:t xml:space="preserve"> </w:t>
      </w:r>
      <w:r w:rsidR="00977AD2" w:rsidRPr="005044B1">
        <w:rPr>
          <w:rFonts w:ascii="Times New Roman" w:eastAsia="Times New Roman" w:hAnsi="Times New Roman" w:cs="Times New Roman"/>
          <w:sz w:val="24"/>
          <w:szCs w:val="24"/>
          <w:lang w:val="en-US"/>
        </w:rPr>
        <w:t xml:space="preserve">long-lasting economic </w:t>
      </w:r>
      <w:r w:rsidR="00DB306B">
        <w:rPr>
          <w:rFonts w:ascii="Times New Roman" w:eastAsia="Times New Roman" w:hAnsi="Times New Roman" w:cs="Times New Roman"/>
          <w:sz w:val="24"/>
          <w:szCs w:val="24"/>
          <w:lang w:val="en-US"/>
        </w:rPr>
        <w:t xml:space="preserve">and institutional </w:t>
      </w:r>
      <w:r w:rsidR="00977AD2" w:rsidRPr="005044B1">
        <w:rPr>
          <w:rFonts w:ascii="Times New Roman" w:eastAsia="Times New Roman" w:hAnsi="Times New Roman" w:cs="Times New Roman"/>
          <w:sz w:val="24"/>
          <w:szCs w:val="24"/>
          <w:lang w:val="en-US"/>
        </w:rPr>
        <w:t>gap</w:t>
      </w:r>
      <w:r w:rsidR="00F11238" w:rsidRPr="005044B1">
        <w:rPr>
          <w:rFonts w:ascii="Times New Roman" w:eastAsia="Times New Roman" w:hAnsi="Times New Roman" w:cs="Times New Roman"/>
          <w:sz w:val="24"/>
          <w:szCs w:val="24"/>
          <w:lang w:val="en-US"/>
        </w:rPr>
        <w:t xml:space="preserve"> </w:t>
      </w:r>
      <w:r w:rsidR="00977AD2" w:rsidRPr="005044B1">
        <w:rPr>
          <w:rFonts w:ascii="Times New Roman" w:eastAsia="Times New Roman" w:hAnsi="Times New Roman" w:cs="Times New Roman"/>
          <w:sz w:val="24"/>
          <w:szCs w:val="24"/>
          <w:lang w:val="en-US"/>
        </w:rPr>
        <w:t>between</w:t>
      </w:r>
      <w:r w:rsidR="00CF5E67">
        <w:rPr>
          <w:rFonts w:ascii="Times New Roman" w:eastAsia="Times New Roman" w:hAnsi="Times New Roman" w:cs="Times New Roman"/>
          <w:sz w:val="24"/>
          <w:szCs w:val="24"/>
          <w:lang w:val="en-US"/>
        </w:rPr>
        <w:t xml:space="preserve"> </w:t>
      </w:r>
      <w:r w:rsidR="00CF5E67">
        <w:rPr>
          <w:rFonts w:ascii="Times New Roman" w:eastAsia="Times New Roman" w:hAnsi="Times New Roman" w:cs="Times New Roman"/>
          <w:sz w:val="24"/>
          <w:szCs w:val="24"/>
          <w:lang w:val="en-US"/>
        </w:rPr>
        <w:lastRenderedPageBreak/>
        <w:t>Mezzogiorno</w:t>
      </w:r>
      <w:r w:rsidR="00A40ED4">
        <w:rPr>
          <w:rFonts w:ascii="Times New Roman" w:eastAsia="Times New Roman" w:hAnsi="Times New Roman" w:cs="Times New Roman"/>
          <w:sz w:val="24"/>
          <w:szCs w:val="24"/>
          <w:lang w:val="en-US"/>
        </w:rPr>
        <w:t xml:space="preserve"> </w:t>
      </w:r>
      <w:r w:rsidR="00977AD2" w:rsidRPr="005044B1">
        <w:rPr>
          <w:rFonts w:ascii="Times New Roman" w:eastAsia="Times New Roman" w:hAnsi="Times New Roman" w:cs="Times New Roman"/>
          <w:sz w:val="24"/>
          <w:szCs w:val="24"/>
          <w:lang w:val="en-US"/>
        </w:rPr>
        <w:t>and the rest of the country</w:t>
      </w:r>
      <w:r w:rsidR="009B24B6">
        <w:rPr>
          <w:rStyle w:val="Rimandonotaapidipagina"/>
          <w:rFonts w:ascii="Times New Roman" w:eastAsia="Times New Roman" w:hAnsi="Times New Roman" w:cs="Times New Roman"/>
          <w:sz w:val="24"/>
          <w:szCs w:val="24"/>
          <w:lang w:val="en-US"/>
        </w:rPr>
        <w:footnoteReference w:id="2"/>
      </w:r>
      <w:r w:rsidR="00873B0A" w:rsidRPr="005044B1">
        <w:rPr>
          <w:rFonts w:ascii="Times New Roman" w:eastAsia="Times New Roman" w:hAnsi="Times New Roman" w:cs="Times New Roman"/>
          <w:sz w:val="24"/>
          <w:szCs w:val="24"/>
          <w:lang w:val="en-US"/>
        </w:rPr>
        <w:t>.</w:t>
      </w:r>
      <w:r w:rsidR="00453E68" w:rsidRPr="005044B1">
        <w:rPr>
          <w:rFonts w:ascii="Times New Roman" w:eastAsia="Times New Roman" w:hAnsi="Times New Roman" w:cs="Times New Roman"/>
          <w:sz w:val="24"/>
          <w:szCs w:val="24"/>
          <w:lang w:val="en-US"/>
        </w:rPr>
        <w:t xml:space="preserve"> </w:t>
      </w:r>
      <w:r w:rsidRPr="005044B1">
        <w:rPr>
          <w:rFonts w:ascii="Times New Roman" w:hAnsi="Times New Roman" w:cs="Times New Roman"/>
          <w:sz w:val="24"/>
          <w:szCs w:val="24"/>
          <w:lang w:val="en-GB"/>
        </w:rPr>
        <w:t>The</w:t>
      </w:r>
      <w:r w:rsidR="00873B0A" w:rsidRPr="005044B1">
        <w:rPr>
          <w:rFonts w:ascii="Times New Roman" w:hAnsi="Times New Roman" w:cs="Times New Roman"/>
          <w:sz w:val="24"/>
          <w:szCs w:val="24"/>
          <w:lang w:val="en-GB"/>
        </w:rPr>
        <w:t xml:space="preserve"> large differences </w:t>
      </w:r>
      <w:r w:rsidR="00CF5E67">
        <w:rPr>
          <w:rFonts w:ascii="Times New Roman" w:hAnsi="Times New Roman" w:cs="Times New Roman"/>
          <w:sz w:val="24"/>
          <w:szCs w:val="24"/>
          <w:lang w:val="en-GB"/>
        </w:rPr>
        <w:t xml:space="preserve">observed in regional institutional endowments </w:t>
      </w:r>
      <w:r w:rsidR="00873B0A" w:rsidRPr="005044B1">
        <w:rPr>
          <w:rFonts w:ascii="Times New Roman" w:hAnsi="Times New Roman" w:cs="Times New Roman"/>
          <w:sz w:val="24"/>
          <w:szCs w:val="24"/>
          <w:lang w:val="en-GB"/>
        </w:rPr>
        <w:t>match up with the evidence of large disparities occurring in a number of economic and social indicators across the country (Malanima and Zamagni, 2010; Giannola</w:t>
      </w:r>
      <w:r w:rsidR="005069EC">
        <w:rPr>
          <w:rFonts w:ascii="Times New Roman" w:hAnsi="Times New Roman" w:cs="Times New Roman"/>
          <w:sz w:val="24"/>
          <w:szCs w:val="24"/>
          <w:lang w:val="en-GB"/>
        </w:rPr>
        <w:t xml:space="preserve"> </w:t>
      </w:r>
      <w:r w:rsidR="00873B0A" w:rsidRPr="005044B1">
        <w:rPr>
          <w:rFonts w:ascii="Times New Roman" w:hAnsi="Times New Roman" w:cs="Times New Roman"/>
          <w:i/>
          <w:sz w:val="24"/>
          <w:szCs w:val="24"/>
          <w:lang w:val="en-GB"/>
        </w:rPr>
        <w:t>et al.</w:t>
      </w:r>
      <w:r w:rsidR="00873B0A" w:rsidRPr="005044B1">
        <w:rPr>
          <w:rFonts w:ascii="Times New Roman" w:hAnsi="Times New Roman" w:cs="Times New Roman"/>
          <w:sz w:val="24"/>
          <w:szCs w:val="24"/>
          <w:lang w:val="en-GB"/>
        </w:rPr>
        <w:t>, 2016), testify</w:t>
      </w:r>
      <w:r w:rsidR="00D45113">
        <w:rPr>
          <w:rFonts w:ascii="Times New Roman" w:hAnsi="Times New Roman" w:cs="Times New Roman"/>
          <w:sz w:val="24"/>
          <w:szCs w:val="24"/>
          <w:lang w:val="en-GB"/>
        </w:rPr>
        <w:t>ing</w:t>
      </w:r>
      <w:r w:rsidR="00873B0A" w:rsidRPr="005044B1">
        <w:rPr>
          <w:rFonts w:ascii="Times New Roman" w:hAnsi="Times New Roman" w:cs="Times New Roman"/>
          <w:sz w:val="24"/>
          <w:szCs w:val="24"/>
          <w:lang w:val="en-GB"/>
        </w:rPr>
        <w:t xml:space="preserve"> the multifaceted nature of the Southern lag and </w:t>
      </w:r>
      <w:r w:rsidR="00373EC3">
        <w:rPr>
          <w:rFonts w:ascii="Times New Roman" w:hAnsi="Times New Roman" w:cs="Times New Roman"/>
          <w:sz w:val="24"/>
          <w:szCs w:val="24"/>
          <w:lang w:val="en-GB"/>
        </w:rPr>
        <w:t>confirm</w:t>
      </w:r>
      <w:r w:rsidR="00D45113">
        <w:rPr>
          <w:rFonts w:ascii="Times New Roman" w:hAnsi="Times New Roman" w:cs="Times New Roman"/>
          <w:sz w:val="24"/>
          <w:szCs w:val="24"/>
          <w:lang w:val="en-GB"/>
        </w:rPr>
        <w:t>ing</w:t>
      </w:r>
      <w:r w:rsidR="00873B0A" w:rsidRPr="005044B1">
        <w:rPr>
          <w:rFonts w:ascii="Times New Roman" w:hAnsi="Times New Roman" w:cs="Times New Roman"/>
          <w:sz w:val="24"/>
          <w:szCs w:val="24"/>
          <w:lang w:val="en-GB"/>
        </w:rPr>
        <w:t xml:space="preserve"> that </w:t>
      </w:r>
      <w:r w:rsidR="00873B0A" w:rsidRPr="005044B1">
        <w:rPr>
          <w:rFonts w:ascii="Times New Roman" w:hAnsi="Times New Roman" w:cs="Times New Roman"/>
          <w:spacing w:val="-2"/>
          <w:sz w:val="24"/>
          <w:szCs w:val="24"/>
          <w:lang w:val="en-GB"/>
        </w:rPr>
        <w:t xml:space="preserve">even at the subnational level, differences in firms’ performance might be explained on the basis of institutional </w:t>
      </w:r>
      <w:r w:rsidR="00206519" w:rsidRPr="005044B1">
        <w:rPr>
          <w:rFonts w:ascii="Times New Roman" w:hAnsi="Times New Roman" w:cs="Times New Roman"/>
          <w:spacing w:val="-2"/>
          <w:sz w:val="24"/>
          <w:szCs w:val="24"/>
          <w:lang w:val="en-GB"/>
        </w:rPr>
        <w:t>differences</w:t>
      </w:r>
      <w:r w:rsidR="009B24B6">
        <w:rPr>
          <w:rFonts w:ascii="Times New Roman" w:hAnsi="Times New Roman" w:cs="Times New Roman"/>
          <w:spacing w:val="-2"/>
          <w:sz w:val="24"/>
          <w:szCs w:val="24"/>
          <w:lang w:val="en-GB"/>
        </w:rPr>
        <w:t xml:space="preserve"> </w:t>
      </w:r>
      <w:r w:rsidR="00873B0A" w:rsidRPr="005044B1">
        <w:rPr>
          <w:rFonts w:ascii="Times New Roman" w:hAnsi="Times New Roman" w:cs="Times New Roman"/>
          <w:spacing w:val="-2"/>
          <w:sz w:val="24"/>
          <w:szCs w:val="24"/>
          <w:lang w:val="en-GB"/>
        </w:rPr>
        <w:t>(Del Monte and Giannola, 1997; Scalera and Zazzaro, 2010; Erbetta and Petraglia, 2011; Nifo, 2011; Aiello et al., 2014).</w:t>
      </w:r>
      <w:r w:rsidR="00A16F48" w:rsidRPr="005044B1">
        <w:rPr>
          <w:rFonts w:ascii="Times New Roman" w:hAnsi="Times New Roman" w:cs="Times New Roman"/>
          <w:spacing w:val="-2"/>
          <w:sz w:val="24"/>
          <w:szCs w:val="24"/>
          <w:lang w:val="en-GB"/>
        </w:rPr>
        <w:t xml:space="preserve"> In particular, d</w:t>
      </w:r>
      <w:r w:rsidR="00A16F48" w:rsidRPr="005044B1">
        <w:rPr>
          <w:rFonts w:ascii="Times New Roman" w:eastAsia="Times New Roman" w:hAnsi="Times New Roman" w:cs="Times New Roman"/>
          <w:sz w:val="24"/>
          <w:szCs w:val="24"/>
          <w:lang w:val="en-US"/>
        </w:rPr>
        <w:t>espite the increasing integration of the Italian financial system, its efficiency at local level is very different among regions (Guiso et al., 2004</w:t>
      </w:r>
      <w:r w:rsidR="00DA0A62" w:rsidRPr="005044B1">
        <w:rPr>
          <w:rFonts w:ascii="Times New Roman" w:eastAsia="Times New Roman" w:hAnsi="Times New Roman" w:cs="Times New Roman"/>
          <w:sz w:val="24"/>
          <w:szCs w:val="24"/>
          <w:lang w:val="en-US"/>
        </w:rPr>
        <w:t>; Giordano</w:t>
      </w:r>
      <w:r w:rsidR="00DE2298" w:rsidRPr="005044B1">
        <w:rPr>
          <w:rFonts w:ascii="Times New Roman" w:eastAsia="Times New Roman" w:hAnsi="Times New Roman" w:cs="Times New Roman"/>
          <w:sz w:val="24"/>
          <w:szCs w:val="24"/>
          <w:lang w:val="en-US"/>
        </w:rPr>
        <w:t xml:space="preserve"> </w:t>
      </w:r>
      <w:r w:rsidR="009729D5">
        <w:rPr>
          <w:rFonts w:ascii="Times New Roman" w:hAnsi="Times New Roman" w:cs="Times New Roman"/>
          <w:spacing w:val="-2"/>
          <w:sz w:val="24"/>
          <w:szCs w:val="24"/>
          <w:lang w:val="en-GB"/>
        </w:rPr>
        <w:t>et al.</w:t>
      </w:r>
      <w:r w:rsidR="00DA0A62" w:rsidRPr="005044B1">
        <w:rPr>
          <w:rFonts w:ascii="Times New Roman" w:eastAsia="Times New Roman" w:hAnsi="Times New Roman" w:cs="Times New Roman"/>
          <w:sz w:val="24"/>
          <w:szCs w:val="24"/>
          <w:lang w:val="en-US"/>
        </w:rPr>
        <w:t>, 2013</w:t>
      </w:r>
      <w:r w:rsidR="00A16F48" w:rsidRPr="005044B1">
        <w:rPr>
          <w:rFonts w:ascii="Times New Roman" w:eastAsia="Times New Roman" w:hAnsi="Times New Roman" w:cs="Times New Roman"/>
          <w:sz w:val="24"/>
          <w:szCs w:val="24"/>
          <w:lang w:val="en-US"/>
        </w:rPr>
        <w:t>) and, although the same laws and regulations apply throughout the country, the enforcement system does differ at local level (Bianco et al., 2005).</w:t>
      </w:r>
    </w:p>
    <w:p w:rsidR="00B72FD9" w:rsidRPr="005044B1" w:rsidRDefault="00873B0A" w:rsidP="005044B1">
      <w:pPr>
        <w:spacing w:after="0" w:line="360" w:lineRule="auto"/>
        <w:ind w:firstLine="425"/>
        <w:jc w:val="both"/>
        <w:rPr>
          <w:rFonts w:ascii="Times New Roman" w:eastAsia="Times New Roman" w:hAnsi="Times New Roman" w:cs="Times New Roman"/>
          <w:sz w:val="24"/>
          <w:szCs w:val="24"/>
          <w:lang w:val="en-US"/>
        </w:rPr>
      </w:pPr>
      <w:r w:rsidRPr="005044B1">
        <w:rPr>
          <w:rFonts w:ascii="Times New Roman" w:hAnsi="Times New Roman" w:cs="Times New Roman"/>
          <w:spacing w:val="-2"/>
          <w:sz w:val="24"/>
          <w:szCs w:val="24"/>
          <w:lang w:val="en-GB"/>
        </w:rPr>
        <w:t xml:space="preserve">However, while in recent years a growing literature is focusing on the relationship between institutional quality and </w:t>
      </w:r>
      <w:r w:rsidR="00DE0295" w:rsidRPr="005044B1">
        <w:rPr>
          <w:rFonts w:ascii="Times New Roman" w:hAnsi="Times New Roman" w:cs="Times New Roman"/>
          <w:spacing w:val="-2"/>
          <w:sz w:val="24"/>
          <w:szCs w:val="24"/>
          <w:lang w:val="en-GB"/>
        </w:rPr>
        <w:t xml:space="preserve">various indicators of </w:t>
      </w:r>
      <w:r w:rsidRPr="005044B1">
        <w:rPr>
          <w:rFonts w:ascii="Times New Roman" w:hAnsi="Times New Roman" w:cs="Times New Roman"/>
          <w:spacing w:val="-2"/>
          <w:sz w:val="24"/>
          <w:szCs w:val="24"/>
          <w:lang w:val="en-GB"/>
        </w:rPr>
        <w:t>firms’ p</w:t>
      </w:r>
      <w:r w:rsidR="00DE0295" w:rsidRPr="005044B1">
        <w:rPr>
          <w:rFonts w:ascii="Times New Roman" w:hAnsi="Times New Roman" w:cs="Times New Roman"/>
          <w:spacing w:val="-2"/>
          <w:sz w:val="24"/>
          <w:szCs w:val="24"/>
          <w:lang w:val="en-GB"/>
        </w:rPr>
        <w:t>erformance</w:t>
      </w:r>
      <w:r w:rsidR="00CA4327" w:rsidRPr="005044B1">
        <w:rPr>
          <w:rFonts w:ascii="Times New Roman" w:hAnsi="Times New Roman" w:cs="Times New Roman"/>
          <w:spacing w:val="-2"/>
          <w:sz w:val="24"/>
          <w:szCs w:val="24"/>
          <w:lang w:val="en-GB"/>
        </w:rPr>
        <w:t xml:space="preserve"> </w:t>
      </w:r>
      <w:r w:rsidRPr="005044B1">
        <w:rPr>
          <w:rFonts w:ascii="Times New Roman" w:hAnsi="Times New Roman" w:cs="Times New Roman"/>
          <w:spacing w:val="-2"/>
          <w:sz w:val="24"/>
          <w:szCs w:val="24"/>
          <w:lang w:val="en-GB"/>
        </w:rPr>
        <w:t xml:space="preserve">(Aiello and Ricotta, 2016; Ganau and Rodriguez-Pose, 2016; Mannarino et al., 2016; Di Liberto and Sideri, 2015; Lasagni et al, 2015; Nerozzi et al., 2015; Raspe and Van Oort, 2011; Fazio and Piacentino, 2010), the role of </w:t>
      </w:r>
      <w:r w:rsidR="00DE0295" w:rsidRPr="005044B1">
        <w:rPr>
          <w:rFonts w:ascii="Times New Roman" w:hAnsi="Times New Roman" w:cs="Times New Roman"/>
          <w:spacing w:val="-2"/>
          <w:sz w:val="24"/>
          <w:szCs w:val="24"/>
          <w:lang w:val="en-GB"/>
        </w:rPr>
        <w:t>sub-national</w:t>
      </w:r>
      <w:r w:rsidRPr="005044B1">
        <w:rPr>
          <w:rFonts w:ascii="Times New Roman" w:hAnsi="Times New Roman" w:cs="Times New Roman"/>
          <w:spacing w:val="-2"/>
          <w:sz w:val="24"/>
          <w:szCs w:val="24"/>
          <w:lang w:val="en-GB"/>
        </w:rPr>
        <w:t xml:space="preserve"> institutional quality on </w:t>
      </w:r>
      <w:r w:rsidR="00977AD2" w:rsidRPr="005044B1">
        <w:rPr>
          <w:rFonts w:ascii="Times New Roman" w:hAnsi="Times New Roman" w:cs="Times New Roman"/>
          <w:spacing w:val="-2"/>
          <w:sz w:val="24"/>
          <w:szCs w:val="24"/>
          <w:lang w:val="en-GB"/>
        </w:rPr>
        <w:t xml:space="preserve">firms’ financial choices and, more specifically, on the </w:t>
      </w:r>
      <w:r w:rsidR="009F57FD">
        <w:rPr>
          <w:rFonts w:ascii="Times New Roman" w:hAnsi="Times New Roman" w:cs="Times New Roman"/>
          <w:spacing w:val="-2"/>
          <w:sz w:val="24"/>
          <w:szCs w:val="24"/>
          <w:lang w:val="en-GB"/>
        </w:rPr>
        <w:t xml:space="preserve">choice about </w:t>
      </w:r>
      <w:r w:rsidRPr="005044B1">
        <w:rPr>
          <w:rFonts w:ascii="Times New Roman" w:hAnsi="Times New Roman" w:cs="Times New Roman"/>
          <w:spacing w:val="-2"/>
          <w:sz w:val="24"/>
          <w:szCs w:val="24"/>
          <w:lang w:val="en-GB"/>
        </w:rPr>
        <w:t xml:space="preserve">number of </w:t>
      </w:r>
      <w:r w:rsidR="00977AD2" w:rsidRPr="005044B1">
        <w:rPr>
          <w:rFonts w:ascii="Times New Roman" w:hAnsi="Times New Roman" w:cs="Times New Roman"/>
          <w:spacing w:val="-2"/>
          <w:sz w:val="24"/>
          <w:szCs w:val="24"/>
          <w:lang w:val="en-GB"/>
        </w:rPr>
        <w:t>bank relationships</w:t>
      </w:r>
      <w:r w:rsidR="005069EC">
        <w:rPr>
          <w:rFonts w:ascii="Times New Roman" w:hAnsi="Times New Roman" w:cs="Times New Roman"/>
          <w:spacing w:val="-2"/>
          <w:sz w:val="24"/>
          <w:szCs w:val="24"/>
          <w:lang w:val="en-GB"/>
        </w:rPr>
        <w:t xml:space="preserve"> </w:t>
      </w:r>
      <w:r w:rsidR="009F57FD">
        <w:rPr>
          <w:rFonts w:ascii="Times New Roman" w:hAnsi="Times New Roman" w:cs="Times New Roman"/>
          <w:spacing w:val="-2"/>
          <w:sz w:val="24"/>
          <w:szCs w:val="24"/>
          <w:lang w:val="en-GB"/>
        </w:rPr>
        <w:t>to hold</w:t>
      </w:r>
      <w:r w:rsidR="005069EC">
        <w:rPr>
          <w:rFonts w:ascii="Times New Roman" w:hAnsi="Times New Roman" w:cs="Times New Roman"/>
          <w:spacing w:val="-2"/>
          <w:sz w:val="24"/>
          <w:szCs w:val="24"/>
          <w:lang w:val="en-GB"/>
        </w:rPr>
        <w:t xml:space="preserve"> </w:t>
      </w:r>
      <w:r w:rsidRPr="005044B1">
        <w:rPr>
          <w:rFonts w:ascii="Times New Roman" w:hAnsi="Times New Roman" w:cs="Times New Roman"/>
          <w:spacing w:val="-2"/>
          <w:sz w:val="24"/>
          <w:szCs w:val="24"/>
          <w:lang w:val="en-GB"/>
        </w:rPr>
        <w:t xml:space="preserve">remains </w:t>
      </w:r>
      <w:r w:rsidR="009F57FD">
        <w:rPr>
          <w:rFonts w:ascii="Times New Roman" w:hAnsi="Times New Roman" w:cs="Times New Roman"/>
          <w:spacing w:val="-2"/>
          <w:sz w:val="24"/>
          <w:szCs w:val="24"/>
          <w:lang w:val="en-GB"/>
        </w:rPr>
        <w:t>almost</w:t>
      </w:r>
      <w:r w:rsidR="00CD5369" w:rsidRPr="005044B1">
        <w:rPr>
          <w:rFonts w:ascii="Times New Roman" w:hAnsi="Times New Roman" w:cs="Times New Roman"/>
          <w:spacing w:val="-2"/>
          <w:sz w:val="24"/>
          <w:szCs w:val="24"/>
          <w:lang w:val="en-GB"/>
        </w:rPr>
        <w:t xml:space="preserve"> </w:t>
      </w:r>
      <w:r w:rsidR="009F57FD">
        <w:rPr>
          <w:rFonts w:ascii="Times New Roman" w:hAnsi="Times New Roman" w:cs="Times New Roman"/>
          <w:spacing w:val="-2"/>
          <w:sz w:val="24"/>
          <w:szCs w:val="24"/>
          <w:lang w:val="en-GB"/>
        </w:rPr>
        <w:t>un</w:t>
      </w:r>
      <w:r w:rsidRPr="005044B1">
        <w:rPr>
          <w:rFonts w:ascii="Times New Roman" w:hAnsi="Times New Roman" w:cs="Times New Roman"/>
          <w:spacing w:val="-2"/>
          <w:sz w:val="24"/>
          <w:szCs w:val="24"/>
          <w:lang w:val="en-GB"/>
        </w:rPr>
        <w:t>explored.</w:t>
      </w:r>
      <w:r w:rsidR="00A16F48" w:rsidRPr="005044B1">
        <w:rPr>
          <w:rFonts w:ascii="Times New Roman" w:hAnsi="Times New Roman" w:cs="Times New Roman"/>
          <w:spacing w:val="-2"/>
          <w:sz w:val="24"/>
          <w:szCs w:val="24"/>
          <w:lang w:val="en-GB"/>
        </w:rPr>
        <w:t xml:space="preserve"> Among relevant exceptions, </w:t>
      </w:r>
      <w:r w:rsidR="00B72FD9" w:rsidRPr="005044B1">
        <w:rPr>
          <w:rFonts w:ascii="Times New Roman" w:eastAsia="Times New Roman" w:hAnsi="Times New Roman" w:cs="Times New Roman"/>
          <w:sz w:val="24"/>
          <w:szCs w:val="24"/>
          <w:lang w:val="en-US"/>
        </w:rPr>
        <w:t>Sarno (2009) analyz</w:t>
      </w:r>
      <w:r w:rsidR="00A16F48" w:rsidRPr="005044B1">
        <w:rPr>
          <w:rFonts w:ascii="Times New Roman" w:eastAsia="Times New Roman" w:hAnsi="Times New Roman" w:cs="Times New Roman"/>
          <w:sz w:val="24"/>
          <w:szCs w:val="24"/>
          <w:lang w:val="en-US"/>
        </w:rPr>
        <w:t>es</w:t>
      </w:r>
      <w:r w:rsidR="00B72FD9" w:rsidRPr="005044B1">
        <w:rPr>
          <w:rFonts w:ascii="Times New Roman" w:eastAsia="Times New Roman" w:hAnsi="Times New Roman" w:cs="Times New Roman"/>
          <w:sz w:val="24"/>
          <w:szCs w:val="24"/>
          <w:lang w:val="en-US"/>
        </w:rPr>
        <w:t xml:space="preserve"> the relationship between the degree of enforcement at provincial level and the functioning of the financial system, confirm</w:t>
      </w:r>
      <w:r w:rsidR="00A16F48" w:rsidRPr="005044B1">
        <w:rPr>
          <w:rFonts w:ascii="Times New Roman" w:eastAsia="Times New Roman" w:hAnsi="Times New Roman" w:cs="Times New Roman"/>
          <w:sz w:val="24"/>
          <w:szCs w:val="24"/>
          <w:lang w:val="en-US"/>
        </w:rPr>
        <w:t>ing</w:t>
      </w:r>
      <w:r w:rsidR="00B72FD9" w:rsidRPr="005044B1">
        <w:rPr>
          <w:rFonts w:ascii="Times New Roman" w:eastAsia="Times New Roman" w:hAnsi="Times New Roman" w:cs="Times New Roman"/>
          <w:sz w:val="24"/>
          <w:szCs w:val="24"/>
          <w:lang w:val="en-US"/>
        </w:rPr>
        <w:t xml:space="preserve"> the role of local institutions in determining firms’ choices and local development. In the same vein, </w:t>
      </w:r>
      <w:r w:rsidR="00B72FD9" w:rsidRPr="005044B1">
        <w:rPr>
          <w:rFonts w:ascii="Times New Roman" w:eastAsia="Times New Roman" w:hAnsi="Times New Roman" w:cs="Times New Roman"/>
          <w:sz w:val="24"/>
          <w:szCs w:val="24"/>
          <w:lang w:val="en-GB"/>
        </w:rPr>
        <w:t xml:space="preserve">La Rocca et al. </w:t>
      </w:r>
      <w:r w:rsidR="00B72FD9" w:rsidRPr="005044B1">
        <w:rPr>
          <w:rFonts w:ascii="Times New Roman" w:eastAsia="Times New Roman" w:hAnsi="Times New Roman" w:cs="Times New Roman"/>
          <w:sz w:val="24"/>
          <w:szCs w:val="24"/>
          <w:lang w:val="en-US"/>
        </w:rPr>
        <w:t xml:space="preserve">(2010) explain how local financial development and </w:t>
      </w:r>
      <w:r w:rsidR="00A16F48" w:rsidRPr="005044B1">
        <w:rPr>
          <w:rFonts w:ascii="Times New Roman" w:eastAsia="Times New Roman" w:hAnsi="Times New Roman" w:cs="Times New Roman"/>
          <w:sz w:val="24"/>
          <w:szCs w:val="24"/>
          <w:lang w:val="en-US"/>
        </w:rPr>
        <w:t xml:space="preserve">the </w:t>
      </w:r>
      <w:r w:rsidR="00B72FD9" w:rsidRPr="005044B1">
        <w:rPr>
          <w:rFonts w:ascii="Times New Roman" w:eastAsia="Times New Roman" w:hAnsi="Times New Roman" w:cs="Times New Roman"/>
          <w:sz w:val="24"/>
          <w:szCs w:val="24"/>
          <w:lang w:val="en-US"/>
        </w:rPr>
        <w:t xml:space="preserve">connected institutional differences affect the financing decisions of Italian SMEs. Consistent with these findings, </w:t>
      </w:r>
      <w:r w:rsidR="00B72FD9" w:rsidRPr="005044B1">
        <w:rPr>
          <w:rFonts w:ascii="Times New Roman" w:eastAsia="Times New Roman" w:hAnsi="Times New Roman" w:cs="Times New Roman"/>
          <w:sz w:val="24"/>
          <w:szCs w:val="24"/>
          <w:lang w:val="en-GB"/>
        </w:rPr>
        <w:t xml:space="preserve">Agostino et al. </w:t>
      </w:r>
      <w:r w:rsidR="00B72FD9" w:rsidRPr="005044B1">
        <w:rPr>
          <w:rFonts w:ascii="Times New Roman" w:eastAsia="Times New Roman" w:hAnsi="Times New Roman" w:cs="Times New Roman"/>
          <w:sz w:val="24"/>
          <w:szCs w:val="24"/>
          <w:lang w:val="en-US"/>
        </w:rPr>
        <w:t xml:space="preserve">(2010) </w:t>
      </w:r>
      <w:r w:rsidR="00B72FD9" w:rsidRPr="005044B1">
        <w:rPr>
          <w:rFonts w:ascii="Times New Roman" w:eastAsia="Times New Roman" w:hAnsi="Times New Roman" w:cs="Times New Roman"/>
          <w:sz w:val="24"/>
          <w:szCs w:val="24"/>
          <w:lang w:val="en-GB"/>
        </w:rPr>
        <w:t xml:space="preserve">show how better local institutions create a </w:t>
      </w:r>
      <w:r w:rsidR="00B72FD9" w:rsidRPr="005044B1">
        <w:rPr>
          <w:rFonts w:ascii="Times New Roman" w:eastAsia="Times New Roman" w:hAnsi="Times New Roman" w:cs="Times New Roman"/>
          <w:sz w:val="24"/>
          <w:szCs w:val="24"/>
          <w:lang w:val="en-US"/>
        </w:rPr>
        <w:t>favorable</w:t>
      </w:r>
      <w:r w:rsidR="00B72FD9" w:rsidRPr="005044B1">
        <w:rPr>
          <w:rFonts w:ascii="Times New Roman" w:eastAsia="Times New Roman" w:hAnsi="Times New Roman" w:cs="Times New Roman"/>
          <w:sz w:val="24"/>
          <w:szCs w:val="24"/>
          <w:lang w:val="en-GB"/>
        </w:rPr>
        <w:t xml:space="preserve"> business environment and</w:t>
      </w:r>
      <w:r w:rsidR="00A16F48" w:rsidRPr="005044B1">
        <w:rPr>
          <w:rFonts w:ascii="Times New Roman" w:eastAsia="Times New Roman" w:hAnsi="Times New Roman" w:cs="Times New Roman"/>
          <w:sz w:val="24"/>
          <w:szCs w:val="24"/>
          <w:lang w:val="en-GB"/>
        </w:rPr>
        <w:t xml:space="preserve"> a</w:t>
      </w:r>
      <w:r w:rsidR="00B72FD9" w:rsidRPr="005044B1">
        <w:rPr>
          <w:rFonts w:ascii="Times New Roman" w:eastAsia="Times New Roman" w:hAnsi="Times New Roman" w:cs="Times New Roman"/>
          <w:sz w:val="24"/>
          <w:szCs w:val="24"/>
          <w:lang w:val="en-GB"/>
        </w:rPr>
        <w:t xml:space="preserve"> legal structure</w:t>
      </w:r>
      <w:r w:rsidR="00A16F48" w:rsidRPr="005044B1">
        <w:rPr>
          <w:rFonts w:ascii="Times New Roman" w:eastAsia="Times New Roman" w:hAnsi="Times New Roman" w:cs="Times New Roman"/>
          <w:sz w:val="24"/>
          <w:szCs w:val="24"/>
          <w:lang w:val="en-GB"/>
        </w:rPr>
        <w:t xml:space="preserve"> favouring</w:t>
      </w:r>
      <w:r w:rsidR="00B72FD9" w:rsidRPr="005044B1">
        <w:rPr>
          <w:rFonts w:ascii="Times New Roman" w:eastAsia="Times New Roman" w:hAnsi="Times New Roman" w:cs="Times New Roman"/>
          <w:sz w:val="24"/>
          <w:szCs w:val="24"/>
          <w:lang w:val="en-US"/>
        </w:rPr>
        <w:t xml:space="preserve"> a more effective credit protection,</w:t>
      </w:r>
      <w:r w:rsidR="00DF38BA">
        <w:rPr>
          <w:rFonts w:ascii="Times New Roman" w:eastAsia="Times New Roman" w:hAnsi="Times New Roman" w:cs="Times New Roman"/>
          <w:sz w:val="24"/>
          <w:szCs w:val="24"/>
          <w:lang w:val="en-US"/>
        </w:rPr>
        <w:t xml:space="preserve"> </w:t>
      </w:r>
      <w:r w:rsidR="00A16F48" w:rsidRPr="005044B1">
        <w:rPr>
          <w:rFonts w:ascii="Times New Roman" w:eastAsia="Times New Roman" w:hAnsi="Times New Roman" w:cs="Times New Roman"/>
          <w:sz w:val="24"/>
          <w:szCs w:val="24"/>
          <w:lang w:val="en-GB"/>
        </w:rPr>
        <w:t xml:space="preserve">which in </w:t>
      </w:r>
      <w:r w:rsidR="00B72FD9" w:rsidRPr="005044B1">
        <w:rPr>
          <w:rFonts w:ascii="Times New Roman" w:eastAsia="Times New Roman" w:hAnsi="Times New Roman" w:cs="Times New Roman"/>
          <w:sz w:val="24"/>
          <w:szCs w:val="24"/>
          <w:lang w:val="en-GB"/>
        </w:rPr>
        <w:t>turn facilitate both firms to gain a</w:t>
      </w:r>
      <w:r w:rsidR="00B72FD9" w:rsidRPr="005044B1">
        <w:rPr>
          <w:rFonts w:ascii="Times New Roman" w:eastAsia="Times New Roman" w:hAnsi="Times New Roman" w:cs="Times New Roman"/>
          <w:sz w:val="24"/>
          <w:szCs w:val="24"/>
          <w:lang w:val="en-US"/>
        </w:rPr>
        <w:t xml:space="preserve"> better access to financial debt, and intermediaries to be more inclined to provide funds.</w:t>
      </w:r>
      <w:r w:rsidR="005069EC">
        <w:rPr>
          <w:rFonts w:ascii="Times New Roman" w:eastAsia="Times New Roman" w:hAnsi="Times New Roman" w:cs="Times New Roman"/>
          <w:sz w:val="24"/>
          <w:szCs w:val="24"/>
          <w:lang w:val="en-US"/>
        </w:rPr>
        <w:t xml:space="preserve"> </w:t>
      </w:r>
      <w:r w:rsidR="00623DDA" w:rsidRPr="005044B1">
        <w:rPr>
          <w:rFonts w:ascii="Times New Roman" w:eastAsia="Times New Roman" w:hAnsi="Times New Roman" w:cs="Times New Roman"/>
          <w:sz w:val="24"/>
          <w:szCs w:val="24"/>
          <w:lang w:val="en-US"/>
        </w:rPr>
        <w:t>Similarly</w:t>
      </w:r>
      <w:r w:rsidR="00B72FD9" w:rsidRPr="005044B1">
        <w:rPr>
          <w:rFonts w:ascii="Times New Roman" w:eastAsia="Times New Roman" w:hAnsi="Times New Roman" w:cs="Times New Roman"/>
          <w:sz w:val="24"/>
          <w:szCs w:val="24"/>
          <w:lang w:val="en-US"/>
        </w:rPr>
        <w:t xml:space="preserve">, Ferri and Messori (2000) show that geographical differences in productive and socio-economic structures among Italian regions are paralleled by differences in the relationship banking patterns. Correlating the number of </w:t>
      </w:r>
      <w:r w:rsidR="00DF38BA" w:rsidRPr="005044B1">
        <w:rPr>
          <w:rFonts w:ascii="Times New Roman" w:eastAsia="Times New Roman" w:hAnsi="Times New Roman" w:cs="Times New Roman"/>
          <w:sz w:val="24"/>
          <w:szCs w:val="24"/>
          <w:lang w:val="en-US"/>
        </w:rPr>
        <w:t xml:space="preserve">banking </w:t>
      </w:r>
      <w:r w:rsidR="00B72FD9" w:rsidRPr="005044B1">
        <w:rPr>
          <w:rFonts w:ascii="Times New Roman" w:eastAsia="Times New Roman" w:hAnsi="Times New Roman" w:cs="Times New Roman"/>
          <w:sz w:val="24"/>
          <w:szCs w:val="24"/>
          <w:lang w:val="en-US"/>
        </w:rPr>
        <w:t>relationship</w:t>
      </w:r>
      <w:r w:rsidR="00DF38BA">
        <w:rPr>
          <w:rFonts w:ascii="Times New Roman" w:eastAsia="Times New Roman" w:hAnsi="Times New Roman" w:cs="Times New Roman"/>
          <w:sz w:val="24"/>
          <w:szCs w:val="24"/>
          <w:lang w:val="en-US"/>
        </w:rPr>
        <w:t>s</w:t>
      </w:r>
      <w:r w:rsidR="00B72FD9" w:rsidRPr="005044B1">
        <w:rPr>
          <w:rFonts w:ascii="Times New Roman" w:eastAsia="Times New Roman" w:hAnsi="Times New Roman" w:cs="Times New Roman"/>
          <w:sz w:val="24"/>
          <w:szCs w:val="24"/>
          <w:lang w:val="en-US"/>
        </w:rPr>
        <w:t xml:space="preserve"> with the </w:t>
      </w:r>
      <w:r w:rsidR="00DF38BA">
        <w:rPr>
          <w:rFonts w:ascii="Times New Roman" w:eastAsia="Times New Roman" w:hAnsi="Times New Roman" w:cs="Times New Roman"/>
          <w:sz w:val="24"/>
          <w:szCs w:val="24"/>
          <w:lang w:val="en-US"/>
        </w:rPr>
        <w:t xml:space="preserve">local </w:t>
      </w:r>
      <w:r w:rsidR="00B72FD9" w:rsidRPr="005044B1">
        <w:rPr>
          <w:rFonts w:ascii="Times New Roman" w:eastAsia="Times New Roman" w:hAnsi="Times New Roman" w:cs="Times New Roman"/>
          <w:sz w:val="24"/>
          <w:szCs w:val="24"/>
          <w:lang w:val="en-US"/>
        </w:rPr>
        <w:t>socio-economic structure, they find closer and longer-lasting customer relationship</w:t>
      </w:r>
      <w:r w:rsidR="00A16F48" w:rsidRPr="005044B1">
        <w:rPr>
          <w:rFonts w:ascii="Times New Roman" w:eastAsia="Times New Roman" w:hAnsi="Times New Roman" w:cs="Times New Roman"/>
          <w:sz w:val="24"/>
          <w:szCs w:val="24"/>
          <w:lang w:val="en-US"/>
        </w:rPr>
        <w:t>s</w:t>
      </w:r>
      <w:r w:rsidR="00B72FD9" w:rsidRPr="005044B1">
        <w:rPr>
          <w:rFonts w:ascii="Times New Roman" w:eastAsia="Times New Roman" w:hAnsi="Times New Roman" w:cs="Times New Roman"/>
          <w:sz w:val="24"/>
          <w:szCs w:val="24"/>
          <w:lang w:val="en-US"/>
        </w:rPr>
        <w:t xml:space="preserve"> in Southern regions, where smaller banks and firms prevail. </w:t>
      </w:r>
      <w:r w:rsidR="00DF38BA">
        <w:rPr>
          <w:rFonts w:ascii="Times New Roman" w:eastAsia="Times New Roman" w:hAnsi="Times New Roman" w:cs="Times New Roman"/>
          <w:sz w:val="24"/>
          <w:szCs w:val="24"/>
          <w:lang w:val="en-US"/>
        </w:rPr>
        <w:t>Likely,</w:t>
      </w:r>
      <w:r w:rsidR="00B72FD9" w:rsidRPr="005044B1">
        <w:rPr>
          <w:rFonts w:ascii="Times New Roman" w:eastAsia="Times New Roman" w:hAnsi="Times New Roman" w:cs="Times New Roman"/>
          <w:sz w:val="24"/>
          <w:szCs w:val="24"/>
          <w:lang w:val="en-US"/>
        </w:rPr>
        <w:t xml:space="preserve"> Cosci and Meliciani (2002) and Elsas (2002) find that the riskier business environment, the more firms engage in multiple banking relationships. Both the latter papers point out that contexts characterized by informational asymmetries, lack of transparency, higher uncertainty, corruption, excessive </w:t>
      </w:r>
      <w:r w:rsidR="00B72FD9" w:rsidRPr="005044B1">
        <w:rPr>
          <w:rFonts w:ascii="Times New Roman" w:eastAsia="Times New Roman" w:hAnsi="Times New Roman" w:cs="Times New Roman"/>
          <w:sz w:val="24"/>
          <w:szCs w:val="24"/>
          <w:lang w:val="en-US"/>
        </w:rPr>
        <w:lastRenderedPageBreak/>
        <w:t>bureaucratization, lack of security and weak law enforcement – typically connected to poor institutional quality – give rise to incomplete contracts that encourage opportunistic behaviors and enhance the degree of contractual riskiness</w:t>
      </w:r>
      <w:r w:rsidR="00DF38BA">
        <w:rPr>
          <w:rFonts w:ascii="Times New Roman" w:eastAsia="Times New Roman" w:hAnsi="Times New Roman" w:cs="Times New Roman"/>
          <w:sz w:val="24"/>
          <w:szCs w:val="24"/>
          <w:lang w:val="en-US"/>
        </w:rPr>
        <w:t>,</w:t>
      </w:r>
      <w:r w:rsidR="00B72FD9" w:rsidRPr="005044B1">
        <w:rPr>
          <w:rFonts w:ascii="Times New Roman" w:eastAsia="Times New Roman" w:hAnsi="Times New Roman" w:cs="Times New Roman"/>
          <w:sz w:val="24"/>
          <w:szCs w:val="24"/>
          <w:lang w:val="en-US"/>
        </w:rPr>
        <w:t xml:space="preserve"> thus </w:t>
      </w:r>
      <w:r w:rsidR="00A16F48" w:rsidRPr="005044B1">
        <w:rPr>
          <w:rFonts w:ascii="Times New Roman" w:eastAsia="Times New Roman" w:hAnsi="Times New Roman" w:cs="Times New Roman"/>
          <w:sz w:val="24"/>
          <w:szCs w:val="24"/>
          <w:lang w:val="en-US"/>
        </w:rPr>
        <w:t>increasing</w:t>
      </w:r>
      <w:r w:rsidR="00B72FD9" w:rsidRPr="005044B1">
        <w:rPr>
          <w:rFonts w:ascii="Times New Roman" w:eastAsia="Times New Roman" w:hAnsi="Times New Roman" w:cs="Times New Roman"/>
          <w:sz w:val="24"/>
          <w:szCs w:val="24"/>
          <w:lang w:val="en-US"/>
        </w:rPr>
        <w:t xml:space="preserve"> the number of firm-bank relationships.</w:t>
      </w:r>
    </w:p>
    <w:p w:rsidR="00DD7375" w:rsidRPr="005044B1" w:rsidRDefault="00873B0A" w:rsidP="005044B1">
      <w:pPr>
        <w:spacing w:after="0" w:line="360" w:lineRule="auto"/>
        <w:ind w:firstLine="425"/>
        <w:jc w:val="both"/>
        <w:rPr>
          <w:rFonts w:ascii="Times New Roman" w:hAnsi="Times New Roman" w:cs="Times New Roman"/>
          <w:sz w:val="24"/>
          <w:szCs w:val="24"/>
          <w:lang w:val="en-GB"/>
        </w:rPr>
      </w:pPr>
      <w:r w:rsidRPr="005044B1">
        <w:rPr>
          <w:rFonts w:ascii="Times New Roman" w:hAnsi="Times New Roman" w:cs="Times New Roman"/>
          <w:spacing w:val="-2"/>
          <w:sz w:val="24"/>
          <w:szCs w:val="24"/>
          <w:lang w:val="en-GB"/>
        </w:rPr>
        <w:t>F</w:t>
      </w:r>
      <w:r w:rsidR="00DD7375" w:rsidRPr="005044B1">
        <w:rPr>
          <w:rFonts w:ascii="Times New Roman" w:hAnsi="Times New Roman" w:cs="Times New Roman"/>
          <w:spacing w:val="-2"/>
          <w:sz w:val="24"/>
          <w:szCs w:val="24"/>
          <w:lang w:val="en-GB"/>
        </w:rPr>
        <w:t>it</w:t>
      </w:r>
      <w:r w:rsidRPr="005044B1">
        <w:rPr>
          <w:rFonts w:ascii="Times New Roman" w:hAnsi="Times New Roman" w:cs="Times New Roman"/>
          <w:spacing w:val="-2"/>
          <w:sz w:val="24"/>
          <w:szCs w:val="24"/>
          <w:lang w:val="en-GB"/>
        </w:rPr>
        <w:t>ting</w:t>
      </w:r>
      <w:r w:rsidR="00DD7375" w:rsidRPr="005044B1">
        <w:rPr>
          <w:rFonts w:ascii="Times New Roman" w:hAnsi="Times New Roman" w:cs="Times New Roman"/>
          <w:spacing w:val="-2"/>
          <w:sz w:val="24"/>
          <w:szCs w:val="24"/>
          <w:lang w:val="en-GB"/>
        </w:rPr>
        <w:t xml:space="preserve"> in this </w:t>
      </w:r>
      <w:r w:rsidR="00B72FD9" w:rsidRPr="005044B1">
        <w:rPr>
          <w:rFonts w:ascii="Times New Roman" w:hAnsi="Times New Roman" w:cs="Times New Roman"/>
          <w:spacing w:val="-2"/>
          <w:sz w:val="24"/>
          <w:szCs w:val="24"/>
          <w:lang w:val="en-GB"/>
        </w:rPr>
        <w:t>strand of the literature</w:t>
      </w:r>
      <w:r w:rsidR="00DD7375" w:rsidRPr="005044B1">
        <w:rPr>
          <w:rFonts w:ascii="Times New Roman" w:hAnsi="Times New Roman" w:cs="Times New Roman"/>
          <w:spacing w:val="-2"/>
          <w:sz w:val="24"/>
          <w:szCs w:val="24"/>
          <w:lang w:val="en-GB"/>
        </w:rPr>
        <w:t xml:space="preserve">, </w:t>
      </w:r>
      <w:r w:rsidRPr="005044B1">
        <w:rPr>
          <w:rFonts w:ascii="Times New Roman" w:hAnsi="Times New Roman" w:cs="Times New Roman"/>
          <w:spacing w:val="-2"/>
          <w:sz w:val="24"/>
          <w:szCs w:val="24"/>
          <w:lang w:val="en-GB"/>
        </w:rPr>
        <w:t xml:space="preserve">we </w:t>
      </w:r>
      <w:r w:rsidR="00DD7375" w:rsidRPr="005044B1">
        <w:rPr>
          <w:rFonts w:ascii="Times New Roman" w:hAnsi="Times New Roman" w:cs="Times New Roman"/>
          <w:spacing w:val="-2"/>
          <w:sz w:val="24"/>
          <w:szCs w:val="24"/>
          <w:lang w:val="en-GB"/>
        </w:rPr>
        <w:t xml:space="preserve">aim to </w:t>
      </w:r>
      <w:r w:rsidR="00A16F48" w:rsidRPr="005044B1">
        <w:rPr>
          <w:rFonts w:ascii="Times New Roman" w:hAnsi="Times New Roman" w:cs="Times New Roman"/>
          <w:spacing w:val="-2"/>
          <w:sz w:val="24"/>
          <w:szCs w:val="24"/>
          <w:lang w:val="en-GB"/>
        </w:rPr>
        <w:t>evaluate</w:t>
      </w:r>
      <w:r w:rsidR="00DD7375" w:rsidRPr="005044B1">
        <w:rPr>
          <w:rFonts w:ascii="Times New Roman" w:hAnsi="Times New Roman" w:cs="Times New Roman"/>
          <w:spacing w:val="-2"/>
          <w:sz w:val="24"/>
          <w:szCs w:val="24"/>
          <w:lang w:val="en-GB"/>
        </w:rPr>
        <w:t xml:space="preserve"> the role of local institutional quality </w:t>
      </w:r>
      <w:r w:rsidR="00A16F48" w:rsidRPr="005044B1">
        <w:rPr>
          <w:rFonts w:ascii="Times New Roman" w:hAnsi="Times New Roman" w:cs="Times New Roman"/>
          <w:spacing w:val="-2"/>
          <w:sz w:val="24"/>
          <w:szCs w:val="24"/>
          <w:lang w:val="en-GB"/>
        </w:rPr>
        <w:t>in determining</w:t>
      </w:r>
      <w:r w:rsidR="00DD7375" w:rsidRPr="005044B1">
        <w:rPr>
          <w:rFonts w:ascii="Times New Roman" w:hAnsi="Times New Roman" w:cs="Times New Roman"/>
          <w:spacing w:val="-2"/>
          <w:sz w:val="24"/>
          <w:szCs w:val="24"/>
          <w:lang w:val="en-GB"/>
        </w:rPr>
        <w:t xml:space="preserve"> the number of firms’ banking</w:t>
      </w:r>
      <w:r w:rsidR="00A16F48" w:rsidRPr="005044B1">
        <w:rPr>
          <w:rFonts w:ascii="Times New Roman" w:hAnsi="Times New Roman" w:cs="Times New Roman"/>
          <w:spacing w:val="-2"/>
          <w:sz w:val="24"/>
          <w:szCs w:val="24"/>
          <w:lang w:val="en-GB"/>
        </w:rPr>
        <w:t xml:space="preserve"> relationships</w:t>
      </w:r>
      <w:r w:rsidR="00DD7375" w:rsidRPr="005044B1">
        <w:rPr>
          <w:rFonts w:ascii="Times New Roman" w:hAnsi="Times New Roman" w:cs="Times New Roman"/>
          <w:spacing w:val="-2"/>
          <w:sz w:val="24"/>
          <w:szCs w:val="24"/>
          <w:lang w:val="en-GB"/>
        </w:rPr>
        <w:t xml:space="preserve">. </w:t>
      </w:r>
      <w:r w:rsidR="00DD7375" w:rsidRPr="005044B1">
        <w:rPr>
          <w:rFonts w:ascii="Times New Roman" w:hAnsi="Times New Roman" w:cs="Times New Roman"/>
          <w:sz w:val="24"/>
          <w:szCs w:val="24"/>
          <w:lang w:val="en-GB" w:eastAsia="ru-RU"/>
        </w:rPr>
        <w:t>In doing this,</w:t>
      </w:r>
      <w:r w:rsidR="00DD7375" w:rsidRPr="005044B1">
        <w:rPr>
          <w:rFonts w:ascii="Times New Roman" w:hAnsi="Times New Roman" w:cs="Times New Roman"/>
          <w:spacing w:val="-2"/>
          <w:sz w:val="24"/>
          <w:szCs w:val="24"/>
          <w:lang w:val="en-GB"/>
        </w:rPr>
        <w:t xml:space="preserve"> we</w:t>
      </w:r>
      <w:r w:rsidR="005069EC">
        <w:rPr>
          <w:rFonts w:ascii="Times New Roman" w:hAnsi="Times New Roman" w:cs="Times New Roman"/>
          <w:spacing w:val="-2"/>
          <w:sz w:val="24"/>
          <w:szCs w:val="24"/>
          <w:lang w:val="en-GB"/>
        </w:rPr>
        <w:t xml:space="preserve"> </w:t>
      </w:r>
      <w:r w:rsidR="00373EC3">
        <w:rPr>
          <w:rFonts w:ascii="Times New Roman" w:hAnsi="Times New Roman" w:cs="Times New Roman"/>
          <w:spacing w:val="-2"/>
          <w:sz w:val="24"/>
          <w:szCs w:val="24"/>
          <w:lang w:val="en-GB"/>
        </w:rPr>
        <w:t>connect</w:t>
      </w:r>
      <w:r w:rsidR="00DD7375" w:rsidRPr="005044B1">
        <w:rPr>
          <w:rFonts w:ascii="Times New Roman" w:hAnsi="Times New Roman" w:cs="Times New Roman"/>
          <w:spacing w:val="-2"/>
          <w:sz w:val="24"/>
          <w:szCs w:val="24"/>
          <w:lang w:val="en-GB"/>
        </w:rPr>
        <w:t xml:space="preserve"> the number of banking relationship</w:t>
      </w:r>
      <w:r w:rsidR="00A16F48" w:rsidRPr="005044B1">
        <w:rPr>
          <w:rFonts w:ascii="Times New Roman" w:hAnsi="Times New Roman" w:cs="Times New Roman"/>
          <w:spacing w:val="-2"/>
          <w:sz w:val="24"/>
          <w:szCs w:val="24"/>
          <w:lang w:val="en-GB"/>
        </w:rPr>
        <w:t>s</w:t>
      </w:r>
      <w:r w:rsidR="00DD7375" w:rsidRPr="005044B1">
        <w:rPr>
          <w:rFonts w:ascii="Times New Roman" w:hAnsi="Times New Roman" w:cs="Times New Roman"/>
          <w:spacing w:val="-2"/>
          <w:sz w:val="24"/>
          <w:szCs w:val="24"/>
          <w:lang w:val="en-GB"/>
        </w:rPr>
        <w:t xml:space="preserve"> </w:t>
      </w:r>
      <w:r w:rsidR="00373EC3">
        <w:rPr>
          <w:rFonts w:ascii="Times New Roman" w:hAnsi="Times New Roman" w:cs="Times New Roman"/>
          <w:spacing w:val="-2"/>
          <w:sz w:val="24"/>
          <w:szCs w:val="24"/>
          <w:lang w:val="en-GB"/>
        </w:rPr>
        <w:t>to</w:t>
      </w:r>
      <w:r w:rsidR="00DD7375" w:rsidRPr="005044B1">
        <w:rPr>
          <w:rFonts w:ascii="Times New Roman" w:hAnsi="Times New Roman" w:cs="Times New Roman"/>
          <w:spacing w:val="-2"/>
          <w:sz w:val="24"/>
          <w:szCs w:val="24"/>
          <w:lang w:val="en-GB"/>
        </w:rPr>
        <w:t xml:space="preserve"> </w:t>
      </w:r>
      <w:r w:rsidR="00A16F48" w:rsidRPr="005044B1">
        <w:rPr>
          <w:rFonts w:ascii="Times New Roman" w:hAnsi="Times New Roman" w:cs="Times New Roman"/>
          <w:spacing w:val="-2"/>
          <w:sz w:val="24"/>
          <w:szCs w:val="24"/>
          <w:lang w:val="en-GB"/>
        </w:rPr>
        <w:t>local</w:t>
      </w:r>
      <w:r w:rsidR="005069EC">
        <w:rPr>
          <w:rFonts w:ascii="Times New Roman" w:hAnsi="Times New Roman" w:cs="Times New Roman"/>
          <w:spacing w:val="-2"/>
          <w:sz w:val="24"/>
          <w:szCs w:val="24"/>
          <w:lang w:val="en-GB"/>
        </w:rPr>
        <w:t xml:space="preserve"> </w:t>
      </w:r>
      <w:r w:rsidR="00DD7375" w:rsidRPr="005044B1">
        <w:rPr>
          <w:rFonts w:ascii="Times New Roman" w:hAnsi="Times New Roman" w:cs="Times New Roman"/>
          <w:spacing w:val="-2"/>
          <w:sz w:val="24"/>
          <w:szCs w:val="24"/>
          <w:lang w:val="en-GB"/>
        </w:rPr>
        <w:t xml:space="preserve">institutional quality as measured by the </w:t>
      </w:r>
      <w:r w:rsidR="00DD7375" w:rsidRPr="005044B1">
        <w:rPr>
          <w:rFonts w:ascii="Times New Roman" w:hAnsi="Times New Roman" w:cs="Times New Roman"/>
          <w:sz w:val="24"/>
          <w:szCs w:val="24"/>
          <w:lang w:val="en-GB"/>
        </w:rPr>
        <w:t>Institutional Quality Index (IQI) constructed by Nifo and Vecchione (2014</w:t>
      </w:r>
      <w:r w:rsidR="00B51151" w:rsidRPr="005044B1">
        <w:rPr>
          <w:rFonts w:ascii="Times New Roman" w:hAnsi="Times New Roman" w:cs="Times New Roman"/>
          <w:sz w:val="24"/>
          <w:szCs w:val="24"/>
          <w:lang w:val="en-GB"/>
        </w:rPr>
        <w:t>, 2015</w:t>
      </w:r>
      <w:r w:rsidR="00DD7375" w:rsidRPr="005044B1">
        <w:rPr>
          <w:rFonts w:ascii="Times New Roman" w:hAnsi="Times New Roman" w:cs="Times New Roman"/>
          <w:sz w:val="24"/>
          <w:szCs w:val="24"/>
          <w:lang w:val="en-GB"/>
        </w:rPr>
        <w:t xml:space="preserve">). This index evaluates institutional quality in Italian </w:t>
      </w:r>
      <w:r w:rsidR="00A16F48" w:rsidRPr="005044B1">
        <w:rPr>
          <w:rFonts w:ascii="Times New Roman" w:hAnsi="Times New Roman" w:cs="Times New Roman"/>
          <w:sz w:val="24"/>
          <w:szCs w:val="24"/>
          <w:lang w:val="en-GB"/>
        </w:rPr>
        <w:t xml:space="preserve">provinces and </w:t>
      </w:r>
      <w:r w:rsidR="00DD7375" w:rsidRPr="005044B1">
        <w:rPr>
          <w:rFonts w:ascii="Times New Roman" w:hAnsi="Times New Roman" w:cs="Times New Roman"/>
          <w:sz w:val="24"/>
          <w:szCs w:val="24"/>
          <w:lang w:val="en-GB"/>
        </w:rPr>
        <w:t>regions as a composite indicator derived by 24 elementary indexes grouped into five institutional dimensions (corruption, government effectiveness, regulatory quality, rule of law, voice and accountability).</w:t>
      </w:r>
    </w:p>
    <w:p w:rsidR="00C86942" w:rsidRPr="005044B1" w:rsidRDefault="00C86942" w:rsidP="005044B1">
      <w:pPr>
        <w:spacing w:after="0" w:line="360" w:lineRule="auto"/>
        <w:ind w:firstLine="425"/>
        <w:jc w:val="both"/>
        <w:rPr>
          <w:rFonts w:ascii="Times New Roman" w:eastAsia="Times New Roman" w:hAnsi="Times New Roman" w:cs="Times New Roman"/>
          <w:sz w:val="24"/>
          <w:szCs w:val="24"/>
          <w:lang w:val="en-GB"/>
        </w:rPr>
      </w:pPr>
      <w:r w:rsidRPr="005044B1">
        <w:rPr>
          <w:rFonts w:ascii="Times New Roman" w:eastAsia="Times New Roman" w:hAnsi="Times New Roman" w:cs="Times New Roman"/>
          <w:sz w:val="24"/>
          <w:szCs w:val="24"/>
          <w:lang w:val="en-US"/>
        </w:rPr>
        <w:t xml:space="preserve">To carry out the econometric </w:t>
      </w:r>
      <w:r w:rsidR="00373EC3">
        <w:rPr>
          <w:rFonts w:ascii="Times New Roman" w:eastAsia="Times New Roman" w:hAnsi="Times New Roman" w:cs="Times New Roman"/>
          <w:sz w:val="24"/>
          <w:szCs w:val="24"/>
          <w:lang w:val="en-US"/>
        </w:rPr>
        <w:t>investigation,</w:t>
      </w:r>
      <w:r w:rsidRPr="005044B1">
        <w:rPr>
          <w:rFonts w:ascii="Times New Roman" w:eastAsia="Times New Roman" w:hAnsi="Times New Roman" w:cs="Times New Roman"/>
          <w:sz w:val="24"/>
          <w:szCs w:val="24"/>
          <w:lang w:val="en-US"/>
        </w:rPr>
        <w:t xml:space="preserve"> we build </w:t>
      </w:r>
      <w:r w:rsidRPr="005044B1">
        <w:rPr>
          <w:rFonts w:ascii="Times New Roman" w:eastAsia="Times New Roman" w:hAnsi="Times New Roman" w:cs="Times New Roman"/>
          <w:sz w:val="24"/>
          <w:szCs w:val="24"/>
          <w:lang w:val="en-GB"/>
        </w:rPr>
        <w:t xml:space="preserve">an unbalanced panel of </w:t>
      </w:r>
      <w:r w:rsidRPr="005044B1">
        <w:rPr>
          <w:rFonts w:ascii="Times New Roman" w:eastAsia="Times New Roman" w:hAnsi="Times New Roman" w:cs="Times New Roman"/>
          <w:spacing w:val="-2"/>
          <w:sz w:val="24"/>
          <w:szCs w:val="24"/>
          <w:lang w:val="en-GB"/>
        </w:rPr>
        <w:t>5,137</w:t>
      </w:r>
      <w:r w:rsidRPr="005044B1">
        <w:rPr>
          <w:rFonts w:ascii="Times New Roman" w:eastAsia="Times New Roman" w:hAnsi="Times New Roman" w:cs="Times New Roman"/>
          <w:sz w:val="24"/>
          <w:szCs w:val="24"/>
          <w:lang w:val="en-GB"/>
        </w:rPr>
        <w:t xml:space="preserve"> firms for the period 2003-2006, for a total of 16,460 observations</w:t>
      </w:r>
      <w:r w:rsidR="00A16F48" w:rsidRPr="005044B1">
        <w:rPr>
          <w:rFonts w:ascii="Times New Roman" w:eastAsia="Times New Roman" w:hAnsi="Times New Roman" w:cs="Times New Roman"/>
          <w:sz w:val="24"/>
          <w:szCs w:val="24"/>
          <w:lang w:val="en-GB"/>
        </w:rPr>
        <w:t>, by</w:t>
      </w:r>
      <w:r w:rsidRPr="005044B1">
        <w:rPr>
          <w:rFonts w:ascii="Times New Roman" w:eastAsia="Times New Roman" w:hAnsi="Times New Roman" w:cs="Times New Roman"/>
          <w:sz w:val="24"/>
          <w:szCs w:val="24"/>
          <w:lang w:val="en-GB"/>
        </w:rPr>
        <w:t xml:space="preserve"> matching qualitative and balance sheet data</w:t>
      </w:r>
      <w:r w:rsidR="005069EC">
        <w:rPr>
          <w:rFonts w:ascii="Times New Roman" w:eastAsia="Times New Roman" w:hAnsi="Times New Roman" w:cs="Times New Roman"/>
          <w:sz w:val="24"/>
          <w:szCs w:val="24"/>
          <w:lang w:val="en-GB"/>
        </w:rPr>
        <w:t xml:space="preserve"> </w:t>
      </w:r>
      <w:r w:rsidRPr="005044B1">
        <w:rPr>
          <w:rFonts w:ascii="Times New Roman" w:eastAsia="Times New Roman" w:hAnsi="Times New Roman" w:cs="Times New Roman"/>
          <w:sz w:val="24"/>
          <w:szCs w:val="24"/>
          <w:lang w:val="en-GB"/>
        </w:rPr>
        <w:t>from the 9</w:t>
      </w:r>
      <w:r w:rsidRPr="005044B1">
        <w:rPr>
          <w:rFonts w:ascii="Times New Roman" w:eastAsia="Times New Roman" w:hAnsi="Times New Roman" w:cs="Times New Roman"/>
          <w:sz w:val="24"/>
          <w:szCs w:val="24"/>
          <w:vertAlign w:val="superscript"/>
          <w:lang w:val="en-GB"/>
        </w:rPr>
        <w:t>th</w:t>
      </w:r>
      <w:r w:rsidRPr="005044B1">
        <w:rPr>
          <w:rFonts w:ascii="Times New Roman" w:eastAsia="Times New Roman" w:hAnsi="Times New Roman" w:cs="Times New Roman"/>
          <w:sz w:val="24"/>
          <w:szCs w:val="24"/>
          <w:lang w:val="en-GB"/>
        </w:rPr>
        <w:t xml:space="preserve"> and the 10</w:t>
      </w:r>
      <w:r w:rsidRPr="005044B1">
        <w:rPr>
          <w:rFonts w:ascii="Times New Roman" w:eastAsia="Times New Roman" w:hAnsi="Times New Roman" w:cs="Times New Roman"/>
          <w:sz w:val="24"/>
          <w:szCs w:val="24"/>
          <w:vertAlign w:val="superscript"/>
          <w:lang w:val="en-GB"/>
        </w:rPr>
        <w:t>th</w:t>
      </w:r>
      <w:r w:rsidR="005069EC">
        <w:rPr>
          <w:rFonts w:ascii="Times New Roman" w:eastAsia="Times New Roman" w:hAnsi="Times New Roman" w:cs="Times New Roman"/>
          <w:sz w:val="24"/>
          <w:szCs w:val="24"/>
          <w:vertAlign w:val="superscript"/>
          <w:lang w:val="en-GB"/>
        </w:rPr>
        <w:t xml:space="preserve"> </w:t>
      </w:r>
      <w:r w:rsidR="00DF38BA">
        <w:rPr>
          <w:rFonts w:ascii="Times New Roman" w:eastAsia="Times New Roman" w:hAnsi="Times New Roman" w:cs="Times New Roman"/>
          <w:sz w:val="24"/>
          <w:szCs w:val="24"/>
          <w:lang w:val="en-GB"/>
        </w:rPr>
        <w:t xml:space="preserve"> waves of </w:t>
      </w:r>
      <w:r w:rsidRPr="005044B1">
        <w:rPr>
          <w:rFonts w:ascii="Times New Roman" w:eastAsia="Times New Roman" w:hAnsi="Times New Roman" w:cs="Times New Roman"/>
          <w:sz w:val="24"/>
          <w:szCs w:val="24"/>
          <w:lang w:val="en-GB"/>
        </w:rPr>
        <w:t>UniCredit-Capitalia survey</w:t>
      </w:r>
      <w:r w:rsidR="00DF38BA">
        <w:rPr>
          <w:rFonts w:ascii="Times New Roman" w:eastAsia="Times New Roman" w:hAnsi="Times New Roman" w:cs="Times New Roman"/>
          <w:sz w:val="24"/>
          <w:szCs w:val="24"/>
          <w:lang w:val="en-GB"/>
        </w:rPr>
        <w:t xml:space="preserve"> </w:t>
      </w:r>
      <w:r w:rsidRPr="005044B1">
        <w:rPr>
          <w:rFonts w:ascii="Times New Roman" w:eastAsia="Times New Roman" w:hAnsi="Times New Roman" w:cs="Times New Roman"/>
          <w:sz w:val="24"/>
          <w:szCs w:val="24"/>
          <w:lang w:val="en-GB"/>
        </w:rPr>
        <w:t>“</w:t>
      </w:r>
      <w:r w:rsidRPr="005044B1">
        <w:rPr>
          <w:rFonts w:ascii="Times New Roman" w:eastAsia="Times New Roman" w:hAnsi="Times New Roman" w:cs="Times New Roman"/>
          <w:i/>
          <w:sz w:val="24"/>
          <w:szCs w:val="24"/>
          <w:lang w:val="en-GB"/>
        </w:rPr>
        <w:t>Indagin</w:t>
      </w:r>
      <w:r w:rsidR="00DF38BA">
        <w:rPr>
          <w:rFonts w:ascii="Times New Roman" w:eastAsia="Times New Roman" w:hAnsi="Times New Roman" w:cs="Times New Roman"/>
          <w:i/>
          <w:sz w:val="24"/>
          <w:szCs w:val="24"/>
          <w:lang w:val="en-GB"/>
        </w:rPr>
        <w:t>e</w:t>
      </w:r>
      <w:r w:rsidR="005069EC">
        <w:rPr>
          <w:rFonts w:ascii="Times New Roman" w:eastAsia="Times New Roman" w:hAnsi="Times New Roman" w:cs="Times New Roman"/>
          <w:i/>
          <w:sz w:val="24"/>
          <w:szCs w:val="24"/>
          <w:lang w:val="en-GB"/>
        </w:rPr>
        <w:t xml:space="preserve"> </w:t>
      </w:r>
      <w:r w:rsidRPr="005044B1">
        <w:rPr>
          <w:rFonts w:ascii="Times New Roman" w:eastAsia="Times New Roman" w:hAnsi="Times New Roman" w:cs="Times New Roman"/>
          <w:i/>
          <w:sz w:val="24"/>
          <w:szCs w:val="24"/>
          <w:lang w:val="en-GB"/>
        </w:rPr>
        <w:t>sulle</w:t>
      </w:r>
      <w:r w:rsidR="005069EC">
        <w:rPr>
          <w:rFonts w:ascii="Times New Roman" w:eastAsia="Times New Roman" w:hAnsi="Times New Roman" w:cs="Times New Roman"/>
          <w:i/>
          <w:sz w:val="24"/>
          <w:szCs w:val="24"/>
          <w:lang w:val="en-GB"/>
        </w:rPr>
        <w:t xml:space="preserve"> </w:t>
      </w:r>
      <w:r w:rsidRPr="005044B1">
        <w:rPr>
          <w:rFonts w:ascii="Times New Roman" w:eastAsia="Times New Roman" w:hAnsi="Times New Roman" w:cs="Times New Roman"/>
          <w:i/>
          <w:sz w:val="24"/>
          <w:szCs w:val="24"/>
          <w:lang w:val="en-GB"/>
        </w:rPr>
        <w:t>Imprese</w:t>
      </w:r>
      <w:r w:rsidR="005069EC">
        <w:rPr>
          <w:rFonts w:ascii="Times New Roman" w:eastAsia="Times New Roman" w:hAnsi="Times New Roman" w:cs="Times New Roman"/>
          <w:i/>
          <w:sz w:val="24"/>
          <w:szCs w:val="24"/>
          <w:lang w:val="en-GB"/>
        </w:rPr>
        <w:t xml:space="preserve"> </w:t>
      </w:r>
      <w:r w:rsidRPr="005044B1">
        <w:rPr>
          <w:rFonts w:ascii="Times New Roman" w:eastAsia="Times New Roman" w:hAnsi="Times New Roman" w:cs="Times New Roman"/>
          <w:i/>
          <w:sz w:val="24"/>
          <w:szCs w:val="24"/>
          <w:lang w:val="en-GB"/>
        </w:rPr>
        <w:t>Manifatturiere”</w:t>
      </w:r>
      <w:r w:rsidRPr="005044B1">
        <w:rPr>
          <w:rFonts w:ascii="Times New Roman" w:eastAsia="Times New Roman" w:hAnsi="Times New Roman" w:cs="Times New Roman"/>
          <w:sz w:val="24"/>
          <w:szCs w:val="24"/>
          <w:lang w:val="en-GB"/>
        </w:rPr>
        <w:t xml:space="preserve"> and other </w:t>
      </w:r>
      <w:r w:rsidR="00A16F48" w:rsidRPr="005044B1">
        <w:rPr>
          <w:rFonts w:ascii="Times New Roman" w:eastAsia="Times New Roman" w:hAnsi="Times New Roman" w:cs="Times New Roman"/>
          <w:sz w:val="24"/>
          <w:szCs w:val="24"/>
          <w:lang w:val="en-GB"/>
        </w:rPr>
        <w:t>data drawn from</w:t>
      </w:r>
      <w:r w:rsidR="005069EC">
        <w:rPr>
          <w:rFonts w:ascii="Times New Roman" w:eastAsia="Times New Roman" w:hAnsi="Times New Roman" w:cs="Times New Roman"/>
          <w:sz w:val="24"/>
          <w:szCs w:val="24"/>
          <w:lang w:val="en-GB"/>
        </w:rPr>
        <w:t xml:space="preserve"> </w:t>
      </w:r>
      <w:r w:rsidRPr="005044B1">
        <w:rPr>
          <w:rFonts w:ascii="Times New Roman" w:eastAsia="Times New Roman" w:hAnsi="Times New Roman" w:cs="Times New Roman"/>
          <w:sz w:val="24"/>
          <w:szCs w:val="24"/>
          <w:lang w:val="en-GB"/>
        </w:rPr>
        <w:t>Bank of Italy</w:t>
      </w:r>
      <w:r w:rsidR="004B1AB5" w:rsidRPr="005044B1">
        <w:rPr>
          <w:rFonts w:ascii="Times New Roman" w:eastAsia="Times New Roman" w:hAnsi="Times New Roman" w:cs="Times New Roman"/>
          <w:sz w:val="24"/>
          <w:szCs w:val="24"/>
          <w:lang w:val="en-GB"/>
        </w:rPr>
        <w:t xml:space="preserve"> and</w:t>
      </w:r>
      <w:r w:rsidR="005069EC">
        <w:rPr>
          <w:rFonts w:ascii="Times New Roman" w:eastAsia="Times New Roman" w:hAnsi="Times New Roman" w:cs="Times New Roman"/>
          <w:sz w:val="24"/>
          <w:szCs w:val="24"/>
          <w:lang w:val="en-GB"/>
        </w:rPr>
        <w:t xml:space="preserve"> </w:t>
      </w:r>
      <w:r w:rsidR="00A16F48" w:rsidRPr="005044B1">
        <w:rPr>
          <w:rFonts w:ascii="Times New Roman" w:eastAsia="Times New Roman" w:hAnsi="Times New Roman" w:cs="Times New Roman"/>
          <w:sz w:val="24"/>
          <w:szCs w:val="24"/>
          <w:lang w:val="en-GB"/>
        </w:rPr>
        <w:t xml:space="preserve">the Italian national statistics institute </w:t>
      </w:r>
      <w:r w:rsidRPr="005044B1">
        <w:rPr>
          <w:rFonts w:ascii="Times New Roman" w:eastAsia="Times New Roman" w:hAnsi="Times New Roman" w:cs="Times New Roman"/>
          <w:sz w:val="24"/>
          <w:szCs w:val="24"/>
          <w:lang w:val="en-GB"/>
        </w:rPr>
        <w:t xml:space="preserve">ISTAT. </w:t>
      </w:r>
      <w:r w:rsidRPr="005044B1">
        <w:rPr>
          <w:rFonts w:ascii="Times New Roman" w:hAnsi="Times New Roman" w:cs="Times New Roman"/>
          <w:color w:val="221E1F"/>
          <w:sz w:val="24"/>
          <w:szCs w:val="24"/>
          <w:lang w:val="en-GB"/>
        </w:rPr>
        <w:t>Estimations are carried out by applyin</w:t>
      </w:r>
      <w:r w:rsidR="004B1AB5" w:rsidRPr="005044B1">
        <w:rPr>
          <w:rFonts w:ascii="Times New Roman" w:hAnsi="Times New Roman" w:cs="Times New Roman"/>
          <w:color w:val="221E1F"/>
          <w:sz w:val="24"/>
          <w:szCs w:val="24"/>
          <w:lang w:val="en-GB"/>
        </w:rPr>
        <w:t xml:space="preserve">g several different estimators: </w:t>
      </w:r>
      <w:r w:rsidRPr="005044B1">
        <w:rPr>
          <w:rFonts w:ascii="Times New Roman" w:hAnsi="Times New Roman" w:cs="Times New Roman"/>
          <w:color w:val="221E1F"/>
          <w:sz w:val="24"/>
          <w:szCs w:val="24"/>
          <w:lang w:val="en-GB"/>
        </w:rPr>
        <w:t xml:space="preserve">Probit, Poisson, </w:t>
      </w:r>
      <w:r w:rsidRPr="005044B1">
        <w:rPr>
          <w:rFonts w:ascii="Times New Roman" w:hAnsi="Times New Roman" w:cs="Times New Roman"/>
          <w:sz w:val="24"/>
          <w:szCs w:val="24"/>
          <w:lang w:val="en-GB"/>
        </w:rPr>
        <w:t xml:space="preserve">Arellano and Bover (1995), Blundell and Bond (1998) GMM </w:t>
      </w:r>
      <w:r w:rsidRPr="005044B1">
        <w:rPr>
          <w:rFonts w:ascii="Times New Roman" w:hAnsi="Times New Roman" w:cs="Times New Roman"/>
          <w:bCs/>
          <w:spacing w:val="-2"/>
          <w:sz w:val="24"/>
          <w:szCs w:val="24"/>
          <w:lang w:val="en-GB"/>
        </w:rPr>
        <w:t>(</w:t>
      </w:r>
      <w:r w:rsidRPr="005044B1">
        <w:rPr>
          <w:rFonts w:ascii="Times New Roman" w:hAnsi="Times New Roman" w:cs="Times New Roman"/>
          <w:i/>
          <w:sz w:val="24"/>
          <w:szCs w:val="24"/>
          <w:lang w:val="en-GB"/>
        </w:rPr>
        <w:t>System GMM</w:t>
      </w:r>
      <w:r w:rsidRPr="005044B1">
        <w:rPr>
          <w:rFonts w:ascii="Times New Roman" w:hAnsi="Times New Roman" w:cs="Times New Roman"/>
          <w:sz w:val="24"/>
          <w:szCs w:val="24"/>
          <w:lang w:val="en-GB"/>
        </w:rPr>
        <w:t>)</w:t>
      </w:r>
      <w:r w:rsidRPr="005044B1">
        <w:rPr>
          <w:rFonts w:ascii="Times New Roman" w:hAnsi="Times New Roman" w:cs="Times New Roman"/>
          <w:color w:val="221E1F"/>
          <w:sz w:val="24"/>
          <w:szCs w:val="24"/>
          <w:lang w:val="en-GB"/>
        </w:rPr>
        <w:t xml:space="preserve">, </w:t>
      </w:r>
      <w:r w:rsidRPr="005044B1">
        <w:rPr>
          <w:rFonts w:ascii="Times New Roman" w:hAnsi="Times New Roman" w:cs="Times New Roman"/>
          <w:sz w:val="24"/>
          <w:szCs w:val="24"/>
          <w:lang w:val="en-US"/>
        </w:rPr>
        <w:t>to address concerns of unobserved heterogeneity and potential endogeneity</w:t>
      </w:r>
      <w:r w:rsidRPr="005044B1">
        <w:rPr>
          <w:rFonts w:ascii="Times New Roman" w:hAnsi="Times New Roman" w:cs="Times New Roman"/>
          <w:color w:val="221E1F"/>
          <w:sz w:val="24"/>
          <w:szCs w:val="24"/>
          <w:lang w:val="en-GB"/>
        </w:rPr>
        <w:t>.</w:t>
      </w:r>
    </w:p>
    <w:p w:rsidR="00763FD6" w:rsidRPr="005044B1" w:rsidRDefault="00C86942" w:rsidP="005044B1">
      <w:pPr>
        <w:tabs>
          <w:tab w:val="left" w:pos="567"/>
          <w:tab w:val="left" w:pos="10206"/>
        </w:tabs>
        <w:autoSpaceDE w:val="0"/>
        <w:autoSpaceDN w:val="0"/>
        <w:adjustRightInd w:val="0"/>
        <w:spacing w:after="0" w:line="360" w:lineRule="auto"/>
        <w:ind w:firstLine="426"/>
        <w:jc w:val="both"/>
        <w:rPr>
          <w:rFonts w:ascii="Times New Roman" w:eastAsia="Times New Roman" w:hAnsi="Times New Roman" w:cs="Times New Roman"/>
          <w:sz w:val="24"/>
          <w:szCs w:val="24"/>
          <w:lang w:val="en-US"/>
        </w:rPr>
      </w:pPr>
      <w:r w:rsidRPr="005044B1">
        <w:rPr>
          <w:rFonts w:ascii="Times New Roman" w:hAnsi="Times New Roman" w:cs="Times New Roman"/>
          <w:sz w:val="24"/>
          <w:szCs w:val="24"/>
          <w:lang w:val="en-GB" w:eastAsia="ru-RU"/>
        </w:rPr>
        <w:t xml:space="preserve">In different specifications, controlling for individual </w:t>
      </w:r>
      <w:r w:rsidRPr="005044B1">
        <w:rPr>
          <w:rFonts w:ascii="Times New Roman" w:hAnsi="Times New Roman" w:cs="Times New Roman"/>
          <w:spacing w:val="-2"/>
          <w:sz w:val="24"/>
          <w:szCs w:val="24"/>
          <w:lang w:val="en-GB"/>
        </w:rPr>
        <w:t>firm-level</w:t>
      </w:r>
      <w:r w:rsidR="005069EC">
        <w:rPr>
          <w:rFonts w:ascii="Times New Roman" w:hAnsi="Times New Roman" w:cs="Times New Roman"/>
          <w:spacing w:val="-2"/>
          <w:sz w:val="24"/>
          <w:szCs w:val="24"/>
          <w:lang w:val="en-GB"/>
        </w:rPr>
        <w:t xml:space="preserve"> </w:t>
      </w:r>
      <w:r w:rsidRPr="005044B1">
        <w:rPr>
          <w:rFonts w:ascii="Times New Roman" w:hAnsi="Times New Roman" w:cs="Times New Roman"/>
          <w:spacing w:val="-2"/>
          <w:sz w:val="24"/>
          <w:szCs w:val="24"/>
          <w:lang w:val="en-GB"/>
        </w:rPr>
        <w:t>characteristics and</w:t>
      </w:r>
      <w:r w:rsidRPr="005044B1">
        <w:rPr>
          <w:rFonts w:ascii="Times New Roman" w:hAnsi="Times New Roman" w:cs="Times New Roman"/>
          <w:sz w:val="24"/>
          <w:szCs w:val="24"/>
          <w:lang w:val="en-GB" w:eastAsia="ru-RU"/>
        </w:rPr>
        <w:t xml:space="preserve"> contextual variables </w:t>
      </w:r>
      <w:r w:rsidR="00903BF4">
        <w:rPr>
          <w:rFonts w:ascii="Times New Roman" w:hAnsi="Times New Roman" w:cs="Times New Roman"/>
          <w:sz w:val="24"/>
          <w:szCs w:val="24"/>
          <w:lang w:val="en-GB" w:eastAsia="ru-RU"/>
        </w:rPr>
        <w:t xml:space="preserve">possibly </w:t>
      </w:r>
      <w:r w:rsidRPr="005044B1">
        <w:rPr>
          <w:rFonts w:ascii="Times New Roman" w:hAnsi="Times New Roman" w:cs="Times New Roman"/>
          <w:sz w:val="24"/>
          <w:szCs w:val="24"/>
          <w:lang w:val="en-GB" w:eastAsia="ru-RU"/>
        </w:rPr>
        <w:t xml:space="preserve">conditioning firms’ performance, our robust results confirm that </w:t>
      </w:r>
      <w:r w:rsidR="004B1AB5" w:rsidRPr="005044B1">
        <w:rPr>
          <w:rFonts w:ascii="Times New Roman" w:hAnsi="Times New Roman" w:cs="Times New Roman"/>
          <w:sz w:val="24"/>
          <w:szCs w:val="24"/>
          <w:lang w:val="en-GB" w:eastAsia="ru-RU"/>
        </w:rPr>
        <w:t xml:space="preserve">institutions </w:t>
      </w:r>
      <w:r w:rsidR="00763FD6" w:rsidRPr="005044B1">
        <w:rPr>
          <w:rFonts w:ascii="Times New Roman" w:eastAsia="Times New Roman" w:hAnsi="Times New Roman" w:cs="Times New Roman"/>
          <w:sz w:val="24"/>
          <w:szCs w:val="24"/>
          <w:lang w:val="en-US"/>
        </w:rPr>
        <w:t>matter</w:t>
      </w:r>
      <w:r w:rsidR="00903BF4">
        <w:rPr>
          <w:rFonts w:ascii="Times New Roman" w:eastAsia="Times New Roman" w:hAnsi="Times New Roman" w:cs="Times New Roman"/>
          <w:sz w:val="24"/>
          <w:szCs w:val="24"/>
          <w:lang w:val="en-US"/>
        </w:rPr>
        <w:t>,</w:t>
      </w:r>
      <w:r w:rsidR="00763FD6" w:rsidRPr="005044B1">
        <w:rPr>
          <w:rFonts w:ascii="Times New Roman" w:eastAsia="Times New Roman" w:hAnsi="Times New Roman" w:cs="Times New Roman"/>
          <w:sz w:val="24"/>
          <w:szCs w:val="24"/>
          <w:lang w:val="en-US"/>
        </w:rPr>
        <w:t xml:space="preserve"> as they prove to be one of the main drivers of firms’ choices about the number of bank relationships: </w:t>
      </w:r>
      <w:r w:rsidR="00903BF4">
        <w:rPr>
          <w:rFonts w:ascii="Times New Roman" w:eastAsia="Times New Roman" w:hAnsi="Times New Roman" w:cs="Times New Roman"/>
          <w:sz w:val="24"/>
          <w:szCs w:val="24"/>
          <w:lang w:val="en-US"/>
        </w:rPr>
        <w:t xml:space="preserve">the </w:t>
      </w:r>
      <w:r w:rsidR="00903BF4" w:rsidRPr="005044B1">
        <w:rPr>
          <w:rFonts w:ascii="Times New Roman" w:eastAsia="Times New Roman" w:hAnsi="Times New Roman" w:cs="Times New Roman"/>
          <w:sz w:val="24"/>
          <w:szCs w:val="24"/>
          <w:lang w:val="en-GB"/>
        </w:rPr>
        <w:t xml:space="preserve">lower level of </w:t>
      </w:r>
      <w:r w:rsidR="00903BF4">
        <w:rPr>
          <w:rFonts w:ascii="Times New Roman" w:eastAsia="Times New Roman" w:hAnsi="Times New Roman" w:cs="Times New Roman"/>
          <w:sz w:val="24"/>
          <w:szCs w:val="24"/>
          <w:lang w:val="en-GB"/>
        </w:rPr>
        <w:t xml:space="preserve">provincial </w:t>
      </w:r>
      <w:r w:rsidR="00903BF4" w:rsidRPr="005044B1">
        <w:rPr>
          <w:rFonts w:ascii="Times New Roman" w:eastAsia="Times New Roman" w:hAnsi="Times New Roman" w:cs="Times New Roman"/>
          <w:sz w:val="24"/>
          <w:szCs w:val="24"/>
          <w:lang w:val="en-GB"/>
        </w:rPr>
        <w:t>institutional quality</w:t>
      </w:r>
      <w:r w:rsidR="00903BF4">
        <w:rPr>
          <w:rFonts w:ascii="Times New Roman" w:eastAsia="Times New Roman" w:hAnsi="Times New Roman" w:cs="Times New Roman"/>
          <w:sz w:val="24"/>
          <w:szCs w:val="24"/>
          <w:lang w:val="en-GB"/>
        </w:rPr>
        <w:t>, the higher number of</w:t>
      </w:r>
      <w:r w:rsidR="00763FD6" w:rsidRPr="005044B1">
        <w:rPr>
          <w:rFonts w:ascii="Times New Roman" w:eastAsia="Times New Roman" w:hAnsi="Times New Roman" w:cs="Times New Roman"/>
          <w:sz w:val="24"/>
          <w:szCs w:val="24"/>
          <w:lang w:val="en-GB"/>
        </w:rPr>
        <w:t xml:space="preserve"> bank relationships </w:t>
      </w:r>
      <w:r w:rsidR="00903BF4">
        <w:rPr>
          <w:rFonts w:ascii="Times New Roman" w:eastAsia="Times New Roman" w:hAnsi="Times New Roman" w:cs="Times New Roman"/>
          <w:sz w:val="24"/>
          <w:szCs w:val="24"/>
          <w:lang w:val="en-GB"/>
        </w:rPr>
        <w:t>firms choose to hold. As</w:t>
      </w:r>
      <w:r w:rsidR="00763FD6" w:rsidRPr="005044B1">
        <w:rPr>
          <w:rFonts w:ascii="Times New Roman" w:eastAsia="Times New Roman" w:hAnsi="Times New Roman" w:cs="Times New Roman"/>
          <w:sz w:val="24"/>
          <w:szCs w:val="24"/>
          <w:lang w:val="en-GB"/>
        </w:rPr>
        <w:t xml:space="preserve"> Southern Italian </w:t>
      </w:r>
      <w:r w:rsidR="00453E68" w:rsidRPr="005044B1">
        <w:rPr>
          <w:rFonts w:ascii="Times New Roman" w:eastAsia="Times New Roman" w:hAnsi="Times New Roman" w:cs="Times New Roman"/>
          <w:sz w:val="24"/>
          <w:szCs w:val="24"/>
          <w:lang w:val="en-GB"/>
        </w:rPr>
        <w:t>provinces</w:t>
      </w:r>
      <w:r w:rsidR="00903BF4">
        <w:rPr>
          <w:rFonts w:ascii="Times New Roman" w:eastAsia="Times New Roman" w:hAnsi="Times New Roman" w:cs="Times New Roman"/>
          <w:sz w:val="24"/>
          <w:szCs w:val="24"/>
          <w:lang w:val="en-GB"/>
        </w:rPr>
        <w:t xml:space="preserve"> systematically show poorer institutions</w:t>
      </w:r>
      <w:r w:rsidR="00763FD6" w:rsidRPr="005044B1">
        <w:rPr>
          <w:rFonts w:ascii="Times New Roman" w:eastAsia="Times New Roman" w:hAnsi="Times New Roman" w:cs="Times New Roman"/>
          <w:sz w:val="24"/>
          <w:szCs w:val="24"/>
          <w:lang w:val="en-GB"/>
        </w:rPr>
        <w:t xml:space="preserve">, </w:t>
      </w:r>
      <w:r w:rsidR="00903BF4">
        <w:rPr>
          <w:rFonts w:ascii="Times New Roman" w:eastAsia="Times New Roman" w:hAnsi="Times New Roman" w:cs="Times New Roman"/>
          <w:sz w:val="24"/>
          <w:szCs w:val="24"/>
          <w:lang w:val="en-GB"/>
        </w:rPr>
        <w:t>Southern firms have a relatively high number of banking relationships</w:t>
      </w:r>
      <w:r w:rsidR="00763FD6" w:rsidRPr="005044B1">
        <w:rPr>
          <w:rFonts w:ascii="Times New Roman" w:eastAsia="Times New Roman" w:hAnsi="Times New Roman" w:cs="Times New Roman"/>
          <w:sz w:val="24"/>
          <w:szCs w:val="24"/>
          <w:lang w:val="en-GB"/>
        </w:rPr>
        <w:t>.</w:t>
      </w:r>
    </w:p>
    <w:p w:rsidR="005044B1" w:rsidRDefault="004B141B" w:rsidP="0027489D">
      <w:pPr>
        <w:spacing w:after="0" w:line="360" w:lineRule="auto"/>
        <w:ind w:firstLine="425"/>
        <w:jc w:val="both"/>
        <w:rPr>
          <w:rFonts w:ascii="Times New Roman" w:eastAsia="Times New Roman" w:hAnsi="Times New Roman" w:cs="Times New Roman"/>
          <w:sz w:val="24"/>
          <w:szCs w:val="24"/>
          <w:lang w:val="en-US"/>
        </w:rPr>
      </w:pPr>
      <w:r w:rsidRPr="005044B1">
        <w:rPr>
          <w:rFonts w:ascii="Times New Roman" w:eastAsia="Times New Roman" w:hAnsi="Times New Roman" w:cs="Times New Roman"/>
          <w:sz w:val="24"/>
          <w:szCs w:val="24"/>
          <w:lang w:val="en-US"/>
        </w:rPr>
        <w:t>The rest of the paper is organized as follows. Section 2</w:t>
      </w:r>
      <w:r w:rsidR="005069EC">
        <w:rPr>
          <w:rFonts w:ascii="Times New Roman" w:eastAsia="Times New Roman" w:hAnsi="Times New Roman" w:cs="Times New Roman"/>
          <w:sz w:val="24"/>
          <w:szCs w:val="24"/>
          <w:lang w:val="en-US"/>
        </w:rPr>
        <w:t xml:space="preserve"> </w:t>
      </w:r>
      <w:r w:rsidR="003F3628" w:rsidRPr="005044B1">
        <w:rPr>
          <w:rFonts w:ascii="Times New Roman" w:eastAsia="Times New Roman" w:hAnsi="Times New Roman" w:cs="Times New Roman"/>
          <w:sz w:val="24"/>
          <w:szCs w:val="24"/>
          <w:lang w:val="en-US"/>
        </w:rPr>
        <w:t xml:space="preserve">deals with </w:t>
      </w:r>
      <w:r w:rsidRPr="005044B1">
        <w:rPr>
          <w:rFonts w:ascii="Times New Roman" w:eastAsia="Times New Roman" w:hAnsi="Times New Roman" w:cs="Times New Roman"/>
          <w:sz w:val="24"/>
          <w:szCs w:val="24"/>
          <w:lang w:val="en-US"/>
        </w:rPr>
        <w:t xml:space="preserve">the </w:t>
      </w:r>
      <w:r w:rsidR="00F81A32" w:rsidRPr="005044B1">
        <w:rPr>
          <w:rFonts w:ascii="Times New Roman" w:eastAsia="Times New Roman" w:hAnsi="Times New Roman" w:cs="Times New Roman"/>
          <w:sz w:val="24"/>
          <w:szCs w:val="24"/>
          <w:lang w:val="en-US"/>
        </w:rPr>
        <w:t xml:space="preserve">methodology used for the empirical investigation. In particular, </w:t>
      </w:r>
      <w:r w:rsidR="00573A28" w:rsidRPr="005044B1">
        <w:rPr>
          <w:rFonts w:ascii="Times New Roman" w:eastAsia="Times New Roman" w:hAnsi="Times New Roman" w:cs="Times New Roman"/>
          <w:sz w:val="24"/>
          <w:szCs w:val="24"/>
          <w:lang w:val="en-US"/>
        </w:rPr>
        <w:t>section 2</w:t>
      </w:r>
      <w:r w:rsidR="00F81A32" w:rsidRPr="005044B1">
        <w:rPr>
          <w:rFonts w:ascii="Times New Roman" w:eastAsia="Times New Roman" w:hAnsi="Times New Roman" w:cs="Times New Roman"/>
          <w:sz w:val="24"/>
          <w:szCs w:val="24"/>
          <w:lang w:val="en-US"/>
        </w:rPr>
        <w:t xml:space="preserve">.1 presents the model; </w:t>
      </w:r>
      <w:r w:rsidR="001262B3" w:rsidRPr="005044B1">
        <w:rPr>
          <w:rFonts w:ascii="Times New Roman" w:eastAsia="Times New Roman" w:hAnsi="Times New Roman" w:cs="Times New Roman"/>
          <w:sz w:val="24"/>
          <w:szCs w:val="24"/>
          <w:lang w:val="en-US"/>
        </w:rPr>
        <w:t xml:space="preserve">section </w:t>
      </w:r>
      <w:r w:rsidR="00573A28" w:rsidRPr="005044B1">
        <w:rPr>
          <w:rFonts w:ascii="Times New Roman" w:eastAsia="Times New Roman" w:hAnsi="Times New Roman" w:cs="Times New Roman"/>
          <w:sz w:val="24"/>
          <w:szCs w:val="24"/>
          <w:lang w:val="en-US"/>
        </w:rPr>
        <w:t>2</w:t>
      </w:r>
      <w:r w:rsidR="001262B3" w:rsidRPr="005044B1">
        <w:rPr>
          <w:rFonts w:ascii="Times New Roman" w:eastAsia="Times New Roman" w:hAnsi="Times New Roman" w:cs="Times New Roman"/>
          <w:sz w:val="24"/>
          <w:szCs w:val="24"/>
          <w:lang w:val="en-US"/>
        </w:rPr>
        <w:t>.</w:t>
      </w:r>
      <w:r w:rsidR="004B1AB5" w:rsidRPr="005044B1">
        <w:rPr>
          <w:rFonts w:ascii="Times New Roman" w:eastAsia="Times New Roman" w:hAnsi="Times New Roman" w:cs="Times New Roman"/>
          <w:sz w:val="24"/>
          <w:szCs w:val="24"/>
          <w:lang w:val="en-US"/>
        </w:rPr>
        <w:t>2</w:t>
      </w:r>
      <w:r w:rsidR="001262B3" w:rsidRPr="005044B1">
        <w:rPr>
          <w:rFonts w:ascii="Times New Roman" w:eastAsia="Times New Roman" w:hAnsi="Times New Roman" w:cs="Times New Roman"/>
          <w:sz w:val="24"/>
          <w:szCs w:val="24"/>
          <w:lang w:val="en-US"/>
        </w:rPr>
        <w:t xml:space="preserve"> focuses on our explanatory variables</w:t>
      </w:r>
      <w:r w:rsidR="00050880" w:rsidRPr="005044B1">
        <w:rPr>
          <w:rFonts w:ascii="Times New Roman" w:eastAsia="Times New Roman" w:hAnsi="Times New Roman" w:cs="Times New Roman"/>
          <w:sz w:val="24"/>
          <w:szCs w:val="24"/>
          <w:lang w:val="en-US"/>
        </w:rPr>
        <w:t>,</w:t>
      </w:r>
      <w:r w:rsidR="005069EC">
        <w:rPr>
          <w:rFonts w:ascii="Times New Roman" w:eastAsia="Times New Roman" w:hAnsi="Times New Roman" w:cs="Times New Roman"/>
          <w:sz w:val="24"/>
          <w:szCs w:val="24"/>
          <w:lang w:val="en-US"/>
        </w:rPr>
        <w:t xml:space="preserve"> </w:t>
      </w:r>
      <w:r w:rsidR="0047407C" w:rsidRPr="005044B1">
        <w:rPr>
          <w:rFonts w:ascii="Times New Roman" w:eastAsia="Times New Roman" w:hAnsi="Times New Roman" w:cs="Times New Roman"/>
          <w:sz w:val="24"/>
          <w:szCs w:val="24"/>
          <w:lang w:val="en-US"/>
        </w:rPr>
        <w:t xml:space="preserve">i.e. </w:t>
      </w:r>
      <w:r w:rsidR="00050880" w:rsidRPr="005044B1">
        <w:rPr>
          <w:rFonts w:ascii="Times New Roman" w:eastAsia="Times New Roman" w:hAnsi="Times New Roman" w:cs="Times New Roman"/>
          <w:sz w:val="24"/>
          <w:szCs w:val="24"/>
          <w:lang w:val="en-US"/>
        </w:rPr>
        <w:t>c</w:t>
      </w:r>
      <w:r w:rsidR="004B1AB5" w:rsidRPr="005044B1">
        <w:rPr>
          <w:rFonts w:ascii="Times New Roman" w:eastAsia="Times New Roman" w:hAnsi="Times New Roman" w:cs="Times New Roman"/>
          <w:sz w:val="24"/>
          <w:szCs w:val="24"/>
          <w:lang w:val="en-US"/>
        </w:rPr>
        <w:t>ontrol</w:t>
      </w:r>
      <w:r w:rsidR="00050880" w:rsidRPr="005044B1">
        <w:rPr>
          <w:rFonts w:ascii="Times New Roman" w:eastAsia="Times New Roman" w:hAnsi="Times New Roman" w:cs="Times New Roman"/>
          <w:sz w:val="24"/>
          <w:szCs w:val="24"/>
          <w:lang w:val="en-US"/>
        </w:rPr>
        <w:t>s (</w:t>
      </w:r>
      <w:r w:rsidR="004B1AB5" w:rsidRPr="005044B1">
        <w:rPr>
          <w:rFonts w:ascii="Times New Roman" w:eastAsia="Times New Roman" w:hAnsi="Times New Roman" w:cs="Times New Roman"/>
          <w:sz w:val="24"/>
          <w:szCs w:val="24"/>
          <w:lang w:val="en-US"/>
        </w:rPr>
        <w:t>2.2.1</w:t>
      </w:r>
      <w:r w:rsidR="00050880" w:rsidRPr="005044B1">
        <w:rPr>
          <w:rFonts w:ascii="Times New Roman" w:eastAsia="Times New Roman" w:hAnsi="Times New Roman" w:cs="Times New Roman"/>
          <w:sz w:val="24"/>
          <w:szCs w:val="24"/>
          <w:lang w:val="en-US"/>
        </w:rPr>
        <w:t>)</w:t>
      </w:r>
      <w:r w:rsidR="00573A28" w:rsidRPr="005044B1">
        <w:rPr>
          <w:rFonts w:ascii="Times New Roman" w:eastAsia="Times New Roman" w:hAnsi="Times New Roman" w:cs="Times New Roman"/>
          <w:sz w:val="24"/>
          <w:szCs w:val="24"/>
          <w:lang w:val="en-US"/>
        </w:rPr>
        <w:t xml:space="preserve"> and</w:t>
      </w:r>
      <w:r w:rsidR="005069EC">
        <w:rPr>
          <w:rFonts w:ascii="Times New Roman" w:eastAsia="Times New Roman" w:hAnsi="Times New Roman" w:cs="Times New Roman"/>
          <w:sz w:val="24"/>
          <w:szCs w:val="24"/>
          <w:lang w:val="en-US"/>
        </w:rPr>
        <w:t xml:space="preserve"> </w:t>
      </w:r>
      <w:r w:rsidR="0047407C" w:rsidRPr="005044B1">
        <w:rPr>
          <w:rFonts w:ascii="Times New Roman" w:eastAsia="Times New Roman" w:hAnsi="Times New Roman" w:cs="Times New Roman"/>
          <w:sz w:val="24"/>
          <w:szCs w:val="24"/>
          <w:lang w:val="en-US"/>
        </w:rPr>
        <w:t xml:space="preserve">the </w:t>
      </w:r>
      <w:r w:rsidR="001262B3" w:rsidRPr="005044B1">
        <w:rPr>
          <w:rFonts w:ascii="Times New Roman" w:eastAsia="Times New Roman" w:hAnsi="Times New Roman" w:cs="Times New Roman"/>
          <w:sz w:val="24"/>
          <w:szCs w:val="24"/>
          <w:lang w:val="en-US"/>
        </w:rPr>
        <w:t xml:space="preserve">IQI index </w:t>
      </w:r>
      <w:r w:rsidR="00050880" w:rsidRPr="005044B1">
        <w:rPr>
          <w:rFonts w:ascii="Times New Roman" w:eastAsia="Times New Roman" w:hAnsi="Times New Roman" w:cs="Times New Roman"/>
          <w:sz w:val="24"/>
          <w:szCs w:val="24"/>
          <w:lang w:val="en-US"/>
        </w:rPr>
        <w:t>(</w:t>
      </w:r>
      <w:r w:rsidR="00573A28" w:rsidRPr="005044B1">
        <w:rPr>
          <w:rFonts w:ascii="Times New Roman" w:eastAsia="Times New Roman" w:hAnsi="Times New Roman" w:cs="Times New Roman"/>
          <w:sz w:val="24"/>
          <w:szCs w:val="24"/>
          <w:lang w:val="en-US"/>
        </w:rPr>
        <w:t>2</w:t>
      </w:r>
      <w:r w:rsidR="001262B3" w:rsidRPr="005044B1">
        <w:rPr>
          <w:rFonts w:ascii="Times New Roman" w:eastAsia="Times New Roman" w:hAnsi="Times New Roman" w:cs="Times New Roman"/>
          <w:sz w:val="24"/>
          <w:szCs w:val="24"/>
          <w:lang w:val="en-US"/>
        </w:rPr>
        <w:t>.</w:t>
      </w:r>
      <w:r w:rsidR="004B1AB5" w:rsidRPr="005044B1">
        <w:rPr>
          <w:rFonts w:ascii="Times New Roman" w:eastAsia="Times New Roman" w:hAnsi="Times New Roman" w:cs="Times New Roman"/>
          <w:sz w:val="24"/>
          <w:szCs w:val="24"/>
          <w:lang w:val="en-US"/>
        </w:rPr>
        <w:t>2</w:t>
      </w:r>
      <w:r w:rsidR="001262B3" w:rsidRPr="005044B1">
        <w:rPr>
          <w:rFonts w:ascii="Times New Roman" w:eastAsia="Times New Roman" w:hAnsi="Times New Roman" w:cs="Times New Roman"/>
          <w:sz w:val="24"/>
          <w:szCs w:val="24"/>
          <w:lang w:val="en-US"/>
        </w:rPr>
        <w:t>.</w:t>
      </w:r>
      <w:r w:rsidR="004B1AB5" w:rsidRPr="005044B1">
        <w:rPr>
          <w:rFonts w:ascii="Times New Roman" w:eastAsia="Times New Roman" w:hAnsi="Times New Roman" w:cs="Times New Roman"/>
          <w:sz w:val="24"/>
          <w:szCs w:val="24"/>
          <w:lang w:val="en-US"/>
        </w:rPr>
        <w:t>2</w:t>
      </w:r>
      <w:r w:rsidR="00050880" w:rsidRPr="005044B1">
        <w:rPr>
          <w:rFonts w:ascii="Times New Roman" w:eastAsia="Times New Roman" w:hAnsi="Times New Roman" w:cs="Times New Roman"/>
          <w:sz w:val="24"/>
          <w:szCs w:val="24"/>
          <w:lang w:val="en-US"/>
        </w:rPr>
        <w:t>)</w:t>
      </w:r>
      <w:r w:rsidR="001262B3" w:rsidRPr="005044B1">
        <w:rPr>
          <w:rFonts w:ascii="Times New Roman" w:eastAsia="Times New Roman" w:hAnsi="Times New Roman" w:cs="Times New Roman"/>
          <w:sz w:val="24"/>
          <w:szCs w:val="24"/>
          <w:lang w:val="en-US"/>
        </w:rPr>
        <w:t xml:space="preserve">. </w:t>
      </w:r>
      <w:r w:rsidRPr="005044B1">
        <w:rPr>
          <w:rFonts w:ascii="Times New Roman" w:eastAsia="Times New Roman" w:hAnsi="Times New Roman" w:cs="Times New Roman"/>
          <w:sz w:val="24"/>
          <w:szCs w:val="24"/>
          <w:lang w:val="en-US"/>
        </w:rPr>
        <w:t xml:space="preserve">Section </w:t>
      </w:r>
      <w:r w:rsidR="004B1AB5" w:rsidRPr="005044B1">
        <w:rPr>
          <w:rFonts w:ascii="Times New Roman" w:eastAsia="Times New Roman" w:hAnsi="Times New Roman" w:cs="Times New Roman"/>
          <w:sz w:val="24"/>
          <w:szCs w:val="24"/>
          <w:lang w:val="en-US"/>
        </w:rPr>
        <w:t xml:space="preserve">2.3 illustrates the dataset and some descriptive statistics. Section </w:t>
      </w:r>
      <w:r w:rsidR="00050880" w:rsidRPr="005044B1">
        <w:rPr>
          <w:rFonts w:ascii="Times New Roman" w:eastAsia="Times New Roman" w:hAnsi="Times New Roman" w:cs="Times New Roman"/>
          <w:sz w:val="24"/>
          <w:szCs w:val="24"/>
          <w:lang w:val="en-US"/>
        </w:rPr>
        <w:t>3</w:t>
      </w:r>
      <w:r w:rsidR="005069EC">
        <w:rPr>
          <w:rFonts w:ascii="Times New Roman" w:eastAsia="Times New Roman" w:hAnsi="Times New Roman" w:cs="Times New Roman"/>
          <w:sz w:val="24"/>
          <w:szCs w:val="24"/>
          <w:lang w:val="en-US"/>
        </w:rPr>
        <w:t xml:space="preserve"> </w:t>
      </w:r>
      <w:r w:rsidRPr="005044B1">
        <w:rPr>
          <w:rFonts w:ascii="Times New Roman" w:eastAsia="Times New Roman" w:hAnsi="Times New Roman" w:cs="Times New Roman"/>
          <w:sz w:val="24"/>
          <w:szCs w:val="24"/>
          <w:lang w:val="en-US"/>
        </w:rPr>
        <w:t xml:space="preserve">provides the main empirical findings </w:t>
      </w:r>
      <w:r w:rsidR="00050880" w:rsidRPr="005044B1">
        <w:rPr>
          <w:rFonts w:ascii="Times New Roman" w:eastAsia="Times New Roman" w:hAnsi="Times New Roman" w:cs="Times New Roman"/>
          <w:sz w:val="24"/>
          <w:szCs w:val="24"/>
          <w:lang w:val="en-US"/>
        </w:rPr>
        <w:t xml:space="preserve">and </w:t>
      </w:r>
      <w:r w:rsidRPr="005044B1">
        <w:rPr>
          <w:rFonts w:ascii="Times New Roman" w:eastAsia="Times New Roman" w:hAnsi="Times New Roman" w:cs="Times New Roman"/>
          <w:sz w:val="24"/>
          <w:szCs w:val="24"/>
          <w:lang w:val="en-US"/>
        </w:rPr>
        <w:t>the</w:t>
      </w:r>
      <w:r w:rsidR="0057736B" w:rsidRPr="005044B1">
        <w:rPr>
          <w:rFonts w:ascii="Times New Roman" w:eastAsia="Times New Roman" w:hAnsi="Times New Roman" w:cs="Times New Roman"/>
          <w:sz w:val="24"/>
          <w:szCs w:val="24"/>
          <w:lang w:val="en-US"/>
        </w:rPr>
        <w:t xml:space="preserve"> </w:t>
      </w:r>
      <w:r w:rsidRPr="005044B1">
        <w:rPr>
          <w:rFonts w:ascii="Times New Roman" w:eastAsia="Times New Roman" w:hAnsi="Times New Roman" w:cs="Times New Roman"/>
          <w:sz w:val="24"/>
          <w:szCs w:val="24"/>
          <w:lang w:val="en-US"/>
        </w:rPr>
        <w:t>robustness analysis</w:t>
      </w:r>
      <w:r w:rsidR="00050880" w:rsidRPr="005044B1">
        <w:rPr>
          <w:rFonts w:ascii="Times New Roman" w:eastAsia="Times New Roman" w:hAnsi="Times New Roman" w:cs="Times New Roman"/>
          <w:sz w:val="24"/>
          <w:szCs w:val="24"/>
          <w:lang w:val="en-US"/>
        </w:rPr>
        <w:t xml:space="preserve"> (s</w:t>
      </w:r>
      <w:r w:rsidR="00520173" w:rsidRPr="005044B1">
        <w:rPr>
          <w:rFonts w:ascii="Times New Roman" w:eastAsia="Times New Roman" w:hAnsi="Times New Roman" w:cs="Times New Roman"/>
          <w:sz w:val="24"/>
          <w:szCs w:val="24"/>
          <w:lang w:val="en-US"/>
        </w:rPr>
        <w:t xml:space="preserve">ection </w:t>
      </w:r>
      <w:r w:rsidR="00573A28" w:rsidRPr="005044B1">
        <w:rPr>
          <w:rFonts w:ascii="Times New Roman" w:eastAsia="Times New Roman" w:hAnsi="Times New Roman" w:cs="Times New Roman"/>
          <w:sz w:val="24"/>
          <w:szCs w:val="24"/>
          <w:lang w:val="en-US"/>
        </w:rPr>
        <w:t>3</w:t>
      </w:r>
      <w:r w:rsidR="00520173" w:rsidRPr="005044B1">
        <w:rPr>
          <w:rFonts w:ascii="Times New Roman" w:eastAsia="Times New Roman" w:hAnsi="Times New Roman" w:cs="Times New Roman"/>
          <w:sz w:val="24"/>
          <w:szCs w:val="24"/>
          <w:lang w:val="en-US"/>
        </w:rPr>
        <w:t>.1)</w:t>
      </w:r>
      <w:r w:rsidRPr="005044B1">
        <w:rPr>
          <w:rFonts w:ascii="Times New Roman" w:eastAsia="Times New Roman" w:hAnsi="Times New Roman" w:cs="Times New Roman"/>
          <w:sz w:val="24"/>
          <w:szCs w:val="24"/>
          <w:lang w:val="en-US"/>
        </w:rPr>
        <w:t xml:space="preserve">. The </w:t>
      </w:r>
      <w:r w:rsidR="00623DDA" w:rsidRPr="005044B1">
        <w:rPr>
          <w:rFonts w:ascii="Times New Roman" w:eastAsia="Times New Roman" w:hAnsi="Times New Roman" w:cs="Times New Roman"/>
          <w:sz w:val="24"/>
          <w:szCs w:val="24"/>
          <w:lang w:val="en-US"/>
        </w:rPr>
        <w:t xml:space="preserve">main </w:t>
      </w:r>
      <w:r w:rsidRPr="005044B1">
        <w:rPr>
          <w:rFonts w:ascii="Times New Roman" w:eastAsia="Times New Roman" w:hAnsi="Times New Roman" w:cs="Times New Roman"/>
          <w:sz w:val="24"/>
          <w:szCs w:val="24"/>
          <w:lang w:val="en-US"/>
        </w:rPr>
        <w:t>conclusi</w:t>
      </w:r>
      <w:r w:rsidR="001262B3" w:rsidRPr="005044B1">
        <w:rPr>
          <w:rFonts w:ascii="Times New Roman" w:eastAsia="Times New Roman" w:hAnsi="Times New Roman" w:cs="Times New Roman"/>
          <w:sz w:val="24"/>
          <w:szCs w:val="24"/>
          <w:lang w:val="en-US"/>
        </w:rPr>
        <w:t xml:space="preserve">ons are discussed in section </w:t>
      </w:r>
      <w:r w:rsidR="00573A28" w:rsidRPr="005044B1">
        <w:rPr>
          <w:rFonts w:ascii="Times New Roman" w:eastAsia="Times New Roman" w:hAnsi="Times New Roman" w:cs="Times New Roman"/>
          <w:sz w:val="24"/>
          <w:szCs w:val="24"/>
          <w:lang w:val="en-US"/>
        </w:rPr>
        <w:t>4</w:t>
      </w:r>
      <w:r w:rsidRPr="005044B1">
        <w:rPr>
          <w:rFonts w:ascii="Times New Roman" w:eastAsia="Times New Roman" w:hAnsi="Times New Roman" w:cs="Times New Roman"/>
          <w:sz w:val="24"/>
          <w:szCs w:val="24"/>
          <w:lang w:val="en-US"/>
        </w:rPr>
        <w:t>.</w:t>
      </w:r>
    </w:p>
    <w:p w:rsidR="00373EC3" w:rsidRDefault="00373EC3" w:rsidP="0027489D">
      <w:pPr>
        <w:spacing w:after="0" w:line="360" w:lineRule="auto"/>
        <w:ind w:firstLine="425"/>
        <w:jc w:val="both"/>
        <w:rPr>
          <w:rFonts w:ascii="Times New Roman" w:eastAsia="Times New Roman" w:hAnsi="Times New Roman" w:cs="Times New Roman"/>
          <w:sz w:val="24"/>
          <w:szCs w:val="24"/>
          <w:lang w:val="en-US"/>
        </w:rPr>
      </w:pPr>
    </w:p>
    <w:p w:rsidR="0082041E" w:rsidRPr="005044B1" w:rsidRDefault="0082041E" w:rsidP="005044B1">
      <w:pPr>
        <w:pStyle w:val="Paragrafoelenco"/>
        <w:numPr>
          <w:ilvl w:val="0"/>
          <w:numId w:val="47"/>
        </w:numPr>
        <w:tabs>
          <w:tab w:val="left" w:pos="10206"/>
        </w:tabs>
        <w:spacing w:after="0" w:line="360" w:lineRule="auto"/>
        <w:ind w:left="284" w:hanging="284"/>
        <w:jc w:val="both"/>
        <w:rPr>
          <w:rFonts w:ascii="Times New Roman" w:hAnsi="Times New Roman" w:cs="Times New Roman"/>
          <w:b/>
          <w:caps/>
          <w:spacing w:val="-2"/>
          <w:lang w:val="en-GB"/>
        </w:rPr>
      </w:pPr>
      <w:r w:rsidRPr="005044B1">
        <w:rPr>
          <w:rFonts w:ascii="Times New Roman" w:hAnsi="Times New Roman" w:cs="Times New Roman"/>
          <w:b/>
          <w:caps/>
          <w:spacing w:val="-2"/>
          <w:lang w:val="en-GB"/>
        </w:rPr>
        <w:t>METHODOLOGY</w:t>
      </w:r>
    </w:p>
    <w:p w:rsidR="00C32309" w:rsidRPr="005044B1" w:rsidRDefault="00CA1B1A" w:rsidP="005044B1">
      <w:pPr>
        <w:spacing w:after="0" w:line="360" w:lineRule="auto"/>
        <w:jc w:val="both"/>
        <w:rPr>
          <w:rFonts w:ascii="Times New Roman" w:hAnsi="Times New Roman" w:cs="Times New Roman"/>
          <w:sz w:val="24"/>
          <w:szCs w:val="24"/>
          <w:lang w:val="en-US"/>
        </w:rPr>
      </w:pPr>
      <w:r w:rsidRPr="005044B1">
        <w:rPr>
          <w:rFonts w:ascii="Times New Roman" w:hAnsi="Times New Roman" w:cs="Times New Roman"/>
          <w:sz w:val="24"/>
          <w:szCs w:val="24"/>
          <w:lang w:val="en-GB" w:eastAsia="ru-RU"/>
        </w:rPr>
        <w:t>This section is devoted to provide evidence about the factors driving the firm’s</w:t>
      </w:r>
      <w:r w:rsidR="0050790B" w:rsidRPr="005044B1">
        <w:rPr>
          <w:rFonts w:ascii="Times New Roman" w:hAnsi="Times New Roman" w:cs="Times New Roman"/>
          <w:sz w:val="24"/>
          <w:szCs w:val="24"/>
          <w:lang w:val="en-GB" w:eastAsia="ru-RU"/>
        </w:rPr>
        <w:t xml:space="preserve"> </w:t>
      </w:r>
      <w:r w:rsidR="00E84A16">
        <w:rPr>
          <w:rFonts w:ascii="Times New Roman" w:hAnsi="Times New Roman" w:cs="Times New Roman"/>
          <w:sz w:val="24"/>
          <w:szCs w:val="24"/>
          <w:lang w:val="en-GB" w:eastAsia="ru-RU"/>
        </w:rPr>
        <w:t xml:space="preserve">choice on the </w:t>
      </w:r>
      <w:r w:rsidRPr="005044B1">
        <w:rPr>
          <w:rFonts w:ascii="Times New Roman" w:hAnsi="Times New Roman" w:cs="Times New Roman"/>
          <w:sz w:val="24"/>
          <w:szCs w:val="24"/>
          <w:lang w:val="en-GB" w:eastAsia="ru-RU"/>
        </w:rPr>
        <w:t xml:space="preserve">number of banking </w:t>
      </w:r>
      <w:r w:rsidR="00E84A16">
        <w:rPr>
          <w:rFonts w:ascii="Times New Roman" w:hAnsi="Times New Roman" w:cs="Times New Roman"/>
          <w:sz w:val="24"/>
          <w:szCs w:val="24"/>
          <w:lang w:val="en-GB" w:eastAsia="ru-RU"/>
        </w:rPr>
        <w:t>relationships</w:t>
      </w:r>
      <w:r w:rsidR="00C9075C" w:rsidRPr="005044B1">
        <w:rPr>
          <w:rFonts w:ascii="Times New Roman" w:hAnsi="Times New Roman" w:cs="Times New Roman"/>
          <w:sz w:val="24"/>
          <w:szCs w:val="24"/>
          <w:lang w:val="en-GB" w:eastAsia="ru-RU"/>
        </w:rPr>
        <w:t xml:space="preserve"> </w:t>
      </w:r>
      <w:r w:rsidRPr="005044B1">
        <w:rPr>
          <w:rFonts w:ascii="Times New Roman" w:hAnsi="Times New Roman" w:cs="Times New Roman"/>
          <w:sz w:val="24"/>
          <w:szCs w:val="24"/>
          <w:lang w:val="en-GB" w:eastAsia="ru-RU"/>
        </w:rPr>
        <w:t xml:space="preserve">in Italy, and in particular to single out the role of </w:t>
      </w:r>
      <w:r w:rsidR="0050790B" w:rsidRPr="005044B1">
        <w:rPr>
          <w:rFonts w:ascii="Times New Roman" w:hAnsi="Times New Roman" w:cs="Times New Roman"/>
          <w:sz w:val="24"/>
          <w:szCs w:val="24"/>
          <w:lang w:val="en-GB" w:eastAsia="ru-RU"/>
        </w:rPr>
        <w:t xml:space="preserve">provincial </w:t>
      </w:r>
      <w:r w:rsidRPr="005044B1">
        <w:rPr>
          <w:rFonts w:ascii="Times New Roman" w:hAnsi="Times New Roman" w:cs="Times New Roman"/>
          <w:sz w:val="24"/>
          <w:szCs w:val="24"/>
          <w:lang w:val="en-GB" w:eastAsia="ru-RU"/>
        </w:rPr>
        <w:lastRenderedPageBreak/>
        <w:t xml:space="preserve">institutional quality in determining this choice. To perform this task, we carry out an econometric </w:t>
      </w:r>
      <w:r w:rsidR="00E84A16">
        <w:rPr>
          <w:rFonts w:ascii="Times New Roman" w:hAnsi="Times New Roman" w:cs="Times New Roman"/>
          <w:sz w:val="24"/>
          <w:szCs w:val="24"/>
          <w:lang w:val="en-GB" w:eastAsia="ru-RU"/>
        </w:rPr>
        <w:t>investigation</w:t>
      </w:r>
      <w:r w:rsidRPr="005044B1">
        <w:rPr>
          <w:rFonts w:ascii="Times New Roman" w:hAnsi="Times New Roman" w:cs="Times New Roman"/>
          <w:sz w:val="24"/>
          <w:szCs w:val="24"/>
          <w:lang w:val="en-GB" w:eastAsia="ru-RU"/>
        </w:rPr>
        <w:t xml:space="preserve">, where </w:t>
      </w:r>
      <w:r w:rsidRPr="005044B1">
        <w:rPr>
          <w:rFonts w:ascii="Times New Roman" w:hAnsi="Times New Roman" w:cs="Times New Roman"/>
          <w:sz w:val="24"/>
          <w:szCs w:val="24"/>
          <w:lang w:val="en-GB"/>
        </w:rPr>
        <w:t>the number of bank</w:t>
      </w:r>
      <w:r w:rsidR="00453E68" w:rsidRPr="005044B1">
        <w:rPr>
          <w:rFonts w:ascii="Times New Roman" w:hAnsi="Times New Roman" w:cs="Times New Roman"/>
          <w:sz w:val="24"/>
          <w:szCs w:val="24"/>
          <w:lang w:val="en-GB"/>
        </w:rPr>
        <w:t xml:space="preserve"> relationships</w:t>
      </w:r>
      <w:r w:rsidRPr="005044B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eastAsia="ru-RU"/>
        </w:rPr>
        <w:t xml:space="preserve">is the </w:t>
      </w:r>
      <w:r w:rsidRPr="005044B1">
        <w:rPr>
          <w:rFonts w:ascii="Times New Roman" w:hAnsi="Times New Roman" w:cs="Times New Roman"/>
          <w:sz w:val="24"/>
          <w:szCs w:val="24"/>
          <w:lang w:val="en-GB"/>
        </w:rPr>
        <w:t>dependent variable</w:t>
      </w:r>
      <w:r w:rsidRPr="005044B1">
        <w:rPr>
          <w:rFonts w:ascii="Times New Roman" w:hAnsi="Times New Roman" w:cs="Times New Roman"/>
          <w:sz w:val="24"/>
          <w:szCs w:val="24"/>
          <w:lang w:val="en-GB" w:eastAsia="ru-RU"/>
        </w:rPr>
        <w:t xml:space="preserve"> and individual firm</w:t>
      </w:r>
      <w:r w:rsidR="00344293" w:rsidRPr="005044B1">
        <w:rPr>
          <w:rFonts w:ascii="Times New Roman" w:hAnsi="Times New Roman" w:cs="Times New Roman"/>
          <w:sz w:val="24"/>
          <w:szCs w:val="24"/>
          <w:lang w:val="en-GB" w:eastAsia="ru-RU"/>
        </w:rPr>
        <w:t>’</w:t>
      </w:r>
      <w:r w:rsidRPr="005044B1">
        <w:rPr>
          <w:rFonts w:ascii="Times New Roman" w:hAnsi="Times New Roman" w:cs="Times New Roman"/>
          <w:sz w:val="24"/>
          <w:szCs w:val="24"/>
          <w:lang w:val="en-GB" w:eastAsia="ru-RU"/>
        </w:rPr>
        <w:t>s</w:t>
      </w:r>
      <w:r w:rsidR="00344293" w:rsidRPr="005044B1">
        <w:rPr>
          <w:rFonts w:ascii="Times New Roman" w:hAnsi="Times New Roman" w:cs="Times New Roman"/>
          <w:sz w:val="24"/>
          <w:szCs w:val="24"/>
          <w:lang w:val="en-GB" w:eastAsia="ru-RU"/>
        </w:rPr>
        <w:t xml:space="preserve"> features</w:t>
      </w:r>
      <w:r w:rsidRPr="005044B1">
        <w:rPr>
          <w:rFonts w:ascii="Times New Roman" w:hAnsi="Times New Roman" w:cs="Times New Roman"/>
          <w:sz w:val="24"/>
          <w:szCs w:val="24"/>
          <w:lang w:val="en-GB" w:eastAsia="ru-RU"/>
        </w:rPr>
        <w:t>,</w:t>
      </w:r>
      <w:r w:rsidR="0050790B" w:rsidRPr="005044B1">
        <w:rPr>
          <w:rFonts w:ascii="Times New Roman" w:hAnsi="Times New Roman" w:cs="Times New Roman"/>
          <w:sz w:val="24"/>
          <w:szCs w:val="24"/>
          <w:lang w:val="en-GB" w:eastAsia="ru-RU"/>
        </w:rPr>
        <w:t xml:space="preserve"> bank-firm </w:t>
      </w:r>
      <w:r w:rsidR="0020471B">
        <w:rPr>
          <w:rFonts w:ascii="Times New Roman" w:hAnsi="Times New Roman" w:cs="Times New Roman"/>
          <w:sz w:val="24"/>
          <w:szCs w:val="24"/>
          <w:lang w:val="en-GB" w:eastAsia="ru-RU"/>
        </w:rPr>
        <w:t xml:space="preserve">relationship </w:t>
      </w:r>
      <w:r w:rsidR="0050790B" w:rsidRPr="005044B1">
        <w:rPr>
          <w:rFonts w:ascii="Times New Roman" w:hAnsi="Times New Roman" w:cs="Times New Roman"/>
          <w:sz w:val="24"/>
          <w:szCs w:val="24"/>
          <w:lang w:val="en-GB" w:eastAsia="ru-RU"/>
        </w:rPr>
        <w:t>characteristics,</w:t>
      </w:r>
      <w:r w:rsidRPr="005044B1">
        <w:rPr>
          <w:rFonts w:ascii="Times New Roman" w:hAnsi="Times New Roman" w:cs="Times New Roman"/>
          <w:sz w:val="24"/>
          <w:szCs w:val="24"/>
          <w:lang w:val="en-GB" w:eastAsia="ru-RU"/>
        </w:rPr>
        <w:t xml:space="preserve"> local economic variables and institutional quality</w:t>
      </w:r>
      <w:r w:rsidR="00E84A16">
        <w:rPr>
          <w:rFonts w:ascii="Times New Roman" w:hAnsi="Times New Roman" w:cs="Times New Roman"/>
          <w:sz w:val="24"/>
          <w:szCs w:val="24"/>
          <w:lang w:val="en-GB" w:eastAsia="ru-RU"/>
        </w:rPr>
        <w:t xml:space="preserve"> are explanatory variables</w:t>
      </w:r>
      <w:r w:rsidRPr="005044B1">
        <w:rPr>
          <w:rFonts w:ascii="Times New Roman" w:hAnsi="Times New Roman" w:cs="Times New Roman"/>
          <w:sz w:val="24"/>
          <w:szCs w:val="24"/>
          <w:lang w:val="en-GB" w:eastAsia="ru-RU"/>
        </w:rPr>
        <w:t>.</w:t>
      </w:r>
      <w:r w:rsidR="0050790B" w:rsidRPr="005044B1">
        <w:rPr>
          <w:rFonts w:ascii="Times New Roman" w:hAnsi="Times New Roman" w:cs="Times New Roman"/>
          <w:sz w:val="24"/>
          <w:szCs w:val="24"/>
          <w:lang w:val="en-GB" w:eastAsia="ru-RU"/>
        </w:rPr>
        <w:t xml:space="preserve"> </w:t>
      </w:r>
      <w:r w:rsidR="005D77F7" w:rsidRPr="005044B1">
        <w:rPr>
          <w:rFonts w:ascii="Times New Roman" w:hAnsi="Times New Roman" w:cs="Times New Roman"/>
          <w:sz w:val="24"/>
          <w:szCs w:val="24"/>
          <w:lang w:val="en-GB" w:eastAsia="ru-RU"/>
        </w:rPr>
        <w:t xml:space="preserve">Our investigation finds </w:t>
      </w:r>
      <w:r w:rsidRPr="005044B1">
        <w:rPr>
          <w:rFonts w:ascii="Times New Roman" w:hAnsi="Times New Roman" w:cs="Times New Roman"/>
          <w:sz w:val="24"/>
          <w:szCs w:val="24"/>
          <w:lang w:val="en-GB"/>
        </w:rPr>
        <w:t>that an institutional improvement leads to lower shares of multiple borrowing firms</w:t>
      </w:r>
      <w:r w:rsidR="005D77F7" w:rsidRPr="005044B1">
        <w:rPr>
          <w:rFonts w:ascii="Times New Roman" w:hAnsi="Times New Roman" w:cs="Times New Roman"/>
          <w:sz w:val="24"/>
          <w:szCs w:val="24"/>
          <w:lang w:val="en-GB"/>
        </w:rPr>
        <w:t xml:space="preserve">, </w:t>
      </w:r>
      <w:r w:rsidR="00E84A16">
        <w:rPr>
          <w:rFonts w:ascii="Times New Roman" w:hAnsi="Times New Roman" w:cs="Times New Roman"/>
          <w:sz w:val="24"/>
          <w:szCs w:val="24"/>
          <w:lang w:val="en-GB"/>
        </w:rPr>
        <w:t xml:space="preserve">thus </w:t>
      </w:r>
      <w:r w:rsidR="005D77F7" w:rsidRPr="005044B1">
        <w:rPr>
          <w:rFonts w:ascii="Times New Roman" w:hAnsi="Times New Roman" w:cs="Times New Roman"/>
          <w:sz w:val="24"/>
          <w:szCs w:val="24"/>
          <w:lang w:val="en-GB"/>
        </w:rPr>
        <w:t xml:space="preserve">showing </w:t>
      </w:r>
      <w:r w:rsidR="00E84A16">
        <w:rPr>
          <w:rFonts w:ascii="Times New Roman" w:hAnsi="Times New Roman" w:cs="Times New Roman"/>
          <w:sz w:val="24"/>
          <w:szCs w:val="24"/>
          <w:lang w:val="en-GB"/>
        </w:rPr>
        <w:t xml:space="preserve">that </w:t>
      </w:r>
      <w:r w:rsidR="005D77F7" w:rsidRPr="005044B1">
        <w:rPr>
          <w:rFonts w:ascii="Times New Roman" w:hAnsi="Times New Roman" w:cs="Times New Roman"/>
          <w:sz w:val="24"/>
          <w:szCs w:val="24"/>
          <w:lang w:val="en-GB" w:eastAsia="ru-RU"/>
        </w:rPr>
        <w:t xml:space="preserve">institutional quality negatively affects </w:t>
      </w:r>
      <w:r w:rsidR="005D77F7" w:rsidRPr="005044B1">
        <w:rPr>
          <w:rFonts w:ascii="Times New Roman" w:hAnsi="Times New Roman" w:cs="Times New Roman"/>
          <w:sz w:val="24"/>
          <w:szCs w:val="24"/>
          <w:lang w:val="en-GB"/>
        </w:rPr>
        <w:t>the number of banking relationship per firm</w:t>
      </w:r>
      <w:r w:rsidRPr="005044B1">
        <w:rPr>
          <w:rFonts w:ascii="Times New Roman" w:hAnsi="Times New Roman" w:cs="Times New Roman"/>
          <w:sz w:val="24"/>
          <w:szCs w:val="24"/>
          <w:lang w:val="en-GB" w:eastAsia="ru-RU"/>
        </w:rPr>
        <w:t>.</w:t>
      </w:r>
      <w:r w:rsidR="0050790B" w:rsidRPr="005044B1">
        <w:rPr>
          <w:rFonts w:ascii="Times New Roman" w:hAnsi="Times New Roman" w:cs="Times New Roman"/>
          <w:sz w:val="24"/>
          <w:szCs w:val="24"/>
          <w:lang w:val="en-GB" w:eastAsia="ru-RU"/>
        </w:rPr>
        <w:t xml:space="preserve"> </w:t>
      </w:r>
      <w:r w:rsidR="00C32309" w:rsidRPr="005044B1">
        <w:rPr>
          <w:rFonts w:ascii="Times New Roman" w:hAnsi="Times New Roman" w:cs="Times New Roman"/>
          <w:sz w:val="24"/>
          <w:szCs w:val="24"/>
          <w:lang w:val="en-US"/>
        </w:rPr>
        <w:t>To properly address concerns of unobserved heterogeneity and potential endogeneity of some regressors, we alternatively adopt several estimation methods.</w:t>
      </w:r>
    </w:p>
    <w:p w:rsidR="009D3181" w:rsidRPr="005044B1" w:rsidRDefault="009D3181" w:rsidP="005044B1">
      <w:pPr>
        <w:spacing w:after="0" w:line="360" w:lineRule="auto"/>
        <w:jc w:val="both"/>
        <w:rPr>
          <w:rFonts w:ascii="Times New Roman" w:eastAsia="Times New Roman" w:hAnsi="Times New Roman" w:cs="Times New Roman"/>
          <w:sz w:val="24"/>
          <w:szCs w:val="24"/>
          <w:lang w:val="en-US"/>
        </w:rPr>
      </w:pPr>
    </w:p>
    <w:p w:rsidR="0082041E" w:rsidRPr="005069EC" w:rsidRDefault="0082041E" w:rsidP="005069EC">
      <w:pPr>
        <w:pStyle w:val="Paragrafoelenco"/>
        <w:numPr>
          <w:ilvl w:val="1"/>
          <w:numId w:val="48"/>
        </w:numPr>
        <w:tabs>
          <w:tab w:val="left" w:pos="10206"/>
        </w:tabs>
        <w:spacing w:after="0" w:line="360" w:lineRule="auto"/>
        <w:jc w:val="both"/>
        <w:rPr>
          <w:rFonts w:ascii="Times New Roman" w:hAnsi="Times New Roman" w:cs="Times New Roman"/>
          <w:b/>
          <w:caps/>
          <w:spacing w:val="-2"/>
          <w:lang w:val="en-GB"/>
        </w:rPr>
      </w:pPr>
      <w:r w:rsidRPr="005069EC">
        <w:rPr>
          <w:rFonts w:ascii="Times New Roman" w:hAnsi="Times New Roman" w:cs="Times New Roman"/>
          <w:b/>
          <w:caps/>
          <w:spacing w:val="-2"/>
          <w:lang w:val="en-GB"/>
        </w:rPr>
        <w:t xml:space="preserve">ESTIMATION </w:t>
      </w:r>
      <w:r w:rsidR="00FF6E99" w:rsidRPr="005069EC">
        <w:rPr>
          <w:rFonts w:ascii="Times New Roman" w:hAnsi="Times New Roman" w:cs="Times New Roman"/>
          <w:b/>
          <w:caps/>
          <w:spacing w:val="-2"/>
          <w:lang w:val="en-GB"/>
        </w:rPr>
        <w:t xml:space="preserve">STRATEGY AND </w:t>
      </w:r>
      <w:r w:rsidRPr="005069EC">
        <w:rPr>
          <w:rFonts w:ascii="Times New Roman" w:hAnsi="Times New Roman" w:cs="Times New Roman"/>
          <w:b/>
          <w:caps/>
          <w:spacing w:val="-2"/>
          <w:lang w:val="en-GB"/>
        </w:rPr>
        <w:t>METHODS</w:t>
      </w:r>
    </w:p>
    <w:p w:rsidR="00CF5104" w:rsidRPr="005044B1" w:rsidRDefault="00CF5104" w:rsidP="005044B1">
      <w:pPr>
        <w:pStyle w:val="Default"/>
        <w:spacing w:line="360" w:lineRule="auto"/>
        <w:jc w:val="both"/>
        <w:rPr>
          <w:color w:val="auto"/>
          <w:lang w:val="en-US"/>
        </w:rPr>
      </w:pPr>
      <w:r w:rsidRPr="005044B1">
        <w:rPr>
          <w:rFonts w:eastAsia="Times New Roman"/>
          <w:color w:val="auto"/>
          <w:lang w:val="en-US"/>
        </w:rPr>
        <w:t xml:space="preserve">The firm’s choice to be multiple banked can be investigated by using various </w:t>
      </w:r>
      <w:r w:rsidR="005D77F7" w:rsidRPr="005044B1">
        <w:rPr>
          <w:rFonts w:eastAsia="Times New Roman"/>
          <w:color w:val="auto"/>
          <w:lang w:val="en-US"/>
        </w:rPr>
        <w:t xml:space="preserve">estimation </w:t>
      </w:r>
      <w:r w:rsidRPr="005044B1">
        <w:rPr>
          <w:rFonts w:eastAsia="Times New Roman"/>
          <w:color w:val="auto"/>
          <w:lang w:val="en-US"/>
        </w:rPr>
        <w:t>models. First of all,</w:t>
      </w:r>
      <w:r w:rsidR="00E90963" w:rsidRPr="005044B1">
        <w:rPr>
          <w:rFonts w:eastAsia="Times New Roman"/>
          <w:color w:val="auto"/>
          <w:lang w:val="en-US"/>
        </w:rPr>
        <w:t xml:space="preserve"> </w:t>
      </w:r>
      <w:r w:rsidRPr="005044B1">
        <w:rPr>
          <w:color w:val="auto"/>
          <w:lang w:val="en-US"/>
        </w:rPr>
        <w:t>it may be seen as a dichotomous choice (whether or not to be multiple banked), appropriate</w:t>
      </w:r>
      <w:r w:rsidR="005D77F7" w:rsidRPr="005044B1">
        <w:rPr>
          <w:color w:val="auto"/>
          <w:lang w:val="en-US"/>
        </w:rPr>
        <w:t>ly</w:t>
      </w:r>
      <w:r w:rsidRPr="005044B1">
        <w:rPr>
          <w:color w:val="auto"/>
          <w:lang w:val="en-US"/>
        </w:rPr>
        <w:t xml:space="preserve"> model</w:t>
      </w:r>
      <w:r w:rsidR="005D77F7" w:rsidRPr="005044B1">
        <w:rPr>
          <w:color w:val="auto"/>
          <w:lang w:val="en-US"/>
        </w:rPr>
        <w:t>ed through</w:t>
      </w:r>
      <w:r w:rsidRPr="005044B1">
        <w:rPr>
          <w:color w:val="auto"/>
          <w:lang w:val="en-US"/>
        </w:rPr>
        <w:t xml:space="preserve"> a binary response model. </w:t>
      </w:r>
      <w:r w:rsidR="005D77F7" w:rsidRPr="005044B1">
        <w:rPr>
          <w:color w:val="auto"/>
          <w:lang w:val="en-US"/>
        </w:rPr>
        <w:t>Alternatively</w:t>
      </w:r>
      <w:r w:rsidRPr="005044B1">
        <w:rPr>
          <w:color w:val="auto"/>
          <w:lang w:val="en-US"/>
        </w:rPr>
        <w:t xml:space="preserve">, the number of bank relationships </w:t>
      </w:r>
      <w:r w:rsidR="005D77F7" w:rsidRPr="005044B1">
        <w:rPr>
          <w:color w:val="auto"/>
          <w:lang w:val="en-US"/>
        </w:rPr>
        <w:t>held by</w:t>
      </w:r>
      <w:r w:rsidRPr="005044B1">
        <w:rPr>
          <w:color w:val="auto"/>
          <w:lang w:val="en-US"/>
        </w:rPr>
        <w:t xml:space="preserve"> a firm can be considered as a count variable,</w:t>
      </w:r>
      <w:r w:rsidR="0057736B" w:rsidRPr="005044B1">
        <w:rPr>
          <w:color w:val="auto"/>
          <w:lang w:val="en-US"/>
        </w:rPr>
        <w:t xml:space="preserve"> </w:t>
      </w:r>
      <w:r w:rsidRPr="005044B1">
        <w:rPr>
          <w:color w:val="auto"/>
          <w:lang w:val="en-GB"/>
        </w:rPr>
        <w:t>hence</w:t>
      </w:r>
      <w:r w:rsidR="00E90963" w:rsidRPr="005044B1">
        <w:rPr>
          <w:color w:val="auto"/>
          <w:lang w:val="en-GB"/>
        </w:rPr>
        <w:t xml:space="preserve"> </w:t>
      </w:r>
      <w:r w:rsidRPr="005044B1">
        <w:rPr>
          <w:color w:val="auto"/>
          <w:lang w:val="en-GB"/>
        </w:rPr>
        <w:t xml:space="preserve">another suitable model </w:t>
      </w:r>
      <w:r w:rsidR="005D77F7" w:rsidRPr="005044B1">
        <w:rPr>
          <w:color w:val="auto"/>
          <w:lang w:val="en-GB"/>
        </w:rPr>
        <w:t>may be</w:t>
      </w:r>
      <w:r w:rsidRPr="005044B1">
        <w:rPr>
          <w:color w:val="auto"/>
          <w:lang w:val="en-GB"/>
        </w:rPr>
        <w:t xml:space="preserve"> a count data model such as the Poisson model. Moreover, since the dependent variable</w:t>
      </w:r>
      <w:r w:rsidR="00E90963" w:rsidRPr="005044B1">
        <w:rPr>
          <w:color w:val="auto"/>
          <w:lang w:val="en-GB"/>
        </w:rPr>
        <w:t xml:space="preserve"> </w:t>
      </w:r>
      <w:r w:rsidRPr="005044B1">
        <w:rPr>
          <w:color w:val="auto"/>
          <w:lang w:val="en-US"/>
        </w:rPr>
        <w:t xml:space="preserve">tends to </w:t>
      </w:r>
      <w:r w:rsidRPr="005044B1">
        <w:rPr>
          <w:color w:val="auto"/>
          <w:lang w:val="en-GB"/>
        </w:rPr>
        <w:t>be</w:t>
      </w:r>
      <w:r w:rsidRPr="005044B1">
        <w:rPr>
          <w:color w:val="auto"/>
          <w:lang w:val="en-US"/>
        </w:rPr>
        <w:t xml:space="preserve"> persistent over time (</w:t>
      </w:r>
      <w:r w:rsidRPr="005044B1">
        <w:rPr>
          <w:color w:val="auto"/>
          <w:lang w:val="en-GB"/>
        </w:rPr>
        <w:t>the past number of banking relationships</w:t>
      </w:r>
      <w:r w:rsidR="00E90963" w:rsidRPr="005044B1">
        <w:rPr>
          <w:color w:val="auto"/>
          <w:lang w:val="en-GB"/>
        </w:rPr>
        <w:t xml:space="preserve"> </w:t>
      </w:r>
      <w:r w:rsidR="005D77F7" w:rsidRPr="005044B1">
        <w:rPr>
          <w:color w:val="auto"/>
          <w:lang w:val="en-GB"/>
        </w:rPr>
        <w:t>is likely</w:t>
      </w:r>
      <w:r w:rsidR="00E90963" w:rsidRPr="005044B1">
        <w:rPr>
          <w:color w:val="auto"/>
          <w:lang w:val="en-GB"/>
        </w:rPr>
        <w:t xml:space="preserve"> </w:t>
      </w:r>
      <w:r w:rsidR="005D77F7" w:rsidRPr="005044B1">
        <w:rPr>
          <w:color w:val="auto"/>
          <w:lang w:val="en-GB"/>
        </w:rPr>
        <w:t xml:space="preserve">to </w:t>
      </w:r>
      <w:r w:rsidRPr="005044B1">
        <w:rPr>
          <w:color w:val="auto"/>
          <w:lang w:val="en-GB"/>
        </w:rPr>
        <w:t xml:space="preserve">influence the present number), the SYS-GMM seems </w:t>
      </w:r>
      <w:r w:rsidR="005D77F7" w:rsidRPr="005044B1">
        <w:rPr>
          <w:color w:val="auto"/>
          <w:lang w:val="en-GB"/>
        </w:rPr>
        <w:t xml:space="preserve">to be </w:t>
      </w:r>
      <w:r w:rsidRPr="005044B1">
        <w:rPr>
          <w:color w:val="auto"/>
          <w:lang w:val="en-GB"/>
        </w:rPr>
        <w:t xml:space="preserve">an appropriate model </w:t>
      </w:r>
      <w:r w:rsidR="005D77F7" w:rsidRPr="005044B1">
        <w:rPr>
          <w:color w:val="auto"/>
          <w:lang w:val="en-GB"/>
        </w:rPr>
        <w:t>as well</w:t>
      </w:r>
      <w:r w:rsidRPr="005044B1">
        <w:rPr>
          <w:color w:val="auto"/>
          <w:lang w:val="en-GB"/>
        </w:rPr>
        <w:t>, s</w:t>
      </w:r>
      <w:r w:rsidR="005D77F7" w:rsidRPr="005044B1">
        <w:rPr>
          <w:color w:val="auto"/>
          <w:lang w:val="en-GB"/>
        </w:rPr>
        <w:t>ince</w:t>
      </w:r>
      <w:r w:rsidRPr="005044B1">
        <w:rPr>
          <w:color w:val="auto"/>
          <w:lang w:val="en-GB"/>
        </w:rPr>
        <w:t xml:space="preserve"> it</w:t>
      </w:r>
      <w:r w:rsidR="00E90963" w:rsidRPr="005044B1">
        <w:rPr>
          <w:color w:val="auto"/>
          <w:lang w:val="en-GB"/>
        </w:rPr>
        <w:t xml:space="preserve"> </w:t>
      </w:r>
      <w:r w:rsidR="005D77F7" w:rsidRPr="005044B1">
        <w:rPr>
          <w:color w:val="auto"/>
          <w:lang w:val="en-GB"/>
        </w:rPr>
        <w:t xml:space="preserve">also </w:t>
      </w:r>
      <w:r w:rsidRPr="005044B1">
        <w:rPr>
          <w:color w:val="auto"/>
          <w:lang w:val="en-GB"/>
        </w:rPr>
        <w:t xml:space="preserve">allows to control for </w:t>
      </w:r>
      <w:r w:rsidRPr="005044B1">
        <w:rPr>
          <w:rFonts w:eastAsia="Times New Roman"/>
          <w:color w:val="auto"/>
          <w:spacing w:val="-2"/>
          <w:lang w:val="en-GB"/>
        </w:rPr>
        <w:t>unobserved heterogeneity and the presence of endogenous (or predetermined) explanatory variables.</w:t>
      </w:r>
      <w:r w:rsidR="00E90963" w:rsidRPr="005044B1">
        <w:rPr>
          <w:rFonts w:eastAsia="Times New Roman"/>
          <w:color w:val="auto"/>
          <w:spacing w:val="-2"/>
          <w:lang w:val="en-GB"/>
        </w:rPr>
        <w:t xml:space="preserve"> </w:t>
      </w:r>
      <w:r w:rsidR="005D77F7" w:rsidRPr="005044B1">
        <w:rPr>
          <w:rFonts w:eastAsia="Times New Roman"/>
          <w:color w:val="auto"/>
          <w:spacing w:val="-2"/>
          <w:lang w:val="en-GB"/>
        </w:rPr>
        <w:t>I</w:t>
      </w:r>
      <w:r w:rsidRPr="005044B1">
        <w:rPr>
          <w:rFonts w:eastAsia="Times New Roman"/>
          <w:color w:val="auto"/>
          <w:spacing w:val="-2"/>
          <w:lang w:val="en-GB"/>
        </w:rPr>
        <w:t>n the present paper</w:t>
      </w:r>
      <w:r w:rsidR="00E90963" w:rsidRPr="005044B1">
        <w:rPr>
          <w:rFonts w:eastAsia="Times New Roman"/>
          <w:color w:val="auto"/>
          <w:spacing w:val="-2"/>
          <w:lang w:val="en-GB"/>
        </w:rPr>
        <w:t xml:space="preserve"> </w:t>
      </w:r>
      <w:r w:rsidRPr="005044B1">
        <w:rPr>
          <w:color w:val="auto"/>
          <w:spacing w:val="-2"/>
          <w:lang w:val="en-GB"/>
        </w:rPr>
        <w:t xml:space="preserve">we </w:t>
      </w:r>
      <w:r w:rsidR="005D77F7" w:rsidRPr="005044B1">
        <w:rPr>
          <w:color w:val="auto"/>
          <w:spacing w:val="-2"/>
          <w:lang w:val="en-GB"/>
        </w:rPr>
        <w:t xml:space="preserve">employ all the three mentioned models by </w:t>
      </w:r>
      <w:r w:rsidRPr="005044B1">
        <w:rPr>
          <w:color w:val="auto"/>
          <w:spacing w:val="-2"/>
          <w:lang w:val="en-GB"/>
        </w:rPr>
        <w:t>estimat</w:t>
      </w:r>
      <w:r w:rsidR="005D77F7" w:rsidRPr="005044B1">
        <w:rPr>
          <w:color w:val="auto"/>
          <w:spacing w:val="-2"/>
          <w:lang w:val="en-GB"/>
        </w:rPr>
        <w:t>ing</w:t>
      </w:r>
      <w:r w:rsidRPr="005044B1">
        <w:rPr>
          <w:color w:val="auto"/>
          <w:spacing w:val="-2"/>
          <w:lang w:val="en-GB"/>
        </w:rPr>
        <w:t xml:space="preserve"> the following equations: </w:t>
      </w:r>
    </w:p>
    <w:p w:rsidR="0074141A" w:rsidRPr="0074141A" w:rsidRDefault="0074141A" w:rsidP="0074141A">
      <w:pPr>
        <w:spacing w:after="0" w:line="480" w:lineRule="auto"/>
        <w:ind w:firstLine="284"/>
        <w:outlineLvl w:val="0"/>
        <w:rPr>
          <w:rFonts w:eastAsia="Times New Roman"/>
          <w:color w:val="000000"/>
          <w:lang w:val="en-GB"/>
        </w:rPr>
      </w:pPr>
      <w:r w:rsidRPr="00A8420A">
        <w:rPr>
          <w:rFonts w:eastAsia="Times New Roman"/>
          <w:spacing w:val="-2"/>
          <w:lang w:val="en-GB"/>
        </w:rPr>
        <w:t xml:space="preserve">       </w:t>
      </w:r>
      <w:r>
        <w:rPr>
          <w:rFonts w:eastAsia="Times New Roman"/>
          <w:spacing w:val="-2"/>
          <w:lang w:val="en-GB"/>
        </w:rPr>
        <w:t xml:space="preserve">               </w:t>
      </w:r>
      <w:r w:rsidRPr="00A8420A">
        <w:rPr>
          <w:rFonts w:eastAsia="Times New Roman"/>
          <w:spacing w:val="-2"/>
          <w:lang w:val="en-GB"/>
        </w:rPr>
        <w:t xml:space="preserve">   </w:t>
      </w:r>
      <m:oMath>
        <m:r>
          <w:rPr>
            <w:rFonts w:ascii="Cambria Math" w:eastAsia="Times New Roman" w:hAnsi="Cambria Math"/>
            <w:spacing w:val="-2"/>
            <w:lang w:val="en-GB"/>
          </w:rPr>
          <m:t>P</m:t>
        </m:r>
        <m:d>
          <m:dPr>
            <m:ctrlPr>
              <w:rPr>
                <w:rFonts w:ascii="Cambria Math" w:eastAsia="Times New Roman" w:hAnsi="Cambria Math"/>
                <w:i/>
                <w:spacing w:val="-2"/>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it</m:t>
                </m:r>
              </m:sub>
            </m:sSub>
            <m:r>
              <w:rPr>
                <w:rFonts w:ascii="Cambria Math"/>
                <w:lang w:val="en-GB"/>
              </w:rPr>
              <m:t>=1|X</m:t>
            </m:r>
            <m:ctrlPr>
              <w:rPr>
                <w:rFonts w:ascii="Cambria Math" w:hAnsi="Cambria Math"/>
                <w:i/>
                <w:lang w:val="en-GB"/>
              </w:rPr>
            </m:ctrlPr>
          </m:e>
        </m:d>
        <m:r>
          <w:rPr>
            <w:rFonts w:ascii="Cambria Math"/>
            <w:lang w:val="en-GB"/>
          </w:rPr>
          <m:t>=</m:t>
        </m:r>
        <m:r>
          <m:rPr>
            <m:sty m:val="p"/>
          </m:rPr>
          <w:rPr>
            <w:rFonts w:ascii="Cambria Math"/>
            <w:lang w:val="en-GB"/>
          </w:rPr>
          <m:t>Φ</m:t>
        </m:r>
        <m:r>
          <w:rPr>
            <w:rFonts w:ascii="Cambria Math" w:eastAsia="Times New Roman"/>
            <w:spacing w:val="-2"/>
            <w:lang w:val="en-GB"/>
          </w:rPr>
          <m:t>(</m:t>
        </m:r>
        <m:r>
          <w:rPr>
            <w:rFonts w:ascii="Cambria Math" w:eastAsia="Times New Roman" w:hAnsi="Cambria Math"/>
            <w:spacing w:val="-2"/>
            <w:lang w:val="en-GB"/>
          </w:rPr>
          <m:t>α</m:t>
        </m:r>
        <m:r>
          <w:rPr>
            <w:rFonts w:ascii="Cambria Math" w:eastAsia="Times New Roman"/>
            <w:spacing w:val="-2"/>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β</m:t>
            </m:r>
          </m:e>
          <m:sub>
            <m:r>
              <w:rPr>
                <w:rFonts w:ascii="Cambria Math" w:eastAsia="Times New Roman"/>
                <w:spacing w:val="-2"/>
                <w:lang w:val="en-GB"/>
              </w:rPr>
              <m:t>1</m:t>
            </m:r>
          </m:sub>
        </m:sSub>
        <m:sSub>
          <m:sSubPr>
            <m:ctrlPr>
              <w:rPr>
                <w:rFonts w:ascii="Cambria Math" w:eastAsia="Times New Roman" w:hAnsi="Cambria Math"/>
                <w:i/>
                <w:spacing w:val="-2"/>
                <w:lang w:val="en-GB"/>
              </w:rPr>
            </m:ctrlPr>
          </m:sSubPr>
          <m:e>
            <m:r>
              <w:rPr>
                <w:rFonts w:ascii="Cambria Math" w:eastAsia="Times New Roman" w:hAnsi="Cambria Math"/>
                <w:spacing w:val="-2"/>
                <w:lang w:val="en-GB"/>
              </w:rPr>
              <m:t>IQI</m:t>
            </m:r>
          </m:e>
          <m:sub>
            <m:r>
              <w:rPr>
                <w:rFonts w:ascii="Cambria Math" w:eastAsia="Times New Roman" w:hAnsi="Cambria Math"/>
                <w:spacing w:val="-2"/>
                <w:lang w:val="en-GB"/>
              </w:rPr>
              <m:t>jt</m:t>
            </m:r>
          </m:sub>
        </m:sSub>
        <m:r>
          <w:rPr>
            <w:rFonts w:ascii="Cambria Math" w:eastAsia="Times New Roman"/>
            <w:spacing w:val="-2"/>
            <w:lang w:val="en-GB"/>
          </w:rPr>
          <m:t>+</m:t>
        </m:r>
        <m:r>
          <w:rPr>
            <w:rFonts w:ascii="Cambria Math" w:eastAsia="Times New Roman" w:hAnsi="Cambria Math"/>
            <w:spacing w:val="-2"/>
            <w:lang w:val="en-GB"/>
          </w:rPr>
          <m:t>γ</m:t>
        </m:r>
        <m:sSub>
          <m:sSubPr>
            <m:ctrlPr>
              <w:rPr>
                <w:rFonts w:ascii="Cambria Math" w:eastAsia="Times New Roman" w:hAnsi="Cambria Math"/>
                <w:i/>
                <w:spacing w:val="-2"/>
                <w:lang w:val="en-GB"/>
              </w:rPr>
            </m:ctrlPr>
          </m:sSubPr>
          <m:e>
            <m:sSup>
              <m:sSupPr>
                <m:ctrlPr>
                  <w:rPr>
                    <w:rFonts w:ascii="Cambria Math" w:eastAsia="Times New Roman" w:hAnsi="Cambria Math"/>
                    <w:i/>
                    <w:spacing w:val="-2"/>
                    <w:lang w:val="en-GB"/>
                  </w:rPr>
                </m:ctrlPr>
              </m:sSupPr>
              <m:e>
                <m:r>
                  <w:rPr>
                    <w:rFonts w:ascii="Cambria Math" w:eastAsia="Times New Roman" w:hAnsi="Cambria Math"/>
                    <w:spacing w:val="-2"/>
                    <w:lang w:val="en-GB"/>
                  </w:rPr>
                  <m:t>X</m:t>
                </m:r>
              </m:e>
              <m:sup>
                <m:r>
                  <w:rPr>
                    <w:rFonts w:eastAsia="Times New Roman"/>
                    <w:spacing w:val="-2"/>
                    <w:lang w:val="en-GB"/>
                  </w:rPr>
                  <m:t>'</m:t>
                </m:r>
              </m:sup>
            </m:sSup>
          </m:e>
          <m:sub>
            <m:r>
              <w:rPr>
                <w:rFonts w:ascii="Cambria Math" w:eastAsia="Times New Roman" w:hAnsi="Cambria Math"/>
                <w:spacing w:val="-2"/>
                <w:lang w:val="en-GB"/>
              </w:rPr>
              <m:t>it</m:t>
            </m:r>
          </m:sub>
        </m:sSub>
        <m:r>
          <w:rPr>
            <w:rFonts w:ascii="Cambria Math" w:eastAsia="Times New Roman"/>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s</m:t>
            </m:r>
          </m:sub>
          <m:sup/>
          <m:e>
            <m:sSub>
              <m:sSubPr>
                <m:ctrlPr>
                  <w:rPr>
                    <w:rFonts w:ascii="Cambria Math" w:hAnsi="Cambria Math"/>
                    <w:i/>
                    <w:spacing w:val="-2"/>
                    <w:sz w:val="27"/>
                    <w:szCs w:val="27"/>
                    <w:lang w:val="en-GB"/>
                  </w:rPr>
                </m:ctrlPr>
              </m:sSubPr>
              <m:e>
                <m:r>
                  <w:rPr>
                    <w:rFonts w:ascii="Cambria Math" w:hAnsi="Cambria Math"/>
                    <w:spacing w:val="-2"/>
                    <w:sz w:val="27"/>
                    <w:szCs w:val="27"/>
                    <w:lang w:val="en-GB"/>
                  </w:rPr>
                  <m:t>δ</m:t>
                </m:r>
              </m:e>
              <m:sub>
                <m:r>
                  <w:rPr>
                    <w:rFonts w:ascii="Cambria Math" w:hAnsi="Cambria Math"/>
                    <w:spacing w:val="-2"/>
                    <w:sz w:val="27"/>
                    <w:szCs w:val="27"/>
                    <w:lang w:val="en-GB"/>
                  </w:rPr>
                  <m:t>s</m:t>
                </m:r>
              </m:sub>
            </m:sSub>
            <m:sSub>
              <m:sSubPr>
                <m:ctrlPr>
                  <w:rPr>
                    <w:rFonts w:ascii="Cambria Math" w:hAnsi="Cambria Math"/>
                    <w:i/>
                    <w:spacing w:val="-2"/>
                    <w:sz w:val="27"/>
                    <w:szCs w:val="27"/>
                    <w:lang w:val="en-GB"/>
                  </w:rPr>
                </m:ctrlPr>
              </m:sSubPr>
              <m:e>
                <m:r>
                  <w:rPr>
                    <w:rFonts w:ascii="Cambria Math" w:hAnsi="Cambria Math"/>
                    <w:spacing w:val="-2"/>
                    <w:sz w:val="27"/>
                    <w:szCs w:val="27"/>
                    <w:lang w:val="en-GB"/>
                  </w:rPr>
                  <m:t>S</m:t>
                </m:r>
              </m:e>
              <m:sub>
                <m:r>
                  <w:rPr>
                    <w:rFonts w:ascii="Cambria Math" w:hAnsi="Cambria Math"/>
                    <w:spacing w:val="-2"/>
                    <w:sz w:val="27"/>
                    <w:szCs w:val="27"/>
                    <w:lang w:val="en-GB"/>
                  </w:rPr>
                  <m:t>s</m:t>
                </m:r>
              </m:sub>
            </m:sSub>
          </m:e>
        </m:nary>
        <m:r>
          <w:rPr>
            <w:rFonts w:ascii="Cambria Math" w:eastAsia="Times New Roman" w:hAnsi="Cambria Math"/>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j</m:t>
            </m:r>
          </m:sub>
          <m:sup/>
          <m:e>
            <m:sSub>
              <m:sSubPr>
                <m:ctrlPr>
                  <w:rPr>
                    <w:rFonts w:ascii="Cambria Math" w:hAnsi="Cambria Math"/>
                    <w:i/>
                    <w:spacing w:val="-2"/>
                    <w:sz w:val="27"/>
                    <w:szCs w:val="27"/>
                    <w:lang w:val="en-GB"/>
                  </w:rPr>
                </m:ctrlPr>
              </m:sSubPr>
              <m:e>
                <m:r>
                  <w:rPr>
                    <w:rFonts w:ascii="Cambria Math" w:eastAsia="Times New Roman" w:hAnsi="Cambria Math"/>
                    <w:spacing w:val="-2"/>
                    <w:lang w:val="en-GB"/>
                  </w:rPr>
                  <m:t>γ</m:t>
                </m:r>
              </m:e>
              <m:sub>
                <m:r>
                  <w:rPr>
                    <w:rFonts w:ascii="Cambria Math" w:hAnsi="Cambria Math"/>
                    <w:spacing w:val="-2"/>
                    <w:sz w:val="27"/>
                    <w:szCs w:val="27"/>
                    <w:lang w:val="en-GB"/>
                  </w:rPr>
                  <m:t>j</m:t>
                </m:r>
              </m:sub>
            </m:sSub>
          </m:e>
        </m:nary>
        <m:sSub>
          <m:sSubPr>
            <m:ctrlPr>
              <w:rPr>
                <w:rFonts w:ascii="Cambria Math" w:eastAsia="Times New Roman" w:hAnsi="Cambria Math"/>
                <w:i/>
                <w:spacing w:val="-2"/>
                <w:lang w:val="en-GB"/>
              </w:rPr>
            </m:ctrlPr>
          </m:sSubPr>
          <m:e>
            <m:r>
              <w:rPr>
                <w:rFonts w:ascii="Cambria Math" w:eastAsia="Times New Roman" w:hAnsi="Cambria Math"/>
                <w:spacing w:val="-2"/>
                <w:lang w:val="en-GB"/>
              </w:rPr>
              <m:t>P</m:t>
            </m:r>
          </m:e>
          <m:sub>
            <m:r>
              <w:rPr>
                <w:rFonts w:ascii="Cambria Math" w:eastAsia="Times New Roman" w:hAnsi="Cambria Math"/>
                <w:spacing w:val="-2"/>
                <w:lang w:val="en-GB"/>
              </w:rPr>
              <m:t>j</m:t>
            </m:r>
          </m:sub>
        </m:sSub>
        <m:r>
          <w:rPr>
            <w:rFonts w:ascii="Cambria Math" w:eastAsia="Times New Roman" w:hAnsi="Cambria Math"/>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t</m:t>
            </m:r>
          </m:sub>
          <m:sup/>
          <m:e>
            <m:sSub>
              <m:sSubPr>
                <m:ctrlPr>
                  <w:rPr>
                    <w:rFonts w:ascii="Cambria Math" w:hAnsi="Cambria Math"/>
                    <w:i/>
                    <w:spacing w:val="-2"/>
                    <w:sz w:val="27"/>
                    <w:szCs w:val="27"/>
                    <w:lang w:val="en-GB"/>
                  </w:rPr>
                </m:ctrlPr>
              </m:sSubPr>
              <m:e>
                <m:r>
                  <w:rPr>
                    <w:rFonts w:ascii="Cambria Math" w:eastAsia="Times New Roman" w:hAnsi="Cambria Math"/>
                    <w:spacing w:val="-2"/>
                    <w:lang w:val="en-GB"/>
                  </w:rPr>
                  <m:t>φ</m:t>
                </m:r>
              </m:e>
              <m:sub>
                <m:r>
                  <w:rPr>
                    <w:rFonts w:ascii="Cambria Math" w:hAnsi="Cambria Math"/>
                    <w:spacing w:val="-2"/>
                    <w:sz w:val="27"/>
                    <w:szCs w:val="27"/>
                    <w:lang w:val="en-GB"/>
                  </w:rPr>
                  <m:t>t</m:t>
                </m:r>
              </m:sub>
            </m:sSub>
          </m:e>
        </m:nary>
        <m:sSub>
          <m:sSubPr>
            <m:ctrlPr>
              <w:rPr>
                <w:rFonts w:ascii="Cambria Math" w:eastAsia="Times New Roman" w:hAnsi="Cambria Math"/>
                <w:i/>
                <w:spacing w:val="-2"/>
                <w:lang w:val="en-GB"/>
              </w:rPr>
            </m:ctrlPr>
          </m:sSubPr>
          <m:e>
            <m:r>
              <w:rPr>
                <w:rFonts w:ascii="Cambria Math" w:eastAsia="Times New Roman" w:hAnsi="Cambria Math"/>
                <w:spacing w:val="-2"/>
                <w:lang w:val="en-GB"/>
              </w:rPr>
              <m:t>T</m:t>
            </m:r>
          </m:e>
          <m:sub>
            <m:r>
              <w:rPr>
                <w:rFonts w:ascii="Cambria Math" w:eastAsia="Times New Roman" w:hAnsi="Cambria Math"/>
                <w:spacing w:val="-2"/>
                <w:lang w:val="en-GB"/>
              </w:rPr>
              <m:t>t</m:t>
            </m:r>
          </m:sub>
        </m:sSub>
        <m:r>
          <w:rPr>
            <w:rFonts w:ascii="Cambria Math" w:eastAsia="Times New Roman"/>
            <w:spacing w:val="-2"/>
            <w:lang w:val="en-GB"/>
          </w:rPr>
          <m:t>)</m:t>
        </m:r>
      </m:oMath>
      <w:r>
        <w:rPr>
          <w:rFonts w:eastAsia="Times New Roman"/>
          <w:i/>
          <w:spacing w:val="-2"/>
          <w:lang w:val="en-GB"/>
        </w:rPr>
        <w:t xml:space="preserve">                     </w:t>
      </w:r>
      <w:r w:rsidRPr="00A8420A">
        <w:rPr>
          <w:rFonts w:eastAsia="Times New Roman"/>
          <w:i/>
          <w:spacing w:val="-2"/>
          <w:lang w:val="en-GB"/>
        </w:rPr>
        <w:t>(1)</w:t>
      </w:r>
    </w:p>
    <w:p w:rsidR="0074141A" w:rsidRDefault="0074141A" w:rsidP="0074141A">
      <w:pPr>
        <w:spacing w:after="0" w:line="480" w:lineRule="auto"/>
        <w:ind w:firstLine="284"/>
        <w:jc w:val="both"/>
        <w:outlineLvl w:val="0"/>
        <w:rPr>
          <w:rFonts w:eastAsia="Times New Roman"/>
          <w:i/>
          <w:spacing w:val="-2"/>
          <w:lang w:val="en-GB"/>
        </w:rPr>
      </w:pPr>
      <w:r>
        <w:rPr>
          <w:rFonts w:eastAsia="Times New Roman"/>
          <w:spacing w:val="-2"/>
          <w:lang w:val="en-GB"/>
        </w:rPr>
        <w:t xml:space="preserve">          </w:t>
      </w:r>
      <w:r w:rsidRPr="00A8420A">
        <w:rPr>
          <w:rFonts w:eastAsia="Times New Roman"/>
          <w:spacing w:val="-2"/>
          <w:lang w:val="en-GB"/>
        </w:rPr>
        <w:t xml:space="preserve">   </w:t>
      </w:r>
      <m:oMath>
        <m:sSub>
          <m:sSubPr>
            <m:ctrlPr>
              <w:rPr>
                <w:rFonts w:ascii="Cambria Math" w:eastAsia="Times New Roman" w:hAnsi="Cambria Math"/>
                <w:i/>
                <w:spacing w:val="-2"/>
                <w:lang w:val="en-GB"/>
              </w:rPr>
            </m:ctrlPr>
          </m:sSubPr>
          <m:e>
            <m:r>
              <w:rPr>
                <w:rFonts w:ascii="Cambria Math" w:eastAsia="Times New Roman"/>
                <w:spacing w:val="-2"/>
                <w:lang w:val="en-GB"/>
              </w:rPr>
              <m:t xml:space="preserve"> </m:t>
            </m:r>
            <m:r>
              <w:rPr>
                <w:rFonts w:ascii="Cambria Math" w:eastAsia="Times New Roman" w:hAnsi="Cambria Math"/>
                <w:spacing w:val="-2"/>
                <w:lang w:val="en-GB"/>
              </w:rPr>
              <m:t>NBANK</m:t>
            </m:r>
          </m:e>
          <m:sub>
            <m:r>
              <w:rPr>
                <w:rFonts w:ascii="Cambria Math" w:eastAsia="Times New Roman" w:hAnsi="Cambria Math"/>
                <w:spacing w:val="-2"/>
                <w:lang w:val="en-GB"/>
              </w:rPr>
              <m:t>it</m:t>
            </m:r>
          </m:sub>
        </m:sSub>
        <m:r>
          <w:rPr>
            <w:rFonts w:ascii="Cambria Math" w:eastAsia="Times New Roman"/>
            <w:spacing w:val="-2"/>
            <w:lang w:val="en-GB"/>
          </w:rPr>
          <m:t>=</m:t>
        </m:r>
        <m:r>
          <w:rPr>
            <w:rFonts w:ascii="Cambria Math" w:eastAsia="Times New Roman" w:hAnsi="Cambria Math"/>
            <w:spacing w:val="-2"/>
            <w:lang w:val="en-GB"/>
          </w:rPr>
          <m:t>α</m:t>
        </m:r>
        <m:r>
          <w:rPr>
            <w:rFonts w:ascii="Cambria Math" w:eastAsia="Times New Roman"/>
            <w:spacing w:val="-2"/>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β</m:t>
            </m:r>
          </m:e>
          <m:sub>
            <m:r>
              <w:rPr>
                <w:rFonts w:ascii="Cambria Math" w:eastAsia="Times New Roman"/>
                <w:spacing w:val="-2"/>
                <w:lang w:val="en-GB"/>
              </w:rPr>
              <m:t>1</m:t>
            </m:r>
          </m:sub>
        </m:sSub>
        <m:sSub>
          <m:sSubPr>
            <m:ctrlPr>
              <w:rPr>
                <w:rFonts w:ascii="Cambria Math" w:eastAsia="Times New Roman" w:hAnsi="Cambria Math"/>
                <w:i/>
                <w:spacing w:val="-2"/>
                <w:lang w:val="en-GB"/>
              </w:rPr>
            </m:ctrlPr>
          </m:sSubPr>
          <m:e>
            <m:r>
              <w:rPr>
                <w:rFonts w:ascii="Cambria Math" w:eastAsia="Times New Roman" w:hAnsi="Cambria Math"/>
                <w:spacing w:val="-2"/>
                <w:lang w:val="en-GB"/>
              </w:rPr>
              <m:t>IQI</m:t>
            </m:r>
          </m:e>
          <m:sub>
            <m:r>
              <w:rPr>
                <w:rFonts w:ascii="Cambria Math" w:eastAsia="Times New Roman" w:hAnsi="Cambria Math"/>
                <w:spacing w:val="-2"/>
                <w:lang w:val="en-GB"/>
              </w:rPr>
              <m:t>jt</m:t>
            </m:r>
          </m:sub>
        </m:sSub>
        <m:r>
          <w:rPr>
            <w:rFonts w:ascii="Cambria Math" w:eastAsia="Times New Roman"/>
            <w:spacing w:val="-2"/>
            <w:lang w:val="en-GB"/>
          </w:rPr>
          <m:t>+</m:t>
        </m:r>
        <m:r>
          <w:rPr>
            <w:rFonts w:ascii="Cambria Math" w:eastAsia="Times New Roman" w:hAnsi="Cambria Math"/>
            <w:spacing w:val="-2"/>
            <w:lang w:val="en-GB"/>
          </w:rPr>
          <m:t>γ</m:t>
        </m:r>
        <m:sSub>
          <m:sSubPr>
            <m:ctrlPr>
              <w:rPr>
                <w:rFonts w:ascii="Cambria Math" w:eastAsia="Times New Roman" w:hAnsi="Cambria Math"/>
                <w:i/>
                <w:spacing w:val="-2"/>
                <w:lang w:val="en-GB"/>
              </w:rPr>
            </m:ctrlPr>
          </m:sSubPr>
          <m:e>
            <m:r>
              <w:rPr>
                <w:rFonts w:ascii="Cambria Math" w:eastAsia="Times New Roman" w:hAnsi="Cambria Math"/>
                <w:spacing w:val="-2"/>
                <w:lang w:val="en-GB"/>
              </w:rPr>
              <m:t>X</m:t>
            </m:r>
            <m:r>
              <w:rPr>
                <w:rFonts w:eastAsia="Times New Roman"/>
                <w:spacing w:val="-2"/>
                <w:lang w:val="en-GB"/>
              </w:rPr>
              <m:t>'</m:t>
            </m:r>
          </m:e>
          <m:sub>
            <m:r>
              <w:rPr>
                <w:rFonts w:ascii="Cambria Math" w:eastAsia="Times New Roman" w:hAnsi="Cambria Math"/>
                <w:spacing w:val="-2"/>
                <w:lang w:val="en-GB"/>
              </w:rPr>
              <m:t>it</m:t>
            </m:r>
          </m:sub>
        </m:sSub>
        <m:r>
          <w:rPr>
            <w:rFonts w:ascii="Cambria Math" w:eastAsia="Times New Roman"/>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s</m:t>
            </m:r>
          </m:sub>
          <m:sup/>
          <m:e>
            <m:sSub>
              <m:sSubPr>
                <m:ctrlPr>
                  <w:rPr>
                    <w:rFonts w:ascii="Cambria Math" w:hAnsi="Cambria Math"/>
                    <w:i/>
                    <w:spacing w:val="-2"/>
                    <w:sz w:val="27"/>
                    <w:szCs w:val="27"/>
                    <w:lang w:val="en-GB"/>
                  </w:rPr>
                </m:ctrlPr>
              </m:sSubPr>
              <m:e>
                <m:r>
                  <w:rPr>
                    <w:rFonts w:ascii="Cambria Math" w:hAnsi="Cambria Math"/>
                    <w:spacing w:val="-2"/>
                    <w:sz w:val="27"/>
                    <w:szCs w:val="27"/>
                    <w:lang w:val="en-GB"/>
                  </w:rPr>
                  <m:t>δ</m:t>
                </m:r>
              </m:e>
              <m:sub>
                <m:r>
                  <w:rPr>
                    <w:rFonts w:ascii="Cambria Math" w:hAnsi="Cambria Math"/>
                    <w:spacing w:val="-2"/>
                    <w:sz w:val="27"/>
                    <w:szCs w:val="27"/>
                    <w:lang w:val="en-GB"/>
                  </w:rPr>
                  <m:t>s</m:t>
                </m:r>
              </m:sub>
            </m:sSub>
            <m:sSub>
              <m:sSubPr>
                <m:ctrlPr>
                  <w:rPr>
                    <w:rFonts w:ascii="Cambria Math" w:hAnsi="Cambria Math"/>
                    <w:i/>
                    <w:spacing w:val="-2"/>
                    <w:sz w:val="27"/>
                    <w:szCs w:val="27"/>
                    <w:lang w:val="en-GB"/>
                  </w:rPr>
                </m:ctrlPr>
              </m:sSubPr>
              <m:e>
                <m:r>
                  <w:rPr>
                    <w:rFonts w:ascii="Cambria Math" w:hAnsi="Cambria Math"/>
                    <w:spacing w:val="-2"/>
                    <w:sz w:val="27"/>
                    <w:szCs w:val="27"/>
                    <w:lang w:val="en-GB"/>
                  </w:rPr>
                  <m:t>S</m:t>
                </m:r>
              </m:e>
              <m:sub>
                <m:r>
                  <w:rPr>
                    <w:rFonts w:ascii="Cambria Math" w:hAnsi="Cambria Math"/>
                    <w:spacing w:val="-2"/>
                    <w:sz w:val="27"/>
                    <w:szCs w:val="27"/>
                    <w:lang w:val="en-GB"/>
                  </w:rPr>
                  <m:t>s</m:t>
                </m:r>
              </m:sub>
            </m:sSub>
            <m:r>
              <w:rPr>
                <w:rFonts w:ascii="Cambria Math" w:hAnsi="Cambria Math"/>
                <w:spacing w:val="-2"/>
                <w:sz w:val="27"/>
                <w:szCs w:val="27"/>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j</m:t>
                </m:r>
              </m:sub>
              <m:sup/>
              <m:e>
                <m:sSub>
                  <m:sSubPr>
                    <m:ctrlPr>
                      <w:rPr>
                        <w:rFonts w:ascii="Cambria Math" w:hAnsi="Cambria Math"/>
                        <w:i/>
                        <w:spacing w:val="-2"/>
                        <w:sz w:val="27"/>
                        <w:szCs w:val="27"/>
                        <w:lang w:val="en-GB"/>
                      </w:rPr>
                    </m:ctrlPr>
                  </m:sSubPr>
                  <m:e>
                    <m:r>
                      <w:rPr>
                        <w:rFonts w:ascii="Cambria Math" w:eastAsia="Times New Roman" w:hAnsi="Cambria Math"/>
                        <w:spacing w:val="-2"/>
                        <w:lang w:val="en-GB"/>
                      </w:rPr>
                      <m:t>γ</m:t>
                    </m:r>
                  </m:e>
                  <m:sub>
                    <m:r>
                      <w:rPr>
                        <w:rFonts w:ascii="Cambria Math" w:hAnsi="Cambria Math"/>
                        <w:spacing w:val="-2"/>
                        <w:sz w:val="27"/>
                        <w:szCs w:val="27"/>
                        <w:lang w:val="en-GB"/>
                      </w:rPr>
                      <m:t>j</m:t>
                    </m:r>
                  </m:sub>
                </m:sSub>
              </m:e>
            </m:nary>
            <m:sSub>
              <m:sSubPr>
                <m:ctrlPr>
                  <w:rPr>
                    <w:rFonts w:ascii="Cambria Math" w:eastAsia="Times New Roman" w:hAnsi="Cambria Math"/>
                    <w:i/>
                    <w:spacing w:val="-2"/>
                    <w:lang w:val="en-GB"/>
                  </w:rPr>
                </m:ctrlPr>
              </m:sSubPr>
              <m:e>
                <m:r>
                  <w:rPr>
                    <w:rFonts w:ascii="Cambria Math" w:eastAsia="Times New Roman" w:hAnsi="Cambria Math"/>
                    <w:spacing w:val="-2"/>
                    <w:lang w:val="en-GB"/>
                  </w:rPr>
                  <m:t>P</m:t>
                </m:r>
              </m:e>
              <m:sub>
                <m:r>
                  <w:rPr>
                    <w:rFonts w:ascii="Cambria Math" w:eastAsia="Times New Roman" w:hAnsi="Cambria Math"/>
                    <w:spacing w:val="-2"/>
                    <w:lang w:val="en-GB"/>
                  </w:rPr>
                  <m:t>j</m:t>
                </m:r>
              </m:sub>
            </m:sSub>
            <m:r>
              <w:rPr>
                <w:rFonts w:ascii="Cambria Math" w:eastAsia="Times New Roman" w:hAnsi="Cambria Math"/>
                <w:spacing w:val="-2"/>
                <w:lang w:val="en-GB"/>
              </w:rPr>
              <m:t>+</m:t>
            </m:r>
          </m:e>
        </m:nary>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t</m:t>
            </m:r>
          </m:sub>
          <m:sup/>
          <m:e>
            <m:sSub>
              <m:sSubPr>
                <m:ctrlPr>
                  <w:rPr>
                    <w:rFonts w:ascii="Cambria Math" w:hAnsi="Cambria Math"/>
                    <w:i/>
                    <w:spacing w:val="-2"/>
                    <w:sz w:val="27"/>
                    <w:szCs w:val="27"/>
                    <w:lang w:val="en-GB"/>
                  </w:rPr>
                </m:ctrlPr>
              </m:sSubPr>
              <m:e>
                <m:r>
                  <w:rPr>
                    <w:rFonts w:ascii="Cambria Math" w:eastAsia="Times New Roman" w:hAnsi="Cambria Math"/>
                    <w:spacing w:val="-2"/>
                    <w:lang w:val="en-GB"/>
                  </w:rPr>
                  <m:t>φ</m:t>
                </m:r>
              </m:e>
              <m:sub>
                <m:r>
                  <w:rPr>
                    <w:rFonts w:ascii="Cambria Math" w:hAnsi="Cambria Math"/>
                    <w:spacing w:val="-2"/>
                    <w:sz w:val="27"/>
                    <w:szCs w:val="27"/>
                    <w:lang w:val="en-GB"/>
                  </w:rPr>
                  <m:t>t</m:t>
                </m:r>
              </m:sub>
            </m:sSub>
          </m:e>
        </m:nary>
        <m:sSub>
          <m:sSubPr>
            <m:ctrlPr>
              <w:rPr>
                <w:rFonts w:ascii="Cambria Math" w:eastAsia="Times New Roman" w:hAnsi="Cambria Math"/>
                <w:i/>
                <w:spacing w:val="-2"/>
                <w:lang w:val="en-GB"/>
              </w:rPr>
            </m:ctrlPr>
          </m:sSubPr>
          <m:e>
            <m:r>
              <w:rPr>
                <w:rFonts w:ascii="Cambria Math" w:eastAsia="Times New Roman" w:hAnsi="Cambria Math"/>
                <w:spacing w:val="-2"/>
                <w:lang w:val="en-GB"/>
              </w:rPr>
              <m:t>T</m:t>
            </m:r>
          </m:e>
          <m:sub>
            <m:r>
              <w:rPr>
                <w:rFonts w:ascii="Cambria Math" w:eastAsia="Times New Roman" w:hAnsi="Cambria Math"/>
                <w:spacing w:val="-2"/>
                <w:lang w:val="en-GB"/>
              </w:rPr>
              <m:t>t</m:t>
            </m:r>
          </m:sub>
        </m:sSub>
        <m:r>
          <w:rPr>
            <w:rFonts w:ascii="Cambria Math" w:eastAsia="Times New Roman" w:hAnsi="Cambria Math"/>
            <w:spacing w:val="-2"/>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v</m:t>
            </m:r>
          </m:e>
          <m:sub>
            <m:r>
              <w:rPr>
                <w:rFonts w:ascii="Cambria Math" w:eastAsia="Times New Roman" w:hAnsi="Cambria Math"/>
                <w:spacing w:val="-2"/>
                <w:lang w:val="en-GB"/>
              </w:rPr>
              <m:t>ijt</m:t>
            </m:r>
          </m:sub>
        </m:sSub>
      </m:oMath>
      <w:r>
        <w:rPr>
          <w:rFonts w:eastAsia="Times New Roman"/>
          <w:i/>
          <w:spacing w:val="-2"/>
          <w:lang w:val="en-GB"/>
        </w:rPr>
        <w:t xml:space="preserve">                                 </w:t>
      </w:r>
      <w:r w:rsidRPr="00A8420A">
        <w:rPr>
          <w:rFonts w:eastAsia="Times New Roman"/>
          <w:i/>
          <w:spacing w:val="-2"/>
          <w:lang w:val="en-GB"/>
        </w:rPr>
        <w:t xml:space="preserve">(2)                      </w:t>
      </w:r>
      <w:r>
        <w:rPr>
          <w:rFonts w:eastAsia="Times New Roman"/>
          <w:i/>
          <w:spacing w:val="-2"/>
          <w:lang w:val="en-GB"/>
        </w:rPr>
        <w:t xml:space="preserve">                              </w:t>
      </w:r>
    </w:p>
    <w:p w:rsidR="0074141A" w:rsidRPr="00A8420A" w:rsidRDefault="000B3789" w:rsidP="0074141A">
      <w:pPr>
        <w:spacing w:after="0" w:line="480" w:lineRule="auto"/>
        <w:ind w:firstLine="284"/>
        <w:jc w:val="both"/>
        <w:outlineLvl w:val="0"/>
        <w:rPr>
          <w:rFonts w:eastAsia="Times New Roman"/>
          <w:i/>
          <w:spacing w:val="-2"/>
          <w:lang w:val="en-GB"/>
        </w:rPr>
      </w:pPr>
      <m:oMath>
        <m:sSub>
          <m:sSubPr>
            <m:ctrlPr>
              <w:rPr>
                <w:rFonts w:ascii="Cambria Math" w:eastAsia="Times New Roman" w:hAnsi="Cambria Math"/>
                <w:i/>
                <w:spacing w:val="-2"/>
                <w:lang w:val="en-GB"/>
              </w:rPr>
            </m:ctrlPr>
          </m:sSubPr>
          <m:e>
            <m:r>
              <w:rPr>
                <w:rFonts w:ascii="Cambria Math" w:eastAsia="Times New Roman"/>
                <w:spacing w:val="-2"/>
                <w:lang w:val="en-GB"/>
              </w:rPr>
              <m:t xml:space="preserve"> </m:t>
            </m:r>
            <m:r>
              <w:rPr>
                <w:rFonts w:ascii="Cambria Math" w:eastAsia="Times New Roman" w:hAnsi="Cambria Math"/>
                <w:spacing w:val="-2"/>
                <w:lang w:val="en-GB"/>
              </w:rPr>
              <m:t>NBANK</m:t>
            </m:r>
          </m:e>
          <m:sub>
            <m:r>
              <w:rPr>
                <w:rFonts w:ascii="Cambria Math" w:eastAsia="Times New Roman" w:hAnsi="Cambria Math"/>
                <w:spacing w:val="-2"/>
                <w:lang w:val="en-GB"/>
              </w:rPr>
              <m:t>it</m:t>
            </m:r>
          </m:sub>
        </m:sSub>
        <m:r>
          <w:rPr>
            <w:rFonts w:ascii="Cambria Math" w:eastAsia="Times New Roman"/>
            <w:spacing w:val="-2"/>
            <w:lang w:val="en-GB"/>
          </w:rPr>
          <m:t>=</m:t>
        </m:r>
        <m:r>
          <w:rPr>
            <w:rFonts w:ascii="Cambria Math" w:eastAsia="Times New Roman" w:hAnsi="Cambria Math"/>
            <w:spacing w:val="-2"/>
            <w:lang w:val="en-GB"/>
          </w:rPr>
          <m:t>α</m:t>
        </m:r>
        <m:r>
          <w:rPr>
            <w:rFonts w:ascii="Cambria Math" w:eastAsia="Times New Roman"/>
            <w:spacing w:val="-2"/>
            <w:lang w:val="en-GB"/>
          </w:rPr>
          <m:t>+</m:t>
        </m:r>
        <m:sSub>
          <m:sSubPr>
            <m:ctrlPr>
              <w:rPr>
                <w:rFonts w:ascii="Cambria Math" w:eastAsia="Times New Roman" w:hAnsi="Cambria Math"/>
                <w:i/>
                <w:spacing w:val="-2"/>
                <w:lang w:val="en-GB"/>
              </w:rPr>
            </m:ctrlPr>
          </m:sSubPr>
          <m:e>
            <m:r>
              <w:rPr>
                <w:rFonts w:ascii="Cambria Math" w:eastAsia="Times New Roman"/>
                <w:spacing w:val="-2"/>
                <w:lang w:val="en-GB"/>
              </w:rPr>
              <m:t xml:space="preserve"> </m:t>
            </m:r>
            <m:sSub>
              <m:sSubPr>
                <m:ctrlPr>
                  <w:rPr>
                    <w:rFonts w:ascii="Cambria Math" w:eastAsia="Times New Roman" w:hAnsi="Cambria Math"/>
                    <w:i/>
                    <w:spacing w:val="-2"/>
                    <w:lang w:val="en-GB"/>
                  </w:rPr>
                </m:ctrlPr>
              </m:sSubPr>
              <m:e>
                <m:r>
                  <w:rPr>
                    <w:rFonts w:ascii="Cambria Math" w:eastAsia="Times New Roman" w:hAnsi="Cambria Math"/>
                    <w:spacing w:val="-2"/>
                    <w:lang w:val="en-GB"/>
                  </w:rPr>
                  <m:t>β</m:t>
                </m:r>
              </m:e>
              <m:sub>
                <m:r>
                  <w:rPr>
                    <w:rFonts w:ascii="Cambria Math" w:eastAsia="Times New Roman"/>
                    <w:spacing w:val="-2"/>
                    <w:lang w:val="en-GB"/>
                  </w:rPr>
                  <m:t>0</m:t>
                </m:r>
              </m:sub>
            </m:sSub>
            <m:r>
              <w:rPr>
                <w:rFonts w:ascii="Cambria Math" w:eastAsia="Times New Roman"/>
                <w:spacing w:val="-2"/>
                <w:lang w:val="en-GB"/>
              </w:rPr>
              <m:t xml:space="preserve"> </m:t>
            </m:r>
            <m:r>
              <w:rPr>
                <w:rFonts w:ascii="Cambria Math" w:eastAsia="Times New Roman" w:hAnsi="Cambria Math"/>
                <w:spacing w:val="-2"/>
                <w:lang w:val="en-GB"/>
              </w:rPr>
              <m:t>NBANK</m:t>
            </m:r>
          </m:e>
          <m:sub>
            <m:r>
              <w:rPr>
                <w:rFonts w:ascii="Cambria Math" w:eastAsia="Times New Roman" w:hAnsi="Cambria Math"/>
                <w:spacing w:val="-2"/>
                <w:lang w:val="en-GB"/>
              </w:rPr>
              <m:t>i</m:t>
            </m:r>
            <m:r>
              <w:rPr>
                <w:rFonts w:ascii="Cambria Math" w:eastAsia="Times New Roman"/>
                <w:spacing w:val="-2"/>
                <w:lang w:val="en-GB"/>
              </w:rPr>
              <m:t>,(</m:t>
            </m:r>
            <m:r>
              <w:rPr>
                <w:rFonts w:ascii="Cambria Math" w:eastAsia="Times New Roman" w:hAnsi="Cambria Math"/>
                <w:spacing w:val="-2"/>
                <w:lang w:val="en-GB"/>
              </w:rPr>
              <m:t>t</m:t>
            </m:r>
            <m:r>
              <w:rPr>
                <w:rFonts w:eastAsia="Times New Roman"/>
                <w:spacing w:val="-2"/>
                <w:lang w:val="en-GB"/>
              </w:rPr>
              <m:t>-</m:t>
            </m:r>
            <m:r>
              <w:rPr>
                <w:rFonts w:ascii="Cambria Math" w:eastAsia="Times New Roman"/>
                <w:spacing w:val="-2"/>
                <w:lang w:val="en-GB"/>
              </w:rPr>
              <m:t>1)</m:t>
            </m:r>
          </m:sub>
        </m:sSub>
        <m:r>
          <w:rPr>
            <w:rFonts w:ascii="Cambria Math" w:eastAsia="Times New Roman"/>
            <w:spacing w:val="-2"/>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β</m:t>
            </m:r>
          </m:e>
          <m:sub>
            <m:r>
              <w:rPr>
                <w:rFonts w:ascii="Cambria Math" w:eastAsia="Times New Roman"/>
                <w:spacing w:val="-2"/>
                <w:lang w:val="en-GB"/>
              </w:rPr>
              <m:t>1</m:t>
            </m:r>
          </m:sub>
        </m:sSub>
        <m:sSub>
          <m:sSubPr>
            <m:ctrlPr>
              <w:rPr>
                <w:rFonts w:ascii="Cambria Math" w:eastAsia="Times New Roman" w:hAnsi="Cambria Math"/>
                <w:i/>
                <w:spacing w:val="-2"/>
                <w:lang w:val="en-GB"/>
              </w:rPr>
            </m:ctrlPr>
          </m:sSubPr>
          <m:e>
            <m:r>
              <w:rPr>
                <w:rFonts w:ascii="Cambria Math" w:eastAsia="Times New Roman" w:hAnsi="Cambria Math"/>
                <w:spacing w:val="-2"/>
                <w:lang w:val="en-GB"/>
              </w:rPr>
              <m:t>IQI</m:t>
            </m:r>
          </m:e>
          <m:sub>
            <m:r>
              <w:rPr>
                <w:rFonts w:ascii="Cambria Math" w:eastAsia="Times New Roman" w:hAnsi="Cambria Math"/>
                <w:spacing w:val="-2"/>
                <w:lang w:val="en-GB"/>
              </w:rPr>
              <m:t>jt</m:t>
            </m:r>
          </m:sub>
        </m:sSub>
        <m:r>
          <w:rPr>
            <w:rFonts w:ascii="Cambria Math" w:eastAsia="Times New Roman"/>
            <w:spacing w:val="-2"/>
            <w:lang w:val="en-GB"/>
          </w:rPr>
          <m:t>+</m:t>
        </m:r>
        <m:r>
          <w:rPr>
            <w:rFonts w:ascii="Cambria Math" w:eastAsia="Times New Roman" w:hAnsi="Cambria Math"/>
            <w:spacing w:val="-2"/>
            <w:lang w:val="en-GB"/>
          </w:rPr>
          <m:t>γX</m:t>
        </m:r>
        <m:sSub>
          <m:sSubPr>
            <m:ctrlPr>
              <w:rPr>
                <w:rFonts w:ascii="Cambria Math" w:eastAsia="Times New Roman" w:hAnsi="Cambria Math"/>
                <w:i/>
                <w:spacing w:val="-2"/>
                <w:lang w:val="en-GB"/>
              </w:rPr>
            </m:ctrlPr>
          </m:sSubPr>
          <m:e>
            <m:r>
              <w:rPr>
                <w:rFonts w:eastAsia="Times New Roman"/>
                <w:spacing w:val="-2"/>
                <w:lang w:val="en-GB"/>
              </w:rPr>
              <m:t>'</m:t>
            </m:r>
          </m:e>
          <m:sub>
            <m:r>
              <w:rPr>
                <w:rFonts w:ascii="Cambria Math" w:eastAsia="Times New Roman" w:hAnsi="Cambria Math"/>
                <w:spacing w:val="-2"/>
                <w:lang w:val="en-GB"/>
              </w:rPr>
              <m:t>it</m:t>
            </m:r>
          </m:sub>
        </m:sSub>
        <m:r>
          <w:rPr>
            <w:rFonts w:ascii="Cambria Math" w:eastAsia="Times New Roman"/>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s</m:t>
            </m:r>
          </m:sub>
          <m:sup/>
          <m:e>
            <m:sSub>
              <m:sSubPr>
                <m:ctrlPr>
                  <w:rPr>
                    <w:rFonts w:ascii="Cambria Math" w:hAnsi="Cambria Math"/>
                    <w:i/>
                    <w:spacing w:val="-2"/>
                    <w:sz w:val="27"/>
                    <w:szCs w:val="27"/>
                    <w:lang w:val="en-GB"/>
                  </w:rPr>
                </m:ctrlPr>
              </m:sSubPr>
              <m:e>
                <m:r>
                  <w:rPr>
                    <w:rFonts w:ascii="Cambria Math" w:hAnsi="Cambria Math"/>
                    <w:spacing w:val="-2"/>
                    <w:sz w:val="27"/>
                    <w:szCs w:val="27"/>
                    <w:lang w:val="en-GB"/>
                  </w:rPr>
                  <m:t>δ</m:t>
                </m:r>
              </m:e>
              <m:sub>
                <m:r>
                  <w:rPr>
                    <w:rFonts w:ascii="Cambria Math" w:hAnsi="Cambria Math"/>
                    <w:spacing w:val="-2"/>
                    <w:sz w:val="27"/>
                    <w:szCs w:val="27"/>
                    <w:lang w:val="en-GB"/>
                  </w:rPr>
                  <m:t>s</m:t>
                </m:r>
              </m:sub>
            </m:sSub>
            <m:sSub>
              <m:sSubPr>
                <m:ctrlPr>
                  <w:rPr>
                    <w:rFonts w:ascii="Cambria Math" w:hAnsi="Cambria Math"/>
                    <w:i/>
                    <w:spacing w:val="-2"/>
                    <w:sz w:val="27"/>
                    <w:szCs w:val="27"/>
                    <w:lang w:val="en-GB"/>
                  </w:rPr>
                </m:ctrlPr>
              </m:sSubPr>
              <m:e>
                <m:r>
                  <w:rPr>
                    <w:rFonts w:ascii="Cambria Math" w:hAnsi="Cambria Math"/>
                    <w:spacing w:val="-2"/>
                    <w:sz w:val="27"/>
                    <w:szCs w:val="27"/>
                    <w:lang w:val="en-GB"/>
                  </w:rPr>
                  <m:t>S</m:t>
                </m:r>
              </m:e>
              <m:sub>
                <m:r>
                  <w:rPr>
                    <w:rFonts w:ascii="Cambria Math" w:hAnsi="Cambria Math"/>
                    <w:spacing w:val="-2"/>
                    <w:sz w:val="27"/>
                    <w:szCs w:val="27"/>
                    <w:lang w:val="en-GB"/>
                  </w:rPr>
                  <m:t>s</m:t>
                </m:r>
              </m:sub>
            </m:sSub>
          </m:e>
        </m:nary>
        <m:r>
          <w:rPr>
            <w:rFonts w:ascii="Cambria Math" w:eastAsia="Times New Roman" w:hAnsi="Cambria Math"/>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j</m:t>
            </m:r>
          </m:sub>
          <m:sup/>
          <m:e>
            <m:sSub>
              <m:sSubPr>
                <m:ctrlPr>
                  <w:rPr>
                    <w:rFonts w:ascii="Cambria Math" w:hAnsi="Cambria Math"/>
                    <w:i/>
                    <w:spacing w:val="-2"/>
                    <w:sz w:val="27"/>
                    <w:szCs w:val="27"/>
                    <w:lang w:val="en-GB"/>
                  </w:rPr>
                </m:ctrlPr>
              </m:sSubPr>
              <m:e>
                <m:r>
                  <w:rPr>
                    <w:rFonts w:ascii="Cambria Math" w:eastAsia="Times New Roman" w:hAnsi="Cambria Math"/>
                    <w:spacing w:val="-2"/>
                    <w:lang w:val="en-GB"/>
                  </w:rPr>
                  <m:t>γ</m:t>
                </m:r>
              </m:e>
              <m:sub>
                <m:r>
                  <w:rPr>
                    <w:rFonts w:ascii="Cambria Math" w:hAnsi="Cambria Math"/>
                    <w:spacing w:val="-2"/>
                    <w:sz w:val="27"/>
                    <w:szCs w:val="27"/>
                    <w:lang w:val="en-GB"/>
                  </w:rPr>
                  <m:t>j</m:t>
                </m:r>
              </m:sub>
            </m:sSub>
          </m:e>
        </m:nary>
        <m:sSub>
          <m:sSubPr>
            <m:ctrlPr>
              <w:rPr>
                <w:rFonts w:ascii="Cambria Math" w:eastAsia="Times New Roman" w:hAnsi="Cambria Math"/>
                <w:i/>
                <w:spacing w:val="-2"/>
                <w:lang w:val="en-GB"/>
              </w:rPr>
            </m:ctrlPr>
          </m:sSubPr>
          <m:e>
            <m:r>
              <w:rPr>
                <w:rFonts w:ascii="Cambria Math" w:eastAsia="Times New Roman" w:hAnsi="Cambria Math"/>
                <w:spacing w:val="-2"/>
                <w:lang w:val="en-GB"/>
              </w:rPr>
              <m:t>P</m:t>
            </m:r>
          </m:e>
          <m:sub>
            <m:r>
              <w:rPr>
                <w:rFonts w:ascii="Cambria Math" w:eastAsia="Times New Roman" w:hAnsi="Cambria Math"/>
                <w:spacing w:val="-2"/>
                <w:lang w:val="en-GB"/>
              </w:rPr>
              <m:t>j</m:t>
            </m:r>
          </m:sub>
        </m:sSub>
        <m:r>
          <w:rPr>
            <w:rFonts w:ascii="Cambria Math" w:eastAsia="Times New Roman" w:hAnsi="Cambria Math"/>
            <w:spacing w:val="-2"/>
            <w:lang w:val="en-GB"/>
          </w:rPr>
          <m:t>+</m:t>
        </m:r>
        <m:nary>
          <m:naryPr>
            <m:chr m:val="∑"/>
            <m:limLoc m:val="undOvr"/>
            <m:supHide m:val="on"/>
            <m:ctrlPr>
              <w:rPr>
                <w:rFonts w:ascii="Cambria Math" w:hAnsi="Cambria Math"/>
                <w:i/>
                <w:spacing w:val="-2"/>
                <w:sz w:val="27"/>
                <w:szCs w:val="27"/>
                <w:lang w:val="en-GB"/>
              </w:rPr>
            </m:ctrlPr>
          </m:naryPr>
          <m:sub>
            <m:r>
              <w:rPr>
                <w:rFonts w:ascii="Cambria Math" w:hAnsi="Cambria Math"/>
                <w:spacing w:val="-2"/>
                <w:sz w:val="27"/>
                <w:szCs w:val="27"/>
                <w:lang w:val="en-GB"/>
              </w:rPr>
              <m:t>t</m:t>
            </m:r>
          </m:sub>
          <m:sup/>
          <m:e>
            <m:sSub>
              <m:sSubPr>
                <m:ctrlPr>
                  <w:rPr>
                    <w:rFonts w:ascii="Cambria Math" w:hAnsi="Cambria Math"/>
                    <w:i/>
                    <w:spacing w:val="-2"/>
                    <w:sz w:val="27"/>
                    <w:szCs w:val="27"/>
                    <w:lang w:val="en-GB"/>
                  </w:rPr>
                </m:ctrlPr>
              </m:sSubPr>
              <m:e>
                <m:r>
                  <w:rPr>
                    <w:rFonts w:ascii="Cambria Math" w:eastAsia="Times New Roman" w:hAnsi="Cambria Math"/>
                    <w:spacing w:val="-2"/>
                    <w:lang w:val="en-GB"/>
                  </w:rPr>
                  <m:t>φ</m:t>
                </m:r>
              </m:e>
              <m:sub>
                <m:r>
                  <w:rPr>
                    <w:rFonts w:ascii="Cambria Math" w:hAnsi="Cambria Math"/>
                    <w:spacing w:val="-2"/>
                    <w:sz w:val="27"/>
                    <w:szCs w:val="27"/>
                    <w:lang w:val="en-GB"/>
                  </w:rPr>
                  <m:t>t</m:t>
                </m:r>
              </m:sub>
            </m:sSub>
          </m:e>
        </m:nary>
        <m:sSub>
          <m:sSubPr>
            <m:ctrlPr>
              <w:rPr>
                <w:rFonts w:ascii="Cambria Math" w:eastAsia="Times New Roman" w:hAnsi="Cambria Math"/>
                <w:i/>
                <w:spacing w:val="-2"/>
                <w:lang w:val="en-GB"/>
              </w:rPr>
            </m:ctrlPr>
          </m:sSubPr>
          <m:e>
            <m:r>
              <w:rPr>
                <w:rFonts w:ascii="Cambria Math" w:eastAsia="Times New Roman" w:hAnsi="Cambria Math"/>
                <w:spacing w:val="-2"/>
                <w:lang w:val="en-GB"/>
              </w:rPr>
              <m:t>T</m:t>
            </m:r>
          </m:e>
          <m:sub>
            <m:r>
              <w:rPr>
                <w:rFonts w:ascii="Cambria Math" w:eastAsia="Times New Roman" w:hAnsi="Cambria Math"/>
                <w:spacing w:val="-2"/>
                <w:lang w:val="en-GB"/>
              </w:rPr>
              <m:t>t</m:t>
            </m:r>
          </m:sub>
        </m:sSub>
        <m:r>
          <w:rPr>
            <w:rFonts w:ascii="Cambria Math" w:hAnsi="Cambria Math"/>
            <w:spacing w:val="-2"/>
            <w:sz w:val="27"/>
            <w:szCs w:val="27"/>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v</m:t>
            </m:r>
          </m:e>
          <m:sub>
            <m:r>
              <w:rPr>
                <w:rFonts w:ascii="Cambria Math" w:eastAsia="Times New Roman" w:hAnsi="Cambria Math"/>
                <w:spacing w:val="-2"/>
                <w:lang w:val="en-GB"/>
              </w:rPr>
              <m:t>ijt</m:t>
            </m:r>
          </m:sub>
        </m:sSub>
      </m:oMath>
      <w:r w:rsidR="0074141A">
        <w:rPr>
          <w:rFonts w:eastAsia="Times New Roman"/>
          <w:i/>
          <w:spacing w:val="-2"/>
          <w:lang w:val="en-GB"/>
        </w:rPr>
        <w:t xml:space="preserve">       </w:t>
      </w:r>
      <w:r w:rsidR="0074141A" w:rsidRPr="00A8420A">
        <w:rPr>
          <w:rFonts w:eastAsia="Times New Roman"/>
          <w:i/>
          <w:spacing w:val="-2"/>
          <w:lang w:val="en-GB"/>
        </w:rPr>
        <w:t>(3)</w:t>
      </w:r>
    </w:p>
    <w:p w:rsidR="003722FE" w:rsidRPr="005044B1" w:rsidRDefault="00CF5104" w:rsidP="005044B1">
      <w:pPr>
        <w:pStyle w:val="Default"/>
        <w:spacing w:line="360" w:lineRule="auto"/>
        <w:jc w:val="both"/>
        <w:rPr>
          <w:rFonts w:eastAsia="Times New Roman"/>
          <w:spacing w:val="-2"/>
          <w:lang w:val="en-GB"/>
        </w:rPr>
      </w:pPr>
      <w:r w:rsidRPr="005044B1">
        <w:rPr>
          <w:rFonts w:eastAsia="Times New Roman"/>
          <w:spacing w:val="-2"/>
          <w:lang w:val="en-GB"/>
        </w:rPr>
        <w:t xml:space="preserve">where indices </w:t>
      </w:r>
      <w:r w:rsidRPr="005044B1">
        <w:rPr>
          <w:rFonts w:eastAsia="Times New Roman"/>
          <w:i/>
          <w:spacing w:val="-2"/>
          <w:lang w:val="en-GB"/>
        </w:rPr>
        <w:t>i</w:t>
      </w:r>
      <w:r w:rsidR="007B02B5" w:rsidRPr="005044B1">
        <w:rPr>
          <w:rFonts w:eastAsia="Times New Roman"/>
          <w:spacing w:val="-2"/>
          <w:lang w:val="en-GB"/>
        </w:rPr>
        <w:t xml:space="preserve">, </w:t>
      </w:r>
      <w:r w:rsidR="00E90963" w:rsidRPr="005044B1">
        <w:rPr>
          <w:rFonts w:eastAsia="Times New Roman"/>
          <w:spacing w:val="-2"/>
          <w:lang w:val="en-GB"/>
        </w:rPr>
        <w:t xml:space="preserve"> </w:t>
      </w:r>
      <w:r w:rsidR="007B02B5" w:rsidRPr="005044B1">
        <w:rPr>
          <w:rFonts w:eastAsia="Times New Roman"/>
          <w:i/>
          <w:spacing w:val="-2"/>
          <w:lang w:val="en-GB"/>
        </w:rPr>
        <w:t>j</w:t>
      </w:r>
      <w:r w:rsidR="00E90963" w:rsidRPr="005044B1">
        <w:rPr>
          <w:rFonts w:eastAsia="Times New Roman"/>
          <w:i/>
          <w:spacing w:val="-2"/>
          <w:lang w:val="en-GB"/>
        </w:rPr>
        <w:t xml:space="preserve"> </w:t>
      </w:r>
      <w:r w:rsidRPr="005044B1">
        <w:rPr>
          <w:rFonts w:eastAsia="Times New Roman"/>
          <w:spacing w:val="-2"/>
          <w:lang w:val="en-GB"/>
        </w:rPr>
        <w:t xml:space="preserve">and </w:t>
      </w:r>
      <w:r w:rsidRPr="005044B1">
        <w:rPr>
          <w:rFonts w:eastAsia="Times New Roman"/>
          <w:i/>
          <w:spacing w:val="-2"/>
          <w:lang w:val="en-GB"/>
        </w:rPr>
        <w:t xml:space="preserve">t </w:t>
      </w:r>
      <w:r w:rsidRPr="005044B1">
        <w:rPr>
          <w:rFonts w:eastAsia="Times New Roman"/>
          <w:spacing w:val="-2"/>
          <w:lang w:val="en-GB"/>
        </w:rPr>
        <w:t>refer to firms</w:t>
      </w:r>
      <w:r w:rsidR="007B02B5" w:rsidRPr="005044B1">
        <w:rPr>
          <w:rFonts w:eastAsia="Times New Roman"/>
          <w:spacing w:val="-2"/>
          <w:lang w:val="en-GB"/>
        </w:rPr>
        <w:t xml:space="preserve">, </w:t>
      </w:r>
      <w:r w:rsidR="004D78B4" w:rsidRPr="005044B1">
        <w:rPr>
          <w:rFonts w:eastAsia="Times New Roman"/>
          <w:spacing w:val="-2"/>
          <w:lang w:val="en-GB"/>
        </w:rPr>
        <w:t>province</w:t>
      </w:r>
      <w:r w:rsidR="007B02B5" w:rsidRPr="005044B1">
        <w:rPr>
          <w:rFonts w:eastAsia="Times New Roman"/>
          <w:spacing w:val="-2"/>
          <w:lang w:val="en-GB"/>
        </w:rPr>
        <w:t>s</w:t>
      </w:r>
      <w:r w:rsidRPr="005044B1">
        <w:rPr>
          <w:rFonts w:eastAsia="Times New Roman"/>
          <w:spacing w:val="-2"/>
          <w:lang w:val="en-GB"/>
        </w:rPr>
        <w:t xml:space="preserve"> and time, respectively.  </w:t>
      </w:r>
    </w:p>
    <w:p w:rsidR="003722FE" w:rsidRPr="005044B1" w:rsidRDefault="00CF5104" w:rsidP="005044B1">
      <w:pPr>
        <w:pStyle w:val="Default"/>
        <w:spacing w:line="360" w:lineRule="auto"/>
        <w:ind w:firstLine="426"/>
        <w:jc w:val="both"/>
        <w:rPr>
          <w:iCs/>
          <w:lang w:val="en-GB"/>
        </w:rPr>
      </w:pPr>
      <w:r w:rsidRPr="005044B1">
        <w:rPr>
          <w:rFonts w:eastAsia="Times New Roman"/>
          <w:spacing w:val="-2"/>
          <w:lang w:val="en-GB"/>
        </w:rPr>
        <w:t xml:space="preserve">In </w:t>
      </w:r>
      <w:r w:rsidR="00E84A16">
        <w:rPr>
          <w:rFonts w:eastAsia="Times New Roman"/>
          <w:spacing w:val="-2"/>
          <w:lang w:val="en-GB"/>
        </w:rPr>
        <w:t>equation</w:t>
      </w:r>
      <w:r w:rsidRPr="005044B1">
        <w:rPr>
          <w:rFonts w:eastAsia="Times New Roman"/>
          <w:spacing w:val="-2"/>
          <w:lang w:val="en-GB"/>
        </w:rPr>
        <w:t xml:space="preserve"> (1), </w:t>
      </w:r>
      <w:r w:rsidRPr="005044B1">
        <w:rPr>
          <w:iCs/>
          <w:lang w:val="en-GB"/>
        </w:rPr>
        <w:t xml:space="preserve">we adopt a Probit model: </w:t>
      </w:r>
      <w:r w:rsidRPr="005044B1">
        <w:rPr>
          <w:rFonts w:eastAsia="Times New Roman"/>
          <w:spacing w:val="-2"/>
          <w:lang w:val="en-GB"/>
        </w:rPr>
        <w:t xml:space="preserve">the dependent variable is a dummy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ijt</m:t>
            </m:r>
          </m:sub>
        </m:sSub>
      </m:oMath>
      <w:r w:rsidRPr="005044B1">
        <w:rPr>
          <w:rFonts w:eastAsia="Times New Roman"/>
          <w:lang w:val="en-GB"/>
        </w:rPr>
        <w:t xml:space="preserve"> assuming </w:t>
      </w:r>
      <w:r w:rsidRPr="00117AAE">
        <w:rPr>
          <w:rFonts w:eastAsia="Times New Roman"/>
          <w:lang w:val="en-GB"/>
        </w:rPr>
        <w:t xml:space="preserve">value 1 if a firm </w:t>
      </w:r>
      <w:r w:rsidRPr="00117AAE">
        <w:rPr>
          <w:i/>
          <w:iCs/>
          <w:lang w:val="en-GB"/>
        </w:rPr>
        <w:t>i</w:t>
      </w:r>
      <w:r w:rsidR="00E90963" w:rsidRPr="00117AAE">
        <w:rPr>
          <w:i/>
          <w:iCs/>
          <w:lang w:val="en-GB"/>
        </w:rPr>
        <w:t xml:space="preserve"> </w:t>
      </w:r>
      <w:r w:rsidR="007B02B5" w:rsidRPr="00117AAE">
        <w:rPr>
          <w:iCs/>
          <w:lang w:val="en-GB"/>
        </w:rPr>
        <w:t xml:space="preserve">located in </w:t>
      </w:r>
      <w:r w:rsidR="00E97ABF" w:rsidRPr="00117AAE">
        <w:rPr>
          <w:iCs/>
          <w:lang w:val="en-GB"/>
        </w:rPr>
        <w:t>province</w:t>
      </w:r>
      <w:r w:rsidR="00E90963" w:rsidRPr="00117AAE">
        <w:rPr>
          <w:iCs/>
          <w:lang w:val="en-GB"/>
        </w:rPr>
        <w:t xml:space="preserve"> </w:t>
      </w:r>
      <w:r w:rsidR="007B02B5" w:rsidRPr="00117AAE">
        <w:rPr>
          <w:i/>
          <w:iCs/>
          <w:lang w:val="en-GB"/>
        </w:rPr>
        <w:t>j</w:t>
      </w:r>
      <w:r w:rsidR="00E90963" w:rsidRPr="00117AAE">
        <w:rPr>
          <w:i/>
          <w:iCs/>
          <w:lang w:val="en-GB"/>
        </w:rPr>
        <w:t xml:space="preserve"> </w:t>
      </w:r>
      <w:r w:rsidRPr="00117AAE">
        <w:rPr>
          <w:iCs/>
          <w:lang w:val="en-GB"/>
        </w:rPr>
        <w:t xml:space="preserve">at time </w:t>
      </w:r>
      <w:r w:rsidRPr="00117AAE">
        <w:rPr>
          <w:i/>
          <w:iCs/>
          <w:lang w:val="en-GB"/>
        </w:rPr>
        <w:t>t</w:t>
      </w:r>
      <w:r w:rsidR="00E90963" w:rsidRPr="00117AAE">
        <w:rPr>
          <w:i/>
          <w:iCs/>
          <w:lang w:val="en-GB"/>
        </w:rPr>
        <w:t xml:space="preserve"> </w:t>
      </w:r>
      <w:r w:rsidR="007B02B5" w:rsidRPr="00117AAE">
        <w:rPr>
          <w:iCs/>
          <w:lang w:val="en-GB"/>
        </w:rPr>
        <w:t xml:space="preserve">holds </w:t>
      </w:r>
      <w:r w:rsidRPr="00117AAE">
        <w:rPr>
          <w:iCs/>
          <w:lang w:val="en-GB"/>
        </w:rPr>
        <w:t xml:space="preserve">a number of bank relationships </w:t>
      </w:r>
      <w:r w:rsidR="00117AAE" w:rsidRPr="00117AAE">
        <w:rPr>
          <w:lang w:val="en-US"/>
        </w:rPr>
        <w:t xml:space="preserve">greater </w:t>
      </w:r>
      <w:r w:rsidR="00117AAE" w:rsidRPr="00117AAE">
        <w:rPr>
          <w:rFonts w:eastAsia="Times New Roman"/>
          <w:bCs/>
          <w:lang w:val="en-US"/>
        </w:rPr>
        <w:t xml:space="preserve">or equal </w:t>
      </w:r>
      <w:r w:rsidR="00117AAE" w:rsidRPr="00117AAE">
        <w:rPr>
          <w:rFonts w:eastAsia="Times New Roman"/>
          <w:lang w:val="en-US"/>
        </w:rPr>
        <w:t>two</w:t>
      </w:r>
      <w:r w:rsidRPr="00117AAE">
        <w:rPr>
          <w:iCs/>
          <w:lang w:val="en-GB"/>
        </w:rPr>
        <w:t xml:space="preserve"> (</w:t>
      </w:r>
      <w:r w:rsidRPr="005044B1">
        <w:rPr>
          <w:iCs/>
          <w:lang w:val="en-GB"/>
        </w:rPr>
        <w:t xml:space="preserve">and zero otherwise), and </w:t>
      </w:r>
      <m:oMath>
        <m:r>
          <m:rPr>
            <m:sty m:val="p"/>
          </m:rPr>
          <w:rPr>
            <w:rFonts w:ascii="Cambria Math"/>
            <w:lang w:val="en-GB"/>
          </w:rPr>
          <m:t>Φ</m:t>
        </m:r>
      </m:oMath>
      <w:r w:rsidRPr="005044B1">
        <w:rPr>
          <w:iCs/>
          <w:lang w:val="en-GB"/>
        </w:rPr>
        <w:t xml:space="preserve"> is the cumulative density function of the normal distribution</w:t>
      </w:r>
      <w:r w:rsidRPr="005044B1">
        <w:rPr>
          <w:rStyle w:val="Rimandonotaapidipagina"/>
          <w:iCs/>
          <w:lang w:val="en-GB"/>
        </w:rPr>
        <w:footnoteReference w:id="3"/>
      </w:r>
      <w:r w:rsidRPr="005044B1">
        <w:rPr>
          <w:iCs/>
          <w:lang w:val="en-GB"/>
        </w:rPr>
        <w:t>.</w:t>
      </w:r>
    </w:p>
    <w:p w:rsidR="00CF5104" w:rsidRPr="005044B1" w:rsidRDefault="00CF5104" w:rsidP="005044B1">
      <w:pPr>
        <w:pStyle w:val="Default"/>
        <w:spacing w:line="360" w:lineRule="auto"/>
        <w:ind w:firstLine="426"/>
        <w:jc w:val="both"/>
        <w:rPr>
          <w:iCs/>
          <w:strike/>
          <w:lang w:val="en-GB"/>
        </w:rPr>
      </w:pPr>
      <w:r w:rsidRPr="005044B1">
        <w:rPr>
          <w:iCs/>
          <w:lang w:val="en-GB"/>
        </w:rPr>
        <w:lastRenderedPageBreak/>
        <w:t>In model</w:t>
      </w:r>
      <w:r w:rsidR="00490FA2" w:rsidRPr="005044B1">
        <w:rPr>
          <w:iCs/>
          <w:lang w:val="en-GB"/>
        </w:rPr>
        <w:t>s</w:t>
      </w:r>
      <w:r w:rsidRPr="005044B1">
        <w:rPr>
          <w:iCs/>
          <w:lang w:val="en-GB"/>
        </w:rPr>
        <w:t xml:space="preserve"> (2) and (3), the dependent variable NBANK is the number of per firm</w:t>
      </w:r>
      <w:r w:rsidR="00E90963" w:rsidRPr="005044B1">
        <w:rPr>
          <w:iCs/>
          <w:lang w:val="en-GB"/>
        </w:rPr>
        <w:t xml:space="preserve"> </w:t>
      </w:r>
      <w:r w:rsidRPr="005044B1">
        <w:rPr>
          <w:iCs/>
          <w:lang w:val="en-GB"/>
        </w:rPr>
        <w:t>bank relationships</w:t>
      </w:r>
      <w:r w:rsidRPr="005044B1">
        <w:rPr>
          <w:lang w:val="en-GB"/>
        </w:rPr>
        <w:t>.</w:t>
      </w:r>
      <w:r w:rsidRPr="005044B1">
        <w:rPr>
          <w:iCs/>
          <w:lang w:val="en-GB"/>
        </w:rPr>
        <w:t xml:space="preserve"> To estimate </w:t>
      </w:r>
      <w:r w:rsidR="00503421" w:rsidRPr="005044B1">
        <w:rPr>
          <w:iCs/>
          <w:lang w:val="en-GB"/>
        </w:rPr>
        <w:t>equations</w:t>
      </w:r>
      <w:r w:rsidRPr="005044B1">
        <w:rPr>
          <w:iCs/>
          <w:lang w:val="en-GB"/>
        </w:rPr>
        <w:t xml:space="preserve"> (2) and (3), we a</w:t>
      </w:r>
      <w:r w:rsidR="00503421" w:rsidRPr="005044B1">
        <w:rPr>
          <w:iCs/>
          <w:lang w:val="en-GB"/>
        </w:rPr>
        <w:t>dopt</w:t>
      </w:r>
      <w:r w:rsidRPr="005044B1">
        <w:rPr>
          <w:iCs/>
          <w:lang w:val="en-GB"/>
        </w:rPr>
        <w:t xml:space="preserve"> the Poisson </w:t>
      </w:r>
      <w:r w:rsidR="00503421" w:rsidRPr="005044B1">
        <w:rPr>
          <w:iCs/>
          <w:lang w:val="en-GB"/>
        </w:rPr>
        <w:t xml:space="preserve">model </w:t>
      </w:r>
      <w:r w:rsidRPr="005044B1">
        <w:rPr>
          <w:iCs/>
          <w:lang w:val="en-GB"/>
        </w:rPr>
        <w:t xml:space="preserve">and the </w:t>
      </w:r>
      <w:r w:rsidRPr="005044B1">
        <w:rPr>
          <w:lang w:val="en-GB"/>
        </w:rPr>
        <w:t xml:space="preserve">Arellano and Bover (1995) and Blundell and Bond (1998) </w:t>
      </w:r>
      <w:r w:rsidRPr="005044B1">
        <w:rPr>
          <w:bCs/>
          <w:spacing w:val="-2"/>
          <w:lang w:val="en-GB"/>
        </w:rPr>
        <w:t>GMM (SYS-GMM) estimators</w:t>
      </w:r>
      <w:r w:rsidRPr="005044B1">
        <w:rPr>
          <w:iCs/>
          <w:lang w:val="en-GB"/>
        </w:rPr>
        <w:t xml:space="preserve">, respectively. </w:t>
      </w:r>
    </w:p>
    <w:p w:rsidR="00CF5104" w:rsidRPr="005044B1" w:rsidRDefault="00CF5104" w:rsidP="005044B1">
      <w:pPr>
        <w:pStyle w:val="Default"/>
        <w:spacing w:line="360" w:lineRule="auto"/>
        <w:ind w:firstLine="426"/>
        <w:jc w:val="both"/>
        <w:rPr>
          <w:lang w:val="en-US"/>
        </w:rPr>
      </w:pPr>
      <w:r w:rsidRPr="0074266A">
        <w:rPr>
          <w:rFonts w:eastAsia="Times New Roman"/>
          <w:spacing w:val="-2"/>
          <w:lang w:val="en-GB"/>
        </w:rPr>
        <w:t xml:space="preserve">On the right hand side of </w:t>
      </w:r>
      <w:r w:rsidR="00CD71BD" w:rsidRPr="0074266A">
        <w:rPr>
          <w:rFonts w:eastAsia="Times New Roman"/>
          <w:spacing w:val="-2"/>
          <w:lang w:val="en-GB"/>
        </w:rPr>
        <w:t>equations (1), (2) and (3)</w:t>
      </w:r>
      <w:r w:rsidRPr="0074266A">
        <w:rPr>
          <w:rFonts w:eastAsia="Times New Roman"/>
          <w:spacing w:val="-2"/>
          <w:lang w:val="en-GB"/>
        </w:rPr>
        <w:t xml:space="preserve">, we </w:t>
      </w:r>
      <w:r w:rsidR="00CD71BD" w:rsidRPr="0074266A">
        <w:rPr>
          <w:rFonts w:eastAsia="Times New Roman"/>
          <w:spacing w:val="-2"/>
          <w:lang w:val="en-GB"/>
        </w:rPr>
        <w:t>consider</w:t>
      </w:r>
      <w:r w:rsidRPr="0074266A">
        <w:rPr>
          <w:rFonts w:eastAsia="Times New Roman"/>
          <w:spacing w:val="-2"/>
          <w:lang w:val="en-GB"/>
        </w:rPr>
        <w:t xml:space="preserve"> </w:t>
      </w:r>
      <w:r w:rsidR="00A90169" w:rsidRPr="0074266A">
        <w:rPr>
          <w:rFonts w:eastAsia="Times New Roman"/>
          <w:spacing w:val="-2"/>
          <w:lang w:val="en-GB"/>
        </w:rPr>
        <w:t xml:space="preserve">IQI as our main explanatory variables using </w:t>
      </w:r>
      <w:r w:rsidRPr="0074266A">
        <w:rPr>
          <w:rFonts w:eastAsia="Times New Roman"/>
          <w:spacing w:val="-2"/>
          <w:lang w:val="en-GB"/>
        </w:rPr>
        <w:t xml:space="preserve">first </w:t>
      </w:r>
      <w:r w:rsidR="00101790" w:rsidRPr="0074266A">
        <w:rPr>
          <w:rFonts w:eastAsia="Times New Roman"/>
          <w:spacing w:val="-2"/>
          <w:lang w:val="en-GB"/>
        </w:rPr>
        <w:t>provincial</w:t>
      </w:r>
      <w:r w:rsidR="00A90169" w:rsidRPr="0074266A">
        <w:rPr>
          <w:rFonts w:eastAsia="Times New Roman"/>
          <w:spacing w:val="-2"/>
          <w:lang w:val="en-GB"/>
        </w:rPr>
        <w:t xml:space="preserve"> (IQI)</w:t>
      </w:r>
      <w:r w:rsidRPr="0074266A">
        <w:rPr>
          <w:rFonts w:eastAsia="Times New Roman"/>
          <w:spacing w:val="-2"/>
          <w:lang w:val="en-GB"/>
        </w:rPr>
        <w:t xml:space="preserve"> </w:t>
      </w:r>
      <w:r w:rsidR="0089621E" w:rsidRPr="0074266A">
        <w:rPr>
          <w:rFonts w:eastAsia="Times New Roman"/>
          <w:spacing w:val="-2"/>
          <w:lang w:val="en-GB"/>
        </w:rPr>
        <w:t xml:space="preserve">and regional </w:t>
      </w:r>
      <w:r w:rsidR="00A90169" w:rsidRPr="0074266A">
        <w:rPr>
          <w:rFonts w:eastAsia="Times New Roman"/>
          <w:spacing w:val="-2"/>
          <w:lang w:val="en-GB"/>
        </w:rPr>
        <w:t>(</w:t>
      </w:r>
      <w:r w:rsidR="0089621E" w:rsidRPr="0074266A">
        <w:rPr>
          <w:rFonts w:eastAsia="Times New Roman"/>
          <w:spacing w:val="-2"/>
          <w:lang w:val="en-GB"/>
        </w:rPr>
        <w:t>IQI_REG</w:t>
      </w:r>
      <w:r w:rsidR="00A90169" w:rsidRPr="0074266A">
        <w:rPr>
          <w:rFonts w:eastAsia="Times New Roman"/>
          <w:spacing w:val="-2"/>
          <w:lang w:val="en-GB"/>
        </w:rPr>
        <w:t>)</w:t>
      </w:r>
      <w:r w:rsidRPr="0074266A">
        <w:rPr>
          <w:rFonts w:eastAsia="Times New Roman"/>
          <w:spacing w:val="-2"/>
          <w:lang w:val="en-GB"/>
        </w:rPr>
        <w:t xml:space="preserve"> and then </w:t>
      </w:r>
      <w:r w:rsidR="00453E68" w:rsidRPr="0074266A">
        <w:rPr>
          <w:rFonts w:eastAsia="Times New Roman"/>
          <w:spacing w:val="-2"/>
          <w:lang w:val="en-GB"/>
        </w:rPr>
        <w:t xml:space="preserve">provincial </w:t>
      </w:r>
      <w:r w:rsidR="0089621E" w:rsidRPr="0074266A">
        <w:rPr>
          <w:rFonts w:eastAsia="Times New Roman"/>
          <w:spacing w:val="-2"/>
          <w:lang w:val="en-GB"/>
        </w:rPr>
        <w:t xml:space="preserve">and regional </w:t>
      </w:r>
      <w:r w:rsidRPr="0074266A">
        <w:rPr>
          <w:spacing w:val="-2"/>
          <w:lang w:val="en-GB"/>
        </w:rPr>
        <w:t>IQI sub-indexes in place of the overall index</w:t>
      </w:r>
      <w:r w:rsidR="0089621E" w:rsidRPr="0074266A">
        <w:rPr>
          <w:spacing w:val="-2"/>
          <w:lang w:val="en-GB"/>
        </w:rPr>
        <w:t>es</w:t>
      </w:r>
      <w:r w:rsidRPr="0074266A">
        <w:rPr>
          <w:spacing w:val="-2"/>
          <w:lang w:val="en-GB"/>
        </w:rPr>
        <w:t xml:space="preserve">. The </w:t>
      </w:r>
      <w:r w:rsidRPr="0074266A">
        <w:rPr>
          <w:rFonts w:eastAsia="Times New Roman"/>
          <w:spacing w:val="-2"/>
          <w:lang w:val="en-GB"/>
        </w:rPr>
        <w:t xml:space="preserve">vector X contains the control variables </w:t>
      </w:r>
      <w:r w:rsidR="00BF3BE3" w:rsidRPr="0074266A">
        <w:rPr>
          <w:rFonts w:eastAsia="Times New Roman"/>
          <w:spacing w:val="-2"/>
          <w:lang w:val="en-GB"/>
        </w:rPr>
        <w:t xml:space="preserve">we </w:t>
      </w:r>
      <w:r w:rsidRPr="0074266A">
        <w:rPr>
          <w:rFonts w:eastAsia="Times New Roman"/>
          <w:spacing w:val="-2"/>
          <w:lang w:val="en-GB"/>
        </w:rPr>
        <w:t>introduce</w:t>
      </w:r>
      <w:r w:rsidR="00BF3BE3" w:rsidRPr="005044B1">
        <w:rPr>
          <w:rFonts w:eastAsia="Times New Roman"/>
          <w:spacing w:val="-2"/>
          <w:lang w:val="en-GB"/>
        </w:rPr>
        <w:t xml:space="preserve"> in the following sub-sections</w:t>
      </w:r>
      <w:r w:rsidRPr="005044B1">
        <w:rPr>
          <w:rFonts w:eastAsia="Times New Roman"/>
          <w:spacing w:val="-2"/>
          <w:lang w:val="en-GB"/>
        </w:rPr>
        <w:t>.</w:t>
      </w:r>
    </w:p>
    <w:p w:rsidR="004E0AB8" w:rsidRPr="005044B1" w:rsidRDefault="00CF5104" w:rsidP="005044B1">
      <w:pPr>
        <w:pStyle w:val="Default"/>
        <w:spacing w:line="360" w:lineRule="auto"/>
        <w:ind w:firstLine="426"/>
        <w:jc w:val="both"/>
        <w:rPr>
          <w:rFonts w:eastAsia="Times New Roman"/>
          <w:spacing w:val="-2"/>
          <w:lang w:val="en-GB"/>
        </w:rPr>
      </w:pPr>
      <w:r w:rsidRPr="005044B1">
        <w:rPr>
          <w:rFonts w:eastAsia="Times New Roman"/>
          <w:spacing w:val="-2"/>
          <w:lang w:val="en-US"/>
        </w:rPr>
        <w:t>I</w:t>
      </w:r>
      <w:r w:rsidRPr="005044B1">
        <w:rPr>
          <w:rFonts w:eastAsia="Times New Roman"/>
          <w:spacing w:val="-2"/>
          <w:lang w:val="en-GB"/>
        </w:rPr>
        <w:t xml:space="preserve">n all equations, </w:t>
      </w:r>
      <w:r w:rsidR="0074141A">
        <w:rPr>
          <w:rFonts w:eastAsia="Times New Roman"/>
          <w:spacing w:val="-2"/>
          <w:lang w:val="en-GB"/>
        </w:rPr>
        <w:t xml:space="preserve">T, S and P are </w:t>
      </w:r>
      <w:r w:rsidR="0074141A" w:rsidRPr="00A8420A">
        <w:rPr>
          <w:rFonts w:eastAsia="Times New Roman"/>
          <w:spacing w:val="-2"/>
          <w:lang w:val="en-GB"/>
        </w:rPr>
        <w:t>set of time</w:t>
      </w:r>
      <w:r w:rsidR="0074141A">
        <w:rPr>
          <w:rFonts w:eastAsia="Times New Roman"/>
          <w:spacing w:val="-2"/>
          <w:lang w:val="en-GB"/>
        </w:rPr>
        <w:t>, sector and provincial</w:t>
      </w:r>
      <w:r w:rsidR="0074141A" w:rsidRPr="00A8420A">
        <w:rPr>
          <w:rFonts w:eastAsia="Times New Roman"/>
          <w:spacing w:val="-2"/>
          <w:lang w:val="en-GB"/>
        </w:rPr>
        <w:t xml:space="preserve"> fixed effects,</w:t>
      </w:r>
      <w:r w:rsidR="0074141A">
        <w:rPr>
          <w:rFonts w:eastAsia="Times New Roman"/>
          <w:spacing w:val="-2"/>
          <w:lang w:val="en-GB"/>
        </w:rPr>
        <w:t xml:space="preserve"> respectively, </w:t>
      </w:r>
      <w:r w:rsidRPr="005044B1">
        <w:rPr>
          <w:rFonts w:eastAsia="Times New Roman"/>
          <w:spacing w:val="-2"/>
          <w:lang w:val="en-GB"/>
        </w:rPr>
        <w:t>while, for equations (2) and (3)</w:t>
      </w:r>
      <w:r w:rsidR="00EE49E0">
        <w:rPr>
          <w:rFonts w:eastAsia="Times New Roman"/>
          <w:spacing w:val="-2"/>
          <w:lang w:val="en-GB"/>
        </w:rPr>
        <w:t>,</w:t>
      </w:r>
      <w:r w:rsidRPr="005044B1">
        <w:rPr>
          <w:rFonts w:eastAsia="Times New Roman"/>
          <w:spacing w:val="-2"/>
          <w:lang w:val="en-GB"/>
        </w:rPr>
        <w:t xml:space="preserve"> </w:t>
      </w:r>
      <m:oMath>
        <m:sSub>
          <m:sSubPr>
            <m:ctrlPr>
              <w:rPr>
                <w:rFonts w:ascii="Cambria Math" w:eastAsia="Times New Roman" w:hAnsi="Cambria Math"/>
                <w:i/>
                <w:spacing w:val="-2"/>
                <w:lang w:val="en-GB"/>
              </w:rPr>
            </m:ctrlPr>
          </m:sSubPr>
          <m:e>
            <m:r>
              <w:rPr>
                <w:rFonts w:ascii="Cambria Math" w:eastAsia="Times New Roman" w:hAnsi="Cambria Math"/>
                <w:spacing w:val="-2"/>
                <w:lang w:val="en-GB"/>
              </w:rPr>
              <m:t>v</m:t>
            </m:r>
          </m:e>
          <m:sub>
            <m:r>
              <w:rPr>
                <w:rFonts w:ascii="Cambria Math" w:eastAsia="Times New Roman" w:hAnsi="Cambria Math"/>
                <w:spacing w:val="-2"/>
                <w:lang w:val="en-GB"/>
              </w:rPr>
              <m:t>ijt</m:t>
            </m:r>
          </m:sub>
        </m:sSub>
        <m:r>
          <w:rPr>
            <w:rFonts w:ascii="Cambria Math" w:eastAsia="Times New Roman"/>
            <w:spacing w:val="-2"/>
            <w:lang w:val="en-GB"/>
          </w:rPr>
          <m:t>=</m:t>
        </m:r>
        <m:sSub>
          <m:sSubPr>
            <m:ctrlPr>
              <w:rPr>
                <w:rFonts w:ascii="Cambria Math" w:eastAsia="Times New Roman" w:hAnsi="Cambria Math"/>
                <w:i/>
                <w:lang w:val="en-GB"/>
              </w:rPr>
            </m:ctrlPr>
          </m:sSubPr>
          <m:e>
            <m:r>
              <w:rPr>
                <w:rFonts w:ascii="Cambria Math" w:eastAsia="Times New Roman" w:hAnsi="Cambria Math"/>
                <w:lang w:val="en-GB"/>
              </w:rPr>
              <m:t>η</m:t>
            </m:r>
          </m:e>
          <m:sub>
            <m:r>
              <w:rPr>
                <w:rFonts w:ascii="Cambria Math" w:eastAsia="Times New Roman" w:hAnsi="Cambria Math"/>
                <w:lang w:val="en-GB"/>
              </w:rPr>
              <m:t>i</m:t>
            </m:r>
          </m:sub>
        </m:sSub>
        <m:r>
          <w:rPr>
            <w:rFonts w:ascii="Cambria Math" w:eastAsia="Times New Roman"/>
            <w:spacing w:val="-2"/>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w</m:t>
            </m:r>
          </m:e>
          <m:sub>
            <m:r>
              <w:rPr>
                <w:rFonts w:ascii="Cambria Math" w:eastAsia="Times New Roman" w:hAnsi="Cambria Math"/>
                <w:spacing w:val="-2"/>
                <w:lang w:val="en-GB"/>
              </w:rPr>
              <m:t>j</m:t>
            </m:r>
          </m:sub>
        </m:sSub>
        <m:r>
          <w:rPr>
            <w:rFonts w:ascii="Cambria Math" w:eastAsia="Times New Roman"/>
            <w:spacing w:val="-2"/>
            <w:lang w:val="en-GB"/>
          </w:rPr>
          <m:t>+</m:t>
        </m:r>
        <m:sSub>
          <m:sSubPr>
            <m:ctrlPr>
              <w:rPr>
                <w:rFonts w:ascii="Cambria Math" w:eastAsia="Times New Roman" w:hAnsi="Cambria Math"/>
                <w:i/>
                <w:spacing w:val="-2"/>
                <w:lang w:val="en-GB"/>
              </w:rPr>
            </m:ctrlPr>
          </m:sSubPr>
          <m:e>
            <m:r>
              <w:rPr>
                <w:rFonts w:ascii="Cambria Math" w:eastAsia="Times New Roman" w:hAnsi="Cambria Math"/>
                <w:spacing w:val="-2"/>
                <w:lang w:val="en-GB"/>
              </w:rPr>
              <m:t>e</m:t>
            </m:r>
          </m:e>
          <m:sub>
            <m:r>
              <w:rPr>
                <w:rFonts w:ascii="Cambria Math" w:eastAsia="Times New Roman" w:hAnsi="Cambria Math"/>
                <w:spacing w:val="-2"/>
                <w:lang w:val="en-GB"/>
              </w:rPr>
              <m:t>it</m:t>
            </m:r>
          </m:sub>
        </m:sSub>
      </m:oMath>
      <w:r w:rsidRPr="005044B1">
        <w:rPr>
          <w:rFonts w:eastAsia="Times New Roman"/>
          <w:spacing w:val="-2"/>
          <w:lang w:val="en-GB"/>
        </w:rPr>
        <w:t xml:space="preserve"> is a composite error, where </w:t>
      </w:r>
      <m:oMath>
        <m:sSub>
          <m:sSubPr>
            <m:ctrlPr>
              <w:rPr>
                <w:rFonts w:ascii="Cambria Math" w:eastAsia="Times New Roman" w:hAnsi="Cambria Math"/>
                <w:i/>
                <w:lang w:val="en-GB"/>
              </w:rPr>
            </m:ctrlPr>
          </m:sSubPr>
          <m:e>
            <m:r>
              <w:rPr>
                <w:rFonts w:ascii="Cambria Math" w:eastAsia="Times New Roman" w:hAnsi="Cambria Math"/>
                <w:lang w:val="en-GB"/>
              </w:rPr>
              <m:t>η</m:t>
            </m:r>
          </m:e>
          <m:sub>
            <m:r>
              <w:rPr>
                <w:rFonts w:ascii="Cambria Math" w:eastAsia="Times New Roman" w:hAnsi="Cambria Math"/>
                <w:lang w:val="en-GB"/>
              </w:rPr>
              <m:t>i</m:t>
            </m:r>
          </m:sub>
        </m:sSub>
      </m:oMath>
      <w:r w:rsidR="00EE49E0">
        <w:rPr>
          <w:rFonts w:eastAsia="Times New Roman"/>
          <w:lang w:val="en-GB"/>
        </w:rPr>
        <w:t xml:space="preserve"> </w:t>
      </w:r>
      <w:r w:rsidR="0065214E" w:rsidRPr="005044B1">
        <w:rPr>
          <w:rFonts w:eastAsia="Times New Roman"/>
          <w:spacing w:val="-2"/>
          <w:lang w:val="en-GB"/>
        </w:rPr>
        <w:t xml:space="preserve">and </w:t>
      </w:r>
      <m:oMath>
        <m:sSub>
          <m:sSubPr>
            <m:ctrlPr>
              <w:rPr>
                <w:rFonts w:ascii="Cambria Math" w:eastAsia="Times New Roman" w:hAnsi="Cambria Math"/>
                <w:i/>
                <w:spacing w:val="-2"/>
                <w:lang w:val="en-GB"/>
              </w:rPr>
            </m:ctrlPr>
          </m:sSubPr>
          <m:e>
            <m:r>
              <w:rPr>
                <w:rFonts w:ascii="Cambria Math" w:eastAsia="Times New Roman" w:hAnsi="Cambria Math"/>
                <w:spacing w:val="-2"/>
                <w:lang w:val="en-GB"/>
              </w:rPr>
              <m:t>w</m:t>
            </m:r>
          </m:e>
          <m:sub>
            <m:r>
              <w:rPr>
                <w:rFonts w:ascii="Cambria Math" w:eastAsia="Times New Roman" w:hAnsi="Cambria Math"/>
                <w:spacing w:val="-2"/>
                <w:lang w:val="en-GB"/>
              </w:rPr>
              <m:t>j</m:t>
            </m:r>
          </m:sub>
        </m:sSub>
      </m:oMath>
      <w:r w:rsidR="00EE49E0">
        <w:rPr>
          <w:rFonts w:eastAsia="Times New Roman"/>
          <w:spacing w:val="-2"/>
          <w:lang w:val="en-GB"/>
        </w:rPr>
        <w:t xml:space="preserve"> </w:t>
      </w:r>
      <w:r w:rsidRPr="005044B1">
        <w:rPr>
          <w:rFonts w:eastAsia="Times New Roman"/>
          <w:spacing w:val="-2"/>
          <w:lang w:val="en-GB"/>
        </w:rPr>
        <w:t>summarize time-invariant unobserved firms’ characteristics</w:t>
      </w:r>
      <w:r w:rsidR="0065214E" w:rsidRPr="005044B1">
        <w:rPr>
          <w:rFonts w:eastAsia="Times New Roman"/>
          <w:spacing w:val="-2"/>
          <w:lang w:val="en-GB"/>
        </w:rPr>
        <w:t xml:space="preserve"> and</w:t>
      </w:r>
      <w:r w:rsidRPr="005044B1">
        <w:rPr>
          <w:rFonts w:eastAsia="Times New Roman"/>
          <w:spacing w:val="-2"/>
          <w:lang w:val="en-GB"/>
        </w:rPr>
        <w:t xml:space="preserve"> provincial fixed effect</w:t>
      </w:r>
      <w:r w:rsidR="0065214E" w:rsidRPr="005044B1">
        <w:rPr>
          <w:rFonts w:eastAsia="Times New Roman"/>
          <w:spacing w:val="-2"/>
          <w:lang w:val="en-GB"/>
        </w:rPr>
        <w:t>s</w:t>
      </w:r>
      <w:r w:rsidRPr="005044B1">
        <w:rPr>
          <w:rFonts w:eastAsia="Times New Roman"/>
          <w:spacing w:val="-2"/>
          <w:lang w:val="en-GB"/>
        </w:rPr>
        <w:t xml:space="preserve">, and </w:t>
      </w:r>
      <m:oMath>
        <m:sSub>
          <m:sSubPr>
            <m:ctrlPr>
              <w:rPr>
                <w:rFonts w:ascii="Cambria Math" w:eastAsia="Times New Roman" w:hAnsi="Cambria Math"/>
                <w:i/>
                <w:spacing w:val="-2"/>
                <w:lang w:val="en-GB"/>
              </w:rPr>
            </m:ctrlPr>
          </m:sSubPr>
          <m:e>
            <m:r>
              <w:rPr>
                <w:rFonts w:ascii="Cambria Math" w:eastAsia="Times New Roman" w:hAnsi="Cambria Math"/>
                <w:spacing w:val="-2"/>
                <w:lang w:val="en-GB"/>
              </w:rPr>
              <m:t>e</m:t>
            </m:r>
          </m:e>
          <m:sub>
            <m:r>
              <w:rPr>
                <w:rFonts w:ascii="Cambria Math" w:eastAsia="Times New Roman" w:hAnsi="Cambria Math"/>
                <w:spacing w:val="-2"/>
                <w:lang w:val="en-GB"/>
              </w:rPr>
              <m:t>it</m:t>
            </m:r>
          </m:sub>
        </m:sSub>
      </m:oMath>
      <w:r w:rsidRPr="005044B1">
        <w:rPr>
          <w:rFonts w:eastAsia="Times New Roman"/>
          <w:spacing w:val="-2"/>
          <w:lang w:val="en-GB"/>
        </w:rPr>
        <w:t xml:space="preserve"> captures idiosyncratic shocks to </w:t>
      </w:r>
      <w:r w:rsidR="00EE49E0">
        <w:rPr>
          <w:rFonts w:eastAsia="Times New Roman"/>
          <w:spacing w:val="-2"/>
          <w:lang w:val="en-GB"/>
        </w:rPr>
        <w:t>the</w:t>
      </w:r>
      <w:r w:rsidRPr="005044B1">
        <w:rPr>
          <w:rFonts w:eastAsia="Times New Roman"/>
          <w:spacing w:val="-2"/>
          <w:lang w:val="en-GB"/>
        </w:rPr>
        <w:t xml:space="preserve"> number of bank relationships.</w:t>
      </w:r>
    </w:p>
    <w:p w:rsidR="004E0AB8" w:rsidRPr="005044B1" w:rsidRDefault="004E0AB8" w:rsidP="005044B1">
      <w:pPr>
        <w:pStyle w:val="Default"/>
        <w:spacing w:line="360" w:lineRule="auto"/>
        <w:ind w:firstLine="426"/>
        <w:jc w:val="both"/>
        <w:rPr>
          <w:rFonts w:eastAsia="Times New Roman"/>
          <w:spacing w:val="-2"/>
          <w:lang w:val="en-US"/>
        </w:rPr>
      </w:pPr>
      <w:r w:rsidRPr="005044B1">
        <w:rPr>
          <w:rFonts w:eastAsia="Times New Roman"/>
          <w:spacing w:val="-2"/>
          <w:lang w:val="en-US"/>
        </w:rPr>
        <w:t xml:space="preserve">The </w:t>
      </w:r>
      <w:r w:rsidR="00374AEA" w:rsidRPr="005044B1">
        <w:rPr>
          <w:rFonts w:eastAsia="Times New Roman"/>
          <w:spacing w:val="-2"/>
          <w:lang w:val="en-US"/>
        </w:rPr>
        <w:t>results of estimations of equations (1), (2) and (3) are</w:t>
      </w:r>
      <w:r w:rsidRPr="005044B1">
        <w:rPr>
          <w:rFonts w:eastAsia="Times New Roman"/>
          <w:spacing w:val="-2"/>
          <w:lang w:val="en-US"/>
        </w:rPr>
        <w:t xml:space="preserve"> shown in</w:t>
      </w:r>
      <w:r w:rsidR="00E90963" w:rsidRPr="005044B1">
        <w:rPr>
          <w:rFonts w:eastAsia="Times New Roman"/>
          <w:spacing w:val="-2"/>
          <w:lang w:val="en-US"/>
        </w:rPr>
        <w:t xml:space="preserve"> </w:t>
      </w:r>
      <w:r w:rsidRPr="005044B1">
        <w:rPr>
          <w:rFonts w:eastAsia="Times New Roman"/>
          <w:spacing w:val="-2"/>
          <w:lang w:val="en-US"/>
        </w:rPr>
        <w:t>the following Section 3</w:t>
      </w:r>
      <w:r w:rsidR="00374AEA" w:rsidRPr="005044B1">
        <w:rPr>
          <w:rFonts w:eastAsia="Times New Roman"/>
          <w:spacing w:val="-2"/>
          <w:lang w:val="en-US"/>
        </w:rPr>
        <w:t>. As we will see, they</w:t>
      </w:r>
      <w:r w:rsidRPr="005044B1">
        <w:rPr>
          <w:rFonts w:eastAsia="Times New Roman"/>
          <w:spacing w:val="-2"/>
          <w:lang w:val="en-US"/>
        </w:rPr>
        <w:t xml:space="preserve"> </w:t>
      </w:r>
      <w:r w:rsidR="00117AAE">
        <w:rPr>
          <w:rFonts w:eastAsia="Times New Roman"/>
          <w:spacing w:val="-2"/>
          <w:lang w:val="en-US"/>
        </w:rPr>
        <w:t xml:space="preserve">seem </w:t>
      </w:r>
      <w:r w:rsidRPr="005044B1">
        <w:rPr>
          <w:rFonts w:eastAsia="Times New Roman"/>
          <w:spacing w:val="-2"/>
          <w:lang w:val="en-US"/>
        </w:rPr>
        <w:t xml:space="preserve">robust to </w:t>
      </w:r>
      <w:r w:rsidR="00374AEA" w:rsidRPr="005044B1">
        <w:rPr>
          <w:rFonts w:eastAsia="Times New Roman"/>
          <w:spacing w:val="-2"/>
          <w:lang w:val="en-US"/>
        </w:rPr>
        <w:t>the choice of estimation method</w:t>
      </w:r>
      <w:r w:rsidRPr="005044B1">
        <w:rPr>
          <w:rFonts w:eastAsia="Times New Roman"/>
          <w:spacing w:val="-2"/>
          <w:lang w:val="en-US"/>
        </w:rPr>
        <w:t xml:space="preserve">. </w:t>
      </w:r>
    </w:p>
    <w:p w:rsidR="003722FE" w:rsidRPr="005044B1" w:rsidRDefault="003722FE" w:rsidP="005044B1">
      <w:pPr>
        <w:pStyle w:val="Default"/>
        <w:spacing w:line="360" w:lineRule="auto"/>
        <w:ind w:firstLine="426"/>
        <w:jc w:val="both"/>
        <w:rPr>
          <w:bCs/>
          <w:spacing w:val="-2"/>
          <w:lang w:val="en-GB"/>
        </w:rPr>
      </w:pPr>
    </w:p>
    <w:p w:rsidR="0082041E" w:rsidRPr="005069EC" w:rsidRDefault="00C32309" w:rsidP="005069EC">
      <w:pPr>
        <w:pStyle w:val="Paragrafoelenco"/>
        <w:numPr>
          <w:ilvl w:val="1"/>
          <w:numId w:val="48"/>
        </w:numPr>
        <w:tabs>
          <w:tab w:val="left" w:pos="10206"/>
        </w:tabs>
        <w:spacing w:after="0" w:line="360" w:lineRule="auto"/>
        <w:jc w:val="both"/>
        <w:rPr>
          <w:rFonts w:ascii="Times New Roman" w:hAnsi="Times New Roman" w:cs="Times New Roman"/>
          <w:b/>
          <w:caps/>
          <w:spacing w:val="-2"/>
          <w:lang w:val="en-GB"/>
        </w:rPr>
      </w:pPr>
      <w:r w:rsidRPr="005069EC">
        <w:rPr>
          <w:rFonts w:ascii="Times New Roman" w:hAnsi="Times New Roman" w:cs="Times New Roman"/>
          <w:b/>
          <w:caps/>
          <w:spacing w:val="-2"/>
          <w:lang w:val="en-GB"/>
        </w:rPr>
        <w:t xml:space="preserve">THE </w:t>
      </w:r>
      <w:r w:rsidR="0082041E" w:rsidRPr="005069EC">
        <w:rPr>
          <w:rFonts w:ascii="Times New Roman" w:hAnsi="Times New Roman" w:cs="Times New Roman"/>
          <w:b/>
          <w:caps/>
          <w:spacing w:val="-2"/>
          <w:lang w:val="en-GB"/>
        </w:rPr>
        <w:t>EXPLANATORY VARIABLE</w:t>
      </w:r>
      <w:r w:rsidRPr="005069EC">
        <w:rPr>
          <w:rFonts w:ascii="Times New Roman" w:hAnsi="Times New Roman" w:cs="Times New Roman"/>
          <w:b/>
          <w:caps/>
          <w:spacing w:val="-2"/>
          <w:lang w:val="en-GB"/>
        </w:rPr>
        <w:t>S</w:t>
      </w:r>
    </w:p>
    <w:p w:rsidR="00C32309" w:rsidRPr="005044B1" w:rsidRDefault="00C32309" w:rsidP="005044B1">
      <w:pPr>
        <w:autoSpaceDE w:val="0"/>
        <w:autoSpaceDN w:val="0"/>
        <w:adjustRightInd w:val="0"/>
        <w:spacing w:after="0" w:line="360" w:lineRule="auto"/>
        <w:jc w:val="both"/>
        <w:rPr>
          <w:rFonts w:ascii="Times New Roman" w:hAnsi="Times New Roman" w:cs="Times New Roman"/>
          <w:sz w:val="24"/>
          <w:szCs w:val="24"/>
          <w:lang w:val="en-GB" w:eastAsia="ru-RU"/>
        </w:rPr>
      </w:pPr>
      <w:r w:rsidRPr="005044B1">
        <w:rPr>
          <w:rFonts w:ascii="Times New Roman" w:hAnsi="Times New Roman" w:cs="Times New Roman"/>
          <w:sz w:val="24"/>
          <w:szCs w:val="24"/>
          <w:lang w:val="en-GB" w:eastAsia="ru-RU"/>
        </w:rPr>
        <w:t>Explanatory variables convey information on</w:t>
      </w:r>
      <w:r w:rsidR="0020471B">
        <w:rPr>
          <w:rFonts w:ascii="Times New Roman" w:hAnsi="Times New Roman" w:cs="Times New Roman"/>
          <w:sz w:val="24"/>
          <w:szCs w:val="24"/>
          <w:lang w:val="en-GB" w:eastAsia="ru-RU"/>
        </w:rPr>
        <w:t>:</w:t>
      </w:r>
      <w:r w:rsidRPr="005044B1">
        <w:rPr>
          <w:rFonts w:ascii="Times New Roman" w:hAnsi="Times New Roman" w:cs="Times New Roman"/>
          <w:sz w:val="24"/>
          <w:szCs w:val="24"/>
          <w:lang w:val="en-GB" w:eastAsia="ru-RU"/>
        </w:rPr>
        <w:t xml:space="preserve"> i)</w:t>
      </w:r>
      <w:r w:rsidR="0050790B" w:rsidRPr="005044B1">
        <w:rPr>
          <w:rFonts w:ascii="Times New Roman" w:hAnsi="Times New Roman" w:cs="Times New Roman"/>
          <w:sz w:val="24"/>
          <w:szCs w:val="24"/>
          <w:lang w:val="en-GB" w:eastAsia="ru-RU"/>
        </w:rPr>
        <w:t xml:space="preserve"> firms’ individual and bank-firm </w:t>
      </w:r>
      <w:r w:rsidR="0020471B">
        <w:rPr>
          <w:rFonts w:ascii="Times New Roman" w:hAnsi="Times New Roman" w:cs="Times New Roman"/>
          <w:sz w:val="24"/>
          <w:szCs w:val="24"/>
          <w:lang w:val="en-GB" w:eastAsia="ru-RU"/>
        </w:rPr>
        <w:t xml:space="preserve">relationship </w:t>
      </w:r>
      <w:r w:rsidR="0050790B" w:rsidRPr="005044B1">
        <w:rPr>
          <w:rFonts w:ascii="Times New Roman" w:hAnsi="Times New Roman" w:cs="Times New Roman"/>
          <w:sz w:val="24"/>
          <w:szCs w:val="24"/>
          <w:lang w:val="en-GB" w:eastAsia="ru-RU"/>
        </w:rPr>
        <w:t>characteristics</w:t>
      </w:r>
      <w:r w:rsidRPr="005044B1">
        <w:rPr>
          <w:rFonts w:ascii="Times New Roman" w:hAnsi="Times New Roman" w:cs="Times New Roman"/>
          <w:sz w:val="24"/>
          <w:szCs w:val="24"/>
          <w:lang w:val="en-GB" w:eastAsia="ru-RU"/>
        </w:rPr>
        <w:t xml:space="preserve">, such as </w:t>
      </w:r>
      <w:r w:rsidRPr="005044B1">
        <w:rPr>
          <w:rFonts w:ascii="Times New Roman" w:hAnsi="Times New Roman" w:cs="Times New Roman"/>
          <w:bCs/>
          <w:sz w:val="24"/>
          <w:szCs w:val="24"/>
          <w:lang w:val="en-US"/>
        </w:rPr>
        <w:t xml:space="preserve">size, age, indebtedness, credit rationing, duration </w:t>
      </w:r>
      <w:r w:rsidRPr="005044B1">
        <w:rPr>
          <w:rFonts w:ascii="Times New Roman" w:hAnsi="Times New Roman" w:cs="Times New Roman"/>
          <w:sz w:val="24"/>
          <w:szCs w:val="24"/>
          <w:lang w:val="en-GB"/>
        </w:rPr>
        <w:t>of the relationship and share of debt held by the main bank</w:t>
      </w:r>
      <w:r w:rsidRPr="005044B1">
        <w:rPr>
          <w:rFonts w:ascii="Times New Roman" w:hAnsi="Times New Roman" w:cs="Times New Roman"/>
          <w:sz w:val="24"/>
          <w:szCs w:val="24"/>
          <w:lang w:val="en-GB" w:eastAsia="ru-RU"/>
        </w:rPr>
        <w:t>; ii) macroeconomic conditions</w:t>
      </w:r>
      <w:r w:rsidR="007C177A" w:rsidRPr="005044B1">
        <w:rPr>
          <w:rFonts w:ascii="Times New Roman" w:hAnsi="Times New Roman" w:cs="Times New Roman"/>
          <w:sz w:val="24"/>
          <w:szCs w:val="24"/>
          <w:lang w:val="en-GB"/>
        </w:rPr>
        <w:t xml:space="preserve">, </w:t>
      </w:r>
      <w:r w:rsidR="007C177A" w:rsidRPr="005044B1">
        <w:rPr>
          <w:rFonts w:ascii="Times New Roman" w:hAnsi="Times New Roman" w:cs="Times New Roman"/>
          <w:sz w:val="24"/>
          <w:szCs w:val="24"/>
          <w:lang w:val="en-GB" w:eastAsia="ru-RU"/>
        </w:rPr>
        <w:t xml:space="preserve">i.e. </w:t>
      </w:r>
      <w:r w:rsidR="007C177A" w:rsidRPr="005044B1">
        <w:rPr>
          <w:rFonts w:ascii="Times New Roman" w:hAnsi="Times New Roman" w:cs="Times New Roman"/>
          <w:sz w:val="24"/>
          <w:szCs w:val="24"/>
          <w:lang w:val="en-GB"/>
        </w:rPr>
        <w:t>the development of the local banking market</w:t>
      </w:r>
      <w:r w:rsidR="0020471B">
        <w:rPr>
          <w:rFonts w:ascii="Times New Roman" w:hAnsi="Times New Roman" w:cs="Times New Roman"/>
          <w:sz w:val="24"/>
          <w:szCs w:val="24"/>
          <w:lang w:val="en-GB"/>
        </w:rPr>
        <w:t>,</w:t>
      </w:r>
      <w:r w:rsidR="005A78DF" w:rsidRPr="005044B1">
        <w:rPr>
          <w:rFonts w:ascii="Times New Roman" w:hAnsi="Times New Roman" w:cs="Times New Roman"/>
          <w:sz w:val="24"/>
          <w:szCs w:val="24"/>
          <w:lang w:val="en-GB"/>
        </w:rPr>
        <w:t xml:space="preserve"> </w:t>
      </w:r>
      <w:r w:rsidR="007C177A" w:rsidRPr="005044B1">
        <w:rPr>
          <w:rFonts w:ascii="Times New Roman" w:hAnsi="Times New Roman" w:cs="Times New Roman"/>
          <w:sz w:val="24"/>
          <w:szCs w:val="24"/>
          <w:lang w:val="en-GB"/>
        </w:rPr>
        <w:t>provincial GDP</w:t>
      </w:r>
      <w:r w:rsidR="0050790B" w:rsidRPr="005044B1">
        <w:rPr>
          <w:rFonts w:ascii="Times New Roman" w:hAnsi="Times New Roman" w:cs="Times New Roman"/>
          <w:sz w:val="24"/>
          <w:szCs w:val="24"/>
          <w:lang w:val="en-GB"/>
        </w:rPr>
        <w:t xml:space="preserve"> and </w:t>
      </w:r>
      <w:r w:rsidR="0050790B" w:rsidRPr="005044B1">
        <w:rPr>
          <w:rFonts w:ascii="Times New Roman" w:hAnsi="Times New Roman" w:cs="Times New Roman"/>
          <w:sz w:val="24"/>
          <w:szCs w:val="24"/>
          <w:lang w:val="en-US"/>
        </w:rPr>
        <w:t>the number of bank branches over total population</w:t>
      </w:r>
      <w:r w:rsidR="007C177A" w:rsidRPr="005044B1">
        <w:rPr>
          <w:rFonts w:ascii="Times New Roman" w:hAnsi="Times New Roman" w:cs="Times New Roman"/>
          <w:sz w:val="24"/>
          <w:szCs w:val="24"/>
          <w:lang w:val="en-GB"/>
        </w:rPr>
        <w:t xml:space="preserve">; </w:t>
      </w:r>
      <w:r w:rsidR="004C0BE4" w:rsidRPr="005044B1">
        <w:rPr>
          <w:rFonts w:ascii="Times New Roman" w:hAnsi="Times New Roman" w:cs="Times New Roman"/>
          <w:sz w:val="24"/>
          <w:szCs w:val="24"/>
          <w:lang w:val="en-GB" w:eastAsia="ru-RU"/>
        </w:rPr>
        <w:t>iii</w:t>
      </w:r>
      <w:r w:rsidRPr="005044B1">
        <w:rPr>
          <w:rFonts w:ascii="Times New Roman" w:hAnsi="Times New Roman" w:cs="Times New Roman"/>
          <w:sz w:val="24"/>
          <w:szCs w:val="24"/>
          <w:lang w:val="en-GB" w:eastAsia="ru-RU"/>
        </w:rPr>
        <w:t xml:space="preserve">) </w:t>
      </w:r>
      <w:r w:rsidR="00453E68" w:rsidRPr="005044B1">
        <w:rPr>
          <w:rFonts w:ascii="Times New Roman" w:hAnsi="Times New Roman" w:cs="Times New Roman"/>
          <w:sz w:val="24"/>
          <w:szCs w:val="24"/>
          <w:lang w:val="en-GB" w:eastAsia="ru-RU"/>
        </w:rPr>
        <w:t xml:space="preserve">provincial </w:t>
      </w:r>
      <w:r w:rsidRPr="005044B1">
        <w:rPr>
          <w:rFonts w:ascii="Times New Roman" w:hAnsi="Times New Roman" w:cs="Times New Roman"/>
          <w:sz w:val="24"/>
          <w:szCs w:val="24"/>
          <w:lang w:val="en-GB" w:eastAsia="ru-RU"/>
        </w:rPr>
        <w:t xml:space="preserve">institutional quality considered in terms of the value of </w:t>
      </w:r>
      <w:r w:rsidR="0020471B">
        <w:rPr>
          <w:rFonts w:ascii="Times New Roman" w:hAnsi="Times New Roman" w:cs="Times New Roman"/>
          <w:sz w:val="24"/>
          <w:szCs w:val="24"/>
          <w:lang w:val="en-GB" w:eastAsia="ru-RU"/>
        </w:rPr>
        <w:t xml:space="preserve">both overall </w:t>
      </w:r>
      <w:r w:rsidRPr="005044B1">
        <w:rPr>
          <w:rFonts w:ascii="Times New Roman" w:hAnsi="Times New Roman" w:cs="Times New Roman"/>
          <w:sz w:val="24"/>
          <w:szCs w:val="24"/>
          <w:lang w:val="en-GB" w:eastAsia="ru-RU"/>
        </w:rPr>
        <w:t xml:space="preserve">IQI and </w:t>
      </w:r>
      <w:r w:rsidR="005A78DF" w:rsidRPr="005044B1">
        <w:rPr>
          <w:rFonts w:ascii="Times New Roman" w:hAnsi="Times New Roman" w:cs="Times New Roman"/>
          <w:sz w:val="24"/>
          <w:szCs w:val="24"/>
          <w:lang w:val="en-GB" w:eastAsia="ru-RU"/>
        </w:rPr>
        <w:t xml:space="preserve">its </w:t>
      </w:r>
      <w:r w:rsidRPr="005044B1">
        <w:rPr>
          <w:rFonts w:ascii="Times New Roman" w:hAnsi="Times New Roman" w:cs="Times New Roman"/>
          <w:sz w:val="24"/>
          <w:szCs w:val="24"/>
          <w:lang w:val="en-GB" w:eastAsia="ru-RU"/>
        </w:rPr>
        <w:t>single specific dimensions.</w:t>
      </w:r>
    </w:p>
    <w:p w:rsidR="0057498A" w:rsidRPr="005044B1" w:rsidRDefault="0057498A" w:rsidP="005044B1">
      <w:pPr>
        <w:autoSpaceDE w:val="0"/>
        <w:autoSpaceDN w:val="0"/>
        <w:adjustRightInd w:val="0"/>
        <w:spacing w:after="0" w:line="360" w:lineRule="auto"/>
        <w:jc w:val="both"/>
        <w:rPr>
          <w:rFonts w:ascii="Times New Roman" w:hAnsi="Times New Roman" w:cs="Times New Roman"/>
          <w:sz w:val="24"/>
          <w:szCs w:val="24"/>
          <w:lang w:val="en-GB" w:eastAsia="ru-RU"/>
        </w:rPr>
      </w:pPr>
    </w:p>
    <w:p w:rsidR="00587074" w:rsidRPr="005044B1" w:rsidRDefault="002538F4" w:rsidP="005069EC">
      <w:pPr>
        <w:pStyle w:val="Paragrafoelenco"/>
        <w:numPr>
          <w:ilvl w:val="2"/>
          <w:numId w:val="48"/>
        </w:numPr>
        <w:tabs>
          <w:tab w:val="left" w:pos="10206"/>
        </w:tabs>
        <w:spacing w:after="0" w:line="360" w:lineRule="auto"/>
        <w:ind w:left="567" w:hanging="567"/>
        <w:jc w:val="both"/>
        <w:rPr>
          <w:rFonts w:ascii="Times New Roman" w:hAnsi="Times New Roman" w:cs="Times New Roman"/>
          <w:b/>
          <w:caps/>
          <w:spacing w:val="-2"/>
          <w:lang w:val="en-GB"/>
        </w:rPr>
      </w:pPr>
      <w:r w:rsidRPr="005044B1">
        <w:rPr>
          <w:rFonts w:ascii="Times New Roman" w:hAnsi="Times New Roman" w:cs="Times New Roman"/>
          <w:b/>
          <w:caps/>
          <w:spacing w:val="-2"/>
          <w:lang w:val="en-GB"/>
        </w:rPr>
        <w:t>Controls</w:t>
      </w:r>
    </w:p>
    <w:p w:rsidR="005A78DF" w:rsidRPr="005044B1" w:rsidRDefault="009D3181" w:rsidP="005044B1">
      <w:pPr>
        <w:autoSpaceDE w:val="0"/>
        <w:autoSpaceDN w:val="0"/>
        <w:adjustRightInd w:val="0"/>
        <w:spacing w:after="0" w:line="360" w:lineRule="auto"/>
        <w:jc w:val="both"/>
        <w:rPr>
          <w:rFonts w:ascii="Times New Roman" w:hAnsi="Times New Roman" w:cs="Times New Roman"/>
          <w:sz w:val="24"/>
          <w:szCs w:val="24"/>
          <w:lang w:val="en-GB" w:eastAsia="ru-RU"/>
        </w:rPr>
      </w:pPr>
      <w:r w:rsidRPr="005044B1">
        <w:rPr>
          <w:rFonts w:ascii="Times New Roman" w:hAnsi="Times New Roman" w:cs="Times New Roman"/>
          <w:sz w:val="24"/>
          <w:szCs w:val="24"/>
          <w:lang w:val="en-GB" w:eastAsia="ru-RU"/>
        </w:rPr>
        <w:t>The vector</w:t>
      </w:r>
      <w:r w:rsidR="00E90963" w:rsidRPr="005044B1">
        <w:rPr>
          <w:rFonts w:ascii="Times New Roman" w:hAnsi="Times New Roman" w:cs="Times New Roman"/>
          <w:sz w:val="24"/>
          <w:szCs w:val="24"/>
          <w:lang w:val="en-GB" w:eastAsia="ru-RU"/>
        </w:rPr>
        <w:t xml:space="preserve"> </w:t>
      </w:r>
      <m:oMath>
        <m:r>
          <w:rPr>
            <w:rFonts w:ascii="Cambria Math" w:hAnsi="Cambria Math" w:cs="Times New Roman"/>
            <w:sz w:val="24"/>
            <w:szCs w:val="24"/>
            <w:lang w:val="en-GB" w:eastAsia="ru-RU"/>
          </w:rPr>
          <m:t>X</m:t>
        </m:r>
        <m:r>
          <m:rPr>
            <m:sty m:val="bi"/>
          </m:rPr>
          <w:rPr>
            <w:rFonts w:ascii="Cambria Math" w:hAnsi="Times New Roman" w:cs="Times New Roman"/>
            <w:sz w:val="24"/>
            <w:szCs w:val="24"/>
            <w:lang w:val="en-GB" w:eastAsia="ru-RU"/>
          </w:rPr>
          <m:t xml:space="preserve"> </m:t>
        </m:r>
      </m:oMath>
      <w:r w:rsidRPr="005044B1">
        <w:rPr>
          <w:rFonts w:ascii="Times New Roman" w:hAnsi="Times New Roman" w:cs="Times New Roman"/>
          <w:sz w:val="24"/>
          <w:szCs w:val="24"/>
          <w:lang w:val="en-GB" w:eastAsia="ru-RU"/>
        </w:rPr>
        <w:t>of equations (1), (2) and (3) includes a number of different regressors</w:t>
      </w:r>
      <w:r w:rsidR="00E90963" w:rsidRPr="005044B1">
        <w:rPr>
          <w:rFonts w:ascii="Times New Roman" w:hAnsi="Times New Roman" w:cs="Times New Roman"/>
          <w:sz w:val="24"/>
          <w:szCs w:val="24"/>
          <w:lang w:val="en-GB" w:eastAsia="ru-RU"/>
        </w:rPr>
        <w:t xml:space="preserve"> </w:t>
      </w:r>
      <w:r w:rsidR="00A12486" w:rsidRPr="005044B1">
        <w:rPr>
          <w:rFonts w:ascii="Times New Roman" w:hAnsi="Times New Roman" w:cs="Times New Roman"/>
          <w:sz w:val="24"/>
          <w:szCs w:val="24"/>
          <w:lang w:val="en-GB" w:eastAsia="ru-RU"/>
        </w:rPr>
        <w:t>concerning firms’ features,</w:t>
      </w:r>
      <w:r w:rsidR="00E90963" w:rsidRPr="005044B1">
        <w:rPr>
          <w:rFonts w:ascii="Times New Roman" w:hAnsi="Times New Roman" w:cs="Times New Roman"/>
          <w:sz w:val="24"/>
          <w:szCs w:val="24"/>
          <w:lang w:val="en-GB" w:eastAsia="ru-RU"/>
        </w:rPr>
        <w:t xml:space="preserve"> </w:t>
      </w:r>
      <w:r w:rsidRPr="005044B1">
        <w:rPr>
          <w:rFonts w:ascii="Times New Roman" w:hAnsi="Times New Roman" w:cs="Times New Roman"/>
          <w:sz w:val="24"/>
          <w:szCs w:val="24"/>
          <w:lang w:val="en-GB" w:eastAsia="ru-RU"/>
        </w:rPr>
        <w:t xml:space="preserve">according to the various </w:t>
      </w:r>
      <w:r w:rsidR="005A78DF" w:rsidRPr="005044B1">
        <w:rPr>
          <w:rFonts w:ascii="Times New Roman" w:hAnsi="Times New Roman" w:cs="Times New Roman"/>
          <w:sz w:val="24"/>
          <w:szCs w:val="24"/>
          <w:lang w:val="en-GB" w:eastAsia="ru-RU"/>
        </w:rPr>
        <w:t xml:space="preserve">model </w:t>
      </w:r>
      <w:r w:rsidRPr="005044B1">
        <w:rPr>
          <w:rFonts w:ascii="Times New Roman" w:hAnsi="Times New Roman" w:cs="Times New Roman"/>
          <w:sz w:val="24"/>
          <w:szCs w:val="24"/>
          <w:lang w:val="en-GB" w:eastAsia="ru-RU"/>
        </w:rPr>
        <w:t>specifications.</w:t>
      </w:r>
      <w:r w:rsidR="00E90963" w:rsidRPr="005044B1">
        <w:rPr>
          <w:rFonts w:ascii="Times New Roman" w:hAnsi="Times New Roman" w:cs="Times New Roman"/>
          <w:sz w:val="24"/>
          <w:szCs w:val="24"/>
          <w:lang w:val="en-GB" w:eastAsia="ru-RU"/>
        </w:rPr>
        <w:t xml:space="preserve"> </w:t>
      </w:r>
      <w:r w:rsidR="00E90963" w:rsidRPr="005044B1">
        <w:rPr>
          <w:rFonts w:ascii="Times New Roman" w:hAnsi="Times New Roman" w:cs="Times New Roman"/>
          <w:bCs/>
          <w:sz w:val="24"/>
          <w:szCs w:val="24"/>
          <w:lang w:val="en-US"/>
        </w:rPr>
        <w:t xml:space="preserve">To account for firm’s </w:t>
      </w:r>
      <w:r w:rsidR="00A12486" w:rsidRPr="005044B1">
        <w:rPr>
          <w:rFonts w:ascii="Times New Roman" w:hAnsi="Times New Roman" w:cs="Times New Roman"/>
          <w:bCs/>
          <w:sz w:val="24"/>
          <w:szCs w:val="24"/>
          <w:lang w:val="en-US"/>
        </w:rPr>
        <w:t>size</w:t>
      </w:r>
      <w:r w:rsidR="004B6A1B" w:rsidRPr="005044B1">
        <w:rPr>
          <w:rFonts w:ascii="Times New Roman" w:hAnsi="Times New Roman" w:cs="Times New Roman"/>
          <w:bCs/>
          <w:sz w:val="24"/>
          <w:szCs w:val="24"/>
          <w:lang w:val="en-US"/>
        </w:rPr>
        <w:t>,</w:t>
      </w:r>
      <w:r w:rsidR="005069EC">
        <w:rPr>
          <w:rFonts w:ascii="Times New Roman" w:hAnsi="Times New Roman" w:cs="Times New Roman"/>
          <w:bCs/>
          <w:sz w:val="24"/>
          <w:szCs w:val="24"/>
          <w:lang w:val="en-US"/>
        </w:rPr>
        <w:t xml:space="preserve"> </w:t>
      </w:r>
      <w:r w:rsidR="00587074" w:rsidRPr="005044B1">
        <w:rPr>
          <w:rFonts w:ascii="Times New Roman" w:hAnsi="Times New Roman" w:cs="Times New Roman"/>
          <w:sz w:val="24"/>
          <w:szCs w:val="24"/>
          <w:lang w:val="en-GB" w:eastAsia="ru-RU"/>
        </w:rPr>
        <w:t>we consider</w:t>
      </w:r>
      <w:r w:rsidR="00E90963" w:rsidRPr="005044B1">
        <w:rPr>
          <w:rFonts w:ascii="Times New Roman" w:hAnsi="Times New Roman" w:cs="Times New Roman"/>
          <w:sz w:val="24"/>
          <w:szCs w:val="24"/>
          <w:lang w:val="en-GB" w:eastAsia="ru-RU"/>
        </w:rPr>
        <w:t xml:space="preserve"> </w:t>
      </w:r>
      <w:r w:rsidR="004718B6" w:rsidRPr="005044B1">
        <w:rPr>
          <w:rFonts w:ascii="Times New Roman" w:hAnsi="Times New Roman" w:cs="Times New Roman"/>
          <w:bCs/>
          <w:sz w:val="24"/>
          <w:szCs w:val="24"/>
          <w:lang w:val="en-US"/>
        </w:rPr>
        <w:t>the number of firm’s employees</w:t>
      </w:r>
      <w:r w:rsidR="004718B6" w:rsidRPr="005044B1">
        <w:rPr>
          <w:rFonts w:ascii="Times New Roman" w:hAnsi="Times New Roman" w:cs="Times New Roman"/>
          <w:sz w:val="24"/>
          <w:szCs w:val="24"/>
          <w:lang w:val="en-GB"/>
        </w:rPr>
        <w:t xml:space="preserve"> (</w:t>
      </w:r>
      <w:r w:rsidR="00587074" w:rsidRPr="005044B1">
        <w:rPr>
          <w:rFonts w:ascii="Times New Roman" w:hAnsi="Times New Roman" w:cs="Times New Roman"/>
          <w:sz w:val="24"/>
          <w:szCs w:val="24"/>
          <w:lang w:val="en-GB"/>
        </w:rPr>
        <w:t>EMP</w:t>
      </w:r>
      <w:r w:rsidR="004718B6" w:rsidRPr="005044B1">
        <w:rPr>
          <w:rFonts w:ascii="Times New Roman" w:hAnsi="Times New Roman" w:cs="Times New Roman"/>
          <w:sz w:val="24"/>
          <w:szCs w:val="24"/>
          <w:lang w:val="en-GB"/>
        </w:rPr>
        <w:t>)</w:t>
      </w:r>
      <w:r w:rsidR="004B6A1B" w:rsidRPr="005044B1">
        <w:rPr>
          <w:rFonts w:ascii="Times New Roman" w:hAnsi="Times New Roman" w:cs="Times New Roman"/>
          <w:sz w:val="24"/>
          <w:szCs w:val="24"/>
          <w:lang w:val="en-GB"/>
        </w:rPr>
        <w:t>. Size is considered</w:t>
      </w:r>
      <w:r w:rsidR="00E90963" w:rsidRPr="005044B1">
        <w:rPr>
          <w:rFonts w:ascii="Times New Roman" w:hAnsi="Times New Roman" w:cs="Times New Roman"/>
          <w:sz w:val="24"/>
          <w:szCs w:val="24"/>
          <w:lang w:val="en-GB"/>
        </w:rPr>
        <w:t xml:space="preserve"> </w:t>
      </w:r>
      <w:r w:rsidR="002538F4" w:rsidRPr="005044B1">
        <w:rPr>
          <w:rFonts w:ascii="Times New Roman" w:hAnsi="Times New Roman" w:cs="Times New Roman"/>
          <w:sz w:val="24"/>
          <w:szCs w:val="24"/>
          <w:lang w:val="en-GB" w:eastAsia="ru-RU"/>
        </w:rPr>
        <w:t xml:space="preserve">relevant to </w:t>
      </w:r>
      <w:r w:rsidR="004718B6" w:rsidRPr="005044B1">
        <w:rPr>
          <w:rFonts w:ascii="Times New Roman" w:hAnsi="Times New Roman" w:cs="Times New Roman"/>
          <w:sz w:val="24"/>
          <w:szCs w:val="24"/>
          <w:lang w:val="en-GB" w:eastAsia="ru-RU"/>
        </w:rPr>
        <w:t xml:space="preserve">firms’ </w:t>
      </w:r>
      <w:r w:rsidR="002538F4" w:rsidRPr="005044B1">
        <w:rPr>
          <w:rFonts w:ascii="Times New Roman" w:hAnsi="Times New Roman" w:cs="Times New Roman"/>
          <w:sz w:val="24"/>
          <w:szCs w:val="24"/>
          <w:lang w:val="en-GB" w:eastAsia="ru-RU"/>
        </w:rPr>
        <w:t>choice</w:t>
      </w:r>
      <w:r w:rsidR="004B6A1B" w:rsidRPr="005044B1">
        <w:rPr>
          <w:rFonts w:ascii="Times New Roman" w:hAnsi="Times New Roman" w:cs="Times New Roman"/>
          <w:sz w:val="24"/>
          <w:szCs w:val="24"/>
          <w:lang w:val="en-GB" w:eastAsia="ru-RU"/>
        </w:rPr>
        <w:t xml:space="preserve"> by a wide literature, arguing in favour of a positive impact on</w:t>
      </w:r>
      <w:r w:rsidR="002538F4" w:rsidRPr="005044B1">
        <w:rPr>
          <w:rFonts w:ascii="Times New Roman" w:hAnsi="Times New Roman" w:cs="Times New Roman"/>
          <w:bCs/>
          <w:sz w:val="24"/>
          <w:szCs w:val="24"/>
          <w:lang w:val="en-US"/>
        </w:rPr>
        <w:t xml:space="preserve"> the number of bank</w:t>
      </w:r>
      <w:r w:rsidR="004B6A1B" w:rsidRPr="005044B1">
        <w:rPr>
          <w:rFonts w:ascii="Times New Roman" w:hAnsi="Times New Roman" w:cs="Times New Roman"/>
          <w:bCs/>
          <w:sz w:val="24"/>
          <w:szCs w:val="24"/>
          <w:lang w:val="en-US"/>
        </w:rPr>
        <w:t xml:space="preserve"> relationship</w:t>
      </w:r>
      <w:r w:rsidR="002538F4" w:rsidRPr="005044B1">
        <w:rPr>
          <w:rFonts w:ascii="Times New Roman" w:hAnsi="Times New Roman" w:cs="Times New Roman"/>
          <w:bCs/>
          <w:sz w:val="24"/>
          <w:szCs w:val="24"/>
          <w:lang w:val="en-US"/>
        </w:rPr>
        <w:t xml:space="preserve">s. That because, on one side, </w:t>
      </w:r>
      <w:r w:rsidR="002538F4" w:rsidRPr="005044B1">
        <w:rPr>
          <w:rFonts w:ascii="Times New Roman" w:hAnsi="Times New Roman" w:cs="Times New Roman"/>
          <w:sz w:val="24"/>
          <w:szCs w:val="24"/>
          <w:lang w:val="en-GB"/>
        </w:rPr>
        <w:t>banks prefer to diversify credit risk by inducing large borrowers to engage in multiple relationships (Detragiache et al.</w:t>
      </w:r>
      <w:r w:rsidR="005069EC">
        <w:rPr>
          <w:rFonts w:ascii="Times New Roman" w:hAnsi="Times New Roman" w:cs="Times New Roman"/>
          <w:sz w:val="24"/>
          <w:szCs w:val="24"/>
          <w:lang w:val="en-GB"/>
        </w:rPr>
        <w:t>,</w:t>
      </w:r>
      <w:r w:rsidR="002538F4" w:rsidRPr="005044B1">
        <w:rPr>
          <w:rFonts w:ascii="Times New Roman" w:hAnsi="Times New Roman" w:cs="Times New Roman"/>
          <w:sz w:val="24"/>
          <w:szCs w:val="24"/>
          <w:lang w:val="en-GB"/>
        </w:rPr>
        <w:t xml:space="preserve"> 2000; Pelliccioni and Torluccio,</w:t>
      </w:r>
      <w:r w:rsidR="005069EC">
        <w:rPr>
          <w:rFonts w:ascii="Times New Roman" w:hAnsi="Times New Roman" w:cs="Times New Roman"/>
          <w:sz w:val="24"/>
          <w:szCs w:val="24"/>
          <w:lang w:val="en-GB"/>
        </w:rPr>
        <w:t xml:space="preserve"> </w:t>
      </w:r>
      <w:r w:rsidR="002538F4" w:rsidRPr="005044B1">
        <w:rPr>
          <w:rFonts w:ascii="Times New Roman" w:hAnsi="Times New Roman" w:cs="Times New Roman"/>
          <w:sz w:val="24"/>
          <w:szCs w:val="24"/>
          <w:lang w:val="en-GB"/>
        </w:rPr>
        <w:t>2007), and on the other side</w:t>
      </w:r>
      <w:r w:rsidR="005A78DF" w:rsidRPr="005044B1">
        <w:rPr>
          <w:rFonts w:ascii="Times New Roman" w:hAnsi="Times New Roman" w:cs="Times New Roman"/>
          <w:sz w:val="24"/>
          <w:szCs w:val="24"/>
          <w:lang w:val="en-GB"/>
        </w:rPr>
        <w:t>,</w:t>
      </w:r>
      <w:r w:rsidR="002538F4" w:rsidRPr="005044B1">
        <w:rPr>
          <w:rFonts w:ascii="Times New Roman" w:hAnsi="Times New Roman" w:cs="Times New Roman"/>
          <w:sz w:val="24"/>
          <w:szCs w:val="24"/>
          <w:lang w:val="en-GB"/>
        </w:rPr>
        <w:t xml:space="preserve"> small firms avoid multiple </w:t>
      </w:r>
      <w:r w:rsidR="002538F4" w:rsidRPr="005044B1">
        <w:rPr>
          <w:rFonts w:ascii="Times New Roman" w:hAnsi="Times New Roman" w:cs="Times New Roman"/>
          <w:sz w:val="24"/>
          <w:szCs w:val="24"/>
          <w:lang w:val="en-GB" w:eastAsia="ru-RU"/>
        </w:rPr>
        <w:t>relationships due</w:t>
      </w:r>
      <w:r w:rsidR="00E90963" w:rsidRPr="005044B1">
        <w:rPr>
          <w:rFonts w:ascii="Times New Roman" w:hAnsi="Times New Roman" w:cs="Times New Roman"/>
          <w:sz w:val="24"/>
          <w:szCs w:val="24"/>
          <w:lang w:val="en-GB" w:eastAsia="ru-RU"/>
        </w:rPr>
        <w:t xml:space="preserve"> </w:t>
      </w:r>
      <w:r w:rsidR="002538F4" w:rsidRPr="005044B1">
        <w:rPr>
          <w:rFonts w:ascii="Times New Roman" w:hAnsi="Times New Roman" w:cs="Times New Roman"/>
          <w:sz w:val="24"/>
          <w:szCs w:val="24"/>
          <w:lang w:val="en-GB" w:eastAsia="ru-RU"/>
        </w:rPr>
        <w:t xml:space="preserve">to the existence of fixed costs </w:t>
      </w:r>
      <w:r w:rsidR="004B6A1B" w:rsidRPr="005044B1">
        <w:rPr>
          <w:rFonts w:ascii="Times New Roman" w:hAnsi="Times New Roman" w:cs="Times New Roman"/>
          <w:sz w:val="24"/>
          <w:szCs w:val="24"/>
          <w:lang w:val="en-GB" w:eastAsia="ru-RU"/>
        </w:rPr>
        <w:t xml:space="preserve">of borrowing </w:t>
      </w:r>
      <w:r w:rsidR="002538F4" w:rsidRPr="005044B1">
        <w:rPr>
          <w:rFonts w:ascii="Times New Roman" w:hAnsi="Times New Roman" w:cs="Times New Roman"/>
          <w:sz w:val="24"/>
          <w:szCs w:val="24"/>
          <w:lang w:val="en-GB" w:eastAsia="ru-RU"/>
        </w:rPr>
        <w:t>(Guiso and Minetti</w:t>
      </w:r>
      <w:r w:rsidR="005069EC">
        <w:rPr>
          <w:rFonts w:ascii="Times New Roman" w:hAnsi="Times New Roman" w:cs="Times New Roman"/>
          <w:sz w:val="24"/>
          <w:szCs w:val="24"/>
          <w:lang w:val="en-GB" w:eastAsia="ru-RU"/>
        </w:rPr>
        <w:t>,</w:t>
      </w:r>
      <w:r w:rsidR="002538F4" w:rsidRPr="005044B1">
        <w:rPr>
          <w:rFonts w:ascii="Times New Roman" w:hAnsi="Times New Roman" w:cs="Times New Roman"/>
          <w:sz w:val="24"/>
          <w:szCs w:val="24"/>
          <w:lang w:val="en-GB" w:eastAsia="ru-RU"/>
        </w:rPr>
        <w:t xml:space="preserve"> 2007).</w:t>
      </w:r>
    </w:p>
    <w:p w:rsidR="009625CA" w:rsidRPr="005044B1" w:rsidRDefault="00A12486" w:rsidP="005044B1">
      <w:pPr>
        <w:autoSpaceDE w:val="0"/>
        <w:autoSpaceDN w:val="0"/>
        <w:adjustRightInd w:val="0"/>
        <w:spacing w:after="0" w:line="360" w:lineRule="auto"/>
        <w:ind w:firstLine="426"/>
        <w:jc w:val="both"/>
        <w:rPr>
          <w:rFonts w:ascii="Times New Roman" w:hAnsi="Times New Roman" w:cs="Times New Roman"/>
          <w:sz w:val="24"/>
          <w:szCs w:val="24"/>
          <w:lang w:val="en-GB" w:eastAsia="ru-RU"/>
        </w:rPr>
      </w:pPr>
      <w:r w:rsidRPr="005044B1">
        <w:rPr>
          <w:rFonts w:ascii="Times New Roman" w:hAnsi="Times New Roman" w:cs="Times New Roman"/>
          <w:sz w:val="24"/>
          <w:szCs w:val="24"/>
          <w:lang w:val="en-GB" w:eastAsia="ru-RU"/>
        </w:rPr>
        <w:lastRenderedPageBreak/>
        <w:t>Besides</w:t>
      </w:r>
      <w:r w:rsidR="00587074" w:rsidRPr="005044B1">
        <w:rPr>
          <w:rFonts w:ascii="Times New Roman" w:hAnsi="Times New Roman" w:cs="Times New Roman"/>
          <w:sz w:val="24"/>
          <w:szCs w:val="24"/>
          <w:lang w:val="en-GB" w:eastAsia="ru-RU"/>
        </w:rPr>
        <w:t xml:space="preserve">, </w:t>
      </w:r>
      <w:r w:rsidR="00D26086" w:rsidRPr="005044B1">
        <w:rPr>
          <w:rFonts w:ascii="Times New Roman" w:hAnsi="Times New Roman" w:cs="Times New Roman"/>
          <w:sz w:val="24"/>
          <w:szCs w:val="24"/>
          <w:lang w:val="en-GB" w:eastAsia="ru-RU"/>
        </w:rPr>
        <w:t xml:space="preserve">we comprise the firm’s </w:t>
      </w:r>
      <w:r w:rsidR="004718B6" w:rsidRPr="005044B1">
        <w:rPr>
          <w:rFonts w:ascii="Times New Roman" w:hAnsi="Times New Roman" w:cs="Times New Roman"/>
          <w:sz w:val="24"/>
          <w:szCs w:val="24"/>
          <w:lang w:val="en-GB" w:eastAsia="ru-RU"/>
        </w:rPr>
        <w:t>age (</w:t>
      </w:r>
      <w:r w:rsidR="00D26086" w:rsidRPr="005044B1">
        <w:rPr>
          <w:rFonts w:ascii="Times New Roman" w:hAnsi="Times New Roman" w:cs="Times New Roman"/>
          <w:sz w:val="24"/>
          <w:szCs w:val="24"/>
          <w:lang w:val="en-GB" w:eastAsia="ru-RU"/>
        </w:rPr>
        <w:t>AGE</w:t>
      </w:r>
      <w:r w:rsidR="004718B6" w:rsidRPr="005044B1">
        <w:rPr>
          <w:rFonts w:ascii="Times New Roman" w:hAnsi="Times New Roman" w:cs="Times New Roman"/>
          <w:sz w:val="24"/>
          <w:szCs w:val="24"/>
          <w:lang w:val="en-GB" w:eastAsia="ru-RU"/>
        </w:rPr>
        <w:t>)</w:t>
      </w:r>
      <w:r w:rsidR="00E90963" w:rsidRPr="005044B1">
        <w:rPr>
          <w:rFonts w:ascii="Times New Roman" w:hAnsi="Times New Roman" w:cs="Times New Roman"/>
          <w:sz w:val="24"/>
          <w:szCs w:val="24"/>
          <w:lang w:val="en-GB" w:eastAsia="ru-RU"/>
        </w:rPr>
        <w:t xml:space="preserve"> </w:t>
      </w:r>
      <w:r w:rsidR="00D26086" w:rsidRPr="005044B1">
        <w:rPr>
          <w:rFonts w:ascii="Times New Roman" w:hAnsi="Times New Roman" w:cs="Times New Roman"/>
          <w:sz w:val="24"/>
          <w:szCs w:val="24"/>
          <w:lang w:val="en-GB" w:eastAsia="ru-RU"/>
        </w:rPr>
        <w:t>among regressors</w:t>
      </w:r>
      <w:r w:rsidR="00E90963" w:rsidRPr="005044B1">
        <w:rPr>
          <w:rFonts w:ascii="Times New Roman" w:hAnsi="Times New Roman" w:cs="Times New Roman"/>
          <w:sz w:val="24"/>
          <w:szCs w:val="24"/>
          <w:lang w:val="en-GB" w:eastAsia="ru-RU"/>
        </w:rPr>
        <w:t xml:space="preserve"> </w:t>
      </w:r>
      <w:r w:rsidR="00D26086" w:rsidRPr="005044B1">
        <w:rPr>
          <w:rFonts w:ascii="Times New Roman" w:hAnsi="Times New Roman" w:cs="Times New Roman"/>
          <w:sz w:val="24"/>
          <w:szCs w:val="24"/>
          <w:lang w:val="en-GB" w:eastAsia="ru-RU"/>
        </w:rPr>
        <w:t xml:space="preserve">as </w:t>
      </w:r>
      <w:r w:rsidR="0020471B">
        <w:rPr>
          <w:rFonts w:ascii="Times New Roman" w:hAnsi="Times New Roman" w:cs="Times New Roman"/>
          <w:sz w:val="24"/>
          <w:szCs w:val="24"/>
          <w:lang w:val="en-GB" w:eastAsia="ru-RU"/>
        </w:rPr>
        <w:t xml:space="preserve">a </w:t>
      </w:r>
      <w:r w:rsidR="00D26086" w:rsidRPr="005044B1">
        <w:rPr>
          <w:rFonts w:ascii="Times New Roman" w:hAnsi="Times New Roman" w:cs="Times New Roman"/>
          <w:sz w:val="24"/>
          <w:szCs w:val="24"/>
          <w:lang w:val="en-GB" w:eastAsia="ru-RU"/>
        </w:rPr>
        <w:t xml:space="preserve">proxy of firms’ transparency, </w:t>
      </w:r>
      <w:r w:rsidR="004B6A1B" w:rsidRPr="005044B1">
        <w:rPr>
          <w:rFonts w:ascii="Times New Roman" w:hAnsi="Times New Roman" w:cs="Times New Roman"/>
          <w:sz w:val="24"/>
          <w:szCs w:val="24"/>
          <w:lang w:val="en-GB" w:eastAsia="ru-RU"/>
        </w:rPr>
        <w:t>to acknowledge</w:t>
      </w:r>
      <w:r w:rsidR="00D26086" w:rsidRPr="005044B1">
        <w:rPr>
          <w:rFonts w:ascii="Times New Roman" w:hAnsi="Times New Roman" w:cs="Times New Roman"/>
          <w:sz w:val="24"/>
          <w:szCs w:val="24"/>
          <w:lang w:val="en-GB" w:eastAsia="ru-RU"/>
        </w:rPr>
        <w:t xml:space="preserve"> </w:t>
      </w:r>
      <w:r w:rsidR="0020471B">
        <w:rPr>
          <w:rFonts w:ascii="Times New Roman" w:hAnsi="Times New Roman" w:cs="Times New Roman"/>
          <w:sz w:val="24"/>
          <w:szCs w:val="24"/>
          <w:lang w:val="en-GB" w:eastAsia="ru-RU"/>
        </w:rPr>
        <w:t xml:space="preserve">that for older firms </w:t>
      </w:r>
      <w:r w:rsidR="00D26086" w:rsidRPr="005044B1">
        <w:rPr>
          <w:rFonts w:ascii="Times New Roman" w:hAnsi="Times New Roman" w:cs="Times New Roman"/>
          <w:sz w:val="24"/>
          <w:szCs w:val="24"/>
          <w:lang w:val="en-GB" w:eastAsia="ru-RU"/>
        </w:rPr>
        <w:t>the possibility for lenders to access information relevant to gauge riskiness and reliability</w:t>
      </w:r>
      <w:r w:rsidR="0020471B">
        <w:rPr>
          <w:rFonts w:ascii="Times New Roman" w:hAnsi="Times New Roman" w:cs="Times New Roman"/>
          <w:sz w:val="24"/>
          <w:szCs w:val="24"/>
          <w:lang w:val="en-GB" w:eastAsia="ru-RU"/>
        </w:rPr>
        <w:t xml:space="preserve"> is greater</w:t>
      </w:r>
      <w:r w:rsidR="00D26086" w:rsidRPr="005044B1">
        <w:rPr>
          <w:rFonts w:ascii="Times New Roman" w:hAnsi="Times New Roman" w:cs="Times New Roman"/>
          <w:sz w:val="24"/>
          <w:szCs w:val="24"/>
          <w:lang w:val="en-GB" w:eastAsia="ru-RU"/>
        </w:rPr>
        <w:t xml:space="preserve">. </w:t>
      </w:r>
      <w:r w:rsidR="0020471B">
        <w:rPr>
          <w:rFonts w:ascii="Times New Roman" w:hAnsi="Times New Roman" w:cs="Times New Roman"/>
          <w:sz w:val="24"/>
          <w:szCs w:val="24"/>
          <w:lang w:val="en-GB" w:eastAsia="ru-RU"/>
        </w:rPr>
        <w:t>However, m</w:t>
      </w:r>
      <w:r w:rsidR="004B6A1B" w:rsidRPr="005044B1">
        <w:rPr>
          <w:rFonts w:ascii="Times New Roman" w:hAnsi="Times New Roman" w:cs="Times New Roman"/>
          <w:sz w:val="24"/>
          <w:szCs w:val="24"/>
          <w:lang w:val="en-GB" w:eastAsia="ru-RU"/>
        </w:rPr>
        <w:t>ore generally, t</w:t>
      </w:r>
      <w:r w:rsidR="009625CA" w:rsidRPr="005044B1">
        <w:rPr>
          <w:rFonts w:ascii="Times New Roman" w:hAnsi="Times New Roman" w:cs="Times New Roman"/>
          <w:sz w:val="24"/>
          <w:szCs w:val="24"/>
          <w:lang w:val="en-GB" w:eastAsia="ru-RU"/>
        </w:rPr>
        <w:t xml:space="preserve">he </w:t>
      </w:r>
      <w:r w:rsidR="0020471B">
        <w:rPr>
          <w:rFonts w:ascii="Times New Roman" w:hAnsi="Times New Roman" w:cs="Times New Roman"/>
          <w:sz w:val="24"/>
          <w:szCs w:val="24"/>
          <w:lang w:val="en-GB" w:eastAsia="ru-RU"/>
        </w:rPr>
        <w:t>effect</w:t>
      </w:r>
      <w:r w:rsidR="009625CA" w:rsidRPr="005044B1">
        <w:rPr>
          <w:rFonts w:ascii="Times New Roman" w:hAnsi="Times New Roman" w:cs="Times New Roman"/>
          <w:sz w:val="24"/>
          <w:szCs w:val="24"/>
          <w:lang w:val="en-GB" w:eastAsia="ru-RU"/>
        </w:rPr>
        <w:t xml:space="preserve"> of firm’s age on </w:t>
      </w:r>
      <w:r w:rsidR="0020471B">
        <w:rPr>
          <w:rFonts w:ascii="Times New Roman" w:hAnsi="Times New Roman" w:cs="Times New Roman"/>
          <w:sz w:val="24"/>
          <w:szCs w:val="24"/>
          <w:lang w:val="en-GB" w:eastAsia="ru-RU"/>
        </w:rPr>
        <w:t xml:space="preserve">the decision of </w:t>
      </w:r>
      <w:r w:rsidR="009625CA" w:rsidRPr="005044B1">
        <w:rPr>
          <w:rFonts w:ascii="Times New Roman" w:hAnsi="Times New Roman" w:cs="Times New Roman"/>
          <w:sz w:val="24"/>
          <w:szCs w:val="24"/>
          <w:lang w:val="en-GB" w:eastAsia="ru-RU"/>
        </w:rPr>
        <w:t xml:space="preserve">multiple banking is </w:t>
      </w:r>
      <w:r w:rsidR="004718B6" w:rsidRPr="005044B1">
        <w:rPr>
          <w:rFonts w:ascii="Times New Roman" w:hAnsi="Times New Roman" w:cs="Times New Roman"/>
          <w:sz w:val="24"/>
          <w:szCs w:val="24"/>
          <w:lang w:val="en-GB" w:eastAsia="ru-RU"/>
        </w:rPr>
        <w:t>controversial</w:t>
      </w:r>
      <w:r w:rsidR="009625CA" w:rsidRPr="005044B1">
        <w:rPr>
          <w:rFonts w:ascii="Times New Roman" w:hAnsi="Times New Roman" w:cs="Times New Roman"/>
          <w:sz w:val="24"/>
          <w:szCs w:val="24"/>
          <w:lang w:val="en-GB" w:eastAsia="ru-RU"/>
        </w:rPr>
        <w:t xml:space="preserve">. </w:t>
      </w:r>
      <w:r w:rsidR="00AA61DE" w:rsidRPr="005044B1">
        <w:rPr>
          <w:rFonts w:ascii="Times New Roman" w:hAnsi="Times New Roman" w:cs="Times New Roman"/>
          <w:sz w:val="24"/>
          <w:szCs w:val="24"/>
          <w:lang w:val="en-GB" w:eastAsia="ru-RU"/>
        </w:rPr>
        <w:t>A few studies</w:t>
      </w:r>
      <w:r w:rsidR="004718B6" w:rsidRPr="005044B1">
        <w:rPr>
          <w:rFonts w:ascii="Times New Roman" w:hAnsi="Times New Roman" w:cs="Times New Roman"/>
          <w:sz w:val="24"/>
          <w:szCs w:val="24"/>
          <w:lang w:val="en-GB" w:eastAsia="ru-RU"/>
        </w:rPr>
        <w:t xml:space="preserve"> argue that</w:t>
      </w:r>
      <w:r w:rsidR="009625CA" w:rsidRPr="005044B1">
        <w:rPr>
          <w:rFonts w:ascii="Times New Roman" w:hAnsi="Times New Roman" w:cs="Times New Roman"/>
          <w:sz w:val="24"/>
          <w:szCs w:val="24"/>
          <w:lang w:val="en-GB" w:eastAsia="ru-RU"/>
        </w:rPr>
        <w:t xml:space="preserve"> mature firms surviving the critical start-up phase and having a known history about past performance are less opaque and therefore may enjoy more and cheaper credit by a larger number of banks (Diamond,</w:t>
      </w:r>
      <w:r w:rsidR="005069EC">
        <w:rPr>
          <w:rFonts w:ascii="Times New Roman" w:hAnsi="Times New Roman" w:cs="Times New Roman"/>
          <w:sz w:val="24"/>
          <w:szCs w:val="24"/>
          <w:lang w:val="en-GB" w:eastAsia="ru-RU"/>
        </w:rPr>
        <w:t xml:space="preserve"> </w:t>
      </w:r>
      <w:r w:rsidR="009625CA" w:rsidRPr="005044B1">
        <w:rPr>
          <w:rFonts w:ascii="Times New Roman" w:hAnsi="Times New Roman" w:cs="Times New Roman"/>
          <w:sz w:val="24"/>
          <w:szCs w:val="24"/>
          <w:lang w:val="en-GB" w:eastAsia="ru-RU"/>
        </w:rPr>
        <w:t xml:space="preserve">1991). </w:t>
      </w:r>
      <w:r w:rsidR="004718B6" w:rsidRPr="005044B1">
        <w:rPr>
          <w:rFonts w:ascii="Times New Roman" w:hAnsi="Times New Roman" w:cs="Times New Roman"/>
          <w:sz w:val="24"/>
          <w:szCs w:val="24"/>
          <w:lang w:val="en-GB" w:eastAsia="ru-RU"/>
        </w:rPr>
        <w:t>O</w:t>
      </w:r>
      <w:r w:rsidR="00AA61DE" w:rsidRPr="005044B1">
        <w:rPr>
          <w:rFonts w:ascii="Times New Roman" w:hAnsi="Times New Roman" w:cs="Times New Roman"/>
          <w:sz w:val="24"/>
          <w:szCs w:val="24"/>
          <w:lang w:val="en-GB" w:eastAsia="ru-RU"/>
        </w:rPr>
        <w:t>n the contrary, o</w:t>
      </w:r>
      <w:r w:rsidR="004718B6" w:rsidRPr="005044B1">
        <w:rPr>
          <w:rFonts w:ascii="Times New Roman" w:hAnsi="Times New Roman" w:cs="Times New Roman"/>
          <w:sz w:val="24"/>
          <w:szCs w:val="24"/>
          <w:lang w:val="en-GB" w:eastAsia="ru-RU"/>
        </w:rPr>
        <w:t>ther</w:t>
      </w:r>
      <w:r w:rsidR="00AA61DE" w:rsidRPr="005044B1">
        <w:rPr>
          <w:rFonts w:ascii="Times New Roman" w:hAnsi="Times New Roman" w:cs="Times New Roman"/>
          <w:sz w:val="24"/>
          <w:szCs w:val="24"/>
          <w:lang w:val="en-GB" w:eastAsia="ru-RU"/>
        </w:rPr>
        <w:t xml:space="preserve"> scholars</w:t>
      </w:r>
      <w:r w:rsidR="004718B6" w:rsidRPr="005044B1">
        <w:rPr>
          <w:rFonts w:ascii="Times New Roman" w:hAnsi="Times New Roman" w:cs="Times New Roman"/>
          <w:sz w:val="24"/>
          <w:szCs w:val="24"/>
          <w:lang w:val="en-GB" w:eastAsia="ru-RU"/>
        </w:rPr>
        <w:t xml:space="preserve"> state that</w:t>
      </w:r>
      <w:r w:rsidR="009625CA" w:rsidRPr="005044B1">
        <w:rPr>
          <w:rFonts w:ascii="Times New Roman" w:hAnsi="Times New Roman" w:cs="Times New Roman"/>
          <w:sz w:val="24"/>
          <w:szCs w:val="24"/>
          <w:lang w:val="en-GB" w:eastAsia="ru-RU"/>
        </w:rPr>
        <w:t xml:space="preserve"> being less subject to adverse selection, mature firms with a “track record” may </w:t>
      </w:r>
      <w:r w:rsidR="008F2F19">
        <w:rPr>
          <w:rFonts w:ascii="Times New Roman" w:hAnsi="Times New Roman" w:cs="Times New Roman"/>
          <w:sz w:val="24"/>
          <w:szCs w:val="24"/>
          <w:lang w:val="en-GB" w:eastAsia="ru-RU"/>
        </w:rPr>
        <w:t xml:space="preserve">consistently </w:t>
      </w:r>
      <w:r w:rsidR="009625CA" w:rsidRPr="005044B1">
        <w:rPr>
          <w:rFonts w:ascii="Times New Roman" w:hAnsi="Times New Roman" w:cs="Times New Roman"/>
          <w:sz w:val="24"/>
          <w:szCs w:val="24"/>
          <w:lang w:val="en-GB" w:eastAsia="ru-RU"/>
        </w:rPr>
        <w:t>prefer to maintain a smaller number of bank relationships (Detragiache et al.</w:t>
      </w:r>
      <w:r w:rsidR="005069EC">
        <w:rPr>
          <w:rFonts w:ascii="Times New Roman" w:hAnsi="Times New Roman" w:cs="Times New Roman"/>
          <w:sz w:val="24"/>
          <w:szCs w:val="24"/>
          <w:lang w:val="en-GB" w:eastAsia="ru-RU"/>
        </w:rPr>
        <w:t>,</w:t>
      </w:r>
      <w:r w:rsidR="009625CA" w:rsidRPr="005044B1">
        <w:rPr>
          <w:rFonts w:ascii="Times New Roman" w:hAnsi="Times New Roman" w:cs="Times New Roman"/>
          <w:sz w:val="24"/>
          <w:szCs w:val="24"/>
          <w:lang w:val="en-GB" w:eastAsia="ru-RU"/>
        </w:rPr>
        <w:t xml:space="preserve"> 2000). </w:t>
      </w:r>
    </w:p>
    <w:p w:rsidR="002538F4" w:rsidRPr="005044B1" w:rsidRDefault="00D26086" w:rsidP="005044B1">
      <w:pPr>
        <w:autoSpaceDE w:val="0"/>
        <w:autoSpaceDN w:val="0"/>
        <w:adjustRightInd w:val="0"/>
        <w:spacing w:after="0" w:line="360" w:lineRule="auto"/>
        <w:ind w:firstLine="426"/>
        <w:jc w:val="both"/>
        <w:rPr>
          <w:rFonts w:ascii="Times New Roman" w:hAnsi="Times New Roman" w:cs="Times New Roman"/>
          <w:sz w:val="24"/>
          <w:szCs w:val="24"/>
          <w:lang w:val="en-GB" w:eastAsia="ru-RU"/>
        </w:rPr>
      </w:pPr>
      <w:r w:rsidRPr="005044B1">
        <w:rPr>
          <w:rFonts w:ascii="Times New Roman" w:hAnsi="Times New Roman" w:cs="Times New Roman"/>
          <w:bCs/>
          <w:sz w:val="24"/>
          <w:szCs w:val="24"/>
          <w:lang w:val="en-US"/>
        </w:rPr>
        <w:t xml:space="preserve">We </w:t>
      </w:r>
      <w:r w:rsidR="00A12486" w:rsidRPr="005044B1">
        <w:rPr>
          <w:rFonts w:ascii="Times New Roman" w:hAnsi="Times New Roman" w:cs="Times New Roman"/>
          <w:bCs/>
          <w:sz w:val="24"/>
          <w:szCs w:val="24"/>
          <w:lang w:val="en-US"/>
        </w:rPr>
        <w:t>also</w:t>
      </w:r>
      <w:r w:rsidRPr="005044B1">
        <w:rPr>
          <w:rFonts w:ascii="Times New Roman" w:hAnsi="Times New Roman" w:cs="Times New Roman"/>
          <w:bCs/>
          <w:sz w:val="24"/>
          <w:szCs w:val="24"/>
          <w:lang w:val="en-US"/>
        </w:rPr>
        <w:t xml:space="preserve"> consider indicators of product/process and organizational innovation (INPP, INORG</w:t>
      </w:r>
      <w:r w:rsidR="00E90963" w:rsidRPr="005044B1">
        <w:rPr>
          <w:rFonts w:ascii="Times New Roman" w:hAnsi="Times New Roman" w:cs="Times New Roman"/>
          <w:bCs/>
          <w:sz w:val="24"/>
          <w:szCs w:val="24"/>
          <w:lang w:val="en-US"/>
        </w:rPr>
        <w:t xml:space="preserve"> </w:t>
      </w:r>
      <w:r w:rsidRPr="005044B1">
        <w:rPr>
          <w:rFonts w:ascii="Times New Roman" w:hAnsi="Times New Roman" w:cs="Times New Roman"/>
          <w:bCs/>
          <w:sz w:val="24"/>
          <w:szCs w:val="24"/>
          <w:lang w:val="en-US"/>
        </w:rPr>
        <w:t>respectively), a d</w:t>
      </w:r>
      <w:r w:rsidRPr="005044B1">
        <w:rPr>
          <w:rFonts w:ascii="Times New Roman" w:hAnsi="Times New Roman" w:cs="Times New Roman"/>
          <w:sz w:val="24"/>
          <w:szCs w:val="24"/>
          <w:lang w:val="en-GB"/>
        </w:rPr>
        <w:t>ummy</w:t>
      </w:r>
      <w:r w:rsidR="00E90963" w:rsidRPr="005044B1">
        <w:rPr>
          <w:rFonts w:ascii="Times New Roman" w:hAnsi="Times New Roman" w:cs="Times New Roman"/>
          <w:sz w:val="24"/>
          <w:szCs w:val="24"/>
          <w:lang w:val="en-GB"/>
        </w:rPr>
        <w:t xml:space="preserve"> </w:t>
      </w:r>
      <w:r w:rsidR="004718B6" w:rsidRPr="005044B1">
        <w:rPr>
          <w:rFonts w:ascii="Times New Roman" w:hAnsi="Times New Roman" w:cs="Times New Roman"/>
          <w:sz w:val="24"/>
          <w:szCs w:val="24"/>
          <w:lang w:val="en-GB"/>
        </w:rPr>
        <w:t>(</w:t>
      </w:r>
      <w:r w:rsidRPr="005044B1">
        <w:rPr>
          <w:rFonts w:ascii="Times New Roman" w:hAnsi="Times New Roman" w:cs="Times New Roman"/>
          <w:sz w:val="24"/>
          <w:szCs w:val="24"/>
          <w:lang w:val="en-US"/>
        </w:rPr>
        <w:t>HT</w:t>
      </w:r>
      <w:r w:rsidR="004718B6" w:rsidRPr="005044B1">
        <w:rPr>
          <w:rFonts w:ascii="Times New Roman" w:hAnsi="Times New Roman" w:cs="Times New Roman"/>
          <w:sz w:val="24"/>
          <w:szCs w:val="24"/>
          <w:lang w:val="en-US"/>
        </w:rPr>
        <w:t>)</w:t>
      </w:r>
      <w:r w:rsidR="00E90963" w:rsidRPr="005044B1">
        <w:rPr>
          <w:rFonts w:ascii="Times New Roman" w:hAnsi="Times New Roman" w:cs="Times New Roman"/>
          <w:sz w:val="24"/>
          <w:szCs w:val="24"/>
          <w:lang w:val="en-US"/>
        </w:rPr>
        <w:t xml:space="preserve"> </w:t>
      </w:r>
      <w:r w:rsidRPr="005044B1">
        <w:rPr>
          <w:rFonts w:ascii="Times New Roman" w:hAnsi="Times New Roman" w:cs="Times New Roman"/>
          <w:sz w:val="24"/>
          <w:szCs w:val="24"/>
          <w:lang w:val="en-US"/>
        </w:rPr>
        <w:t xml:space="preserve">to take into account </w:t>
      </w:r>
      <w:r w:rsidR="004B6A1B" w:rsidRPr="005044B1">
        <w:rPr>
          <w:rFonts w:ascii="Times New Roman" w:hAnsi="Times New Roman" w:cs="Times New Roman"/>
          <w:sz w:val="24"/>
          <w:szCs w:val="24"/>
          <w:lang w:val="en-US"/>
        </w:rPr>
        <w:t>whether</w:t>
      </w:r>
      <w:r w:rsidR="00524BCE" w:rsidRPr="005044B1">
        <w:rPr>
          <w:rFonts w:ascii="Times New Roman" w:hAnsi="Times New Roman" w:cs="Times New Roman"/>
          <w:sz w:val="24"/>
          <w:szCs w:val="24"/>
          <w:lang w:val="en-US"/>
        </w:rPr>
        <w:t xml:space="preserve"> </w:t>
      </w:r>
      <w:r w:rsidRPr="005044B1">
        <w:rPr>
          <w:rFonts w:ascii="Times New Roman" w:hAnsi="Times New Roman" w:cs="Times New Roman"/>
          <w:sz w:val="24"/>
          <w:szCs w:val="24"/>
          <w:lang w:val="en-GB"/>
        </w:rPr>
        <w:t>the firm belongs to a HiTech</w:t>
      </w:r>
      <w:r w:rsidR="00E90963" w:rsidRPr="005044B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 xml:space="preserve">industry, </w:t>
      </w:r>
      <w:r w:rsidRPr="005044B1">
        <w:rPr>
          <w:rFonts w:ascii="Times New Roman" w:hAnsi="Times New Roman" w:cs="Times New Roman"/>
          <w:sz w:val="24"/>
          <w:szCs w:val="24"/>
          <w:lang w:val="en-US"/>
        </w:rPr>
        <w:t>and</w:t>
      </w:r>
      <w:r w:rsidR="00E90963" w:rsidRPr="005044B1">
        <w:rPr>
          <w:rFonts w:ascii="Times New Roman" w:hAnsi="Times New Roman" w:cs="Times New Roman"/>
          <w:sz w:val="24"/>
          <w:szCs w:val="24"/>
          <w:lang w:val="en-US"/>
        </w:rPr>
        <w:t xml:space="preserve"> </w:t>
      </w:r>
      <w:r w:rsidRPr="005044B1">
        <w:rPr>
          <w:rFonts w:ascii="Times New Roman" w:hAnsi="Times New Roman" w:cs="Times New Roman"/>
          <w:sz w:val="24"/>
          <w:szCs w:val="24"/>
          <w:lang w:val="en-US"/>
        </w:rPr>
        <w:t>the ratio of</w:t>
      </w:r>
      <w:r w:rsidRPr="005044B1">
        <w:rPr>
          <w:rFonts w:ascii="Times New Roman" w:hAnsi="Times New Roman" w:cs="Times New Roman"/>
          <w:bCs/>
          <w:sz w:val="24"/>
          <w:szCs w:val="24"/>
          <w:lang w:val="en-US"/>
        </w:rPr>
        <w:t xml:space="preserve"> intangible to total assets</w:t>
      </w:r>
      <w:r w:rsidR="004718B6" w:rsidRPr="005044B1">
        <w:rPr>
          <w:rFonts w:ascii="Times New Roman" w:hAnsi="Times New Roman" w:cs="Times New Roman"/>
          <w:bCs/>
          <w:sz w:val="24"/>
          <w:szCs w:val="24"/>
          <w:lang w:val="en-US"/>
        </w:rPr>
        <w:t xml:space="preserve"> (</w:t>
      </w:r>
      <w:r w:rsidRPr="005044B1">
        <w:rPr>
          <w:rFonts w:ascii="Times New Roman" w:hAnsi="Times New Roman" w:cs="Times New Roman"/>
          <w:sz w:val="24"/>
          <w:szCs w:val="24"/>
          <w:lang w:val="en-US"/>
        </w:rPr>
        <w:t>INTAS</w:t>
      </w:r>
      <w:r w:rsidR="004718B6" w:rsidRPr="005044B1">
        <w:rPr>
          <w:rFonts w:ascii="Times New Roman" w:hAnsi="Times New Roman" w:cs="Times New Roman"/>
          <w:sz w:val="24"/>
          <w:szCs w:val="24"/>
          <w:lang w:val="en-US"/>
        </w:rPr>
        <w:t>)</w:t>
      </w:r>
      <w:r w:rsidRPr="005044B1">
        <w:rPr>
          <w:rFonts w:ascii="Times New Roman" w:hAnsi="Times New Roman" w:cs="Times New Roman"/>
          <w:sz w:val="24"/>
          <w:szCs w:val="24"/>
          <w:lang w:val="en-US"/>
        </w:rPr>
        <w:t xml:space="preserve">. </w:t>
      </w:r>
      <w:r w:rsidR="009625CA" w:rsidRPr="005044B1">
        <w:rPr>
          <w:rFonts w:ascii="Times New Roman" w:hAnsi="Times New Roman" w:cs="Times New Roman"/>
          <w:sz w:val="24"/>
          <w:szCs w:val="24"/>
          <w:lang w:val="en-GB" w:eastAsia="ru-RU"/>
        </w:rPr>
        <w:t>According to Elsas (2004), the firm’s attitude to innovate is a proxy of informational transparency. More innovative firms tend</w:t>
      </w:r>
      <w:r w:rsidR="00E90963" w:rsidRPr="005044B1">
        <w:rPr>
          <w:rFonts w:ascii="Times New Roman" w:hAnsi="Times New Roman" w:cs="Times New Roman"/>
          <w:sz w:val="24"/>
          <w:szCs w:val="24"/>
          <w:lang w:val="en-GB" w:eastAsia="ru-RU"/>
        </w:rPr>
        <w:t xml:space="preserve"> </w:t>
      </w:r>
      <w:r w:rsidR="009625CA" w:rsidRPr="005044B1">
        <w:rPr>
          <w:rFonts w:ascii="Times New Roman" w:hAnsi="Times New Roman" w:cs="Times New Roman"/>
          <w:sz w:val="24"/>
          <w:szCs w:val="24"/>
          <w:lang w:val="en-GB" w:eastAsia="ru-RU"/>
        </w:rPr>
        <w:t xml:space="preserve">to prefer close banking relationships to avoid the diffusion of information to direct competitors (Yosha, 1995). On the other hand, they may prefer multiple relationships to prevent the </w:t>
      </w:r>
      <w:r w:rsidR="009625CA" w:rsidRPr="005044B1">
        <w:rPr>
          <w:rFonts w:ascii="Times New Roman" w:hAnsi="Times New Roman" w:cs="Times New Roman"/>
          <w:i/>
          <w:sz w:val="24"/>
          <w:szCs w:val="24"/>
          <w:lang w:val="en-GB" w:eastAsia="ru-RU"/>
        </w:rPr>
        <w:t>hold up</w:t>
      </w:r>
      <w:r w:rsidR="009625CA" w:rsidRPr="005044B1">
        <w:rPr>
          <w:rFonts w:ascii="Times New Roman" w:hAnsi="Times New Roman" w:cs="Times New Roman"/>
          <w:sz w:val="24"/>
          <w:szCs w:val="24"/>
          <w:lang w:val="en-GB" w:eastAsia="ru-RU"/>
        </w:rPr>
        <w:t xml:space="preserve"> problem</w:t>
      </w:r>
      <w:r w:rsidR="009625CA" w:rsidRPr="005044B1">
        <w:rPr>
          <w:rFonts w:ascii="Times New Roman" w:hAnsi="Times New Roman" w:cs="Times New Roman"/>
          <w:vertAlign w:val="superscript"/>
          <w:lang w:eastAsia="ru-RU"/>
        </w:rPr>
        <w:footnoteReference w:id="4"/>
      </w:r>
      <w:r w:rsidR="009625CA" w:rsidRPr="005044B1">
        <w:rPr>
          <w:rFonts w:ascii="Times New Roman" w:hAnsi="Times New Roman" w:cs="Times New Roman"/>
          <w:sz w:val="24"/>
          <w:szCs w:val="24"/>
          <w:lang w:val="en-GB" w:eastAsia="ru-RU"/>
        </w:rPr>
        <w:t>.</w:t>
      </w:r>
      <w:r w:rsidR="00524BCE" w:rsidRPr="005044B1">
        <w:rPr>
          <w:rFonts w:ascii="Times New Roman" w:hAnsi="Times New Roman" w:cs="Times New Roman"/>
          <w:sz w:val="24"/>
          <w:szCs w:val="24"/>
          <w:lang w:val="en-GB" w:eastAsia="ru-RU"/>
        </w:rPr>
        <w:t xml:space="preserve"> </w:t>
      </w:r>
      <w:r w:rsidR="002538F4" w:rsidRPr="005044B1">
        <w:rPr>
          <w:rFonts w:ascii="Times New Roman" w:hAnsi="Times New Roman" w:cs="Times New Roman"/>
          <w:sz w:val="24"/>
          <w:szCs w:val="24"/>
          <w:lang w:val="en-GB" w:eastAsia="ru-RU"/>
        </w:rPr>
        <w:t xml:space="preserve">Moreover, firms operating in high-tech sectors and </w:t>
      </w:r>
      <w:r w:rsidR="008F2F19">
        <w:rPr>
          <w:rFonts w:ascii="Times New Roman" w:hAnsi="Times New Roman" w:cs="Times New Roman"/>
          <w:sz w:val="24"/>
          <w:szCs w:val="24"/>
          <w:lang w:val="en-GB" w:eastAsia="ru-RU"/>
        </w:rPr>
        <w:t xml:space="preserve">firms </w:t>
      </w:r>
      <w:r w:rsidR="002538F4" w:rsidRPr="005044B1">
        <w:rPr>
          <w:rFonts w:ascii="Times New Roman" w:hAnsi="Times New Roman" w:cs="Times New Roman"/>
          <w:sz w:val="24"/>
          <w:szCs w:val="24"/>
          <w:lang w:val="en-GB" w:eastAsia="ru-RU"/>
        </w:rPr>
        <w:t xml:space="preserve">with a higher ratio of intangible to total assets may be subjected to multiple-banking due to the propensity of banks to carry out a higher differentiation of credit to </w:t>
      </w:r>
      <w:r w:rsidR="008F2F19">
        <w:rPr>
          <w:rFonts w:ascii="Times New Roman" w:hAnsi="Times New Roman" w:cs="Times New Roman"/>
          <w:sz w:val="24"/>
          <w:szCs w:val="24"/>
          <w:lang w:val="en-GB" w:eastAsia="ru-RU"/>
        </w:rPr>
        <w:t xml:space="preserve">risky and </w:t>
      </w:r>
      <w:r w:rsidR="002538F4" w:rsidRPr="005044B1">
        <w:rPr>
          <w:rFonts w:ascii="Times New Roman" w:hAnsi="Times New Roman" w:cs="Times New Roman"/>
          <w:sz w:val="24"/>
          <w:szCs w:val="24"/>
          <w:lang w:val="en-GB" w:eastAsia="ru-RU"/>
        </w:rPr>
        <w:t xml:space="preserve">opaque </w:t>
      </w:r>
      <w:r w:rsidR="008F2F19">
        <w:rPr>
          <w:rFonts w:ascii="Times New Roman" w:hAnsi="Times New Roman" w:cs="Times New Roman"/>
          <w:sz w:val="24"/>
          <w:szCs w:val="24"/>
          <w:lang w:val="en-GB" w:eastAsia="ru-RU"/>
        </w:rPr>
        <w:t>borrowers</w:t>
      </w:r>
      <w:r w:rsidR="002538F4" w:rsidRPr="005044B1">
        <w:rPr>
          <w:rFonts w:ascii="Times New Roman" w:hAnsi="Times New Roman" w:cs="Times New Roman"/>
          <w:sz w:val="24"/>
          <w:szCs w:val="24"/>
          <w:lang w:val="en-GB" w:eastAsia="ru-RU"/>
        </w:rPr>
        <w:t xml:space="preserve"> (Pelliccioni and Torluccio, 2007).</w:t>
      </w:r>
    </w:p>
    <w:p w:rsidR="0013582E" w:rsidRPr="005044B1" w:rsidRDefault="0036673E" w:rsidP="005044B1">
      <w:pPr>
        <w:autoSpaceDE w:val="0"/>
        <w:autoSpaceDN w:val="0"/>
        <w:adjustRightInd w:val="0"/>
        <w:spacing w:after="0" w:line="360" w:lineRule="auto"/>
        <w:ind w:firstLine="425"/>
        <w:jc w:val="both"/>
        <w:rPr>
          <w:rFonts w:ascii="Times New Roman" w:hAnsi="Times New Roman" w:cs="Times New Roman"/>
          <w:bCs/>
          <w:sz w:val="24"/>
          <w:szCs w:val="24"/>
          <w:lang w:val="en-GB"/>
        </w:rPr>
      </w:pPr>
      <w:r w:rsidRPr="005044B1">
        <w:rPr>
          <w:rFonts w:ascii="Times New Roman" w:hAnsi="Times New Roman" w:cs="Times New Roman"/>
          <w:bCs/>
          <w:sz w:val="24"/>
          <w:szCs w:val="24"/>
          <w:lang w:val="en-GB"/>
        </w:rPr>
        <w:t>Concerning financial variables, we</w:t>
      </w:r>
      <w:r w:rsidR="004B56E2" w:rsidRPr="005044B1">
        <w:rPr>
          <w:rFonts w:ascii="Times New Roman" w:hAnsi="Times New Roman" w:cs="Times New Roman"/>
          <w:bCs/>
          <w:sz w:val="24"/>
          <w:szCs w:val="24"/>
          <w:lang w:val="en-GB"/>
        </w:rPr>
        <w:t xml:space="preserve"> </w:t>
      </w:r>
      <w:r w:rsidRPr="005044B1">
        <w:rPr>
          <w:rFonts w:ascii="Times New Roman" w:hAnsi="Times New Roman" w:cs="Times New Roman"/>
          <w:bCs/>
          <w:sz w:val="24"/>
          <w:szCs w:val="24"/>
          <w:lang w:val="en-GB"/>
        </w:rPr>
        <w:t xml:space="preserve">consider as </w:t>
      </w:r>
      <w:r w:rsidR="008F2F19">
        <w:rPr>
          <w:rFonts w:ascii="Times New Roman" w:hAnsi="Times New Roman" w:cs="Times New Roman"/>
          <w:bCs/>
          <w:sz w:val="24"/>
          <w:szCs w:val="24"/>
          <w:lang w:val="en-GB"/>
        </w:rPr>
        <w:t xml:space="preserve">an </w:t>
      </w:r>
      <w:r w:rsidRPr="005044B1">
        <w:rPr>
          <w:rFonts w:ascii="Times New Roman" w:hAnsi="Times New Roman" w:cs="Times New Roman"/>
          <w:bCs/>
          <w:sz w:val="24"/>
          <w:szCs w:val="24"/>
          <w:lang w:val="en-GB"/>
        </w:rPr>
        <w:t>additional regressor</w:t>
      </w:r>
      <w:r w:rsidRPr="005044B1">
        <w:rPr>
          <w:rFonts w:ascii="Times New Roman" w:hAnsi="Times New Roman" w:cs="Times New Roman"/>
          <w:bCs/>
          <w:sz w:val="24"/>
          <w:szCs w:val="24"/>
          <w:lang w:val="en-US"/>
        </w:rPr>
        <w:t xml:space="preserve"> the ratio of financial liabilities to equity (LEVER), </w:t>
      </w:r>
      <w:r w:rsidR="004B6A1B" w:rsidRPr="005044B1">
        <w:rPr>
          <w:rFonts w:ascii="Times New Roman" w:hAnsi="Times New Roman" w:cs="Times New Roman"/>
          <w:bCs/>
          <w:sz w:val="24"/>
          <w:szCs w:val="24"/>
          <w:lang w:val="en-US"/>
        </w:rPr>
        <w:t xml:space="preserve">in </w:t>
      </w:r>
      <w:r w:rsidRPr="005044B1">
        <w:rPr>
          <w:rFonts w:ascii="Times New Roman" w:hAnsi="Times New Roman" w:cs="Times New Roman"/>
          <w:bCs/>
          <w:sz w:val="24"/>
          <w:szCs w:val="24"/>
          <w:lang w:val="en-US"/>
        </w:rPr>
        <w:t>accord</w:t>
      </w:r>
      <w:r w:rsidR="004B6A1B" w:rsidRPr="005044B1">
        <w:rPr>
          <w:rFonts w:ascii="Times New Roman" w:hAnsi="Times New Roman" w:cs="Times New Roman"/>
          <w:bCs/>
          <w:sz w:val="24"/>
          <w:szCs w:val="24"/>
          <w:lang w:val="en-US"/>
        </w:rPr>
        <w:t>ance</w:t>
      </w:r>
      <w:r w:rsidRPr="005044B1">
        <w:rPr>
          <w:rFonts w:ascii="Times New Roman" w:hAnsi="Times New Roman" w:cs="Times New Roman"/>
          <w:bCs/>
          <w:sz w:val="24"/>
          <w:szCs w:val="24"/>
          <w:lang w:val="en-US"/>
        </w:rPr>
        <w:t xml:space="preserve"> with the hypothesis that </w:t>
      </w:r>
      <w:r w:rsidRPr="005044B1">
        <w:rPr>
          <w:rFonts w:ascii="Times New Roman" w:hAnsi="Times New Roman" w:cs="Times New Roman"/>
          <w:bCs/>
          <w:sz w:val="24"/>
          <w:szCs w:val="24"/>
          <w:lang w:val="en-GB"/>
        </w:rPr>
        <w:t>more l</w:t>
      </w:r>
      <w:r w:rsidRPr="005044B1">
        <w:rPr>
          <w:rFonts w:ascii="Times New Roman" w:hAnsi="Times New Roman" w:cs="Times New Roman"/>
          <w:sz w:val="24"/>
          <w:szCs w:val="24"/>
          <w:lang w:val="en-GB"/>
        </w:rPr>
        <w:t>everaged firms establish a higher number of bank relationships</w:t>
      </w:r>
      <w:r w:rsidR="004B56E2" w:rsidRPr="005044B1">
        <w:rPr>
          <w:rFonts w:ascii="Times New Roman" w:hAnsi="Times New Roman" w:cs="Times New Roman"/>
          <w:sz w:val="24"/>
          <w:szCs w:val="24"/>
          <w:lang w:val="en-GB"/>
        </w:rPr>
        <w:t xml:space="preserve"> </w:t>
      </w:r>
      <w:r w:rsidRPr="005044B1">
        <w:rPr>
          <w:rFonts w:ascii="Times New Roman" w:hAnsi="Times New Roman" w:cs="Times New Roman"/>
          <w:bCs/>
          <w:sz w:val="24"/>
          <w:szCs w:val="24"/>
          <w:lang w:val="en-GB"/>
        </w:rPr>
        <w:t>(Carletti et al.</w:t>
      </w:r>
      <w:r w:rsidR="005069EC">
        <w:rPr>
          <w:rFonts w:ascii="Times New Roman" w:hAnsi="Times New Roman" w:cs="Times New Roman"/>
          <w:bCs/>
          <w:sz w:val="24"/>
          <w:szCs w:val="24"/>
          <w:lang w:val="en-GB"/>
        </w:rPr>
        <w:t>,</w:t>
      </w:r>
      <w:r w:rsidRPr="005044B1">
        <w:rPr>
          <w:rFonts w:ascii="Times New Roman" w:hAnsi="Times New Roman" w:cs="Times New Roman"/>
          <w:bCs/>
          <w:sz w:val="24"/>
          <w:szCs w:val="24"/>
          <w:lang w:val="en-GB"/>
        </w:rPr>
        <w:t xml:space="preserve"> 2004)</w:t>
      </w:r>
      <w:r w:rsidR="0024680F" w:rsidRPr="005044B1">
        <w:rPr>
          <w:rFonts w:ascii="Times New Roman" w:hAnsi="Times New Roman" w:cs="Times New Roman"/>
          <w:bCs/>
          <w:sz w:val="24"/>
          <w:szCs w:val="24"/>
          <w:lang w:val="en-GB"/>
        </w:rPr>
        <w:t>,</w:t>
      </w:r>
      <w:r w:rsidR="004B56E2" w:rsidRPr="005044B1">
        <w:rPr>
          <w:rFonts w:ascii="Times New Roman" w:hAnsi="Times New Roman" w:cs="Times New Roman"/>
          <w:bCs/>
          <w:sz w:val="24"/>
          <w:szCs w:val="24"/>
          <w:lang w:val="en-GB"/>
        </w:rPr>
        <w:t xml:space="preserve"> </w:t>
      </w:r>
      <w:r w:rsidR="004B6A1B" w:rsidRPr="005044B1">
        <w:rPr>
          <w:rFonts w:ascii="Times New Roman" w:hAnsi="Times New Roman" w:cs="Times New Roman"/>
          <w:bCs/>
          <w:sz w:val="24"/>
          <w:szCs w:val="24"/>
          <w:lang w:val="en-GB"/>
        </w:rPr>
        <w:t xml:space="preserve">also considering that </w:t>
      </w:r>
      <w:r w:rsidRPr="005044B1">
        <w:rPr>
          <w:rFonts w:ascii="Times New Roman" w:hAnsi="Times New Roman" w:cs="Times New Roman"/>
          <w:bCs/>
          <w:sz w:val="24"/>
          <w:szCs w:val="24"/>
          <w:lang w:val="en-GB"/>
        </w:rPr>
        <w:t>the problem of adverse selection might be more severe for them than other firms (Detragiache et al.</w:t>
      </w:r>
      <w:r w:rsidR="005069EC">
        <w:rPr>
          <w:rFonts w:ascii="Times New Roman" w:hAnsi="Times New Roman" w:cs="Times New Roman"/>
          <w:bCs/>
          <w:sz w:val="24"/>
          <w:szCs w:val="24"/>
          <w:lang w:val="en-GB"/>
        </w:rPr>
        <w:t>,</w:t>
      </w:r>
      <w:r w:rsidRPr="005044B1">
        <w:rPr>
          <w:rFonts w:ascii="Times New Roman" w:hAnsi="Times New Roman" w:cs="Times New Roman"/>
          <w:bCs/>
          <w:sz w:val="24"/>
          <w:szCs w:val="24"/>
          <w:lang w:val="en-GB"/>
        </w:rPr>
        <w:t xml:space="preserve"> 2000). </w:t>
      </w:r>
      <w:r w:rsidR="00C64B5B" w:rsidRPr="005044B1">
        <w:rPr>
          <w:rFonts w:ascii="Times New Roman" w:hAnsi="Times New Roman" w:cs="Times New Roman"/>
          <w:bCs/>
          <w:sz w:val="24"/>
          <w:szCs w:val="24"/>
          <w:lang w:val="en-GB"/>
        </w:rPr>
        <w:t>Variables accounting for c</w:t>
      </w:r>
      <w:r w:rsidRPr="005044B1">
        <w:rPr>
          <w:rFonts w:ascii="Times New Roman" w:hAnsi="Times New Roman" w:cs="Times New Roman"/>
          <w:sz w:val="24"/>
          <w:szCs w:val="24"/>
          <w:lang w:val="en-GB"/>
        </w:rPr>
        <w:t>redit rationing</w:t>
      </w:r>
      <w:r w:rsidR="00C64B5B" w:rsidRPr="005044B1">
        <w:rPr>
          <w:rFonts w:ascii="Times New Roman" w:hAnsi="Times New Roman" w:cs="Times New Roman"/>
          <w:sz w:val="24"/>
          <w:szCs w:val="24"/>
          <w:lang w:val="en-GB"/>
        </w:rPr>
        <w:t xml:space="preserve"> (CRED)</w:t>
      </w:r>
      <w:r w:rsidRPr="005044B1">
        <w:rPr>
          <w:rFonts w:ascii="Times New Roman" w:hAnsi="Times New Roman" w:cs="Times New Roman"/>
          <w:sz w:val="24"/>
          <w:szCs w:val="24"/>
          <w:lang w:val="en-GB"/>
        </w:rPr>
        <w:t xml:space="preserve">, duration of the relationship with the main bank </w:t>
      </w:r>
      <w:r w:rsidR="00C64B5B" w:rsidRPr="005044B1">
        <w:rPr>
          <w:rFonts w:ascii="Times New Roman" w:hAnsi="Times New Roman" w:cs="Times New Roman"/>
          <w:sz w:val="24"/>
          <w:szCs w:val="24"/>
          <w:lang w:val="en-GB"/>
        </w:rPr>
        <w:t>(</w:t>
      </w:r>
      <w:r w:rsidR="00C64B5B" w:rsidRPr="005044B1">
        <w:rPr>
          <w:rFonts w:ascii="Times New Roman" w:hAnsi="Times New Roman" w:cs="Times New Roman"/>
          <w:sz w:val="24"/>
          <w:szCs w:val="24"/>
          <w:lang w:val="en-US"/>
        </w:rPr>
        <w:t xml:space="preserve">DURAT) </w:t>
      </w:r>
      <w:r w:rsidRPr="005044B1">
        <w:rPr>
          <w:rFonts w:ascii="Times New Roman" w:hAnsi="Times New Roman" w:cs="Times New Roman"/>
          <w:sz w:val="24"/>
          <w:szCs w:val="24"/>
          <w:lang w:val="en-GB"/>
        </w:rPr>
        <w:t>and share of debt held by the main bank</w:t>
      </w:r>
      <w:r w:rsidR="00C64B5B" w:rsidRPr="005044B1">
        <w:rPr>
          <w:rFonts w:ascii="Times New Roman" w:hAnsi="Times New Roman" w:cs="Times New Roman"/>
          <w:sz w:val="24"/>
          <w:szCs w:val="24"/>
          <w:lang w:val="en-GB"/>
        </w:rPr>
        <w:t xml:space="preserve"> (MAIN)</w:t>
      </w:r>
      <w:r w:rsidR="004B56E2" w:rsidRPr="005044B1">
        <w:rPr>
          <w:rFonts w:ascii="Times New Roman" w:hAnsi="Times New Roman" w:cs="Times New Roman"/>
          <w:sz w:val="24"/>
          <w:szCs w:val="24"/>
          <w:lang w:val="en-GB"/>
        </w:rPr>
        <w:t xml:space="preserve"> </w:t>
      </w:r>
      <w:r w:rsidR="006B133F" w:rsidRPr="005044B1">
        <w:rPr>
          <w:rFonts w:ascii="Times New Roman" w:hAnsi="Times New Roman" w:cs="Times New Roman"/>
          <w:sz w:val="24"/>
          <w:szCs w:val="24"/>
          <w:lang w:val="en-GB"/>
        </w:rPr>
        <w:t xml:space="preserve">are also </w:t>
      </w:r>
      <w:r w:rsidR="0024680F" w:rsidRPr="005044B1">
        <w:rPr>
          <w:rFonts w:ascii="Times New Roman" w:hAnsi="Times New Roman" w:cs="Times New Roman"/>
          <w:sz w:val="24"/>
          <w:szCs w:val="24"/>
          <w:lang w:val="en-GB"/>
        </w:rPr>
        <w:t>included</w:t>
      </w:r>
      <w:r w:rsidR="00A12486" w:rsidRPr="005044B1">
        <w:rPr>
          <w:rFonts w:ascii="Times New Roman" w:hAnsi="Times New Roman" w:cs="Times New Roman"/>
          <w:sz w:val="24"/>
          <w:szCs w:val="24"/>
          <w:lang w:val="en-GB"/>
        </w:rPr>
        <w:t>.</w:t>
      </w:r>
      <w:r w:rsidR="004B56E2" w:rsidRPr="005044B1">
        <w:rPr>
          <w:rFonts w:ascii="Times New Roman" w:hAnsi="Times New Roman" w:cs="Times New Roman"/>
          <w:sz w:val="24"/>
          <w:szCs w:val="24"/>
          <w:lang w:val="en-GB"/>
        </w:rPr>
        <w:t xml:space="preserve"> </w:t>
      </w:r>
      <w:r w:rsidR="00A12486" w:rsidRPr="005044B1">
        <w:rPr>
          <w:rFonts w:ascii="Times New Roman" w:hAnsi="Times New Roman" w:cs="Times New Roman"/>
          <w:sz w:val="24"/>
          <w:szCs w:val="24"/>
          <w:lang w:val="en-GB"/>
        </w:rPr>
        <w:t>I</w:t>
      </w:r>
      <w:r w:rsidR="0013582E" w:rsidRPr="005044B1">
        <w:rPr>
          <w:rFonts w:ascii="Times New Roman" w:hAnsi="Times New Roman" w:cs="Times New Roman"/>
          <w:sz w:val="24"/>
          <w:szCs w:val="24"/>
          <w:lang w:val="en-GB"/>
        </w:rPr>
        <w:t xml:space="preserve">n order to minimize the risk of being credit rationed, firms may be more willing to establish and maintain multiple relationships </w:t>
      </w:r>
      <w:r w:rsidR="0013582E" w:rsidRPr="005044B1">
        <w:rPr>
          <w:rFonts w:ascii="Times New Roman" w:hAnsi="Times New Roman" w:cs="Times New Roman"/>
          <w:bCs/>
          <w:sz w:val="24"/>
          <w:szCs w:val="24"/>
          <w:lang w:val="en-GB"/>
        </w:rPr>
        <w:t>(Detragiache et al.</w:t>
      </w:r>
      <w:r w:rsidR="005069EC">
        <w:rPr>
          <w:rFonts w:ascii="Times New Roman" w:hAnsi="Times New Roman" w:cs="Times New Roman"/>
          <w:bCs/>
          <w:sz w:val="24"/>
          <w:szCs w:val="24"/>
          <w:lang w:val="en-GB"/>
        </w:rPr>
        <w:t>,</w:t>
      </w:r>
      <w:r w:rsidR="0013582E" w:rsidRPr="005044B1">
        <w:rPr>
          <w:rFonts w:ascii="Times New Roman" w:hAnsi="Times New Roman" w:cs="Times New Roman"/>
          <w:bCs/>
          <w:sz w:val="24"/>
          <w:szCs w:val="24"/>
          <w:lang w:val="en-GB"/>
        </w:rPr>
        <w:t xml:space="preserve"> 2000)</w:t>
      </w:r>
      <w:r w:rsidR="006B133F" w:rsidRPr="005044B1">
        <w:rPr>
          <w:rFonts w:ascii="Times New Roman" w:hAnsi="Times New Roman" w:cs="Times New Roman"/>
          <w:bCs/>
          <w:sz w:val="24"/>
          <w:szCs w:val="24"/>
          <w:lang w:val="en-GB"/>
        </w:rPr>
        <w:t>; t</w:t>
      </w:r>
      <w:r w:rsidR="0013582E" w:rsidRPr="005044B1">
        <w:rPr>
          <w:rFonts w:ascii="Times New Roman" w:hAnsi="Times New Roman" w:cs="Times New Roman"/>
          <w:sz w:val="24"/>
          <w:szCs w:val="24"/>
          <w:lang w:val="en-GB"/>
        </w:rPr>
        <w:t>ime duration and the relative weight of the main bank may be relevant too, considering that on one side asymmetric information problems are mitigated in the case of a single relationship</w:t>
      </w:r>
      <w:r w:rsidR="0013582E" w:rsidRPr="005044B1">
        <w:rPr>
          <w:rStyle w:val="CharAttribute14"/>
          <w:rFonts w:ascii="Times New Roman" w:eastAsia="Batang" w:cs="Times New Roman"/>
          <w:szCs w:val="24"/>
          <w:lang w:val="en-GB"/>
        </w:rPr>
        <w:t xml:space="preserve">, and </w:t>
      </w:r>
      <w:r w:rsidR="0013582E" w:rsidRPr="005044B1">
        <w:rPr>
          <w:rFonts w:ascii="Times New Roman" w:hAnsi="Times New Roman" w:cs="Times New Roman"/>
          <w:sz w:val="24"/>
          <w:szCs w:val="24"/>
          <w:lang w:val="en-GB"/>
        </w:rPr>
        <w:t xml:space="preserve">on the other </w:t>
      </w:r>
      <w:r w:rsidR="00453E68" w:rsidRPr="005044B1">
        <w:rPr>
          <w:rFonts w:ascii="Times New Roman" w:hAnsi="Times New Roman" w:cs="Times New Roman"/>
          <w:sz w:val="24"/>
          <w:szCs w:val="24"/>
          <w:lang w:val="en-GB"/>
        </w:rPr>
        <w:t>side</w:t>
      </w:r>
      <w:r w:rsidR="0013582E" w:rsidRPr="005044B1">
        <w:rPr>
          <w:rFonts w:ascii="Times New Roman" w:hAnsi="Times New Roman" w:cs="Times New Roman"/>
          <w:sz w:val="24"/>
          <w:szCs w:val="24"/>
          <w:lang w:val="en-GB"/>
        </w:rPr>
        <w:t xml:space="preserve">, a strong </w:t>
      </w:r>
      <w:r w:rsidR="0013582E" w:rsidRPr="005044B1">
        <w:rPr>
          <w:rStyle w:val="CharAttribute14"/>
          <w:rFonts w:ascii="Times New Roman" w:eastAsia="Batang" w:cs="Times New Roman"/>
          <w:szCs w:val="24"/>
          <w:lang w:val="en-GB"/>
        </w:rPr>
        <w:t>bargaining power</w:t>
      </w:r>
      <w:r w:rsidR="00524BCE" w:rsidRPr="005044B1">
        <w:rPr>
          <w:rStyle w:val="CharAttribute14"/>
          <w:rFonts w:ascii="Times New Roman" w:eastAsia="Batang" w:cs="Times New Roman"/>
          <w:szCs w:val="24"/>
          <w:lang w:val="en-GB"/>
        </w:rPr>
        <w:t xml:space="preserve"> </w:t>
      </w:r>
      <w:r w:rsidR="0013582E" w:rsidRPr="005044B1">
        <w:rPr>
          <w:rFonts w:ascii="Times New Roman" w:hAnsi="Times New Roman" w:cs="Times New Roman"/>
          <w:sz w:val="24"/>
          <w:szCs w:val="24"/>
          <w:lang w:val="en-GB"/>
        </w:rPr>
        <w:t>of the main bank may push it to</w:t>
      </w:r>
      <w:r w:rsidR="0013582E" w:rsidRPr="005044B1">
        <w:rPr>
          <w:rStyle w:val="CharAttribute14"/>
          <w:rFonts w:ascii="Times New Roman" w:eastAsia="Batang" w:cs="Times New Roman"/>
          <w:szCs w:val="24"/>
          <w:lang w:val="en-GB"/>
        </w:rPr>
        <w:t xml:space="preserve"> apply worse conditions to borrowers</w:t>
      </w:r>
      <w:r w:rsidR="00073DC1">
        <w:rPr>
          <w:rStyle w:val="CharAttribute14"/>
          <w:rFonts w:ascii="Times New Roman" w:eastAsia="Batang" w:cs="Times New Roman"/>
          <w:szCs w:val="24"/>
          <w:lang w:val="en-GB"/>
        </w:rPr>
        <w:t xml:space="preserve"> </w:t>
      </w:r>
      <w:r w:rsidR="00073DC1" w:rsidRPr="005044B1">
        <w:rPr>
          <w:rFonts w:ascii="Times New Roman" w:hAnsi="Times New Roman" w:cs="Times New Roman"/>
          <w:sz w:val="24"/>
          <w:szCs w:val="24"/>
          <w:lang w:val="en-GB"/>
        </w:rPr>
        <w:t>(</w:t>
      </w:r>
      <w:r w:rsidR="00073DC1" w:rsidRPr="005044B1">
        <w:rPr>
          <w:rStyle w:val="CharAttribute14"/>
          <w:rFonts w:ascii="Times New Roman" w:eastAsia="Batang" w:cs="Times New Roman"/>
          <w:szCs w:val="24"/>
          <w:lang w:val="en-GB"/>
        </w:rPr>
        <w:t>Sharpe</w:t>
      </w:r>
      <w:r w:rsidR="00073DC1">
        <w:rPr>
          <w:rStyle w:val="CharAttribute14"/>
          <w:rFonts w:ascii="Times New Roman" w:eastAsia="Batang" w:cs="Times New Roman"/>
          <w:szCs w:val="24"/>
          <w:lang w:val="en-GB"/>
        </w:rPr>
        <w:t>,</w:t>
      </w:r>
      <w:r w:rsidR="00073DC1" w:rsidRPr="005044B1">
        <w:rPr>
          <w:rStyle w:val="CharAttribute14"/>
          <w:rFonts w:ascii="Times New Roman" w:eastAsia="Batang" w:cs="Times New Roman"/>
          <w:szCs w:val="24"/>
          <w:lang w:val="en-GB"/>
        </w:rPr>
        <w:t xml:space="preserve"> 1990; Rajan,1992)</w:t>
      </w:r>
      <w:r w:rsidR="0013582E" w:rsidRPr="005044B1">
        <w:rPr>
          <w:rFonts w:ascii="Times New Roman" w:hAnsi="Times New Roman" w:cs="Times New Roman"/>
          <w:bCs/>
          <w:sz w:val="24"/>
          <w:szCs w:val="24"/>
          <w:lang w:val="en-GB"/>
        </w:rPr>
        <w:t>.</w:t>
      </w:r>
    </w:p>
    <w:p w:rsidR="006B133F" w:rsidRPr="005044B1" w:rsidRDefault="006B133F" w:rsidP="005044B1">
      <w:pPr>
        <w:pStyle w:val="ParaAttribute3"/>
        <w:wordWrap/>
        <w:spacing w:line="360" w:lineRule="auto"/>
        <w:ind w:firstLine="426"/>
        <w:outlineLvl w:val="0"/>
        <w:rPr>
          <w:sz w:val="24"/>
          <w:szCs w:val="24"/>
          <w:lang w:val="en-GB"/>
        </w:rPr>
      </w:pPr>
      <w:r w:rsidRPr="005044B1">
        <w:rPr>
          <w:bCs/>
          <w:sz w:val="24"/>
          <w:szCs w:val="24"/>
          <w:lang w:val="en-GB"/>
        </w:rPr>
        <w:t xml:space="preserve">Finally, local </w:t>
      </w:r>
      <w:r w:rsidRPr="005044B1">
        <w:rPr>
          <w:sz w:val="24"/>
          <w:szCs w:val="24"/>
          <w:lang w:val="en-GB"/>
        </w:rPr>
        <w:t xml:space="preserve">macroeconomic conditions </w:t>
      </w:r>
      <w:r w:rsidRPr="005044B1">
        <w:rPr>
          <w:rFonts w:eastAsia="Times New Roman"/>
          <w:spacing w:val="-2"/>
          <w:sz w:val="24"/>
          <w:szCs w:val="24"/>
          <w:lang w:val="en-GB"/>
        </w:rPr>
        <w:t xml:space="preserve">are accounted for by including the variables </w:t>
      </w:r>
      <w:r w:rsidRPr="005044B1">
        <w:rPr>
          <w:rFonts w:eastAsia="Times New Roman"/>
          <w:spacing w:val="-2"/>
          <w:sz w:val="24"/>
          <w:szCs w:val="24"/>
          <w:lang w:val="en-US"/>
        </w:rPr>
        <w:t>R</w:t>
      </w:r>
      <w:r w:rsidRPr="005044B1">
        <w:rPr>
          <w:spacing w:val="-2"/>
          <w:sz w:val="24"/>
          <w:szCs w:val="24"/>
          <w:lang w:val="en-US"/>
        </w:rPr>
        <w:t xml:space="preserve">GDPC, </w:t>
      </w:r>
      <w:r w:rsidR="00EC3F14">
        <w:rPr>
          <w:spacing w:val="-2"/>
          <w:sz w:val="24"/>
          <w:szCs w:val="24"/>
          <w:lang w:val="en-US"/>
        </w:rPr>
        <w:lastRenderedPageBreak/>
        <w:t xml:space="preserve">i.e. </w:t>
      </w:r>
      <w:r w:rsidRPr="005044B1">
        <w:rPr>
          <w:spacing w:val="-2"/>
          <w:sz w:val="24"/>
          <w:szCs w:val="24"/>
          <w:lang w:val="en-US"/>
        </w:rPr>
        <w:t>the provincial per-capita real GDP,</w:t>
      </w:r>
      <w:r w:rsidRPr="005044B1">
        <w:rPr>
          <w:sz w:val="24"/>
          <w:szCs w:val="24"/>
          <w:lang w:val="en-US"/>
        </w:rPr>
        <w:t xml:space="preserve"> and BRANCH, i.e. the number of bank branches over total population. Through the first variable, we try to account for </w:t>
      </w:r>
      <w:r w:rsidRPr="005044B1">
        <w:rPr>
          <w:sz w:val="24"/>
          <w:szCs w:val="24"/>
          <w:lang w:val="en-GB"/>
        </w:rPr>
        <w:t xml:space="preserve">the fact that </w:t>
      </w:r>
      <w:r w:rsidR="00C64B5B" w:rsidRPr="005044B1">
        <w:rPr>
          <w:sz w:val="24"/>
          <w:szCs w:val="24"/>
          <w:lang w:val="en-GB"/>
        </w:rPr>
        <w:t>firms</w:t>
      </w:r>
      <w:r w:rsidR="00524BCE" w:rsidRPr="005044B1">
        <w:rPr>
          <w:sz w:val="24"/>
          <w:szCs w:val="24"/>
          <w:lang w:val="en-GB"/>
        </w:rPr>
        <w:t xml:space="preserve"> </w:t>
      </w:r>
      <w:r w:rsidRPr="005044B1">
        <w:rPr>
          <w:sz w:val="24"/>
          <w:szCs w:val="24"/>
          <w:lang w:val="en-GB"/>
        </w:rPr>
        <w:t xml:space="preserve">located in highly developed areas on one </w:t>
      </w:r>
      <w:r w:rsidR="00453E68" w:rsidRPr="005044B1">
        <w:rPr>
          <w:sz w:val="24"/>
          <w:szCs w:val="24"/>
          <w:lang w:val="en-GB"/>
        </w:rPr>
        <w:t xml:space="preserve">hand </w:t>
      </w:r>
      <w:r w:rsidRPr="005044B1">
        <w:rPr>
          <w:sz w:val="24"/>
          <w:szCs w:val="24"/>
          <w:lang w:val="en-GB"/>
        </w:rPr>
        <w:t>may need to establish more banking relationship to satisfy their needs of multiple financial services, and on the other</w:t>
      </w:r>
      <w:r w:rsidR="00453E68" w:rsidRPr="005044B1">
        <w:rPr>
          <w:sz w:val="24"/>
          <w:szCs w:val="24"/>
          <w:lang w:val="en-GB"/>
        </w:rPr>
        <w:t xml:space="preserve"> hand</w:t>
      </w:r>
      <w:r w:rsidRPr="005044B1">
        <w:rPr>
          <w:sz w:val="24"/>
          <w:szCs w:val="24"/>
          <w:lang w:val="en-GB"/>
        </w:rPr>
        <w:t xml:space="preserve"> may more easily finance their investment projects through internal financial resources, and not need to resort to many lenders. </w:t>
      </w:r>
      <w:r w:rsidR="00600A6B" w:rsidRPr="005044B1">
        <w:rPr>
          <w:sz w:val="24"/>
          <w:szCs w:val="24"/>
          <w:lang w:val="en-GB"/>
        </w:rPr>
        <w:t>Even the impact of BRANCH is a priori ambiguous: indeed, if the presence of new banks in provincial credit markets induces better monitoring and screening processes, thus increasing soft information collected by intermediaries (Benfratello et al.,</w:t>
      </w:r>
      <w:r w:rsidR="005069EC">
        <w:rPr>
          <w:sz w:val="24"/>
          <w:szCs w:val="24"/>
          <w:lang w:val="en-GB"/>
        </w:rPr>
        <w:t xml:space="preserve"> </w:t>
      </w:r>
      <w:r w:rsidR="00600A6B" w:rsidRPr="005044B1">
        <w:rPr>
          <w:sz w:val="24"/>
          <w:szCs w:val="24"/>
          <w:lang w:val="en-GB"/>
        </w:rPr>
        <w:t>2008)</w:t>
      </w:r>
      <w:r w:rsidR="00EC3F14">
        <w:rPr>
          <w:sz w:val="24"/>
          <w:szCs w:val="24"/>
          <w:lang w:val="en-GB"/>
        </w:rPr>
        <w:t>,</w:t>
      </w:r>
      <w:r w:rsidR="00600A6B" w:rsidRPr="005044B1">
        <w:rPr>
          <w:sz w:val="24"/>
          <w:szCs w:val="24"/>
          <w:lang w:val="en-GB"/>
        </w:rPr>
        <w:t xml:space="preserve"> multiple banking relationships may arise, but it is also true that a closer proximity can induce higher market power allowing banks to charge higher interest rates  </w:t>
      </w:r>
      <w:r w:rsidR="00EC3F14">
        <w:rPr>
          <w:sz w:val="24"/>
          <w:szCs w:val="24"/>
          <w:lang w:val="en-GB"/>
        </w:rPr>
        <w:t>(</w:t>
      </w:r>
      <w:r w:rsidR="00600A6B" w:rsidRPr="005044B1">
        <w:rPr>
          <w:i/>
          <w:sz w:val="24"/>
          <w:szCs w:val="24"/>
          <w:lang w:val="en-GB"/>
        </w:rPr>
        <w:t>hold up</w:t>
      </w:r>
      <w:r w:rsidR="00117AAE">
        <w:rPr>
          <w:sz w:val="24"/>
          <w:szCs w:val="24"/>
          <w:lang w:val="en-GB"/>
        </w:rPr>
        <w:t xml:space="preserve"> problem</w:t>
      </w:r>
      <w:r w:rsidR="00EC3F14">
        <w:rPr>
          <w:sz w:val="24"/>
          <w:szCs w:val="24"/>
          <w:lang w:val="en-GB"/>
        </w:rPr>
        <w:t>)</w:t>
      </w:r>
      <w:r w:rsidR="00600A6B" w:rsidRPr="005044B1">
        <w:rPr>
          <w:sz w:val="24"/>
          <w:szCs w:val="24"/>
          <w:lang w:val="en-GB"/>
        </w:rPr>
        <w:t>.</w:t>
      </w:r>
    </w:p>
    <w:p w:rsidR="008D0277" w:rsidRDefault="006B133F" w:rsidP="005044B1">
      <w:pPr>
        <w:pStyle w:val="ParaAttribute3"/>
        <w:wordWrap/>
        <w:spacing w:line="360" w:lineRule="auto"/>
        <w:ind w:firstLine="426"/>
        <w:outlineLvl w:val="0"/>
        <w:rPr>
          <w:rFonts w:eastAsia="Times New Roman"/>
          <w:spacing w:val="-2"/>
          <w:sz w:val="24"/>
          <w:szCs w:val="24"/>
          <w:lang w:val="en-GB"/>
        </w:rPr>
      </w:pPr>
      <w:r w:rsidRPr="005044B1">
        <w:rPr>
          <w:sz w:val="24"/>
          <w:szCs w:val="24"/>
          <w:lang w:val="en-GB"/>
        </w:rPr>
        <w:t>Moreover, w</w:t>
      </w:r>
      <w:r w:rsidRPr="005044B1">
        <w:rPr>
          <w:spacing w:val="-2"/>
          <w:sz w:val="24"/>
          <w:szCs w:val="24"/>
          <w:lang w:val="en-GB"/>
        </w:rPr>
        <w:t>e include some</w:t>
      </w:r>
      <w:r w:rsidR="00524BCE" w:rsidRPr="005044B1">
        <w:rPr>
          <w:spacing w:val="-2"/>
          <w:sz w:val="24"/>
          <w:szCs w:val="24"/>
          <w:lang w:val="en-GB"/>
        </w:rPr>
        <w:t xml:space="preserve"> </w:t>
      </w:r>
      <w:r w:rsidRPr="005044B1">
        <w:rPr>
          <w:spacing w:val="-2"/>
          <w:sz w:val="24"/>
          <w:szCs w:val="24"/>
          <w:lang w:val="en-GB"/>
        </w:rPr>
        <w:t xml:space="preserve">other </w:t>
      </w:r>
      <w:r w:rsidRPr="005044B1">
        <w:rPr>
          <w:rFonts w:eastAsia="Times New Roman"/>
          <w:spacing w:val="-2"/>
          <w:sz w:val="24"/>
          <w:szCs w:val="24"/>
          <w:lang w:val="en-GB"/>
        </w:rPr>
        <w:t xml:space="preserve">control variables to </w:t>
      </w:r>
      <w:r w:rsidRPr="005044B1">
        <w:rPr>
          <w:bCs/>
          <w:sz w:val="24"/>
          <w:szCs w:val="24"/>
          <w:lang w:val="en-US"/>
        </w:rPr>
        <w:t xml:space="preserve">account for observable firm-specific characteristics. </w:t>
      </w:r>
      <w:r w:rsidR="00D2583C" w:rsidRPr="005044B1">
        <w:rPr>
          <w:bCs/>
          <w:sz w:val="24"/>
          <w:szCs w:val="24"/>
          <w:lang w:val="en-US"/>
        </w:rPr>
        <w:t xml:space="preserve">First, </w:t>
      </w:r>
      <w:r w:rsidR="00D2583C" w:rsidRPr="005044B1">
        <w:rPr>
          <w:rFonts w:eastAsia="Times New Roman"/>
          <w:spacing w:val="-2"/>
          <w:sz w:val="24"/>
          <w:szCs w:val="24"/>
          <w:lang w:val="en-GB"/>
        </w:rPr>
        <w:t xml:space="preserve">we control </w:t>
      </w:r>
      <w:r w:rsidR="00C143EE" w:rsidRPr="005044B1">
        <w:rPr>
          <w:rFonts w:eastAsia="Times New Roman"/>
          <w:spacing w:val="-2"/>
          <w:sz w:val="24"/>
          <w:szCs w:val="24"/>
          <w:lang w:val="en-GB"/>
        </w:rPr>
        <w:t>for</w:t>
      </w:r>
      <w:r w:rsidRPr="005044B1">
        <w:rPr>
          <w:rFonts w:eastAsia="Times New Roman"/>
          <w:spacing w:val="-2"/>
          <w:sz w:val="24"/>
          <w:szCs w:val="24"/>
          <w:lang w:val="en-GB"/>
        </w:rPr>
        <w:t xml:space="preserve"> firm belonging to a group (GROUP) </w:t>
      </w:r>
      <w:r w:rsidR="00D2583C" w:rsidRPr="005044B1">
        <w:rPr>
          <w:rFonts w:eastAsia="Times New Roman"/>
          <w:spacing w:val="-2"/>
          <w:sz w:val="24"/>
          <w:szCs w:val="24"/>
          <w:lang w:val="en-GB"/>
        </w:rPr>
        <w:t xml:space="preserve">or taking part in a consortium (CONS) </w:t>
      </w:r>
      <w:r w:rsidR="00C143EE" w:rsidRPr="005044B1">
        <w:rPr>
          <w:rFonts w:eastAsia="Times New Roman"/>
          <w:spacing w:val="-2"/>
          <w:sz w:val="24"/>
          <w:szCs w:val="24"/>
          <w:lang w:val="en-GB"/>
        </w:rPr>
        <w:t xml:space="preserve">which </w:t>
      </w:r>
      <w:r w:rsidRPr="005044B1">
        <w:rPr>
          <w:rFonts w:eastAsia="Times New Roman"/>
          <w:spacing w:val="-2"/>
          <w:sz w:val="24"/>
          <w:szCs w:val="24"/>
          <w:lang w:val="en-GB"/>
        </w:rPr>
        <w:t xml:space="preserve">may </w:t>
      </w:r>
      <w:r w:rsidR="00C143EE" w:rsidRPr="005044B1">
        <w:rPr>
          <w:rFonts w:eastAsia="Times New Roman"/>
          <w:spacing w:val="-2"/>
          <w:sz w:val="24"/>
          <w:szCs w:val="24"/>
          <w:lang w:val="en-GB"/>
        </w:rPr>
        <w:t>involve</w:t>
      </w:r>
      <w:r w:rsidRPr="005044B1">
        <w:rPr>
          <w:rFonts w:eastAsia="Times New Roman"/>
          <w:spacing w:val="-2"/>
          <w:sz w:val="24"/>
          <w:szCs w:val="24"/>
          <w:lang w:val="en-GB"/>
        </w:rPr>
        <w:t xml:space="preserve"> less ne</w:t>
      </w:r>
      <w:r w:rsidR="00C143EE" w:rsidRPr="005044B1">
        <w:rPr>
          <w:rFonts w:eastAsia="Times New Roman"/>
          <w:spacing w:val="-2"/>
          <w:sz w:val="24"/>
          <w:szCs w:val="24"/>
          <w:lang w:val="en-GB"/>
        </w:rPr>
        <w:t>ed</w:t>
      </w:r>
      <w:r w:rsidRPr="005044B1">
        <w:rPr>
          <w:rFonts w:eastAsia="Times New Roman"/>
          <w:spacing w:val="-2"/>
          <w:sz w:val="24"/>
          <w:szCs w:val="24"/>
          <w:lang w:val="en-GB"/>
        </w:rPr>
        <w:t xml:space="preserve"> to </w:t>
      </w:r>
      <w:r w:rsidR="00C143EE" w:rsidRPr="005044B1">
        <w:rPr>
          <w:rFonts w:eastAsia="Times New Roman"/>
          <w:spacing w:val="-2"/>
          <w:sz w:val="24"/>
          <w:szCs w:val="24"/>
          <w:lang w:val="en-GB"/>
        </w:rPr>
        <w:t>hold</w:t>
      </w:r>
      <w:r w:rsidRPr="005044B1">
        <w:rPr>
          <w:rFonts w:eastAsia="Times New Roman"/>
          <w:spacing w:val="-2"/>
          <w:sz w:val="24"/>
          <w:szCs w:val="24"/>
          <w:lang w:val="en-GB"/>
        </w:rPr>
        <w:t xml:space="preserve"> multiple relationships</w:t>
      </w:r>
      <w:r w:rsidR="00D2583C" w:rsidRPr="005044B1">
        <w:rPr>
          <w:rFonts w:eastAsia="Times New Roman"/>
          <w:spacing w:val="-2"/>
          <w:sz w:val="24"/>
          <w:szCs w:val="24"/>
          <w:lang w:val="en-GB"/>
        </w:rPr>
        <w:t>,</w:t>
      </w:r>
      <w:r w:rsidR="00524BCE" w:rsidRPr="005044B1">
        <w:rPr>
          <w:rFonts w:eastAsia="Times New Roman"/>
          <w:spacing w:val="-2"/>
          <w:sz w:val="24"/>
          <w:szCs w:val="24"/>
          <w:lang w:val="en-GB"/>
        </w:rPr>
        <w:t xml:space="preserve"> </w:t>
      </w:r>
      <w:r w:rsidR="00C143EE" w:rsidRPr="005044B1">
        <w:rPr>
          <w:rFonts w:eastAsia="Times New Roman"/>
          <w:spacing w:val="-2"/>
          <w:sz w:val="24"/>
          <w:szCs w:val="24"/>
          <w:lang w:val="en-GB"/>
        </w:rPr>
        <w:t xml:space="preserve">thanks to the chance of </w:t>
      </w:r>
      <w:r w:rsidRPr="005044B1">
        <w:rPr>
          <w:rFonts w:eastAsia="Times New Roman"/>
          <w:spacing w:val="-2"/>
          <w:sz w:val="24"/>
          <w:szCs w:val="24"/>
          <w:lang w:val="en-GB"/>
        </w:rPr>
        <w:t>receiv</w:t>
      </w:r>
      <w:r w:rsidR="00D2583C" w:rsidRPr="005044B1">
        <w:rPr>
          <w:rFonts w:eastAsia="Times New Roman"/>
          <w:spacing w:val="-2"/>
          <w:sz w:val="24"/>
          <w:szCs w:val="24"/>
          <w:lang w:val="en-GB"/>
        </w:rPr>
        <w:t>ing</w:t>
      </w:r>
      <w:r w:rsidRPr="005044B1">
        <w:rPr>
          <w:rFonts w:eastAsia="Times New Roman"/>
          <w:spacing w:val="-2"/>
          <w:sz w:val="24"/>
          <w:szCs w:val="24"/>
          <w:lang w:val="en-GB"/>
        </w:rPr>
        <w:t xml:space="preserve"> credit from other members</w:t>
      </w:r>
      <w:r w:rsidR="00C143EE" w:rsidRPr="005044B1">
        <w:rPr>
          <w:rFonts w:eastAsia="Times New Roman"/>
          <w:spacing w:val="-2"/>
          <w:sz w:val="24"/>
          <w:szCs w:val="24"/>
          <w:lang w:val="en-GB"/>
        </w:rPr>
        <w:t>,</w:t>
      </w:r>
      <w:r w:rsidRPr="005044B1">
        <w:rPr>
          <w:rFonts w:eastAsia="Times New Roman"/>
          <w:spacing w:val="-2"/>
          <w:sz w:val="24"/>
          <w:szCs w:val="24"/>
          <w:lang w:val="en-GB"/>
        </w:rPr>
        <w:t xml:space="preserve"> or </w:t>
      </w:r>
      <w:r w:rsidR="00117AAE">
        <w:rPr>
          <w:rFonts w:eastAsia="Times New Roman"/>
          <w:spacing w:val="-2"/>
          <w:sz w:val="24"/>
          <w:szCs w:val="24"/>
          <w:lang w:val="en-GB"/>
        </w:rPr>
        <w:t xml:space="preserve">benefitting from </w:t>
      </w:r>
      <w:r w:rsidRPr="005044B1">
        <w:rPr>
          <w:rFonts w:eastAsia="Times New Roman"/>
          <w:spacing w:val="-2"/>
          <w:sz w:val="24"/>
          <w:szCs w:val="24"/>
          <w:lang w:val="en-GB"/>
        </w:rPr>
        <w:t>a main bank financ</w:t>
      </w:r>
      <w:r w:rsidR="00C143EE" w:rsidRPr="005044B1">
        <w:rPr>
          <w:rFonts w:eastAsia="Times New Roman"/>
          <w:spacing w:val="-2"/>
          <w:sz w:val="24"/>
          <w:szCs w:val="24"/>
          <w:lang w:val="en-GB"/>
        </w:rPr>
        <w:t>ing</w:t>
      </w:r>
      <w:r w:rsidRPr="005044B1">
        <w:rPr>
          <w:rFonts w:eastAsia="Times New Roman"/>
          <w:spacing w:val="-2"/>
          <w:sz w:val="24"/>
          <w:szCs w:val="24"/>
          <w:lang w:val="en-GB"/>
        </w:rPr>
        <w:t xml:space="preserve"> all firms </w:t>
      </w:r>
      <w:r w:rsidR="00C143EE" w:rsidRPr="005044B1">
        <w:rPr>
          <w:rFonts w:eastAsia="Times New Roman"/>
          <w:spacing w:val="-2"/>
          <w:sz w:val="24"/>
          <w:szCs w:val="24"/>
          <w:lang w:val="en-GB"/>
        </w:rPr>
        <w:t>of</w:t>
      </w:r>
      <w:r w:rsidR="00524BCE" w:rsidRPr="005044B1">
        <w:rPr>
          <w:rFonts w:eastAsia="Times New Roman"/>
          <w:spacing w:val="-2"/>
          <w:sz w:val="24"/>
          <w:szCs w:val="24"/>
          <w:lang w:val="en-GB"/>
        </w:rPr>
        <w:t xml:space="preserve"> </w:t>
      </w:r>
      <w:r w:rsidR="00D2583C" w:rsidRPr="005044B1">
        <w:rPr>
          <w:rFonts w:eastAsia="Times New Roman"/>
          <w:spacing w:val="-2"/>
          <w:sz w:val="24"/>
          <w:szCs w:val="24"/>
          <w:lang w:val="en-GB"/>
        </w:rPr>
        <w:t>the group/consortium</w:t>
      </w:r>
      <w:r w:rsidR="00524BCE" w:rsidRPr="005044B1">
        <w:rPr>
          <w:rFonts w:eastAsia="Times New Roman"/>
          <w:spacing w:val="-2"/>
          <w:sz w:val="24"/>
          <w:szCs w:val="24"/>
          <w:lang w:val="en-GB"/>
        </w:rPr>
        <w:t xml:space="preserve"> </w:t>
      </w:r>
      <w:r w:rsidR="00D2583C" w:rsidRPr="005044B1">
        <w:rPr>
          <w:bCs/>
          <w:sz w:val="24"/>
          <w:szCs w:val="24"/>
          <w:lang w:val="en-US"/>
        </w:rPr>
        <w:t>(</w:t>
      </w:r>
      <w:r w:rsidR="00D2583C" w:rsidRPr="005044B1">
        <w:rPr>
          <w:rFonts w:eastAsia="Times New Roman"/>
          <w:spacing w:val="-2"/>
          <w:sz w:val="24"/>
          <w:szCs w:val="24"/>
          <w:lang w:val="en-GB"/>
        </w:rPr>
        <w:t>Detragiache et al., 2000)</w:t>
      </w:r>
      <w:r w:rsidRPr="005044B1">
        <w:rPr>
          <w:rFonts w:eastAsia="Times New Roman"/>
          <w:spacing w:val="-2"/>
          <w:sz w:val="24"/>
          <w:szCs w:val="24"/>
          <w:lang w:val="en-GB"/>
        </w:rPr>
        <w:t xml:space="preserve">. </w:t>
      </w:r>
      <w:r w:rsidR="0040229E" w:rsidRPr="005044B1">
        <w:rPr>
          <w:rFonts w:eastAsia="Times New Roman"/>
          <w:spacing w:val="-2"/>
          <w:sz w:val="24"/>
          <w:szCs w:val="24"/>
          <w:lang w:val="en-GB"/>
        </w:rPr>
        <w:t xml:space="preserve">Second, we include the dummy variable COOP to </w:t>
      </w:r>
      <w:r w:rsidR="00EC3F14">
        <w:rPr>
          <w:rFonts w:eastAsia="Times New Roman"/>
          <w:spacing w:val="-2"/>
          <w:sz w:val="24"/>
          <w:szCs w:val="24"/>
          <w:lang w:val="en-GB"/>
        </w:rPr>
        <w:t>detect</w:t>
      </w:r>
      <w:r w:rsidR="0040229E" w:rsidRPr="005044B1">
        <w:rPr>
          <w:rFonts w:eastAsia="Times New Roman"/>
          <w:spacing w:val="-2"/>
          <w:sz w:val="24"/>
          <w:szCs w:val="24"/>
          <w:lang w:val="en-GB"/>
        </w:rPr>
        <w:t xml:space="preserve"> if co-operative firms </w:t>
      </w:r>
      <w:r w:rsidR="00C143EE" w:rsidRPr="005044B1">
        <w:rPr>
          <w:rFonts w:eastAsia="Times New Roman"/>
          <w:spacing w:val="-2"/>
          <w:sz w:val="24"/>
          <w:szCs w:val="24"/>
          <w:lang w:val="en-GB"/>
        </w:rPr>
        <w:t>hold</w:t>
      </w:r>
      <w:r w:rsidR="0040229E" w:rsidRPr="005044B1">
        <w:rPr>
          <w:rFonts w:eastAsia="Times New Roman"/>
          <w:spacing w:val="-2"/>
          <w:sz w:val="24"/>
          <w:szCs w:val="24"/>
          <w:lang w:val="en-GB"/>
        </w:rPr>
        <w:t xml:space="preserve"> a lower number of bank relationships given that they are generally financed by cooperative and popular banks</w:t>
      </w:r>
      <w:r w:rsidR="00EC3F14">
        <w:rPr>
          <w:rFonts w:eastAsia="Times New Roman"/>
          <w:spacing w:val="-2"/>
          <w:sz w:val="24"/>
          <w:szCs w:val="24"/>
          <w:lang w:val="en-GB"/>
        </w:rPr>
        <w:t>,</w:t>
      </w:r>
      <w:r w:rsidR="0040229E" w:rsidRPr="005044B1">
        <w:rPr>
          <w:rFonts w:eastAsia="Times New Roman"/>
          <w:spacing w:val="-2"/>
          <w:sz w:val="24"/>
          <w:szCs w:val="24"/>
          <w:lang w:val="en-GB"/>
        </w:rPr>
        <w:t xml:space="preserve"> with which they engage close banking relationships (</w:t>
      </w:r>
      <w:r w:rsidRPr="005044B1">
        <w:rPr>
          <w:rFonts w:eastAsia="Times New Roman"/>
          <w:spacing w:val="-2"/>
          <w:sz w:val="24"/>
          <w:szCs w:val="24"/>
          <w:lang w:val="en-GB"/>
        </w:rPr>
        <w:t>Ferri and Messori</w:t>
      </w:r>
      <w:r w:rsidR="0040229E" w:rsidRPr="005044B1">
        <w:rPr>
          <w:rFonts w:eastAsia="Times New Roman"/>
          <w:spacing w:val="-2"/>
          <w:sz w:val="24"/>
          <w:szCs w:val="24"/>
          <w:lang w:val="en-GB"/>
        </w:rPr>
        <w:t>,</w:t>
      </w:r>
      <w:r w:rsidRPr="005044B1">
        <w:rPr>
          <w:rFonts w:eastAsia="Times New Roman"/>
          <w:spacing w:val="-2"/>
          <w:sz w:val="24"/>
          <w:szCs w:val="24"/>
          <w:lang w:val="en-GB"/>
        </w:rPr>
        <w:t xml:space="preserve"> 2000</w:t>
      </w:r>
      <w:r w:rsidR="0040229E" w:rsidRPr="005044B1">
        <w:rPr>
          <w:rFonts w:eastAsia="Times New Roman"/>
          <w:spacing w:val="-2"/>
          <w:sz w:val="24"/>
          <w:szCs w:val="24"/>
          <w:lang w:val="en-GB"/>
        </w:rPr>
        <w:t>; Cosci and Meliciani, 2005). Third, i</w:t>
      </w:r>
      <w:r w:rsidRPr="005044B1">
        <w:rPr>
          <w:rFonts w:eastAsia="Times New Roman"/>
          <w:spacing w:val="-2"/>
          <w:sz w:val="24"/>
          <w:szCs w:val="24"/>
          <w:lang w:val="en-GB"/>
        </w:rPr>
        <w:t xml:space="preserve">nternationalized firms may need a higher number of bank relationships to manage their foreign transitions. Thus, we include </w:t>
      </w:r>
      <w:r w:rsidR="0040229E" w:rsidRPr="005044B1">
        <w:rPr>
          <w:rFonts w:eastAsia="Times New Roman"/>
          <w:spacing w:val="-2"/>
          <w:sz w:val="24"/>
          <w:szCs w:val="24"/>
          <w:lang w:val="en-GB"/>
        </w:rPr>
        <w:t xml:space="preserve">the </w:t>
      </w:r>
      <w:r w:rsidRPr="005044B1">
        <w:rPr>
          <w:rFonts w:eastAsia="Times New Roman"/>
          <w:spacing w:val="-2"/>
          <w:sz w:val="24"/>
          <w:szCs w:val="24"/>
          <w:lang w:val="en-GB"/>
        </w:rPr>
        <w:t>variable EXP coded one if a firm exports its products to foreign countries (and zero otherwise). Also</w:t>
      </w:r>
      <w:r w:rsidR="009A49E4" w:rsidRPr="005044B1">
        <w:rPr>
          <w:rFonts w:eastAsia="Times New Roman"/>
          <w:spacing w:val="-2"/>
          <w:sz w:val="24"/>
          <w:szCs w:val="24"/>
          <w:lang w:val="en-GB"/>
        </w:rPr>
        <w:t>,</w:t>
      </w:r>
      <w:r w:rsidRPr="005044B1">
        <w:rPr>
          <w:rFonts w:eastAsia="Times New Roman"/>
          <w:spacing w:val="-2"/>
          <w:sz w:val="24"/>
          <w:szCs w:val="24"/>
          <w:lang w:val="en-GB"/>
        </w:rPr>
        <w:t xml:space="preserve"> to check whether firms having more liquidity </w:t>
      </w:r>
      <w:r w:rsidR="00C143EE" w:rsidRPr="005044B1">
        <w:rPr>
          <w:rFonts w:eastAsia="Times New Roman"/>
          <w:spacing w:val="-2"/>
          <w:sz w:val="24"/>
          <w:szCs w:val="24"/>
          <w:lang w:val="en-GB"/>
        </w:rPr>
        <w:t>keep</w:t>
      </w:r>
      <w:r w:rsidRPr="005044B1">
        <w:rPr>
          <w:rFonts w:eastAsia="Times New Roman"/>
          <w:spacing w:val="-2"/>
          <w:sz w:val="24"/>
          <w:szCs w:val="24"/>
          <w:lang w:val="en-GB"/>
        </w:rPr>
        <w:t xml:space="preserve"> a lower number of bank relationships, we include the variable QUICK defined as the ratio of current asset and inventories to current liabilities. Finally, all estimations include industry dummies to control for heterogeneity at industry level (2-digit Ateco classification).</w:t>
      </w:r>
    </w:p>
    <w:p w:rsidR="008D0277" w:rsidRPr="005044B1" w:rsidRDefault="008D0277" w:rsidP="008D0277">
      <w:pPr>
        <w:pStyle w:val="ParaAttribute3"/>
        <w:wordWrap/>
        <w:spacing w:line="360" w:lineRule="auto"/>
        <w:ind w:firstLine="426"/>
        <w:outlineLvl w:val="0"/>
        <w:rPr>
          <w:rFonts w:eastAsia="Times New Roman"/>
          <w:spacing w:val="-2"/>
          <w:sz w:val="24"/>
          <w:szCs w:val="24"/>
          <w:lang w:val="en-GB"/>
        </w:rPr>
      </w:pPr>
      <w:r w:rsidRPr="005044B1">
        <w:rPr>
          <w:sz w:val="24"/>
          <w:szCs w:val="24"/>
          <w:lang w:val="en-GB" w:eastAsia="ru-RU"/>
        </w:rPr>
        <w:t xml:space="preserve">The explanatory variables we employ in the econometric investigation are listed in the following Table 1, reporting also </w:t>
      </w:r>
      <w:r>
        <w:rPr>
          <w:sz w:val="24"/>
          <w:szCs w:val="24"/>
          <w:lang w:val="en-GB" w:eastAsia="ru-RU"/>
        </w:rPr>
        <w:t>the</w:t>
      </w:r>
      <w:r w:rsidRPr="005044B1">
        <w:rPr>
          <w:sz w:val="24"/>
          <w:szCs w:val="24"/>
          <w:lang w:val="en-GB" w:eastAsia="ru-RU"/>
        </w:rPr>
        <w:t xml:space="preserve"> main summary statistics. </w:t>
      </w:r>
    </w:p>
    <w:p w:rsidR="008D0277" w:rsidRPr="005044B1" w:rsidRDefault="008D0277" w:rsidP="008D0277">
      <w:pPr>
        <w:autoSpaceDE w:val="0"/>
        <w:autoSpaceDN w:val="0"/>
        <w:adjustRightInd w:val="0"/>
        <w:spacing w:after="0" w:line="360" w:lineRule="auto"/>
        <w:ind w:firstLine="284"/>
        <w:jc w:val="center"/>
        <w:rPr>
          <w:rFonts w:ascii="Times New Roman" w:hAnsi="Times New Roman" w:cs="Times New Roman"/>
          <w:spacing w:val="-2"/>
          <w:sz w:val="24"/>
          <w:szCs w:val="24"/>
          <w:lang w:val="en-GB"/>
        </w:rPr>
      </w:pPr>
    </w:p>
    <w:p w:rsidR="008D0277" w:rsidRPr="008D0277" w:rsidRDefault="008D0277" w:rsidP="008D0277">
      <w:pPr>
        <w:autoSpaceDE w:val="0"/>
        <w:autoSpaceDN w:val="0"/>
        <w:adjustRightInd w:val="0"/>
        <w:spacing w:after="0" w:line="360" w:lineRule="auto"/>
        <w:ind w:firstLine="284"/>
        <w:jc w:val="center"/>
        <w:rPr>
          <w:rFonts w:ascii="Times New Roman" w:hAnsi="Times New Roman" w:cs="Times New Roman"/>
          <w:spacing w:val="-2"/>
          <w:sz w:val="24"/>
          <w:szCs w:val="24"/>
          <w:lang w:val="en-GB"/>
        </w:rPr>
      </w:pPr>
      <w:r w:rsidRPr="005044B1">
        <w:rPr>
          <w:rFonts w:ascii="Times New Roman" w:hAnsi="Times New Roman" w:cs="Times New Roman"/>
          <w:spacing w:val="-2"/>
          <w:sz w:val="24"/>
          <w:szCs w:val="24"/>
          <w:lang w:val="en-GB"/>
        </w:rPr>
        <w:t>[Table 1]</w:t>
      </w:r>
    </w:p>
    <w:p w:rsidR="008D0277" w:rsidRPr="008D0277" w:rsidRDefault="008D0277" w:rsidP="008D0277">
      <w:pPr>
        <w:autoSpaceDE w:val="0"/>
        <w:autoSpaceDN w:val="0"/>
        <w:adjustRightInd w:val="0"/>
        <w:spacing w:after="0" w:line="360" w:lineRule="auto"/>
        <w:ind w:firstLine="284"/>
        <w:jc w:val="both"/>
        <w:outlineLvl w:val="0"/>
        <w:rPr>
          <w:rFonts w:ascii="Times New Roman" w:hAnsi="Times New Roman" w:cs="Times New Roman"/>
          <w:bCs/>
          <w:sz w:val="24"/>
          <w:szCs w:val="24"/>
          <w:lang w:val="en-GB"/>
        </w:rPr>
      </w:pPr>
      <w:r w:rsidRPr="0074266A">
        <w:rPr>
          <w:rFonts w:ascii="Times New Roman" w:hAnsi="Times New Roman" w:cs="Times New Roman"/>
          <w:bCs/>
          <w:sz w:val="24"/>
          <w:szCs w:val="24"/>
          <w:lang w:val="en-GB"/>
        </w:rPr>
        <w:t xml:space="preserve">Finally, it is worth highlighting that the provincial GDP of a geographical area is likely correlated with its institutional quality. In particular, the institutional quality of a province may be an effect of the economic development characterizing the same area. Consequently, GDP might tend to absorb the effect that institutional quality may have on multiple banking relationships. </w:t>
      </w:r>
      <w:r w:rsidRPr="0074266A">
        <w:rPr>
          <w:rFonts w:ascii="Times New Roman" w:hAnsi="Times New Roman" w:cs="Times New Roman"/>
          <w:bCs/>
          <w:sz w:val="24"/>
          <w:szCs w:val="24"/>
          <w:lang w:val="en-GB"/>
        </w:rPr>
        <w:lastRenderedPageBreak/>
        <w:t xml:space="preserve">Therefore, trying to isolate the impact of institutional quality on multiple banking, </w:t>
      </w:r>
      <w:r w:rsidRPr="0074266A">
        <w:rPr>
          <w:rFonts w:ascii="Times New Roman" w:eastAsia="Times New Roman" w:hAnsi="Times New Roman" w:cs="Times New Roman"/>
          <w:spacing w:val="-2"/>
          <w:sz w:val="24"/>
          <w:szCs w:val="24"/>
          <w:lang w:val="en-GB"/>
        </w:rPr>
        <w:t>we carry out several sensitive checks. As a first, we run all the regressions excluding the variable RGDPC (</w:t>
      </w:r>
      <w:r w:rsidRPr="0074266A">
        <w:rPr>
          <w:rFonts w:ascii="Times New Roman" w:eastAsiaTheme="minorHAnsi" w:hAnsi="Times New Roman" w:cs="Times New Roman"/>
          <w:sz w:val="24"/>
          <w:szCs w:val="24"/>
          <w:lang w:val="en-US"/>
        </w:rPr>
        <w:t>Provincial real per capita GDP</w:t>
      </w:r>
      <w:r w:rsidRPr="0074266A">
        <w:rPr>
          <w:rFonts w:ascii="Times New Roman" w:eastAsia="Times New Roman" w:hAnsi="Times New Roman" w:cs="Times New Roman"/>
          <w:spacing w:val="-2"/>
          <w:sz w:val="24"/>
          <w:szCs w:val="24"/>
          <w:lang w:val="en-GB"/>
        </w:rPr>
        <w:t xml:space="preserve">). Second, we re-run all the regressions including this variable. Third, we carry out the regressions </w:t>
      </w:r>
      <w:r w:rsidRPr="0074266A">
        <w:rPr>
          <w:rFonts w:ascii="Times New Roman" w:hAnsi="Times New Roman" w:cs="Times New Roman"/>
          <w:bCs/>
          <w:sz w:val="24"/>
          <w:szCs w:val="24"/>
          <w:lang w:val="en-GB"/>
        </w:rPr>
        <w:t>including the variable RGDPC</w:t>
      </w:r>
      <w:r w:rsidRPr="0074266A">
        <w:rPr>
          <w:rFonts w:ascii="Times New Roman" w:eastAsia="Times New Roman" w:hAnsi="Times New Roman" w:cs="Times New Roman"/>
          <w:spacing w:val="-2"/>
          <w:sz w:val="24"/>
          <w:szCs w:val="24"/>
          <w:lang w:val="en-GB"/>
        </w:rPr>
        <w:t xml:space="preserve">, but considering </w:t>
      </w:r>
      <w:r w:rsidRPr="0074266A">
        <w:rPr>
          <w:rFonts w:ascii="Times New Roman" w:hAnsi="Times New Roman" w:cs="Times New Roman"/>
          <w:bCs/>
          <w:sz w:val="24"/>
          <w:szCs w:val="24"/>
          <w:lang w:val="en-GB"/>
        </w:rPr>
        <w:t xml:space="preserve">only firms located in the North of Italy, where economic development is more homogeneous. </w:t>
      </w:r>
    </w:p>
    <w:p w:rsidR="00B44F48" w:rsidRPr="005044B1" w:rsidRDefault="00B44F48" w:rsidP="005044B1">
      <w:pPr>
        <w:pStyle w:val="ParaAttribute3"/>
        <w:wordWrap/>
        <w:spacing w:line="360" w:lineRule="auto"/>
        <w:ind w:firstLine="426"/>
        <w:outlineLvl w:val="0"/>
        <w:rPr>
          <w:sz w:val="24"/>
          <w:szCs w:val="24"/>
          <w:lang w:val="en-GB"/>
        </w:rPr>
      </w:pPr>
    </w:p>
    <w:p w:rsidR="00E648B6" w:rsidRPr="005044B1" w:rsidRDefault="00BD3BA2" w:rsidP="005069EC">
      <w:pPr>
        <w:pStyle w:val="Paragrafoelenco"/>
        <w:numPr>
          <w:ilvl w:val="2"/>
          <w:numId w:val="48"/>
        </w:numPr>
        <w:tabs>
          <w:tab w:val="left" w:pos="10206"/>
        </w:tabs>
        <w:spacing w:after="0" w:line="360" w:lineRule="auto"/>
        <w:ind w:left="567" w:hanging="567"/>
        <w:jc w:val="both"/>
        <w:rPr>
          <w:rFonts w:ascii="Times New Roman" w:hAnsi="Times New Roman" w:cs="Times New Roman"/>
          <w:b/>
          <w:caps/>
          <w:spacing w:val="-2"/>
          <w:lang w:val="en-GB"/>
        </w:rPr>
      </w:pPr>
      <w:r w:rsidRPr="005044B1">
        <w:rPr>
          <w:rFonts w:ascii="Times New Roman" w:hAnsi="Times New Roman" w:cs="Times New Roman"/>
          <w:b/>
          <w:caps/>
          <w:spacing w:val="-2"/>
          <w:lang w:val="en-GB"/>
        </w:rPr>
        <w:t xml:space="preserve">THE </w:t>
      </w:r>
      <w:r w:rsidR="00E648B6" w:rsidRPr="005044B1">
        <w:rPr>
          <w:rFonts w:ascii="Times New Roman" w:hAnsi="Times New Roman" w:cs="Times New Roman"/>
          <w:b/>
          <w:caps/>
          <w:spacing w:val="-2"/>
          <w:lang w:val="en-GB"/>
        </w:rPr>
        <w:t>INSTITUTIONAL QUALITY INDEX (IQI)</w:t>
      </w:r>
    </w:p>
    <w:p w:rsidR="00526F50" w:rsidRPr="005044B1" w:rsidRDefault="00E648B6" w:rsidP="005044B1">
      <w:pPr>
        <w:autoSpaceDE w:val="0"/>
        <w:autoSpaceDN w:val="0"/>
        <w:adjustRightInd w:val="0"/>
        <w:spacing w:after="0" w:line="360" w:lineRule="auto"/>
        <w:jc w:val="both"/>
        <w:rPr>
          <w:rFonts w:ascii="Times New Roman" w:hAnsi="Times New Roman" w:cs="Times New Roman"/>
          <w:spacing w:val="-2"/>
          <w:sz w:val="24"/>
          <w:szCs w:val="24"/>
          <w:lang w:val="en-GB"/>
        </w:rPr>
      </w:pPr>
      <w:r w:rsidRPr="005044B1">
        <w:rPr>
          <w:rFonts w:ascii="Times New Roman" w:hAnsi="Times New Roman" w:cs="Times New Roman"/>
          <w:sz w:val="24"/>
          <w:szCs w:val="24"/>
          <w:lang w:val="en-GB" w:eastAsia="ru-RU"/>
        </w:rPr>
        <w:t>The last variabl</w:t>
      </w:r>
      <w:r w:rsidR="009A49E4" w:rsidRPr="005044B1">
        <w:rPr>
          <w:rFonts w:ascii="Times New Roman" w:hAnsi="Times New Roman" w:cs="Times New Roman"/>
          <w:sz w:val="24"/>
          <w:szCs w:val="24"/>
          <w:lang w:val="en-GB" w:eastAsia="ru-RU"/>
        </w:rPr>
        <w:t>es</w:t>
      </w:r>
      <w:r w:rsidRPr="005044B1">
        <w:rPr>
          <w:rFonts w:ascii="Times New Roman" w:hAnsi="Times New Roman" w:cs="Times New Roman"/>
          <w:sz w:val="24"/>
          <w:szCs w:val="24"/>
          <w:lang w:val="en-GB" w:eastAsia="ru-RU"/>
        </w:rPr>
        <w:t xml:space="preserve"> we </w:t>
      </w:r>
      <w:r w:rsidRPr="005044B1">
        <w:rPr>
          <w:rFonts w:ascii="Times New Roman" w:hAnsi="Times New Roman" w:cs="Times New Roman"/>
          <w:sz w:val="24"/>
          <w:szCs w:val="24"/>
          <w:lang w:val="en-GB"/>
        </w:rPr>
        <w:t>employ are indicators of institutional quality</w:t>
      </w:r>
      <w:r w:rsidR="00C143EE" w:rsidRPr="005044B1">
        <w:rPr>
          <w:rFonts w:ascii="Times New Roman" w:hAnsi="Times New Roman" w:cs="Times New Roman"/>
          <w:sz w:val="24"/>
          <w:szCs w:val="24"/>
          <w:lang w:val="en-GB"/>
        </w:rPr>
        <w:t>,</w:t>
      </w:r>
      <w:r w:rsidR="00EA476A" w:rsidRPr="005044B1">
        <w:rPr>
          <w:rFonts w:ascii="Times New Roman" w:hAnsi="Times New Roman" w:cs="Times New Roman"/>
          <w:sz w:val="24"/>
          <w:szCs w:val="24"/>
          <w:lang w:val="en-GB"/>
        </w:rPr>
        <w:t xml:space="preserve"> </w:t>
      </w:r>
      <w:r w:rsidR="00C143EE" w:rsidRPr="005044B1">
        <w:rPr>
          <w:rFonts w:ascii="Times New Roman" w:hAnsi="Times New Roman" w:cs="Times New Roman"/>
          <w:spacing w:val="-2"/>
          <w:sz w:val="24"/>
          <w:szCs w:val="24"/>
          <w:lang w:val="en-GB"/>
        </w:rPr>
        <w:t>the focus of our analysis,</w:t>
      </w:r>
      <w:r w:rsidR="00EA476A" w:rsidRPr="005044B1">
        <w:rPr>
          <w:rFonts w:ascii="Times New Roman" w:hAnsi="Times New Roman" w:cs="Times New Roman"/>
          <w:spacing w:val="-2"/>
          <w:sz w:val="24"/>
          <w:szCs w:val="24"/>
          <w:lang w:val="en-GB"/>
        </w:rPr>
        <w:t xml:space="preserve"> </w:t>
      </w:r>
      <w:r w:rsidR="00526F50" w:rsidRPr="005044B1">
        <w:rPr>
          <w:rFonts w:ascii="Times New Roman" w:hAnsi="Times New Roman" w:cs="Times New Roman"/>
          <w:sz w:val="24"/>
          <w:szCs w:val="24"/>
          <w:lang w:val="en-GB"/>
        </w:rPr>
        <w:t xml:space="preserve">proxied by the </w:t>
      </w:r>
      <w:r w:rsidR="00526F50" w:rsidRPr="005044B1">
        <w:rPr>
          <w:rFonts w:ascii="Times New Roman" w:hAnsi="Times New Roman" w:cs="Times New Roman"/>
          <w:spacing w:val="-2"/>
          <w:sz w:val="24"/>
          <w:szCs w:val="24"/>
          <w:lang w:val="en-GB"/>
        </w:rPr>
        <w:t>IQI index built by Nifo and Vecchione (2014</w:t>
      </w:r>
      <w:r w:rsidR="00B51151" w:rsidRPr="005044B1">
        <w:rPr>
          <w:rFonts w:ascii="Times New Roman" w:hAnsi="Times New Roman" w:cs="Times New Roman"/>
          <w:spacing w:val="-2"/>
          <w:sz w:val="24"/>
          <w:szCs w:val="24"/>
          <w:lang w:val="en-GB"/>
        </w:rPr>
        <w:t>, 2015</w:t>
      </w:r>
      <w:r w:rsidR="00526F50" w:rsidRPr="005044B1">
        <w:rPr>
          <w:rFonts w:ascii="Times New Roman" w:hAnsi="Times New Roman" w:cs="Times New Roman"/>
          <w:spacing w:val="-2"/>
          <w:sz w:val="24"/>
          <w:szCs w:val="24"/>
          <w:lang w:val="en-GB"/>
        </w:rPr>
        <w:t xml:space="preserve">) on a yearly basis, at the provincial (NUTS3) level. Inspired by the WGI framework (Kaufmann et al., 2011), </w:t>
      </w:r>
      <w:r w:rsidR="00802B6F" w:rsidRPr="005044B1">
        <w:rPr>
          <w:rFonts w:ascii="Times New Roman" w:hAnsi="Times New Roman" w:cs="Times New Roman"/>
          <w:spacing w:val="-2"/>
          <w:sz w:val="24"/>
          <w:szCs w:val="24"/>
          <w:lang w:val="en-GB"/>
        </w:rPr>
        <w:t>IQI</w:t>
      </w:r>
      <w:r w:rsidR="00526F50" w:rsidRPr="005044B1">
        <w:rPr>
          <w:rFonts w:ascii="Times New Roman" w:hAnsi="Times New Roman" w:cs="Times New Roman"/>
          <w:spacing w:val="-2"/>
          <w:sz w:val="24"/>
          <w:szCs w:val="24"/>
          <w:lang w:val="en-GB"/>
        </w:rPr>
        <w:t xml:space="preserve"> evaluates institutional quality in Italian provinces as a composite indicator derived by 24 elementary indexes grouped into five institutional dimensions (corruption, government effectiveness, regulatory quality, rule of law, voice and accountability). Appendix A reports the list of all elementary indexes employed and sources. Aggregate indicators for each of the five dimensions are derived from elementary indexes, and then from the latter the overall IQI index is similarly built up. The method used to obtain each upper-layer indicator from the lower layer ones develops in three phases: normalization, attribution of weights to each index and aggregation. Normalization consists in reformulating the original measure of indexes so as to have variation ranges included in the [0,1] interval. Weights are then assigned by applying a method known as Analytic Hierarchy Process (Saaty, 1980): starting from pairwise comparisons between indexes of the same layer, this technique turns verbal judgments on the relative importance of each index into a matrix of numerical values of importance. Then weights are assigned as the solution of a system generated by the eigenvector associated to the maximum eigenvalue of the matrix. Finally, upper layer aggregate indexes are computed as weighted averages of the lower layer ones. The analysis of the geographical pattern of IQI in Italy </w:t>
      </w:r>
      <w:r w:rsidR="00560AF3">
        <w:rPr>
          <w:rFonts w:ascii="Times New Roman" w:hAnsi="Times New Roman" w:cs="Times New Roman"/>
          <w:spacing w:val="-2"/>
          <w:sz w:val="24"/>
          <w:szCs w:val="24"/>
          <w:lang w:val="en-GB"/>
        </w:rPr>
        <w:t xml:space="preserve">depicted in Figure 1 </w:t>
      </w:r>
      <w:r w:rsidR="00526F50" w:rsidRPr="005044B1">
        <w:rPr>
          <w:rFonts w:ascii="Times New Roman" w:hAnsi="Times New Roman" w:cs="Times New Roman"/>
          <w:spacing w:val="-2"/>
          <w:sz w:val="24"/>
          <w:szCs w:val="24"/>
          <w:lang w:val="en-GB"/>
        </w:rPr>
        <w:t xml:space="preserve">shows that, like for a broad range of socio-economic conditions, even for institutional quality a clear North-South divide emerges, since </w:t>
      </w:r>
      <w:r w:rsidR="00560AF3">
        <w:rPr>
          <w:rFonts w:ascii="Times New Roman" w:hAnsi="Times New Roman" w:cs="Times New Roman"/>
          <w:spacing w:val="-2"/>
          <w:sz w:val="24"/>
          <w:szCs w:val="24"/>
          <w:lang w:val="en-GB"/>
        </w:rPr>
        <w:t>most of</w:t>
      </w:r>
      <w:r w:rsidR="00526F50" w:rsidRPr="005044B1">
        <w:rPr>
          <w:rFonts w:ascii="Times New Roman" w:hAnsi="Times New Roman" w:cs="Times New Roman"/>
          <w:spacing w:val="-2"/>
          <w:sz w:val="24"/>
          <w:szCs w:val="24"/>
          <w:lang w:val="en-GB"/>
        </w:rPr>
        <w:t xml:space="preserve"> </w:t>
      </w:r>
      <w:r w:rsidR="00560AF3">
        <w:rPr>
          <w:rFonts w:ascii="Times New Roman" w:hAnsi="Times New Roman" w:cs="Times New Roman"/>
          <w:spacing w:val="-2"/>
          <w:sz w:val="24"/>
          <w:szCs w:val="24"/>
          <w:lang w:val="en-GB"/>
        </w:rPr>
        <w:t xml:space="preserve">provinces </w:t>
      </w:r>
      <w:r w:rsidR="00526F50" w:rsidRPr="005044B1">
        <w:rPr>
          <w:rFonts w:ascii="Times New Roman" w:hAnsi="Times New Roman" w:cs="Times New Roman"/>
          <w:spacing w:val="-2"/>
          <w:sz w:val="24"/>
          <w:szCs w:val="24"/>
          <w:lang w:val="en-GB"/>
        </w:rPr>
        <w:t>of the South are characterised by lower levels of institutional quality than the rest of Italy</w:t>
      </w:r>
      <w:r w:rsidR="00526F50" w:rsidRPr="005044B1">
        <w:rPr>
          <w:rFonts w:ascii="Times New Roman" w:hAnsi="Times New Roman" w:cs="Times New Roman"/>
          <w:spacing w:val="-2"/>
          <w:sz w:val="24"/>
          <w:szCs w:val="24"/>
          <w:vertAlign w:val="superscript"/>
          <w:lang w:val="en-GB"/>
        </w:rPr>
        <w:footnoteReference w:id="5"/>
      </w:r>
      <w:r w:rsidR="00526F50" w:rsidRPr="005044B1">
        <w:rPr>
          <w:rFonts w:ascii="Times New Roman" w:hAnsi="Times New Roman" w:cs="Times New Roman"/>
          <w:spacing w:val="-2"/>
          <w:sz w:val="24"/>
          <w:szCs w:val="24"/>
          <w:lang w:val="en-GB"/>
        </w:rPr>
        <w:t>.</w:t>
      </w:r>
    </w:p>
    <w:p w:rsidR="00146F31" w:rsidRPr="005044B1" w:rsidRDefault="00146F31" w:rsidP="00146F31">
      <w:pPr>
        <w:autoSpaceDE w:val="0"/>
        <w:autoSpaceDN w:val="0"/>
        <w:adjustRightInd w:val="0"/>
        <w:spacing w:after="0" w:line="360" w:lineRule="auto"/>
        <w:ind w:firstLine="284"/>
        <w:jc w:val="center"/>
        <w:rPr>
          <w:rFonts w:ascii="Times New Roman" w:hAnsi="Times New Roman" w:cs="Times New Roman"/>
          <w:spacing w:val="-2"/>
          <w:sz w:val="24"/>
          <w:szCs w:val="24"/>
          <w:lang w:val="en-GB"/>
        </w:rPr>
      </w:pPr>
      <w:r w:rsidRPr="005044B1">
        <w:rPr>
          <w:rFonts w:ascii="Times New Roman" w:hAnsi="Times New Roman" w:cs="Times New Roman"/>
          <w:spacing w:val="-2"/>
          <w:sz w:val="24"/>
          <w:szCs w:val="24"/>
          <w:lang w:val="en-GB"/>
        </w:rPr>
        <w:t>[</w:t>
      </w:r>
      <w:r>
        <w:rPr>
          <w:rFonts w:ascii="Times New Roman" w:hAnsi="Times New Roman" w:cs="Times New Roman"/>
          <w:spacing w:val="-2"/>
          <w:sz w:val="24"/>
          <w:szCs w:val="24"/>
          <w:lang w:val="en-GB"/>
        </w:rPr>
        <w:t>Figure</w:t>
      </w:r>
      <w:r w:rsidRPr="005044B1">
        <w:rPr>
          <w:rFonts w:ascii="Times New Roman" w:hAnsi="Times New Roman" w:cs="Times New Roman"/>
          <w:spacing w:val="-2"/>
          <w:sz w:val="24"/>
          <w:szCs w:val="24"/>
          <w:lang w:val="en-GB"/>
        </w:rPr>
        <w:t xml:space="preserve"> 1]</w:t>
      </w:r>
    </w:p>
    <w:p w:rsidR="0057498A" w:rsidRPr="005044B1" w:rsidRDefault="0057498A" w:rsidP="005044B1">
      <w:pPr>
        <w:autoSpaceDE w:val="0"/>
        <w:autoSpaceDN w:val="0"/>
        <w:adjustRightInd w:val="0"/>
        <w:spacing w:after="0" w:line="360" w:lineRule="auto"/>
        <w:ind w:firstLine="284"/>
        <w:jc w:val="center"/>
        <w:rPr>
          <w:rFonts w:ascii="Times New Roman" w:hAnsi="Times New Roman" w:cs="Times New Roman"/>
          <w:spacing w:val="-2"/>
          <w:sz w:val="24"/>
          <w:szCs w:val="24"/>
          <w:lang w:val="en-GB"/>
        </w:rPr>
      </w:pPr>
    </w:p>
    <w:p w:rsidR="00BD3BA2" w:rsidRPr="005044B1" w:rsidRDefault="00BD3BA2" w:rsidP="005069EC">
      <w:pPr>
        <w:pStyle w:val="Paragrafoelenco"/>
        <w:numPr>
          <w:ilvl w:val="1"/>
          <w:numId w:val="48"/>
        </w:numPr>
        <w:tabs>
          <w:tab w:val="left" w:pos="10206"/>
        </w:tabs>
        <w:spacing w:after="0" w:line="360" w:lineRule="auto"/>
        <w:ind w:left="426" w:hanging="426"/>
        <w:jc w:val="both"/>
        <w:rPr>
          <w:rFonts w:ascii="Times New Roman" w:hAnsi="Times New Roman" w:cs="Times New Roman"/>
          <w:b/>
          <w:caps/>
          <w:spacing w:val="-2"/>
          <w:lang w:val="en-GB"/>
        </w:rPr>
      </w:pPr>
      <w:r w:rsidRPr="005044B1">
        <w:rPr>
          <w:rFonts w:ascii="Times New Roman" w:hAnsi="Times New Roman" w:cs="Times New Roman"/>
          <w:b/>
          <w:caps/>
          <w:spacing w:val="-2"/>
          <w:lang w:val="en-GB"/>
        </w:rPr>
        <w:t>DATA AND DESCRIPTIVE</w:t>
      </w:r>
      <w:r w:rsidR="005069EC">
        <w:rPr>
          <w:rFonts w:ascii="Times New Roman" w:hAnsi="Times New Roman" w:cs="Times New Roman"/>
          <w:b/>
          <w:caps/>
          <w:spacing w:val="-2"/>
          <w:lang w:val="en-GB"/>
        </w:rPr>
        <w:t xml:space="preserve"> </w:t>
      </w:r>
      <w:r w:rsidRPr="005044B1">
        <w:rPr>
          <w:rFonts w:ascii="Times New Roman" w:hAnsi="Times New Roman" w:cs="Times New Roman"/>
          <w:b/>
          <w:caps/>
          <w:spacing w:val="-2"/>
          <w:lang w:val="en-GB"/>
        </w:rPr>
        <w:t>S</w:t>
      </w:r>
      <w:r w:rsidR="00B76C81" w:rsidRPr="005044B1">
        <w:rPr>
          <w:rFonts w:ascii="Times New Roman" w:hAnsi="Times New Roman" w:cs="Times New Roman"/>
          <w:b/>
          <w:caps/>
          <w:spacing w:val="-2"/>
          <w:lang w:val="en-GB"/>
        </w:rPr>
        <w:t>TATISTICS</w:t>
      </w:r>
    </w:p>
    <w:p w:rsidR="00BD3BA2" w:rsidRPr="005044B1" w:rsidRDefault="00BD3BA2" w:rsidP="005044B1">
      <w:pPr>
        <w:spacing w:after="0" w:line="360" w:lineRule="auto"/>
        <w:jc w:val="both"/>
        <w:rPr>
          <w:rFonts w:ascii="Times New Roman" w:eastAsia="Calibri" w:hAnsi="Times New Roman" w:cs="Times New Roman"/>
          <w:color w:val="000000"/>
          <w:sz w:val="24"/>
          <w:szCs w:val="24"/>
          <w:lang w:val="en-US"/>
        </w:rPr>
      </w:pPr>
      <w:r w:rsidRPr="005044B1">
        <w:rPr>
          <w:rFonts w:ascii="Times New Roman" w:eastAsia="Calibri" w:hAnsi="Times New Roman" w:cs="Times New Roman"/>
          <w:color w:val="000000"/>
          <w:sz w:val="24"/>
          <w:szCs w:val="24"/>
          <w:lang w:val="en-US"/>
        </w:rPr>
        <w:lastRenderedPageBreak/>
        <w:t xml:space="preserve">The empirical investigation is based on data </w:t>
      </w:r>
      <w:r w:rsidR="001813FE">
        <w:rPr>
          <w:rFonts w:ascii="Times New Roman" w:eastAsia="Calibri" w:hAnsi="Times New Roman" w:cs="Times New Roman"/>
          <w:color w:val="000000"/>
          <w:sz w:val="24"/>
          <w:szCs w:val="24"/>
          <w:lang w:val="en-US"/>
        </w:rPr>
        <w:t>retrieved</w:t>
      </w:r>
      <w:r w:rsidRPr="005044B1">
        <w:rPr>
          <w:rFonts w:ascii="Times New Roman" w:eastAsia="Calibri" w:hAnsi="Times New Roman" w:cs="Times New Roman"/>
          <w:color w:val="000000"/>
          <w:sz w:val="24"/>
          <w:szCs w:val="24"/>
          <w:lang w:val="en-US"/>
        </w:rPr>
        <w:t xml:space="preserve"> from several sources. Firm-level information on Italian manufacturing small and medium enterprises (SMEs) is drawn from the 9</w:t>
      </w:r>
      <w:r w:rsidRPr="005044B1">
        <w:rPr>
          <w:rFonts w:ascii="Times New Roman" w:eastAsia="Calibri" w:hAnsi="Times New Roman" w:cs="Times New Roman"/>
          <w:color w:val="000000"/>
          <w:sz w:val="24"/>
          <w:szCs w:val="24"/>
          <w:vertAlign w:val="superscript"/>
          <w:lang w:val="en-US"/>
        </w:rPr>
        <w:t>th</w:t>
      </w:r>
      <w:r w:rsidR="005069EC">
        <w:rPr>
          <w:rFonts w:ascii="Times New Roman" w:eastAsia="Calibri" w:hAnsi="Times New Roman" w:cs="Times New Roman"/>
          <w:color w:val="000000"/>
          <w:sz w:val="24"/>
          <w:szCs w:val="24"/>
          <w:vertAlign w:val="superscript"/>
          <w:lang w:val="en-US"/>
        </w:rPr>
        <w:t xml:space="preserve"> </w:t>
      </w:r>
      <w:r w:rsidRPr="005044B1">
        <w:rPr>
          <w:rFonts w:ascii="Times New Roman" w:eastAsia="Calibri" w:hAnsi="Times New Roman" w:cs="Times New Roman"/>
          <w:color w:val="000000"/>
          <w:sz w:val="24"/>
          <w:szCs w:val="24"/>
          <w:lang w:val="en-US"/>
        </w:rPr>
        <w:t>and the 10</w:t>
      </w:r>
      <w:r w:rsidRPr="005044B1">
        <w:rPr>
          <w:rFonts w:ascii="Times New Roman" w:eastAsia="Calibri" w:hAnsi="Times New Roman" w:cs="Times New Roman"/>
          <w:color w:val="000000"/>
          <w:sz w:val="24"/>
          <w:szCs w:val="24"/>
          <w:vertAlign w:val="superscript"/>
          <w:lang w:val="en-US"/>
        </w:rPr>
        <w:t>th</w:t>
      </w:r>
      <w:r w:rsidR="005069EC">
        <w:rPr>
          <w:rFonts w:ascii="Times New Roman" w:eastAsia="Calibri" w:hAnsi="Times New Roman" w:cs="Times New Roman"/>
          <w:color w:val="000000"/>
          <w:sz w:val="24"/>
          <w:szCs w:val="24"/>
          <w:vertAlign w:val="superscript"/>
          <w:lang w:val="en-US"/>
        </w:rPr>
        <w:t xml:space="preserve"> </w:t>
      </w:r>
      <w:r w:rsidRPr="005044B1">
        <w:rPr>
          <w:rFonts w:ascii="Times New Roman" w:eastAsia="Calibri" w:hAnsi="Times New Roman" w:cs="Times New Roman"/>
          <w:color w:val="000000"/>
          <w:sz w:val="24"/>
          <w:szCs w:val="24"/>
          <w:lang w:val="en-US"/>
        </w:rPr>
        <w:t xml:space="preserve"> </w:t>
      </w:r>
      <w:r w:rsidR="001813FE">
        <w:rPr>
          <w:rFonts w:ascii="Times New Roman" w:eastAsia="Calibri" w:hAnsi="Times New Roman" w:cs="Times New Roman"/>
          <w:color w:val="000000"/>
          <w:sz w:val="24"/>
          <w:szCs w:val="24"/>
          <w:lang w:val="en-US"/>
        </w:rPr>
        <w:t xml:space="preserve">waves </w:t>
      </w:r>
      <w:r w:rsidRPr="005044B1">
        <w:rPr>
          <w:rFonts w:ascii="Times New Roman" w:eastAsia="Calibri" w:hAnsi="Times New Roman" w:cs="Times New Roman"/>
          <w:color w:val="000000"/>
          <w:sz w:val="24"/>
          <w:szCs w:val="24"/>
          <w:lang w:val="en-US"/>
        </w:rPr>
        <w:t>of UniCredit-Capitalia survey “</w:t>
      </w:r>
      <w:r w:rsidRPr="005044B1">
        <w:rPr>
          <w:rFonts w:ascii="Times New Roman" w:eastAsia="Calibri" w:hAnsi="Times New Roman" w:cs="Times New Roman"/>
          <w:i/>
          <w:color w:val="000000"/>
          <w:sz w:val="24"/>
          <w:szCs w:val="24"/>
          <w:lang w:val="en-US"/>
        </w:rPr>
        <w:t>Indagine</w:t>
      </w:r>
      <w:r w:rsidR="00A9467D" w:rsidRPr="005044B1">
        <w:rPr>
          <w:rFonts w:ascii="Times New Roman" w:eastAsia="Calibri" w:hAnsi="Times New Roman" w:cs="Times New Roman"/>
          <w:i/>
          <w:color w:val="000000"/>
          <w:sz w:val="24"/>
          <w:szCs w:val="24"/>
          <w:lang w:val="en-US"/>
        </w:rPr>
        <w:t xml:space="preserve"> </w:t>
      </w:r>
      <w:r w:rsidRPr="005044B1">
        <w:rPr>
          <w:rFonts w:ascii="Times New Roman" w:eastAsia="Calibri" w:hAnsi="Times New Roman" w:cs="Times New Roman"/>
          <w:i/>
          <w:color w:val="000000"/>
          <w:sz w:val="24"/>
          <w:szCs w:val="24"/>
          <w:lang w:val="en-US"/>
        </w:rPr>
        <w:t>sulle</w:t>
      </w:r>
      <w:r w:rsidR="00A9467D" w:rsidRPr="005044B1">
        <w:rPr>
          <w:rFonts w:ascii="Times New Roman" w:eastAsia="Calibri" w:hAnsi="Times New Roman" w:cs="Times New Roman"/>
          <w:i/>
          <w:color w:val="000000"/>
          <w:sz w:val="24"/>
          <w:szCs w:val="24"/>
          <w:lang w:val="en-US"/>
        </w:rPr>
        <w:t xml:space="preserve"> </w:t>
      </w:r>
      <w:r w:rsidRPr="005044B1">
        <w:rPr>
          <w:rFonts w:ascii="Times New Roman" w:eastAsia="Calibri" w:hAnsi="Times New Roman" w:cs="Times New Roman"/>
          <w:i/>
          <w:color w:val="000000"/>
          <w:sz w:val="24"/>
          <w:szCs w:val="24"/>
          <w:lang w:val="en-US"/>
        </w:rPr>
        <w:t>Imprese</w:t>
      </w:r>
      <w:r w:rsidR="00A9467D" w:rsidRPr="005044B1">
        <w:rPr>
          <w:rFonts w:ascii="Times New Roman" w:eastAsia="Calibri" w:hAnsi="Times New Roman" w:cs="Times New Roman"/>
          <w:i/>
          <w:color w:val="000000"/>
          <w:sz w:val="24"/>
          <w:szCs w:val="24"/>
          <w:lang w:val="en-US"/>
        </w:rPr>
        <w:t xml:space="preserve"> </w:t>
      </w:r>
      <w:r w:rsidRPr="005044B1">
        <w:rPr>
          <w:rFonts w:ascii="Times New Roman" w:eastAsia="Calibri" w:hAnsi="Times New Roman" w:cs="Times New Roman"/>
          <w:i/>
          <w:color w:val="000000"/>
          <w:sz w:val="24"/>
          <w:szCs w:val="24"/>
          <w:lang w:val="en-US"/>
        </w:rPr>
        <w:t>Manifatturiere</w:t>
      </w:r>
      <w:r w:rsidRPr="005044B1">
        <w:rPr>
          <w:rFonts w:ascii="Times New Roman" w:eastAsia="Calibri" w:hAnsi="Times New Roman" w:cs="Times New Roman"/>
          <w:color w:val="000000"/>
          <w:sz w:val="24"/>
          <w:szCs w:val="24"/>
          <w:lang w:val="en-US"/>
        </w:rPr>
        <w:t>”. Each issue refers to three years: the 9</w:t>
      </w:r>
      <w:r w:rsidRPr="005044B1">
        <w:rPr>
          <w:rFonts w:ascii="Times New Roman" w:eastAsia="Calibri" w:hAnsi="Times New Roman" w:cs="Times New Roman"/>
          <w:color w:val="000000"/>
          <w:sz w:val="24"/>
          <w:szCs w:val="24"/>
          <w:vertAlign w:val="superscript"/>
          <w:lang w:val="en-US"/>
        </w:rPr>
        <w:t>th</w:t>
      </w:r>
      <w:r w:rsidR="005069EC">
        <w:rPr>
          <w:rFonts w:ascii="Times New Roman" w:eastAsia="Calibri" w:hAnsi="Times New Roman" w:cs="Times New Roman"/>
          <w:color w:val="000000"/>
          <w:sz w:val="24"/>
          <w:szCs w:val="24"/>
          <w:vertAlign w:val="superscript"/>
          <w:lang w:val="en-US"/>
        </w:rPr>
        <w:t xml:space="preserve"> </w:t>
      </w:r>
      <w:r w:rsidRPr="005044B1">
        <w:rPr>
          <w:rFonts w:ascii="Times New Roman" w:eastAsia="Calibri" w:hAnsi="Times New Roman" w:cs="Times New Roman"/>
          <w:color w:val="000000"/>
          <w:sz w:val="24"/>
          <w:szCs w:val="24"/>
          <w:lang w:val="en-US"/>
        </w:rPr>
        <w:t>supplies data for 4</w:t>
      </w:r>
      <w:r w:rsidR="001813FE">
        <w:rPr>
          <w:rFonts w:ascii="Times New Roman" w:eastAsia="Calibri" w:hAnsi="Times New Roman" w:cs="Times New Roman"/>
          <w:color w:val="000000"/>
          <w:sz w:val="24"/>
          <w:szCs w:val="24"/>
          <w:lang w:val="en-US"/>
        </w:rPr>
        <w:t>,</w:t>
      </w:r>
      <w:r w:rsidRPr="005044B1">
        <w:rPr>
          <w:rFonts w:ascii="Times New Roman" w:eastAsia="Calibri" w:hAnsi="Times New Roman" w:cs="Times New Roman"/>
          <w:color w:val="000000"/>
          <w:sz w:val="24"/>
          <w:szCs w:val="24"/>
          <w:lang w:val="en-US"/>
        </w:rPr>
        <w:t>289 firms for the period 2001-2003; the 10</w:t>
      </w:r>
      <w:r w:rsidRPr="005044B1">
        <w:rPr>
          <w:rFonts w:ascii="Times New Roman" w:eastAsia="Calibri" w:hAnsi="Times New Roman" w:cs="Times New Roman"/>
          <w:color w:val="000000"/>
          <w:sz w:val="24"/>
          <w:szCs w:val="24"/>
          <w:vertAlign w:val="superscript"/>
          <w:lang w:val="en-US"/>
        </w:rPr>
        <w:t>th</w:t>
      </w:r>
      <w:r w:rsidR="005069EC">
        <w:rPr>
          <w:rFonts w:ascii="Times New Roman" w:eastAsia="Calibri" w:hAnsi="Times New Roman" w:cs="Times New Roman"/>
          <w:color w:val="000000"/>
          <w:sz w:val="24"/>
          <w:szCs w:val="24"/>
          <w:vertAlign w:val="superscript"/>
          <w:lang w:val="en-US"/>
        </w:rPr>
        <w:t xml:space="preserve"> </w:t>
      </w:r>
      <w:r w:rsidRPr="005044B1">
        <w:rPr>
          <w:rFonts w:ascii="Times New Roman" w:eastAsia="Calibri" w:hAnsi="Times New Roman" w:cs="Times New Roman"/>
          <w:color w:val="000000"/>
          <w:sz w:val="24"/>
          <w:szCs w:val="24"/>
          <w:lang w:val="en-US"/>
        </w:rPr>
        <w:t>reports data for a panel of 4</w:t>
      </w:r>
      <w:r w:rsidR="001813FE">
        <w:rPr>
          <w:rFonts w:ascii="Times New Roman" w:eastAsia="Calibri" w:hAnsi="Times New Roman" w:cs="Times New Roman"/>
          <w:color w:val="000000"/>
          <w:sz w:val="24"/>
          <w:szCs w:val="24"/>
          <w:lang w:val="en-US"/>
        </w:rPr>
        <w:t>,</w:t>
      </w:r>
      <w:r w:rsidRPr="005044B1">
        <w:rPr>
          <w:rFonts w:ascii="Times New Roman" w:eastAsia="Calibri" w:hAnsi="Times New Roman" w:cs="Times New Roman"/>
          <w:color w:val="000000"/>
          <w:sz w:val="24"/>
          <w:szCs w:val="24"/>
          <w:lang w:val="en-US"/>
        </w:rPr>
        <w:t xml:space="preserve">126 firms for the period 2004-2006. Information collected is both qualitative and quantitative: the year of establishment, group membership, size, industry, firm’s legal form. Information on the firm’s financial structure (such as the number </w:t>
      </w:r>
      <w:r w:rsidR="00083F5E" w:rsidRPr="005044B1">
        <w:rPr>
          <w:rFonts w:ascii="Times New Roman" w:eastAsia="Calibri" w:hAnsi="Times New Roman" w:cs="Times New Roman"/>
          <w:color w:val="000000"/>
          <w:sz w:val="24"/>
          <w:szCs w:val="24"/>
          <w:lang w:val="en-US"/>
        </w:rPr>
        <w:t xml:space="preserve">and length </w:t>
      </w:r>
      <w:r w:rsidRPr="005044B1">
        <w:rPr>
          <w:rFonts w:ascii="Times New Roman" w:eastAsia="Calibri" w:hAnsi="Times New Roman" w:cs="Times New Roman"/>
          <w:color w:val="000000"/>
          <w:sz w:val="24"/>
          <w:szCs w:val="24"/>
          <w:lang w:val="en-US"/>
        </w:rPr>
        <w:t>of bank relationships) and balance sheet data are also provided</w:t>
      </w:r>
      <w:r w:rsidR="00A9467D" w:rsidRPr="005044B1">
        <w:rPr>
          <w:rFonts w:ascii="Times New Roman" w:eastAsia="Calibri" w:hAnsi="Times New Roman" w:cs="Times New Roman"/>
          <w:color w:val="000000"/>
          <w:sz w:val="24"/>
          <w:szCs w:val="24"/>
          <w:lang w:val="en-US"/>
        </w:rPr>
        <w:t xml:space="preserve"> </w:t>
      </w:r>
      <w:r w:rsidR="00A9467D" w:rsidRPr="005044B1">
        <w:rPr>
          <w:rFonts w:ascii="Times New Roman" w:eastAsia="Calibri" w:hAnsi="Times New Roman" w:cs="Times New Roman"/>
          <w:color w:val="000000"/>
          <w:sz w:val="24"/>
          <w:szCs w:val="24"/>
          <w:vertAlign w:val="superscript"/>
          <w:lang w:val="en-US"/>
        </w:rPr>
        <w:footnoteReference w:id="6"/>
      </w:r>
      <w:r w:rsidRPr="005044B1">
        <w:rPr>
          <w:rFonts w:ascii="Times New Roman" w:eastAsia="Calibri" w:hAnsi="Times New Roman" w:cs="Times New Roman"/>
          <w:color w:val="000000"/>
          <w:sz w:val="24"/>
          <w:szCs w:val="24"/>
          <w:lang w:val="en-US"/>
        </w:rPr>
        <w:t>. By matching survey and balance sheet data retrieved from both issues, we obtain an unbalanced panel of 5,137 firms and 16,</w:t>
      </w:r>
      <w:r w:rsidR="00083F5E" w:rsidRPr="005044B1">
        <w:rPr>
          <w:rFonts w:ascii="Times New Roman" w:eastAsia="Calibri" w:hAnsi="Times New Roman" w:cs="Times New Roman"/>
          <w:color w:val="000000"/>
          <w:sz w:val="24"/>
          <w:szCs w:val="24"/>
          <w:lang w:val="en-US"/>
        </w:rPr>
        <w:t>460 observations</w:t>
      </w:r>
      <w:r w:rsidR="00083F5E" w:rsidRPr="005044B1">
        <w:rPr>
          <w:rStyle w:val="Rimandonotaapidipagina"/>
          <w:rFonts w:ascii="Times New Roman" w:eastAsia="Calibri" w:hAnsi="Times New Roman" w:cs="Times New Roman"/>
          <w:color w:val="000000"/>
          <w:sz w:val="24"/>
          <w:szCs w:val="24"/>
          <w:lang w:val="en-US"/>
        </w:rPr>
        <w:footnoteReference w:id="7"/>
      </w:r>
      <w:r w:rsidRPr="005044B1">
        <w:rPr>
          <w:rFonts w:ascii="Times New Roman" w:eastAsia="Calibri" w:hAnsi="Times New Roman" w:cs="Times New Roman"/>
          <w:color w:val="000000"/>
          <w:sz w:val="24"/>
          <w:szCs w:val="24"/>
          <w:lang w:val="en-US"/>
        </w:rPr>
        <w:t xml:space="preserve">. We focus on Italian manufacturing SMEs, for which bank lending constitutes the major source of financing (Bank of Italy, 2007; European Commission, 2010), and thus we drop from our sample 240 firms, i.e. the </w:t>
      </w:r>
      <w:r w:rsidR="001813FE">
        <w:rPr>
          <w:rFonts w:ascii="Times New Roman" w:eastAsia="Calibri" w:hAnsi="Times New Roman" w:cs="Times New Roman"/>
          <w:color w:val="000000"/>
          <w:sz w:val="24"/>
          <w:szCs w:val="24"/>
          <w:lang w:val="en-US"/>
        </w:rPr>
        <w:t xml:space="preserve">biggest ones, </w:t>
      </w:r>
      <w:r w:rsidRPr="005044B1">
        <w:rPr>
          <w:rFonts w:ascii="Times New Roman" w:eastAsia="Calibri" w:hAnsi="Times New Roman" w:cs="Times New Roman"/>
          <w:color w:val="000000"/>
          <w:sz w:val="24"/>
          <w:szCs w:val="24"/>
          <w:lang w:val="en-US"/>
        </w:rPr>
        <w:t>with more than 250 workers</w:t>
      </w:r>
      <w:r w:rsidR="006B350A">
        <w:rPr>
          <w:rFonts w:ascii="Times New Roman" w:eastAsia="Calibri" w:hAnsi="Times New Roman" w:cs="Times New Roman"/>
          <w:color w:val="000000"/>
          <w:sz w:val="24"/>
          <w:szCs w:val="24"/>
          <w:lang w:val="en-US"/>
        </w:rPr>
        <w:t>,</w:t>
      </w:r>
      <w:r w:rsidRPr="005044B1">
        <w:rPr>
          <w:rFonts w:ascii="Times New Roman" w:eastAsia="Calibri" w:hAnsi="Times New Roman" w:cs="Times New Roman"/>
          <w:color w:val="000000"/>
          <w:sz w:val="24"/>
          <w:szCs w:val="24"/>
          <w:lang w:val="en-US"/>
        </w:rPr>
        <w:t xml:space="preserve"> and th</w:t>
      </w:r>
      <w:r w:rsidR="006B350A">
        <w:rPr>
          <w:rFonts w:ascii="Times New Roman" w:eastAsia="Calibri" w:hAnsi="Times New Roman" w:cs="Times New Roman"/>
          <w:color w:val="000000"/>
          <w:sz w:val="24"/>
          <w:szCs w:val="24"/>
          <w:lang w:val="en-US"/>
        </w:rPr>
        <w:t>os</w:t>
      </w:r>
      <w:r w:rsidRPr="005044B1">
        <w:rPr>
          <w:rFonts w:ascii="Times New Roman" w:eastAsia="Calibri" w:hAnsi="Times New Roman" w:cs="Times New Roman"/>
          <w:color w:val="000000"/>
          <w:sz w:val="24"/>
          <w:szCs w:val="24"/>
          <w:lang w:val="en-US"/>
        </w:rPr>
        <w:t>e listed on the Stock Exchange.</w:t>
      </w:r>
    </w:p>
    <w:p w:rsidR="00BD3BA2" w:rsidRPr="005044B1" w:rsidRDefault="009829F2" w:rsidP="005044B1">
      <w:pPr>
        <w:spacing w:after="0" w:line="360" w:lineRule="auto"/>
        <w:ind w:firstLine="426"/>
        <w:jc w:val="both"/>
        <w:rPr>
          <w:rFonts w:ascii="Times New Roman" w:eastAsia="Calibri" w:hAnsi="Times New Roman" w:cs="Times New Roman"/>
          <w:color w:val="000000"/>
          <w:sz w:val="24"/>
          <w:szCs w:val="24"/>
          <w:lang w:val="en-US"/>
        </w:rPr>
      </w:pPr>
      <w:r w:rsidRPr="005044B1">
        <w:rPr>
          <w:rFonts w:ascii="Times New Roman" w:eastAsia="Calibri" w:hAnsi="Times New Roman" w:cs="Times New Roman"/>
          <w:color w:val="000000"/>
          <w:sz w:val="24"/>
          <w:szCs w:val="24"/>
          <w:lang w:val="en-US"/>
        </w:rPr>
        <w:t xml:space="preserve">To supplement this dataset, we also </w:t>
      </w:r>
      <w:r w:rsidR="00E20A75" w:rsidRPr="005044B1">
        <w:rPr>
          <w:rFonts w:ascii="Times New Roman" w:eastAsia="Calibri" w:hAnsi="Times New Roman" w:cs="Times New Roman"/>
          <w:color w:val="000000"/>
          <w:sz w:val="24"/>
          <w:szCs w:val="24"/>
          <w:lang w:val="en-US"/>
        </w:rPr>
        <w:t>use data on the territorial distribution of branches for each Italian bank (Bank of Italy, 2010 and 2011) and provincial data for per capita GDP and industrial specialization (ISTAT, 2010 and 2011). Finally, we exploit the information on local</w:t>
      </w:r>
      <w:r w:rsidR="00EA476A" w:rsidRPr="005044B1">
        <w:rPr>
          <w:rFonts w:ascii="Times New Roman" w:eastAsia="Calibri" w:hAnsi="Times New Roman" w:cs="Times New Roman"/>
          <w:color w:val="000000"/>
          <w:sz w:val="24"/>
          <w:szCs w:val="24"/>
          <w:lang w:val="en-US"/>
        </w:rPr>
        <w:t xml:space="preserve"> </w:t>
      </w:r>
      <w:r w:rsidR="00E20A75" w:rsidRPr="005044B1">
        <w:rPr>
          <w:rFonts w:ascii="Times New Roman" w:eastAsia="Calibri" w:hAnsi="Times New Roman" w:cs="Times New Roman"/>
          <w:color w:val="000000"/>
          <w:sz w:val="24"/>
          <w:szCs w:val="24"/>
          <w:lang w:val="en-US"/>
        </w:rPr>
        <w:t xml:space="preserve">institutional quality in Italian regions contained in the Institutional Quality Index </w:t>
      </w:r>
      <w:r w:rsidR="000A0DFE" w:rsidRPr="005044B1">
        <w:rPr>
          <w:rFonts w:ascii="Times New Roman" w:eastAsia="Calibri" w:hAnsi="Times New Roman" w:cs="Times New Roman"/>
          <w:color w:val="000000"/>
          <w:sz w:val="24"/>
          <w:szCs w:val="24"/>
          <w:lang w:val="en-US"/>
        </w:rPr>
        <w:t>(</w:t>
      </w:r>
      <w:r w:rsidR="00E20A75" w:rsidRPr="005044B1">
        <w:rPr>
          <w:rFonts w:ascii="Times New Roman" w:eastAsia="Calibri" w:hAnsi="Times New Roman" w:cs="Times New Roman"/>
          <w:color w:val="000000"/>
          <w:sz w:val="24"/>
          <w:szCs w:val="24"/>
          <w:lang w:val="en-US"/>
        </w:rPr>
        <w:t>IQI</w:t>
      </w:r>
      <w:r w:rsidR="000A0DFE" w:rsidRPr="005044B1">
        <w:rPr>
          <w:rFonts w:ascii="Times New Roman" w:eastAsia="Calibri" w:hAnsi="Times New Roman" w:cs="Times New Roman"/>
          <w:color w:val="000000"/>
          <w:sz w:val="24"/>
          <w:szCs w:val="24"/>
          <w:lang w:val="en-US"/>
        </w:rPr>
        <w:t>) by Nifo and Vecchione (2014</w:t>
      </w:r>
      <w:r w:rsidR="00B51151" w:rsidRPr="005044B1">
        <w:rPr>
          <w:rFonts w:ascii="Times New Roman" w:eastAsia="Calibri" w:hAnsi="Times New Roman" w:cs="Times New Roman"/>
          <w:color w:val="000000"/>
          <w:sz w:val="24"/>
          <w:szCs w:val="24"/>
          <w:lang w:val="en-US"/>
        </w:rPr>
        <w:t>, 2015</w:t>
      </w:r>
      <w:r w:rsidR="000A0DFE" w:rsidRPr="005044B1">
        <w:rPr>
          <w:rFonts w:ascii="Times New Roman" w:eastAsia="Calibri" w:hAnsi="Times New Roman" w:cs="Times New Roman"/>
          <w:color w:val="000000"/>
          <w:sz w:val="24"/>
          <w:szCs w:val="24"/>
          <w:lang w:val="en-US"/>
        </w:rPr>
        <w:t>),</w:t>
      </w:r>
      <w:r w:rsidR="00EA476A" w:rsidRPr="005044B1">
        <w:rPr>
          <w:rFonts w:ascii="Times New Roman" w:eastAsia="Calibri" w:hAnsi="Times New Roman" w:cs="Times New Roman"/>
          <w:color w:val="000000"/>
          <w:sz w:val="24"/>
          <w:szCs w:val="24"/>
          <w:lang w:val="en-US"/>
        </w:rPr>
        <w:t xml:space="preserve"> </w:t>
      </w:r>
      <w:r w:rsidR="000A0DFE" w:rsidRPr="005044B1">
        <w:rPr>
          <w:rFonts w:ascii="Times New Roman" w:eastAsia="Calibri" w:hAnsi="Times New Roman" w:cs="Times New Roman"/>
          <w:color w:val="000000"/>
          <w:sz w:val="24"/>
          <w:szCs w:val="24"/>
          <w:lang w:val="en-US"/>
        </w:rPr>
        <w:t xml:space="preserve">described </w:t>
      </w:r>
      <w:r w:rsidR="00120711" w:rsidRPr="005044B1">
        <w:rPr>
          <w:rFonts w:ascii="Times New Roman" w:eastAsia="Calibri" w:hAnsi="Times New Roman" w:cs="Times New Roman"/>
          <w:color w:val="000000"/>
          <w:sz w:val="24"/>
          <w:szCs w:val="24"/>
          <w:lang w:val="en-US"/>
        </w:rPr>
        <w:t>in the section</w:t>
      </w:r>
      <w:r w:rsidR="00EA476A" w:rsidRPr="005044B1">
        <w:rPr>
          <w:rFonts w:ascii="Times New Roman" w:eastAsia="Calibri" w:hAnsi="Times New Roman" w:cs="Times New Roman"/>
          <w:color w:val="000000"/>
          <w:sz w:val="24"/>
          <w:szCs w:val="24"/>
          <w:lang w:val="en-US"/>
        </w:rPr>
        <w:t xml:space="preserve"> </w:t>
      </w:r>
      <w:r w:rsidR="00120711" w:rsidRPr="005044B1">
        <w:rPr>
          <w:rFonts w:ascii="Times New Roman" w:eastAsia="Calibri" w:hAnsi="Times New Roman" w:cs="Times New Roman"/>
          <w:color w:val="000000"/>
          <w:sz w:val="24"/>
          <w:szCs w:val="24"/>
          <w:lang w:val="en-US"/>
        </w:rPr>
        <w:t>above</w:t>
      </w:r>
      <w:r w:rsidR="00E20A75" w:rsidRPr="005044B1">
        <w:rPr>
          <w:rFonts w:ascii="Times New Roman" w:eastAsia="Calibri" w:hAnsi="Times New Roman" w:cs="Times New Roman"/>
          <w:color w:val="000000"/>
          <w:sz w:val="24"/>
          <w:szCs w:val="24"/>
          <w:lang w:val="en-US"/>
        </w:rPr>
        <w:t>.</w:t>
      </w:r>
    </w:p>
    <w:p w:rsidR="00BD3BA2" w:rsidRPr="005044B1" w:rsidRDefault="00BD3BA2" w:rsidP="005044B1">
      <w:pPr>
        <w:spacing w:after="0" w:line="360" w:lineRule="auto"/>
        <w:ind w:firstLine="426"/>
        <w:jc w:val="both"/>
        <w:rPr>
          <w:rFonts w:ascii="Times New Roman" w:eastAsia="Calibri" w:hAnsi="Times New Roman" w:cs="Times New Roman"/>
          <w:color w:val="000000"/>
          <w:sz w:val="24"/>
          <w:szCs w:val="24"/>
          <w:lang w:val="en-US"/>
        </w:rPr>
      </w:pPr>
      <w:r w:rsidRPr="005044B1">
        <w:rPr>
          <w:rFonts w:ascii="Times New Roman" w:eastAsia="Calibri" w:hAnsi="Times New Roman" w:cs="Times New Roman"/>
          <w:color w:val="000000"/>
          <w:sz w:val="24"/>
          <w:szCs w:val="24"/>
          <w:lang w:val="en-US"/>
        </w:rPr>
        <w:t xml:space="preserve">Tables 2 and 3 </w:t>
      </w:r>
      <w:r w:rsidR="006B350A">
        <w:rPr>
          <w:rFonts w:ascii="Times New Roman" w:eastAsia="Calibri" w:hAnsi="Times New Roman" w:cs="Times New Roman"/>
          <w:color w:val="000000"/>
          <w:sz w:val="24"/>
          <w:szCs w:val="24"/>
          <w:lang w:val="en-US"/>
        </w:rPr>
        <w:t xml:space="preserve">supply some information and descriptive statistics on </w:t>
      </w:r>
      <w:r w:rsidRPr="005044B1">
        <w:rPr>
          <w:rFonts w:ascii="Times New Roman" w:eastAsia="Calibri" w:hAnsi="Times New Roman" w:cs="Times New Roman"/>
          <w:color w:val="000000"/>
          <w:sz w:val="24"/>
          <w:szCs w:val="24"/>
          <w:lang w:val="en-US"/>
        </w:rPr>
        <w:t>the number of bank relationships  respectively by region and class of employees.</w:t>
      </w:r>
    </w:p>
    <w:p w:rsidR="00BD3BA2" w:rsidRPr="005044B1" w:rsidRDefault="00BD3BA2" w:rsidP="005044B1">
      <w:pPr>
        <w:spacing w:after="0" w:line="360" w:lineRule="auto"/>
        <w:ind w:firstLine="426"/>
        <w:jc w:val="center"/>
        <w:rPr>
          <w:rFonts w:ascii="Times New Roman" w:eastAsia="Calibri" w:hAnsi="Times New Roman" w:cs="Times New Roman"/>
          <w:color w:val="000000"/>
          <w:sz w:val="24"/>
          <w:szCs w:val="24"/>
          <w:lang w:val="en-US"/>
        </w:rPr>
      </w:pPr>
      <w:r w:rsidRPr="005044B1">
        <w:rPr>
          <w:rFonts w:ascii="Times New Roman" w:eastAsia="Calibri" w:hAnsi="Times New Roman" w:cs="Times New Roman"/>
          <w:color w:val="000000"/>
          <w:sz w:val="24"/>
          <w:szCs w:val="24"/>
          <w:lang w:val="en-US"/>
        </w:rPr>
        <w:t>[Table 2]</w:t>
      </w:r>
    </w:p>
    <w:p w:rsidR="000A0DFE" w:rsidRPr="005044B1" w:rsidRDefault="000A0DFE" w:rsidP="005044B1">
      <w:pPr>
        <w:spacing w:after="0" w:line="360" w:lineRule="auto"/>
        <w:ind w:firstLine="426"/>
        <w:jc w:val="center"/>
        <w:rPr>
          <w:rFonts w:ascii="Times New Roman" w:eastAsia="Calibri" w:hAnsi="Times New Roman" w:cs="Times New Roman"/>
          <w:color w:val="000000"/>
          <w:sz w:val="24"/>
          <w:szCs w:val="24"/>
          <w:lang w:val="en-US"/>
        </w:rPr>
      </w:pPr>
      <w:r w:rsidRPr="005044B1">
        <w:rPr>
          <w:rFonts w:ascii="Times New Roman" w:eastAsia="Calibri" w:hAnsi="Times New Roman" w:cs="Times New Roman"/>
          <w:color w:val="000000"/>
          <w:sz w:val="24"/>
          <w:szCs w:val="24"/>
          <w:lang w:val="en-US"/>
        </w:rPr>
        <w:t>[Table 3]</w:t>
      </w:r>
    </w:p>
    <w:p w:rsidR="007E798B" w:rsidRDefault="006B350A">
      <w:pPr>
        <w:autoSpaceDE w:val="0"/>
        <w:autoSpaceDN w:val="0"/>
        <w:adjustRightInd w:val="0"/>
        <w:spacing w:after="0" w:line="360" w:lineRule="auto"/>
        <w:ind w:firstLine="284"/>
        <w:jc w:val="both"/>
        <w:rPr>
          <w:rFonts w:ascii="Times New Roman" w:hAnsi="Times New Roman" w:cs="Times New Roman"/>
          <w:spacing w:val="-2"/>
          <w:sz w:val="24"/>
          <w:szCs w:val="24"/>
          <w:lang w:val="en-GB"/>
        </w:rPr>
      </w:pPr>
      <w:r>
        <w:rPr>
          <w:rFonts w:ascii="Times New Roman" w:eastAsia="Calibri" w:hAnsi="Times New Roman" w:cs="Times New Roman"/>
          <w:color w:val="000000"/>
          <w:sz w:val="24"/>
          <w:szCs w:val="24"/>
          <w:lang w:val="en-US"/>
        </w:rPr>
        <w:t>In particular</w:t>
      </w:r>
      <w:r w:rsidR="00120711" w:rsidRPr="005044B1">
        <w:rPr>
          <w:rFonts w:ascii="Times New Roman" w:eastAsia="Calibri" w:hAnsi="Times New Roman" w:cs="Times New Roman"/>
          <w:color w:val="000000"/>
          <w:sz w:val="24"/>
          <w:szCs w:val="24"/>
          <w:lang w:val="en-US"/>
        </w:rPr>
        <w:t xml:space="preserve">, </w:t>
      </w:r>
      <w:r w:rsidR="00BD3BA2" w:rsidRPr="005044B1">
        <w:rPr>
          <w:rFonts w:ascii="Times New Roman" w:eastAsia="Calibri" w:hAnsi="Times New Roman" w:cs="Times New Roman"/>
          <w:color w:val="000000"/>
          <w:sz w:val="24"/>
          <w:szCs w:val="24"/>
          <w:lang w:val="en-US"/>
        </w:rPr>
        <w:t xml:space="preserve">Table 2 indicates that </w:t>
      </w:r>
      <w:r w:rsidRPr="005044B1">
        <w:rPr>
          <w:rFonts w:ascii="Times New Roman" w:eastAsia="Calibri" w:hAnsi="Times New Roman" w:cs="Times New Roman"/>
          <w:color w:val="000000"/>
          <w:sz w:val="24"/>
          <w:szCs w:val="24"/>
          <w:lang w:val="en-US"/>
        </w:rPr>
        <w:t xml:space="preserve">on average </w:t>
      </w:r>
      <w:r w:rsidR="00BD3BA2" w:rsidRPr="005044B1">
        <w:rPr>
          <w:rFonts w:ascii="Times New Roman" w:eastAsia="Calibri" w:hAnsi="Times New Roman" w:cs="Times New Roman"/>
          <w:color w:val="000000"/>
          <w:sz w:val="24"/>
          <w:szCs w:val="24"/>
          <w:lang w:val="en-US"/>
        </w:rPr>
        <w:t>at the national level sampled firms hold a</w:t>
      </w:r>
      <w:r>
        <w:rPr>
          <w:rFonts w:ascii="Times New Roman" w:eastAsia="Calibri" w:hAnsi="Times New Roman" w:cs="Times New Roman"/>
          <w:color w:val="000000"/>
          <w:sz w:val="24"/>
          <w:szCs w:val="24"/>
          <w:lang w:val="en-US"/>
        </w:rPr>
        <w:t>bout</w:t>
      </w:r>
      <w:r w:rsidR="00BD3BA2" w:rsidRPr="005044B1">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5</w:t>
      </w:r>
      <w:r w:rsidR="00120711" w:rsidRPr="005044B1">
        <w:rPr>
          <w:rFonts w:ascii="Times New Roman" w:eastAsia="Calibri" w:hAnsi="Times New Roman" w:cs="Times New Roman"/>
          <w:color w:val="000000"/>
          <w:sz w:val="24"/>
          <w:szCs w:val="24"/>
          <w:lang w:val="en-US"/>
        </w:rPr>
        <w:t xml:space="preserve"> </w:t>
      </w:r>
      <w:r w:rsidR="00BD3BA2" w:rsidRPr="005044B1">
        <w:rPr>
          <w:rFonts w:ascii="Times New Roman" w:eastAsia="Calibri" w:hAnsi="Times New Roman" w:cs="Times New Roman"/>
          <w:color w:val="000000"/>
          <w:sz w:val="24"/>
          <w:szCs w:val="24"/>
          <w:lang w:val="en-US"/>
        </w:rPr>
        <w:t xml:space="preserve">bank relationships . About 20% of them have </w:t>
      </w:r>
      <w:r>
        <w:rPr>
          <w:rFonts w:ascii="Times New Roman" w:eastAsia="Calibri" w:hAnsi="Times New Roman" w:cs="Times New Roman"/>
          <w:color w:val="000000"/>
          <w:sz w:val="24"/>
          <w:szCs w:val="24"/>
          <w:lang w:val="en-US"/>
        </w:rPr>
        <w:t>1</w:t>
      </w:r>
      <w:r w:rsidR="00BD3BA2" w:rsidRPr="005044B1">
        <w:rPr>
          <w:rFonts w:ascii="Times New Roman" w:eastAsia="Calibri" w:hAnsi="Times New Roman" w:cs="Times New Roman"/>
          <w:color w:val="000000"/>
          <w:sz w:val="24"/>
          <w:szCs w:val="24"/>
          <w:lang w:val="en-US"/>
        </w:rPr>
        <w:t xml:space="preserve"> or </w:t>
      </w:r>
      <w:r>
        <w:rPr>
          <w:rFonts w:ascii="Times New Roman" w:eastAsia="Calibri" w:hAnsi="Times New Roman" w:cs="Times New Roman"/>
          <w:color w:val="000000"/>
          <w:sz w:val="24"/>
          <w:szCs w:val="24"/>
          <w:lang w:val="en-US"/>
        </w:rPr>
        <w:t>2</w:t>
      </w:r>
      <w:r w:rsidR="00BD3BA2" w:rsidRPr="005044B1">
        <w:rPr>
          <w:rFonts w:ascii="Times New Roman" w:eastAsia="Calibri" w:hAnsi="Times New Roman" w:cs="Times New Roman"/>
          <w:color w:val="000000"/>
          <w:sz w:val="24"/>
          <w:szCs w:val="24"/>
          <w:lang w:val="en-US"/>
        </w:rPr>
        <w:t xml:space="preserve"> bank relationships, 62.5% between </w:t>
      </w:r>
      <w:r>
        <w:rPr>
          <w:rFonts w:ascii="Times New Roman" w:eastAsia="Calibri" w:hAnsi="Times New Roman" w:cs="Times New Roman"/>
          <w:color w:val="000000"/>
          <w:sz w:val="24"/>
          <w:szCs w:val="24"/>
          <w:lang w:val="en-US"/>
        </w:rPr>
        <w:t>3</w:t>
      </w:r>
      <w:r w:rsidR="00BD3BA2" w:rsidRPr="005044B1">
        <w:rPr>
          <w:rFonts w:ascii="Times New Roman" w:eastAsia="Calibri" w:hAnsi="Times New Roman" w:cs="Times New Roman"/>
          <w:color w:val="000000"/>
          <w:sz w:val="24"/>
          <w:szCs w:val="24"/>
          <w:lang w:val="en-US"/>
        </w:rPr>
        <w:t xml:space="preserve"> and </w:t>
      </w:r>
      <w:r>
        <w:rPr>
          <w:rFonts w:ascii="Times New Roman" w:eastAsia="Calibri" w:hAnsi="Times New Roman" w:cs="Times New Roman"/>
          <w:color w:val="000000"/>
          <w:sz w:val="24"/>
          <w:szCs w:val="24"/>
          <w:lang w:val="en-US"/>
        </w:rPr>
        <w:t>7</w:t>
      </w:r>
      <w:r w:rsidR="00BD3BA2" w:rsidRPr="005044B1">
        <w:rPr>
          <w:rFonts w:ascii="Times New Roman" w:eastAsia="Calibri" w:hAnsi="Times New Roman" w:cs="Times New Roman"/>
          <w:color w:val="000000"/>
          <w:sz w:val="24"/>
          <w:szCs w:val="24"/>
          <w:lang w:val="en-US"/>
        </w:rPr>
        <w:t xml:space="preserve"> and 17.5% more than </w:t>
      </w:r>
      <w:r>
        <w:rPr>
          <w:rFonts w:ascii="Times New Roman" w:eastAsia="Calibri" w:hAnsi="Times New Roman" w:cs="Times New Roman"/>
          <w:color w:val="000000"/>
          <w:sz w:val="24"/>
          <w:szCs w:val="24"/>
          <w:lang w:val="en-US"/>
        </w:rPr>
        <w:t>7</w:t>
      </w:r>
      <w:r w:rsidR="00BD3BA2" w:rsidRPr="005044B1">
        <w:rPr>
          <w:rFonts w:ascii="Times New Roman" w:eastAsia="Calibri" w:hAnsi="Times New Roman" w:cs="Times New Roman"/>
          <w:color w:val="000000"/>
          <w:sz w:val="24"/>
          <w:szCs w:val="24"/>
          <w:lang w:val="en-US"/>
        </w:rPr>
        <w:t xml:space="preserve">. A striking evidence is that Northern (except Liguria) and Southern (except Abruzzo) regions show values lower than the national average. Conversely, for all the regions of Central Italy (except Lazio) the average number of bank relationships is well above the national average. Second, the regions with the highest share of firms with </w:t>
      </w:r>
      <w:r>
        <w:rPr>
          <w:rFonts w:ascii="Times New Roman" w:eastAsia="Calibri" w:hAnsi="Times New Roman" w:cs="Times New Roman"/>
          <w:color w:val="000000"/>
          <w:sz w:val="24"/>
          <w:szCs w:val="24"/>
          <w:lang w:val="en-US"/>
        </w:rPr>
        <w:t>7</w:t>
      </w:r>
      <w:r w:rsidR="00BD3BA2" w:rsidRPr="005044B1">
        <w:rPr>
          <w:rFonts w:ascii="Times New Roman" w:eastAsia="Calibri" w:hAnsi="Times New Roman" w:cs="Times New Roman"/>
          <w:color w:val="000000"/>
          <w:sz w:val="24"/>
          <w:szCs w:val="24"/>
          <w:lang w:val="en-US"/>
        </w:rPr>
        <w:t xml:space="preserve"> or more bank relationships are </w:t>
      </w:r>
      <w:r w:rsidR="00120711" w:rsidRPr="005044B1">
        <w:rPr>
          <w:rFonts w:ascii="Times New Roman" w:eastAsia="Calibri" w:hAnsi="Times New Roman" w:cs="Times New Roman"/>
          <w:color w:val="000000"/>
          <w:sz w:val="24"/>
          <w:szCs w:val="24"/>
          <w:lang w:val="en-US"/>
        </w:rPr>
        <w:t>Umbria (34.69%)</w:t>
      </w:r>
      <w:r w:rsidR="0097153B">
        <w:rPr>
          <w:rFonts w:ascii="Times New Roman" w:eastAsia="Calibri" w:hAnsi="Times New Roman" w:cs="Times New Roman"/>
          <w:color w:val="000000"/>
          <w:sz w:val="24"/>
          <w:szCs w:val="24"/>
          <w:lang w:val="en-US"/>
        </w:rPr>
        <w:t xml:space="preserve"> </w:t>
      </w:r>
      <w:r w:rsidR="000A0DFE" w:rsidRPr="005044B1">
        <w:rPr>
          <w:rFonts w:ascii="Times New Roman" w:eastAsia="Calibri" w:hAnsi="Times New Roman" w:cs="Times New Roman"/>
          <w:color w:val="000000"/>
          <w:sz w:val="24"/>
          <w:szCs w:val="24"/>
          <w:lang w:val="en-US"/>
        </w:rPr>
        <w:t>in the Centre</w:t>
      </w:r>
      <w:r w:rsidR="00120711" w:rsidRPr="005044B1">
        <w:rPr>
          <w:rFonts w:ascii="Times New Roman" w:eastAsia="Calibri" w:hAnsi="Times New Roman" w:cs="Times New Roman"/>
          <w:color w:val="000000"/>
          <w:sz w:val="24"/>
          <w:szCs w:val="24"/>
          <w:lang w:val="en-US"/>
        </w:rPr>
        <w:t xml:space="preserve">, </w:t>
      </w:r>
      <w:r w:rsidR="00BD3BA2" w:rsidRPr="005044B1">
        <w:rPr>
          <w:rFonts w:ascii="Times New Roman" w:eastAsia="Calibri" w:hAnsi="Times New Roman" w:cs="Times New Roman"/>
          <w:color w:val="000000"/>
          <w:sz w:val="24"/>
          <w:szCs w:val="24"/>
          <w:lang w:val="en-US"/>
        </w:rPr>
        <w:t xml:space="preserve">Abruzzo (20.87%) </w:t>
      </w:r>
      <w:r w:rsidR="000A0DFE" w:rsidRPr="005044B1">
        <w:rPr>
          <w:rFonts w:ascii="Times New Roman" w:eastAsia="Calibri" w:hAnsi="Times New Roman" w:cs="Times New Roman"/>
          <w:color w:val="000000"/>
          <w:sz w:val="24"/>
          <w:szCs w:val="24"/>
          <w:lang w:val="en-US"/>
        </w:rPr>
        <w:t xml:space="preserve">in the South </w:t>
      </w:r>
      <w:r w:rsidR="00BD3BA2" w:rsidRPr="005044B1">
        <w:rPr>
          <w:rFonts w:ascii="Times New Roman" w:eastAsia="Calibri" w:hAnsi="Times New Roman" w:cs="Times New Roman"/>
          <w:color w:val="000000"/>
          <w:sz w:val="24"/>
          <w:szCs w:val="24"/>
          <w:lang w:val="en-US"/>
        </w:rPr>
        <w:t>and</w:t>
      </w:r>
      <w:r w:rsidR="00A9467D" w:rsidRPr="005044B1">
        <w:rPr>
          <w:rFonts w:ascii="Times New Roman" w:eastAsia="Calibri" w:hAnsi="Times New Roman" w:cs="Times New Roman"/>
          <w:color w:val="000000"/>
          <w:sz w:val="24"/>
          <w:szCs w:val="24"/>
          <w:lang w:val="en-US"/>
        </w:rPr>
        <w:t xml:space="preserve"> </w:t>
      </w:r>
      <w:r w:rsidR="00120711" w:rsidRPr="005044B1">
        <w:rPr>
          <w:rFonts w:ascii="Times New Roman" w:eastAsia="Calibri" w:hAnsi="Times New Roman" w:cs="Times New Roman"/>
          <w:color w:val="000000"/>
          <w:sz w:val="24"/>
          <w:szCs w:val="24"/>
          <w:lang w:val="en-US"/>
        </w:rPr>
        <w:t>Friuli Venezia Giulia (20.19%)</w:t>
      </w:r>
      <w:r w:rsidR="000A0DFE" w:rsidRPr="005044B1">
        <w:rPr>
          <w:rFonts w:ascii="Times New Roman" w:eastAsia="Calibri" w:hAnsi="Times New Roman" w:cs="Times New Roman"/>
          <w:color w:val="000000"/>
          <w:sz w:val="24"/>
          <w:szCs w:val="24"/>
          <w:lang w:val="en-US"/>
        </w:rPr>
        <w:t xml:space="preserve"> </w:t>
      </w:r>
      <w:r w:rsidR="000A0DFE" w:rsidRPr="005044B1">
        <w:rPr>
          <w:rFonts w:ascii="Times New Roman" w:eastAsia="Calibri" w:hAnsi="Times New Roman" w:cs="Times New Roman"/>
          <w:color w:val="000000"/>
          <w:sz w:val="24"/>
          <w:szCs w:val="24"/>
          <w:lang w:val="en-US"/>
        </w:rPr>
        <w:lastRenderedPageBreak/>
        <w:t>in the North</w:t>
      </w:r>
      <w:r w:rsidR="00BD3BA2" w:rsidRPr="005044B1">
        <w:rPr>
          <w:rFonts w:ascii="Times New Roman" w:eastAsia="Calibri" w:hAnsi="Times New Roman" w:cs="Times New Roman"/>
          <w:color w:val="000000"/>
          <w:sz w:val="24"/>
          <w:szCs w:val="24"/>
          <w:lang w:val="en-US"/>
        </w:rPr>
        <w:t xml:space="preserve">. Third, </w:t>
      </w:r>
      <w:r w:rsidR="00120711" w:rsidRPr="005044B1">
        <w:rPr>
          <w:rFonts w:ascii="Times New Roman" w:eastAsia="Calibri" w:hAnsi="Times New Roman" w:cs="Times New Roman"/>
          <w:color w:val="000000"/>
          <w:sz w:val="24"/>
          <w:szCs w:val="24"/>
          <w:lang w:val="en-US"/>
        </w:rPr>
        <w:t xml:space="preserve">as we can see in Figure </w:t>
      </w:r>
      <w:r>
        <w:rPr>
          <w:rFonts w:ascii="Times New Roman" w:eastAsia="Calibri" w:hAnsi="Times New Roman" w:cs="Times New Roman"/>
          <w:color w:val="000000"/>
          <w:sz w:val="24"/>
          <w:szCs w:val="24"/>
          <w:lang w:val="en-US"/>
        </w:rPr>
        <w:t>2</w:t>
      </w:r>
      <w:r w:rsidR="00120711" w:rsidRPr="005044B1">
        <w:rPr>
          <w:rFonts w:ascii="Times New Roman" w:eastAsia="Calibri" w:hAnsi="Times New Roman" w:cs="Times New Roman"/>
          <w:color w:val="000000"/>
          <w:sz w:val="24"/>
          <w:szCs w:val="24"/>
          <w:lang w:val="en-US"/>
        </w:rPr>
        <w:t xml:space="preserve">, </w:t>
      </w:r>
      <w:r w:rsidR="00BD3BA2" w:rsidRPr="005044B1">
        <w:rPr>
          <w:rFonts w:ascii="Times New Roman" w:eastAsia="Calibri" w:hAnsi="Times New Roman" w:cs="Times New Roman"/>
          <w:color w:val="000000"/>
          <w:sz w:val="24"/>
          <w:szCs w:val="24"/>
          <w:lang w:val="en-US"/>
        </w:rPr>
        <w:t>in most cases (Campania, Puglia, L</w:t>
      </w:r>
      <w:r w:rsidR="00BB46E3" w:rsidRPr="005044B1">
        <w:rPr>
          <w:rFonts w:ascii="Times New Roman" w:eastAsia="Calibri" w:hAnsi="Times New Roman" w:cs="Times New Roman"/>
          <w:color w:val="000000"/>
          <w:sz w:val="24"/>
          <w:szCs w:val="24"/>
          <w:lang w:val="en-US"/>
        </w:rPr>
        <w:t>ombardy</w:t>
      </w:r>
      <w:r w:rsidR="00BD3BA2" w:rsidRPr="005044B1">
        <w:rPr>
          <w:rFonts w:ascii="Times New Roman" w:eastAsia="Calibri" w:hAnsi="Times New Roman" w:cs="Times New Roman"/>
          <w:color w:val="000000"/>
          <w:sz w:val="24"/>
          <w:szCs w:val="24"/>
          <w:lang w:val="en-US"/>
        </w:rPr>
        <w:t>, Sicil</w:t>
      </w:r>
      <w:r w:rsidR="00BB46E3" w:rsidRPr="005044B1">
        <w:rPr>
          <w:rFonts w:ascii="Times New Roman" w:eastAsia="Calibri" w:hAnsi="Times New Roman" w:cs="Times New Roman"/>
          <w:color w:val="000000"/>
          <w:sz w:val="24"/>
          <w:szCs w:val="24"/>
          <w:lang w:val="en-US"/>
        </w:rPr>
        <w:t>y</w:t>
      </w:r>
      <w:r w:rsidR="00BD3BA2" w:rsidRPr="005044B1">
        <w:rPr>
          <w:rFonts w:ascii="Times New Roman" w:eastAsia="Calibri" w:hAnsi="Times New Roman" w:cs="Times New Roman"/>
          <w:color w:val="000000"/>
          <w:sz w:val="24"/>
          <w:szCs w:val="24"/>
          <w:lang w:val="en-US"/>
        </w:rPr>
        <w:t xml:space="preserve"> and Piedmont) the variability within each region is high, since some provinces show on average 7 or more firm-bank relationships, while others have less than 3-4.</w:t>
      </w:r>
      <w:r w:rsidR="00CE35C2">
        <w:rPr>
          <w:rFonts w:ascii="Times New Roman" w:eastAsia="Calibri" w:hAnsi="Times New Roman" w:cs="Times New Roman"/>
          <w:color w:val="000000"/>
          <w:sz w:val="24"/>
          <w:szCs w:val="24"/>
          <w:lang w:val="en-US"/>
        </w:rPr>
        <w:t xml:space="preserve"> Inspection of Figures 1 and 2, illustrating the provincial </w:t>
      </w:r>
      <w:r w:rsidR="00CE35C2" w:rsidRPr="005044B1">
        <w:rPr>
          <w:rFonts w:ascii="Times New Roman" w:hAnsi="Times New Roman" w:cs="Times New Roman"/>
          <w:spacing w:val="-2"/>
          <w:sz w:val="24"/>
          <w:szCs w:val="24"/>
          <w:lang w:val="en-GB"/>
        </w:rPr>
        <w:t xml:space="preserve">values of </w:t>
      </w:r>
      <w:r w:rsidR="00CE35C2">
        <w:rPr>
          <w:rFonts w:ascii="Times New Roman" w:hAnsi="Times New Roman" w:cs="Times New Roman"/>
          <w:spacing w:val="-2"/>
          <w:sz w:val="24"/>
          <w:szCs w:val="24"/>
          <w:lang w:val="en-GB"/>
        </w:rPr>
        <w:t xml:space="preserve">IQI and average number of </w:t>
      </w:r>
      <w:r w:rsidR="00CE35C2" w:rsidRPr="005044B1">
        <w:rPr>
          <w:rFonts w:ascii="Times New Roman" w:hAnsi="Times New Roman" w:cs="Times New Roman"/>
          <w:spacing w:val="-2"/>
          <w:sz w:val="24"/>
          <w:szCs w:val="24"/>
          <w:lang w:val="en-GB"/>
        </w:rPr>
        <w:t>bank relationships</w:t>
      </w:r>
      <w:r w:rsidR="00CE35C2">
        <w:rPr>
          <w:rFonts w:ascii="Times New Roman" w:hAnsi="Times New Roman" w:cs="Times New Roman"/>
          <w:spacing w:val="-2"/>
          <w:sz w:val="24"/>
          <w:szCs w:val="24"/>
          <w:lang w:val="en-GB"/>
        </w:rPr>
        <w:t>,</w:t>
      </w:r>
      <w:r w:rsidR="00CE35C2" w:rsidRPr="005044B1">
        <w:rPr>
          <w:rFonts w:ascii="Times New Roman" w:hAnsi="Times New Roman" w:cs="Times New Roman"/>
          <w:spacing w:val="-2"/>
          <w:sz w:val="24"/>
          <w:szCs w:val="24"/>
          <w:lang w:val="en-GB"/>
        </w:rPr>
        <w:t xml:space="preserve"> </w:t>
      </w:r>
      <w:r w:rsidR="00CE35C2">
        <w:rPr>
          <w:rFonts w:ascii="Times New Roman" w:eastAsia="Calibri" w:hAnsi="Times New Roman" w:cs="Times New Roman"/>
          <w:color w:val="000000"/>
          <w:sz w:val="24"/>
          <w:szCs w:val="24"/>
          <w:lang w:val="en-US"/>
        </w:rPr>
        <w:t>allows to have a first glance at</w:t>
      </w:r>
      <w:r w:rsidR="00CE35C2" w:rsidRPr="005044B1">
        <w:rPr>
          <w:rFonts w:ascii="Times New Roman" w:hAnsi="Times New Roman" w:cs="Times New Roman"/>
          <w:spacing w:val="-2"/>
          <w:sz w:val="24"/>
          <w:szCs w:val="24"/>
          <w:lang w:val="en-GB"/>
        </w:rPr>
        <w:t xml:space="preserve"> the </w:t>
      </w:r>
      <w:r w:rsidR="00CE35C2">
        <w:rPr>
          <w:rFonts w:ascii="Times New Roman" w:hAnsi="Times New Roman" w:cs="Times New Roman"/>
          <w:spacing w:val="-2"/>
          <w:sz w:val="24"/>
          <w:szCs w:val="24"/>
          <w:lang w:val="en-GB"/>
        </w:rPr>
        <w:t>connection between the two variables.</w:t>
      </w:r>
      <w:r w:rsidR="00CE35C2" w:rsidRPr="005044B1">
        <w:rPr>
          <w:rFonts w:ascii="Times New Roman" w:hAnsi="Times New Roman" w:cs="Times New Roman"/>
          <w:spacing w:val="-2"/>
          <w:sz w:val="24"/>
          <w:szCs w:val="24"/>
          <w:lang w:val="en-GB"/>
        </w:rPr>
        <w:t xml:space="preserve"> </w:t>
      </w:r>
    </w:p>
    <w:p w:rsidR="006B350A" w:rsidRPr="006B350A" w:rsidRDefault="006B350A" w:rsidP="006B350A">
      <w:pPr>
        <w:autoSpaceDE w:val="0"/>
        <w:autoSpaceDN w:val="0"/>
        <w:adjustRightInd w:val="0"/>
        <w:spacing w:after="0" w:line="360" w:lineRule="auto"/>
        <w:ind w:firstLine="284"/>
        <w:jc w:val="center"/>
        <w:rPr>
          <w:rFonts w:ascii="Times New Roman" w:hAnsi="Times New Roman" w:cs="Times New Roman"/>
          <w:spacing w:val="-2"/>
          <w:sz w:val="24"/>
          <w:szCs w:val="24"/>
          <w:lang w:val="en-GB"/>
        </w:rPr>
      </w:pPr>
      <w:r w:rsidRPr="005044B1">
        <w:rPr>
          <w:rFonts w:ascii="Times New Roman" w:hAnsi="Times New Roman" w:cs="Times New Roman"/>
          <w:spacing w:val="-2"/>
          <w:sz w:val="24"/>
          <w:szCs w:val="24"/>
          <w:lang w:val="en-GB"/>
        </w:rPr>
        <w:t>[</w:t>
      </w:r>
      <w:r>
        <w:rPr>
          <w:rFonts w:ascii="Times New Roman" w:hAnsi="Times New Roman" w:cs="Times New Roman"/>
          <w:spacing w:val="-2"/>
          <w:sz w:val="24"/>
          <w:szCs w:val="24"/>
          <w:lang w:val="en-GB"/>
        </w:rPr>
        <w:t>Figure 2</w:t>
      </w:r>
      <w:r w:rsidRPr="005044B1">
        <w:rPr>
          <w:rFonts w:ascii="Times New Roman" w:hAnsi="Times New Roman" w:cs="Times New Roman"/>
          <w:spacing w:val="-2"/>
          <w:sz w:val="24"/>
          <w:szCs w:val="24"/>
          <w:lang w:val="en-GB"/>
        </w:rPr>
        <w:t>]</w:t>
      </w:r>
    </w:p>
    <w:p w:rsidR="00BD3BA2" w:rsidRPr="005044B1" w:rsidRDefault="00BD3BA2" w:rsidP="005044B1">
      <w:pPr>
        <w:spacing w:after="0" w:line="360" w:lineRule="auto"/>
        <w:ind w:firstLine="426"/>
        <w:jc w:val="both"/>
        <w:rPr>
          <w:rFonts w:ascii="Times New Roman" w:eastAsia="Calibri" w:hAnsi="Times New Roman" w:cs="Times New Roman"/>
          <w:color w:val="000000"/>
          <w:sz w:val="24"/>
          <w:szCs w:val="24"/>
          <w:lang w:val="en-US"/>
        </w:rPr>
      </w:pPr>
      <w:r w:rsidRPr="005044B1">
        <w:rPr>
          <w:rFonts w:ascii="Times New Roman" w:eastAsia="Calibri" w:hAnsi="Times New Roman" w:cs="Times New Roman"/>
          <w:color w:val="000000"/>
          <w:sz w:val="24"/>
          <w:szCs w:val="24"/>
          <w:lang w:val="en-US"/>
        </w:rPr>
        <w:t>Table 3 shows</w:t>
      </w:r>
      <w:r w:rsidR="00EA476A" w:rsidRPr="005044B1">
        <w:rPr>
          <w:rFonts w:ascii="Times New Roman" w:eastAsia="Calibri" w:hAnsi="Times New Roman" w:cs="Times New Roman"/>
          <w:color w:val="000000"/>
          <w:sz w:val="24"/>
          <w:szCs w:val="24"/>
          <w:lang w:val="en-US"/>
        </w:rPr>
        <w:t xml:space="preserve"> </w:t>
      </w:r>
      <w:r w:rsidRPr="005044B1">
        <w:rPr>
          <w:rFonts w:ascii="Times New Roman" w:eastAsia="Calibri" w:hAnsi="Times New Roman" w:cs="Times New Roman"/>
          <w:color w:val="000000"/>
          <w:sz w:val="24"/>
          <w:szCs w:val="24"/>
          <w:lang w:val="en-US"/>
        </w:rPr>
        <w:t>that the number of bank relationship increase with firm’s size: firms with 1-9 employees have 3 bank relationship, firms with 10-49 around 4.4 and firms with 50-250 around 6.3. A similar pattern emerges when looking at the distribution within each size class: firms choosing to have only 1 or 2 banks are 63%</w:t>
      </w:r>
      <w:r w:rsidR="00452AAC">
        <w:rPr>
          <w:rFonts w:ascii="Times New Roman" w:eastAsia="Calibri" w:hAnsi="Times New Roman" w:cs="Times New Roman"/>
          <w:color w:val="000000"/>
          <w:sz w:val="24"/>
          <w:szCs w:val="24"/>
          <w:lang w:val="en-US"/>
        </w:rPr>
        <w:t xml:space="preserve"> </w:t>
      </w:r>
      <w:r w:rsidRPr="005044B1">
        <w:rPr>
          <w:rFonts w:ascii="Times New Roman" w:eastAsia="Calibri" w:hAnsi="Times New Roman" w:cs="Times New Roman"/>
          <w:color w:val="000000"/>
          <w:sz w:val="24"/>
          <w:szCs w:val="24"/>
          <w:lang w:val="en-US"/>
        </w:rPr>
        <w:t>in the class 1-9 employees, 28% in the class 10-49 and only 12% in the size 50-250. Inversely, while 36% of firms belonging to the class 50-250 employees prefer to have more than 7 banks, only 13% in the size 10-49 and 6% in the size 1-9 share the same choice.</w:t>
      </w:r>
    </w:p>
    <w:p w:rsidR="0082227C" w:rsidRPr="005044B1" w:rsidRDefault="001351DE" w:rsidP="005044B1">
      <w:pPr>
        <w:autoSpaceDE w:val="0"/>
        <w:autoSpaceDN w:val="0"/>
        <w:adjustRightInd w:val="0"/>
        <w:spacing w:after="0" w:line="360" w:lineRule="auto"/>
        <w:ind w:firstLine="425"/>
        <w:jc w:val="both"/>
        <w:rPr>
          <w:rFonts w:ascii="Times New Roman" w:hAnsi="Times New Roman" w:cs="Times New Roman"/>
          <w:sz w:val="24"/>
          <w:szCs w:val="24"/>
          <w:lang w:val="en-US"/>
        </w:rPr>
      </w:pPr>
      <w:r w:rsidRPr="005044B1">
        <w:rPr>
          <w:rFonts w:ascii="Times New Roman" w:hAnsi="Times New Roman" w:cs="Times New Roman"/>
          <w:spacing w:val="-2"/>
          <w:sz w:val="24"/>
          <w:szCs w:val="24"/>
          <w:lang w:val="en-GB"/>
        </w:rPr>
        <w:t xml:space="preserve">Table 4 reports the average </w:t>
      </w:r>
      <w:r w:rsidR="00A9467D" w:rsidRPr="005044B1">
        <w:rPr>
          <w:rFonts w:ascii="Times New Roman" w:hAnsi="Times New Roman" w:cs="Times New Roman"/>
          <w:spacing w:val="-2"/>
          <w:sz w:val="24"/>
          <w:szCs w:val="24"/>
          <w:lang w:val="en-GB"/>
        </w:rPr>
        <w:t xml:space="preserve">values of the </w:t>
      </w:r>
      <w:r w:rsidR="00F11955">
        <w:rPr>
          <w:rFonts w:ascii="Times New Roman" w:hAnsi="Times New Roman" w:cs="Times New Roman"/>
          <w:spacing w:val="-2"/>
          <w:sz w:val="24"/>
          <w:szCs w:val="24"/>
          <w:lang w:val="en-GB"/>
        </w:rPr>
        <w:t xml:space="preserve">regional </w:t>
      </w:r>
      <w:r w:rsidR="00A9467D" w:rsidRPr="005044B1">
        <w:rPr>
          <w:rFonts w:ascii="Times New Roman" w:hAnsi="Times New Roman" w:cs="Times New Roman"/>
          <w:spacing w:val="-2"/>
          <w:sz w:val="24"/>
          <w:szCs w:val="24"/>
          <w:lang w:val="en-GB"/>
        </w:rPr>
        <w:t>IQI index (IQI_REG</w:t>
      </w:r>
      <w:r w:rsidRPr="005044B1">
        <w:rPr>
          <w:rFonts w:ascii="Times New Roman" w:hAnsi="Times New Roman" w:cs="Times New Roman"/>
          <w:spacing w:val="-2"/>
          <w:sz w:val="24"/>
          <w:szCs w:val="24"/>
          <w:lang w:val="en-GB"/>
        </w:rPr>
        <w:t xml:space="preserve">) and the number of banking per firm (NBANK) by region in </w:t>
      </w:r>
      <w:r w:rsidR="00083F5E" w:rsidRPr="005044B1">
        <w:rPr>
          <w:rFonts w:ascii="Times New Roman" w:hAnsi="Times New Roman" w:cs="Times New Roman"/>
          <w:spacing w:val="-2"/>
          <w:sz w:val="24"/>
          <w:szCs w:val="24"/>
          <w:lang w:val="en-GB"/>
        </w:rPr>
        <w:t>2006</w:t>
      </w:r>
      <w:r w:rsidRPr="005044B1">
        <w:rPr>
          <w:rFonts w:ascii="Times New Roman" w:hAnsi="Times New Roman" w:cs="Times New Roman"/>
          <w:spacing w:val="-2"/>
          <w:sz w:val="24"/>
          <w:szCs w:val="24"/>
          <w:lang w:val="en-GB"/>
        </w:rPr>
        <w:t xml:space="preserve">. </w:t>
      </w:r>
    </w:p>
    <w:p w:rsidR="0082227C" w:rsidRPr="005044B1" w:rsidRDefault="0082227C" w:rsidP="005044B1">
      <w:pPr>
        <w:autoSpaceDE w:val="0"/>
        <w:autoSpaceDN w:val="0"/>
        <w:adjustRightInd w:val="0"/>
        <w:spacing w:after="0" w:line="360" w:lineRule="auto"/>
        <w:ind w:firstLine="425"/>
        <w:jc w:val="center"/>
        <w:rPr>
          <w:rFonts w:ascii="Times New Roman" w:hAnsi="Times New Roman" w:cs="Times New Roman"/>
          <w:sz w:val="24"/>
          <w:szCs w:val="24"/>
          <w:lang w:val="en-US"/>
        </w:rPr>
      </w:pPr>
      <w:r w:rsidRPr="005044B1">
        <w:rPr>
          <w:rFonts w:ascii="Times New Roman" w:hAnsi="Times New Roman" w:cs="Times New Roman"/>
          <w:sz w:val="24"/>
          <w:szCs w:val="24"/>
          <w:lang w:val="en-US"/>
        </w:rPr>
        <w:t>[Table 4]</w:t>
      </w:r>
    </w:p>
    <w:p w:rsidR="00474E50" w:rsidRDefault="00F622B9" w:rsidP="005044B1">
      <w:pPr>
        <w:autoSpaceDE w:val="0"/>
        <w:autoSpaceDN w:val="0"/>
        <w:adjustRightInd w:val="0"/>
        <w:spacing w:after="0" w:line="360" w:lineRule="auto"/>
        <w:ind w:firstLine="284"/>
        <w:jc w:val="both"/>
        <w:rPr>
          <w:rFonts w:ascii="Times New Roman" w:hAnsi="Times New Roman" w:cs="Times New Roman"/>
          <w:spacing w:val="-2"/>
          <w:sz w:val="24"/>
          <w:szCs w:val="24"/>
          <w:lang w:val="en-GB"/>
        </w:rPr>
      </w:pPr>
      <w:r w:rsidRPr="005044B1">
        <w:rPr>
          <w:rFonts w:ascii="Times New Roman" w:hAnsi="Times New Roman" w:cs="Times New Roman"/>
          <w:spacing w:val="-2"/>
          <w:sz w:val="24"/>
          <w:szCs w:val="24"/>
          <w:lang w:val="en-GB"/>
        </w:rPr>
        <w:t xml:space="preserve">Regions </w:t>
      </w:r>
      <w:r w:rsidR="0082227C" w:rsidRPr="005044B1">
        <w:rPr>
          <w:rFonts w:ascii="Times New Roman" w:hAnsi="Times New Roman" w:cs="Times New Roman"/>
          <w:spacing w:val="-2"/>
          <w:sz w:val="24"/>
          <w:szCs w:val="24"/>
          <w:lang w:val="en-GB"/>
        </w:rPr>
        <w:t xml:space="preserve">are sorted in </w:t>
      </w:r>
      <w:r w:rsidR="00083F5E" w:rsidRPr="005044B1">
        <w:rPr>
          <w:rFonts w:ascii="Times New Roman" w:hAnsi="Times New Roman" w:cs="Times New Roman"/>
          <w:spacing w:val="-2"/>
          <w:sz w:val="24"/>
          <w:szCs w:val="24"/>
          <w:lang w:val="en-GB"/>
        </w:rPr>
        <w:t>Table 4</w:t>
      </w:r>
      <w:r w:rsidR="0082227C" w:rsidRPr="005044B1">
        <w:rPr>
          <w:rFonts w:ascii="Times New Roman" w:hAnsi="Times New Roman" w:cs="Times New Roman"/>
          <w:spacing w:val="-2"/>
          <w:sz w:val="24"/>
          <w:szCs w:val="24"/>
          <w:lang w:val="en-GB"/>
        </w:rPr>
        <w:t xml:space="preserve">, whence the institutional quality divide between the country’s North and South clearly emerges. Indeed, while the lowest </w:t>
      </w:r>
      <w:r w:rsidRPr="005044B1">
        <w:rPr>
          <w:rFonts w:ascii="Times New Roman" w:hAnsi="Times New Roman" w:cs="Times New Roman"/>
          <w:spacing w:val="-2"/>
          <w:sz w:val="24"/>
          <w:szCs w:val="24"/>
          <w:lang w:val="en-GB"/>
        </w:rPr>
        <w:t>8</w:t>
      </w:r>
      <w:r w:rsidR="0082227C" w:rsidRPr="005044B1">
        <w:rPr>
          <w:rFonts w:ascii="Times New Roman" w:hAnsi="Times New Roman" w:cs="Times New Roman"/>
          <w:spacing w:val="-2"/>
          <w:sz w:val="24"/>
          <w:szCs w:val="24"/>
          <w:lang w:val="en-GB"/>
        </w:rPr>
        <w:t xml:space="preserve"> IQI scores are always associated with Southern </w:t>
      </w:r>
      <w:r w:rsidRPr="005044B1">
        <w:rPr>
          <w:rFonts w:ascii="Times New Roman" w:hAnsi="Times New Roman" w:cs="Times New Roman"/>
          <w:spacing w:val="-2"/>
          <w:sz w:val="24"/>
          <w:szCs w:val="24"/>
          <w:lang w:val="en-GB"/>
        </w:rPr>
        <w:t>regions</w:t>
      </w:r>
      <w:r w:rsidR="0082227C" w:rsidRPr="005044B1">
        <w:rPr>
          <w:rFonts w:ascii="Times New Roman" w:hAnsi="Times New Roman" w:cs="Times New Roman"/>
          <w:spacing w:val="-2"/>
          <w:sz w:val="24"/>
          <w:szCs w:val="24"/>
          <w:lang w:val="en-GB"/>
        </w:rPr>
        <w:t xml:space="preserve">, the highest </w:t>
      </w:r>
      <w:r w:rsidRPr="005044B1">
        <w:rPr>
          <w:rFonts w:ascii="Times New Roman" w:hAnsi="Times New Roman" w:cs="Times New Roman"/>
          <w:spacing w:val="-2"/>
          <w:sz w:val="24"/>
          <w:szCs w:val="24"/>
          <w:lang w:val="en-GB"/>
        </w:rPr>
        <w:t>12</w:t>
      </w:r>
      <w:r w:rsidR="0082227C" w:rsidRPr="005044B1">
        <w:rPr>
          <w:rFonts w:ascii="Times New Roman" w:hAnsi="Times New Roman" w:cs="Times New Roman"/>
          <w:spacing w:val="-2"/>
          <w:sz w:val="24"/>
          <w:szCs w:val="24"/>
          <w:lang w:val="en-GB"/>
        </w:rPr>
        <w:t xml:space="preserve"> ones </w:t>
      </w:r>
      <w:r w:rsidRPr="005044B1">
        <w:rPr>
          <w:rFonts w:ascii="Times New Roman" w:hAnsi="Times New Roman" w:cs="Times New Roman"/>
          <w:spacing w:val="-2"/>
          <w:sz w:val="24"/>
          <w:szCs w:val="24"/>
          <w:lang w:val="en-GB"/>
        </w:rPr>
        <w:t>co</w:t>
      </w:r>
      <w:r w:rsidR="00CE35C2">
        <w:rPr>
          <w:rFonts w:ascii="Times New Roman" w:hAnsi="Times New Roman" w:cs="Times New Roman"/>
          <w:spacing w:val="-2"/>
          <w:sz w:val="24"/>
          <w:szCs w:val="24"/>
          <w:lang w:val="en-GB"/>
        </w:rPr>
        <w:t>nversely</w:t>
      </w:r>
      <w:r w:rsidRPr="005044B1">
        <w:rPr>
          <w:rFonts w:ascii="Times New Roman" w:hAnsi="Times New Roman" w:cs="Times New Roman"/>
          <w:spacing w:val="-2"/>
          <w:sz w:val="24"/>
          <w:szCs w:val="24"/>
          <w:lang w:val="en-GB"/>
        </w:rPr>
        <w:t xml:space="preserve"> </w:t>
      </w:r>
      <w:r w:rsidR="0082227C" w:rsidRPr="005044B1">
        <w:rPr>
          <w:rFonts w:ascii="Times New Roman" w:hAnsi="Times New Roman" w:cs="Times New Roman"/>
          <w:spacing w:val="-2"/>
          <w:sz w:val="24"/>
          <w:szCs w:val="24"/>
          <w:lang w:val="en-GB"/>
        </w:rPr>
        <w:t xml:space="preserve">refer to </w:t>
      </w:r>
      <w:r w:rsidRPr="005044B1">
        <w:rPr>
          <w:rFonts w:ascii="Times New Roman" w:hAnsi="Times New Roman" w:cs="Times New Roman"/>
          <w:spacing w:val="-2"/>
          <w:sz w:val="24"/>
          <w:szCs w:val="24"/>
          <w:lang w:val="en-GB"/>
        </w:rPr>
        <w:t xml:space="preserve">regions </w:t>
      </w:r>
      <w:r w:rsidR="0082227C" w:rsidRPr="005044B1">
        <w:rPr>
          <w:rFonts w:ascii="Times New Roman" w:hAnsi="Times New Roman" w:cs="Times New Roman"/>
          <w:spacing w:val="-2"/>
          <w:sz w:val="24"/>
          <w:szCs w:val="24"/>
          <w:lang w:val="en-GB"/>
        </w:rPr>
        <w:t>located in Cent</w:t>
      </w:r>
      <w:r w:rsidR="00CE35C2">
        <w:rPr>
          <w:rFonts w:ascii="Times New Roman" w:hAnsi="Times New Roman" w:cs="Times New Roman"/>
          <w:spacing w:val="-2"/>
          <w:sz w:val="24"/>
          <w:szCs w:val="24"/>
          <w:lang w:val="en-GB"/>
        </w:rPr>
        <w:t>r</w:t>
      </w:r>
      <w:r w:rsidR="00E3662A" w:rsidRPr="005044B1">
        <w:rPr>
          <w:rFonts w:ascii="Times New Roman" w:hAnsi="Times New Roman" w:cs="Times New Roman"/>
          <w:spacing w:val="-2"/>
          <w:sz w:val="24"/>
          <w:szCs w:val="24"/>
          <w:lang w:val="en-GB"/>
        </w:rPr>
        <w:t>e-</w:t>
      </w:r>
      <w:r w:rsidR="0082227C" w:rsidRPr="005044B1">
        <w:rPr>
          <w:rFonts w:ascii="Times New Roman" w:hAnsi="Times New Roman" w:cs="Times New Roman"/>
          <w:spacing w:val="-2"/>
          <w:sz w:val="24"/>
          <w:szCs w:val="24"/>
          <w:lang w:val="en-GB"/>
        </w:rPr>
        <w:t xml:space="preserve">Northern </w:t>
      </w:r>
      <w:r w:rsidR="00E3662A" w:rsidRPr="005044B1">
        <w:rPr>
          <w:rFonts w:ascii="Times New Roman" w:hAnsi="Times New Roman" w:cs="Times New Roman"/>
          <w:spacing w:val="-2"/>
          <w:sz w:val="24"/>
          <w:szCs w:val="24"/>
          <w:lang w:val="en-GB"/>
        </w:rPr>
        <w:t>regions</w:t>
      </w:r>
      <w:r w:rsidR="0082227C" w:rsidRPr="005044B1">
        <w:rPr>
          <w:rFonts w:ascii="Times New Roman" w:hAnsi="Times New Roman" w:cs="Times New Roman"/>
          <w:spacing w:val="-2"/>
          <w:sz w:val="24"/>
          <w:szCs w:val="24"/>
          <w:lang w:val="en-GB"/>
        </w:rPr>
        <w:t xml:space="preserve">. </w:t>
      </w:r>
      <w:r w:rsidR="00474E50" w:rsidRPr="005044B1">
        <w:rPr>
          <w:rFonts w:ascii="Times New Roman" w:hAnsi="Times New Roman" w:cs="Times New Roman"/>
          <w:spacing w:val="-2"/>
          <w:sz w:val="24"/>
          <w:szCs w:val="24"/>
          <w:lang w:val="en-GB"/>
        </w:rPr>
        <w:t>Both these results seem mainly d</w:t>
      </w:r>
      <w:r w:rsidR="00E3662A" w:rsidRPr="005044B1">
        <w:rPr>
          <w:rFonts w:ascii="Times New Roman" w:hAnsi="Times New Roman" w:cs="Times New Roman"/>
          <w:spacing w:val="-2"/>
          <w:sz w:val="24"/>
          <w:szCs w:val="24"/>
          <w:lang w:val="en-GB"/>
        </w:rPr>
        <w:t xml:space="preserve">riven by </w:t>
      </w:r>
      <w:r w:rsidR="00474E50" w:rsidRPr="005044B1">
        <w:rPr>
          <w:rFonts w:ascii="Times New Roman" w:hAnsi="Times New Roman" w:cs="Times New Roman"/>
          <w:spacing w:val="-2"/>
          <w:sz w:val="24"/>
          <w:szCs w:val="24"/>
          <w:lang w:val="en-GB"/>
        </w:rPr>
        <w:t xml:space="preserve">the </w:t>
      </w:r>
      <w:r w:rsidR="00E3662A" w:rsidRPr="005044B1">
        <w:rPr>
          <w:rFonts w:ascii="Times New Roman" w:hAnsi="Times New Roman" w:cs="Times New Roman"/>
          <w:spacing w:val="-2"/>
          <w:sz w:val="24"/>
          <w:szCs w:val="24"/>
          <w:lang w:val="en-GB"/>
        </w:rPr>
        <w:t>values of rule of law (RULAW), government effectiveness (GOVERN) and the voice and accountability (VOICE), particularly weak in the Southern regions compared to the regions of Cent</w:t>
      </w:r>
      <w:r w:rsidR="00CE35C2">
        <w:rPr>
          <w:rFonts w:ascii="Times New Roman" w:hAnsi="Times New Roman" w:cs="Times New Roman"/>
          <w:spacing w:val="-2"/>
          <w:sz w:val="24"/>
          <w:szCs w:val="24"/>
          <w:lang w:val="en-GB"/>
        </w:rPr>
        <w:t>r</w:t>
      </w:r>
      <w:r w:rsidR="00E3662A" w:rsidRPr="005044B1">
        <w:rPr>
          <w:rFonts w:ascii="Times New Roman" w:hAnsi="Times New Roman" w:cs="Times New Roman"/>
          <w:spacing w:val="-2"/>
          <w:sz w:val="24"/>
          <w:szCs w:val="24"/>
          <w:lang w:val="en-GB"/>
        </w:rPr>
        <w:t xml:space="preserve">e-North. </w:t>
      </w:r>
      <w:r w:rsidR="00227B0E" w:rsidRPr="005044B1">
        <w:rPr>
          <w:rFonts w:ascii="Times New Roman" w:hAnsi="Times New Roman" w:cs="Times New Roman"/>
          <w:spacing w:val="-2"/>
          <w:sz w:val="24"/>
          <w:szCs w:val="24"/>
          <w:lang w:val="en-GB"/>
        </w:rPr>
        <w:t>Conversely, t</w:t>
      </w:r>
      <w:r w:rsidR="00E3662A" w:rsidRPr="005044B1">
        <w:rPr>
          <w:rFonts w:ascii="Times New Roman" w:hAnsi="Times New Roman" w:cs="Times New Roman"/>
          <w:spacing w:val="-2"/>
          <w:sz w:val="24"/>
          <w:szCs w:val="24"/>
          <w:lang w:val="en-GB"/>
        </w:rPr>
        <w:t xml:space="preserve">he sub-index Corruption (CORR) seems </w:t>
      </w:r>
      <w:r w:rsidR="00227B0E" w:rsidRPr="005044B1">
        <w:rPr>
          <w:rFonts w:ascii="Times New Roman" w:hAnsi="Times New Roman" w:cs="Times New Roman"/>
          <w:spacing w:val="-2"/>
          <w:sz w:val="24"/>
          <w:szCs w:val="24"/>
          <w:lang w:val="en-GB"/>
        </w:rPr>
        <w:t xml:space="preserve">to </w:t>
      </w:r>
      <w:r w:rsidR="00A9467D" w:rsidRPr="005044B1">
        <w:rPr>
          <w:rFonts w:ascii="Times New Roman" w:hAnsi="Times New Roman" w:cs="Times New Roman"/>
          <w:spacing w:val="-2"/>
          <w:sz w:val="24"/>
          <w:szCs w:val="24"/>
          <w:lang w:val="en-GB"/>
        </w:rPr>
        <w:t>be characterized</w:t>
      </w:r>
      <w:r w:rsidR="00474E50" w:rsidRPr="005044B1">
        <w:rPr>
          <w:rFonts w:ascii="Times New Roman" w:hAnsi="Times New Roman" w:cs="Times New Roman"/>
          <w:spacing w:val="-2"/>
          <w:sz w:val="24"/>
          <w:szCs w:val="24"/>
          <w:lang w:val="en-GB"/>
        </w:rPr>
        <w:t xml:space="preserve"> by </w:t>
      </w:r>
      <w:r w:rsidR="00227B0E" w:rsidRPr="005044B1">
        <w:rPr>
          <w:rFonts w:ascii="Times New Roman" w:hAnsi="Times New Roman" w:cs="Times New Roman"/>
          <w:spacing w:val="-2"/>
          <w:sz w:val="24"/>
          <w:szCs w:val="24"/>
          <w:lang w:val="en-GB"/>
        </w:rPr>
        <w:t>values largely homogeneous in all regions of the country.</w:t>
      </w:r>
    </w:p>
    <w:p w:rsidR="00452AAC" w:rsidRPr="005044B1" w:rsidRDefault="00452AAC" w:rsidP="00452AAC">
      <w:pPr>
        <w:autoSpaceDE w:val="0"/>
        <w:autoSpaceDN w:val="0"/>
        <w:adjustRightInd w:val="0"/>
        <w:spacing w:after="0" w:line="360" w:lineRule="auto"/>
        <w:ind w:firstLine="425"/>
        <w:jc w:val="both"/>
        <w:rPr>
          <w:rFonts w:ascii="Times New Roman" w:hAnsi="Times New Roman" w:cs="Times New Roman"/>
          <w:sz w:val="24"/>
          <w:szCs w:val="24"/>
          <w:lang w:val="en-US"/>
        </w:rPr>
      </w:pPr>
      <w:r w:rsidRPr="0074266A">
        <w:rPr>
          <w:rFonts w:ascii="Times New Roman" w:hAnsi="Times New Roman" w:cs="Times New Roman"/>
          <w:sz w:val="24"/>
          <w:szCs w:val="24"/>
          <w:lang w:val="en-US"/>
        </w:rPr>
        <w:t xml:space="preserve">Finally, Table 5 shows the correlation matrix among the variables considered in Table 4: number of banks (NBANK), IQI at provincial and regional level (IQI and IQI_REG) and the IQI dimensions at provincial level: </w:t>
      </w:r>
      <w:r w:rsidRPr="0074266A">
        <w:rPr>
          <w:rFonts w:ascii="Times New Roman" w:hAnsi="Times New Roman" w:cs="Times New Roman"/>
          <w:spacing w:val="-2"/>
          <w:sz w:val="24"/>
          <w:szCs w:val="24"/>
          <w:lang w:val="en-GB"/>
        </w:rPr>
        <w:t>corruption (</w:t>
      </w:r>
      <w:r w:rsidRPr="0074266A">
        <w:rPr>
          <w:rFonts w:ascii="Times New Roman" w:hAnsi="Times New Roman" w:cs="Times New Roman"/>
          <w:sz w:val="24"/>
          <w:szCs w:val="24"/>
          <w:lang w:val="en-US"/>
        </w:rPr>
        <w:t xml:space="preserve">CORR), </w:t>
      </w:r>
      <w:r w:rsidRPr="0074266A">
        <w:rPr>
          <w:rFonts w:ascii="Times New Roman" w:hAnsi="Times New Roman" w:cs="Times New Roman"/>
          <w:spacing w:val="-2"/>
          <w:sz w:val="24"/>
          <w:szCs w:val="24"/>
          <w:lang w:val="en-GB"/>
        </w:rPr>
        <w:t>government effectiveness</w:t>
      </w:r>
      <w:r w:rsidRPr="0074266A">
        <w:rPr>
          <w:rFonts w:ascii="Times New Roman" w:hAnsi="Times New Roman" w:cs="Times New Roman"/>
          <w:sz w:val="24"/>
          <w:szCs w:val="24"/>
          <w:lang w:val="en-US"/>
        </w:rPr>
        <w:t xml:space="preserve"> (GOVERN), </w:t>
      </w:r>
      <w:r w:rsidRPr="0074266A">
        <w:rPr>
          <w:rFonts w:ascii="Times New Roman" w:hAnsi="Times New Roman" w:cs="Times New Roman"/>
          <w:spacing w:val="-2"/>
          <w:sz w:val="24"/>
          <w:szCs w:val="24"/>
          <w:lang w:val="en-GB"/>
        </w:rPr>
        <w:t>regulatory quality</w:t>
      </w:r>
      <w:r w:rsidRPr="0074266A">
        <w:rPr>
          <w:rFonts w:ascii="Times New Roman" w:hAnsi="Times New Roman" w:cs="Times New Roman"/>
          <w:sz w:val="24"/>
          <w:szCs w:val="24"/>
          <w:lang w:val="en-US"/>
        </w:rPr>
        <w:t xml:space="preserve"> (REGUL), </w:t>
      </w:r>
      <w:r w:rsidRPr="0074266A">
        <w:rPr>
          <w:rFonts w:ascii="Times New Roman" w:hAnsi="Times New Roman" w:cs="Times New Roman"/>
          <w:spacing w:val="-2"/>
          <w:sz w:val="24"/>
          <w:szCs w:val="24"/>
          <w:lang w:val="en-GB"/>
        </w:rPr>
        <w:t>rule of law</w:t>
      </w:r>
      <w:r w:rsidRPr="0074266A">
        <w:rPr>
          <w:rFonts w:ascii="Times New Roman" w:hAnsi="Times New Roman" w:cs="Times New Roman"/>
          <w:sz w:val="24"/>
          <w:szCs w:val="24"/>
          <w:lang w:val="en-US"/>
        </w:rPr>
        <w:t xml:space="preserve"> (RULAW) and</w:t>
      </w:r>
      <w:r w:rsidRPr="0074266A">
        <w:rPr>
          <w:rFonts w:ascii="Times New Roman" w:hAnsi="Times New Roman" w:cs="Times New Roman"/>
          <w:spacing w:val="-2"/>
          <w:sz w:val="24"/>
          <w:szCs w:val="24"/>
          <w:lang w:val="en-GB"/>
        </w:rPr>
        <w:t xml:space="preserve"> voice and accountability</w:t>
      </w:r>
      <w:r w:rsidRPr="0074266A">
        <w:rPr>
          <w:rFonts w:ascii="Times New Roman" w:hAnsi="Times New Roman" w:cs="Times New Roman"/>
          <w:sz w:val="24"/>
          <w:szCs w:val="24"/>
          <w:lang w:val="en-US"/>
        </w:rPr>
        <w:t xml:space="preserve"> (VOICE).</w:t>
      </w:r>
    </w:p>
    <w:p w:rsidR="00452AAC" w:rsidRPr="00452AAC" w:rsidRDefault="00452AAC" w:rsidP="00452AAC">
      <w:pPr>
        <w:autoSpaceDE w:val="0"/>
        <w:autoSpaceDN w:val="0"/>
        <w:adjustRightInd w:val="0"/>
        <w:spacing w:after="0" w:line="360" w:lineRule="auto"/>
        <w:ind w:firstLine="425"/>
        <w:jc w:val="center"/>
        <w:rPr>
          <w:rFonts w:ascii="Times New Roman" w:hAnsi="Times New Roman" w:cs="Times New Roman"/>
          <w:sz w:val="24"/>
          <w:szCs w:val="24"/>
          <w:lang w:val="en-US"/>
        </w:rPr>
      </w:pPr>
      <w:r w:rsidRPr="005044B1">
        <w:rPr>
          <w:rFonts w:ascii="Times New Roman" w:hAnsi="Times New Roman" w:cs="Times New Roman"/>
          <w:sz w:val="24"/>
          <w:szCs w:val="24"/>
          <w:lang w:val="en-US"/>
        </w:rPr>
        <w:t>[Table 5]</w:t>
      </w:r>
    </w:p>
    <w:p w:rsidR="00591FEA" w:rsidRPr="005044B1" w:rsidRDefault="00591FEA" w:rsidP="005044B1">
      <w:pPr>
        <w:autoSpaceDE w:val="0"/>
        <w:autoSpaceDN w:val="0"/>
        <w:adjustRightInd w:val="0"/>
        <w:spacing w:after="0" w:line="360" w:lineRule="auto"/>
        <w:ind w:firstLine="284"/>
        <w:jc w:val="both"/>
        <w:rPr>
          <w:rFonts w:ascii="Times New Roman" w:hAnsi="Times New Roman" w:cs="Times New Roman"/>
          <w:spacing w:val="-2"/>
          <w:sz w:val="24"/>
          <w:szCs w:val="24"/>
          <w:lang w:val="en-GB"/>
        </w:rPr>
      </w:pPr>
    </w:p>
    <w:p w:rsidR="00227B0E" w:rsidRPr="005044B1" w:rsidRDefault="00227B0E" w:rsidP="005044B1">
      <w:pPr>
        <w:tabs>
          <w:tab w:val="left" w:pos="10206"/>
        </w:tabs>
        <w:spacing w:after="0" w:line="360" w:lineRule="auto"/>
        <w:ind w:firstLine="425"/>
        <w:jc w:val="both"/>
        <w:rPr>
          <w:rFonts w:ascii="Times New Roman" w:hAnsi="Times New Roman" w:cs="Times New Roman"/>
          <w:b/>
          <w:caps/>
          <w:spacing w:val="-2"/>
          <w:lang w:val="en-US"/>
        </w:rPr>
      </w:pPr>
    </w:p>
    <w:p w:rsidR="005166D8" w:rsidRPr="005166D8" w:rsidRDefault="0082041E" w:rsidP="005166D8">
      <w:pPr>
        <w:pStyle w:val="Paragrafoelenco"/>
        <w:numPr>
          <w:ilvl w:val="0"/>
          <w:numId w:val="47"/>
        </w:numPr>
        <w:tabs>
          <w:tab w:val="left" w:pos="10206"/>
        </w:tabs>
        <w:spacing w:after="0" w:line="360" w:lineRule="auto"/>
        <w:ind w:left="284" w:hanging="284"/>
        <w:jc w:val="both"/>
        <w:rPr>
          <w:rFonts w:ascii="Times New Roman" w:hAnsi="Times New Roman" w:cs="Times New Roman"/>
          <w:b/>
          <w:caps/>
          <w:spacing w:val="-2"/>
          <w:lang w:val="en-GB"/>
        </w:rPr>
      </w:pPr>
      <w:r w:rsidRPr="0097153B">
        <w:rPr>
          <w:rFonts w:ascii="Times New Roman" w:hAnsi="Times New Roman" w:cs="Times New Roman"/>
          <w:b/>
          <w:caps/>
          <w:spacing w:val="-2"/>
          <w:lang w:val="en-GB"/>
        </w:rPr>
        <w:t xml:space="preserve">RESULTS </w:t>
      </w:r>
    </w:p>
    <w:p w:rsidR="005166D8" w:rsidRPr="005044B1" w:rsidRDefault="005166D8" w:rsidP="005166D8">
      <w:pPr>
        <w:pStyle w:val="ParaAttribute3"/>
        <w:wordWrap/>
        <w:spacing w:line="360" w:lineRule="auto"/>
        <w:outlineLvl w:val="0"/>
        <w:rPr>
          <w:bCs/>
          <w:sz w:val="24"/>
          <w:szCs w:val="24"/>
          <w:lang w:val="en-GB"/>
        </w:rPr>
      </w:pPr>
      <w:r w:rsidRPr="005044B1">
        <w:rPr>
          <w:bCs/>
          <w:sz w:val="24"/>
          <w:szCs w:val="24"/>
          <w:lang w:val="en-GB"/>
        </w:rPr>
        <w:t xml:space="preserve">Table 6 reports the results obtained by estimating model (1), (2) and (3) </w:t>
      </w:r>
      <w:r>
        <w:rPr>
          <w:bCs/>
          <w:sz w:val="24"/>
          <w:szCs w:val="24"/>
          <w:lang w:val="en-GB"/>
        </w:rPr>
        <w:t>by</w:t>
      </w:r>
      <w:r w:rsidRPr="005044B1">
        <w:rPr>
          <w:bCs/>
          <w:sz w:val="24"/>
          <w:szCs w:val="24"/>
          <w:lang w:val="en-GB"/>
        </w:rPr>
        <w:t xml:space="preserve"> Probit, Poisson and SYS-GMM estimators, respectively. </w:t>
      </w:r>
      <w:r>
        <w:rPr>
          <w:bCs/>
          <w:sz w:val="24"/>
          <w:szCs w:val="24"/>
          <w:lang w:val="en-GB"/>
        </w:rPr>
        <w:t>In the case of</w:t>
      </w:r>
      <w:r w:rsidRPr="005044B1">
        <w:rPr>
          <w:bCs/>
          <w:sz w:val="24"/>
          <w:szCs w:val="24"/>
          <w:lang w:val="en-GB"/>
        </w:rPr>
        <w:t xml:space="preserve"> Probit and Poisson estimations</w:t>
      </w:r>
      <w:r>
        <w:rPr>
          <w:bCs/>
          <w:sz w:val="24"/>
          <w:szCs w:val="24"/>
          <w:lang w:val="en-GB"/>
        </w:rPr>
        <w:t xml:space="preserve">, marginal effects are reported </w:t>
      </w:r>
      <w:r w:rsidR="00623A58">
        <w:rPr>
          <w:bCs/>
          <w:sz w:val="24"/>
          <w:szCs w:val="24"/>
          <w:lang w:val="en-GB"/>
        </w:rPr>
        <w:t>(</w:t>
      </w:r>
      <w:r>
        <w:rPr>
          <w:bCs/>
          <w:sz w:val="24"/>
          <w:szCs w:val="24"/>
          <w:lang w:val="en-GB"/>
        </w:rPr>
        <w:t>for</w:t>
      </w:r>
      <w:r w:rsidRPr="005044B1">
        <w:rPr>
          <w:bCs/>
          <w:sz w:val="24"/>
          <w:szCs w:val="24"/>
          <w:lang w:val="en-GB"/>
        </w:rPr>
        <w:t xml:space="preserve"> </w:t>
      </w:r>
      <w:r w:rsidR="00623A58">
        <w:rPr>
          <w:bCs/>
          <w:sz w:val="24"/>
          <w:szCs w:val="24"/>
          <w:lang w:val="en-GB"/>
        </w:rPr>
        <w:t xml:space="preserve">both </w:t>
      </w:r>
      <w:r w:rsidRPr="005044B1">
        <w:rPr>
          <w:bCs/>
          <w:sz w:val="24"/>
          <w:szCs w:val="24"/>
          <w:lang w:val="en-GB"/>
        </w:rPr>
        <w:t>pooled and panel form</w:t>
      </w:r>
      <w:r w:rsidR="00623A58">
        <w:rPr>
          <w:bCs/>
          <w:sz w:val="24"/>
          <w:szCs w:val="24"/>
          <w:lang w:val="en-GB"/>
        </w:rPr>
        <w:t>s)</w:t>
      </w:r>
      <w:r w:rsidRPr="005044B1">
        <w:rPr>
          <w:bCs/>
          <w:sz w:val="24"/>
          <w:szCs w:val="24"/>
          <w:lang w:val="en-GB"/>
        </w:rPr>
        <w:t xml:space="preserve">, </w:t>
      </w:r>
      <w:r>
        <w:rPr>
          <w:bCs/>
          <w:sz w:val="24"/>
          <w:szCs w:val="24"/>
          <w:lang w:val="en-GB"/>
        </w:rPr>
        <w:t>in order to have</w:t>
      </w:r>
      <w:r w:rsidRPr="005044B1">
        <w:rPr>
          <w:bCs/>
          <w:sz w:val="24"/>
          <w:szCs w:val="24"/>
          <w:lang w:val="en-GB"/>
        </w:rPr>
        <w:t xml:space="preserve"> a more immediate interpretation of </w:t>
      </w:r>
      <w:r>
        <w:rPr>
          <w:bCs/>
          <w:sz w:val="24"/>
          <w:szCs w:val="24"/>
          <w:lang w:val="en-GB"/>
        </w:rPr>
        <w:lastRenderedPageBreak/>
        <w:t>results</w:t>
      </w:r>
      <w:r>
        <w:rPr>
          <w:rStyle w:val="Rimandonotaapidipagina"/>
          <w:bCs/>
          <w:sz w:val="24"/>
          <w:szCs w:val="24"/>
          <w:lang w:val="en-GB"/>
        </w:rPr>
        <w:footnoteReference w:id="8"/>
      </w:r>
      <w:r w:rsidRPr="005044B1">
        <w:rPr>
          <w:bCs/>
          <w:sz w:val="24"/>
          <w:szCs w:val="24"/>
          <w:lang w:val="en-GB"/>
        </w:rPr>
        <w:t>. For the SYS-GMM regressions, the estimated coefficients are reported</w:t>
      </w:r>
      <w:r>
        <w:rPr>
          <w:rStyle w:val="Rimandonotaapidipagina"/>
          <w:bCs/>
          <w:sz w:val="24"/>
          <w:szCs w:val="24"/>
          <w:lang w:val="en-GB"/>
        </w:rPr>
        <w:footnoteReference w:id="9"/>
      </w:r>
      <w:r w:rsidRPr="005044B1">
        <w:rPr>
          <w:bCs/>
          <w:sz w:val="24"/>
          <w:szCs w:val="24"/>
          <w:lang w:val="en-GB"/>
        </w:rPr>
        <w:t xml:space="preserve">. All regressions are performed including provincial, year and sector fixed effects. The standard errors are clustered at province level (NUTS3) and consistent </w:t>
      </w:r>
      <w:r>
        <w:rPr>
          <w:bCs/>
          <w:sz w:val="24"/>
          <w:szCs w:val="24"/>
          <w:lang w:val="en-GB"/>
        </w:rPr>
        <w:t>with</w:t>
      </w:r>
      <w:r w:rsidRPr="005044B1">
        <w:rPr>
          <w:bCs/>
          <w:sz w:val="24"/>
          <w:szCs w:val="24"/>
          <w:lang w:val="en-GB"/>
        </w:rPr>
        <w:t xml:space="preserve"> the presence of any pattern of heteroskedasticity.</w:t>
      </w:r>
    </w:p>
    <w:p w:rsidR="005166D8" w:rsidRPr="005044B1" w:rsidRDefault="005166D8" w:rsidP="005166D8">
      <w:pPr>
        <w:pStyle w:val="ParaAttribute3"/>
        <w:wordWrap/>
        <w:spacing w:line="360" w:lineRule="auto"/>
        <w:ind w:firstLine="426"/>
        <w:outlineLvl w:val="0"/>
        <w:rPr>
          <w:bCs/>
          <w:sz w:val="24"/>
          <w:szCs w:val="24"/>
          <w:lang w:val="en-GB"/>
        </w:rPr>
      </w:pPr>
      <w:r>
        <w:rPr>
          <w:bCs/>
          <w:sz w:val="24"/>
          <w:szCs w:val="24"/>
          <w:lang w:val="en-GB"/>
        </w:rPr>
        <w:t>Column 1</w:t>
      </w:r>
      <w:r w:rsidR="00831962">
        <w:rPr>
          <w:bCs/>
          <w:sz w:val="24"/>
          <w:szCs w:val="24"/>
          <w:lang w:val="en-GB"/>
        </w:rPr>
        <w:t xml:space="preserve"> of Table 6</w:t>
      </w:r>
      <w:r>
        <w:rPr>
          <w:bCs/>
          <w:sz w:val="24"/>
          <w:szCs w:val="24"/>
          <w:lang w:val="en-GB"/>
        </w:rPr>
        <w:t xml:space="preserve"> displays</w:t>
      </w:r>
      <w:r w:rsidRPr="005044B1">
        <w:rPr>
          <w:bCs/>
          <w:sz w:val="24"/>
          <w:szCs w:val="24"/>
          <w:lang w:val="en-GB"/>
        </w:rPr>
        <w:t xml:space="preserve"> results obtained </w:t>
      </w:r>
      <w:r>
        <w:rPr>
          <w:bCs/>
          <w:sz w:val="24"/>
          <w:szCs w:val="24"/>
          <w:lang w:val="en-GB"/>
        </w:rPr>
        <w:t>when excluding</w:t>
      </w:r>
      <w:r w:rsidRPr="005044B1">
        <w:rPr>
          <w:bCs/>
          <w:sz w:val="24"/>
          <w:szCs w:val="24"/>
          <w:lang w:val="en-GB"/>
        </w:rPr>
        <w:t xml:space="preserve"> the </w:t>
      </w:r>
      <w:r>
        <w:rPr>
          <w:bCs/>
          <w:sz w:val="24"/>
          <w:szCs w:val="24"/>
          <w:lang w:val="en-GB"/>
        </w:rPr>
        <w:t xml:space="preserve">control </w:t>
      </w:r>
      <w:r w:rsidRPr="005044B1">
        <w:rPr>
          <w:bCs/>
          <w:sz w:val="24"/>
          <w:szCs w:val="24"/>
          <w:lang w:val="en-GB"/>
        </w:rPr>
        <w:t xml:space="preserve">variable RGDPC </w:t>
      </w:r>
      <w:r>
        <w:rPr>
          <w:bCs/>
          <w:sz w:val="24"/>
          <w:szCs w:val="24"/>
          <w:lang w:val="en-GB"/>
        </w:rPr>
        <w:t>.</w:t>
      </w:r>
      <w:r w:rsidRPr="005044B1">
        <w:rPr>
          <w:bCs/>
          <w:sz w:val="24"/>
          <w:szCs w:val="24"/>
          <w:lang w:val="en-GB"/>
        </w:rPr>
        <w:t xml:space="preserve"> </w:t>
      </w:r>
      <w:r>
        <w:rPr>
          <w:bCs/>
          <w:sz w:val="24"/>
          <w:szCs w:val="24"/>
          <w:lang w:val="en-GB"/>
        </w:rPr>
        <w:t xml:space="preserve">In this case, </w:t>
      </w:r>
      <w:r w:rsidRPr="005044B1">
        <w:rPr>
          <w:bCs/>
          <w:sz w:val="24"/>
          <w:szCs w:val="24"/>
          <w:lang w:val="en-GB"/>
        </w:rPr>
        <w:t xml:space="preserve">our variable of interest IQI (the provincial </w:t>
      </w:r>
      <w:r>
        <w:rPr>
          <w:bCs/>
          <w:sz w:val="24"/>
          <w:szCs w:val="24"/>
          <w:lang w:val="en-GB"/>
        </w:rPr>
        <w:t>institutional quality</w:t>
      </w:r>
      <w:r w:rsidRPr="005044B1">
        <w:rPr>
          <w:bCs/>
          <w:sz w:val="24"/>
          <w:szCs w:val="24"/>
          <w:lang w:val="en-GB"/>
        </w:rPr>
        <w:t xml:space="preserve">) is negative and statistically significant in most models. </w:t>
      </w:r>
      <w:r>
        <w:rPr>
          <w:bCs/>
          <w:sz w:val="24"/>
          <w:szCs w:val="24"/>
          <w:lang w:val="en-GB"/>
        </w:rPr>
        <w:t>Whence,</w:t>
      </w:r>
      <w:r w:rsidRPr="005044B1">
        <w:rPr>
          <w:bCs/>
          <w:sz w:val="24"/>
          <w:szCs w:val="24"/>
          <w:lang w:val="en-GB"/>
        </w:rPr>
        <w:t xml:space="preserve"> a better institutional quality </w:t>
      </w:r>
      <w:r>
        <w:rPr>
          <w:bCs/>
          <w:sz w:val="24"/>
          <w:szCs w:val="24"/>
          <w:lang w:val="en-GB"/>
        </w:rPr>
        <w:t xml:space="preserve">turns out to </w:t>
      </w:r>
      <w:r w:rsidRPr="005044B1">
        <w:rPr>
          <w:bCs/>
          <w:sz w:val="24"/>
          <w:szCs w:val="24"/>
          <w:lang w:val="en-GB"/>
        </w:rPr>
        <w:t xml:space="preserve">decrease both the propensity to be multiple banked and the number of bank relationships for firms. </w:t>
      </w:r>
    </w:p>
    <w:p w:rsidR="00502269" w:rsidRDefault="002B2E98" w:rsidP="00502269">
      <w:pPr>
        <w:autoSpaceDE w:val="0"/>
        <w:autoSpaceDN w:val="0"/>
        <w:adjustRightInd w:val="0"/>
        <w:spacing w:after="0" w:line="360" w:lineRule="auto"/>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[Table 6</w:t>
      </w:r>
      <w:r w:rsidR="005166D8" w:rsidRPr="005044B1">
        <w:rPr>
          <w:rFonts w:ascii="Times New Roman" w:hAnsi="Times New Roman" w:cs="Times New Roman"/>
          <w:sz w:val="24"/>
          <w:szCs w:val="24"/>
          <w:lang w:val="en-US"/>
        </w:rPr>
        <w:t>]</w:t>
      </w:r>
    </w:p>
    <w:p w:rsidR="00BA58BD" w:rsidRPr="0074266A" w:rsidRDefault="00502269" w:rsidP="00502269">
      <w:pPr>
        <w:autoSpaceDE w:val="0"/>
        <w:autoSpaceDN w:val="0"/>
        <w:adjustRightInd w:val="0"/>
        <w:spacing w:after="0" w:line="360" w:lineRule="auto"/>
        <w:ind w:firstLine="425"/>
        <w:jc w:val="both"/>
        <w:rPr>
          <w:rFonts w:ascii="Times New Roman" w:hAnsi="Times New Roman" w:cs="Times New Roman"/>
          <w:bCs/>
          <w:sz w:val="24"/>
          <w:szCs w:val="24"/>
          <w:lang w:val="en-GB"/>
        </w:rPr>
      </w:pPr>
      <w:r w:rsidRPr="0074266A">
        <w:rPr>
          <w:rFonts w:ascii="Times New Roman" w:hAnsi="Times New Roman" w:cs="Times New Roman"/>
          <w:bCs/>
          <w:sz w:val="24"/>
          <w:szCs w:val="24"/>
          <w:lang w:val="en-GB"/>
        </w:rPr>
        <w:t xml:space="preserve">Looking at the control variables, we found that the coefficients of variables EMP, AGE, </w:t>
      </w:r>
      <w:r w:rsidR="00846842" w:rsidRPr="0074266A">
        <w:rPr>
          <w:rFonts w:ascii="Times New Roman" w:hAnsi="Times New Roman" w:cs="Times New Roman"/>
          <w:bCs/>
          <w:sz w:val="24"/>
          <w:szCs w:val="24"/>
          <w:lang w:val="en-GB"/>
        </w:rPr>
        <w:t xml:space="preserve">LEVER, QUICK, HT, INPP and EXP </w:t>
      </w:r>
      <w:r w:rsidRPr="0074266A">
        <w:rPr>
          <w:rFonts w:ascii="Times New Roman" w:hAnsi="Times New Roman" w:cs="Times New Roman"/>
          <w:bCs/>
          <w:sz w:val="24"/>
          <w:szCs w:val="24"/>
          <w:lang w:val="en-GB"/>
        </w:rPr>
        <w:t xml:space="preserve">assume the expected sign and are in most cases statistically significant at 1% level. On the other hand, the variables </w:t>
      </w:r>
      <w:r w:rsidRPr="0074266A">
        <w:rPr>
          <w:rFonts w:ascii="Times New Roman" w:hAnsi="Times New Roman" w:cs="Times New Roman"/>
          <w:sz w:val="24"/>
          <w:szCs w:val="24"/>
          <w:lang w:val="en-US"/>
        </w:rPr>
        <w:t>INTAS, INORG,</w:t>
      </w:r>
      <w:r w:rsidR="00A6411B" w:rsidRPr="0074266A">
        <w:rPr>
          <w:rFonts w:ascii="Times New Roman" w:hAnsi="Times New Roman" w:cs="Times New Roman"/>
          <w:bCs/>
          <w:sz w:val="24"/>
          <w:szCs w:val="24"/>
          <w:lang w:val="en-GB"/>
        </w:rPr>
        <w:t xml:space="preserve"> MAIN, </w:t>
      </w:r>
      <w:r w:rsidRPr="0074266A">
        <w:rPr>
          <w:rFonts w:ascii="Times New Roman" w:hAnsi="Times New Roman" w:cs="Times New Roman"/>
          <w:bCs/>
          <w:sz w:val="24"/>
          <w:szCs w:val="24"/>
          <w:lang w:val="en-GB"/>
        </w:rPr>
        <w:t xml:space="preserve">CRED and BRANCH </w:t>
      </w:r>
      <w:r w:rsidRPr="0074266A">
        <w:rPr>
          <w:rFonts w:ascii="Times New Roman" w:hAnsi="Times New Roman" w:cs="Times New Roman"/>
          <w:sz w:val="24"/>
          <w:szCs w:val="24"/>
          <w:lang w:val="en-US"/>
        </w:rPr>
        <w:t xml:space="preserve">turn out significantly affect the dependent variables only in a few cases. </w:t>
      </w:r>
      <w:r w:rsidRPr="0074266A">
        <w:rPr>
          <w:rFonts w:ascii="Times New Roman" w:hAnsi="Times New Roman" w:cs="Times New Roman"/>
          <w:bCs/>
          <w:sz w:val="24"/>
          <w:szCs w:val="24"/>
          <w:lang w:val="en-GB"/>
        </w:rPr>
        <w:t>The other control variables are not statistically significant.</w:t>
      </w:r>
      <w:r w:rsidR="00BA58BD" w:rsidRPr="0074266A">
        <w:rPr>
          <w:rFonts w:ascii="Times New Roman" w:hAnsi="Times New Roman" w:cs="Times New Roman"/>
          <w:bCs/>
          <w:sz w:val="24"/>
          <w:szCs w:val="24"/>
          <w:lang w:val="en-GB"/>
        </w:rPr>
        <w:t xml:space="preserve"> </w:t>
      </w:r>
    </w:p>
    <w:p w:rsidR="00502269" w:rsidRPr="0074266A" w:rsidRDefault="00502269" w:rsidP="005166D8">
      <w:pPr>
        <w:pStyle w:val="ParaAttribute3"/>
        <w:wordWrap/>
        <w:spacing w:line="360" w:lineRule="auto"/>
        <w:ind w:firstLine="426"/>
        <w:outlineLvl w:val="0"/>
        <w:rPr>
          <w:bCs/>
          <w:sz w:val="24"/>
          <w:szCs w:val="24"/>
          <w:lang w:val="en-GB"/>
        </w:rPr>
      </w:pPr>
      <w:r w:rsidRPr="0074266A">
        <w:rPr>
          <w:bCs/>
          <w:sz w:val="24"/>
          <w:szCs w:val="24"/>
          <w:lang w:val="en-GB"/>
        </w:rPr>
        <w:t xml:space="preserve">Column 2 </w:t>
      </w:r>
      <w:r w:rsidR="00BA58BD" w:rsidRPr="0074266A">
        <w:rPr>
          <w:bCs/>
          <w:sz w:val="24"/>
          <w:szCs w:val="24"/>
          <w:lang w:val="en-GB"/>
        </w:rPr>
        <w:t xml:space="preserve">of Table 6 </w:t>
      </w:r>
      <w:r w:rsidRPr="0074266A">
        <w:rPr>
          <w:bCs/>
          <w:sz w:val="24"/>
          <w:szCs w:val="24"/>
          <w:lang w:val="en-GB"/>
        </w:rPr>
        <w:t xml:space="preserve">displays </w:t>
      </w:r>
      <w:r w:rsidR="005166D8" w:rsidRPr="0074266A">
        <w:rPr>
          <w:bCs/>
          <w:sz w:val="24"/>
          <w:szCs w:val="24"/>
          <w:lang w:val="en-GB"/>
        </w:rPr>
        <w:t>results</w:t>
      </w:r>
      <w:r w:rsidRPr="0074266A">
        <w:rPr>
          <w:bCs/>
          <w:sz w:val="24"/>
          <w:szCs w:val="24"/>
          <w:lang w:val="en-GB"/>
        </w:rPr>
        <w:t xml:space="preserve"> obtained when excluding the control variable RGDPC and considering IQI at the regional level (IQI_REG). The results</w:t>
      </w:r>
      <w:r w:rsidR="005166D8" w:rsidRPr="0074266A">
        <w:rPr>
          <w:bCs/>
          <w:sz w:val="24"/>
          <w:szCs w:val="24"/>
          <w:lang w:val="en-GB"/>
        </w:rPr>
        <w:t xml:space="preserve"> above discussed are substantially confirmed</w:t>
      </w:r>
      <w:r w:rsidRPr="0074266A">
        <w:rPr>
          <w:bCs/>
          <w:sz w:val="24"/>
          <w:szCs w:val="24"/>
          <w:lang w:val="en-GB"/>
        </w:rPr>
        <w:t>.</w:t>
      </w:r>
    </w:p>
    <w:p w:rsidR="005166D8" w:rsidRPr="0074266A" w:rsidRDefault="005166D8" w:rsidP="005166D8">
      <w:pPr>
        <w:pStyle w:val="ParaAttribute3"/>
        <w:wordWrap/>
        <w:spacing w:line="360" w:lineRule="auto"/>
        <w:ind w:firstLine="426"/>
        <w:outlineLvl w:val="0"/>
        <w:rPr>
          <w:bCs/>
          <w:sz w:val="24"/>
          <w:szCs w:val="24"/>
          <w:lang w:val="en-GB"/>
        </w:rPr>
      </w:pPr>
      <w:r w:rsidRPr="0074266A">
        <w:rPr>
          <w:bCs/>
          <w:sz w:val="24"/>
          <w:szCs w:val="24"/>
          <w:lang w:val="en-GB"/>
        </w:rPr>
        <w:t xml:space="preserve">We run separate diagnostics test for Probit, Poisson and GMM model. For the Probit model we look for mis-specified functional form. As a whole, it seems the functional form of </w:t>
      </w:r>
      <m:oMath>
        <m:r>
          <m:rPr>
            <m:sty m:val="p"/>
          </m:rPr>
          <w:rPr>
            <w:rFonts w:ascii="Cambria Math"/>
            <w:sz w:val="24"/>
            <w:szCs w:val="24"/>
            <w:lang w:val="en-GB"/>
          </w:rPr>
          <m:t>Φ</m:t>
        </m:r>
      </m:oMath>
      <w:r w:rsidRPr="0074266A">
        <w:rPr>
          <w:bCs/>
          <w:sz w:val="24"/>
          <w:szCs w:val="24"/>
          <w:lang w:val="en-GB"/>
        </w:rPr>
        <w:t>is appropriate</w:t>
      </w:r>
      <w:r w:rsidRPr="0074266A">
        <w:rPr>
          <w:bCs/>
          <w:vertAlign w:val="superscript"/>
          <w:lang w:val="en-GB"/>
        </w:rPr>
        <w:footnoteReference w:id="10"/>
      </w:r>
      <w:r w:rsidRPr="0074266A">
        <w:rPr>
          <w:bCs/>
          <w:sz w:val="24"/>
          <w:szCs w:val="24"/>
          <w:lang w:val="en-GB"/>
        </w:rPr>
        <w:t xml:space="preserve">. To test for the Poisson equidispersion assumption, we perform a likelihood ratio test of over-dispersion, showing no evidence of it. Regarding GMM estimations, the Hansen test </w:t>
      </w:r>
      <w:r w:rsidR="00247803" w:rsidRPr="0074266A">
        <w:rPr>
          <w:bCs/>
          <w:sz w:val="24"/>
          <w:szCs w:val="24"/>
          <w:lang w:val="en-GB"/>
        </w:rPr>
        <w:t>does not reject</w:t>
      </w:r>
      <w:r w:rsidRPr="0074266A">
        <w:rPr>
          <w:bCs/>
          <w:sz w:val="24"/>
          <w:szCs w:val="24"/>
          <w:lang w:val="en-GB"/>
        </w:rPr>
        <w:t xml:space="preserve"> the null hypothesis of validity of the over-identifying restrictions, while the difference-in-Hansen test turns out to be not significant, thus supporting the validity of extra instruments used by the SYS-GMM estimator. Besides, the values of the Arellano-Bond tests for autocorrelation in first </w:t>
      </w:r>
      <w:r w:rsidR="00502269" w:rsidRPr="0074266A">
        <w:rPr>
          <w:bCs/>
          <w:sz w:val="24"/>
          <w:szCs w:val="24"/>
          <w:lang w:val="en-GB"/>
        </w:rPr>
        <w:t xml:space="preserve">(AB test AR1) </w:t>
      </w:r>
      <w:r w:rsidRPr="0074266A">
        <w:rPr>
          <w:bCs/>
          <w:sz w:val="24"/>
          <w:szCs w:val="24"/>
          <w:lang w:val="en-GB"/>
        </w:rPr>
        <w:t>and second differences (AB test AR2) tend to support the assumption of lack of autocorrelation in the errors in levels.</w:t>
      </w:r>
    </w:p>
    <w:p w:rsidR="005166D8" w:rsidRPr="0074266A" w:rsidRDefault="005166D8" w:rsidP="005166D8">
      <w:pPr>
        <w:pStyle w:val="ParaAttribute3"/>
        <w:wordWrap/>
        <w:spacing w:line="360" w:lineRule="auto"/>
        <w:ind w:firstLine="426"/>
        <w:outlineLvl w:val="0"/>
        <w:rPr>
          <w:bCs/>
          <w:sz w:val="24"/>
          <w:szCs w:val="24"/>
          <w:lang w:val="en-GB"/>
        </w:rPr>
      </w:pPr>
      <w:r w:rsidRPr="0074266A">
        <w:rPr>
          <w:bCs/>
          <w:sz w:val="24"/>
          <w:szCs w:val="24"/>
          <w:lang w:val="en-GB"/>
        </w:rPr>
        <w:t xml:space="preserve">An interesting question is whether the negative relationship between institutional quality and multiple banking could be specifically attributed to one or more of the dimensions included in the </w:t>
      </w:r>
      <w:r w:rsidRPr="0074266A">
        <w:rPr>
          <w:bCs/>
          <w:sz w:val="24"/>
          <w:szCs w:val="24"/>
          <w:lang w:val="en-GB"/>
        </w:rPr>
        <w:lastRenderedPageBreak/>
        <w:t>synthetic index. To study the possible different effects of each dimension composing IQI, we estimate five supplementary sets of regressions by using in turn one of the IQI dimensions as regressors instead of the overall index. Table 7 reports the results obtained by estimating model (1), (2) and (3) with the Probit, Poisson and SYS-GMM estimators, respectively</w:t>
      </w:r>
      <w:r w:rsidRPr="0074266A">
        <w:rPr>
          <w:bCs/>
          <w:vertAlign w:val="superscript"/>
          <w:lang w:val="en-GB"/>
        </w:rPr>
        <w:footnoteReference w:id="11"/>
      </w:r>
      <w:r w:rsidRPr="0074266A">
        <w:rPr>
          <w:bCs/>
          <w:sz w:val="24"/>
          <w:szCs w:val="24"/>
          <w:lang w:val="en-GB"/>
        </w:rPr>
        <w:t>. Column 1</w:t>
      </w:r>
      <w:r w:rsidR="000A0DB6" w:rsidRPr="0074266A">
        <w:rPr>
          <w:bCs/>
          <w:sz w:val="24"/>
          <w:szCs w:val="24"/>
          <w:lang w:val="en-GB"/>
        </w:rPr>
        <w:t xml:space="preserve"> and 2 show</w:t>
      </w:r>
      <w:r w:rsidRPr="0074266A">
        <w:rPr>
          <w:bCs/>
          <w:sz w:val="24"/>
          <w:szCs w:val="24"/>
          <w:lang w:val="en-GB"/>
        </w:rPr>
        <w:t xml:space="preserve"> the output for eac</w:t>
      </w:r>
      <w:r w:rsidR="00846842" w:rsidRPr="0074266A">
        <w:rPr>
          <w:bCs/>
          <w:sz w:val="24"/>
          <w:szCs w:val="24"/>
          <w:lang w:val="en-GB"/>
        </w:rPr>
        <w:t>h sub</w:t>
      </w:r>
      <w:r w:rsidR="000A0DB6" w:rsidRPr="0074266A">
        <w:rPr>
          <w:bCs/>
          <w:sz w:val="24"/>
          <w:szCs w:val="24"/>
          <w:lang w:val="en-GB"/>
        </w:rPr>
        <w:t>-inde</w:t>
      </w:r>
      <w:r w:rsidR="00452AAC" w:rsidRPr="0074266A">
        <w:rPr>
          <w:bCs/>
          <w:sz w:val="24"/>
          <w:szCs w:val="24"/>
          <w:lang w:val="en-GB"/>
        </w:rPr>
        <w:t>x at the provincial</w:t>
      </w:r>
      <w:r w:rsidR="008E39FC" w:rsidRPr="0074266A">
        <w:rPr>
          <w:bCs/>
          <w:sz w:val="24"/>
          <w:szCs w:val="24"/>
          <w:lang w:val="en-GB"/>
        </w:rPr>
        <w:t xml:space="preserve"> and</w:t>
      </w:r>
      <w:r w:rsidR="000A0DB6" w:rsidRPr="0074266A">
        <w:rPr>
          <w:bCs/>
          <w:sz w:val="24"/>
          <w:szCs w:val="24"/>
          <w:lang w:val="en-GB"/>
        </w:rPr>
        <w:t xml:space="preserve"> regional level, respectively, </w:t>
      </w:r>
      <w:r w:rsidRPr="0074266A">
        <w:rPr>
          <w:bCs/>
          <w:sz w:val="24"/>
          <w:szCs w:val="24"/>
          <w:lang w:val="en-GB"/>
        </w:rPr>
        <w:t xml:space="preserve">obtained when not including </w:t>
      </w:r>
      <w:r w:rsidR="008E39FC" w:rsidRPr="0074266A">
        <w:rPr>
          <w:bCs/>
          <w:sz w:val="24"/>
          <w:szCs w:val="24"/>
          <w:lang w:val="en-GB"/>
        </w:rPr>
        <w:t xml:space="preserve">the control variable </w:t>
      </w:r>
      <w:r w:rsidRPr="0074266A">
        <w:rPr>
          <w:bCs/>
          <w:sz w:val="24"/>
          <w:szCs w:val="24"/>
          <w:lang w:val="en-GB"/>
        </w:rPr>
        <w:t>RGDPC.</w:t>
      </w:r>
    </w:p>
    <w:p w:rsidR="005166D8" w:rsidRPr="0074266A" w:rsidRDefault="002B2E98" w:rsidP="005166D8">
      <w:pPr>
        <w:autoSpaceDE w:val="0"/>
        <w:autoSpaceDN w:val="0"/>
        <w:adjustRightInd w:val="0"/>
        <w:spacing w:after="0" w:line="360" w:lineRule="auto"/>
        <w:ind w:firstLine="425"/>
        <w:jc w:val="center"/>
        <w:rPr>
          <w:rFonts w:ascii="Times New Roman" w:hAnsi="Times New Roman" w:cs="Times New Roman"/>
          <w:sz w:val="24"/>
          <w:szCs w:val="24"/>
          <w:lang w:val="en-US"/>
        </w:rPr>
      </w:pPr>
      <w:r>
        <w:rPr>
          <w:rFonts w:ascii="Times New Roman" w:hAnsi="Times New Roman" w:cs="Times New Roman"/>
          <w:sz w:val="24"/>
          <w:szCs w:val="24"/>
          <w:lang w:val="en-US"/>
        </w:rPr>
        <w:t>[Table 7</w:t>
      </w:r>
      <w:r w:rsidR="005166D8" w:rsidRPr="0074266A">
        <w:rPr>
          <w:rFonts w:ascii="Times New Roman" w:hAnsi="Times New Roman" w:cs="Times New Roman"/>
          <w:sz w:val="24"/>
          <w:szCs w:val="24"/>
          <w:lang w:val="en-US"/>
        </w:rPr>
        <w:t>]</w:t>
      </w:r>
    </w:p>
    <w:p w:rsidR="009F05E0" w:rsidRPr="0074266A" w:rsidRDefault="00510609" w:rsidP="005166D8">
      <w:pPr>
        <w:pStyle w:val="ParaAttribute3"/>
        <w:wordWrap/>
        <w:spacing w:line="360" w:lineRule="auto"/>
        <w:ind w:firstLine="426"/>
        <w:outlineLvl w:val="0"/>
        <w:rPr>
          <w:bCs/>
          <w:sz w:val="24"/>
          <w:szCs w:val="24"/>
          <w:lang w:val="en-GB"/>
        </w:rPr>
      </w:pPr>
      <w:r w:rsidRPr="0074266A">
        <w:rPr>
          <w:bCs/>
          <w:sz w:val="24"/>
          <w:szCs w:val="24"/>
          <w:lang w:val="en-GB"/>
        </w:rPr>
        <w:t xml:space="preserve">. </w:t>
      </w:r>
      <w:r w:rsidR="009516C5" w:rsidRPr="0074266A">
        <w:rPr>
          <w:bCs/>
          <w:sz w:val="24"/>
          <w:szCs w:val="24"/>
          <w:lang w:val="en-GB"/>
        </w:rPr>
        <w:t>According to the results</w:t>
      </w:r>
      <w:r w:rsidR="00602947" w:rsidRPr="0074266A">
        <w:rPr>
          <w:bCs/>
          <w:sz w:val="24"/>
          <w:szCs w:val="24"/>
          <w:lang w:val="en-GB"/>
        </w:rPr>
        <w:t xml:space="preserve"> of Table 7</w:t>
      </w:r>
      <w:r w:rsidR="009516C5" w:rsidRPr="0074266A">
        <w:rPr>
          <w:bCs/>
          <w:sz w:val="24"/>
          <w:szCs w:val="24"/>
          <w:lang w:val="en-GB"/>
        </w:rPr>
        <w:t>, the sub-index GOVERN</w:t>
      </w:r>
      <w:r w:rsidR="009F05E0" w:rsidRPr="0074266A">
        <w:rPr>
          <w:bCs/>
          <w:sz w:val="24"/>
          <w:szCs w:val="24"/>
          <w:lang w:val="en-GB"/>
        </w:rPr>
        <w:t xml:space="preserve"> (Government Effectiveness ) </w:t>
      </w:r>
      <w:r w:rsidR="00602947" w:rsidRPr="0074266A">
        <w:rPr>
          <w:bCs/>
          <w:sz w:val="24"/>
          <w:szCs w:val="24"/>
          <w:lang w:val="en-GB"/>
        </w:rPr>
        <w:t>is negative and statistically significant in most models</w:t>
      </w:r>
      <w:r w:rsidR="009F05E0" w:rsidRPr="0074266A">
        <w:rPr>
          <w:bCs/>
          <w:sz w:val="24"/>
          <w:szCs w:val="24"/>
          <w:lang w:val="en-GB"/>
        </w:rPr>
        <w:t>, appearing to be the most important sub-index in explaining multiple banking. On the other hand, the sub-indexes RULAW (</w:t>
      </w:r>
      <w:r w:rsidR="009F05E0" w:rsidRPr="0074266A">
        <w:rPr>
          <w:rFonts w:eastAsia="Times New Roman"/>
          <w:spacing w:val="-2"/>
          <w:sz w:val="24"/>
          <w:szCs w:val="24"/>
          <w:lang w:val="en-GB"/>
        </w:rPr>
        <w:t>Rule of Law</w:t>
      </w:r>
      <w:r w:rsidR="009F05E0" w:rsidRPr="0074266A">
        <w:rPr>
          <w:bCs/>
          <w:sz w:val="24"/>
          <w:szCs w:val="24"/>
          <w:lang w:val="en-GB"/>
        </w:rPr>
        <w:t>), VOICE (</w:t>
      </w:r>
      <w:r w:rsidR="009F05E0" w:rsidRPr="0074266A">
        <w:rPr>
          <w:rFonts w:eastAsia="Times New Roman"/>
          <w:noProof/>
          <w:sz w:val="24"/>
          <w:szCs w:val="24"/>
          <w:lang w:val="en-US"/>
        </w:rPr>
        <w:t>Voice and Accountability</w:t>
      </w:r>
      <w:r w:rsidR="009F05E0" w:rsidRPr="0074266A">
        <w:rPr>
          <w:bCs/>
          <w:sz w:val="24"/>
          <w:szCs w:val="24"/>
          <w:lang w:val="en-GB"/>
        </w:rPr>
        <w:t xml:space="preserve"> ) and REGUL (Regulatory Quality) are negative and statistically significant only in few cases, while the sub-index CORR is never statistically significant</w:t>
      </w:r>
      <w:r w:rsidR="00602947" w:rsidRPr="0074266A">
        <w:rPr>
          <w:rStyle w:val="Rimandonotaapidipagina"/>
          <w:bCs/>
          <w:sz w:val="24"/>
          <w:szCs w:val="24"/>
          <w:lang w:val="en-GB"/>
        </w:rPr>
        <w:footnoteReference w:id="12"/>
      </w:r>
      <w:r w:rsidR="00A90169" w:rsidRPr="0074266A">
        <w:rPr>
          <w:bCs/>
          <w:sz w:val="24"/>
          <w:szCs w:val="24"/>
          <w:lang w:val="en-GB"/>
        </w:rPr>
        <w:t>.</w:t>
      </w:r>
    </w:p>
    <w:p w:rsidR="00A6411B" w:rsidRPr="0074266A" w:rsidRDefault="00A6411B" w:rsidP="005166D8">
      <w:pPr>
        <w:pStyle w:val="ParaAttribute3"/>
        <w:wordWrap/>
        <w:spacing w:line="360" w:lineRule="auto"/>
        <w:ind w:firstLine="426"/>
        <w:outlineLvl w:val="0"/>
        <w:rPr>
          <w:bCs/>
          <w:sz w:val="24"/>
          <w:szCs w:val="24"/>
          <w:lang w:val="en-GB"/>
        </w:rPr>
      </w:pPr>
      <w:r w:rsidRPr="0074266A">
        <w:rPr>
          <w:bCs/>
          <w:sz w:val="24"/>
          <w:szCs w:val="24"/>
          <w:lang w:val="en-GB"/>
        </w:rPr>
        <w:t>Column 2 of Table 7 displays results obtained when considering the sub-indexes at the regional level. The results above discussed are substantially confirmed.</w:t>
      </w:r>
    </w:p>
    <w:p w:rsidR="00846842" w:rsidRPr="005044B1" w:rsidRDefault="00846842" w:rsidP="00846842">
      <w:pPr>
        <w:pStyle w:val="ParaAttribute3"/>
        <w:wordWrap/>
        <w:spacing w:line="360" w:lineRule="auto"/>
        <w:ind w:firstLine="426"/>
        <w:outlineLvl w:val="0"/>
        <w:rPr>
          <w:rFonts w:eastAsia="Times New Roman"/>
          <w:spacing w:val="-2"/>
          <w:sz w:val="24"/>
          <w:szCs w:val="24"/>
          <w:lang w:val="en-GB"/>
        </w:rPr>
      </w:pPr>
      <w:r w:rsidRPr="0074266A">
        <w:rPr>
          <w:rFonts w:eastAsia="Times New Roman"/>
          <w:spacing w:val="-2"/>
          <w:sz w:val="24"/>
          <w:szCs w:val="24"/>
          <w:lang w:val="en-GB"/>
        </w:rPr>
        <w:t>Our results show that institutional quality negatively affect multiple banking relationships. This is probably because good institutions are associated to an environment where banks and firms favourably interact to exchange information and promote close banking relationships. In other words, institutions may create good conditions in mitigating asymmetric information allowing firms and banks to catch all benefits deriving from close banking relationships. More in detail, the institutional quality dimensions that appear to be significant are GOVERN, RULAW, and VOICE.</w:t>
      </w:r>
    </w:p>
    <w:p w:rsidR="00846842" w:rsidRPr="00510609" w:rsidRDefault="00846842" w:rsidP="00846842">
      <w:pPr>
        <w:pStyle w:val="ParaAttribute3"/>
        <w:wordWrap/>
        <w:spacing w:line="360" w:lineRule="auto"/>
        <w:ind w:firstLine="426"/>
        <w:outlineLvl w:val="0"/>
        <w:rPr>
          <w:rFonts w:eastAsia="Times New Roman"/>
          <w:noProof/>
          <w:sz w:val="24"/>
          <w:szCs w:val="24"/>
          <w:lang w:val="en-US"/>
        </w:rPr>
      </w:pPr>
      <w:r w:rsidRPr="0074266A">
        <w:rPr>
          <w:rFonts w:eastAsia="Times New Roman"/>
          <w:spacing w:val="-2"/>
          <w:sz w:val="24"/>
          <w:szCs w:val="24"/>
          <w:lang w:val="en-GB"/>
        </w:rPr>
        <w:t xml:space="preserve">Regarding the relevance </w:t>
      </w:r>
      <w:r w:rsidRPr="0074266A">
        <w:rPr>
          <w:bCs/>
          <w:sz w:val="24"/>
          <w:szCs w:val="24"/>
          <w:lang w:val="en-GB"/>
        </w:rPr>
        <w:t>of Government Effectiveness (GOVERN) and REGUL (Regulatory Quality), our results point out that the administrative capacity of local governments in terms of quality o</w:t>
      </w:r>
      <w:r w:rsidR="00AF6B3D" w:rsidRPr="0074266A">
        <w:rPr>
          <w:bCs/>
          <w:sz w:val="24"/>
          <w:szCs w:val="24"/>
          <w:lang w:val="en-GB"/>
        </w:rPr>
        <w:t>f policies and public services,</w:t>
      </w:r>
      <w:r w:rsidRPr="0074266A">
        <w:rPr>
          <w:bCs/>
          <w:sz w:val="24"/>
          <w:szCs w:val="24"/>
          <w:lang w:val="en-GB"/>
        </w:rPr>
        <w:t xml:space="preserve"> decreases the number of bank relationships and the firm’s</w:t>
      </w:r>
      <w:r w:rsidRPr="005044B1">
        <w:rPr>
          <w:bCs/>
          <w:sz w:val="24"/>
          <w:szCs w:val="24"/>
          <w:lang w:val="en-GB"/>
        </w:rPr>
        <w:t xml:space="preserve"> propensity to be multiple banked. This </w:t>
      </w:r>
      <w:r>
        <w:rPr>
          <w:bCs/>
          <w:sz w:val="24"/>
          <w:szCs w:val="24"/>
          <w:lang w:val="en-GB"/>
        </w:rPr>
        <w:t>outlines</w:t>
      </w:r>
      <w:r w:rsidRPr="005044B1">
        <w:rPr>
          <w:rFonts w:eastAsia="Times New Roman"/>
          <w:sz w:val="24"/>
          <w:szCs w:val="24"/>
          <w:lang w:val="en-GB"/>
        </w:rPr>
        <w:t xml:space="preserve"> the impact </w:t>
      </w:r>
      <w:r>
        <w:rPr>
          <w:rFonts w:eastAsia="Times New Roman"/>
          <w:sz w:val="24"/>
          <w:szCs w:val="24"/>
          <w:lang w:val="en-GB"/>
        </w:rPr>
        <w:t xml:space="preserve">that </w:t>
      </w:r>
      <w:r w:rsidRPr="005044B1">
        <w:rPr>
          <w:rFonts w:eastAsia="Times New Roman"/>
          <w:noProof/>
          <w:sz w:val="24"/>
          <w:szCs w:val="24"/>
          <w:lang w:val="en-US"/>
        </w:rPr>
        <w:t xml:space="preserve">intermediate government bodies (primarily local political and administrative institutions) play </w:t>
      </w:r>
      <w:r>
        <w:rPr>
          <w:rFonts w:eastAsia="Times New Roman"/>
          <w:noProof/>
          <w:sz w:val="24"/>
          <w:szCs w:val="24"/>
          <w:lang w:val="en-US"/>
        </w:rPr>
        <w:t xml:space="preserve">in </w:t>
      </w:r>
      <w:r w:rsidRPr="005044B1">
        <w:rPr>
          <w:rFonts w:eastAsia="Times New Roman"/>
          <w:noProof/>
          <w:sz w:val="24"/>
          <w:szCs w:val="24"/>
          <w:lang w:val="en-US"/>
        </w:rPr>
        <w:t xml:space="preserve">a more active and positive </w:t>
      </w:r>
      <w:r>
        <w:rPr>
          <w:rFonts w:eastAsia="Times New Roman"/>
          <w:noProof/>
          <w:sz w:val="24"/>
          <w:szCs w:val="24"/>
          <w:lang w:val="en-US"/>
        </w:rPr>
        <w:t>way</w:t>
      </w:r>
      <w:r w:rsidRPr="005044B1">
        <w:rPr>
          <w:rFonts w:eastAsia="Times New Roman"/>
          <w:noProof/>
          <w:sz w:val="24"/>
          <w:szCs w:val="24"/>
          <w:lang w:val="en-US"/>
        </w:rPr>
        <w:t xml:space="preserve">, </w:t>
      </w:r>
      <w:r>
        <w:rPr>
          <w:rFonts w:eastAsia="Times New Roman"/>
          <w:noProof/>
          <w:sz w:val="24"/>
          <w:szCs w:val="24"/>
          <w:lang w:val="en-US"/>
        </w:rPr>
        <w:t xml:space="preserve">thus </w:t>
      </w:r>
      <w:r w:rsidRPr="005044B1">
        <w:rPr>
          <w:rFonts w:eastAsia="Times New Roman"/>
          <w:noProof/>
          <w:sz w:val="24"/>
          <w:szCs w:val="24"/>
          <w:lang w:val="en-US"/>
        </w:rPr>
        <w:t xml:space="preserve">influencing firms’ financial decisions. </w:t>
      </w:r>
      <w:r>
        <w:rPr>
          <w:rFonts w:eastAsia="Times New Roman"/>
          <w:noProof/>
          <w:sz w:val="24"/>
          <w:szCs w:val="24"/>
          <w:lang w:val="en-US"/>
        </w:rPr>
        <w:t>So, as m</w:t>
      </w:r>
      <w:r w:rsidRPr="005044B1">
        <w:rPr>
          <w:rFonts w:eastAsia="Times New Roman"/>
          <w:noProof/>
          <w:sz w:val="24"/>
          <w:szCs w:val="24"/>
          <w:lang w:val="en-US"/>
        </w:rPr>
        <w:t xml:space="preserve">ore effective public policies in </w:t>
      </w:r>
      <w:r>
        <w:rPr>
          <w:rFonts w:eastAsia="Times New Roman"/>
          <w:noProof/>
          <w:sz w:val="24"/>
          <w:szCs w:val="24"/>
          <w:lang w:val="en-US"/>
        </w:rPr>
        <w:t xml:space="preserve">(say) </w:t>
      </w:r>
      <w:r w:rsidRPr="005044B1">
        <w:rPr>
          <w:rFonts w:eastAsia="Times New Roman"/>
          <w:noProof/>
          <w:sz w:val="24"/>
          <w:szCs w:val="24"/>
          <w:lang w:val="en-US"/>
        </w:rPr>
        <w:t xml:space="preserve">health, waste management and environment, transport and education are found to affect the business environment, </w:t>
      </w:r>
      <w:r w:rsidRPr="005044B1">
        <w:rPr>
          <w:bCs/>
          <w:sz w:val="24"/>
          <w:szCs w:val="24"/>
          <w:lang w:val="en-GB"/>
        </w:rPr>
        <w:t xml:space="preserve">reduce transaction costs and informational asymmetry </w:t>
      </w:r>
      <w:r w:rsidRPr="005044B1">
        <w:rPr>
          <w:rFonts w:eastAsia="Times New Roman"/>
          <w:noProof/>
          <w:sz w:val="24"/>
          <w:szCs w:val="24"/>
          <w:lang w:val="en-US"/>
        </w:rPr>
        <w:t xml:space="preserve">(Kneller and Misch, 2010; Datta, 2008; Shirley and Winston, 2004), </w:t>
      </w:r>
      <w:r>
        <w:rPr>
          <w:rFonts w:eastAsia="Times New Roman"/>
          <w:noProof/>
          <w:sz w:val="24"/>
          <w:szCs w:val="24"/>
          <w:lang w:val="en-US"/>
        </w:rPr>
        <w:t xml:space="preserve">they </w:t>
      </w:r>
      <w:r w:rsidRPr="005044B1">
        <w:rPr>
          <w:bCs/>
          <w:sz w:val="24"/>
          <w:szCs w:val="24"/>
          <w:lang w:val="en-GB"/>
        </w:rPr>
        <w:t>mak</w:t>
      </w:r>
      <w:r>
        <w:rPr>
          <w:bCs/>
          <w:sz w:val="24"/>
          <w:szCs w:val="24"/>
          <w:lang w:val="en-GB"/>
        </w:rPr>
        <w:t>e</w:t>
      </w:r>
      <w:r w:rsidRPr="005044B1">
        <w:rPr>
          <w:bCs/>
          <w:sz w:val="24"/>
          <w:szCs w:val="24"/>
          <w:lang w:val="en-GB"/>
        </w:rPr>
        <w:t xml:space="preserve"> </w:t>
      </w:r>
      <w:r>
        <w:rPr>
          <w:bCs/>
          <w:sz w:val="24"/>
          <w:szCs w:val="24"/>
          <w:lang w:val="en-GB"/>
        </w:rPr>
        <w:t xml:space="preserve">also </w:t>
      </w:r>
      <w:r w:rsidRPr="005044B1">
        <w:rPr>
          <w:bCs/>
          <w:sz w:val="24"/>
          <w:szCs w:val="24"/>
          <w:lang w:val="en-GB"/>
        </w:rPr>
        <w:t>easier close banking relationships.</w:t>
      </w:r>
    </w:p>
    <w:p w:rsidR="00846842" w:rsidRPr="00510609" w:rsidRDefault="00846842" w:rsidP="00846842">
      <w:pPr>
        <w:pStyle w:val="ParaAttribute3"/>
        <w:wordWrap/>
        <w:spacing w:line="360" w:lineRule="auto"/>
        <w:ind w:firstLine="426"/>
        <w:outlineLvl w:val="0"/>
        <w:rPr>
          <w:rFonts w:eastAsia="Times New Roman"/>
          <w:noProof/>
          <w:sz w:val="24"/>
          <w:szCs w:val="24"/>
          <w:lang w:val="en-US"/>
        </w:rPr>
      </w:pPr>
      <w:r w:rsidRPr="005044B1">
        <w:rPr>
          <w:bCs/>
          <w:sz w:val="24"/>
          <w:szCs w:val="24"/>
          <w:lang w:val="en-GB"/>
        </w:rPr>
        <w:lastRenderedPageBreak/>
        <w:t xml:space="preserve">When considering the IQI dimension </w:t>
      </w:r>
      <w:r w:rsidRPr="005044B1">
        <w:rPr>
          <w:rFonts w:eastAsia="Times New Roman"/>
          <w:spacing w:val="-2"/>
          <w:sz w:val="24"/>
          <w:szCs w:val="24"/>
          <w:lang w:val="en-GB"/>
        </w:rPr>
        <w:t>Rule of Law (RULAW), the interpretation of this evidence hinges on the fact that “</w:t>
      </w:r>
      <w:r w:rsidRPr="005044B1">
        <w:rPr>
          <w:rFonts w:eastAsia="Times New Roman"/>
          <w:i/>
          <w:spacing w:val="-2"/>
          <w:sz w:val="24"/>
          <w:szCs w:val="24"/>
          <w:lang w:val="en-GB"/>
        </w:rPr>
        <w:t>Transaction costs are far higher when property rights or the rule of law are not reliable. In such situations private firms typically operate on a small scale, perhaps illegally in an underground economy, and may rely on bribery and corruption to facilitate operations</w:t>
      </w:r>
      <w:r w:rsidRPr="005044B1">
        <w:rPr>
          <w:rFonts w:eastAsia="Times New Roman"/>
          <w:spacing w:val="-2"/>
          <w:sz w:val="24"/>
          <w:szCs w:val="24"/>
          <w:lang w:val="en-GB"/>
        </w:rPr>
        <w:t>” (Aron, 2000). This view is in line with the main theoretical and empirical literature that widely acknowledges the role of “Rule of Law” in fostering economic development and firms’ choices (Ayres, 1998; Buvinic and Morrison, 2000; Islam, 2003; Dam, 2006; World Bank, 2006; Lorentzen et. al, 2008; Nifo et al., 2016) meaning that institutional contexts characterized by a relatively high incidence of crime, tax</w:t>
      </w:r>
      <w:r w:rsidRPr="005044B1">
        <w:rPr>
          <w:spacing w:val="-2"/>
          <w:sz w:val="24"/>
          <w:szCs w:val="24"/>
          <w:lang w:val="en-GB"/>
        </w:rPr>
        <w:t xml:space="preserve"> evasion, shadow economy, poor law enforcement and higher judicial costs, </w:t>
      </w:r>
      <w:r w:rsidRPr="005044B1">
        <w:rPr>
          <w:bCs/>
          <w:sz w:val="24"/>
          <w:szCs w:val="24"/>
          <w:lang w:val="en-GB"/>
        </w:rPr>
        <w:t xml:space="preserve">negatively influence the firms’ </w:t>
      </w:r>
      <w:r>
        <w:rPr>
          <w:bCs/>
          <w:sz w:val="24"/>
          <w:szCs w:val="24"/>
          <w:lang w:val="en-GB"/>
        </w:rPr>
        <w:t>propensity to maintain multiple</w:t>
      </w:r>
      <w:r w:rsidRPr="005044B1">
        <w:rPr>
          <w:bCs/>
          <w:sz w:val="24"/>
          <w:szCs w:val="24"/>
          <w:lang w:val="en-GB"/>
        </w:rPr>
        <w:t xml:space="preserve"> bank relationships.</w:t>
      </w:r>
    </w:p>
    <w:p w:rsidR="00846842" w:rsidRPr="005044B1" w:rsidRDefault="00846842" w:rsidP="00846842">
      <w:pPr>
        <w:spacing w:after="0" w:line="360" w:lineRule="auto"/>
        <w:ind w:firstLine="397"/>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What is more</w:t>
      </w:r>
      <w:r w:rsidRPr="005044B1">
        <w:rPr>
          <w:rFonts w:ascii="Times New Roman" w:eastAsia="Times New Roman" w:hAnsi="Times New Roman" w:cs="Times New Roman"/>
          <w:noProof/>
          <w:sz w:val="24"/>
          <w:szCs w:val="24"/>
          <w:lang w:val="en-US"/>
        </w:rPr>
        <w:t xml:space="preserve">, the results of regressions obtained with the significant IQI sub-index Voice and Accountability (VOICE) confirm the crucial role of social participation on the business environment and than on firms’ behaviour (Powell and Owen-Smith 2004; Sorenson 2003; Tallman et al. 2004). Particularly when the asymmetric information problem is severe, favourable social interactions might represent an indirect form of control to avoid opportunistic and anti-social behaviors leading banks and firms to establish close lending relationships being easier for banks to gain firm’s qualitative information and benefit from its use. </w:t>
      </w:r>
    </w:p>
    <w:p w:rsidR="00846842" w:rsidRDefault="00846842" w:rsidP="00846842">
      <w:pPr>
        <w:spacing w:after="0" w:line="360" w:lineRule="auto"/>
        <w:ind w:firstLine="397"/>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Finally, w</w:t>
      </w:r>
      <w:r w:rsidRPr="005044B1">
        <w:rPr>
          <w:rFonts w:ascii="Times New Roman" w:eastAsia="Times New Roman" w:hAnsi="Times New Roman" w:cs="Times New Roman"/>
          <w:noProof/>
          <w:sz w:val="24"/>
          <w:szCs w:val="24"/>
          <w:lang w:val="en-US"/>
        </w:rPr>
        <w:t>hen IQI is replaced by the sub-index Corruption (CORR)</w:t>
      </w:r>
      <w:r>
        <w:rPr>
          <w:rFonts w:ascii="Times New Roman" w:eastAsia="Times New Roman" w:hAnsi="Times New Roman" w:cs="Times New Roman"/>
          <w:noProof/>
          <w:sz w:val="24"/>
          <w:szCs w:val="24"/>
          <w:lang w:val="en-US"/>
        </w:rPr>
        <w:t>,</w:t>
      </w:r>
      <w:r w:rsidRPr="005044B1">
        <w:rPr>
          <w:rFonts w:ascii="Times New Roman" w:eastAsia="Times New Roman" w:hAnsi="Times New Roman" w:cs="Times New Roman"/>
          <w:noProof/>
          <w:sz w:val="24"/>
          <w:szCs w:val="24"/>
          <w:lang w:val="en-US"/>
        </w:rPr>
        <w:t xml:space="preserve"> we do not find significant effects on multiple banking rel</w:t>
      </w:r>
      <w:r w:rsidR="00746933">
        <w:rPr>
          <w:rFonts w:ascii="Times New Roman" w:eastAsia="Times New Roman" w:hAnsi="Times New Roman" w:cs="Times New Roman"/>
          <w:noProof/>
          <w:sz w:val="24"/>
          <w:szCs w:val="24"/>
          <w:lang w:val="en-US"/>
        </w:rPr>
        <w:t xml:space="preserve">ationships. The CORR sub-index </w:t>
      </w:r>
      <w:r w:rsidRPr="005044B1">
        <w:rPr>
          <w:rFonts w:ascii="Times New Roman" w:eastAsia="Times New Roman" w:hAnsi="Times New Roman" w:cs="Times New Roman"/>
          <w:noProof/>
          <w:sz w:val="24"/>
          <w:szCs w:val="24"/>
          <w:lang w:val="en-US"/>
        </w:rPr>
        <w:t>has the expected sign across all models (negative), but the coefficients are never statistically significant. According to other scholars, a possible explanation is that the level of corruption is quite similar across Italian regions (De Rosa et al., 2010; Lasagni et al., 2015; Nifo et al., 2016), and small differences are unlikely to be associated with differentials at firm level.</w:t>
      </w:r>
    </w:p>
    <w:p w:rsidR="005166D8" w:rsidRDefault="005166D8" w:rsidP="005166D8">
      <w:pPr>
        <w:pStyle w:val="ParaAttribute3"/>
        <w:wordWrap/>
        <w:spacing w:line="360" w:lineRule="auto"/>
        <w:ind w:firstLine="426"/>
        <w:outlineLvl w:val="0"/>
        <w:rPr>
          <w:rFonts w:eastAsia="Times New Roman"/>
          <w:spacing w:val="-2"/>
          <w:sz w:val="24"/>
          <w:szCs w:val="24"/>
          <w:lang w:val="en-GB"/>
        </w:rPr>
      </w:pPr>
      <w:r w:rsidRPr="005044B1">
        <w:rPr>
          <w:bCs/>
          <w:sz w:val="24"/>
          <w:szCs w:val="24"/>
          <w:lang w:val="en-GB"/>
        </w:rPr>
        <w:t>The evidence we present on the Italian case seems to confirm the validity of our working hypothesis. As a matter of fact, our econometric investigation, controlling for  firms’ individual characteristics (size, age, leverage, export, hi-tech, etc.) , bank-firm characteristics (</w:t>
      </w:r>
      <w:r w:rsidRPr="005044B1">
        <w:rPr>
          <w:bCs/>
          <w:sz w:val="24"/>
          <w:szCs w:val="24"/>
          <w:lang w:val="en-US"/>
        </w:rPr>
        <w:t xml:space="preserve">credit rationing, duration </w:t>
      </w:r>
      <w:r w:rsidRPr="005044B1">
        <w:rPr>
          <w:sz w:val="24"/>
          <w:szCs w:val="24"/>
          <w:lang w:val="en-GB"/>
        </w:rPr>
        <w:t xml:space="preserve">of the relationship and share of debt held by the main bank) </w:t>
      </w:r>
      <w:r w:rsidRPr="005044B1">
        <w:rPr>
          <w:bCs/>
          <w:sz w:val="24"/>
          <w:szCs w:val="24"/>
          <w:lang w:val="en-GB"/>
        </w:rPr>
        <w:t>and geographical variables (</w:t>
      </w:r>
      <w:r w:rsidRPr="005044B1">
        <w:rPr>
          <w:sz w:val="24"/>
          <w:szCs w:val="24"/>
          <w:lang w:val="en-US"/>
        </w:rPr>
        <w:t>the number of bank branches over total population</w:t>
      </w:r>
      <w:r w:rsidRPr="005044B1">
        <w:rPr>
          <w:bCs/>
          <w:sz w:val="24"/>
          <w:szCs w:val="24"/>
          <w:lang w:val="en-GB"/>
        </w:rPr>
        <w:t xml:space="preserve">), recognizes a significant role to institutional quality in the </w:t>
      </w:r>
      <w:r w:rsidRPr="005044B1">
        <w:rPr>
          <w:rFonts w:eastAsia="Times New Roman"/>
          <w:spacing w:val="-2"/>
          <w:sz w:val="24"/>
          <w:szCs w:val="24"/>
          <w:lang w:val="en-GB"/>
        </w:rPr>
        <w:t>number of banking relationships.</w:t>
      </w:r>
    </w:p>
    <w:p w:rsidR="00846842" w:rsidRPr="005044B1" w:rsidRDefault="00846842" w:rsidP="005166D8">
      <w:pPr>
        <w:pStyle w:val="ParaAttribute3"/>
        <w:wordWrap/>
        <w:spacing w:line="360" w:lineRule="auto"/>
        <w:ind w:firstLine="426"/>
        <w:outlineLvl w:val="0"/>
        <w:rPr>
          <w:rFonts w:eastAsia="Times New Roman"/>
          <w:spacing w:val="-2"/>
          <w:sz w:val="24"/>
          <w:szCs w:val="24"/>
          <w:lang w:val="en-GB"/>
        </w:rPr>
      </w:pPr>
    </w:p>
    <w:p w:rsidR="00E83E8C" w:rsidRDefault="00E648B6" w:rsidP="00E83E8C">
      <w:pPr>
        <w:pStyle w:val="Paragrafoelenco"/>
        <w:numPr>
          <w:ilvl w:val="1"/>
          <w:numId w:val="49"/>
        </w:numPr>
        <w:tabs>
          <w:tab w:val="left" w:pos="10206"/>
        </w:tabs>
        <w:spacing w:after="0" w:line="360" w:lineRule="auto"/>
        <w:jc w:val="both"/>
        <w:rPr>
          <w:rFonts w:ascii="Times New Roman" w:hAnsi="Times New Roman" w:cs="Times New Roman"/>
          <w:b/>
          <w:caps/>
          <w:spacing w:val="-2"/>
          <w:lang w:val="en-GB"/>
        </w:rPr>
      </w:pPr>
      <w:r w:rsidRPr="0097153B">
        <w:rPr>
          <w:rFonts w:ascii="Times New Roman" w:hAnsi="Times New Roman" w:cs="Times New Roman"/>
          <w:b/>
          <w:caps/>
          <w:spacing w:val="-2"/>
          <w:lang w:val="en-GB"/>
        </w:rPr>
        <w:t>ROBUSTNESS</w:t>
      </w:r>
      <w:bookmarkStart w:id="0" w:name="_GoBack"/>
      <w:bookmarkEnd w:id="0"/>
    </w:p>
    <w:p w:rsidR="00E83E8C" w:rsidRPr="00E83E8C" w:rsidRDefault="00E83E8C" w:rsidP="00954CAB">
      <w:pPr>
        <w:pStyle w:val="ParaAttribute3"/>
        <w:wordWrap/>
        <w:spacing w:line="360" w:lineRule="auto"/>
        <w:outlineLvl w:val="0"/>
        <w:rPr>
          <w:bCs/>
          <w:sz w:val="24"/>
          <w:szCs w:val="24"/>
          <w:lang w:val="en-GB"/>
        </w:rPr>
      </w:pPr>
      <w:r w:rsidRPr="0074266A">
        <w:rPr>
          <w:bCs/>
          <w:sz w:val="24"/>
          <w:szCs w:val="24"/>
          <w:lang w:val="en-GB"/>
        </w:rPr>
        <w:t xml:space="preserve">For robustness purposes, we carry out several sensitive checks of our findings. First, estimation is </w:t>
      </w:r>
      <w:r w:rsidRPr="0074266A">
        <w:rPr>
          <w:bCs/>
          <w:sz w:val="24"/>
          <w:szCs w:val="24"/>
          <w:lang w:val="en-GB"/>
        </w:rPr>
        <w:lastRenderedPageBreak/>
        <w:t>also made considering regional GDP per capita (RGDPC). Our findings (</w:t>
      </w:r>
      <w:r w:rsidRPr="0074266A">
        <w:rPr>
          <w:rFonts w:eastAsia="Times New Roman"/>
          <w:spacing w:val="-2"/>
          <w:sz w:val="24"/>
          <w:szCs w:val="24"/>
          <w:lang w:val="en-GB"/>
        </w:rPr>
        <w:t xml:space="preserve">Table 8, column 1) seem to </w:t>
      </w:r>
      <w:r w:rsidRPr="0074266A">
        <w:rPr>
          <w:bCs/>
          <w:sz w:val="24"/>
          <w:szCs w:val="24"/>
          <w:lang w:val="en-GB"/>
        </w:rPr>
        <w:t>confirm the hypothesis that local institutional quality plays a significant role in determining firms’ choice of number of banking relationship</w:t>
      </w:r>
      <w:r w:rsidRPr="0074266A">
        <w:rPr>
          <w:rStyle w:val="Rimandonotaapidipagina"/>
          <w:sz w:val="24"/>
          <w:szCs w:val="24"/>
        </w:rPr>
        <w:footnoteReference w:id="13"/>
      </w:r>
      <w:r w:rsidRPr="0074266A">
        <w:rPr>
          <w:bCs/>
          <w:sz w:val="24"/>
          <w:szCs w:val="24"/>
          <w:lang w:val="en-GB"/>
        </w:rPr>
        <w:t>. As a matter of fact, once controlled for firms’ individual characteristics (size, age, leverage, export, hi-tech, etc.), bank-firm characteristics (c</w:t>
      </w:r>
      <w:r w:rsidRPr="0074266A">
        <w:rPr>
          <w:sz w:val="24"/>
          <w:szCs w:val="24"/>
          <w:lang w:val="en-GB"/>
        </w:rPr>
        <w:t>redit</w:t>
      </w:r>
      <w:r w:rsidRPr="00E83E8C">
        <w:rPr>
          <w:sz w:val="24"/>
          <w:szCs w:val="24"/>
          <w:lang w:val="en-GB"/>
        </w:rPr>
        <w:t xml:space="preserve"> rationing, duration of the relationship with the main bank</w:t>
      </w:r>
      <w:r w:rsidRPr="00E83E8C">
        <w:rPr>
          <w:sz w:val="24"/>
          <w:szCs w:val="24"/>
          <w:lang w:val="en-US"/>
        </w:rPr>
        <w:t xml:space="preserve"> </w:t>
      </w:r>
      <w:r w:rsidRPr="00E83E8C">
        <w:rPr>
          <w:sz w:val="24"/>
          <w:szCs w:val="24"/>
          <w:lang w:val="en-GB"/>
        </w:rPr>
        <w:t xml:space="preserve">and share of debt held by it) </w:t>
      </w:r>
      <w:r w:rsidRPr="00E83E8C">
        <w:rPr>
          <w:bCs/>
          <w:sz w:val="24"/>
          <w:szCs w:val="24"/>
          <w:lang w:val="en-GB"/>
        </w:rPr>
        <w:t xml:space="preserve">and the economic condition of firms’ province of origin (regional per-capita GDP and </w:t>
      </w:r>
      <w:r w:rsidRPr="00E83E8C">
        <w:rPr>
          <w:sz w:val="24"/>
          <w:szCs w:val="24"/>
          <w:lang w:val="en-US"/>
        </w:rPr>
        <w:t>the number of bank branches over total population</w:t>
      </w:r>
      <w:r w:rsidRPr="00E83E8C">
        <w:rPr>
          <w:bCs/>
          <w:sz w:val="24"/>
          <w:szCs w:val="24"/>
          <w:lang w:val="en-GB"/>
        </w:rPr>
        <w:t>), we find that institutional quality is relevant to the choice of the number of banking, with relatively high marginal effects.</w:t>
      </w:r>
    </w:p>
    <w:p w:rsidR="00E648B6" w:rsidRPr="00E83E8C" w:rsidRDefault="00E648B6" w:rsidP="005044B1">
      <w:pPr>
        <w:pStyle w:val="ParaAttribute3"/>
        <w:wordWrap/>
        <w:spacing w:line="360" w:lineRule="auto"/>
        <w:ind w:firstLine="426"/>
        <w:outlineLvl w:val="0"/>
        <w:rPr>
          <w:bCs/>
          <w:sz w:val="24"/>
          <w:szCs w:val="24"/>
          <w:lang w:val="en-GB"/>
        </w:rPr>
      </w:pPr>
      <w:r w:rsidRPr="005044B1">
        <w:rPr>
          <w:rFonts w:eastAsia="Times New Roman"/>
          <w:spacing w:val="-2"/>
          <w:sz w:val="24"/>
          <w:szCs w:val="24"/>
          <w:lang w:val="en-GB"/>
        </w:rPr>
        <w:t>As a second robustness check,</w:t>
      </w:r>
      <w:r w:rsidRPr="005044B1">
        <w:rPr>
          <w:rFonts w:eastAsia="Times New Roman"/>
          <w:spacing w:val="-2"/>
          <w:sz w:val="24"/>
          <w:szCs w:val="24"/>
          <w:lang w:val="en-US"/>
        </w:rPr>
        <w:t>we re-run all the models considering only the firms located in the Centre and North of Italy</w:t>
      </w:r>
      <w:r w:rsidR="003B1429">
        <w:rPr>
          <w:rFonts w:eastAsia="Times New Roman"/>
          <w:spacing w:val="-2"/>
          <w:sz w:val="24"/>
          <w:szCs w:val="24"/>
          <w:lang w:val="en-US"/>
        </w:rPr>
        <w:t xml:space="preserve"> </w:t>
      </w:r>
      <w:r w:rsidRPr="005044B1">
        <w:rPr>
          <w:rFonts w:eastAsia="Times New Roman"/>
          <w:spacing w:val="-2"/>
          <w:sz w:val="24"/>
          <w:szCs w:val="24"/>
          <w:lang w:val="en-GB"/>
        </w:rPr>
        <w:t>and including the variable RGDPC</w:t>
      </w:r>
      <w:r w:rsidRPr="005044B1">
        <w:rPr>
          <w:bCs/>
          <w:sz w:val="24"/>
          <w:szCs w:val="24"/>
          <w:lang w:val="en-US"/>
        </w:rPr>
        <w:t xml:space="preserve">, </w:t>
      </w:r>
      <w:r w:rsidRPr="005044B1">
        <w:rPr>
          <w:bCs/>
          <w:sz w:val="24"/>
          <w:szCs w:val="24"/>
          <w:lang w:val="en-GB"/>
        </w:rPr>
        <w:t xml:space="preserve">where observations are more homogeneous in term of GDP and, hence, where the variation of GDP may be smaller. Again, as shown in </w:t>
      </w:r>
      <w:r w:rsidR="00E83E8C">
        <w:rPr>
          <w:rFonts w:eastAsia="Times New Roman"/>
          <w:spacing w:val="-2"/>
          <w:sz w:val="24"/>
          <w:szCs w:val="24"/>
          <w:lang w:val="en-GB"/>
        </w:rPr>
        <w:t>Table 8, column 2</w:t>
      </w:r>
      <w:r w:rsidRPr="005044B1">
        <w:rPr>
          <w:rFonts w:eastAsia="Times New Roman"/>
          <w:spacing w:val="-2"/>
          <w:sz w:val="24"/>
          <w:szCs w:val="24"/>
          <w:lang w:val="en-GB"/>
        </w:rPr>
        <w:t xml:space="preserve">, </w:t>
      </w:r>
      <w:r w:rsidRPr="005044B1">
        <w:rPr>
          <w:sz w:val="24"/>
          <w:szCs w:val="24"/>
          <w:lang w:val="en-US"/>
        </w:rPr>
        <w:t>results are substantially unchanged</w:t>
      </w:r>
      <w:r w:rsidR="00E83E8C">
        <w:rPr>
          <w:sz w:val="24"/>
          <w:szCs w:val="24"/>
          <w:lang w:val="en-US"/>
        </w:rPr>
        <w:t xml:space="preserve"> </w:t>
      </w:r>
      <w:r w:rsidR="008062A0">
        <w:rPr>
          <w:sz w:val="24"/>
          <w:szCs w:val="24"/>
          <w:lang w:val="en-US"/>
        </w:rPr>
        <w:t>for the IQI at the provincial</w:t>
      </w:r>
      <w:r w:rsidRPr="005044B1">
        <w:rPr>
          <w:sz w:val="24"/>
          <w:szCs w:val="24"/>
          <w:lang w:val="en-US"/>
        </w:rPr>
        <w:t xml:space="preserve"> lev</w:t>
      </w:r>
      <w:r w:rsidR="00746933">
        <w:rPr>
          <w:sz w:val="24"/>
          <w:szCs w:val="24"/>
          <w:lang w:val="en-US"/>
        </w:rPr>
        <w:t>el (IQI</w:t>
      </w:r>
      <w:r w:rsidRPr="005044B1">
        <w:rPr>
          <w:sz w:val="24"/>
          <w:szCs w:val="24"/>
          <w:lang w:val="en-US"/>
        </w:rPr>
        <w:t>) and for all the control variables</w:t>
      </w:r>
      <w:r w:rsidR="00E83E8C" w:rsidRPr="00E83E8C">
        <w:rPr>
          <w:rStyle w:val="Rimandonotaapidipagina"/>
          <w:sz w:val="24"/>
          <w:szCs w:val="24"/>
          <w:lang w:val="en-US"/>
        </w:rPr>
        <w:t xml:space="preserve"> </w:t>
      </w:r>
      <w:r w:rsidR="00E83E8C" w:rsidRPr="005044B1">
        <w:rPr>
          <w:rStyle w:val="Rimandonotaapidipagina"/>
          <w:sz w:val="24"/>
          <w:szCs w:val="24"/>
          <w:lang w:val="en-US"/>
        </w:rPr>
        <w:footnoteReference w:id="14"/>
      </w:r>
      <w:r w:rsidR="00E83E8C">
        <w:rPr>
          <w:rStyle w:val="Rimandonotaapidipagina"/>
          <w:sz w:val="24"/>
          <w:szCs w:val="24"/>
          <w:vertAlign w:val="baseline"/>
          <w:lang w:val="en-US"/>
        </w:rPr>
        <w:t>.</w:t>
      </w:r>
    </w:p>
    <w:p w:rsidR="00E83E8C" w:rsidRDefault="00E648B6" w:rsidP="005044B1">
      <w:pPr>
        <w:pStyle w:val="ParaAttribute3"/>
        <w:wordWrap/>
        <w:spacing w:line="360" w:lineRule="auto"/>
        <w:ind w:firstLine="426"/>
        <w:outlineLvl w:val="0"/>
        <w:rPr>
          <w:bCs/>
          <w:sz w:val="24"/>
          <w:szCs w:val="24"/>
          <w:lang w:val="en-GB"/>
        </w:rPr>
      </w:pPr>
      <w:r w:rsidRPr="0074266A">
        <w:rPr>
          <w:bCs/>
          <w:sz w:val="24"/>
          <w:szCs w:val="24"/>
          <w:lang w:val="en-GB"/>
        </w:rPr>
        <w:t>We carry out the robustness checks above, even considering each sub-index c</w:t>
      </w:r>
      <w:r w:rsidR="00157D21" w:rsidRPr="0074266A">
        <w:rPr>
          <w:bCs/>
          <w:sz w:val="24"/>
          <w:szCs w:val="24"/>
          <w:lang w:val="en-GB"/>
        </w:rPr>
        <w:t>omposing</w:t>
      </w:r>
      <w:r w:rsidRPr="0074266A">
        <w:rPr>
          <w:bCs/>
          <w:sz w:val="24"/>
          <w:szCs w:val="24"/>
          <w:lang w:val="en-GB"/>
        </w:rPr>
        <w:t xml:space="preserve"> IQI</w:t>
      </w:r>
      <w:r w:rsidR="00E83E8C" w:rsidRPr="0074266A">
        <w:rPr>
          <w:bCs/>
          <w:sz w:val="24"/>
          <w:szCs w:val="24"/>
          <w:lang w:val="en-GB"/>
        </w:rPr>
        <w:t xml:space="preserve"> when including RGDPC but considering only the Centre and North of Italy</w:t>
      </w:r>
      <w:r w:rsidRPr="0074266A">
        <w:rPr>
          <w:bCs/>
          <w:sz w:val="24"/>
          <w:szCs w:val="24"/>
          <w:lang w:val="en-GB"/>
        </w:rPr>
        <w:t xml:space="preserve">. </w:t>
      </w:r>
      <w:r w:rsidR="00E83E8C" w:rsidRPr="0074266A">
        <w:rPr>
          <w:bCs/>
          <w:sz w:val="24"/>
          <w:szCs w:val="24"/>
          <w:lang w:val="en-GB"/>
        </w:rPr>
        <w:t xml:space="preserve">The results </w:t>
      </w:r>
      <w:r w:rsidRPr="0074266A">
        <w:rPr>
          <w:bCs/>
          <w:sz w:val="24"/>
          <w:szCs w:val="24"/>
          <w:lang w:val="en-GB"/>
        </w:rPr>
        <w:t xml:space="preserve">appear not systematically different from the above results. </w:t>
      </w:r>
      <w:r w:rsidR="00492316" w:rsidRPr="0074266A">
        <w:rPr>
          <w:bCs/>
          <w:sz w:val="24"/>
          <w:szCs w:val="24"/>
          <w:lang w:val="en-GB"/>
        </w:rPr>
        <w:t>For the sake of conciseness, we omit the results above depicted making them available upon request.</w:t>
      </w:r>
      <w:r w:rsidR="00492316">
        <w:rPr>
          <w:bCs/>
          <w:sz w:val="24"/>
          <w:szCs w:val="24"/>
          <w:lang w:val="en-GB"/>
        </w:rPr>
        <w:t xml:space="preserve"> </w:t>
      </w:r>
    </w:p>
    <w:p w:rsidR="00E648B6" w:rsidRPr="005044B1" w:rsidRDefault="00E648B6" w:rsidP="005044B1">
      <w:pPr>
        <w:pStyle w:val="ParaAttribute3"/>
        <w:wordWrap/>
        <w:spacing w:line="360" w:lineRule="auto"/>
        <w:ind w:firstLine="426"/>
        <w:outlineLvl w:val="0"/>
        <w:rPr>
          <w:bCs/>
          <w:sz w:val="24"/>
          <w:szCs w:val="24"/>
          <w:lang w:val="en-GB"/>
        </w:rPr>
      </w:pPr>
      <w:r w:rsidRPr="005044B1">
        <w:rPr>
          <w:bCs/>
          <w:sz w:val="24"/>
          <w:szCs w:val="24"/>
          <w:lang w:val="en-GB"/>
        </w:rPr>
        <w:t>Moreover, the results above discussed remain substantially unchanged when we substitute some control variables with alternative proxies (in detail, INTAS is replaced with TGAS; LEVER is substituted by BANKD; the control variable LIQUI is replaced by QUICK and FIND)</w:t>
      </w:r>
      <w:r w:rsidR="00D131D2" w:rsidRPr="005044B1">
        <w:rPr>
          <w:rStyle w:val="Rimandonotaapidipagina"/>
          <w:bCs/>
          <w:sz w:val="24"/>
          <w:szCs w:val="24"/>
          <w:lang w:val="en-GB"/>
        </w:rPr>
        <w:footnoteReference w:id="15"/>
      </w:r>
      <w:r w:rsidRPr="005044B1">
        <w:rPr>
          <w:bCs/>
          <w:sz w:val="24"/>
          <w:szCs w:val="24"/>
          <w:lang w:val="en-GB"/>
        </w:rPr>
        <w:t xml:space="preserve">. </w:t>
      </w:r>
    </w:p>
    <w:p w:rsidR="00BD1325" w:rsidRPr="005044B1" w:rsidRDefault="00BD1325" w:rsidP="005044B1">
      <w:pPr>
        <w:tabs>
          <w:tab w:val="left" w:pos="10206"/>
        </w:tabs>
        <w:spacing w:after="0" w:line="360" w:lineRule="auto"/>
        <w:jc w:val="both"/>
        <w:rPr>
          <w:rFonts w:ascii="Times New Roman" w:hAnsi="Times New Roman" w:cs="Times New Roman"/>
          <w:b/>
          <w:caps/>
          <w:spacing w:val="-2"/>
          <w:lang w:val="en-GB"/>
        </w:rPr>
      </w:pPr>
    </w:p>
    <w:p w:rsidR="00E648B6" w:rsidRPr="0097153B" w:rsidRDefault="008C6A5B" w:rsidP="0097153B">
      <w:pPr>
        <w:pStyle w:val="Paragrafoelenco"/>
        <w:numPr>
          <w:ilvl w:val="0"/>
          <w:numId w:val="47"/>
        </w:numPr>
        <w:tabs>
          <w:tab w:val="left" w:pos="10206"/>
        </w:tabs>
        <w:spacing w:after="0" w:line="360" w:lineRule="auto"/>
        <w:ind w:left="284" w:hanging="284"/>
        <w:jc w:val="both"/>
        <w:rPr>
          <w:rFonts w:ascii="Times New Roman" w:hAnsi="Times New Roman" w:cs="Times New Roman"/>
          <w:b/>
          <w:caps/>
          <w:spacing w:val="-2"/>
          <w:lang w:val="en-GB"/>
        </w:rPr>
      </w:pPr>
      <w:r w:rsidRPr="0097153B">
        <w:rPr>
          <w:rFonts w:ascii="Times New Roman" w:hAnsi="Times New Roman" w:cs="Times New Roman"/>
          <w:b/>
          <w:caps/>
          <w:spacing w:val="-2"/>
          <w:lang w:val="en-GB"/>
        </w:rPr>
        <w:t>CONCLUDING REMARKS</w:t>
      </w:r>
    </w:p>
    <w:p w:rsidR="000F6D88" w:rsidRPr="005044B1" w:rsidRDefault="00125D8F" w:rsidP="005044B1">
      <w:pPr>
        <w:tabs>
          <w:tab w:val="left" w:pos="567"/>
          <w:tab w:val="left" w:pos="10206"/>
        </w:tabs>
        <w:autoSpaceDE w:val="0"/>
        <w:autoSpaceDN w:val="0"/>
        <w:adjustRightInd w:val="0"/>
        <w:spacing w:after="0" w:line="360" w:lineRule="auto"/>
        <w:jc w:val="both"/>
        <w:rPr>
          <w:rFonts w:ascii="Times New Roman" w:hAnsi="Times New Roman" w:cs="Times New Roman"/>
          <w:sz w:val="24"/>
          <w:szCs w:val="24"/>
          <w:lang w:val="en-GB"/>
        </w:rPr>
      </w:pPr>
      <w:r w:rsidRPr="005044B1">
        <w:rPr>
          <w:rFonts w:ascii="Times New Roman" w:hAnsi="Times New Roman" w:cs="Times New Roman"/>
          <w:spacing w:val="-2"/>
          <w:sz w:val="24"/>
          <w:szCs w:val="24"/>
          <w:lang w:val="en-GB"/>
        </w:rPr>
        <w:t xml:space="preserve">In this paper we investigate on the effect of </w:t>
      </w:r>
      <w:r w:rsidR="0087637B" w:rsidRPr="00B856DE">
        <w:rPr>
          <w:rFonts w:ascii="Times New Roman" w:hAnsi="Times New Roman" w:cs="Times New Roman"/>
          <w:spacing w:val="-2"/>
          <w:sz w:val="24"/>
          <w:szCs w:val="24"/>
          <w:lang w:val="en-GB"/>
        </w:rPr>
        <w:t>provincial</w:t>
      </w:r>
      <w:r w:rsidR="0087637B" w:rsidRPr="005044B1">
        <w:rPr>
          <w:rFonts w:ascii="Times New Roman" w:hAnsi="Times New Roman" w:cs="Times New Roman"/>
          <w:spacing w:val="-2"/>
          <w:sz w:val="24"/>
          <w:szCs w:val="24"/>
          <w:lang w:val="en-GB"/>
        </w:rPr>
        <w:t xml:space="preserve"> </w:t>
      </w:r>
      <w:r w:rsidRPr="005044B1">
        <w:rPr>
          <w:rFonts w:ascii="Times New Roman" w:hAnsi="Times New Roman" w:cs="Times New Roman"/>
          <w:spacing w:val="-2"/>
          <w:sz w:val="24"/>
          <w:szCs w:val="24"/>
          <w:lang w:val="en-GB"/>
        </w:rPr>
        <w:t xml:space="preserve">institutional quality on </w:t>
      </w:r>
      <w:r w:rsidR="003B6FC2" w:rsidRPr="005044B1">
        <w:rPr>
          <w:rFonts w:ascii="Times New Roman" w:hAnsi="Times New Roman" w:cs="Times New Roman"/>
          <w:spacing w:val="-2"/>
          <w:sz w:val="24"/>
          <w:szCs w:val="24"/>
          <w:lang w:val="en-GB"/>
        </w:rPr>
        <w:t>the number of banking relationships</w:t>
      </w:r>
      <w:r w:rsidR="009D0257" w:rsidRPr="005044B1">
        <w:rPr>
          <w:rFonts w:ascii="Times New Roman" w:hAnsi="Times New Roman" w:cs="Times New Roman"/>
          <w:spacing w:val="-2"/>
          <w:sz w:val="24"/>
          <w:szCs w:val="24"/>
          <w:lang w:val="en-GB"/>
        </w:rPr>
        <w:t xml:space="preserve"> in Italian manufacturing </w:t>
      </w:r>
      <w:r w:rsidR="00261974" w:rsidRPr="005044B1">
        <w:rPr>
          <w:rFonts w:ascii="Times New Roman" w:hAnsi="Times New Roman" w:cs="Times New Roman"/>
          <w:spacing w:val="-2"/>
          <w:sz w:val="24"/>
          <w:szCs w:val="24"/>
          <w:lang w:val="en-GB"/>
        </w:rPr>
        <w:t>firms for the period 2003-2006</w:t>
      </w:r>
      <w:r w:rsidR="003B6FC2" w:rsidRPr="005044B1">
        <w:rPr>
          <w:rFonts w:ascii="Times New Roman" w:hAnsi="Times New Roman" w:cs="Times New Roman"/>
          <w:spacing w:val="-2"/>
          <w:sz w:val="24"/>
          <w:szCs w:val="24"/>
          <w:lang w:val="en-GB"/>
        </w:rPr>
        <w:t>.</w:t>
      </w:r>
      <w:r w:rsidR="00B856DE">
        <w:rPr>
          <w:rFonts w:ascii="Times New Roman" w:hAnsi="Times New Roman" w:cs="Times New Roman"/>
          <w:spacing w:val="-2"/>
          <w:sz w:val="24"/>
          <w:szCs w:val="24"/>
          <w:lang w:val="en-GB"/>
        </w:rPr>
        <w:t xml:space="preserve"> </w:t>
      </w:r>
      <w:r w:rsidR="009D0257" w:rsidRPr="005044B1">
        <w:rPr>
          <w:rFonts w:ascii="Times New Roman" w:hAnsi="Times New Roman" w:cs="Times New Roman"/>
          <w:sz w:val="24"/>
          <w:szCs w:val="24"/>
          <w:lang w:val="en-GB" w:eastAsia="ru-RU"/>
        </w:rPr>
        <w:t>In doing this,</w:t>
      </w:r>
      <w:r w:rsidR="009D0257" w:rsidRPr="005044B1">
        <w:rPr>
          <w:rFonts w:ascii="Times New Roman" w:hAnsi="Times New Roman" w:cs="Times New Roman"/>
          <w:spacing w:val="-2"/>
          <w:sz w:val="24"/>
          <w:szCs w:val="24"/>
          <w:lang w:val="en-GB"/>
        </w:rPr>
        <w:t xml:space="preserve"> we measure</w:t>
      </w:r>
      <w:r w:rsidR="002A0573">
        <w:rPr>
          <w:rFonts w:ascii="Times New Roman" w:hAnsi="Times New Roman" w:cs="Times New Roman"/>
          <w:spacing w:val="-2"/>
          <w:sz w:val="24"/>
          <w:szCs w:val="24"/>
          <w:lang w:val="en-GB"/>
        </w:rPr>
        <w:t xml:space="preserve"> </w:t>
      </w:r>
      <w:r w:rsidR="009D0257" w:rsidRPr="005044B1">
        <w:rPr>
          <w:rFonts w:ascii="Times New Roman" w:hAnsi="Times New Roman" w:cs="Times New Roman"/>
          <w:spacing w:val="-2"/>
          <w:sz w:val="24"/>
          <w:szCs w:val="24"/>
          <w:lang w:val="en-GB"/>
        </w:rPr>
        <w:t xml:space="preserve">institutional quality by the </w:t>
      </w:r>
      <w:r w:rsidR="009D0257" w:rsidRPr="005044B1">
        <w:rPr>
          <w:rFonts w:ascii="Times New Roman" w:hAnsi="Times New Roman" w:cs="Times New Roman"/>
          <w:sz w:val="24"/>
          <w:szCs w:val="24"/>
          <w:lang w:val="en-GB"/>
        </w:rPr>
        <w:t xml:space="preserve">IQI index, a composite indicator of provincial institutional quality derived by 24 elementary indexes grouped into </w:t>
      </w:r>
      <w:r w:rsidR="0087637B" w:rsidRPr="005044B1">
        <w:rPr>
          <w:rFonts w:ascii="Times New Roman" w:hAnsi="Times New Roman" w:cs="Times New Roman"/>
          <w:sz w:val="24"/>
          <w:szCs w:val="24"/>
          <w:lang w:val="en-GB"/>
        </w:rPr>
        <w:t>five institutional dimensions (Corruption, G</w:t>
      </w:r>
      <w:r w:rsidR="009D0257" w:rsidRPr="005044B1">
        <w:rPr>
          <w:rFonts w:ascii="Times New Roman" w:hAnsi="Times New Roman" w:cs="Times New Roman"/>
          <w:sz w:val="24"/>
          <w:szCs w:val="24"/>
          <w:lang w:val="en-GB"/>
        </w:rPr>
        <w:t>overnme</w:t>
      </w:r>
      <w:r w:rsidR="0087637B" w:rsidRPr="005044B1">
        <w:rPr>
          <w:rFonts w:ascii="Times New Roman" w:hAnsi="Times New Roman" w:cs="Times New Roman"/>
          <w:sz w:val="24"/>
          <w:szCs w:val="24"/>
          <w:lang w:val="en-GB"/>
        </w:rPr>
        <w:t>nt Effectiveness, Regulatory Quality, Rule of Law, Voice and A</w:t>
      </w:r>
      <w:r w:rsidR="009D0257" w:rsidRPr="005044B1">
        <w:rPr>
          <w:rFonts w:ascii="Times New Roman" w:hAnsi="Times New Roman" w:cs="Times New Roman"/>
          <w:sz w:val="24"/>
          <w:szCs w:val="24"/>
          <w:lang w:val="en-GB"/>
        </w:rPr>
        <w:t>ccountability).</w:t>
      </w:r>
    </w:p>
    <w:p w:rsidR="00B0399D" w:rsidRPr="005044B1" w:rsidRDefault="000F6D88" w:rsidP="005044B1">
      <w:pPr>
        <w:spacing w:after="0" w:line="360" w:lineRule="auto"/>
        <w:ind w:firstLine="425"/>
        <w:jc w:val="both"/>
        <w:rPr>
          <w:rFonts w:ascii="Times New Roman" w:hAnsi="Times New Roman" w:cs="Times New Roman"/>
          <w:spacing w:val="-2"/>
          <w:sz w:val="24"/>
          <w:szCs w:val="24"/>
          <w:lang w:val="en-US"/>
        </w:rPr>
      </w:pPr>
      <w:r w:rsidRPr="005044B1">
        <w:rPr>
          <w:rFonts w:ascii="Times New Roman" w:hAnsi="Times New Roman" w:cs="Times New Roman"/>
          <w:spacing w:val="-2"/>
          <w:sz w:val="24"/>
          <w:szCs w:val="24"/>
          <w:lang w:val="en-GB"/>
        </w:rPr>
        <w:t xml:space="preserve">The robust result, in line with our hypotheses, is consistent with most of the existing literature that ascribes a key role to the business environment and institutional context in determining firms’ </w:t>
      </w:r>
      <w:r w:rsidRPr="005044B1">
        <w:rPr>
          <w:rFonts w:ascii="Times New Roman" w:hAnsi="Times New Roman" w:cs="Times New Roman"/>
          <w:spacing w:val="-2"/>
          <w:sz w:val="24"/>
          <w:szCs w:val="24"/>
          <w:lang w:val="en-GB"/>
        </w:rPr>
        <w:lastRenderedPageBreak/>
        <w:t>behaviours</w:t>
      </w:r>
      <w:r w:rsidR="00B0399D" w:rsidRPr="005044B1">
        <w:rPr>
          <w:rFonts w:ascii="Times New Roman" w:hAnsi="Times New Roman" w:cs="Times New Roman"/>
          <w:spacing w:val="-2"/>
          <w:sz w:val="24"/>
          <w:szCs w:val="24"/>
          <w:lang w:val="en-GB"/>
        </w:rPr>
        <w:t xml:space="preserve">. </w:t>
      </w:r>
      <w:r w:rsidR="00B0399D" w:rsidRPr="005044B1">
        <w:rPr>
          <w:rFonts w:ascii="Times New Roman" w:hAnsi="Times New Roman" w:cs="Times New Roman"/>
          <w:spacing w:val="-2"/>
          <w:sz w:val="24"/>
          <w:szCs w:val="24"/>
          <w:lang w:val="en-US"/>
        </w:rPr>
        <w:t>In our estimations, institutional quality turn out to explain a proportion of the variation left unexplained by firm and industry variables: we show that firms have more bank relationships in Southern Italian regions, as these are characterized by lower level of institutional quality. The results seem to suggest that typical close banking relationship problems</w:t>
      </w:r>
      <w:r w:rsidR="00DE1171">
        <w:rPr>
          <w:rFonts w:ascii="Times New Roman" w:hAnsi="Times New Roman" w:cs="Times New Roman"/>
          <w:spacing w:val="-2"/>
          <w:sz w:val="24"/>
          <w:szCs w:val="24"/>
          <w:lang w:val="en-US"/>
        </w:rPr>
        <w:t xml:space="preserve"> encouraging multiple borrowing</w:t>
      </w:r>
      <w:r w:rsidR="00B0399D" w:rsidRPr="005044B1">
        <w:rPr>
          <w:rFonts w:ascii="Times New Roman" w:hAnsi="Times New Roman" w:cs="Times New Roman"/>
          <w:spacing w:val="-2"/>
          <w:sz w:val="24"/>
          <w:szCs w:val="24"/>
          <w:lang w:val="en-US"/>
        </w:rPr>
        <w:t>, such as hold-up, soft budget constraint and liquidity problem</w:t>
      </w:r>
      <w:r w:rsidR="00DE1171">
        <w:rPr>
          <w:rFonts w:ascii="Times New Roman" w:hAnsi="Times New Roman" w:cs="Times New Roman"/>
          <w:spacing w:val="-2"/>
          <w:sz w:val="24"/>
          <w:szCs w:val="24"/>
          <w:lang w:val="en-US"/>
        </w:rPr>
        <w:t>s</w:t>
      </w:r>
      <w:r w:rsidR="00B0399D" w:rsidRPr="005044B1">
        <w:rPr>
          <w:rFonts w:ascii="Times New Roman" w:hAnsi="Times New Roman" w:cs="Times New Roman"/>
          <w:spacing w:val="-2"/>
          <w:sz w:val="24"/>
          <w:szCs w:val="24"/>
          <w:lang w:val="en-US"/>
        </w:rPr>
        <w:t xml:space="preserve"> may be mitigated in environments characterized by </w:t>
      </w:r>
      <w:r w:rsidR="00DE1171">
        <w:rPr>
          <w:rFonts w:ascii="Times New Roman" w:hAnsi="Times New Roman" w:cs="Times New Roman"/>
          <w:spacing w:val="-2"/>
          <w:sz w:val="24"/>
          <w:szCs w:val="24"/>
          <w:lang w:val="en-US"/>
        </w:rPr>
        <w:t xml:space="preserve">a </w:t>
      </w:r>
      <w:r w:rsidR="00B0399D" w:rsidRPr="005044B1">
        <w:rPr>
          <w:rFonts w:ascii="Times New Roman" w:hAnsi="Times New Roman" w:cs="Times New Roman"/>
          <w:spacing w:val="-2"/>
          <w:sz w:val="24"/>
          <w:szCs w:val="24"/>
          <w:lang w:val="en-US"/>
        </w:rPr>
        <w:t xml:space="preserve">high institutional quality setting. Indeed, to avoid the hold up problem, a firm may threaten </w:t>
      </w:r>
      <w:r w:rsidR="00DE1171">
        <w:rPr>
          <w:rFonts w:ascii="Times New Roman" w:hAnsi="Times New Roman" w:cs="Times New Roman"/>
          <w:spacing w:val="-2"/>
          <w:sz w:val="24"/>
          <w:szCs w:val="24"/>
          <w:lang w:val="en-US"/>
        </w:rPr>
        <w:t>its main bank</w:t>
      </w:r>
      <w:r w:rsidR="00B0399D" w:rsidRPr="005044B1">
        <w:rPr>
          <w:rFonts w:ascii="Times New Roman" w:hAnsi="Times New Roman" w:cs="Times New Roman"/>
          <w:spacing w:val="-2"/>
          <w:sz w:val="24"/>
          <w:szCs w:val="24"/>
          <w:lang w:val="en-US"/>
        </w:rPr>
        <w:t xml:space="preserve"> to interrupt the relationship </w:t>
      </w:r>
      <w:r w:rsidR="00DE1171">
        <w:rPr>
          <w:rFonts w:ascii="Times New Roman" w:hAnsi="Times New Roman" w:cs="Times New Roman"/>
          <w:spacing w:val="-2"/>
          <w:sz w:val="24"/>
          <w:szCs w:val="24"/>
          <w:lang w:val="en-US"/>
        </w:rPr>
        <w:t xml:space="preserve">and </w:t>
      </w:r>
      <w:r w:rsidR="00B0399D" w:rsidRPr="005044B1">
        <w:rPr>
          <w:rFonts w:ascii="Times New Roman" w:hAnsi="Times New Roman" w:cs="Times New Roman"/>
          <w:spacing w:val="-2"/>
          <w:sz w:val="24"/>
          <w:szCs w:val="24"/>
          <w:lang w:val="en-US"/>
        </w:rPr>
        <w:t>mov</w:t>
      </w:r>
      <w:r w:rsidR="00DE1171">
        <w:rPr>
          <w:rFonts w:ascii="Times New Roman" w:hAnsi="Times New Roman" w:cs="Times New Roman"/>
          <w:spacing w:val="-2"/>
          <w:sz w:val="24"/>
          <w:szCs w:val="24"/>
          <w:lang w:val="en-US"/>
        </w:rPr>
        <w:t>e</w:t>
      </w:r>
      <w:r w:rsidR="00B0399D" w:rsidRPr="005044B1">
        <w:rPr>
          <w:rFonts w:ascii="Times New Roman" w:hAnsi="Times New Roman" w:cs="Times New Roman"/>
          <w:spacing w:val="-2"/>
          <w:sz w:val="24"/>
          <w:szCs w:val="24"/>
          <w:lang w:val="en-US"/>
        </w:rPr>
        <w:t xml:space="preserve"> to another bank. This </w:t>
      </w:r>
      <w:r w:rsidR="00DE1171">
        <w:rPr>
          <w:rFonts w:ascii="Times New Roman" w:hAnsi="Times New Roman" w:cs="Times New Roman"/>
          <w:spacing w:val="-2"/>
          <w:sz w:val="24"/>
          <w:szCs w:val="24"/>
          <w:lang w:val="en-US"/>
        </w:rPr>
        <w:t>is</w:t>
      </w:r>
      <w:r w:rsidR="00B0399D" w:rsidRPr="005044B1">
        <w:rPr>
          <w:rFonts w:ascii="Times New Roman" w:hAnsi="Times New Roman" w:cs="Times New Roman"/>
          <w:spacing w:val="-2"/>
          <w:sz w:val="24"/>
          <w:szCs w:val="24"/>
          <w:lang w:val="en-US"/>
        </w:rPr>
        <w:t xml:space="preserve"> a credible threat</w:t>
      </w:r>
      <w:r w:rsidR="00DE1171">
        <w:rPr>
          <w:rFonts w:ascii="Times New Roman" w:hAnsi="Times New Roman" w:cs="Times New Roman"/>
          <w:spacing w:val="-2"/>
          <w:sz w:val="24"/>
          <w:szCs w:val="24"/>
          <w:lang w:val="en-US"/>
        </w:rPr>
        <w:t xml:space="preserve"> only </w:t>
      </w:r>
      <w:r w:rsidR="00B0399D" w:rsidRPr="005044B1">
        <w:rPr>
          <w:rFonts w:ascii="Times New Roman" w:hAnsi="Times New Roman" w:cs="Times New Roman"/>
          <w:bCs/>
          <w:spacing w:val="-2"/>
          <w:sz w:val="24"/>
          <w:szCs w:val="24"/>
          <w:lang w:val="en-GB"/>
        </w:rPr>
        <w:t>in high social capital</w:t>
      </w:r>
      <w:r w:rsidR="00B0399D" w:rsidRPr="005044B1">
        <w:rPr>
          <w:rFonts w:ascii="Times New Roman" w:hAnsi="Times New Roman" w:cs="Times New Roman"/>
          <w:bCs/>
          <w:spacing w:val="-2"/>
          <w:sz w:val="24"/>
          <w:szCs w:val="24"/>
          <w:lang w:val="en-US"/>
        </w:rPr>
        <w:t xml:space="preserve"> context and </w:t>
      </w:r>
      <w:r w:rsidR="00B0399D" w:rsidRPr="005044B1">
        <w:rPr>
          <w:rFonts w:ascii="Times New Roman" w:hAnsi="Times New Roman" w:cs="Times New Roman"/>
          <w:bCs/>
          <w:spacing w:val="-2"/>
          <w:sz w:val="24"/>
          <w:szCs w:val="24"/>
          <w:lang w:val="en-GB"/>
        </w:rPr>
        <w:t>efficient legal</w:t>
      </w:r>
      <w:r w:rsidR="00B0399D" w:rsidRPr="005044B1">
        <w:rPr>
          <w:rFonts w:ascii="Times New Roman" w:hAnsi="Times New Roman" w:cs="Times New Roman"/>
          <w:bCs/>
          <w:spacing w:val="-2"/>
          <w:sz w:val="24"/>
          <w:szCs w:val="24"/>
          <w:lang w:val="en-US"/>
        </w:rPr>
        <w:t>-financial and government</w:t>
      </w:r>
      <w:r w:rsidR="00B0399D" w:rsidRPr="005044B1">
        <w:rPr>
          <w:rFonts w:ascii="Times New Roman" w:hAnsi="Times New Roman" w:cs="Times New Roman"/>
          <w:bCs/>
          <w:spacing w:val="-2"/>
          <w:sz w:val="24"/>
          <w:szCs w:val="24"/>
          <w:lang w:val="en-GB"/>
        </w:rPr>
        <w:t xml:space="preserve"> system</w:t>
      </w:r>
      <w:r w:rsidR="00B0399D" w:rsidRPr="005044B1">
        <w:rPr>
          <w:rFonts w:ascii="Times New Roman" w:hAnsi="Times New Roman" w:cs="Times New Roman"/>
          <w:bCs/>
          <w:spacing w:val="-2"/>
          <w:sz w:val="24"/>
          <w:szCs w:val="24"/>
          <w:lang w:val="en-US"/>
        </w:rPr>
        <w:t>s, where moving to another bank</w:t>
      </w:r>
      <w:r w:rsidR="00DE1171">
        <w:rPr>
          <w:rFonts w:ascii="Times New Roman" w:hAnsi="Times New Roman" w:cs="Times New Roman"/>
          <w:bCs/>
          <w:spacing w:val="-2"/>
          <w:sz w:val="24"/>
          <w:szCs w:val="24"/>
          <w:lang w:val="en-US"/>
        </w:rPr>
        <w:t xml:space="preserve"> </w:t>
      </w:r>
      <w:r w:rsidR="00B0399D" w:rsidRPr="005044B1">
        <w:rPr>
          <w:rFonts w:ascii="Times New Roman" w:hAnsi="Times New Roman" w:cs="Times New Roman"/>
          <w:bCs/>
          <w:spacing w:val="-2"/>
          <w:sz w:val="24"/>
          <w:szCs w:val="24"/>
          <w:lang w:val="en-GB"/>
        </w:rPr>
        <w:t>is easier</w:t>
      </w:r>
      <w:r w:rsidR="00DE1171">
        <w:rPr>
          <w:rFonts w:ascii="Times New Roman" w:hAnsi="Times New Roman" w:cs="Times New Roman"/>
          <w:bCs/>
          <w:spacing w:val="-2"/>
          <w:sz w:val="24"/>
          <w:szCs w:val="24"/>
          <w:lang w:val="en-GB"/>
        </w:rPr>
        <w:t>, given that</w:t>
      </w:r>
      <w:r w:rsidR="00B0399D" w:rsidRPr="005044B1">
        <w:rPr>
          <w:rFonts w:ascii="Times New Roman" w:hAnsi="Times New Roman" w:cs="Times New Roman"/>
          <w:bCs/>
          <w:spacing w:val="-2"/>
          <w:sz w:val="24"/>
          <w:szCs w:val="24"/>
          <w:lang w:val="en-GB"/>
        </w:rPr>
        <w:t xml:space="preserve"> information asymmetries are less </w:t>
      </w:r>
      <w:r w:rsidR="00DE1171">
        <w:rPr>
          <w:rFonts w:ascii="Times New Roman" w:hAnsi="Times New Roman" w:cs="Times New Roman"/>
          <w:bCs/>
          <w:spacing w:val="-2"/>
          <w:sz w:val="24"/>
          <w:szCs w:val="24"/>
          <w:lang w:val="en-GB"/>
        </w:rPr>
        <w:t xml:space="preserve">strong </w:t>
      </w:r>
      <w:r w:rsidR="00B0399D" w:rsidRPr="005044B1">
        <w:rPr>
          <w:rFonts w:ascii="Times New Roman" w:hAnsi="Times New Roman" w:cs="Times New Roman"/>
          <w:bCs/>
          <w:spacing w:val="-2"/>
          <w:sz w:val="24"/>
          <w:szCs w:val="24"/>
          <w:lang w:val="en-GB"/>
        </w:rPr>
        <w:t xml:space="preserve">and exchangeability of information is </w:t>
      </w:r>
      <w:r w:rsidR="00DE1171">
        <w:rPr>
          <w:rFonts w:ascii="Times New Roman" w:hAnsi="Times New Roman" w:cs="Times New Roman"/>
          <w:bCs/>
          <w:spacing w:val="-2"/>
          <w:sz w:val="24"/>
          <w:szCs w:val="24"/>
          <w:lang w:val="en-GB"/>
        </w:rPr>
        <w:t>wider</w:t>
      </w:r>
      <w:r w:rsidR="00B0399D" w:rsidRPr="005044B1">
        <w:rPr>
          <w:rFonts w:ascii="Times New Roman" w:hAnsi="Times New Roman" w:cs="Times New Roman"/>
          <w:bCs/>
          <w:spacing w:val="-2"/>
          <w:sz w:val="24"/>
          <w:szCs w:val="24"/>
          <w:lang w:val="en-GB"/>
        </w:rPr>
        <w:t>.</w:t>
      </w:r>
      <w:r w:rsidR="0087637B" w:rsidRPr="005044B1">
        <w:rPr>
          <w:rFonts w:ascii="Times New Roman" w:hAnsi="Times New Roman" w:cs="Times New Roman"/>
          <w:bCs/>
          <w:spacing w:val="-2"/>
          <w:sz w:val="24"/>
          <w:szCs w:val="24"/>
          <w:lang w:val="en-GB"/>
        </w:rPr>
        <w:t xml:space="preserve"> </w:t>
      </w:r>
      <w:r w:rsidR="00B0399D" w:rsidRPr="005044B1">
        <w:rPr>
          <w:rFonts w:ascii="Times New Roman" w:hAnsi="Times New Roman" w:cs="Times New Roman"/>
          <w:bCs/>
          <w:spacing w:val="-2"/>
          <w:sz w:val="24"/>
          <w:szCs w:val="24"/>
          <w:lang w:val="en-GB"/>
        </w:rPr>
        <w:t xml:space="preserve">The same may happen for the soft budget constraint problem: good institutions make it unprofitable for firms to behave in an antisocial way </w:t>
      </w:r>
      <w:r w:rsidR="00B0399D" w:rsidRPr="005044B1">
        <w:rPr>
          <w:rFonts w:ascii="Times New Roman" w:hAnsi="Times New Roman" w:cs="Times New Roman"/>
          <w:bCs/>
          <w:spacing w:val="-2"/>
          <w:sz w:val="24"/>
          <w:szCs w:val="24"/>
          <w:lang w:val="en-US"/>
        </w:rPr>
        <w:t>(e.g. practicing</w:t>
      </w:r>
      <w:r w:rsidR="00B0399D" w:rsidRPr="005044B1">
        <w:rPr>
          <w:rFonts w:ascii="Times New Roman" w:hAnsi="Times New Roman" w:cs="Times New Roman"/>
          <w:bCs/>
          <w:spacing w:val="-2"/>
          <w:sz w:val="24"/>
          <w:szCs w:val="24"/>
          <w:lang w:val="en-GB"/>
        </w:rPr>
        <w:t xml:space="preserve"> strategic default</w:t>
      </w:r>
      <w:r w:rsidR="00B0399D" w:rsidRPr="005044B1">
        <w:rPr>
          <w:rFonts w:ascii="Times New Roman" w:hAnsi="Times New Roman" w:cs="Times New Roman"/>
          <w:bCs/>
          <w:spacing w:val="-2"/>
          <w:sz w:val="24"/>
          <w:szCs w:val="24"/>
          <w:lang w:val="en-US"/>
        </w:rPr>
        <w:t>)</w:t>
      </w:r>
      <w:r w:rsidR="00B0399D" w:rsidRPr="005044B1">
        <w:rPr>
          <w:rFonts w:ascii="Times New Roman" w:hAnsi="Times New Roman" w:cs="Times New Roman"/>
          <w:bCs/>
          <w:spacing w:val="-2"/>
          <w:sz w:val="24"/>
          <w:szCs w:val="24"/>
          <w:lang w:val="en-GB"/>
        </w:rPr>
        <w:t xml:space="preserve"> since they may los</w:t>
      </w:r>
      <w:r w:rsidR="00DE1171">
        <w:rPr>
          <w:rFonts w:ascii="Times New Roman" w:hAnsi="Times New Roman" w:cs="Times New Roman"/>
          <w:bCs/>
          <w:spacing w:val="-2"/>
          <w:sz w:val="24"/>
          <w:szCs w:val="24"/>
          <w:lang w:val="en-GB"/>
        </w:rPr>
        <w:t>e</w:t>
      </w:r>
      <w:r w:rsidR="00B0399D" w:rsidRPr="005044B1">
        <w:rPr>
          <w:rFonts w:ascii="Times New Roman" w:hAnsi="Times New Roman" w:cs="Times New Roman"/>
          <w:bCs/>
          <w:spacing w:val="-2"/>
          <w:sz w:val="24"/>
          <w:szCs w:val="24"/>
          <w:lang w:val="en-GB"/>
        </w:rPr>
        <w:t xml:space="preserve"> benefits deriving from networking. </w:t>
      </w:r>
      <w:r w:rsidR="00B0399D" w:rsidRPr="005044B1">
        <w:rPr>
          <w:rFonts w:ascii="Times New Roman" w:hAnsi="Times New Roman" w:cs="Times New Roman"/>
          <w:spacing w:val="-2"/>
          <w:sz w:val="24"/>
          <w:szCs w:val="24"/>
          <w:lang w:val="en-US"/>
        </w:rPr>
        <w:t xml:space="preserve">Similarly, the liquidity problem may be overcome as other banks could have easily access to firms’ information. </w:t>
      </w:r>
    </w:p>
    <w:p w:rsidR="00612225" w:rsidRPr="005044B1" w:rsidRDefault="00612225" w:rsidP="005044B1">
      <w:pPr>
        <w:pStyle w:val="ParaAttribute3"/>
        <w:wordWrap/>
        <w:spacing w:line="360" w:lineRule="auto"/>
        <w:ind w:firstLine="426"/>
        <w:outlineLvl w:val="0"/>
        <w:rPr>
          <w:sz w:val="24"/>
          <w:szCs w:val="24"/>
          <w:lang w:val="en-GB" w:eastAsia="ru-RU"/>
        </w:rPr>
      </w:pPr>
      <w:r w:rsidRPr="005044B1">
        <w:rPr>
          <w:rFonts w:eastAsia="Times New Roman"/>
          <w:sz w:val="24"/>
          <w:szCs w:val="24"/>
          <w:lang w:val="en-GB"/>
        </w:rPr>
        <w:t>More specifically</w:t>
      </w:r>
      <w:r w:rsidR="00DE1171">
        <w:rPr>
          <w:rFonts w:eastAsia="Times New Roman"/>
          <w:sz w:val="24"/>
          <w:szCs w:val="24"/>
          <w:lang w:val="en-GB"/>
        </w:rPr>
        <w:t>,</w:t>
      </w:r>
      <w:r w:rsidRPr="005044B1">
        <w:rPr>
          <w:rFonts w:eastAsia="Times New Roman"/>
          <w:sz w:val="24"/>
          <w:szCs w:val="24"/>
          <w:lang w:val="en-GB"/>
        </w:rPr>
        <w:t xml:space="preserve"> we find that</w:t>
      </w:r>
      <w:r w:rsidRPr="005044B1">
        <w:rPr>
          <w:sz w:val="24"/>
          <w:szCs w:val="24"/>
          <w:lang w:val="en-GB" w:eastAsia="ru-RU"/>
        </w:rPr>
        <w:t>: 1)</w:t>
      </w:r>
      <w:r w:rsidR="00DE1171">
        <w:rPr>
          <w:sz w:val="24"/>
          <w:szCs w:val="24"/>
          <w:lang w:val="en-GB" w:eastAsia="ru-RU"/>
        </w:rPr>
        <w:t xml:space="preserve"> </w:t>
      </w:r>
      <w:r w:rsidRPr="005044B1">
        <w:rPr>
          <w:sz w:val="24"/>
          <w:szCs w:val="24"/>
          <w:lang w:val="en-GB" w:eastAsia="ru-RU"/>
        </w:rPr>
        <w:t xml:space="preserve">better local institutions </w:t>
      </w:r>
      <w:r w:rsidR="00E20775" w:rsidRPr="005044B1">
        <w:rPr>
          <w:sz w:val="24"/>
          <w:szCs w:val="24"/>
          <w:lang w:val="en-GB" w:eastAsia="ru-RU"/>
        </w:rPr>
        <w:t xml:space="preserve">are </w:t>
      </w:r>
      <w:r w:rsidRPr="005044B1">
        <w:rPr>
          <w:sz w:val="24"/>
          <w:szCs w:val="24"/>
          <w:lang w:val="en-GB" w:eastAsia="ru-RU"/>
        </w:rPr>
        <w:t>drivers of firms’ choices</w:t>
      </w:r>
      <w:r w:rsidR="00E20775" w:rsidRPr="005044B1">
        <w:rPr>
          <w:sz w:val="24"/>
          <w:szCs w:val="24"/>
          <w:lang w:val="en-GB" w:eastAsia="ru-RU"/>
        </w:rPr>
        <w:t xml:space="preserve"> increasing </w:t>
      </w:r>
      <w:r w:rsidR="00E20775" w:rsidRPr="005044B1">
        <w:rPr>
          <w:bCs/>
          <w:sz w:val="24"/>
          <w:szCs w:val="24"/>
          <w:lang w:val="en-GB"/>
        </w:rPr>
        <w:t>their propensity to maintain single bank relationships;</w:t>
      </w:r>
      <w:r w:rsidRPr="005044B1">
        <w:rPr>
          <w:sz w:val="24"/>
          <w:szCs w:val="24"/>
          <w:lang w:val="en-GB" w:eastAsia="ru-RU"/>
        </w:rPr>
        <w:t xml:space="preserve"> 2) considering the IQI sub-</w:t>
      </w:r>
      <w:r w:rsidRPr="0074266A">
        <w:rPr>
          <w:sz w:val="24"/>
          <w:szCs w:val="24"/>
          <w:lang w:val="en-GB" w:eastAsia="ru-RU"/>
        </w:rPr>
        <w:t xml:space="preserve">indexes, </w:t>
      </w:r>
      <w:r w:rsidR="00F7753D" w:rsidRPr="0074266A">
        <w:rPr>
          <w:sz w:val="24"/>
          <w:szCs w:val="24"/>
          <w:lang w:val="en-GB"/>
        </w:rPr>
        <w:t xml:space="preserve">the dimension GOVERN, </w:t>
      </w:r>
      <w:r w:rsidR="00F7753D" w:rsidRPr="0074266A">
        <w:rPr>
          <w:spacing w:val="-2"/>
          <w:sz w:val="24"/>
          <w:szCs w:val="24"/>
          <w:lang w:val="en-GB"/>
        </w:rPr>
        <w:t xml:space="preserve">summarizing the </w:t>
      </w:r>
      <w:r w:rsidR="00F7753D" w:rsidRPr="0074266A">
        <w:rPr>
          <w:bCs/>
          <w:sz w:val="24"/>
          <w:szCs w:val="24"/>
          <w:lang w:val="en-GB"/>
        </w:rPr>
        <w:t xml:space="preserve">administrative capacity of local governments in terms of quality of policies and public services, decreases the number of bank relationships and the firm’s propensity to be multiple banked; </w:t>
      </w:r>
      <w:r w:rsidRPr="0074266A">
        <w:rPr>
          <w:sz w:val="24"/>
          <w:szCs w:val="24"/>
          <w:lang w:val="en-GB" w:eastAsia="ru-RU"/>
        </w:rPr>
        <w:t xml:space="preserve">the dimension </w:t>
      </w:r>
      <w:r w:rsidRPr="0074266A">
        <w:rPr>
          <w:sz w:val="24"/>
          <w:szCs w:val="24"/>
          <w:lang w:val="en-GB"/>
        </w:rPr>
        <w:t xml:space="preserve">RULAW, </w:t>
      </w:r>
      <w:r w:rsidRPr="0074266A">
        <w:rPr>
          <w:sz w:val="24"/>
          <w:szCs w:val="24"/>
          <w:lang w:val="en-GB" w:eastAsia="ru-RU"/>
        </w:rPr>
        <w:t>specifically accounting for aspects related to legal certainty, exerts a significant impact</w:t>
      </w:r>
      <w:r w:rsidRPr="0074266A">
        <w:rPr>
          <w:sz w:val="24"/>
          <w:szCs w:val="24"/>
          <w:lang w:val="en-GB"/>
        </w:rPr>
        <w:t xml:space="preserve"> on </w:t>
      </w:r>
      <w:r w:rsidR="00E20775" w:rsidRPr="0074266A">
        <w:rPr>
          <w:sz w:val="24"/>
          <w:szCs w:val="24"/>
          <w:lang w:val="en-GB"/>
        </w:rPr>
        <w:t>firms banking decisions</w:t>
      </w:r>
      <w:r w:rsidRPr="0074266A">
        <w:rPr>
          <w:sz w:val="24"/>
          <w:szCs w:val="24"/>
          <w:lang w:val="en-GB"/>
        </w:rPr>
        <w:t xml:space="preserve">; </w:t>
      </w:r>
      <w:r w:rsidR="00E20775" w:rsidRPr="0074266A">
        <w:rPr>
          <w:bCs/>
          <w:sz w:val="24"/>
          <w:szCs w:val="24"/>
          <w:lang w:val="en-GB"/>
        </w:rPr>
        <w:t xml:space="preserve">the sub-index VOICE, accounting for </w:t>
      </w:r>
      <w:r w:rsidR="00E20775" w:rsidRPr="0074266A">
        <w:rPr>
          <w:rFonts w:eastAsiaTheme="minorEastAsia"/>
          <w:color w:val="221E1F"/>
          <w:sz w:val="24"/>
          <w:szCs w:val="24"/>
          <w:lang w:val="en-GB"/>
        </w:rPr>
        <w:t>the social capital endowment at the local level</w:t>
      </w:r>
      <w:r w:rsidR="00E20775" w:rsidRPr="0074266A">
        <w:rPr>
          <w:bCs/>
          <w:sz w:val="24"/>
          <w:szCs w:val="24"/>
          <w:lang w:val="en-GB"/>
        </w:rPr>
        <w:t xml:space="preserve">, reduces the </w:t>
      </w:r>
      <w:r w:rsidR="00F7753D" w:rsidRPr="0074266A">
        <w:rPr>
          <w:bCs/>
          <w:sz w:val="24"/>
          <w:szCs w:val="24"/>
          <w:lang w:val="en-GB"/>
        </w:rPr>
        <w:t>firm's propensity to be multiple banked</w:t>
      </w:r>
      <w:r w:rsidR="00E20775" w:rsidRPr="0074266A">
        <w:rPr>
          <w:sz w:val="24"/>
          <w:szCs w:val="24"/>
          <w:lang w:val="en-GB" w:eastAsia="ru-RU"/>
        </w:rPr>
        <w:t>; 3) i</w:t>
      </w:r>
      <w:r w:rsidR="00E20775" w:rsidRPr="0074266A">
        <w:rPr>
          <w:rFonts w:eastAsiaTheme="minorEastAsia"/>
          <w:color w:val="221E1F"/>
          <w:sz w:val="24"/>
          <w:szCs w:val="24"/>
          <w:lang w:val="en-GB"/>
        </w:rPr>
        <w:t>nterestingly</w:t>
      </w:r>
      <w:r w:rsidR="0087637B" w:rsidRPr="0074266A">
        <w:rPr>
          <w:rFonts w:eastAsiaTheme="minorEastAsia"/>
          <w:color w:val="221E1F"/>
          <w:sz w:val="24"/>
          <w:szCs w:val="24"/>
          <w:lang w:val="en-GB"/>
        </w:rPr>
        <w:t xml:space="preserve"> </w:t>
      </w:r>
      <w:r w:rsidR="00E20775" w:rsidRPr="0074266A">
        <w:rPr>
          <w:rFonts w:eastAsiaTheme="minorEastAsia"/>
          <w:color w:val="221E1F"/>
          <w:sz w:val="24"/>
          <w:szCs w:val="24"/>
          <w:lang w:val="en-GB"/>
        </w:rPr>
        <w:t xml:space="preserve">and - in some way - surprisingly, </w:t>
      </w:r>
      <w:r w:rsidR="00E20775" w:rsidRPr="0074266A">
        <w:rPr>
          <w:color w:val="221E1F"/>
          <w:sz w:val="24"/>
          <w:szCs w:val="24"/>
          <w:lang w:val="en-GB"/>
        </w:rPr>
        <w:t>but in line with</w:t>
      </w:r>
      <w:r w:rsidR="00E20775" w:rsidRPr="005044B1">
        <w:rPr>
          <w:color w:val="221E1F"/>
          <w:sz w:val="24"/>
          <w:szCs w:val="24"/>
          <w:lang w:val="en-GB"/>
        </w:rPr>
        <w:t xml:space="preserve"> previous </w:t>
      </w:r>
      <w:r w:rsidR="00DE1171">
        <w:rPr>
          <w:color w:val="221E1F"/>
          <w:sz w:val="24"/>
          <w:szCs w:val="24"/>
          <w:lang w:val="en-GB"/>
        </w:rPr>
        <w:t>studies</w:t>
      </w:r>
      <w:r w:rsidR="00E20775" w:rsidRPr="005044B1">
        <w:rPr>
          <w:color w:val="221E1F"/>
          <w:sz w:val="24"/>
          <w:szCs w:val="24"/>
          <w:lang w:val="en-GB"/>
        </w:rPr>
        <w:t xml:space="preserve">, </w:t>
      </w:r>
      <w:r w:rsidR="00B0399D" w:rsidRPr="005044B1">
        <w:rPr>
          <w:color w:val="221E1F"/>
          <w:sz w:val="24"/>
          <w:szCs w:val="24"/>
          <w:lang w:val="en-GB"/>
        </w:rPr>
        <w:t>C</w:t>
      </w:r>
      <w:r w:rsidR="00E20775" w:rsidRPr="005044B1">
        <w:rPr>
          <w:rFonts w:eastAsiaTheme="minorEastAsia"/>
          <w:color w:val="221E1F"/>
          <w:sz w:val="24"/>
          <w:szCs w:val="24"/>
          <w:lang w:val="en-GB"/>
        </w:rPr>
        <w:t xml:space="preserve">orruption </w:t>
      </w:r>
      <w:r w:rsidR="00B0399D" w:rsidRPr="005044B1">
        <w:rPr>
          <w:rFonts w:eastAsiaTheme="minorEastAsia"/>
          <w:color w:val="221E1F"/>
          <w:sz w:val="24"/>
          <w:szCs w:val="24"/>
          <w:lang w:val="en-GB"/>
        </w:rPr>
        <w:t xml:space="preserve">(CORR) </w:t>
      </w:r>
      <w:r w:rsidR="00DE1171">
        <w:rPr>
          <w:rFonts w:eastAsiaTheme="minorEastAsia"/>
          <w:color w:val="221E1F"/>
          <w:sz w:val="24"/>
          <w:szCs w:val="24"/>
          <w:lang w:val="en-GB"/>
        </w:rPr>
        <w:t>does not seem to exert</w:t>
      </w:r>
      <w:r w:rsidR="00E20775" w:rsidRPr="005044B1">
        <w:rPr>
          <w:rFonts w:eastAsiaTheme="minorEastAsia"/>
          <w:color w:val="221E1F"/>
          <w:sz w:val="24"/>
          <w:szCs w:val="24"/>
          <w:lang w:val="en-GB"/>
        </w:rPr>
        <w:t xml:space="preserve"> a</w:t>
      </w:r>
      <w:r w:rsidR="00DE1171">
        <w:rPr>
          <w:rFonts w:eastAsiaTheme="minorEastAsia"/>
          <w:color w:val="221E1F"/>
          <w:sz w:val="24"/>
          <w:szCs w:val="24"/>
          <w:lang w:val="en-GB"/>
        </w:rPr>
        <w:t>ny</w:t>
      </w:r>
      <w:r w:rsidR="00E20775" w:rsidRPr="005044B1">
        <w:rPr>
          <w:rFonts w:eastAsiaTheme="minorEastAsia"/>
          <w:color w:val="221E1F"/>
          <w:sz w:val="24"/>
          <w:szCs w:val="24"/>
          <w:lang w:val="en-GB"/>
        </w:rPr>
        <w:t xml:space="preserve"> impact on </w:t>
      </w:r>
      <w:r w:rsidR="00E20775" w:rsidRPr="005044B1">
        <w:rPr>
          <w:color w:val="221E1F"/>
          <w:sz w:val="24"/>
          <w:szCs w:val="24"/>
          <w:lang w:val="en-GB"/>
        </w:rPr>
        <w:t>firms’ decisions</w:t>
      </w:r>
      <w:r w:rsidR="00E20775" w:rsidRPr="005044B1">
        <w:rPr>
          <w:rFonts w:eastAsiaTheme="minorEastAsia"/>
          <w:color w:val="221E1F"/>
          <w:sz w:val="24"/>
          <w:szCs w:val="24"/>
          <w:lang w:val="en-GB"/>
        </w:rPr>
        <w:t>.</w:t>
      </w:r>
    </w:p>
    <w:p w:rsidR="00B0399D" w:rsidRPr="005044B1" w:rsidRDefault="00C66EBD" w:rsidP="005044B1">
      <w:pPr>
        <w:spacing w:after="0" w:line="360" w:lineRule="auto"/>
        <w:ind w:firstLine="397"/>
        <w:jc w:val="both"/>
        <w:rPr>
          <w:rFonts w:ascii="Times New Roman" w:eastAsia="Times New Roman" w:hAnsi="Times New Roman" w:cs="Times New Roman"/>
          <w:noProof/>
          <w:sz w:val="24"/>
          <w:szCs w:val="24"/>
          <w:lang w:val="en-US"/>
        </w:rPr>
      </w:pPr>
      <w:r>
        <w:rPr>
          <w:rFonts w:ascii="Times New Roman" w:hAnsi="Times New Roman" w:cs="Times New Roman"/>
          <w:spacing w:val="-2"/>
          <w:sz w:val="24"/>
          <w:szCs w:val="24"/>
          <w:lang w:val="en-GB"/>
        </w:rPr>
        <w:t>The main conclusion of this paper, i.e. institutional quality is a major determinant of f</w:t>
      </w:r>
      <w:r w:rsidR="00B0399D" w:rsidRPr="005044B1">
        <w:rPr>
          <w:rFonts w:ascii="Times New Roman" w:hAnsi="Times New Roman" w:cs="Times New Roman"/>
          <w:spacing w:val="-2"/>
          <w:sz w:val="24"/>
          <w:szCs w:val="24"/>
          <w:lang w:val="en-GB"/>
        </w:rPr>
        <w:t>irms’ decision</w:t>
      </w:r>
      <w:r>
        <w:rPr>
          <w:rFonts w:ascii="Times New Roman" w:hAnsi="Times New Roman" w:cs="Times New Roman"/>
          <w:spacing w:val="-2"/>
          <w:sz w:val="24"/>
          <w:szCs w:val="24"/>
          <w:lang w:val="en-GB"/>
        </w:rPr>
        <w:t>s</w:t>
      </w:r>
      <w:r w:rsidR="00B0399D" w:rsidRPr="005044B1">
        <w:rPr>
          <w:rFonts w:ascii="Times New Roman" w:hAnsi="Times New Roman" w:cs="Times New Roman"/>
          <w:spacing w:val="-2"/>
          <w:sz w:val="24"/>
          <w:szCs w:val="24"/>
          <w:lang w:val="en-GB"/>
        </w:rPr>
        <w:t xml:space="preserve"> </w:t>
      </w:r>
      <w:r>
        <w:rPr>
          <w:rFonts w:ascii="Times New Roman" w:hAnsi="Times New Roman" w:cs="Times New Roman"/>
          <w:spacing w:val="-2"/>
          <w:sz w:val="24"/>
          <w:szCs w:val="24"/>
          <w:lang w:val="en-GB"/>
        </w:rPr>
        <w:t>on</w:t>
      </w:r>
      <w:r w:rsidR="00B0399D" w:rsidRPr="005044B1">
        <w:rPr>
          <w:rFonts w:ascii="Times New Roman" w:hAnsi="Times New Roman" w:cs="Times New Roman"/>
          <w:spacing w:val="-2"/>
          <w:sz w:val="24"/>
          <w:szCs w:val="24"/>
          <w:lang w:val="en-GB"/>
        </w:rPr>
        <w:t xml:space="preserve"> </w:t>
      </w:r>
      <w:r>
        <w:rPr>
          <w:rFonts w:ascii="Times New Roman" w:hAnsi="Times New Roman" w:cs="Times New Roman"/>
          <w:spacing w:val="-2"/>
          <w:sz w:val="24"/>
          <w:szCs w:val="24"/>
          <w:lang w:val="en-GB"/>
        </w:rPr>
        <w:t xml:space="preserve">the </w:t>
      </w:r>
      <w:r w:rsidR="00F57E0F" w:rsidRPr="005044B1">
        <w:rPr>
          <w:rFonts w:ascii="Times New Roman" w:hAnsi="Times New Roman" w:cs="Times New Roman"/>
          <w:spacing w:val="-2"/>
          <w:sz w:val="24"/>
          <w:szCs w:val="24"/>
          <w:lang w:val="en-GB"/>
        </w:rPr>
        <w:t xml:space="preserve">number of </w:t>
      </w:r>
      <w:r w:rsidR="00B0399D" w:rsidRPr="005044B1">
        <w:rPr>
          <w:rFonts w:ascii="Times New Roman" w:hAnsi="Times New Roman" w:cs="Times New Roman"/>
          <w:spacing w:val="-2"/>
          <w:sz w:val="24"/>
          <w:szCs w:val="24"/>
          <w:lang w:val="en-GB"/>
        </w:rPr>
        <w:t>banking</w:t>
      </w:r>
      <w:r w:rsidR="0087637B" w:rsidRPr="005044B1">
        <w:rPr>
          <w:rFonts w:ascii="Times New Roman" w:hAnsi="Times New Roman" w:cs="Times New Roman"/>
          <w:spacing w:val="-2"/>
          <w:sz w:val="24"/>
          <w:szCs w:val="24"/>
          <w:lang w:val="en-GB"/>
        </w:rPr>
        <w:t xml:space="preserve"> </w:t>
      </w:r>
      <w:r>
        <w:rPr>
          <w:rFonts w:ascii="Times New Roman" w:hAnsi="Times New Roman" w:cs="Times New Roman"/>
          <w:spacing w:val="-2"/>
          <w:sz w:val="24"/>
          <w:szCs w:val="24"/>
          <w:lang w:val="en-GB"/>
        </w:rPr>
        <w:t>relationships</w:t>
      </w:r>
      <w:r w:rsidR="00B0399D" w:rsidRPr="005044B1">
        <w:rPr>
          <w:rFonts w:ascii="Times New Roman" w:hAnsi="Times New Roman" w:cs="Times New Roman"/>
          <w:spacing w:val="-2"/>
          <w:sz w:val="24"/>
          <w:szCs w:val="24"/>
          <w:lang w:val="en-GB"/>
        </w:rPr>
        <w:t xml:space="preserve">, suggest that future research should carefully consider the possible consequences of alternative institutional settings on a </w:t>
      </w:r>
      <w:r>
        <w:rPr>
          <w:rFonts w:ascii="Times New Roman" w:hAnsi="Times New Roman" w:cs="Times New Roman"/>
          <w:spacing w:val="-2"/>
          <w:sz w:val="24"/>
          <w:szCs w:val="24"/>
          <w:lang w:val="en-GB"/>
        </w:rPr>
        <w:t>set</w:t>
      </w:r>
      <w:r w:rsidR="00B0399D" w:rsidRPr="005044B1">
        <w:rPr>
          <w:rFonts w:ascii="Times New Roman" w:hAnsi="Times New Roman" w:cs="Times New Roman"/>
          <w:spacing w:val="-2"/>
          <w:sz w:val="24"/>
          <w:szCs w:val="24"/>
          <w:lang w:val="en-GB"/>
        </w:rPr>
        <w:t xml:space="preserve"> of economic variables</w:t>
      </w:r>
      <w:r>
        <w:rPr>
          <w:rFonts w:ascii="Times New Roman" w:hAnsi="Times New Roman" w:cs="Times New Roman"/>
          <w:spacing w:val="-2"/>
          <w:sz w:val="24"/>
          <w:szCs w:val="24"/>
          <w:lang w:val="en-GB"/>
        </w:rPr>
        <w:t xml:space="preserve"> larger than those usually taken into account</w:t>
      </w:r>
      <w:r w:rsidR="00B0399D" w:rsidRPr="005044B1">
        <w:rPr>
          <w:rFonts w:ascii="Times New Roman" w:hAnsi="Times New Roman" w:cs="Times New Roman"/>
          <w:spacing w:val="-2"/>
          <w:sz w:val="24"/>
          <w:szCs w:val="24"/>
          <w:lang w:val="en-GB"/>
        </w:rPr>
        <w:t>. The presence of invaluable spillovers connected to good quality institutions</w:t>
      </w:r>
      <w:r w:rsidR="0087637B" w:rsidRPr="005044B1">
        <w:rPr>
          <w:rFonts w:ascii="Times New Roman" w:hAnsi="Times New Roman" w:cs="Times New Roman"/>
          <w:spacing w:val="-2"/>
          <w:sz w:val="24"/>
          <w:szCs w:val="24"/>
          <w:lang w:val="en-GB"/>
        </w:rPr>
        <w:t xml:space="preserve"> </w:t>
      </w:r>
      <w:r w:rsidR="00B0399D" w:rsidRPr="005044B1">
        <w:rPr>
          <w:rFonts w:ascii="Times New Roman" w:hAnsi="Times New Roman" w:cs="Times New Roman"/>
          <w:spacing w:val="-2"/>
          <w:sz w:val="24"/>
          <w:szCs w:val="24"/>
          <w:lang w:val="en-GB"/>
        </w:rPr>
        <w:t xml:space="preserve">and the incentive mechanisms activated by them is one of the main channels through which macroeconomic factors positively impact on the </w:t>
      </w:r>
      <w:r w:rsidR="00F57E0F" w:rsidRPr="005044B1">
        <w:rPr>
          <w:rFonts w:ascii="Times New Roman" w:hAnsi="Times New Roman" w:cs="Times New Roman"/>
          <w:spacing w:val="-2"/>
          <w:sz w:val="24"/>
          <w:szCs w:val="24"/>
          <w:lang w:val="en-GB"/>
        </w:rPr>
        <w:t xml:space="preserve">business environment, </w:t>
      </w:r>
      <w:r w:rsidR="00B0399D" w:rsidRPr="005044B1">
        <w:rPr>
          <w:rFonts w:ascii="Times New Roman" w:hAnsi="Times New Roman" w:cs="Times New Roman"/>
          <w:spacing w:val="-2"/>
          <w:sz w:val="24"/>
          <w:szCs w:val="24"/>
          <w:lang w:val="en-GB"/>
        </w:rPr>
        <w:t xml:space="preserve">investment climate and competitiveness, </w:t>
      </w:r>
      <w:r>
        <w:rPr>
          <w:rFonts w:ascii="Times New Roman" w:hAnsi="Times New Roman" w:cs="Times New Roman"/>
          <w:spacing w:val="-2"/>
          <w:sz w:val="24"/>
          <w:szCs w:val="24"/>
          <w:lang w:val="en-GB"/>
        </w:rPr>
        <w:t>indicating</w:t>
      </w:r>
      <w:r w:rsidR="00B0399D" w:rsidRPr="005044B1">
        <w:rPr>
          <w:rFonts w:ascii="Times New Roman" w:hAnsi="Times New Roman" w:cs="Times New Roman"/>
          <w:spacing w:val="-2"/>
          <w:sz w:val="24"/>
          <w:szCs w:val="24"/>
          <w:lang w:val="en-GB"/>
        </w:rPr>
        <w:t xml:space="preserve"> to policy makers </w:t>
      </w:r>
      <w:r w:rsidR="00B0399D" w:rsidRPr="005044B1">
        <w:rPr>
          <w:rFonts w:ascii="Times New Roman" w:hAnsi="Times New Roman" w:cs="Times New Roman"/>
          <w:color w:val="221E1F"/>
          <w:sz w:val="24"/>
          <w:szCs w:val="24"/>
          <w:lang w:val="en-GB"/>
        </w:rPr>
        <w:t xml:space="preserve">a strategic tool </w:t>
      </w:r>
      <w:r w:rsidR="00F57E0F" w:rsidRPr="005044B1">
        <w:rPr>
          <w:rFonts w:ascii="Times New Roman" w:hAnsi="Times New Roman" w:cs="Times New Roman"/>
          <w:color w:val="221E1F"/>
          <w:sz w:val="24"/>
          <w:szCs w:val="24"/>
          <w:lang w:val="en-GB"/>
        </w:rPr>
        <w:t xml:space="preserve">(i.g. </w:t>
      </w:r>
      <w:r w:rsidR="00F57E0F" w:rsidRPr="005044B1">
        <w:rPr>
          <w:rFonts w:ascii="Times New Roman" w:eastAsia="Times New Roman" w:hAnsi="Times New Roman" w:cs="Times New Roman"/>
          <w:noProof/>
          <w:sz w:val="24"/>
          <w:szCs w:val="24"/>
          <w:lang w:val="en-US"/>
        </w:rPr>
        <w:t xml:space="preserve">institutional and regulatory reform, especially </w:t>
      </w:r>
      <w:r w:rsidR="00F7753D">
        <w:rPr>
          <w:rFonts w:ascii="Times New Roman" w:eastAsia="Times New Roman" w:hAnsi="Times New Roman" w:cs="Times New Roman"/>
          <w:noProof/>
          <w:sz w:val="24"/>
          <w:szCs w:val="24"/>
          <w:lang w:val="en-US"/>
        </w:rPr>
        <w:t xml:space="preserve">about Government Effectiveness, </w:t>
      </w:r>
      <w:r>
        <w:rPr>
          <w:rFonts w:ascii="Times New Roman" w:eastAsia="Times New Roman" w:hAnsi="Times New Roman" w:cs="Times New Roman"/>
          <w:noProof/>
          <w:sz w:val="24"/>
          <w:szCs w:val="24"/>
          <w:lang w:val="en-US"/>
        </w:rPr>
        <w:t xml:space="preserve"> </w:t>
      </w:r>
      <w:r w:rsidR="00F7753D">
        <w:rPr>
          <w:rFonts w:ascii="Times New Roman" w:eastAsia="Times New Roman" w:hAnsi="Times New Roman" w:cs="Times New Roman"/>
          <w:noProof/>
          <w:sz w:val="24"/>
          <w:szCs w:val="24"/>
          <w:lang w:val="en-US"/>
        </w:rPr>
        <w:t xml:space="preserve">Rule of Law </w:t>
      </w:r>
      <w:r w:rsidR="00F57E0F" w:rsidRPr="005044B1">
        <w:rPr>
          <w:rFonts w:ascii="Times New Roman" w:eastAsia="Times New Roman" w:hAnsi="Times New Roman" w:cs="Times New Roman"/>
          <w:noProof/>
          <w:sz w:val="24"/>
          <w:szCs w:val="24"/>
          <w:lang w:val="en-US"/>
        </w:rPr>
        <w:t xml:space="preserve">and </w:t>
      </w:r>
      <w:r w:rsidR="00F7753D">
        <w:rPr>
          <w:rFonts w:ascii="Times New Roman" w:eastAsia="Times New Roman" w:hAnsi="Times New Roman" w:cs="Times New Roman"/>
          <w:noProof/>
          <w:sz w:val="24"/>
          <w:szCs w:val="24"/>
          <w:lang w:val="en-US"/>
        </w:rPr>
        <w:t xml:space="preserve"> Voice and A</w:t>
      </w:r>
      <w:r w:rsidR="00F57E0F" w:rsidRPr="005044B1">
        <w:rPr>
          <w:rFonts w:ascii="Times New Roman" w:eastAsia="Times New Roman" w:hAnsi="Times New Roman" w:cs="Times New Roman"/>
          <w:noProof/>
          <w:sz w:val="24"/>
          <w:szCs w:val="24"/>
          <w:lang w:val="en-US"/>
        </w:rPr>
        <w:t>ccountability</w:t>
      </w:r>
      <w:r w:rsidR="00F57E0F" w:rsidRPr="005044B1">
        <w:rPr>
          <w:rFonts w:ascii="Times New Roman" w:hAnsi="Times New Roman" w:cs="Times New Roman"/>
          <w:color w:val="221E1F"/>
          <w:sz w:val="24"/>
          <w:szCs w:val="24"/>
          <w:lang w:val="en-GB"/>
        </w:rPr>
        <w:t xml:space="preserve">) </w:t>
      </w:r>
      <w:r w:rsidR="00B0399D" w:rsidRPr="005044B1">
        <w:rPr>
          <w:rFonts w:ascii="Times New Roman" w:hAnsi="Times New Roman" w:cs="Times New Roman"/>
          <w:color w:val="221E1F"/>
          <w:sz w:val="24"/>
          <w:szCs w:val="24"/>
          <w:lang w:val="en-GB"/>
        </w:rPr>
        <w:t xml:space="preserve">to </w:t>
      </w:r>
      <w:r w:rsidR="000F6D88" w:rsidRPr="005044B1">
        <w:rPr>
          <w:rFonts w:ascii="Times New Roman" w:hAnsi="Times New Roman" w:cs="Times New Roman"/>
          <w:color w:val="221E1F"/>
          <w:sz w:val="24"/>
          <w:szCs w:val="24"/>
          <w:lang w:val="en-GB"/>
        </w:rPr>
        <w:t>enhance the</w:t>
      </w:r>
      <w:r w:rsidR="000F6D88" w:rsidRPr="005044B1">
        <w:rPr>
          <w:rFonts w:ascii="Times New Roman" w:eastAsia="Times New Roman" w:hAnsi="Times New Roman" w:cs="Times New Roman"/>
          <w:noProof/>
          <w:sz w:val="24"/>
          <w:szCs w:val="24"/>
          <w:lang w:val="en-US"/>
        </w:rPr>
        <w:t xml:space="preserve"> ability of lagging regions to </w:t>
      </w:r>
      <w:r>
        <w:rPr>
          <w:rFonts w:ascii="Times New Roman" w:eastAsia="Times New Roman" w:hAnsi="Times New Roman" w:cs="Times New Roman"/>
          <w:noProof/>
          <w:sz w:val="24"/>
          <w:szCs w:val="24"/>
          <w:lang w:val="en-US"/>
        </w:rPr>
        <w:t>better exploit</w:t>
      </w:r>
      <w:r w:rsidR="000F6D88" w:rsidRPr="005044B1">
        <w:rPr>
          <w:rFonts w:ascii="Times New Roman" w:eastAsia="Times New Roman" w:hAnsi="Times New Roman" w:cs="Times New Roman"/>
          <w:noProof/>
          <w:sz w:val="24"/>
          <w:szCs w:val="24"/>
          <w:lang w:val="en-US"/>
        </w:rPr>
        <w:t xml:space="preserve"> development opportunities</w:t>
      </w:r>
      <w:r w:rsidR="00F57E0F" w:rsidRPr="005044B1">
        <w:rPr>
          <w:rFonts w:ascii="Times New Roman" w:eastAsia="Times New Roman" w:hAnsi="Times New Roman" w:cs="Times New Roman"/>
          <w:noProof/>
          <w:sz w:val="24"/>
          <w:szCs w:val="24"/>
          <w:lang w:val="en-US"/>
        </w:rPr>
        <w:t>.</w:t>
      </w:r>
    </w:p>
    <w:p w:rsidR="004B141B" w:rsidRPr="00EE7062" w:rsidRDefault="00A70C56" w:rsidP="005044B1">
      <w:pPr>
        <w:spacing w:after="0" w:line="360" w:lineRule="auto"/>
        <w:ind w:left="284" w:hanging="284"/>
        <w:rPr>
          <w:rFonts w:ascii="Times New Roman" w:eastAsia="Times New Roman" w:hAnsi="Times New Roman" w:cs="Times New Roman"/>
          <w:b/>
          <w:sz w:val="28"/>
          <w:szCs w:val="28"/>
        </w:rPr>
      </w:pPr>
      <w:r w:rsidRPr="00EE7062">
        <w:rPr>
          <w:rFonts w:ascii="Times New Roman" w:eastAsia="Times New Roman" w:hAnsi="Times New Roman" w:cs="Times New Roman"/>
          <w:b/>
          <w:sz w:val="28"/>
          <w:szCs w:val="28"/>
        </w:rPr>
        <w:lastRenderedPageBreak/>
        <w:t>References</w:t>
      </w:r>
    </w:p>
    <w:p w:rsidR="0087637B" w:rsidRPr="005044B1" w:rsidRDefault="0087637B" w:rsidP="005044B1">
      <w:pPr>
        <w:pStyle w:val="Default"/>
        <w:spacing w:line="360" w:lineRule="auto"/>
        <w:ind w:left="284" w:hanging="284"/>
        <w:jc w:val="both"/>
        <w:rPr>
          <w:spacing w:val="-3"/>
          <w:lang w:val="en-GB"/>
        </w:rPr>
      </w:pPr>
      <w:r w:rsidRPr="0097153B">
        <w:rPr>
          <w:color w:val="auto"/>
          <w:shd w:val="clear" w:color="auto" w:fill="FFFFFF"/>
        </w:rPr>
        <w:t>Agosti</w:t>
      </w:r>
      <w:r w:rsidR="00011445">
        <w:rPr>
          <w:color w:val="auto"/>
          <w:shd w:val="clear" w:color="auto" w:fill="FFFFFF"/>
        </w:rPr>
        <w:t>no M., La Rocca M., La Rocca T. and F.</w:t>
      </w:r>
      <w:r w:rsidRPr="0097153B">
        <w:rPr>
          <w:color w:val="auto"/>
          <w:shd w:val="clear" w:color="auto" w:fill="FFFFFF"/>
        </w:rPr>
        <w:t xml:space="preserve"> Trivieri (2012).</w:t>
      </w:r>
      <w:r w:rsidR="0097153B" w:rsidRPr="0097153B">
        <w:rPr>
          <w:color w:val="auto"/>
          <w:shd w:val="clear" w:color="auto" w:fill="FFFFFF"/>
        </w:rPr>
        <w:t xml:space="preserve"> </w:t>
      </w:r>
      <w:r w:rsidRPr="005044B1">
        <w:rPr>
          <w:color w:val="auto"/>
          <w:shd w:val="clear" w:color="auto" w:fill="FFFFFF"/>
          <w:lang w:val="en-GB"/>
        </w:rPr>
        <w:t>Do local financial and legal systems affect SMEs capital structure?,</w:t>
      </w:r>
      <w:r w:rsidR="00011445">
        <w:rPr>
          <w:color w:val="auto"/>
          <w:shd w:val="clear" w:color="auto" w:fill="FFFFFF"/>
          <w:lang w:val="en-GB"/>
        </w:rPr>
        <w:t xml:space="preserve"> </w:t>
      </w:r>
      <w:r w:rsidRPr="005044B1">
        <w:rPr>
          <w:rStyle w:val="Enfasicorsivo"/>
          <w:color w:val="auto"/>
          <w:shd w:val="clear" w:color="auto" w:fill="FFFFFF"/>
          <w:lang w:val="en-GB"/>
        </w:rPr>
        <w:t>Economics Bulletin</w:t>
      </w:r>
      <w:r w:rsidR="00011445">
        <w:rPr>
          <w:color w:val="auto"/>
          <w:shd w:val="clear" w:color="auto" w:fill="FFFFFF"/>
          <w:lang w:val="en-GB"/>
        </w:rPr>
        <w:t xml:space="preserve">, </w:t>
      </w:r>
      <w:r w:rsidR="009E3BC1" w:rsidRPr="009E3BC1">
        <w:rPr>
          <w:rFonts w:eastAsiaTheme="minorEastAsia"/>
          <w:color w:val="auto"/>
          <w:lang w:val="en-GB"/>
        </w:rPr>
        <w:t>32 (1), 260-271</w:t>
      </w:r>
      <w:r w:rsidR="009E3BC1" w:rsidRPr="009E3BC1">
        <w:rPr>
          <w:rFonts w:ascii="Arial" w:hAnsi="Arial" w:cs="Arial"/>
          <w:color w:val="545454"/>
          <w:shd w:val="clear" w:color="auto" w:fill="FFFFFF"/>
          <w:lang w:val="en-US"/>
        </w:rPr>
        <w:t>.</w:t>
      </w:r>
    </w:p>
    <w:p w:rsidR="0087637B" w:rsidRPr="005044B1" w:rsidRDefault="0087637B" w:rsidP="00B033EF">
      <w:pPr>
        <w:spacing w:after="0" w:line="360" w:lineRule="auto"/>
        <w:ind w:left="284" w:right="-143" w:hanging="284"/>
        <w:rPr>
          <w:rFonts w:ascii="Times New Roman" w:eastAsia="Times New Roman" w:hAnsi="Times New Roman" w:cs="Times New Roman"/>
          <w:sz w:val="24"/>
          <w:szCs w:val="24"/>
          <w:lang w:val="en-GB"/>
        </w:rPr>
      </w:pPr>
      <w:r w:rsidRPr="0097153B">
        <w:rPr>
          <w:rFonts w:ascii="Times New Roman" w:eastAsia="Times New Roman" w:hAnsi="Times New Roman" w:cs="Times New Roman"/>
          <w:sz w:val="24"/>
          <w:szCs w:val="24"/>
        </w:rPr>
        <w:t>Agostino M.R., La Rocca M., La Rocca T. and F. Trivieri</w:t>
      </w:r>
      <w:r w:rsidR="0097153B" w:rsidRPr="0097153B">
        <w:rPr>
          <w:rFonts w:ascii="Times New Roman" w:eastAsia="Times New Roman" w:hAnsi="Times New Roman" w:cs="Times New Roman"/>
          <w:sz w:val="24"/>
          <w:szCs w:val="24"/>
        </w:rPr>
        <w:t xml:space="preserve"> </w:t>
      </w:r>
      <w:r w:rsidRPr="0097153B">
        <w:rPr>
          <w:rFonts w:ascii="Times New Roman" w:eastAsia="Times New Roman" w:hAnsi="Times New Roman" w:cs="Times New Roman"/>
          <w:sz w:val="24"/>
          <w:szCs w:val="24"/>
        </w:rPr>
        <w:t>(2010).</w:t>
      </w:r>
      <w:r w:rsidR="0097153B" w:rsidRPr="0097153B">
        <w:rPr>
          <w:rFonts w:ascii="Times New Roman" w:eastAsia="Times New Roman" w:hAnsi="Times New Roman" w:cs="Times New Roman"/>
          <w:sz w:val="24"/>
          <w:szCs w:val="24"/>
        </w:rPr>
        <w:t xml:space="preserve"> </w:t>
      </w:r>
      <w:r w:rsidRPr="005044B1">
        <w:rPr>
          <w:rFonts w:ascii="Times New Roman" w:eastAsia="Times New Roman" w:hAnsi="Times New Roman" w:cs="Times New Roman"/>
          <w:sz w:val="24"/>
          <w:szCs w:val="24"/>
          <w:lang w:val="en-GB"/>
        </w:rPr>
        <w:t>Local Financial Development and SMEs Capital Structure</w:t>
      </w:r>
      <w:r w:rsidR="00B033EF">
        <w:rPr>
          <w:rFonts w:ascii="Times New Roman" w:eastAsia="Times New Roman" w:hAnsi="Times New Roman" w:cs="Times New Roman"/>
          <w:sz w:val="24"/>
          <w:szCs w:val="24"/>
          <w:lang w:val="en-GB"/>
        </w:rPr>
        <w:t xml:space="preserve">, WP SSRN, </w:t>
      </w:r>
      <w:hyperlink r:id="rId8" w:history="1">
        <w:r w:rsidR="00B033EF" w:rsidRPr="00EF1643">
          <w:rPr>
            <w:rStyle w:val="Collegamentoipertestuale"/>
            <w:rFonts w:ascii="Times New Roman" w:eastAsia="Times New Roman" w:hAnsi="Times New Roman" w:cs="Times New Roman"/>
            <w:sz w:val="24"/>
            <w:szCs w:val="24"/>
            <w:lang w:val="en-GB"/>
          </w:rPr>
          <w:t>https://papers.ssrn.com/sol3/papers.cfm?abstract_id=1343136</w:t>
        </w:r>
      </w:hyperlink>
      <w:r w:rsidR="00B033EF">
        <w:rPr>
          <w:rFonts w:ascii="Times New Roman" w:eastAsia="Times New Roman" w:hAnsi="Times New Roman" w:cs="Times New Roman"/>
          <w:sz w:val="24"/>
          <w:szCs w:val="24"/>
          <w:lang w:val="en-GB"/>
        </w:rPr>
        <w:t xml:space="preserve"> </w:t>
      </w:r>
    </w:p>
    <w:p w:rsidR="0087637B" w:rsidRPr="005044B1" w:rsidRDefault="0087637B" w:rsidP="005044B1">
      <w:pPr>
        <w:tabs>
          <w:tab w:val="left" w:pos="10206"/>
        </w:tabs>
        <w:spacing w:after="0" w:line="360" w:lineRule="auto"/>
        <w:ind w:left="142" w:right="-1" w:hanging="142"/>
        <w:jc w:val="both"/>
        <w:rPr>
          <w:rFonts w:ascii="Times New Roman" w:hAnsi="Times New Roman" w:cs="Times New Roman"/>
          <w:sz w:val="24"/>
          <w:szCs w:val="24"/>
          <w:lang w:val="en-GB"/>
        </w:rPr>
      </w:pPr>
      <w:r w:rsidRPr="00EE7062">
        <w:rPr>
          <w:rFonts w:ascii="Times New Roman" w:hAnsi="Times New Roman" w:cs="Times New Roman"/>
          <w:sz w:val="24"/>
          <w:szCs w:val="24"/>
          <w:lang w:val="en-US"/>
        </w:rPr>
        <w:t>Aiello, F., Pupo, V.</w:t>
      </w:r>
      <w:r w:rsidR="00011445" w:rsidRPr="00EE7062">
        <w:rPr>
          <w:rFonts w:ascii="Times New Roman" w:hAnsi="Times New Roman" w:cs="Times New Roman"/>
          <w:sz w:val="24"/>
          <w:szCs w:val="24"/>
          <w:lang w:val="en-US"/>
        </w:rPr>
        <w:t xml:space="preserve"> and F. </w:t>
      </w:r>
      <w:r w:rsidRPr="00EE7062">
        <w:rPr>
          <w:rFonts w:ascii="Times New Roman" w:hAnsi="Times New Roman" w:cs="Times New Roman"/>
          <w:sz w:val="24"/>
          <w:szCs w:val="24"/>
          <w:lang w:val="en-US"/>
        </w:rPr>
        <w:t xml:space="preserve">Ricotta (2014). </w:t>
      </w:r>
      <w:r w:rsidRPr="005044B1">
        <w:rPr>
          <w:rFonts w:ascii="Times New Roman" w:hAnsi="Times New Roman" w:cs="Times New Roman"/>
          <w:sz w:val="24"/>
          <w:szCs w:val="24"/>
          <w:lang w:val="en-GB"/>
        </w:rPr>
        <w:t xml:space="preserve">Explaining TFP at firm level in Italy. Does location matter?, </w:t>
      </w:r>
      <w:r w:rsidRPr="00011445">
        <w:rPr>
          <w:rFonts w:ascii="Times New Roman" w:hAnsi="Times New Roman" w:cs="Times New Roman"/>
          <w:i/>
          <w:sz w:val="24"/>
          <w:szCs w:val="24"/>
          <w:lang w:val="en-GB"/>
        </w:rPr>
        <w:t>Spatial Economic Analysis</w:t>
      </w:r>
      <w:r w:rsidRPr="005044B1">
        <w:rPr>
          <w:rFonts w:ascii="Times New Roman" w:hAnsi="Times New Roman" w:cs="Times New Roman"/>
          <w:sz w:val="24"/>
          <w:szCs w:val="24"/>
          <w:lang w:val="en-GB"/>
        </w:rPr>
        <w:t xml:space="preserve">, 9 (1), 51-70. </w:t>
      </w:r>
    </w:p>
    <w:p w:rsidR="0087637B" w:rsidRPr="005044B1" w:rsidRDefault="00011445" w:rsidP="005044B1">
      <w:pPr>
        <w:pStyle w:val="Default"/>
        <w:spacing w:line="360" w:lineRule="auto"/>
        <w:ind w:left="284" w:hanging="284"/>
        <w:jc w:val="both"/>
        <w:rPr>
          <w:spacing w:val="-3"/>
          <w:lang w:val="en-US"/>
        </w:rPr>
      </w:pPr>
      <w:r>
        <w:rPr>
          <w:spacing w:val="-3"/>
          <w:lang w:val="en-US"/>
        </w:rPr>
        <w:t>Arellano</w:t>
      </w:r>
      <w:r w:rsidR="009E3BC1">
        <w:rPr>
          <w:spacing w:val="-3"/>
          <w:lang w:val="en-US"/>
        </w:rPr>
        <w:t>,</w:t>
      </w:r>
      <w:r>
        <w:rPr>
          <w:spacing w:val="-3"/>
          <w:lang w:val="en-US"/>
        </w:rPr>
        <w:t xml:space="preserve"> M. and S. </w:t>
      </w:r>
      <w:r w:rsidR="0087637B" w:rsidRPr="005044B1">
        <w:rPr>
          <w:spacing w:val="-3"/>
          <w:lang w:val="en-US"/>
        </w:rPr>
        <w:t xml:space="preserve">Bond (1991). Some tests of specification for panel data: Monte Carlo evidence and an application to employment equations, </w:t>
      </w:r>
      <w:r w:rsidR="0087637B" w:rsidRPr="005044B1">
        <w:rPr>
          <w:i/>
          <w:spacing w:val="-3"/>
          <w:lang w:val="en-US"/>
        </w:rPr>
        <w:t>Review of Economic Studies</w:t>
      </w:r>
      <w:r w:rsidR="0087637B" w:rsidRPr="005044B1">
        <w:rPr>
          <w:spacing w:val="-3"/>
          <w:lang w:val="en-US"/>
        </w:rPr>
        <w:t>, 58 (2), 277–297.</w:t>
      </w:r>
    </w:p>
    <w:p w:rsidR="002A0573" w:rsidRDefault="0087637B" w:rsidP="002A0573">
      <w:pPr>
        <w:pStyle w:val="Default"/>
        <w:spacing w:line="360" w:lineRule="auto"/>
        <w:ind w:left="284" w:hanging="284"/>
        <w:jc w:val="both"/>
        <w:rPr>
          <w:spacing w:val="-3"/>
          <w:lang w:val="en-US"/>
        </w:rPr>
      </w:pPr>
      <w:r w:rsidRPr="00011445">
        <w:rPr>
          <w:spacing w:val="-3"/>
          <w:lang w:val="en-US"/>
        </w:rPr>
        <w:t>Arell</w:t>
      </w:r>
      <w:r w:rsidR="00011445" w:rsidRPr="00011445">
        <w:rPr>
          <w:spacing w:val="-3"/>
          <w:lang w:val="en-US"/>
        </w:rPr>
        <w:t>ano, M. and</w:t>
      </w:r>
      <w:r w:rsidRPr="00011445">
        <w:rPr>
          <w:spacing w:val="-3"/>
          <w:lang w:val="en-US"/>
        </w:rPr>
        <w:t xml:space="preserve"> </w:t>
      </w:r>
      <w:r w:rsidR="00011445" w:rsidRPr="00011445">
        <w:rPr>
          <w:spacing w:val="-3"/>
          <w:lang w:val="en-US"/>
        </w:rPr>
        <w:t xml:space="preserve">O. </w:t>
      </w:r>
      <w:r w:rsidRPr="00011445">
        <w:rPr>
          <w:spacing w:val="-3"/>
          <w:lang w:val="en-US"/>
        </w:rPr>
        <w:t xml:space="preserve">Bover (1995). </w:t>
      </w:r>
      <w:r w:rsidRPr="005044B1">
        <w:rPr>
          <w:spacing w:val="-3"/>
          <w:lang w:val="en-US"/>
        </w:rPr>
        <w:t xml:space="preserve">Another look at the instrumental variable estimation of error components models, </w:t>
      </w:r>
      <w:r w:rsidRPr="005044B1">
        <w:rPr>
          <w:i/>
          <w:spacing w:val="-3"/>
          <w:lang w:val="en-US"/>
        </w:rPr>
        <w:t>Journal of Econometrics</w:t>
      </w:r>
      <w:r w:rsidRPr="005044B1">
        <w:rPr>
          <w:spacing w:val="-3"/>
          <w:lang w:val="en-US"/>
        </w:rPr>
        <w:t>, 68, 29–5.</w:t>
      </w:r>
    </w:p>
    <w:p w:rsidR="002A0573" w:rsidRPr="005044B1" w:rsidRDefault="002A0573" w:rsidP="002A0573">
      <w:pPr>
        <w:pStyle w:val="Default"/>
        <w:spacing w:line="360" w:lineRule="auto"/>
        <w:ind w:left="284" w:hanging="284"/>
        <w:jc w:val="both"/>
        <w:rPr>
          <w:spacing w:val="-3"/>
          <w:lang w:val="en-US"/>
        </w:rPr>
      </w:pPr>
      <w:r w:rsidRPr="002A0573">
        <w:rPr>
          <w:spacing w:val="-3"/>
          <w:lang w:val="en-US"/>
        </w:rPr>
        <w:t xml:space="preserve">Aron, J. (2000). Growth and institutions: A review of the evidence. </w:t>
      </w:r>
      <w:r w:rsidRPr="002A0573">
        <w:rPr>
          <w:i/>
          <w:spacing w:val="-3"/>
          <w:lang w:val="en-US"/>
        </w:rPr>
        <w:t>The World Bank Research Observer</w:t>
      </w:r>
      <w:r w:rsidRPr="002A0573">
        <w:rPr>
          <w:spacing w:val="-3"/>
          <w:lang w:val="en-US"/>
        </w:rPr>
        <w:t>,</w:t>
      </w:r>
      <w:r>
        <w:rPr>
          <w:spacing w:val="-3"/>
          <w:lang w:val="en-US"/>
        </w:rPr>
        <w:t xml:space="preserve"> </w:t>
      </w:r>
      <w:r w:rsidRPr="002A0573">
        <w:rPr>
          <w:spacing w:val="-3"/>
          <w:lang w:val="en-US"/>
        </w:rPr>
        <w:t>15(1), 1203-1228.</w:t>
      </w:r>
    </w:p>
    <w:p w:rsidR="00B61BC5" w:rsidRDefault="0087637B" w:rsidP="00B61BC5">
      <w:pPr>
        <w:pStyle w:val="Default"/>
        <w:spacing w:line="360" w:lineRule="auto"/>
        <w:ind w:left="284" w:hanging="284"/>
        <w:jc w:val="both"/>
        <w:rPr>
          <w:spacing w:val="-3"/>
          <w:lang w:val="en-US"/>
        </w:rPr>
      </w:pPr>
      <w:r w:rsidRPr="00502269">
        <w:rPr>
          <w:spacing w:val="-3"/>
          <w:lang w:val="en-US"/>
        </w:rPr>
        <w:t>Ben</w:t>
      </w:r>
      <w:r w:rsidR="00011445" w:rsidRPr="00502269">
        <w:rPr>
          <w:spacing w:val="-3"/>
          <w:lang w:val="en-US"/>
        </w:rPr>
        <w:t>fratello, L., Schiantarelli, F. and A.</w:t>
      </w:r>
      <w:r w:rsidRPr="00502269">
        <w:rPr>
          <w:spacing w:val="-3"/>
          <w:lang w:val="en-US"/>
        </w:rPr>
        <w:t xml:space="preserve"> Sembenelli (2008).</w:t>
      </w:r>
      <w:r w:rsidR="0097153B" w:rsidRPr="00502269">
        <w:rPr>
          <w:spacing w:val="-3"/>
          <w:lang w:val="en-US"/>
        </w:rPr>
        <w:t xml:space="preserve"> </w:t>
      </w:r>
      <w:r w:rsidRPr="005044B1">
        <w:rPr>
          <w:spacing w:val="-3"/>
          <w:lang w:val="en-US"/>
        </w:rPr>
        <w:t xml:space="preserve">Banks and innovation: Microeconometric evidence on Italian firms, </w:t>
      </w:r>
      <w:r w:rsidRPr="005044B1">
        <w:rPr>
          <w:i/>
          <w:spacing w:val="-3"/>
          <w:lang w:val="en-US"/>
        </w:rPr>
        <w:t>Journal of Financial Economics</w:t>
      </w:r>
      <w:r w:rsidRPr="005044B1">
        <w:rPr>
          <w:spacing w:val="-3"/>
          <w:lang w:val="en-US"/>
        </w:rPr>
        <w:t>, 90, 197-217.</w:t>
      </w:r>
    </w:p>
    <w:p w:rsidR="00B61BC5" w:rsidRPr="00B61BC5" w:rsidRDefault="00B61BC5" w:rsidP="00B61BC5">
      <w:pPr>
        <w:pStyle w:val="Default"/>
        <w:spacing w:line="360" w:lineRule="auto"/>
        <w:ind w:left="284" w:hanging="284"/>
        <w:jc w:val="both"/>
        <w:rPr>
          <w:spacing w:val="-3"/>
          <w:lang w:val="en-US"/>
        </w:rPr>
      </w:pPr>
      <w:r w:rsidRPr="00502269">
        <w:rPr>
          <w:spacing w:val="-3"/>
          <w:lang w:val="en-US"/>
        </w:rPr>
        <w:t xml:space="preserve">Blundell, R. and Bond, S. (1998). Initial conditions and moment restrictions in dynamic panel data models, </w:t>
      </w:r>
      <w:r w:rsidRPr="00502269">
        <w:rPr>
          <w:i/>
          <w:spacing w:val="-3"/>
          <w:lang w:val="en-US"/>
        </w:rPr>
        <w:t>Journal of Econometrics</w:t>
      </w:r>
      <w:r w:rsidRPr="00502269">
        <w:rPr>
          <w:spacing w:val="-3"/>
          <w:lang w:val="en-US"/>
        </w:rPr>
        <w:t>, 87(1), 115–143.</w:t>
      </w:r>
    </w:p>
    <w:p w:rsidR="0087637B" w:rsidRPr="005044B1" w:rsidRDefault="0097153B" w:rsidP="005044B1">
      <w:pPr>
        <w:pStyle w:val="Default"/>
        <w:spacing w:line="360" w:lineRule="auto"/>
        <w:ind w:left="284" w:hanging="284"/>
        <w:jc w:val="both"/>
        <w:rPr>
          <w:rFonts w:eastAsia="Times New Roman"/>
          <w:spacing w:val="-3"/>
          <w:lang w:val="en-US"/>
        </w:rPr>
      </w:pPr>
      <w:r>
        <w:rPr>
          <w:rFonts w:eastAsia="Times New Roman"/>
          <w:spacing w:val="-3"/>
          <w:lang w:val="en-US"/>
        </w:rPr>
        <w:t xml:space="preserve">Carletti, E. (2004). </w:t>
      </w:r>
      <w:r w:rsidR="0087637B" w:rsidRPr="005044B1">
        <w:rPr>
          <w:rFonts w:eastAsia="Times New Roman"/>
          <w:spacing w:val="-3"/>
          <w:lang w:val="en-US"/>
        </w:rPr>
        <w:t xml:space="preserve">The structure of bank relationships, endogenous monitoring, and loan rates, </w:t>
      </w:r>
      <w:r w:rsidR="0087637B" w:rsidRPr="005044B1">
        <w:rPr>
          <w:rFonts w:eastAsia="Times New Roman"/>
          <w:i/>
          <w:spacing w:val="-3"/>
          <w:lang w:val="en-US"/>
        </w:rPr>
        <w:t>Journal of Financial Intermediation</w:t>
      </w:r>
      <w:r w:rsidR="0087637B" w:rsidRPr="005044B1">
        <w:rPr>
          <w:rFonts w:eastAsia="Times New Roman"/>
          <w:spacing w:val="-3"/>
          <w:lang w:val="en-US"/>
        </w:rPr>
        <w:t>, 13, 1, 58-86.</w:t>
      </w:r>
    </w:p>
    <w:p w:rsidR="0087637B" w:rsidRPr="005044B1" w:rsidRDefault="00011445" w:rsidP="005044B1">
      <w:pPr>
        <w:pStyle w:val="Default"/>
        <w:spacing w:line="360" w:lineRule="auto"/>
        <w:ind w:left="284" w:hanging="284"/>
        <w:jc w:val="both"/>
        <w:rPr>
          <w:bdr w:val="none" w:sz="0" w:space="0" w:color="auto" w:frame="1"/>
          <w:shd w:val="clear" w:color="auto" w:fill="FFFFFF"/>
          <w:lang w:val="en-GB"/>
        </w:rPr>
      </w:pPr>
      <w:r>
        <w:t>Cosci</w:t>
      </w:r>
      <w:r w:rsidR="009E3BC1">
        <w:t>,</w:t>
      </w:r>
      <w:r>
        <w:t xml:space="preserve"> S. and V. </w:t>
      </w:r>
      <w:r w:rsidR="0087637B" w:rsidRPr="0097153B">
        <w:t>Meliciani (2002).</w:t>
      </w:r>
      <w:r w:rsidR="0097153B" w:rsidRPr="0097153B">
        <w:t xml:space="preserve"> </w:t>
      </w:r>
      <w:r w:rsidR="0087637B" w:rsidRPr="005044B1">
        <w:rPr>
          <w:lang w:val="en-US"/>
        </w:rPr>
        <w:t xml:space="preserve">Multiple banking relationships: Evidence from the Italian experience. Manchester School Supplement, 37–54. </w:t>
      </w:r>
    </w:p>
    <w:p w:rsidR="0087637B" w:rsidRPr="005044B1" w:rsidRDefault="0087637B" w:rsidP="005044B1">
      <w:pPr>
        <w:pStyle w:val="Default"/>
        <w:spacing w:line="360" w:lineRule="auto"/>
        <w:ind w:left="284" w:hanging="284"/>
        <w:jc w:val="both"/>
        <w:rPr>
          <w:bdr w:val="none" w:sz="0" w:space="0" w:color="auto" w:frame="1"/>
          <w:shd w:val="clear" w:color="auto" w:fill="FFFFFF"/>
          <w:lang w:val="en-GB"/>
        </w:rPr>
      </w:pPr>
      <w:r w:rsidRPr="00EE7062">
        <w:rPr>
          <w:lang w:val="en-US"/>
        </w:rPr>
        <w:t>Cosci</w:t>
      </w:r>
      <w:r w:rsidR="009E3BC1" w:rsidRPr="00EE7062">
        <w:rPr>
          <w:lang w:val="en-US"/>
        </w:rPr>
        <w:t>,</w:t>
      </w:r>
      <w:r w:rsidRPr="00EE7062">
        <w:rPr>
          <w:lang w:val="en-US"/>
        </w:rPr>
        <w:t xml:space="preserve"> S. </w:t>
      </w:r>
      <w:r w:rsidR="00011445" w:rsidRPr="00EE7062">
        <w:rPr>
          <w:lang w:val="en-US"/>
        </w:rPr>
        <w:t>and V.</w:t>
      </w:r>
      <w:r w:rsidRPr="00EE7062">
        <w:rPr>
          <w:lang w:val="en-US"/>
        </w:rPr>
        <w:t xml:space="preserve"> Meliciani (2005).</w:t>
      </w:r>
      <w:r w:rsidR="0097153B" w:rsidRPr="00EE7062">
        <w:rPr>
          <w:lang w:val="en-US"/>
        </w:rPr>
        <w:t xml:space="preserve"> </w:t>
      </w:r>
      <w:r w:rsidRPr="005044B1">
        <w:rPr>
          <w:lang w:val="en-US"/>
        </w:rPr>
        <w:t xml:space="preserve">Multiple banking relationships and over-leverage in Italian manufacturing firms, Money Macro and Finance Research Group Conference 2005, </w:t>
      </w:r>
      <w:r w:rsidR="00011445">
        <w:rPr>
          <w:lang w:val="en-US"/>
        </w:rPr>
        <w:t>(</w:t>
      </w:r>
      <w:r w:rsidRPr="005044B1">
        <w:rPr>
          <w:lang w:val="en-US"/>
        </w:rPr>
        <w:t>87</w:t>
      </w:r>
      <w:r w:rsidR="00011445">
        <w:rPr>
          <w:lang w:val="en-US"/>
        </w:rPr>
        <w:t>)</w:t>
      </w:r>
      <w:r w:rsidRPr="005044B1">
        <w:rPr>
          <w:lang w:val="en-US"/>
        </w:rPr>
        <w:t>.</w:t>
      </w:r>
    </w:p>
    <w:p w:rsidR="0087637B" w:rsidRPr="005044B1" w:rsidRDefault="0087637B" w:rsidP="005044B1">
      <w:pPr>
        <w:tabs>
          <w:tab w:val="left" w:pos="10206"/>
        </w:tabs>
        <w:spacing w:after="0" w:line="360" w:lineRule="auto"/>
        <w:ind w:left="142" w:right="-1" w:hanging="142"/>
        <w:jc w:val="both"/>
        <w:rPr>
          <w:rFonts w:ascii="Times New Roman" w:hAnsi="Times New Roman" w:cs="Times New Roman"/>
          <w:sz w:val="24"/>
          <w:szCs w:val="24"/>
        </w:rPr>
      </w:pPr>
      <w:r w:rsidRPr="005044B1">
        <w:rPr>
          <w:rFonts w:ascii="Times New Roman" w:hAnsi="Times New Roman" w:cs="Times New Roman"/>
          <w:sz w:val="24"/>
          <w:szCs w:val="24"/>
        </w:rPr>
        <w:t>Del Monte, A.</w:t>
      </w:r>
      <w:r w:rsidR="00011445">
        <w:rPr>
          <w:rFonts w:ascii="Times New Roman" w:hAnsi="Times New Roman" w:cs="Times New Roman"/>
          <w:sz w:val="24"/>
          <w:szCs w:val="24"/>
        </w:rPr>
        <w:t xml:space="preserve"> and A.</w:t>
      </w:r>
      <w:r w:rsidRPr="005044B1">
        <w:rPr>
          <w:rFonts w:ascii="Times New Roman" w:hAnsi="Times New Roman" w:cs="Times New Roman"/>
          <w:sz w:val="24"/>
          <w:szCs w:val="24"/>
        </w:rPr>
        <w:t xml:space="preserve"> Giannola (1997). Istituzioni economiche e Mezzogiorno, La Nuova Italia Scientifica, Roma.</w:t>
      </w:r>
    </w:p>
    <w:p w:rsidR="0087637B" w:rsidRPr="005044B1" w:rsidRDefault="00011445" w:rsidP="005044B1">
      <w:pPr>
        <w:pStyle w:val="Default"/>
        <w:spacing w:line="360" w:lineRule="auto"/>
        <w:ind w:left="284" w:hanging="284"/>
        <w:jc w:val="both"/>
        <w:rPr>
          <w:b/>
          <w:bCs/>
          <w:spacing w:val="-2"/>
          <w:lang w:val="en-GB"/>
        </w:rPr>
      </w:pPr>
      <w:r>
        <w:rPr>
          <w:color w:val="auto"/>
          <w:spacing w:val="-3"/>
        </w:rPr>
        <w:t xml:space="preserve">Detragiache, E., Garella, E. and L. </w:t>
      </w:r>
      <w:r w:rsidR="0087637B" w:rsidRPr="005044B1">
        <w:rPr>
          <w:color w:val="auto"/>
          <w:spacing w:val="-3"/>
        </w:rPr>
        <w:t xml:space="preserve">Guiso (2000). </w:t>
      </w:r>
      <w:r w:rsidR="0087637B" w:rsidRPr="005044B1">
        <w:rPr>
          <w:color w:val="auto"/>
          <w:spacing w:val="-3"/>
          <w:lang w:val="en-GB"/>
        </w:rPr>
        <w:t>Multiple versus single banking relationships: theory and evidence,</w:t>
      </w:r>
      <w:r w:rsidR="0097153B">
        <w:rPr>
          <w:color w:val="auto"/>
          <w:spacing w:val="-3"/>
          <w:lang w:val="en-GB"/>
        </w:rPr>
        <w:t xml:space="preserve"> </w:t>
      </w:r>
      <w:r w:rsidR="0087637B" w:rsidRPr="005044B1">
        <w:rPr>
          <w:i/>
          <w:color w:val="auto"/>
          <w:spacing w:val="-3"/>
          <w:lang w:val="en-GB"/>
        </w:rPr>
        <w:t>Journal of Finance</w:t>
      </w:r>
      <w:r w:rsidR="0087637B" w:rsidRPr="005044B1">
        <w:rPr>
          <w:color w:val="auto"/>
          <w:spacing w:val="-3"/>
          <w:lang w:val="en-GB"/>
        </w:rPr>
        <w:t>, 55, 1133-1161.</w:t>
      </w:r>
    </w:p>
    <w:p w:rsidR="0087637B" w:rsidRPr="005044B1" w:rsidRDefault="0087637B" w:rsidP="005044B1">
      <w:pPr>
        <w:pStyle w:val="Default"/>
        <w:spacing w:line="360" w:lineRule="auto"/>
        <w:ind w:left="284" w:hanging="284"/>
        <w:jc w:val="both"/>
        <w:rPr>
          <w:rFonts w:eastAsia="Times New Roman"/>
          <w:spacing w:val="-3"/>
          <w:lang w:val="en-US"/>
        </w:rPr>
      </w:pPr>
      <w:r w:rsidRPr="005044B1">
        <w:rPr>
          <w:rFonts w:eastAsia="Times New Roman"/>
          <w:spacing w:val="-3"/>
          <w:lang w:val="en-US"/>
        </w:rPr>
        <w:t>Elsas, R., Hei</w:t>
      </w:r>
      <w:r w:rsidR="00011445">
        <w:rPr>
          <w:rFonts w:eastAsia="Times New Roman"/>
          <w:spacing w:val="-3"/>
          <w:lang w:val="en-US"/>
        </w:rPr>
        <w:t xml:space="preserve">nemann, F. and M. </w:t>
      </w:r>
      <w:r w:rsidR="0097153B">
        <w:rPr>
          <w:rFonts w:eastAsia="Times New Roman"/>
          <w:spacing w:val="-3"/>
          <w:lang w:val="en-US"/>
        </w:rPr>
        <w:t xml:space="preserve">Tyrell (2004). </w:t>
      </w:r>
      <w:r w:rsidRPr="005044B1">
        <w:rPr>
          <w:rFonts w:eastAsia="Times New Roman"/>
          <w:spacing w:val="-3"/>
          <w:lang w:val="en-US"/>
        </w:rPr>
        <w:t>Multiple but asymmetric bank financing: the case of relationship lending, CESifo Working Paper Series 1251.</w:t>
      </w:r>
    </w:p>
    <w:p w:rsidR="0087637B" w:rsidRPr="005044B1" w:rsidRDefault="00011445" w:rsidP="005044B1">
      <w:pPr>
        <w:pStyle w:val="Default"/>
        <w:spacing w:line="360" w:lineRule="auto"/>
        <w:ind w:left="284" w:hanging="284"/>
        <w:jc w:val="both"/>
        <w:rPr>
          <w:rFonts w:eastAsia="Times New Roman"/>
          <w:spacing w:val="-3"/>
          <w:lang w:val="en-US"/>
        </w:rPr>
      </w:pPr>
      <w:r>
        <w:rPr>
          <w:rFonts w:eastAsia="Times New Roman"/>
          <w:spacing w:val="-3"/>
          <w:lang w:val="en-US"/>
        </w:rPr>
        <w:t xml:space="preserve">Ferri, G. and M. </w:t>
      </w:r>
      <w:r w:rsidR="0087637B" w:rsidRPr="005044B1">
        <w:rPr>
          <w:rFonts w:eastAsia="Times New Roman"/>
          <w:spacing w:val="-3"/>
          <w:lang w:val="en-US"/>
        </w:rPr>
        <w:t xml:space="preserve">Messori (2000). Bank-firm relationships and allocative efficiency in northeastern and central Italy and in the South, </w:t>
      </w:r>
      <w:r w:rsidR="0087637B" w:rsidRPr="005044B1">
        <w:rPr>
          <w:rFonts w:eastAsia="Times New Roman"/>
          <w:i/>
          <w:spacing w:val="-3"/>
          <w:lang w:val="en-US"/>
        </w:rPr>
        <w:t>Journal of Banking and Finance</w:t>
      </w:r>
      <w:r w:rsidR="0087637B" w:rsidRPr="005044B1">
        <w:rPr>
          <w:rFonts w:eastAsia="Times New Roman"/>
          <w:spacing w:val="-3"/>
          <w:lang w:val="en-US"/>
        </w:rPr>
        <w:t>, 24, 1067-1095.</w:t>
      </w:r>
    </w:p>
    <w:p w:rsidR="001706C5" w:rsidRPr="005044B1" w:rsidRDefault="00011445" w:rsidP="005044B1">
      <w:pPr>
        <w:pStyle w:val="Default"/>
        <w:spacing w:line="360" w:lineRule="auto"/>
        <w:ind w:left="284" w:hanging="284"/>
        <w:jc w:val="both"/>
        <w:rPr>
          <w:rFonts w:eastAsia="Times New Roman"/>
          <w:spacing w:val="-3"/>
          <w:lang w:val="en-US"/>
        </w:rPr>
      </w:pPr>
      <w:r w:rsidRPr="00011445">
        <w:rPr>
          <w:rFonts w:eastAsia="Times New Roman"/>
          <w:spacing w:val="-3"/>
        </w:rPr>
        <w:lastRenderedPageBreak/>
        <w:t>Gambini, A. an</w:t>
      </w:r>
      <w:r>
        <w:rPr>
          <w:rFonts w:eastAsia="Times New Roman"/>
          <w:spacing w:val="-3"/>
        </w:rPr>
        <w:t>d</w:t>
      </w:r>
      <w:r w:rsidR="001706C5" w:rsidRPr="00011445">
        <w:rPr>
          <w:rFonts w:eastAsia="Times New Roman"/>
          <w:spacing w:val="-3"/>
        </w:rPr>
        <w:t xml:space="preserve"> </w:t>
      </w:r>
      <w:r>
        <w:rPr>
          <w:rFonts w:eastAsia="Times New Roman"/>
          <w:spacing w:val="-3"/>
        </w:rPr>
        <w:t xml:space="preserve">A. </w:t>
      </w:r>
      <w:r w:rsidR="001706C5" w:rsidRPr="00011445">
        <w:rPr>
          <w:rFonts w:eastAsia="Times New Roman"/>
          <w:spacing w:val="-3"/>
        </w:rPr>
        <w:t xml:space="preserve">Zazzaro (2013). </w:t>
      </w:r>
      <w:hyperlink r:id="rId9" w:history="1">
        <w:r w:rsidR="001706C5" w:rsidRPr="005044B1">
          <w:rPr>
            <w:rFonts w:eastAsia="Times New Roman"/>
            <w:spacing w:val="-3"/>
            <w:lang w:val="en-US"/>
          </w:rPr>
          <w:t>Long-lasting bank relationships and growth of firms</w:t>
        </w:r>
      </w:hyperlink>
      <w:r w:rsidR="0097153B" w:rsidRPr="0097153B">
        <w:rPr>
          <w:lang w:val="en-US"/>
        </w:rPr>
        <w:t>,</w:t>
      </w:r>
      <w:r w:rsidR="001706C5" w:rsidRPr="005044B1">
        <w:rPr>
          <w:rFonts w:eastAsia="Times New Roman"/>
          <w:spacing w:val="-3"/>
          <w:lang w:val="en-US"/>
        </w:rPr>
        <w:t xml:space="preserve"> </w:t>
      </w:r>
      <w:hyperlink r:id="rId10" w:history="1">
        <w:r w:rsidR="001706C5" w:rsidRPr="005044B1">
          <w:rPr>
            <w:rFonts w:eastAsia="Times New Roman"/>
            <w:i/>
            <w:spacing w:val="-3"/>
            <w:lang w:val="en-US"/>
          </w:rPr>
          <w:t>Small Business Economics</w:t>
        </w:r>
      </w:hyperlink>
      <w:r w:rsidR="001706C5" w:rsidRPr="005044B1">
        <w:rPr>
          <w:rFonts w:eastAsia="Times New Roman"/>
          <w:spacing w:val="-3"/>
          <w:lang w:val="en-US"/>
        </w:rPr>
        <w:t>, Springer, vol. 40(4), pages 977-1007, May.</w:t>
      </w:r>
    </w:p>
    <w:p w:rsidR="00B51151" w:rsidRPr="005044B1" w:rsidRDefault="00011445" w:rsidP="005044B1">
      <w:pPr>
        <w:pStyle w:val="Testodelblocco"/>
        <w:ind w:left="142" w:hanging="142"/>
        <w:rPr>
          <w:rFonts w:ascii="Times New Roman" w:hAnsi="Times New Roman"/>
          <w:spacing w:val="-2"/>
          <w:sz w:val="24"/>
          <w:szCs w:val="22"/>
        </w:rPr>
      </w:pPr>
      <w:r>
        <w:rPr>
          <w:rFonts w:ascii="Times New Roman" w:hAnsi="Times New Roman"/>
          <w:spacing w:val="-2"/>
          <w:sz w:val="24"/>
          <w:szCs w:val="22"/>
          <w:lang w:val="it-IT"/>
        </w:rPr>
        <w:t xml:space="preserve">Giannola, A., Petraglia, C. and D. </w:t>
      </w:r>
      <w:r w:rsidR="00B51151" w:rsidRPr="005044B1">
        <w:rPr>
          <w:rFonts w:ascii="Times New Roman" w:hAnsi="Times New Roman"/>
          <w:spacing w:val="-2"/>
          <w:sz w:val="24"/>
          <w:szCs w:val="22"/>
          <w:lang w:val="it-IT"/>
        </w:rPr>
        <w:t xml:space="preserve">Scalera (2016). </w:t>
      </w:r>
      <w:r w:rsidR="00B51151" w:rsidRPr="005044B1">
        <w:rPr>
          <w:rFonts w:ascii="Times New Roman" w:hAnsi="Times New Roman"/>
          <w:spacing w:val="-2"/>
          <w:sz w:val="24"/>
          <w:szCs w:val="22"/>
        </w:rPr>
        <w:t xml:space="preserve">Net fiscal flows and interregional redistribution in Italy: A long-run perspective (1951-2010), </w:t>
      </w:r>
      <w:r w:rsidR="00B51151" w:rsidRPr="005044B1">
        <w:rPr>
          <w:rFonts w:ascii="Times New Roman" w:hAnsi="Times New Roman"/>
          <w:i/>
          <w:spacing w:val="-2"/>
          <w:sz w:val="24"/>
          <w:szCs w:val="22"/>
        </w:rPr>
        <w:t>Structural Change and Economic Dynamics</w:t>
      </w:r>
      <w:r w:rsidR="00B51151" w:rsidRPr="005044B1">
        <w:rPr>
          <w:rFonts w:ascii="Times New Roman" w:hAnsi="Times New Roman"/>
          <w:spacing w:val="-2"/>
          <w:sz w:val="24"/>
          <w:szCs w:val="22"/>
        </w:rPr>
        <w:t>, 39, pp. 1-16.</w:t>
      </w:r>
    </w:p>
    <w:p w:rsidR="00DE2298" w:rsidRPr="005044B1" w:rsidRDefault="00011445" w:rsidP="005044B1">
      <w:pPr>
        <w:pStyle w:val="Testodelblocco"/>
        <w:ind w:left="142" w:hanging="142"/>
        <w:rPr>
          <w:rFonts w:ascii="Times New Roman" w:hAnsi="Times New Roman"/>
          <w:spacing w:val="-2"/>
          <w:sz w:val="24"/>
          <w:szCs w:val="22"/>
        </w:rPr>
      </w:pPr>
      <w:r>
        <w:rPr>
          <w:rFonts w:ascii="Times New Roman" w:hAnsi="Times New Roman"/>
          <w:spacing w:val="-2"/>
          <w:sz w:val="24"/>
          <w:szCs w:val="22"/>
        </w:rPr>
        <w:t>Giordano, L., Imbriani, C. and</w:t>
      </w:r>
      <w:r w:rsidR="00DE2298" w:rsidRPr="005044B1">
        <w:rPr>
          <w:rFonts w:ascii="Times New Roman" w:hAnsi="Times New Roman"/>
          <w:spacing w:val="-2"/>
          <w:sz w:val="24"/>
          <w:szCs w:val="22"/>
        </w:rPr>
        <w:t xml:space="preserve"> </w:t>
      </w:r>
      <w:r>
        <w:rPr>
          <w:rFonts w:ascii="Times New Roman" w:hAnsi="Times New Roman"/>
          <w:spacing w:val="-2"/>
          <w:sz w:val="24"/>
          <w:szCs w:val="22"/>
        </w:rPr>
        <w:t xml:space="preserve">A. </w:t>
      </w:r>
      <w:r w:rsidR="00DE2298" w:rsidRPr="005044B1">
        <w:rPr>
          <w:rFonts w:ascii="Times New Roman" w:hAnsi="Times New Roman"/>
          <w:spacing w:val="-2"/>
          <w:sz w:val="24"/>
          <w:szCs w:val="22"/>
        </w:rPr>
        <w:t>Lopes (2013) “Analysis of the Italian Banking System Efficiency: a Stochastic Frontier Approach</w:t>
      </w:r>
      <w:r w:rsidR="0097153B">
        <w:rPr>
          <w:rFonts w:ascii="Times New Roman" w:hAnsi="Times New Roman"/>
          <w:spacing w:val="-2"/>
          <w:sz w:val="24"/>
          <w:szCs w:val="22"/>
        </w:rPr>
        <w:t>,</w:t>
      </w:r>
      <w:r>
        <w:rPr>
          <w:rFonts w:ascii="Times New Roman" w:hAnsi="Times New Roman"/>
          <w:spacing w:val="-2"/>
          <w:sz w:val="24"/>
          <w:szCs w:val="22"/>
        </w:rPr>
        <w:t xml:space="preserve"> in A.</w:t>
      </w:r>
      <w:r w:rsidR="00DE2298" w:rsidRPr="005044B1">
        <w:rPr>
          <w:rFonts w:ascii="Times New Roman" w:hAnsi="Times New Roman"/>
          <w:spacing w:val="-2"/>
          <w:sz w:val="24"/>
          <w:szCs w:val="22"/>
        </w:rPr>
        <w:t>G.S. Ventre, A. Maturo, S. Ho</w:t>
      </w:r>
      <w:r>
        <w:rPr>
          <w:rFonts w:ascii="Times New Roman" w:hAnsi="Times New Roman"/>
          <w:spacing w:val="-2"/>
          <w:sz w:val="24"/>
          <w:szCs w:val="22"/>
        </w:rPr>
        <w:t>skova-Mayerova, J. Kacprzyk (e</w:t>
      </w:r>
      <w:r w:rsidR="00DE2298" w:rsidRPr="005044B1">
        <w:rPr>
          <w:rFonts w:ascii="Times New Roman" w:hAnsi="Times New Roman"/>
          <w:spacing w:val="-2"/>
          <w:sz w:val="24"/>
          <w:szCs w:val="22"/>
        </w:rPr>
        <w:t xml:space="preserve">dited by), </w:t>
      </w:r>
      <w:r w:rsidR="00DE2298" w:rsidRPr="005044B1">
        <w:rPr>
          <w:rFonts w:ascii="Times New Roman" w:hAnsi="Times New Roman"/>
          <w:i/>
          <w:spacing w:val="-2"/>
          <w:sz w:val="24"/>
          <w:szCs w:val="22"/>
        </w:rPr>
        <w:t>Multicriteria and Multiagent Decision Making with Applications to Economic and Social Sciences</w:t>
      </w:r>
      <w:r w:rsidR="00DE2298" w:rsidRPr="005044B1">
        <w:rPr>
          <w:rFonts w:ascii="Times New Roman" w:hAnsi="Times New Roman"/>
          <w:spacing w:val="-2"/>
          <w:sz w:val="24"/>
          <w:szCs w:val="22"/>
        </w:rPr>
        <w:t>, vol. 310 Studies in Fuzziness and Soft Computing; pag. 20-45; Springer-Verlag, Berlin Heidelberg.</w:t>
      </w:r>
    </w:p>
    <w:p w:rsidR="0087637B" w:rsidRPr="005044B1" w:rsidRDefault="0087637B" w:rsidP="005044B1">
      <w:pPr>
        <w:spacing w:after="0" w:line="360" w:lineRule="auto"/>
        <w:ind w:left="284" w:hanging="284"/>
        <w:jc w:val="both"/>
        <w:rPr>
          <w:rFonts w:ascii="Times New Roman" w:eastAsia="Calibri" w:hAnsi="Times New Roman" w:cs="Times New Roman"/>
          <w:sz w:val="24"/>
          <w:szCs w:val="24"/>
          <w:shd w:val="clear" w:color="auto" w:fill="FFFFFF"/>
          <w:lang w:val="en-GB"/>
        </w:rPr>
      </w:pPr>
      <w:r w:rsidRPr="005044B1">
        <w:rPr>
          <w:rFonts w:ascii="Times New Roman" w:eastAsia="Times New Roman" w:hAnsi="Times New Roman" w:cs="Times New Roman"/>
          <w:sz w:val="24"/>
          <w:szCs w:val="24"/>
        </w:rPr>
        <w:t>Giunta</w:t>
      </w:r>
      <w:r w:rsidR="009E3BC1">
        <w:rPr>
          <w:rFonts w:ascii="Times New Roman" w:eastAsia="Times New Roman" w:hAnsi="Times New Roman" w:cs="Times New Roman"/>
          <w:sz w:val="24"/>
          <w:szCs w:val="24"/>
        </w:rPr>
        <w:t>,</w:t>
      </w:r>
      <w:r w:rsidRPr="005044B1">
        <w:rPr>
          <w:rFonts w:ascii="Times New Roman" w:eastAsia="Times New Roman" w:hAnsi="Times New Roman" w:cs="Times New Roman"/>
          <w:sz w:val="24"/>
          <w:szCs w:val="24"/>
        </w:rPr>
        <w:t xml:space="preserve"> A. and R. Lagravinese (2016). </w:t>
      </w:r>
      <w:r w:rsidRPr="005044B1">
        <w:rPr>
          <w:rFonts w:ascii="Times New Roman" w:eastAsia="Calibri" w:hAnsi="Times New Roman" w:cs="Times New Roman"/>
          <w:sz w:val="24"/>
          <w:szCs w:val="24"/>
          <w:shd w:val="clear" w:color="auto" w:fill="FFFFFF"/>
          <w:lang w:val="en-GB"/>
        </w:rPr>
        <w:t>Local Resilience and Spatial Heterogenity in Italy, forthcoming.</w:t>
      </w:r>
    </w:p>
    <w:p w:rsidR="0087637B" w:rsidRPr="005044B1" w:rsidRDefault="00011445" w:rsidP="005044B1">
      <w:pPr>
        <w:pStyle w:val="Default"/>
        <w:spacing w:line="360" w:lineRule="auto"/>
        <w:ind w:left="284" w:hanging="284"/>
        <w:jc w:val="both"/>
        <w:rPr>
          <w:rFonts w:eastAsia="Times New Roman"/>
          <w:spacing w:val="-3"/>
          <w:lang w:val="en-US"/>
        </w:rPr>
      </w:pPr>
      <w:r>
        <w:rPr>
          <w:rFonts w:eastAsia="Times New Roman"/>
          <w:spacing w:val="-3"/>
          <w:lang w:val="en-US"/>
        </w:rPr>
        <w:t>Guiso, L. and R.</w:t>
      </w:r>
      <w:r w:rsidR="0087637B" w:rsidRPr="005044B1">
        <w:rPr>
          <w:rFonts w:eastAsia="Times New Roman"/>
          <w:spacing w:val="-3"/>
          <w:lang w:val="en-US"/>
        </w:rPr>
        <w:t xml:space="preserve"> Minetti (2004). Multiple creditors and information rights: theory and evidence from Us firms, CEPR Discussion Paper 4278. </w:t>
      </w:r>
    </w:p>
    <w:p w:rsidR="0087637B" w:rsidRPr="005044B1" w:rsidRDefault="0087637B" w:rsidP="005044B1">
      <w:pPr>
        <w:pStyle w:val="Default"/>
        <w:spacing w:line="360" w:lineRule="auto"/>
        <w:ind w:left="284" w:hanging="284"/>
        <w:jc w:val="both"/>
        <w:rPr>
          <w:lang w:val="en-GB"/>
        </w:rPr>
      </w:pPr>
      <w:r w:rsidRPr="005044B1">
        <w:rPr>
          <w:lang w:val="en-GB"/>
        </w:rPr>
        <w:t>Hernandez-Canovas</w:t>
      </w:r>
      <w:r w:rsidR="009E3BC1">
        <w:rPr>
          <w:lang w:val="en-GB"/>
        </w:rPr>
        <w:t>,</w:t>
      </w:r>
      <w:r w:rsidRPr="005044B1">
        <w:rPr>
          <w:lang w:val="en-GB"/>
        </w:rPr>
        <w:t xml:space="preserve"> G. and </w:t>
      </w:r>
      <w:r w:rsidR="00011445">
        <w:rPr>
          <w:lang w:val="en-GB"/>
        </w:rPr>
        <w:t xml:space="preserve">J. </w:t>
      </w:r>
      <w:r w:rsidRPr="005044B1">
        <w:rPr>
          <w:lang w:val="en-GB"/>
        </w:rPr>
        <w:t xml:space="preserve">Koeter-Kant (2010), The institutional environment and the </w:t>
      </w:r>
      <w:r w:rsidRPr="005044B1">
        <w:rPr>
          <w:color w:val="auto"/>
          <w:lang w:val="en-GB"/>
        </w:rPr>
        <w:t>number of bank relationships: an empirical analysis of European SMEs,</w:t>
      </w:r>
      <w:r w:rsidR="0097153B">
        <w:rPr>
          <w:color w:val="auto"/>
          <w:lang w:val="en-GB"/>
        </w:rPr>
        <w:t xml:space="preserve"> </w:t>
      </w:r>
      <w:r w:rsidRPr="005044B1">
        <w:rPr>
          <w:i/>
          <w:color w:val="auto"/>
          <w:lang w:val="en-GB"/>
        </w:rPr>
        <w:t xml:space="preserve">Small Business Economics, </w:t>
      </w:r>
      <w:r w:rsidRPr="005044B1">
        <w:rPr>
          <w:rStyle w:val="exlresultdetails"/>
          <w:color w:val="auto"/>
          <w:bdr w:val="none" w:sz="0" w:space="0" w:color="auto" w:frame="1"/>
          <w:shd w:val="clear" w:color="auto" w:fill="FFFFFF"/>
          <w:lang w:val="en-US"/>
        </w:rPr>
        <w:t>34, 375-390</w:t>
      </w:r>
      <w:r w:rsidRPr="005044B1">
        <w:rPr>
          <w:rStyle w:val="apple-converted-space"/>
          <w:color w:val="auto"/>
          <w:shd w:val="clear" w:color="auto" w:fill="FFFFFF"/>
          <w:lang w:val="en-US"/>
        </w:rPr>
        <w:t> .</w:t>
      </w:r>
    </w:p>
    <w:p w:rsidR="0087637B" w:rsidRPr="005044B1" w:rsidRDefault="0087637B" w:rsidP="0097153B">
      <w:pPr>
        <w:spacing w:after="0" w:line="360" w:lineRule="auto"/>
        <w:ind w:left="284" w:hanging="284"/>
        <w:jc w:val="both"/>
        <w:rPr>
          <w:rFonts w:ascii="Times New Roman" w:eastAsia="Times New Roman" w:hAnsi="Times New Roman" w:cs="Times New Roman"/>
          <w:sz w:val="24"/>
          <w:szCs w:val="24"/>
          <w:lang w:val="en-US"/>
        </w:rPr>
      </w:pPr>
      <w:r w:rsidRPr="0097153B">
        <w:rPr>
          <w:rFonts w:ascii="Times New Roman" w:eastAsia="Times New Roman" w:hAnsi="Times New Roman" w:cs="Times New Roman"/>
          <w:sz w:val="24"/>
          <w:szCs w:val="24"/>
        </w:rPr>
        <w:t>La Rocca M., La Rocca T. and A. Cairola (2010).</w:t>
      </w:r>
      <w:r w:rsidR="0097153B" w:rsidRPr="0097153B">
        <w:rPr>
          <w:rFonts w:ascii="Times New Roman" w:eastAsia="Times New Roman" w:hAnsi="Times New Roman" w:cs="Times New Roman"/>
          <w:sz w:val="24"/>
          <w:szCs w:val="24"/>
        </w:rPr>
        <w:t xml:space="preserve"> </w:t>
      </w:r>
      <w:r w:rsidRPr="005044B1">
        <w:rPr>
          <w:rFonts w:ascii="Times New Roman" w:eastAsia="Times New Roman" w:hAnsi="Times New Roman" w:cs="Times New Roman"/>
          <w:sz w:val="24"/>
          <w:szCs w:val="24"/>
          <w:lang w:val="en-US"/>
        </w:rPr>
        <w:t xml:space="preserve">The influence of local institutional differences on the capital structure of SMEs: Evidence from Italy, </w:t>
      </w:r>
      <w:r w:rsidRPr="00011445">
        <w:rPr>
          <w:rFonts w:ascii="Times New Roman" w:eastAsia="Times New Roman" w:hAnsi="Times New Roman" w:cs="Times New Roman"/>
          <w:i/>
          <w:sz w:val="24"/>
          <w:szCs w:val="24"/>
          <w:lang w:val="en-US"/>
        </w:rPr>
        <w:t>International small business journal</w:t>
      </w:r>
      <w:r w:rsidRPr="005044B1">
        <w:rPr>
          <w:rFonts w:ascii="Times New Roman" w:eastAsia="Times New Roman" w:hAnsi="Times New Roman" w:cs="Times New Roman"/>
          <w:sz w:val="24"/>
          <w:szCs w:val="24"/>
          <w:lang w:val="en-US"/>
        </w:rPr>
        <w:t>, 28(3), pp. 234-257.</w:t>
      </w:r>
    </w:p>
    <w:p w:rsidR="0087637B" w:rsidRPr="005044B1" w:rsidRDefault="00EB3CBF" w:rsidP="0097153B">
      <w:pPr>
        <w:spacing w:after="0" w:line="360" w:lineRule="auto"/>
        <w:ind w:left="284" w:hanging="284"/>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Lasagni, A., Nifo, A. and G.</w:t>
      </w:r>
      <w:r w:rsidR="0087637B" w:rsidRPr="005044B1">
        <w:rPr>
          <w:rFonts w:ascii="Times New Roman" w:eastAsia="Times New Roman" w:hAnsi="Times New Roman" w:cs="Times New Roman"/>
          <w:sz w:val="24"/>
          <w:szCs w:val="24"/>
        </w:rPr>
        <w:t xml:space="preserve"> Vecchione (2015). </w:t>
      </w:r>
      <w:r w:rsidR="0087637B" w:rsidRPr="005044B1">
        <w:rPr>
          <w:rFonts w:ascii="Times New Roman" w:eastAsia="Times New Roman" w:hAnsi="Times New Roman" w:cs="Times New Roman"/>
          <w:sz w:val="24"/>
          <w:szCs w:val="24"/>
          <w:lang w:val="en-GB"/>
        </w:rPr>
        <w:t>Firm productivity and institutional quality:</w:t>
      </w:r>
      <w:r w:rsidR="0097153B">
        <w:rPr>
          <w:rFonts w:ascii="Times New Roman" w:eastAsia="Times New Roman" w:hAnsi="Times New Roman" w:cs="Times New Roman"/>
          <w:sz w:val="24"/>
          <w:szCs w:val="24"/>
          <w:lang w:val="en-GB"/>
        </w:rPr>
        <w:t xml:space="preserve"> Evidence from Italian industry,</w:t>
      </w:r>
      <w:r w:rsidR="0087637B" w:rsidRPr="005044B1">
        <w:rPr>
          <w:rFonts w:ascii="Times New Roman" w:eastAsia="Times New Roman" w:hAnsi="Times New Roman" w:cs="Times New Roman"/>
          <w:sz w:val="24"/>
          <w:szCs w:val="24"/>
          <w:lang w:val="en-GB"/>
        </w:rPr>
        <w:t xml:space="preserve"> </w:t>
      </w:r>
      <w:r w:rsidR="0087637B" w:rsidRPr="00011445">
        <w:rPr>
          <w:rFonts w:ascii="Times New Roman" w:eastAsia="Times New Roman" w:hAnsi="Times New Roman" w:cs="Times New Roman"/>
          <w:i/>
          <w:sz w:val="24"/>
          <w:szCs w:val="24"/>
          <w:lang w:val="en-GB"/>
        </w:rPr>
        <w:t>Journal of Regional Science</w:t>
      </w:r>
      <w:r w:rsidR="0087637B" w:rsidRPr="005044B1">
        <w:rPr>
          <w:rFonts w:ascii="Times New Roman" w:eastAsia="Times New Roman" w:hAnsi="Times New Roman" w:cs="Times New Roman"/>
          <w:sz w:val="24"/>
          <w:szCs w:val="24"/>
          <w:lang w:val="en-GB"/>
        </w:rPr>
        <w:t>, 55(5), 774-800.</w:t>
      </w:r>
    </w:p>
    <w:p w:rsidR="0087637B" w:rsidRPr="005044B1" w:rsidRDefault="000B3789" w:rsidP="005044B1">
      <w:pPr>
        <w:spacing w:after="0" w:line="360" w:lineRule="auto"/>
        <w:ind w:left="284" w:hanging="284"/>
        <w:jc w:val="both"/>
        <w:rPr>
          <w:rFonts w:ascii="Times New Roman" w:eastAsia="Times New Roman" w:hAnsi="Times New Roman" w:cs="Times New Roman"/>
          <w:sz w:val="24"/>
          <w:szCs w:val="24"/>
          <w:lang w:val="en-GB"/>
        </w:rPr>
      </w:pPr>
      <w:hyperlink r:id="rId11" w:tgtFrame="_blank" w:history="1">
        <w:r w:rsidR="0087637B" w:rsidRPr="005044B1">
          <w:rPr>
            <w:rFonts w:ascii="Times New Roman" w:eastAsia="Times New Roman" w:hAnsi="Times New Roman" w:cs="Times New Roman"/>
            <w:bCs/>
            <w:sz w:val="24"/>
            <w:szCs w:val="24"/>
            <w:lang w:val="en-GB"/>
          </w:rPr>
          <w:t>Mannarino</w:t>
        </w:r>
        <w:r w:rsidR="009E3BC1">
          <w:rPr>
            <w:rFonts w:ascii="Times New Roman" w:eastAsia="Times New Roman" w:hAnsi="Times New Roman" w:cs="Times New Roman"/>
            <w:bCs/>
            <w:sz w:val="24"/>
            <w:szCs w:val="24"/>
            <w:lang w:val="en-GB"/>
          </w:rPr>
          <w:t>,</w:t>
        </w:r>
        <w:r w:rsidR="00665D5A">
          <w:rPr>
            <w:rFonts w:ascii="Times New Roman" w:eastAsia="Times New Roman" w:hAnsi="Times New Roman" w:cs="Times New Roman"/>
            <w:bCs/>
            <w:sz w:val="24"/>
            <w:szCs w:val="24"/>
            <w:lang w:val="en-GB"/>
          </w:rPr>
          <w:t xml:space="preserve"> </w:t>
        </w:r>
        <w:r w:rsidR="0087637B" w:rsidRPr="005044B1">
          <w:rPr>
            <w:rFonts w:ascii="Times New Roman" w:eastAsia="Times New Roman" w:hAnsi="Times New Roman" w:cs="Times New Roman"/>
            <w:bCs/>
            <w:sz w:val="24"/>
            <w:szCs w:val="24"/>
            <w:lang w:val="en-GB"/>
          </w:rPr>
          <w:t>L., Pupo</w:t>
        </w:r>
        <w:r w:rsidR="00EB3CBF">
          <w:rPr>
            <w:rFonts w:ascii="Times New Roman" w:eastAsia="Times New Roman" w:hAnsi="Times New Roman" w:cs="Times New Roman"/>
            <w:bCs/>
            <w:sz w:val="24"/>
            <w:szCs w:val="24"/>
            <w:lang w:val="en-GB"/>
          </w:rPr>
          <w:t xml:space="preserve"> </w:t>
        </w:r>
        <w:r w:rsidR="0087637B" w:rsidRPr="005044B1">
          <w:rPr>
            <w:rFonts w:ascii="Times New Roman" w:eastAsia="Times New Roman" w:hAnsi="Times New Roman" w:cs="Times New Roman"/>
            <w:bCs/>
            <w:sz w:val="24"/>
            <w:szCs w:val="24"/>
            <w:lang w:val="en-GB"/>
          </w:rPr>
          <w:t>V. and F. Ricotta</w:t>
        </w:r>
      </w:hyperlink>
      <w:r w:rsidR="0087637B" w:rsidRPr="005044B1">
        <w:rPr>
          <w:rFonts w:ascii="Times New Roman" w:eastAsia="Times New Roman" w:hAnsi="Times New Roman" w:cs="Times New Roman"/>
          <w:sz w:val="24"/>
          <w:szCs w:val="24"/>
          <w:lang w:val="en-GB"/>
        </w:rPr>
        <w:t xml:space="preserve"> (2016).</w:t>
      </w:r>
      <w:r w:rsidR="0097153B">
        <w:rPr>
          <w:rFonts w:ascii="Times New Roman" w:eastAsia="Times New Roman" w:hAnsi="Times New Roman" w:cs="Times New Roman"/>
          <w:sz w:val="24"/>
          <w:szCs w:val="24"/>
          <w:lang w:val="en-GB"/>
        </w:rPr>
        <w:t xml:space="preserve"> </w:t>
      </w:r>
      <w:r w:rsidR="0087637B" w:rsidRPr="005044B1">
        <w:rPr>
          <w:rFonts w:ascii="Times New Roman" w:eastAsia="Times New Roman" w:hAnsi="Times New Roman" w:cs="Times New Roman"/>
          <w:sz w:val="24"/>
          <w:szCs w:val="24"/>
          <w:lang w:val="en-GB"/>
        </w:rPr>
        <w:t>Family firms and productivity: the role of institutional quality, WP DESF, No. 5</w:t>
      </w:r>
    </w:p>
    <w:p w:rsidR="0087637B" w:rsidRDefault="0087637B" w:rsidP="005044B1">
      <w:pPr>
        <w:pStyle w:val="Default"/>
        <w:spacing w:line="360" w:lineRule="auto"/>
        <w:ind w:left="284" w:hanging="284"/>
        <w:jc w:val="both"/>
        <w:rPr>
          <w:bdr w:val="none" w:sz="0" w:space="0" w:color="auto" w:frame="1"/>
          <w:shd w:val="clear" w:color="auto" w:fill="FFFFFF"/>
          <w:lang w:val="en-GB"/>
        </w:rPr>
      </w:pPr>
      <w:r w:rsidRPr="005044B1">
        <w:rPr>
          <w:lang w:val="en-GB"/>
        </w:rPr>
        <w:t>Masciarelli</w:t>
      </w:r>
      <w:r w:rsidR="009E3BC1">
        <w:rPr>
          <w:lang w:val="en-GB"/>
        </w:rPr>
        <w:t>,</w:t>
      </w:r>
      <w:r w:rsidRPr="005044B1">
        <w:rPr>
          <w:lang w:val="en-GB"/>
        </w:rPr>
        <w:t xml:space="preserve"> F. (2011). The Strategic Value of Social Capital: How Firms Capitalize on Social Assets,</w:t>
      </w:r>
      <w:r w:rsidR="00094672">
        <w:rPr>
          <w:rStyle w:val="apple-converted-space"/>
          <w:shd w:val="clear" w:color="auto" w:fill="FFFFFF"/>
          <w:lang w:val="en-GB"/>
        </w:rPr>
        <w:t xml:space="preserve"> </w:t>
      </w:r>
      <w:r w:rsidRPr="005044B1">
        <w:rPr>
          <w:bdr w:val="none" w:sz="0" w:space="0" w:color="auto" w:frame="1"/>
          <w:shd w:val="clear" w:color="auto" w:fill="FFFFFF"/>
          <w:lang w:val="en-GB"/>
        </w:rPr>
        <w:t>Edward Elgar Pub.</w:t>
      </w:r>
    </w:p>
    <w:p w:rsidR="00094672" w:rsidRPr="005044B1" w:rsidRDefault="00094672" w:rsidP="00094672">
      <w:pPr>
        <w:pStyle w:val="Default"/>
        <w:spacing w:line="360" w:lineRule="auto"/>
        <w:ind w:left="284" w:hanging="284"/>
        <w:jc w:val="both"/>
        <w:rPr>
          <w:bdr w:val="none" w:sz="0" w:space="0" w:color="auto" w:frame="1"/>
          <w:shd w:val="clear" w:color="auto" w:fill="FFFFFF"/>
          <w:lang w:val="en-GB"/>
        </w:rPr>
      </w:pPr>
      <w:r w:rsidRPr="00094672">
        <w:rPr>
          <w:bdr w:val="none" w:sz="0" w:space="0" w:color="auto" w:frame="1"/>
          <w:shd w:val="clear" w:color="auto" w:fill="FFFFFF"/>
          <w:lang w:val="en-GB"/>
        </w:rPr>
        <w:t>Neuberger, D. , Pederg</w:t>
      </w:r>
      <w:r>
        <w:rPr>
          <w:bdr w:val="none" w:sz="0" w:space="0" w:color="auto" w:frame="1"/>
          <w:shd w:val="clear" w:color="auto" w:fill="FFFFFF"/>
          <w:lang w:val="en-GB"/>
        </w:rPr>
        <w:t xml:space="preserve">nana, M. , Räthke-Döppner, S. (2008). </w:t>
      </w:r>
      <w:r w:rsidRPr="00094672">
        <w:rPr>
          <w:bdr w:val="none" w:sz="0" w:space="0" w:color="auto" w:frame="1"/>
          <w:shd w:val="clear" w:color="auto" w:fill="FFFFFF"/>
          <w:lang w:val="en-GB"/>
        </w:rPr>
        <w:t>Concentration of banking relationships in Switzerland: The result of firm structure or banking market structure?</w:t>
      </w:r>
      <w:r>
        <w:rPr>
          <w:bdr w:val="none" w:sz="0" w:space="0" w:color="auto" w:frame="1"/>
          <w:shd w:val="clear" w:color="auto" w:fill="FFFFFF"/>
          <w:lang w:val="en-GB"/>
        </w:rPr>
        <w:t xml:space="preserve">, </w:t>
      </w:r>
      <w:r w:rsidRPr="00094672">
        <w:rPr>
          <w:i/>
          <w:bdr w:val="none" w:sz="0" w:space="0" w:color="auto" w:frame="1"/>
          <w:shd w:val="clear" w:color="auto" w:fill="FFFFFF"/>
          <w:lang w:val="en-GB"/>
        </w:rPr>
        <w:t>Journal of Financial Services Research</w:t>
      </w:r>
      <w:r w:rsidRPr="00094672">
        <w:rPr>
          <w:bdr w:val="none" w:sz="0" w:space="0" w:color="auto" w:frame="1"/>
          <w:shd w:val="clear" w:color="auto" w:fill="FFFFFF"/>
          <w:lang w:val="en-GB"/>
        </w:rPr>
        <w:t>, 33 (2), pp. 101-126.</w:t>
      </w:r>
    </w:p>
    <w:p w:rsidR="00B51151" w:rsidRPr="005044B1" w:rsidRDefault="00B51151" w:rsidP="005044B1">
      <w:pPr>
        <w:pStyle w:val="Default"/>
        <w:spacing w:line="360" w:lineRule="auto"/>
        <w:ind w:left="284" w:hanging="284"/>
        <w:jc w:val="both"/>
        <w:rPr>
          <w:lang w:val="en-US"/>
        </w:rPr>
      </w:pPr>
      <w:r w:rsidRPr="005044B1">
        <w:t xml:space="preserve">Nifo, A., Scalera, D. and </w:t>
      </w:r>
      <w:r w:rsidR="00EB3CBF">
        <w:t xml:space="preserve">G. </w:t>
      </w:r>
      <w:r w:rsidRPr="005044B1">
        <w:t xml:space="preserve">Vecchione (2016). </w:t>
      </w:r>
      <w:r w:rsidR="00665D5A" w:rsidRPr="00665D5A">
        <w:rPr>
          <w:lang w:val="en-US"/>
        </w:rPr>
        <w:t>The r</w:t>
      </w:r>
      <w:r w:rsidRPr="005044B1">
        <w:rPr>
          <w:lang w:val="en-US"/>
        </w:rPr>
        <w:t>ule of law and educational choices. Evidence from Italian regions</w:t>
      </w:r>
      <w:r w:rsidR="0097153B">
        <w:rPr>
          <w:lang w:val="en-US"/>
        </w:rPr>
        <w:t>,</w:t>
      </w:r>
      <w:r w:rsidRPr="005044B1">
        <w:rPr>
          <w:lang w:val="en-US"/>
        </w:rPr>
        <w:t xml:space="preserve"> </w:t>
      </w:r>
      <w:r w:rsidRPr="005044B1">
        <w:rPr>
          <w:i/>
          <w:lang w:val="en-US"/>
        </w:rPr>
        <w:t>Regional Studies</w:t>
      </w:r>
      <w:r w:rsidRPr="005044B1">
        <w:rPr>
          <w:lang w:val="en-US"/>
        </w:rPr>
        <w:t>, DOI 10.1080/00343404.2016.1262945.</w:t>
      </w:r>
    </w:p>
    <w:p w:rsidR="0087637B" w:rsidRPr="005044B1" w:rsidRDefault="0087637B" w:rsidP="005044B1">
      <w:pPr>
        <w:pStyle w:val="Default"/>
        <w:spacing w:line="360" w:lineRule="auto"/>
        <w:ind w:left="284" w:hanging="284"/>
        <w:jc w:val="both"/>
        <w:rPr>
          <w:lang w:val="en-US"/>
        </w:rPr>
      </w:pPr>
      <w:r w:rsidRPr="00EE7062">
        <w:rPr>
          <w:lang w:val="en-US"/>
        </w:rPr>
        <w:t>Nifo,</w:t>
      </w:r>
      <w:r w:rsidR="00EB3CBF" w:rsidRPr="00EE7062">
        <w:rPr>
          <w:lang w:val="en-US"/>
        </w:rPr>
        <w:t xml:space="preserve"> A.</w:t>
      </w:r>
      <w:r w:rsidR="0097153B" w:rsidRPr="00EE7062">
        <w:rPr>
          <w:lang w:val="en-US"/>
        </w:rPr>
        <w:t xml:space="preserve"> and </w:t>
      </w:r>
      <w:r w:rsidR="00EB3CBF" w:rsidRPr="00EE7062">
        <w:rPr>
          <w:lang w:val="en-US"/>
        </w:rPr>
        <w:t xml:space="preserve">G. </w:t>
      </w:r>
      <w:r w:rsidR="0097153B" w:rsidRPr="00EE7062">
        <w:rPr>
          <w:lang w:val="en-US"/>
        </w:rPr>
        <w:t xml:space="preserve">Vecchione (2014). </w:t>
      </w:r>
      <w:r w:rsidRPr="005044B1">
        <w:rPr>
          <w:lang w:val="en-US"/>
        </w:rPr>
        <w:t>Do institutions play a role in skil</w:t>
      </w:r>
      <w:r w:rsidR="0097153B">
        <w:rPr>
          <w:lang w:val="en-US"/>
        </w:rPr>
        <w:t>led migration? The case of Italy</w:t>
      </w:r>
      <w:r w:rsidRPr="005044B1">
        <w:rPr>
          <w:lang w:val="en-US"/>
        </w:rPr>
        <w:t xml:space="preserve">, </w:t>
      </w:r>
      <w:r w:rsidRPr="00665D5A">
        <w:rPr>
          <w:i/>
          <w:lang w:val="en-US"/>
        </w:rPr>
        <w:t>Regional Studi</w:t>
      </w:r>
      <w:r w:rsidR="00B51151" w:rsidRPr="00665D5A">
        <w:rPr>
          <w:i/>
          <w:lang w:val="en-US"/>
        </w:rPr>
        <w:t>es</w:t>
      </w:r>
      <w:r w:rsidR="00B51151" w:rsidRPr="005044B1">
        <w:rPr>
          <w:lang w:val="en-US"/>
        </w:rPr>
        <w:t>, vol. 48(10), pp. 1628-1649.</w:t>
      </w:r>
    </w:p>
    <w:p w:rsidR="00B51151" w:rsidRPr="005044B1" w:rsidRDefault="00B51151" w:rsidP="005044B1">
      <w:pPr>
        <w:pStyle w:val="Default"/>
        <w:spacing w:line="360" w:lineRule="auto"/>
        <w:ind w:left="284" w:hanging="284"/>
        <w:jc w:val="both"/>
      </w:pPr>
      <w:r w:rsidRPr="00EE7062">
        <w:rPr>
          <w:lang w:val="en-US"/>
        </w:rPr>
        <w:lastRenderedPageBreak/>
        <w:t xml:space="preserve">Nifo, A., and </w:t>
      </w:r>
      <w:r w:rsidR="00EB3CBF" w:rsidRPr="00EE7062">
        <w:rPr>
          <w:lang w:val="en-US"/>
        </w:rPr>
        <w:t xml:space="preserve">G. </w:t>
      </w:r>
      <w:r w:rsidRPr="00EE7062">
        <w:rPr>
          <w:lang w:val="en-US"/>
        </w:rPr>
        <w:t xml:space="preserve">Vecchione (2015). </w:t>
      </w:r>
      <w:r w:rsidRPr="005044B1">
        <w:t xml:space="preserve">Measuring institutional quality in Italy, </w:t>
      </w:r>
      <w:r w:rsidRPr="005044B1">
        <w:rPr>
          <w:i/>
        </w:rPr>
        <w:t>Rivista economica del Mezzogiorno</w:t>
      </w:r>
      <w:r w:rsidRPr="005044B1">
        <w:t>, N. 1-2, pp. 157-181, Il Mulino, Bologna.</w:t>
      </w:r>
    </w:p>
    <w:p w:rsidR="0087637B" w:rsidRPr="0097153B" w:rsidRDefault="00EB3CBF" w:rsidP="005044B1">
      <w:pPr>
        <w:pStyle w:val="Default"/>
        <w:spacing w:line="360" w:lineRule="auto"/>
        <w:ind w:left="284" w:hanging="284"/>
        <w:jc w:val="both"/>
        <w:rPr>
          <w:color w:val="auto"/>
          <w:lang w:val="en-US"/>
        </w:rPr>
      </w:pPr>
      <w:r>
        <w:rPr>
          <w:color w:val="auto"/>
          <w:lang w:val="en-US"/>
        </w:rPr>
        <w:t>Ongena S. and</w:t>
      </w:r>
      <w:r w:rsidR="0087637B" w:rsidRPr="005044B1">
        <w:rPr>
          <w:color w:val="auto"/>
          <w:lang w:val="en-US"/>
        </w:rPr>
        <w:t xml:space="preserve"> D.C. Smith (2000).</w:t>
      </w:r>
      <w:r w:rsidR="00011445">
        <w:rPr>
          <w:color w:val="auto"/>
          <w:lang w:val="en-US"/>
        </w:rPr>
        <w:t xml:space="preserve"> </w:t>
      </w:r>
      <w:r w:rsidR="0087637B" w:rsidRPr="005044B1">
        <w:rPr>
          <w:color w:val="auto"/>
          <w:lang w:val="en-GB"/>
        </w:rPr>
        <w:t xml:space="preserve">What determines the number of number of bank relationships? </w:t>
      </w:r>
      <w:r w:rsidR="0097153B" w:rsidRPr="0097153B">
        <w:rPr>
          <w:color w:val="auto"/>
          <w:lang w:val="en-US"/>
        </w:rPr>
        <w:t>Cross-country evidence</w:t>
      </w:r>
      <w:r w:rsidR="0087637B" w:rsidRPr="0097153B">
        <w:rPr>
          <w:color w:val="auto"/>
          <w:lang w:val="en-US"/>
        </w:rPr>
        <w:t xml:space="preserve">, </w:t>
      </w:r>
      <w:r w:rsidR="0087637B" w:rsidRPr="0097153B">
        <w:rPr>
          <w:i/>
          <w:color w:val="auto"/>
          <w:lang w:val="en-US"/>
        </w:rPr>
        <w:t>Journal of Financial</w:t>
      </w:r>
      <w:r>
        <w:rPr>
          <w:i/>
          <w:color w:val="auto"/>
          <w:lang w:val="en-US"/>
        </w:rPr>
        <w:t xml:space="preserve"> </w:t>
      </w:r>
      <w:r w:rsidR="0087637B" w:rsidRPr="0097153B">
        <w:rPr>
          <w:i/>
          <w:color w:val="auto"/>
          <w:lang w:val="en-US"/>
        </w:rPr>
        <w:t>Intermediation</w:t>
      </w:r>
      <w:r w:rsidR="0087637B" w:rsidRPr="0097153B">
        <w:rPr>
          <w:color w:val="auto"/>
          <w:lang w:val="en-US"/>
        </w:rPr>
        <w:t xml:space="preserve">, 9, 26-56. </w:t>
      </w:r>
    </w:p>
    <w:p w:rsidR="0087637B" w:rsidRPr="005044B1" w:rsidRDefault="0087637B" w:rsidP="005044B1">
      <w:pPr>
        <w:pStyle w:val="Default"/>
        <w:spacing w:line="360" w:lineRule="auto"/>
        <w:ind w:left="284" w:hanging="284"/>
        <w:jc w:val="both"/>
      </w:pPr>
      <w:r w:rsidRPr="00EE7062">
        <w:rPr>
          <w:lang w:val="en-US"/>
        </w:rPr>
        <w:t>Pelliccioni</w:t>
      </w:r>
      <w:r w:rsidR="009E3BC1" w:rsidRPr="00EE7062">
        <w:rPr>
          <w:lang w:val="en-US"/>
        </w:rPr>
        <w:t>,</w:t>
      </w:r>
      <w:r w:rsidRPr="00EE7062">
        <w:rPr>
          <w:lang w:val="en-US"/>
        </w:rPr>
        <w:t xml:space="preserve"> G. and </w:t>
      </w:r>
      <w:r w:rsidR="00011445" w:rsidRPr="00EE7062">
        <w:rPr>
          <w:lang w:val="en-US"/>
        </w:rPr>
        <w:t xml:space="preserve">G. </w:t>
      </w:r>
      <w:r w:rsidRPr="00EE7062">
        <w:rPr>
          <w:lang w:val="en-US"/>
        </w:rPr>
        <w:t>Torluccio (2007).</w:t>
      </w:r>
      <w:r w:rsidR="0097153B" w:rsidRPr="00EE7062">
        <w:rPr>
          <w:lang w:val="en-US"/>
        </w:rPr>
        <w:t xml:space="preserve"> </w:t>
      </w:r>
      <w:r w:rsidRPr="005044B1">
        <w:t>Il rapporto banca-impresa: le determinanti del multiaffidamento in Italia, pp 43-77 chapter of the vol. 74 “Il rapporto banca-impresa in Italia</w:t>
      </w:r>
      <w:r w:rsidR="0097153B">
        <w:t>”</w:t>
      </w:r>
      <w:r w:rsidRPr="005044B1">
        <w:t xml:space="preserve">, by Monferrà Stefano, Bancaria Editrice. </w:t>
      </w:r>
    </w:p>
    <w:p w:rsidR="0087637B" w:rsidRPr="005044B1" w:rsidRDefault="00011445" w:rsidP="005044B1">
      <w:pPr>
        <w:pStyle w:val="Default"/>
        <w:spacing w:line="360" w:lineRule="auto"/>
        <w:ind w:left="284" w:hanging="284"/>
        <w:jc w:val="both"/>
        <w:rPr>
          <w:spacing w:val="-3"/>
          <w:lang w:val="en-US"/>
        </w:rPr>
      </w:pPr>
      <w:r>
        <w:rPr>
          <w:spacing w:val="-3"/>
          <w:lang w:val="en-US"/>
        </w:rPr>
        <w:t>Petersen, M. and R.G.</w:t>
      </w:r>
      <w:r w:rsidR="0087637B" w:rsidRPr="005044B1">
        <w:rPr>
          <w:spacing w:val="-3"/>
          <w:lang w:val="en-US"/>
        </w:rPr>
        <w:t xml:space="preserve"> Rajan (1994). The benefits of lending relationships, </w:t>
      </w:r>
      <w:r w:rsidR="0087637B" w:rsidRPr="005044B1">
        <w:rPr>
          <w:i/>
          <w:spacing w:val="-3"/>
          <w:lang w:val="en-US"/>
        </w:rPr>
        <w:t>Journal of Finance</w:t>
      </w:r>
      <w:r w:rsidR="0087637B" w:rsidRPr="005044B1">
        <w:rPr>
          <w:spacing w:val="-3"/>
          <w:lang w:val="en-US"/>
        </w:rPr>
        <w:t>, 49, 3-37.</w:t>
      </w:r>
    </w:p>
    <w:p w:rsidR="0087637B" w:rsidRPr="005044B1" w:rsidRDefault="0087637B" w:rsidP="005044B1">
      <w:pPr>
        <w:pStyle w:val="Default"/>
        <w:spacing w:line="360" w:lineRule="auto"/>
        <w:ind w:left="284" w:hanging="284"/>
        <w:jc w:val="both"/>
        <w:rPr>
          <w:spacing w:val="-3"/>
          <w:lang w:val="en-US"/>
        </w:rPr>
      </w:pPr>
      <w:r w:rsidRPr="005044B1">
        <w:rPr>
          <w:spacing w:val="-3"/>
          <w:lang w:val="en-US"/>
        </w:rPr>
        <w:t xml:space="preserve">Rajan, R.G. (1992). Insiders and outsiders: The choice between informed and arm’s-length debt, </w:t>
      </w:r>
      <w:r w:rsidRPr="005044B1">
        <w:rPr>
          <w:i/>
          <w:spacing w:val="-3"/>
          <w:lang w:val="en-US"/>
        </w:rPr>
        <w:t>Journal of Finance,</w:t>
      </w:r>
      <w:r w:rsidRPr="005044B1">
        <w:rPr>
          <w:spacing w:val="-3"/>
          <w:lang w:val="en-US"/>
        </w:rPr>
        <w:t xml:space="preserve"> 47(4),1367-1399.</w:t>
      </w:r>
    </w:p>
    <w:p w:rsidR="0087637B" w:rsidRPr="005044B1" w:rsidRDefault="0097153B" w:rsidP="005044B1">
      <w:pPr>
        <w:pStyle w:val="Default"/>
        <w:spacing w:line="360" w:lineRule="auto"/>
        <w:ind w:left="284" w:hanging="284"/>
        <w:jc w:val="both"/>
        <w:rPr>
          <w:lang w:val="en-US"/>
        </w:rPr>
      </w:pPr>
      <w:r>
        <w:rPr>
          <w:lang w:val="en-US"/>
        </w:rPr>
        <w:t>Roodman</w:t>
      </w:r>
      <w:r w:rsidR="009E3BC1">
        <w:rPr>
          <w:lang w:val="en-US"/>
        </w:rPr>
        <w:t>,</w:t>
      </w:r>
      <w:r>
        <w:rPr>
          <w:lang w:val="en-US"/>
        </w:rPr>
        <w:t xml:space="preserve"> D. (2009). </w:t>
      </w:r>
      <w:r w:rsidR="0087637B" w:rsidRPr="005044B1">
        <w:rPr>
          <w:bCs/>
          <w:lang w:val="en-US"/>
        </w:rPr>
        <w:t xml:space="preserve">How to do xtabond2: An introduction to difference and system GMM in Stata, </w:t>
      </w:r>
      <w:r w:rsidR="0087637B" w:rsidRPr="005044B1">
        <w:rPr>
          <w:i/>
          <w:lang w:val="en-US"/>
        </w:rPr>
        <w:t>Stata Journal</w:t>
      </w:r>
      <w:r w:rsidR="0087637B" w:rsidRPr="005044B1">
        <w:rPr>
          <w:lang w:val="en-US"/>
        </w:rPr>
        <w:t>,  9 (1), 86-136, March.</w:t>
      </w:r>
    </w:p>
    <w:p w:rsidR="0087637B" w:rsidRPr="005044B1" w:rsidRDefault="0087637B" w:rsidP="005044B1">
      <w:pPr>
        <w:pStyle w:val="Default"/>
        <w:spacing w:line="360" w:lineRule="auto"/>
        <w:ind w:left="284" w:hanging="284"/>
        <w:jc w:val="both"/>
        <w:rPr>
          <w:spacing w:val="-3"/>
          <w:lang w:val="en-US"/>
        </w:rPr>
      </w:pPr>
      <w:r w:rsidRPr="005044B1">
        <w:rPr>
          <w:color w:val="auto"/>
          <w:lang w:val="en-GB"/>
        </w:rPr>
        <w:t>Saaty</w:t>
      </w:r>
      <w:r w:rsidR="009E3BC1">
        <w:rPr>
          <w:color w:val="auto"/>
          <w:lang w:val="en-GB"/>
        </w:rPr>
        <w:t>,</w:t>
      </w:r>
      <w:r w:rsidRPr="005044B1">
        <w:rPr>
          <w:color w:val="auto"/>
          <w:lang w:val="en-GB"/>
        </w:rPr>
        <w:t xml:space="preserve"> T. L. (1980)</w:t>
      </w:r>
      <w:r w:rsidR="0097153B">
        <w:rPr>
          <w:color w:val="auto"/>
          <w:lang w:val="en-GB"/>
        </w:rPr>
        <w:t>.</w:t>
      </w:r>
      <w:r w:rsidRPr="005044B1">
        <w:rPr>
          <w:color w:val="auto"/>
          <w:lang w:val="en-GB"/>
        </w:rPr>
        <w:t xml:space="preserve"> The Analytic Hierarchy Process. McGraw-Hill, New York, NY.</w:t>
      </w:r>
    </w:p>
    <w:p w:rsidR="0087637B" w:rsidRPr="005044B1" w:rsidRDefault="0097153B" w:rsidP="005044B1">
      <w:pPr>
        <w:spacing w:after="0" w:line="36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Sarno</w:t>
      </w:r>
      <w:r w:rsidR="009E3B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 (2009). </w:t>
      </w:r>
      <w:r w:rsidR="0087637B" w:rsidRPr="005044B1">
        <w:rPr>
          <w:rFonts w:ascii="Times New Roman" w:eastAsia="Times New Roman" w:hAnsi="Times New Roman" w:cs="Times New Roman"/>
          <w:sz w:val="24"/>
          <w:szCs w:val="24"/>
        </w:rPr>
        <w:t xml:space="preserve">Sviluppo finanziario e crescita economica nel Mezzogiorno, Franco Angeli. </w:t>
      </w:r>
    </w:p>
    <w:p w:rsidR="0087637B" w:rsidRDefault="0087637B" w:rsidP="005044B1">
      <w:pPr>
        <w:pStyle w:val="Default"/>
        <w:spacing w:line="360" w:lineRule="auto"/>
        <w:ind w:left="284" w:hanging="284"/>
        <w:jc w:val="both"/>
        <w:rPr>
          <w:spacing w:val="-3"/>
          <w:lang w:val="en-US"/>
        </w:rPr>
      </w:pPr>
      <w:r w:rsidRPr="005044B1">
        <w:rPr>
          <w:spacing w:val="-3"/>
          <w:lang w:val="en-US"/>
        </w:rPr>
        <w:t xml:space="preserve">Sharpe, S.A. (1990). Asymmetric information, bank lending, and implicit contracts: A stylized model of customer relationships, </w:t>
      </w:r>
      <w:r w:rsidRPr="005044B1">
        <w:rPr>
          <w:i/>
          <w:spacing w:val="-3"/>
          <w:lang w:val="en-US"/>
        </w:rPr>
        <w:t>Journal of Finance</w:t>
      </w:r>
      <w:r w:rsidRPr="005044B1">
        <w:rPr>
          <w:spacing w:val="-3"/>
          <w:lang w:val="en-US"/>
        </w:rPr>
        <w:t xml:space="preserve"> 45(4), 1069−1087.</w:t>
      </w:r>
    </w:p>
    <w:p w:rsidR="00861A08" w:rsidRPr="005044B1" w:rsidRDefault="00861A08" w:rsidP="00861A08">
      <w:pPr>
        <w:pStyle w:val="Default"/>
        <w:spacing w:line="360" w:lineRule="auto"/>
        <w:ind w:left="284" w:hanging="284"/>
        <w:jc w:val="both"/>
        <w:rPr>
          <w:spacing w:val="-3"/>
          <w:lang w:val="en-US"/>
        </w:rPr>
      </w:pPr>
      <w:r w:rsidRPr="00861A08">
        <w:rPr>
          <w:spacing w:val="-3"/>
          <w:lang w:val="en-US"/>
        </w:rPr>
        <w:t>Sierra, G.E., Talmor, E., Wallace, J.S.</w:t>
      </w:r>
      <w:r>
        <w:rPr>
          <w:spacing w:val="-3"/>
          <w:lang w:val="en-US"/>
        </w:rPr>
        <w:t xml:space="preserve"> (2006). </w:t>
      </w:r>
      <w:r w:rsidRPr="00861A08">
        <w:rPr>
          <w:spacing w:val="-3"/>
          <w:lang w:val="en-US"/>
        </w:rPr>
        <w:t>An examination of multiple governance forces within bank holding companies</w:t>
      </w:r>
      <w:r>
        <w:rPr>
          <w:spacing w:val="-3"/>
          <w:lang w:val="en-US"/>
        </w:rPr>
        <w:t>,</w:t>
      </w:r>
      <w:r w:rsidRPr="00861A08">
        <w:rPr>
          <w:spacing w:val="-3"/>
          <w:lang w:val="en-US"/>
        </w:rPr>
        <w:t xml:space="preserve"> </w:t>
      </w:r>
      <w:r w:rsidRPr="00861A08">
        <w:rPr>
          <w:i/>
          <w:spacing w:val="-3"/>
          <w:lang w:val="en-US"/>
        </w:rPr>
        <w:t>Journal of Financial Services Research</w:t>
      </w:r>
      <w:r w:rsidRPr="00861A08">
        <w:rPr>
          <w:spacing w:val="-3"/>
          <w:lang w:val="en-US"/>
        </w:rPr>
        <w:t>, 29 (2), pp. 105-123.</w:t>
      </w:r>
    </w:p>
    <w:p w:rsidR="0087637B" w:rsidRPr="005044B1" w:rsidRDefault="0087637B" w:rsidP="005044B1">
      <w:pPr>
        <w:pStyle w:val="Default"/>
        <w:spacing w:line="360" w:lineRule="auto"/>
        <w:ind w:left="284" w:hanging="284"/>
        <w:jc w:val="both"/>
        <w:rPr>
          <w:lang w:val="en-US"/>
        </w:rPr>
      </w:pPr>
      <w:r w:rsidRPr="005044B1">
        <w:rPr>
          <w:lang w:val="en-US"/>
        </w:rPr>
        <w:t xml:space="preserve">Yosha, O. (1995). Disclosure costs and the choice of financing source, </w:t>
      </w:r>
      <w:r w:rsidRPr="005044B1">
        <w:rPr>
          <w:i/>
          <w:lang w:val="en-US"/>
        </w:rPr>
        <w:t>Journal of Financial Intermediation</w:t>
      </w:r>
      <w:r w:rsidRPr="005044B1">
        <w:rPr>
          <w:lang w:val="en-US"/>
        </w:rPr>
        <w:t xml:space="preserve">, 4,  3–20. </w:t>
      </w:r>
    </w:p>
    <w:p w:rsidR="001706C5" w:rsidRPr="005044B1" w:rsidRDefault="001706C5" w:rsidP="005044B1">
      <w:pPr>
        <w:pStyle w:val="Default"/>
        <w:spacing w:line="360" w:lineRule="auto"/>
        <w:ind w:left="284" w:hanging="284"/>
        <w:jc w:val="both"/>
        <w:rPr>
          <w:lang w:val="en-US"/>
        </w:rPr>
      </w:pPr>
    </w:p>
    <w:p w:rsidR="003F5753" w:rsidRPr="005044B1" w:rsidRDefault="003F5753" w:rsidP="005044B1">
      <w:pPr>
        <w:pStyle w:val="Default"/>
        <w:spacing w:line="360" w:lineRule="auto"/>
        <w:ind w:left="284" w:hanging="284"/>
        <w:jc w:val="both"/>
        <w:rPr>
          <w:spacing w:val="-3"/>
          <w:lang w:val="en-US"/>
        </w:rPr>
      </w:pPr>
    </w:p>
    <w:p w:rsidR="00DE2298" w:rsidRPr="005044B1" w:rsidRDefault="00DE2298" w:rsidP="005044B1">
      <w:pPr>
        <w:pStyle w:val="Default"/>
        <w:spacing w:line="360" w:lineRule="auto"/>
        <w:ind w:left="284" w:hanging="284"/>
        <w:jc w:val="both"/>
        <w:rPr>
          <w:spacing w:val="-3"/>
          <w:lang w:val="en-US"/>
        </w:rPr>
      </w:pPr>
    </w:p>
    <w:p w:rsidR="00DE2298" w:rsidRPr="005044B1" w:rsidRDefault="00DE2298" w:rsidP="005044B1">
      <w:pPr>
        <w:pStyle w:val="Default"/>
        <w:spacing w:line="360" w:lineRule="auto"/>
        <w:ind w:left="284" w:hanging="284"/>
        <w:jc w:val="both"/>
        <w:rPr>
          <w:spacing w:val="-3"/>
          <w:lang w:val="en-US"/>
        </w:rPr>
      </w:pPr>
    </w:p>
    <w:p w:rsidR="00DE2298" w:rsidRPr="005044B1" w:rsidRDefault="00DE2298" w:rsidP="005044B1">
      <w:pPr>
        <w:pStyle w:val="Default"/>
        <w:spacing w:line="360" w:lineRule="auto"/>
        <w:ind w:left="284" w:hanging="284"/>
        <w:jc w:val="both"/>
        <w:rPr>
          <w:spacing w:val="-3"/>
          <w:lang w:val="en-US"/>
        </w:rPr>
      </w:pPr>
    </w:p>
    <w:p w:rsidR="00CA4327" w:rsidRPr="00EB3CBF" w:rsidRDefault="00CA4327" w:rsidP="005044B1">
      <w:pPr>
        <w:pStyle w:val="Default"/>
        <w:spacing w:line="360" w:lineRule="auto"/>
        <w:jc w:val="both"/>
        <w:rPr>
          <w:rFonts w:eastAsia="Batang"/>
          <w:lang w:val="en-US"/>
        </w:rPr>
        <w:sectPr w:rsidR="00CA4327" w:rsidRPr="00EB3CBF" w:rsidSect="00E61C66">
          <w:footerReference w:type="default" r:id="rId12"/>
          <w:pgSz w:w="11906" w:h="16838"/>
          <w:pgMar w:top="1417" w:right="1134" w:bottom="1134" w:left="1134" w:header="708" w:footer="708" w:gutter="0"/>
          <w:cols w:space="708"/>
          <w:docGrid w:linePitch="360"/>
        </w:sectPr>
      </w:pPr>
    </w:p>
    <w:p w:rsidR="002B2E98" w:rsidRPr="009F40CC" w:rsidRDefault="002B2E98" w:rsidP="002B2E98">
      <w:pPr>
        <w:spacing w:line="360" w:lineRule="auto"/>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lastRenderedPageBreak/>
        <w:t xml:space="preserve">Fig. </w:t>
      </w:r>
      <w:r>
        <w:rPr>
          <w:rFonts w:ascii="Times New Roman" w:eastAsia="Times New Roman" w:hAnsi="Times New Roman" w:cs="Times New Roman"/>
          <w:b/>
          <w:color w:val="000000"/>
          <w:sz w:val="18"/>
          <w:szCs w:val="18"/>
          <w:lang w:val="en-US"/>
        </w:rPr>
        <w:t>1</w:t>
      </w:r>
      <w:r w:rsidRPr="005044B1">
        <w:rPr>
          <w:rFonts w:ascii="Times New Roman" w:eastAsia="Times New Roman" w:hAnsi="Times New Roman" w:cs="Times New Roman"/>
          <w:b/>
          <w:color w:val="000000"/>
          <w:sz w:val="18"/>
          <w:szCs w:val="18"/>
          <w:lang w:val="en-US"/>
        </w:rPr>
        <w:t>.  Average Institutional Quality Index (IQI) in the Italian</w:t>
      </w:r>
      <w:r>
        <w:rPr>
          <w:rFonts w:ascii="Times New Roman" w:eastAsia="Times New Roman" w:hAnsi="Times New Roman" w:cs="Times New Roman"/>
          <w:b/>
          <w:color w:val="000000"/>
          <w:sz w:val="18"/>
          <w:szCs w:val="18"/>
          <w:lang w:val="en-US"/>
        </w:rPr>
        <w:t xml:space="preserve"> provinces</w:t>
      </w:r>
    </w:p>
    <w:p w:rsidR="002B2E98" w:rsidRPr="005044B1" w:rsidRDefault="002B2E98" w:rsidP="002B2E98">
      <w:pPr>
        <w:pStyle w:val="Paragrafoelenco"/>
        <w:autoSpaceDE w:val="0"/>
        <w:autoSpaceDN w:val="0"/>
        <w:adjustRightInd w:val="0"/>
        <w:spacing w:after="0" w:line="360" w:lineRule="auto"/>
        <w:jc w:val="center"/>
        <w:rPr>
          <w:rFonts w:ascii="Times New Roman" w:hAnsi="Times New Roman" w:cs="Times New Roman"/>
          <w:sz w:val="24"/>
          <w:szCs w:val="24"/>
          <w:lang w:val="en-GB"/>
        </w:rPr>
      </w:pPr>
      <w:r w:rsidRPr="009F40CC">
        <w:rPr>
          <w:rFonts w:ascii="Times New Roman" w:hAnsi="Times New Roman" w:cs="Times New Roman"/>
          <w:noProof/>
          <w:sz w:val="24"/>
          <w:szCs w:val="24"/>
        </w:rPr>
        <w:drawing>
          <wp:inline distT="0" distB="0" distL="0" distR="0">
            <wp:extent cx="3543300" cy="4010025"/>
            <wp:effectExtent l="19050" t="19050" r="19050" b="28575"/>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43300" cy="4010025"/>
                    </a:xfrm>
                    <a:prstGeom prst="rect">
                      <a:avLst/>
                    </a:prstGeom>
                    <a:noFill/>
                    <a:ln w="9525">
                      <a:solidFill>
                        <a:schemeClr val="tx1"/>
                      </a:solidFill>
                      <a:miter lim="800000"/>
                      <a:headEnd/>
                      <a:tailEnd/>
                    </a:ln>
                  </pic:spPr>
                </pic:pic>
              </a:graphicData>
            </a:graphic>
          </wp:inline>
        </w:drawing>
      </w:r>
    </w:p>
    <w:p w:rsidR="002B2E98" w:rsidRPr="002B2E98" w:rsidRDefault="002B2E98" w:rsidP="002B2E98">
      <w:pPr>
        <w:spacing w:line="360" w:lineRule="auto"/>
        <w:rPr>
          <w:rFonts w:ascii="Times New Roman" w:eastAsia="Times New Roman" w:hAnsi="Times New Roman" w:cs="Times New Roman"/>
          <w:b/>
          <w:color w:val="000000"/>
          <w:sz w:val="18"/>
          <w:szCs w:val="18"/>
          <w:lang w:val="en-US"/>
        </w:rPr>
        <w:sectPr w:rsidR="002B2E98" w:rsidRPr="002B2E98" w:rsidSect="002B2E98">
          <w:pgSz w:w="11906" w:h="16838"/>
          <w:pgMar w:top="1134" w:right="1134" w:bottom="1418" w:left="1134" w:header="709" w:footer="709" w:gutter="0"/>
          <w:cols w:space="708"/>
          <w:docGrid w:linePitch="360"/>
        </w:sectPr>
      </w:pPr>
      <w:r>
        <w:rPr>
          <w:rFonts w:ascii="Times New Roman" w:eastAsia="Times New Roman" w:hAnsi="Times New Roman" w:cs="Times New Roman"/>
          <w:b/>
          <w:noProof/>
          <w:color w:val="000000"/>
          <w:sz w:val="18"/>
          <w:szCs w:val="18"/>
        </w:rPr>
        <w:drawing>
          <wp:anchor distT="0" distB="0" distL="114300" distR="114300" simplePos="0" relativeHeight="251659264" behindDoc="0" locked="0" layoutInCell="1" allowOverlap="1">
            <wp:simplePos x="0" y="0"/>
            <wp:positionH relativeFrom="column">
              <wp:posOffset>1515745</wp:posOffset>
            </wp:positionH>
            <wp:positionV relativeFrom="paragraph">
              <wp:posOffset>415925</wp:posOffset>
            </wp:positionV>
            <wp:extent cx="3542665" cy="3841750"/>
            <wp:effectExtent l="38100" t="19050" r="19685" b="25400"/>
            <wp:wrapTopAndBottom/>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3542665" cy="3841750"/>
                    </a:xfrm>
                    <a:prstGeom prst="rect">
                      <a:avLst/>
                    </a:prstGeom>
                    <a:noFill/>
                    <a:ln>
                      <a:solidFill>
                        <a:schemeClr val="tx1"/>
                      </a:solidFill>
                    </a:ln>
                  </pic:spPr>
                </pic:pic>
              </a:graphicData>
            </a:graphic>
          </wp:anchor>
        </w:drawing>
      </w:r>
      <w:r w:rsidRPr="005044B1">
        <w:rPr>
          <w:rFonts w:ascii="Times New Roman" w:eastAsia="Times New Roman" w:hAnsi="Times New Roman" w:cs="Times New Roman"/>
          <w:b/>
          <w:color w:val="000000"/>
          <w:sz w:val="18"/>
          <w:szCs w:val="18"/>
          <w:lang w:val="en-US"/>
        </w:rPr>
        <w:t>Fig.</w:t>
      </w:r>
      <w:r>
        <w:rPr>
          <w:rFonts w:ascii="Times New Roman" w:eastAsia="Times New Roman" w:hAnsi="Times New Roman" w:cs="Times New Roman"/>
          <w:b/>
          <w:color w:val="000000"/>
          <w:sz w:val="18"/>
          <w:szCs w:val="18"/>
          <w:lang w:val="en-US"/>
        </w:rPr>
        <w:t xml:space="preserve">2 </w:t>
      </w:r>
      <w:r w:rsidRPr="005044B1">
        <w:rPr>
          <w:rFonts w:ascii="Times New Roman" w:eastAsia="Times New Roman" w:hAnsi="Times New Roman" w:cs="Times New Roman"/>
          <w:b/>
          <w:color w:val="000000"/>
          <w:sz w:val="18"/>
          <w:szCs w:val="18"/>
          <w:lang w:val="en-US"/>
        </w:rPr>
        <w:t>Average number of bank relationships in the Italian provinces</w:t>
      </w:r>
      <w:r>
        <w:rPr>
          <w:rFonts w:ascii="Times New Roman" w:eastAsia="Times New Roman" w:hAnsi="Times New Roman" w:cs="Times New Roman"/>
          <w:b/>
          <w:color w:val="000000"/>
          <w:sz w:val="24"/>
          <w:szCs w:val="24"/>
          <w:lang w:val="en-US"/>
        </w:rPr>
        <w:br w:type="page"/>
      </w:r>
    </w:p>
    <w:p w:rsidR="002B2E98" w:rsidRDefault="002B2E98">
      <w:pPr>
        <w:rPr>
          <w:rFonts w:ascii="Times New Roman" w:eastAsia="Times New Roman" w:hAnsi="Times New Roman" w:cs="Times New Roman"/>
          <w:b/>
          <w:color w:val="000000"/>
          <w:sz w:val="24"/>
          <w:szCs w:val="24"/>
          <w:lang w:val="en-US"/>
        </w:rPr>
      </w:pPr>
    </w:p>
    <w:p w:rsidR="002B2E98" w:rsidRPr="00EC3F14" w:rsidRDefault="002B2E98" w:rsidP="002B2E98">
      <w:pPr>
        <w:spacing w:after="0" w:line="240" w:lineRule="auto"/>
        <w:rPr>
          <w:rFonts w:ascii="Times New Roman" w:eastAsia="Times New Roman" w:hAnsi="Times New Roman" w:cs="Times New Roman"/>
          <w:b/>
          <w:color w:val="000000"/>
          <w:sz w:val="24"/>
          <w:szCs w:val="24"/>
          <w:lang w:val="en-US"/>
        </w:rPr>
      </w:pPr>
      <w:r w:rsidRPr="00EC3F14">
        <w:rPr>
          <w:rFonts w:ascii="Times New Roman" w:eastAsia="Times New Roman" w:hAnsi="Times New Roman" w:cs="Times New Roman"/>
          <w:b/>
          <w:color w:val="000000"/>
          <w:sz w:val="24"/>
          <w:szCs w:val="24"/>
          <w:lang w:val="en-US"/>
        </w:rPr>
        <w:t xml:space="preserve">Tab. 1. Summary statistics </w:t>
      </w:r>
    </w:p>
    <w:tbl>
      <w:tblPr>
        <w:tblpPr w:leftFromText="141" w:rightFromText="141" w:vertAnchor="text" w:tblpY="1"/>
        <w:tblOverlap w:val="never"/>
        <w:tblW w:w="4387" w:type="pct"/>
        <w:tblLayout w:type="fixed"/>
        <w:tblLook w:val="06A0"/>
      </w:tblPr>
      <w:tblGrid>
        <w:gridCol w:w="1085"/>
        <w:gridCol w:w="5671"/>
        <w:gridCol w:w="1425"/>
        <w:gridCol w:w="908"/>
        <w:gridCol w:w="908"/>
        <w:gridCol w:w="908"/>
        <w:gridCol w:w="908"/>
        <w:gridCol w:w="911"/>
      </w:tblGrid>
      <w:tr w:rsidR="002B2E98" w:rsidRPr="005044B1" w:rsidTr="002A408B">
        <w:trPr>
          <w:trHeight w:val="340"/>
        </w:trPr>
        <w:tc>
          <w:tcPr>
            <w:tcW w:w="426" w:type="pct"/>
            <w:tcBorders>
              <w:top w:val="single" w:sz="4" w:space="0" w:color="auto"/>
              <w:left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GB"/>
              </w:rPr>
            </w:pPr>
            <w:r w:rsidRPr="00EC3F14">
              <w:rPr>
                <w:rFonts w:ascii="Times New Roman" w:hAnsi="Times New Roman" w:cs="Times New Roman"/>
                <w:b/>
                <w:sz w:val="20"/>
                <w:szCs w:val="20"/>
                <w:lang w:val="en-GB"/>
              </w:rPr>
              <w:t>Variables</w:t>
            </w:r>
          </w:p>
        </w:tc>
        <w:tc>
          <w:tcPr>
            <w:tcW w:w="2228" w:type="pct"/>
            <w:tcBorders>
              <w:top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GB"/>
              </w:rPr>
            </w:pPr>
            <w:r w:rsidRPr="00EC3F14">
              <w:rPr>
                <w:rFonts w:ascii="Times New Roman" w:hAnsi="Times New Roman" w:cs="Times New Roman"/>
                <w:b/>
                <w:sz w:val="20"/>
                <w:szCs w:val="20"/>
                <w:lang w:val="en-GB"/>
              </w:rPr>
              <w:t>Description</w:t>
            </w:r>
          </w:p>
        </w:tc>
        <w:tc>
          <w:tcPr>
            <w:tcW w:w="560" w:type="pct"/>
            <w:tcBorders>
              <w:top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GB"/>
              </w:rPr>
            </w:pPr>
            <w:r w:rsidRPr="00EC3F14">
              <w:rPr>
                <w:rFonts w:ascii="Times New Roman" w:hAnsi="Times New Roman" w:cs="Times New Roman"/>
                <w:b/>
                <w:sz w:val="20"/>
                <w:szCs w:val="20"/>
                <w:lang w:val="en-GB"/>
              </w:rPr>
              <w:t>Years</w:t>
            </w:r>
          </w:p>
        </w:tc>
        <w:tc>
          <w:tcPr>
            <w:tcW w:w="357" w:type="pct"/>
            <w:tcBorders>
              <w:top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US"/>
              </w:rPr>
            </w:pPr>
            <w:r w:rsidRPr="00EC3F14">
              <w:rPr>
                <w:rFonts w:ascii="Times New Roman" w:hAnsi="Times New Roman" w:cs="Times New Roman"/>
                <w:b/>
                <w:sz w:val="20"/>
                <w:szCs w:val="20"/>
                <w:lang w:val="en-US"/>
              </w:rPr>
              <w:t>Obs</w:t>
            </w:r>
          </w:p>
        </w:tc>
        <w:tc>
          <w:tcPr>
            <w:tcW w:w="357" w:type="pct"/>
            <w:tcBorders>
              <w:top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US"/>
              </w:rPr>
            </w:pPr>
            <w:r w:rsidRPr="00EC3F14">
              <w:rPr>
                <w:rFonts w:ascii="Times New Roman" w:hAnsi="Times New Roman" w:cs="Times New Roman"/>
                <w:b/>
                <w:sz w:val="20"/>
                <w:szCs w:val="20"/>
                <w:lang w:val="en-US"/>
              </w:rPr>
              <w:t>Mean</w:t>
            </w:r>
          </w:p>
        </w:tc>
        <w:tc>
          <w:tcPr>
            <w:tcW w:w="357" w:type="pct"/>
            <w:tcBorders>
              <w:top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US"/>
              </w:rPr>
            </w:pPr>
            <w:r w:rsidRPr="00EC3F14">
              <w:rPr>
                <w:rFonts w:ascii="Times New Roman" w:hAnsi="Times New Roman" w:cs="Times New Roman"/>
                <w:b/>
                <w:sz w:val="20"/>
                <w:szCs w:val="20"/>
                <w:lang w:val="en-US"/>
              </w:rPr>
              <w:t>S</w:t>
            </w:r>
            <w:r>
              <w:rPr>
                <w:rFonts w:ascii="Times New Roman" w:hAnsi="Times New Roman" w:cs="Times New Roman"/>
                <w:b/>
                <w:sz w:val="20"/>
                <w:szCs w:val="20"/>
                <w:lang w:val="en-US"/>
              </w:rPr>
              <w:t>D</w:t>
            </w:r>
          </w:p>
        </w:tc>
        <w:tc>
          <w:tcPr>
            <w:tcW w:w="357" w:type="pct"/>
            <w:tcBorders>
              <w:top w:val="single" w:sz="4" w:space="0" w:color="auto"/>
              <w:bottom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US"/>
              </w:rPr>
            </w:pPr>
            <w:r w:rsidRPr="00EC3F14">
              <w:rPr>
                <w:rFonts w:ascii="Times New Roman" w:hAnsi="Times New Roman" w:cs="Times New Roman"/>
                <w:b/>
                <w:sz w:val="20"/>
                <w:szCs w:val="20"/>
                <w:lang w:val="en-US"/>
              </w:rPr>
              <w:t>Min</w:t>
            </w:r>
          </w:p>
        </w:tc>
        <w:tc>
          <w:tcPr>
            <w:tcW w:w="358" w:type="pct"/>
            <w:tcBorders>
              <w:top w:val="single" w:sz="4" w:space="0" w:color="auto"/>
              <w:bottom w:val="single" w:sz="4" w:space="0" w:color="auto"/>
              <w:right w:val="single" w:sz="4" w:space="0" w:color="auto"/>
            </w:tcBorders>
            <w:vAlign w:val="center"/>
          </w:tcPr>
          <w:p w:rsidR="002B2E98" w:rsidRPr="00EC3F14" w:rsidRDefault="002B2E98" w:rsidP="002A408B">
            <w:pPr>
              <w:spacing w:after="0" w:line="240" w:lineRule="auto"/>
              <w:jc w:val="center"/>
              <w:rPr>
                <w:rFonts w:ascii="Times New Roman" w:hAnsi="Times New Roman" w:cs="Times New Roman"/>
                <w:b/>
                <w:sz w:val="20"/>
                <w:szCs w:val="20"/>
                <w:lang w:val="en-US"/>
              </w:rPr>
            </w:pPr>
            <w:r w:rsidRPr="00EC3F14">
              <w:rPr>
                <w:rFonts w:ascii="Times New Roman" w:hAnsi="Times New Roman" w:cs="Times New Roman"/>
                <w:b/>
                <w:sz w:val="20"/>
                <w:szCs w:val="20"/>
                <w:lang w:val="en-US"/>
              </w:rPr>
              <w:t>Max</w:t>
            </w:r>
          </w:p>
        </w:tc>
      </w:tr>
      <w:tr w:rsidR="002B2E98" w:rsidRPr="005044B1" w:rsidTr="002A408B">
        <w:trPr>
          <w:cantSplit/>
          <w:trHeight w:val="227"/>
        </w:trPr>
        <w:tc>
          <w:tcPr>
            <w:tcW w:w="426" w:type="pct"/>
            <w:tcBorders>
              <w:top w:val="single" w:sz="4" w:space="0" w:color="auto"/>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NBANK</w:t>
            </w:r>
          </w:p>
        </w:tc>
        <w:tc>
          <w:tcPr>
            <w:tcW w:w="2228" w:type="pct"/>
            <w:tcBorders>
              <w:top w:val="single" w:sz="4" w:space="0" w:color="auto"/>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Number of bank relationships per firm</w:t>
            </w:r>
          </w:p>
        </w:tc>
        <w:tc>
          <w:tcPr>
            <w:tcW w:w="560" w:type="pct"/>
            <w:tcBorders>
              <w:top w:val="single" w:sz="4" w:space="0" w:color="auto"/>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14433</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4.784</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2.986</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0</w:t>
            </w:r>
          </w:p>
        </w:tc>
        <w:tc>
          <w:tcPr>
            <w:tcW w:w="358" w:type="pct"/>
            <w:tcBorders>
              <w:top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15</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EMP</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Number of firm’s employees</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14862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45.399</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45.124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250</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AGE</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Current year  – year of foundation (years)</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14981</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25.624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19.531</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110</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bCs/>
                <w:sz w:val="16"/>
                <w:szCs w:val="16"/>
                <w:lang w:val="en-GB"/>
              </w:rPr>
            </w:pPr>
            <w:r w:rsidRPr="003A43EA">
              <w:rPr>
                <w:rFonts w:ascii="Times New Roman" w:hAnsi="Times New Roman" w:cs="Times New Roman"/>
                <w:bCs/>
                <w:sz w:val="16"/>
                <w:szCs w:val="16"/>
                <w:lang w:val="en-GB"/>
              </w:rPr>
              <w:t>INPP</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 if firm innovations in product/ process, 0 otherwise</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15250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.583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.493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bCs/>
                <w:sz w:val="16"/>
                <w:szCs w:val="16"/>
                <w:lang w:val="en-GB"/>
              </w:rPr>
              <w:t>INORG</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 if firm makes product/ process  innovations, 0 otherwise</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15250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.172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.378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HT</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=1if firm belongs HiTech sector, 0 otherwise</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15254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.043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INTAS</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Intangible Fixed Assets/ tot.assets (%)</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14994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2.367</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4.331</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25.45</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TGAS</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Tangible Fixed Assets/ tot.assets (%)</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14774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20.996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15.871</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.579</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67.30</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LEVER</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Financial liabilities/(Financial liabilities+equity) (%)</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rPr>
            </w:pPr>
            <w:r w:rsidRPr="003A43EA">
              <w:rPr>
                <w:rFonts w:ascii="Times New Roman" w:hAnsi="Times New Roman" w:cs="Times New Roman"/>
                <w:sz w:val="16"/>
                <w:szCs w:val="16"/>
              </w:rPr>
              <w:t>14994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27.605</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32.643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96.39</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BANKD</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Bank debt/total debt (in %)</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14773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20.269</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24.155</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77.16</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QUICK</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Current asset - inventories/ current liabilities</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14990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1.075</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.939</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.233</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21.57</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LIQUI</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Current asset/ current liability</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14770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1.480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1.157</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.506</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26.52</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FIND</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Equity/ total liabilities (in %)</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14774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25.467</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18.448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1.076</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78.20</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GROUP</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=1if the firm belongs to a group, 0 otherwise.</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US"/>
              </w:rPr>
            </w:pPr>
            <w:r w:rsidRPr="003A43EA">
              <w:rPr>
                <w:rFonts w:ascii="Times New Roman" w:hAnsi="Times New Roman" w:cs="Times New Roman"/>
                <w:sz w:val="16"/>
                <w:szCs w:val="16"/>
                <w:lang w:val="en-US"/>
              </w:rPr>
              <w:t>15250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.172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.377</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bCs/>
                <w:sz w:val="16"/>
                <w:szCs w:val="16"/>
                <w:lang w:val="en-GB"/>
              </w:rPr>
              <w:t>CONS</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=1if firm belongs to a consortium, 0 otherwise</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US"/>
              </w:rPr>
            </w:pPr>
            <w:r w:rsidRPr="003A43EA">
              <w:rPr>
                <w:rFonts w:ascii="Times New Roman" w:hAnsi="Times New Roman" w:cs="Times New Roman"/>
                <w:sz w:val="16"/>
                <w:szCs w:val="16"/>
                <w:lang w:val="en-US"/>
              </w:rPr>
              <w:t>15133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.038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.192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COOP</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=1if the firm is co-operative, 0 otherwise</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15107</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.012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.111</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1</w:t>
            </w:r>
          </w:p>
        </w:tc>
      </w:tr>
      <w:tr w:rsidR="002B2E98" w:rsidRPr="005044B1" w:rsidTr="002A408B">
        <w:trPr>
          <w:trHeight w:val="227"/>
        </w:trPr>
        <w:tc>
          <w:tcPr>
            <w:tcW w:w="426" w:type="pct"/>
            <w:tcBorders>
              <w:left w:val="single" w:sz="4" w:space="0" w:color="auto"/>
              <w:bottom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EXP</w:t>
            </w:r>
          </w:p>
        </w:tc>
        <w:tc>
          <w:tcPr>
            <w:tcW w:w="2228" w:type="pct"/>
            <w:tcBorders>
              <w:left w:val="single" w:sz="4" w:space="0" w:color="auto"/>
              <w:bottom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=1if the firm has exported, 0 otherwise</w:t>
            </w:r>
          </w:p>
        </w:tc>
        <w:tc>
          <w:tcPr>
            <w:tcW w:w="560" w:type="pct"/>
            <w:tcBorders>
              <w:left w:val="single" w:sz="4" w:space="0" w:color="auto"/>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15245</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.620</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.485</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0</w:t>
            </w:r>
          </w:p>
        </w:tc>
        <w:tc>
          <w:tcPr>
            <w:tcW w:w="358" w:type="pct"/>
            <w:tcBorders>
              <w:bottom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w:t>
            </w:r>
          </w:p>
        </w:tc>
      </w:tr>
      <w:tr w:rsidR="002B2E98" w:rsidRPr="005044B1" w:rsidTr="002A408B">
        <w:trPr>
          <w:trHeight w:val="227"/>
        </w:trPr>
        <w:tc>
          <w:tcPr>
            <w:tcW w:w="426" w:type="pct"/>
            <w:tcBorders>
              <w:top w:val="single" w:sz="4" w:space="0" w:color="auto"/>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CRED</w:t>
            </w:r>
          </w:p>
        </w:tc>
        <w:tc>
          <w:tcPr>
            <w:tcW w:w="2228" w:type="pct"/>
            <w:tcBorders>
              <w:top w:val="single" w:sz="4" w:space="0" w:color="auto"/>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Dummy =1 if more credit is wished at the same interest rate, 0 otherwise</w:t>
            </w:r>
          </w:p>
        </w:tc>
        <w:tc>
          <w:tcPr>
            <w:tcW w:w="560" w:type="pct"/>
            <w:tcBorders>
              <w:top w:val="single" w:sz="4" w:space="0" w:color="auto"/>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12755</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.059</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.237</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0</w:t>
            </w:r>
          </w:p>
        </w:tc>
        <w:tc>
          <w:tcPr>
            <w:tcW w:w="358" w:type="pct"/>
            <w:tcBorders>
              <w:top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DURAT</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Duration of the relationship with the main bank(in years)</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12054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15.999</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11.422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53</w:t>
            </w:r>
          </w:p>
        </w:tc>
      </w:tr>
      <w:tr w:rsidR="002B2E98" w:rsidRPr="005044B1" w:rsidTr="002A408B">
        <w:trPr>
          <w:trHeight w:val="227"/>
        </w:trPr>
        <w:tc>
          <w:tcPr>
            <w:tcW w:w="426" w:type="pct"/>
            <w:tcBorders>
              <w:left w:val="single" w:sz="4" w:space="0" w:color="auto"/>
              <w:bottom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MAIN</w:t>
            </w:r>
          </w:p>
        </w:tc>
        <w:tc>
          <w:tcPr>
            <w:tcW w:w="2228" w:type="pct"/>
            <w:tcBorders>
              <w:left w:val="single" w:sz="4" w:space="0" w:color="auto"/>
              <w:bottom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Share of the debt hold by the main bank (in %)</w:t>
            </w:r>
          </w:p>
        </w:tc>
        <w:tc>
          <w:tcPr>
            <w:tcW w:w="560" w:type="pct"/>
            <w:tcBorders>
              <w:left w:val="single" w:sz="4" w:space="0" w:color="auto"/>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9649</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24.495</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24.402</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0</w:t>
            </w:r>
          </w:p>
        </w:tc>
        <w:tc>
          <w:tcPr>
            <w:tcW w:w="358" w:type="pct"/>
            <w:tcBorders>
              <w:bottom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100</w:t>
            </w:r>
          </w:p>
        </w:tc>
      </w:tr>
      <w:tr w:rsidR="002B2E98" w:rsidRPr="005044B1" w:rsidTr="002A408B">
        <w:trPr>
          <w:trHeight w:val="227"/>
        </w:trPr>
        <w:tc>
          <w:tcPr>
            <w:tcW w:w="426" w:type="pct"/>
            <w:tcBorders>
              <w:top w:val="single" w:sz="4" w:space="0" w:color="auto"/>
              <w:left w:val="single" w:sz="4" w:space="0" w:color="auto"/>
              <w:right w:val="single" w:sz="4" w:space="0" w:color="auto"/>
            </w:tcBorders>
            <w:vAlign w:val="center"/>
          </w:tcPr>
          <w:p w:rsidR="002B2E98" w:rsidRPr="003A43EA" w:rsidRDefault="002B2E98" w:rsidP="002A408B">
            <w:pPr>
              <w:autoSpaceDE w:val="0"/>
              <w:autoSpaceDN w:val="0"/>
              <w:adjustRightInd w:val="0"/>
              <w:spacing w:after="0" w:line="240" w:lineRule="atLeast"/>
              <w:jc w:val="center"/>
              <w:rPr>
                <w:rFonts w:ascii="Times New Roman" w:hAnsi="Times New Roman" w:cs="Times New Roman"/>
                <w:bCs/>
                <w:sz w:val="16"/>
                <w:szCs w:val="16"/>
                <w:lang w:val="en-GB"/>
              </w:rPr>
            </w:pPr>
            <w:r w:rsidRPr="003A43EA">
              <w:rPr>
                <w:rFonts w:ascii="Times New Roman" w:hAnsi="Times New Roman" w:cs="Times New Roman"/>
                <w:bCs/>
                <w:sz w:val="16"/>
                <w:szCs w:val="16"/>
                <w:lang w:val="en-GB"/>
              </w:rPr>
              <w:t>BRANCH</w:t>
            </w:r>
          </w:p>
        </w:tc>
        <w:tc>
          <w:tcPr>
            <w:tcW w:w="2228" w:type="pct"/>
            <w:tcBorders>
              <w:top w:val="single" w:sz="4" w:space="0" w:color="auto"/>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Number of branches for province/ provincial population</w:t>
            </w:r>
          </w:p>
        </w:tc>
        <w:tc>
          <w:tcPr>
            <w:tcW w:w="560" w:type="pct"/>
            <w:tcBorders>
              <w:top w:val="single" w:sz="4" w:space="0" w:color="auto"/>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rPr>
            </w:pPr>
            <w:r w:rsidRPr="003A43EA">
              <w:rPr>
                <w:rFonts w:ascii="Times New Roman" w:hAnsi="Times New Roman" w:cs="Times New Roman"/>
                <w:sz w:val="16"/>
                <w:szCs w:val="16"/>
              </w:rPr>
              <w:t>15254</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6.433</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1.473</w:t>
            </w:r>
          </w:p>
        </w:tc>
        <w:tc>
          <w:tcPr>
            <w:tcW w:w="357" w:type="pct"/>
            <w:tcBorders>
              <w:top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2.193</w:t>
            </w:r>
          </w:p>
        </w:tc>
        <w:tc>
          <w:tcPr>
            <w:tcW w:w="358" w:type="pct"/>
            <w:tcBorders>
              <w:top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rPr>
              <w:t>10.49</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autoSpaceDE w:val="0"/>
              <w:autoSpaceDN w:val="0"/>
              <w:adjustRightInd w:val="0"/>
              <w:spacing w:after="0" w:line="240" w:lineRule="atLeast"/>
              <w:jc w:val="center"/>
              <w:rPr>
                <w:rFonts w:ascii="Times New Roman" w:hAnsi="Times New Roman" w:cs="Times New Roman"/>
                <w:bCs/>
                <w:sz w:val="16"/>
                <w:szCs w:val="16"/>
                <w:lang w:val="en-GB"/>
              </w:rPr>
            </w:pPr>
            <w:r w:rsidRPr="003A43EA">
              <w:rPr>
                <w:rFonts w:ascii="Times New Roman" w:eastAsia="Times New Roman" w:hAnsi="Times New Roman" w:cs="Times New Roman"/>
                <w:spacing w:val="-2"/>
                <w:sz w:val="16"/>
                <w:szCs w:val="16"/>
                <w:lang w:val="en-GB"/>
              </w:rPr>
              <w:t>R</w:t>
            </w:r>
            <w:r w:rsidRPr="003A43EA">
              <w:rPr>
                <w:rFonts w:ascii="Times New Roman" w:hAnsi="Times New Roman" w:cs="Times New Roman"/>
                <w:spacing w:val="-2"/>
                <w:sz w:val="16"/>
                <w:szCs w:val="16"/>
                <w:lang w:val="en-GB"/>
              </w:rPr>
              <w:t>GDPC</w:t>
            </w:r>
          </w:p>
        </w:tc>
        <w:tc>
          <w:tcPr>
            <w:tcW w:w="2228" w:type="pct"/>
            <w:tcBorders>
              <w:left w:val="single" w:sz="4" w:space="0" w:color="auto"/>
              <w:right w:val="single" w:sz="4" w:space="0" w:color="auto"/>
            </w:tcBorders>
            <w:vAlign w:val="center"/>
          </w:tcPr>
          <w:p w:rsidR="002B2E98" w:rsidRPr="003A43EA" w:rsidRDefault="002B2E98" w:rsidP="002A408B">
            <w:pPr>
              <w:autoSpaceDE w:val="0"/>
              <w:autoSpaceDN w:val="0"/>
              <w:adjustRightInd w:val="0"/>
              <w:spacing w:after="0" w:line="240" w:lineRule="atLeast"/>
              <w:rPr>
                <w:rFonts w:ascii="Times New Roman" w:hAnsi="Times New Roman" w:cs="Times New Roman"/>
                <w:sz w:val="16"/>
                <w:szCs w:val="16"/>
                <w:lang w:val="en-US"/>
              </w:rPr>
            </w:pPr>
            <w:r w:rsidRPr="003A43EA">
              <w:rPr>
                <w:rFonts w:ascii="Times New Roman" w:hAnsi="Times New Roman" w:cs="Times New Roman"/>
                <w:sz w:val="16"/>
                <w:szCs w:val="16"/>
                <w:lang w:val="en-US"/>
              </w:rPr>
              <w:t>Provincial real GDP (per capita)(in thousands of €)</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2003-2006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US"/>
              </w:rPr>
            </w:pPr>
            <w:r w:rsidRPr="003A43EA">
              <w:rPr>
                <w:rFonts w:ascii="Times New Roman" w:hAnsi="Times New Roman" w:cs="Times New Roman"/>
                <w:sz w:val="16"/>
                <w:szCs w:val="16"/>
                <w:lang w:val="en-US"/>
              </w:rPr>
              <w:t>15254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20217.37</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4033.258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9086.10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US"/>
              </w:rPr>
              <w:t>27414.37</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IQI</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Institutional quality index at the provincial level</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2004-2006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14368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.711</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IQI_REG</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Pr>
                <w:rFonts w:ascii="Times New Roman" w:hAnsi="Times New Roman" w:cs="Times New Roman"/>
                <w:sz w:val="16"/>
                <w:szCs w:val="16"/>
                <w:lang w:val="en-GB"/>
              </w:rPr>
              <w:t>Institutional quality index at the regional level</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2004-2006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14638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.709</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.138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.0973</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Pr>
                <w:rFonts w:ascii="Times New Roman" w:hAnsi="Times New Roman" w:cs="Times New Roman"/>
                <w:sz w:val="16"/>
                <w:szCs w:val="16"/>
                <w:lang w:val="en-GB"/>
              </w:rPr>
              <w:t>.932</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RULAW</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IQI Dimension, Rule of Law  at the provincial level</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2004-2006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14368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.590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.164</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GOVERN</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IQI Dimension, Government at the provincial level</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2004-2006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14368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.422</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.133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REGUL</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IQI Dimension, Regulatory Quality at the provincial level</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2004-2006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14368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.620</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.173</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VOICE</w:t>
            </w:r>
          </w:p>
        </w:tc>
        <w:tc>
          <w:tcPr>
            <w:tcW w:w="2228" w:type="pct"/>
            <w:tcBorders>
              <w:left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IQI Dimension, Voice &amp; Accountability at the provincial level</w:t>
            </w:r>
          </w:p>
        </w:tc>
        <w:tc>
          <w:tcPr>
            <w:tcW w:w="560" w:type="pct"/>
            <w:tcBorders>
              <w:lef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2004-2006</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14368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.505</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.218</w:t>
            </w:r>
          </w:p>
        </w:tc>
        <w:tc>
          <w:tcPr>
            <w:tcW w:w="357" w:type="pct"/>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r w:rsidR="002B2E98" w:rsidRPr="005044B1" w:rsidTr="002A408B">
        <w:trPr>
          <w:trHeight w:val="227"/>
        </w:trPr>
        <w:tc>
          <w:tcPr>
            <w:tcW w:w="426" w:type="pct"/>
            <w:tcBorders>
              <w:left w:val="single" w:sz="4" w:space="0" w:color="auto"/>
              <w:bottom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CORR</w:t>
            </w:r>
          </w:p>
        </w:tc>
        <w:tc>
          <w:tcPr>
            <w:tcW w:w="2228" w:type="pct"/>
            <w:tcBorders>
              <w:left w:val="single" w:sz="4" w:space="0" w:color="auto"/>
              <w:bottom w:val="single" w:sz="4" w:space="0" w:color="auto"/>
              <w:right w:val="single" w:sz="4" w:space="0" w:color="auto"/>
            </w:tcBorders>
            <w:vAlign w:val="center"/>
          </w:tcPr>
          <w:p w:rsidR="002B2E98" w:rsidRPr="003A43EA" w:rsidRDefault="002B2E98" w:rsidP="002A408B">
            <w:pPr>
              <w:spacing w:after="0" w:line="240" w:lineRule="atLeast"/>
              <w:rPr>
                <w:rFonts w:ascii="Times New Roman" w:hAnsi="Times New Roman" w:cs="Times New Roman"/>
                <w:sz w:val="16"/>
                <w:szCs w:val="16"/>
                <w:lang w:val="en-GB"/>
              </w:rPr>
            </w:pPr>
            <w:r w:rsidRPr="003A43EA">
              <w:rPr>
                <w:rFonts w:ascii="Times New Roman" w:hAnsi="Times New Roman" w:cs="Times New Roman"/>
                <w:sz w:val="16"/>
                <w:szCs w:val="16"/>
                <w:lang w:val="en-GB"/>
              </w:rPr>
              <w:t>IQI Dimension, Corruption at the provincial level</w:t>
            </w:r>
          </w:p>
        </w:tc>
        <w:tc>
          <w:tcPr>
            <w:tcW w:w="560" w:type="pct"/>
            <w:tcBorders>
              <w:left w:val="single" w:sz="4" w:space="0" w:color="auto"/>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2004-2006</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14368</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.849</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.142</w:t>
            </w:r>
          </w:p>
        </w:tc>
        <w:tc>
          <w:tcPr>
            <w:tcW w:w="357" w:type="pct"/>
            <w:tcBorders>
              <w:bottom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0</w:t>
            </w:r>
          </w:p>
        </w:tc>
        <w:tc>
          <w:tcPr>
            <w:tcW w:w="358" w:type="pct"/>
            <w:tcBorders>
              <w:bottom w:val="single" w:sz="4" w:space="0" w:color="auto"/>
              <w:right w:val="single" w:sz="4" w:space="0" w:color="auto"/>
            </w:tcBorders>
            <w:vAlign w:val="center"/>
          </w:tcPr>
          <w:p w:rsidR="002B2E98" w:rsidRPr="003A43EA" w:rsidRDefault="002B2E98" w:rsidP="002A408B">
            <w:pPr>
              <w:spacing w:after="0" w:line="240" w:lineRule="atLeast"/>
              <w:jc w:val="center"/>
              <w:rPr>
                <w:rFonts w:ascii="Times New Roman" w:hAnsi="Times New Roman" w:cs="Times New Roman"/>
                <w:sz w:val="16"/>
                <w:szCs w:val="16"/>
                <w:lang w:val="en-GB"/>
              </w:rPr>
            </w:pPr>
            <w:r w:rsidRPr="003A43EA">
              <w:rPr>
                <w:rFonts w:ascii="Times New Roman" w:hAnsi="Times New Roman" w:cs="Times New Roman"/>
                <w:sz w:val="16"/>
                <w:szCs w:val="16"/>
                <w:lang w:val="en-GB"/>
              </w:rPr>
              <w:t>1</w:t>
            </w:r>
          </w:p>
        </w:tc>
      </w:tr>
    </w:tbl>
    <w:p w:rsidR="002B2E98" w:rsidRPr="005044B1" w:rsidRDefault="002B2E98" w:rsidP="002B2E98">
      <w:pPr>
        <w:autoSpaceDE w:val="0"/>
        <w:autoSpaceDN w:val="0"/>
        <w:adjustRightInd w:val="0"/>
        <w:spacing w:after="0" w:line="24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24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24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24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24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pPr>
    </w:p>
    <w:p w:rsidR="002B2E98" w:rsidRPr="005044B1" w:rsidRDefault="002B2E98" w:rsidP="002B2E98">
      <w:pPr>
        <w:autoSpaceDE w:val="0"/>
        <w:autoSpaceDN w:val="0"/>
        <w:adjustRightInd w:val="0"/>
        <w:spacing w:after="0" w:line="360" w:lineRule="auto"/>
        <w:rPr>
          <w:rFonts w:ascii="Times New Roman" w:hAnsi="Times New Roman" w:cs="Times New Roman"/>
          <w:sz w:val="14"/>
          <w:szCs w:val="14"/>
          <w:lang w:val="en-US"/>
        </w:rPr>
        <w:sectPr w:rsidR="002B2E98" w:rsidRPr="005044B1" w:rsidSect="002B2E98">
          <w:pgSz w:w="16838" w:h="11906" w:orient="landscape"/>
          <w:pgMar w:top="1134" w:right="1418" w:bottom="1134" w:left="1134" w:header="709" w:footer="709" w:gutter="0"/>
          <w:cols w:space="708"/>
          <w:docGrid w:linePitch="360"/>
        </w:sectPr>
      </w:pPr>
    </w:p>
    <w:p w:rsidR="002B2E98" w:rsidRPr="005044B1" w:rsidRDefault="002B2E98" w:rsidP="002B2E98">
      <w:pPr>
        <w:spacing w:line="360" w:lineRule="auto"/>
        <w:rPr>
          <w:rFonts w:ascii="Times New Roman" w:eastAsia="Times New Roman" w:hAnsi="Times New Roman" w:cs="Times New Roman"/>
          <w:b/>
          <w:color w:val="000000"/>
          <w:sz w:val="18"/>
          <w:szCs w:val="16"/>
          <w:lang w:val="en-US"/>
        </w:rPr>
      </w:pPr>
    </w:p>
    <w:p w:rsidR="002B2E98" w:rsidRPr="005044B1" w:rsidRDefault="002B2E98" w:rsidP="002B2E98">
      <w:pPr>
        <w:spacing w:line="360" w:lineRule="auto"/>
        <w:rPr>
          <w:rFonts w:ascii="Times New Roman" w:eastAsia="Times New Roman" w:hAnsi="Times New Roman" w:cs="Times New Roman"/>
          <w:b/>
          <w:color w:val="000000"/>
          <w:sz w:val="18"/>
          <w:szCs w:val="16"/>
          <w:lang w:val="en-US"/>
        </w:rPr>
      </w:pPr>
    </w:p>
    <w:p w:rsidR="002B2E98" w:rsidRPr="005044B1" w:rsidRDefault="002B2E98" w:rsidP="002B2E98">
      <w:pPr>
        <w:spacing w:line="360" w:lineRule="auto"/>
        <w:rPr>
          <w:rFonts w:ascii="Times New Roman" w:hAnsi="Times New Roman" w:cs="Times New Roman"/>
          <w:b/>
          <w:lang w:val="en-US"/>
        </w:rPr>
      </w:pPr>
      <w:r w:rsidRPr="005044B1">
        <w:rPr>
          <w:rFonts w:ascii="Times New Roman" w:eastAsia="Times New Roman" w:hAnsi="Times New Roman" w:cs="Times New Roman"/>
          <w:b/>
          <w:color w:val="000000"/>
          <w:sz w:val="18"/>
          <w:szCs w:val="16"/>
          <w:lang w:val="en-US"/>
        </w:rPr>
        <w:t>Tab. 2. Number of bank relationships by region</w:t>
      </w:r>
    </w:p>
    <w:tbl>
      <w:tblPr>
        <w:tblW w:w="0" w:type="auto"/>
        <w:tblInd w:w="57" w:type="dxa"/>
        <w:tblCellMar>
          <w:left w:w="70" w:type="dxa"/>
          <w:right w:w="70" w:type="dxa"/>
        </w:tblCellMar>
        <w:tblLook w:val="04A0"/>
      </w:tblPr>
      <w:tblGrid>
        <w:gridCol w:w="1436"/>
        <w:gridCol w:w="580"/>
        <w:gridCol w:w="545"/>
        <w:gridCol w:w="731"/>
        <w:gridCol w:w="441"/>
        <w:gridCol w:w="470"/>
        <w:gridCol w:w="695"/>
        <w:gridCol w:w="695"/>
        <w:gridCol w:w="695"/>
        <w:gridCol w:w="695"/>
        <w:gridCol w:w="785"/>
      </w:tblGrid>
      <w:tr w:rsidR="002B2E98" w:rsidRPr="005044B1" w:rsidTr="002A408B">
        <w:trPr>
          <w:trHeight w:val="300"/>
        </w:trPr>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Region</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Mean</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Sd</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Median</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min</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max</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1</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2</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3-7</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&gt; 7</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total</w:t>
            </w:r>
          </w:p>
        </w:tc>
      </w:tr>
      <w:tr w:rsidR="002B2E98" w:rsidRPr="005044B1" w:rsidTr="002A408B">
        <w:trPr>
          <w:trHeight w:val="300"/>
        </w:trPr>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Piedmont</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4.562</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3.046</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8.27%</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20.21%</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58.36%</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13.16%</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Valle D’Aosta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3.625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2.163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37.50%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62.50%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Lombardy</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4.947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3.040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6.26%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14.16%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62.36%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17.22%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Trentino A.A.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4.262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3.159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9.45%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22.44%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59.06%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9.06%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Veneto</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4.870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2.681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11.57%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66.37%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17.13%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Friuli V.G.</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5.406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2.894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9.71%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66.10%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20.19%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Liguria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4.914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3.196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10.40%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12.14%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61.85%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15.61%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Emilia Romagna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5.489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3.242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5.81%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9.92%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61.33%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22.95%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Tuscany</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5.212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2.804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5.98%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9.25%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66.07%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18.70%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Umbria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6.501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3.628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2.04%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5.10%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58.16%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34.69%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Marche</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5.297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2.845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6.95%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7.44%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65.38%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20.22%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Lazio</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4.349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3.136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8.76%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24.09%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54.01%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13.14%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Abruzzo</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5.197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3.108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7.28%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10.92%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60.92%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20.87%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Molise</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4.375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3.252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6.25%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25.00%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50.00%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18.75%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Campania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4.379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2.705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9.09%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16.26%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63.11%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11.54%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Puglia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4.668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3.111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12.13%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12.13%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58.20%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17.53%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Basilicata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3.465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1.084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7.50%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7.50%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85.00%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Calabria</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3.047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1.690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11.54%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34.62%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53.85%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Sicily</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4.674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3.679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13.18%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13.18%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55.74%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17.91%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Sardinia</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3.847</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2.424</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11.11%</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16.67%</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66.67%</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5.56%</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r w:rsidR="002B2E98" w:rsidRPr="005044B1" w:rsidTr="002A408B">
        <w:trPr>
          <w:trHeight w:val="300"/>
        </w:trPr>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6"/>
              </w:rPr>
            </w:pPr>
            <w:r w:rsidRPr="005044B1">
              <w:rPr>
                <w:rFonts w:ascii="Times New Roman" w:eastAsia="Times New Roman" w:hAnsi="Times New Roman" w:cs="Times New Roman"/>
                <w:b/>
                <w:color w:val="000000"/>
                <w:sz w:val="18"/>
                <w:szCs w:val="16"/>
              </w:rPr>
              <w:t>Italy</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4.963</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3.024</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15</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6.76%</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13.30%</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62.40%</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17.54%</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100.00%</w:t>
            </w:r>
          </w:p>
        </w:tc>
      </w:tr>
    </w:tbl>
    <w:p w:rsidR="002B2E98" w:rsidRPr="005044B1" w:rsidRDefault="002B2E98" w:rsidP="002B2E98">
      <w:pPr>
        <w:spacing w:line="360" w:lineRule="auto"/>
        <w:rPr>
          <w:rFonts w:ascii="Times New Roman" w:hAnsi="Times New Roman" w:cs="Times New Roman"/>
        </w:rPr>
      </w:pPr>
    </w:p>
    <w:p w:rsidR="002B2E98" w:rsidRPr="005044B1" w:rsidRDefault="002B2E98" w:rsidP="002B2E98">
      <w:pPr>
        <w:spacing w:line="360" w:lineRule="auto"/>
        <w:rPr>
          <w:rFonts w:ascii="Times New Roman" w:hAnsi="Times New Roman" w:cs="Times New Roman"/>
        </w:rPr>
      </w:pPr>
    </w:p>
    <w:p w:rsidR="002B2E98" w:rsidRPr="005044B1" w:rsidRDefault="002B2E98" w:rsidP="002B2E98">
      <w:pPr>
        <w:spacing w:line="360" w:lineRule="auto"/>
        <w:rPr>
          <w:rFonts w:ascii="Times New Roman" w:hAnsi="Times New Roman" w:cs="Times New Roman"/>
        </w:rPr>
      </w:pPr>
    </w:p>
    <w:p w:rsidR="002B2E98" w:rsidRPr="005044B1" w:rsidRDefault="002B2E98" w:rsidP="002B2E98">
      <w:pPr>
        <w:spacing w:line="360" w:lineRule="auto"/>
        <w:rPr>
          <w:rFonts w:ascii="Times New Roman" w:eastAsia="Times New Roman" w:hAnsi="Times New Roman" w:cs="Times New Roman"/>
          <w:color w:val="000000"/>
          <w:sz w:val="18"/>
          <w:szCs w:val="18"/>
          <w:lang w:val="en-US"/>
        </w:rPr>
      </w:pPr>
    </w:p>
    <w:p w:rsidR="002B2E98" w:rsidRPr="005044B1" w:rsidRDefault="002B2E98" w:rsidP="002B2E98">
      <w:pPr>
        <w:spacing w:line="360" w:lineRule="auto"/>
        <w:rPr>
          <w:rFonts w:ascii="Times New Roman" w:hAnsi="Times New Roman" w:cs="Times New Roman"/>
          <w:b/>
          <w:lang w:val="en-US"/>
        </w:rPr>
      </w:pPr>
      <w:r w:rsidRPr="005044B1">
        <w:rPr>
          <w:rFonts w:ascii="Times New Roman" w:eastAsia="Times New Roman" w:hAnsi="Times New Roman" w:cs="Times New Roman"/>
          <w:b/>
          <w:color w:val="000000"/>
          <w:sz w:val="18"/>
          <w:szCs w:val="18"/>
          <w:lang w:val="en-US"/>
        </w:rPr>
        <w:t>Tab. 3. Number of bank relationships by class of employees</w:t>
      </w:r>
    </w:p>
    <w:tbl>
      <w:tblPr>
        <w:tblW w:w="0" w:type="auto"/>
        <w:tblCellMar>
          <w:left w:w="70" w:type="dxa"/>
          <w:right w:w="70" w:type="dxa"/>
        </w:tblCellMar>
        <w:tblLook w:val="04A0"/>
      </w:tblPr>
      <w:tblGrid>
        <w:gridCol w:w="970"/>
        <w:gridCol w:w="580"/>
        <w:gridCol w:w="545"/>
        <w:gridCol w:w="711"/>
        <w:gridCol w:w="441"/>
        <w:gridCol w:w="470"/>
        <w:gridCol w:w="695"/>
        <w:gridCol w:w="695"/>
        <w:gridCol w:w="695"/>
        <w:gridCol w:w="695"/>
        <w:gridCol w:w="785"/>
      </w:tblGrid>
      <w:tr w:rsidR="002B2E98" w:rsidRPr="005044B1" w:rsidTr="002A408B">
        <w:trPr>
          <w:trHeight w:val="300"/>
        </w:trPr>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Employees</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Mean</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sd</w:t>
            </w:r>
          </w:p>
        </w:tc>
        <w:tc>
          <w:tcPr>
            <w:tcW w:w="0" w:type="auto"/>
            <w:tcBorders>
              <w:top w:val="nil"/>
              <w:left w:val="nil"/>
              <w:bottom w:val="single" w:sz="4" w:space="0" w:color="auto"/>
              <w:right w:val="nil"/>
            </w:tcBorders>
            <w:vAlign w:val="center"/>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median</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min</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max</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1</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2</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3-7</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&gt; 7</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Total</w:t>
            </w:r>
          </w:p>
        </w:tc>
      </w:tr>
      <w:tr w:rsidR="002B2E98" w:rsidRPr="005044B1" w:rsidTr="002A408B">
        <w:trPr>
          <w:trHeight w:val="300"/>
        </w:trPr>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1-9</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3.038</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2.160</w:t>
            </w:r>
          </w:p>
        </w:tc>
        <w:tc>
          <w:tcPr>
            <w:tcW w:w="0" w:type="auto"/>
            <w:tcBorders>
              <w:top w:val="single" w:sz="4" w:space="0" w:color="auto"/>
              <w:left w:val="nil"/>
              <w:bottom w:val="nil"/>
              <w:right w:val="nil"/>
            </w:tcBorders>
            <w:vAlign w:val="center"/>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2</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13</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30.87%</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32.10%</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30.76%</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6.26%</w:t>
            </w:r>
          </w:p>
        </w:tc>
        <w:tc>
          <w:tcPr>
            <w:tcW w:w="0" w:type="auto"/>
            <w:tcBorders>
              <w:top w:val="single" w:sz="4" w:space="0" w:color="auto"/>
              <w:left w:val="nil"/>
              <w:bottom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100.00%</w:t>
            </w:r>
          </w:p>
        </w:tc>
      </w:tr>
      <w:tr w:rsidR="002B2E98" w:rsidRPr="005044B1" w:rsidTr="002A408B">
        <w:trPr>
          <w:trHeight w:val="300"/>
        </w:trPr>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10-49</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4.395</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2.471</w:t>
            </w:r>
          </w:p>
        </w:tc>
        <w:tc>
          <w:tcPr>
            <w:tcW w:w="0" w:type="auto"/>
            <w:tcBorders>
              <w:top w:val="nil"/>
              <w:left w:val="nil"/>
              <w:right w:val="nil"/>
            </w:tcBorders>
            <w:vAlign w:val="center"/>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4</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15</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8.25%</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19.13%</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59.36%</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13.27%</w:t>
            </w:r>
          </w:p>
        </w:tc>
        <w:tc>
          <w:tcPr>
            <w:tcW w:w="0" w:type="auto"/>
            <w:tcBorders>
              <w:top w:val="nil"/>
              <w:left w:val="nil"/>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100.00%</w:t>
            </w:r>
          </w:p>
        </w:tc>
      </w:tr>
      <w:tr w:rsidR="002B2E98" w:rsidRPr="005044B1" w:rsidTr="002A408B">
        <w:trPr>
          <w:trHeight w:val="300"/>
        </w:trPr>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50-250</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6.341</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3.472</w:t>
            </w:r>
          </w:p>
        </w:tc>
        <w:tc>
          <w:tcPr>
            <w:tcW w:w="0" w:type="auto"/>
            <w:tcBorders>
              <w:top w:val="nil"/>
              <w:left w:val="nil"/>
              <w:bottom w:val="single" w:sz="4" w:space="0" w:color="auto"/>
              <w:right w:val="nil"/>
            </w:tcBorders>
            <w:vAlign w:val="center"/>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6</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15</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3.85%</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8.44%</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51.43%</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36.29%</w:t>
            </w:r>
          </w:p>
        </w:tc>
        <w:tc>
          <w:tcPr>
            <w:tcW w:w="0" w:type="auto"/>
            <w:tcBorders>
              <w:top w:val="nil"/>
              <w:left w:val="nil"/>
              <w:bottom w:val="single" w:sz="4" w:space="0" w:color="auto"/>
              <w:right w:val="nil"/>
            </w:tcBorders>
            <w:shd w:val="clear" w:color="auto" w:fill="auto"/>
            <w:noWrap/>
            <w:vAlign w:val="center"/>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100.00%</w:t>
            </w:r>
          </w:p>
        </w:tc>
      </w:tr>
    </w:tbl>
    <w:p w:rsidR="002B2E98" w:rsidRPr="005044B1" w:rsidRDefault="002B2E98" w:rsidP="002B2E98">
      <w:pPr>
        <w:spacing w:line="360" w:lineRule="auto"/>
        <w:rPr>
          <w:rFonts w:ascii="Times New Roman" w:hAnsi="Times New Roman" w:cs="Times New Roman"/>
        </w:rPr>
      </w:pPr>
    </w:p>
    <w:p w:rsidR="002B2E98" w:rsidRPr="005044B1" w:rsidRDefault="002B2E98" w:rsidP="002B2E98">
      <w:pPr>
        <w:spacing w:line="360" w:lineRule="auto"/>
        <w:rPr>
          <w:rFonts w:ascii="Times New Roman" w:hAnsi="Times New Roman" w:cs="Times New Roman"/>
        </w:rPr>
      </w:pPr>
      <w:r w:rsidRPr="005044B1">
        <w:rPr>
          <w:rFonts w:ascii="Times New Roman" w:hAnsi="Times New Roman" w:cs="Times New Roman"/>
        </w:rPr>
        <w:br w:type="page"/>
      </w:r>
    </w:p>
    <w:p w:rsidR="002B2E98" w:rsidRPr="005044B1" w:rsidRDefault="002B2E98" w:rsidP="002B2E98">
      <w:pPr>
        <w:spacing w:line="360" w:lineRule="auto"/>
        <w:rPr>
          <w:rFonts w:ascii="Times New Roman" w:hAnsi="Times New Roman" w:cs="Times New Roman"/>
          <w:b/>
          <w:lang w:val="en-US"/>
        </w:rPr>
      </w:pPr>
      <w:r w:rsidRPr="005044B1">
        <w:rPr>
          <w:rFonts w:ascii="Times New Roman" w:eastAsia="Times New Roman" w:hAnsi="Times New Roman" w:cs="Times New Roman"/>
          <w:b/>
          <w:color w:val="000000"/>
          <w:sz w:val="18"/>
          <w:szCs w:val="18"/>
          <w:lang w:val="en-US"/>
        </w:rPr>
        <w:lastRenderedPageBreak/>
        <w:t>Tab. 4. Bank relationships and regional IQI: overall indicator and sub-indexes</w:t>
      </w:r>
    </w:p>
    <w:tbl>
      <w:tblPr>
        <w:tblW w:w="9798" w:type="dxa"/>
        <w:tblInd w:w="53" w:type="dxa"/>
        <w:tblCellMar>
          <w:left w:w="70" w:type="dxa"/>
          <w:right w:w="70" w:type="dxa"/>
        </w:tblCellMar>
        <w:tblLook w:val="04A0"/>
      </w:tblPr>
      <w:tblGrid>
        <w:gridCol w:w="2107"/>
        <w:gridCol w:w="815"/>
        <w:gridCol w:w="185"/>
        <w:gridCol w:w="905"/>
        <w:gridCol w:w="983"/>
        <w:gridCol w:w="1366"/>
        <w:gridCol w:w="1146"/>
        <w:gridCol w:w="1219"/>
        <w:gridCol w:w="1072"/>
      </w:tblGrid>
      <w:tr w:rsidR="002B2E98" w:rsidRPr="005044B1" w:rsidTr="002A408B">
        <w:trPr>
          <w:trHeight w:val="300"/>
        </w:trPr>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Region</w:t>
            </w:r>
          </w:p>
        </w:tc>
        <w:tc>
          <w:tcPr>
            <w:tcW w:w="815" w:type="dxa"/>
            <w:tcBorders>
              <w:top w:val="nil"/>
              <w:left w:val="nil"/>
              <w:bottom w:val="single" w:sz="4" w:space="0" w:color="auto"/>
              <w:right w:val="nil"/>
            </w:tcBorders>
            <w:vAlign w:val="bottom"/>
          </w:tcPr>
          <w:p w:rsidR="002B2E98" w:rsidRPr="005044B1" w:rsidRDefault="002B2E98" w:rsidP="002A408B">
            <w:pPr>
              <w:spacing w:after="0" w:line="360" w:lineRule="auto"/>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NBANK</w:t>
            </w:r>
          </w:p>
        </w:tc>
        <w:tc>
          <w:tcPr>
            <w:tcW w:w="146" w:type="dxa"/>
            <w:tcBorders>
              <w:top w:val="nil"/>
              <w:left w:val="nil"/>
              <w:bottom w:val="single" w:sz="4" w:space="0" w:color="auto"/>
              <w:right w:val="nil"/>
            </w:tcBorders>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p>
        </w:tc>
        <w:tc>
          <w:tcPr>
            <w:tcW w:w="905" w:type="dxa"/>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IQI_Reg</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CORR</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GOVERN</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REGUL</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RULAW</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VOICE</w:t>
            </w:r>
          </w:p>
        </w:tc>
      </w:tr>
      <w:tr w:rsidR="002B2E98" w:rsidRPr="005044B1" w:rsidTr="002A408B">
        <w:trPr>
          <w:trHeight w:val="300"/>
        </w:trPr>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lang w:val="en-US"/>
              </w:rPr>
            </w:pPr>
            <w:r w:rsidRPr="005044B1">
              <w:rPr>
                <w:rFonts w:ascii="Times New Roman" w:eastAsia="Times New Roman" w:hAnsi="Times New Roman" w:cs="Times New Roman"/>
                <w:b/>
                <w:color w:val="000000"/>
                <w:sz w:val="18"/>
                <w:szCs w:val="18"/>
                <w:lang w:val="en-US"/>
              </w:rPr>
              <w:t>Piedmont</w:t>
            </w:r>
          </w:p>
        </w:tc>
        <w:tc>
          <w:tcPr>
            <w:tcW w:w="815" w:type="dxa"/>
            <w:tcBorders>
              <w:top w:val="single" w:sz="4" w:space="0" w:color="auto"/>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4.567</w:t>
            </w:r>
          </w:p>
        </w:tc>
        <w:tc>
          <w:tcPr>
            <w:tcW w:w="146" w:type="dxa"/>
            <w:tcBorders>
              <w:top w:val="single" w:sz="4" w:space="0" w:color="auto"/>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 </w:t>
            </w:r>
          </w:p>
        </w:tc>
        <w:tc>
          <w:tcPr>
            <w:tcW w:w="905" w:type="dxa"/>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0.720</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0.911</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0.431</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0.589</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0.636</w:t>
            </w:r>
          </w:p>
        </w:tc>
        <w:tc>
          <w:tcPr>
            <w:tcW w:w="0" w:type="auto"/>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0.444</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Valle D’Aosta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3.625</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0.770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0.852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0.311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0.785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0.748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0.594</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Lombardy</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4.950</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0.788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0.810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0.510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0.637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0.567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0.635</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Trentino A.A.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4.264</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0.840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0.929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0.446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0.854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0.766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0.455</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Veneto</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4.870</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0.927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0.452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0.712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0.559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0.408</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Friuli V.G.</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5.417</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0.715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0.771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0.516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0.562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0.500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0.375</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Liguria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4.931</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0.519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0.760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0.394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0.410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0.313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0.571</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Emilia Romagna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5.489</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0.718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0.963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0.429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0.759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0.474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0.589</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Tuscany</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5.213</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0.880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0.913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0.451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0.722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0.854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0.518</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Umbria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6.493</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0.672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0.959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0.331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0.577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0.672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0.425</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Marche</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5.284</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0.661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0.895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0.299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0.675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0.635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0.432</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Lazio</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4.360</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0.638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0.825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0.239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0.367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0.691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0.546</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Abruzzo</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5.216</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0.620</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0.845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0.172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0.578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0.822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0.383</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Molise</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4.375</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0.337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0.645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0.068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0.385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0.506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0.316</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Campania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4.399</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0.328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0.412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0.199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0.231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0.546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0.200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Puglia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4.670</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0.463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0.763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0.244</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0.287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0.598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0.274</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Basilicata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3.450</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0.477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0.698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0.182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0.353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0.659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0.304</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Calabria</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3.154</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0.125</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0.511</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0.156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0.156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0.147</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0.170</w:t>
            </w:r>
          </w:p>
        </w:tc>
      </w:tr>
      <w:tr w:rsidR="002B2E98" w:rsidRPr="005044B1" w:rsidTr="002A408B">
        <w:trPr>
          <w:trHeight w:val="300"/>
        </w:trPr>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Sicily</w:t>
            </w:r>
          </w:p>
        </w:tc>
        <w:tc>
          <w:tcPr>
            <w:tcW w:w="815" w:type="dxa"/>
            <w:tcBorders>
              <w:top w:val="nil"/>
              <w:left w:val="nil"/>
              <w:bottom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4.723</w:t>
            </w:r>
          </w:p>
        </w:tc>
        <w:tc>
          <w:tcPr>
            <w:tcW w:w="146" w:type="dxa"/>
            <w:tcBorders>
              <w:top w:val="nil"/>
              <w:left w:val="nil"/>
              <w:bottom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0.278</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0.639</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0.166</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0.262</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0.383</w:t>
            </w:r>
          </w:p>
        </w:tc>
        <w:tc>
          <w:tcPr>
            <w:tcW w:w="0" w:type="auto"/>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0.225</w:t>
            </w:r>
          </w:p>
        </w:tc>
      </w:tr>
      <w:tr w:rsidR="002B2E98" w:rsidRPr="005044B1" w:rsidTr="002A408B">
        <w:trPr>
          <w:trHeight w:val="300"/>
        </w:trPr>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Sardinia</w:t>
            </w:r>
          </w:p>
        </w:tc>
        <w:tc>
          <w:tcPr>
            <w:tcW w:w="815" w:type="dxa"/>
            <w:tcBorders>
              <w:top w:val="nil"/>
              <w:left w:val="nil"/>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3.847</w:t>
            </w:r>
          </w:p>
        </w:tc>
        <w:tc>
          <w:tcPr>
            <w:tcW w:w="146" w:type="dxa"/>
            <w:tcBorders>
              <w:top w:val="nil"/>
              <w:left w:val="nil"/>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p>
        </w:tc>
        <w:tc>
          <w:tcPr>
            <w:tcW w:w="905" w:type="dxa"/>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0.404</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0.782</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0.171</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0.454</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0.428</w:t>
            </w:r>
          </w:p>
        </w:tc>
        <w:tc>
          <w:tcPr>
            <w:tcW w:w="0" w:type="auto"/>
            <w:tcBorders>
              <w:top w:val="nil"/>
              <w:left w:val="nil"/>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0.443</w:t>
            </w:r>
          </w:p>
        </w:tc>
      </w:tr>
      <w:tr w:rsidR="002B2E98" w:rsidRPr="005044B1" w:rsidTr="002A408B">
        <w:trPr>
          <w:trHeight w:val="300"/>
        </w:trPr>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b/>
                <w:color w:val="000000"/>
                <w:sz w:val="18"/>
                <w:szCs w:val="18"/>
              </w:rPr>
            </w:pPr>
            <w:r w:rsidRPr="005044B1">
              <w:rPr>
                <w:rFonts w:ascii="Times New Roman" w:eastAsia="Times New Roman" w:hAnsi="Times New Roman" w:cs="Times New Roman"/>
                <w:b/>
                <w:color w:val="000000"/>
                <w:sz w:val="18"/>
                <w:szCs w:val="18"/>
              </w:rPr>
              <w:t>Italy</w:t>
            </w:r>
          </w:p>
        </w:tc>
        <w:tc>
          <w:tcPr>
            <w:tcW w:w="815" w:type="dxa"/>
            <w:tcBorders>
              <w:top w:val="nil"/>
              <w:left w:val="nil"/>
              <w:bottom w:val="single" w:sz="4" w:space="0" w:color="auto"/>
              <w:right w:val="nil"/>
            </w:tcBorders>
            <w:vAlign w:val="bottom"/>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4.969</w:t>
            </w:r>
          </w:p>
        </w:tc>
        <w:tc>
          <w:tcPr>
            <w:tcW w:w="146" w:type="dxa"/>
            <w:tcBorders>
              <w:top w:val="nil"/>
              <w:left w:val="nil"/>
              <w:bottom w:val="single" w:sz="4" w:space="0" w:color="auto"/>
              <w:right w:val="nil"/>
            </w:tcBorders>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 </w:t>
            </w:r>
          </w:p>
        </w:tc>
        <w:tc>
          <w:tcPr>
            <w:tcW w:w="905" w:type="dxa"/>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0.709</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0.850</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0.423</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0.620</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0.590</w:t>
            </w:r>
          </w:p>
        </w:tc>
        <w:tc>
          <w:tcPr>
            <w:tcW w:w="0" w:type="auto"/>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8"/>
                <w:szCs w:val="16"/>
              </w:rPr>
            </w:pPr>
            <w:r w:rsidRPr="005044B1">
              <w:rPr>
                <w:rFonts w:ascii="Times New Roman" w:eastAsia="Times New Roman" w:hAnsi="Times New Roman" w:cs="Times New Roman"/>
                <w:color w:val="000000"/>
                <w:sz w:val="18"/>
                <w:szCs w:val="16"/>
              </w:rPr>
              <w:t>0.506</w:t>
            </w:r>
          </w:p>
        </w:tc>
      </w:tr>
    </w:tbl>
    <w:p w:rsidR="002B2E98" w:rsidRPr="005044B1" w:rsidRDefault="002B2E98" w:rsidP="002B2E98">
      <w:pPr>
        <w:spacing w:line="360" w:lineRule="auto"/>
        <w:rPr>
          <w:rFonts w:ascii="Times New Roman" w:eastAsia="Times New Roman" w:hAnsi="Times New Roman" w:cs="Times New Roman"/>
          <w:color w:val="000000"/>
          <w:sz w:val="18"/>
          <w:szCs w:val="18"/>
          <w:lang w:val="en-US"/>
        </w:rPr>
      </w:pPr>
    </w:p>
    <w:p w:rsidR="002B2E98" w:rsidRDefault="002B2E98" w:rsidP="002B2E98">
      <w:pPr>
        <w:spacing w:line="360" w:lineRule="auto"/>
        <w:rPr>
          <w:rFonts w:ascii="Times New Roman" w:hAnsi="Times New Roman" w:cs="Times New Roman"/>
        </w:rPr>
      </w:pPr>
    </w:p>
    <w:p w:rsidR="002B2E98" w:rsidRPr="005044B1" w:rsidRDefault="002B2E98" w:rsidP="002B2E98">
      <w:pPr>
        <w:spacing w:line="360" w:lineRule="auto"/>
        <w:rPr>
          <w:rFonts w:ascii="Times New Roman" w:hAnsi="Times New Roman" w:cs="Times New Roman"/>
        </w:rPr>
      </w:pPr>
    </w:p>
    <w:p w:rsidR="002B2E98" w:rsidRPr="005044B1" w:rsidRDefault="002B2E98" w:rsidP="002B2E98">
      <w:pPr>
        <w:spacing w:line="360" w:lineRule="auto"/>
        <w:rPr>
          <w:rFonts w:ascii="Times New Roman" w:hAnsi="Times New Roman" w:cs="Times New Roman"/>
          <w:b/>
          <w:lang w:val="en-US"/>
        </w:rPr>
      </w:pPr>
      <w:r w:rsidRPr="005044B1">
        <w:rPr>
          <w:rFonts w:ascii="Times New Roman" w:eastAsia="Times New Roman" w:hAnsi="Times New Roman" w:cs="Times New Roman"/>
          <w:b/>
          <w:color w:val="000000"/>
          <w:sz w:val="18"/>
          <w:szCs w:val="18"/>
          <w:lang w:val="en-US"/>
        </w:rPr>
        <w:t>Tab. 5.</w:t>
      </w:r>
      <w:r>
        <w:rPr>
          <w:rFonts w:ascii="Times New Roman" w:eastAsia="Times New Roman" w:hAnsi="Times New Roman" w:cs="Times New Roman"/>
          <w:b/>
          <w:color w:val="000000"/>
          <w:sz w:val="18"/>
          <w:szCs w:val="18"/>
          <w:lang w:val="en-US"/>
        </w:rPr>
        <w:t xml:space="preserve"> </w:t>
      </w:r>
      <w:r w:rsidRPr="005044B1">
        <w:rPr>
          <w:rFonts w:ascii="Times New Roman" w:eastAsia="Times New Roman" w:hAnsi="Times New Roman" w:cs="Times New Roman"/>
          <w:b/>
          <w:color w:val="000000"/>
          <w:sz w:val="18"/>
          <w:szCs w:val="18"/>
          <w:lang w:val="en-US"/>
        </w:rPr>
        <w:t>Correlation Matrix</w:t>
      </w:r>
    </w:p>
    <w:tbl>
      <w:tblPr>
        <w:tblW w:w="5000" w:type="pct"/>
        <w:tblCellMar>
          <w:left w:w="70" w:type="dxa"/>
          <w:right w:w="70" w:type="dxa"/>
        </w:tblCellMar>
        <w:tblLook w:val="04A0"/>
      </w:tblPr>
      <w:tblGrid>
        <w:gridCol w:w="1955"/>
        <w:gridCol w:w="872"/>
        <w:gridCol w:w="1214"/>
        <w:gridCol w:w="921"/>
        <w:gridCol w:w="931"/>
        <w:gridCol w:w="1048"/>
        <w:gridCol w:w="931"/>
        <w:gridCol w:w="1040"/>
        <w:gridCol w:w="866"/>
      </w:tblGrid>
      <w:tr w:rsidR="002B2E98" w:rsidRPr="005044B1" w:rsidTr="002A408B">
        <w:trPr>
          <w:trHeight w:val="300"/>
        </w:trPr>
        <w:tc>
          <w:tcPr>
            <w:tcW w:w="999"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p>
        </w:tc>
        <w:tc>
          <w:tcPr>
            <w:tcW w:w="44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NBANK</w:t>
            </w:r>
          </w:p>
        </w:tc>
        <w:tc>
          <w:tcPr>
            <w:tcW w:w="621"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IQI_REG</w:t>
            </w:r>
          </w:p>
        </w:tc>
        <w:tc>
          <w:tcPr>
            <w:tcW w:w="471"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IQI</w:t>
            </w:r>
          </w:p>
        </w:tc>
        <w:tc>
          <w:tcPr>
            <w:tcW w:w="47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CORR</w:t>
            </w:r>
          </w:p>
        </w:tc>
        <w:tc>
          <w:tcPr>
            <w:tcW w:w="53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GOVERN</w:t>
            </w:r>
          </w:p>
        </w:tc>
        <w:tc>
          <w:tcPr>
            <w:tcW w:w="47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REGUL</w:t>
            </w:r>
          </w:p>
        </w:tc>
        <w:tc>
          <w:tcPr>
            <w:tcW w:w="532"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RULAW</w:t>
            </w:r>
          </w:p>
        </w:tc>
        <w:tc>
          <w:tcPr>
            <w:tcW w:w="444"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center"/>
              <w:rPr>
                <w:rFonts w:ascii="Times New Roman" w:eastAsia="Times New Roman" w:hAnsi="Times New Roman" w:cs="Times New Roman"/>
                <w:color w:val="000000"/>
                <w:sz w:val="16"/>
                <w:szCs w:val="16"/>
              </w:rPr>
            </w:pPr>
            <w:r w:rsidRPr="005044B1">
              <w:rPr>
                <w:rFonts w:ascii="Times New Roman" w:eastAsia="Times New Roman" w:hAnsi="Times New Roman" w:cs="Times New Roman"/>
                <w:color w:val="000000"/>
                <w:sz w:val="16"/>
                <w:szCs w:val="16"/>
              </w:rPr>
              <w:t>VOICE</w:t>
            </w:r>
          </w:p>
        </w:tc>
      </w:tr>
      <w:tr w:rsidR="002B2E98" w:rsidRPr="005044B1" w:rsidTr="002A408B">
        <w:trPr>
          <w:trHeight w:val="300"/>
        </w:trPr>
        <w:tc>
          <w:tcPr>
            <w:tcW w:w="999"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NBANK</w:t>
            </w:r>
          </w:p>
        </w:tc>
        <w:tc>
          <w:tcPr>
            <w:tcW w:w="446"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621"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1"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6"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6"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6"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2"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44" w:type="pct"/>
            <w:tcBorders>
              <w:top w:val="single" w:sz="4" w:space="0" w:color="auto"/>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IQI_REG</w:t>
            </w:r>
          </w:p>
        </w:tc>
        <w:tc>
          <w:tcPr>
            <w:tcW w:w="44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0.046</w:t>
            </w:r>
          </w:p>
        </w:tc>
        <w:tc>
          <w:tcPr>
            <w:tcW w:w="62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47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2"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44"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IQI</w:t>
            </w:r>
          </w:p>
        </w:tc>
        <w:tc>
          <w:tcPr>
            <w:tcW w:w="44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0.041</w:t>
            </w:r>
          </w:p>
        </w:tc>
        <w:tc>
          <w:tcPr>
            <w:tcW w:w="62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0.926</w:t>
            </w:r>
          </w:p>
        </w:tc>
        <w:tc>
          <w:tcPr>
            <w:tcW w:w="47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2"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44"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CORR</w:t>
            </w:r>
          </w:p>
        </w:tc>
        <w:tc>
          <w:tcPr>
            <w:tcW w:w="44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0.053</w:t>
            </w:r>
          </w:p>
        </w:tc>
        <w:tc>
          <w:tcPr>
            <w:tcW w:w="62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0.475</w:t>
            </w:r>
          </w:p>
        </w:tc>
        <w:tc>
          <w:tcPr>
            <w:tcW w:w="47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0.435</w:t>
            </w: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53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2"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44"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GOVERN</w:t>
            </w:r>
          </w:p>
        </w:tc>
        <w:tc>
          <w:tcPr>
            <w:tcW w:w="44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0.026</w:t>
            </w:r>
          </w:p>
        </w:tc>
        <w:tc>
          <w:tcPr>
            <w:tcW w:w="62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0.617</w:t>
            </w:r>
          </w:p>
        </w:tc>
        <w:tc>
          <w:tcPr>
            <w:tcW w:w="47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0.699</w:t>
            </w: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0.153</w:t>
            </w:r>
          </w:p>
        </w:tc>
        <w:tc>
          <w:tcPr>
            <w:tcW w:w="53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532"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44"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REGUL</w:t>
            </w:r>
          </w:p>
        </w:tc>
        <w:tc>
          <w:tcPr>
            <w:tcW w:w="44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0.050</w:t>
            </w:r>
          </w:p>
        </w:tc>
        <w:tc>
          <w:tcPr>
            <w:tcW w:w="62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0.637</w:t>
            </w:r>
          </w:p>
        </w:tc>
        <w:tc>
          <w:tcPr>
            <w:tcW w:w="471"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0.627</w:t>
            </w: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0.510</w:t>
            </w:r>
          </w:p>
        </w:tc>
        <w:tc>
          <w:tcPr>
            <w:tcW w:w="53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0.333</w:t>
            </w:r>
          </w:p>
        </w:tc>
        <w:tc>
          <w:tcPr>
            <w:tcW w:w="476"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532"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c>
          <w:tcPr>
            <w:tcW w:w="444" w:type="pct"/>
            <w:tcBorders>
              <w:top w:val="nil"/>
              <w:left w:val="nil"/>
              <w:bottom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RULAW</w:t>
            </w:r>
          </w:p>
        </w:tc>
        <w:tc>
          <w:tcPr>
            <w:tcW w:w="446"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0.011</w:t>
            </w:r>
          </w:p>
        </w:tc>
        <w:tc>
          <w:tcPr>
            <w:tcW w:w="621"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0.353</w:t>
            </w:r>
          </w:p>
        </w:tc>
        <w:tc>
          <w:tcPr>
            <w:tcW w:w="471"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0.349</w:t>
            </w:r>
          </w:p>
        </w:tc>
        <w:tc>
          <w:tcPr>
            <w:tcW w:w="476"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0.325</w:t>
            </w:r>
          </w:p>
        </w:tc>
        <w:tc>
          <w:tcPr>
            <w:tcW w:w="536"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-0.158</w:t>
            </w:r>
          </w:p>
        </w:tc>
        <w:tc>
          <w:tcPr>
            <w:tcW w:w="476"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0.047</w:t>
            </w:r>
          </w:p>
        </w:tc>
        <w:tc>
          <w:tcPr>
            <w:tcW w:w="532" w:type="pct"/>
            <w:tcBorders>
              <w:top w:val="nil"/>
              <w:left w:val="nil"/>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c>
          <w:tcPr>
            <w:tcW w:w="444" w:type="pct"/>
            <w:tcBorders>
              <w:top w:val="nil"/>
              <w:left w:val="nil"/>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p>
        </w:tc>
      </w:tr>
      <w:tr w:rsidR="002B2E98" w:rsidRPr="005044B1" w:rsidTr="002A408B">
        <w:trPr>
          <w:trHeight w:val="300"/>
        </w:trPr>
        <w:tc>
          <w:tcPr>
            <w:tcW w:w="999"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VOICE</w:t>
            </w:r>
          </w:p>
        </w:tc>
        <w:tc>
          <w:tcPr>
            <w:tcW w:w="44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0.010</w:t>
            </w:r>
          </w:p>
        </w:tc>
        <w:tc>
          <w:tcPr>
            <w:tcW w:w="621"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0.404</w:t>
            </w:r>
          </w:p>
        </w:tc>
        <w:tc>
          <w:tcPr>
            <w:tcW w:w="471"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0.486</w:t>
            </w:r>
          </w:p>
        </w:tc>
        <w:tc>
          <w:tcPr>
            <w:tcW w:w="47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-0.094</w:t>
            </w:r>
          </w:p>
        </w:tc>
        <w:tc>
          <w:tcPr>
            <w:tcW w:w="53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0.405</w:t>
            </w:r>
          </w:p>
        </w:tc>
        <w:tc>
          <w:tcPr>
            <w:tcW w:w="476"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0.372</w:t>
            </w:r>
          </w:p>
        </w:tc>
        <w:tc>
          <w:tcPr>
            <w:tcW w:w="532"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-0.405</w:t>
            </w:r>
          </w:p>
        </w:tc>
        <w:tc>
          <w:tcPr>
            <w:tcW w:w="444" w:type="pct"/>
            <w:tcBorders>
              <w:top w:val="nil"/>
              <w:left w:val="nil"/>
              <w:bottom w:val="single" w:sz="4" w:space="0" w:color="auto"/>
              <w:right w:val="nil"/>
            </w:tcBorders>
            <w:shd w:val="clear" w:color="auto" w:fill="auto"/>
            <w:noWrap/>
            <w:vAlign w:val="bottom"/>
            <w:hideMark/>
          </w:tcPr>
          <w:p w:rsidR="002B2E98" w:rsidRPr="005044B1" w:rsidRDefault="002B2E98" w:rsidP="002A408B">
            <w:pPr>
              <w:spacing w:after="0" w:line="360" w:lineRule="auto"/>
              <w:jc w:val="right"/>
              <w:rPr>
                <w:rFonts w:ascii="Times New Roman" w:eastAsia="Times New Roman" w:hAnsi="Times New Roman" w:cs="Times New Roman"/>
                <w:color w:val="000000"/>
                <w:sz w:val="18"/>
                <w:szCs w:val="18"/>
              </w:rPr>
            </w:pPr>
            <w:r w:rsidRPr="005044B1">
              <w:rPr>
                <w:rFonts w:ascii="Times New Roman" w:eastAsia="Times New Roman" w:hAnsi="Times New Roman" w:cs="Times New Roman"/>
                <w:color w:val="000000"/>
                <w:sz w:val="18"/>
                <w:szCs w:val="18"/>
              </w:rPr>
              <w:t>1</w:t>
            </w:r>
          </w:p>
        </w:tc>
      </w:tr>
    </w:tbl>
    <w:p w:rsidR="002B2E98" w:rsidRPr="005044B1" w:rsidRDefault="002B2E98" w:rsidP="002B2E98">
      <w:pPr>
        <w:spacing w:line="360" w:lineRule="auto"/>
        <w:rPr>
          <w:rFonts w:ascii="Times New Roman" w:hAnsi="Times New Roman" w:cs="Times New Roman"/>
        </w:rPr>
      </w:pPr>
    </w:p>
    <w:p w:rsidR="002B2E98" w:rsidRDefault="002B2E98" w:rsidP="002B2E98">
      <w:pPr>
        <w:rPr>
          <w:rFonts w:ascii="Times New Roman" w:hAnsi="Times New Roman" w:cs="Times New Roman"/>
        </w:rPr>
      </w:pPr>
      <w:r w:rsidRPr="005044B1">
        <w:rPr>
          <w:rFonts w:ascii="Times New Roman" w:hAnsi="Times New Roman" w:cs="Times New Roman"/>
        </w:rPr>
        <w:br w:type="page"/>
      </w:r>
    </w:p>
    <w:p w:rsidR="002B2E98" w:rsidRDefault="002B2E98" w:rsidP="002B2E98">
      <w:pPr>
        <w:spacing w:after="0" w:line="240" w:lineRule="atLeast"/>
        <w:rPr>
          <w:rFonts w:ascii="Times New Roman" w:hAnsi="Times New Roman" w:cs="Times New Roman"/>
          <w:b/>
          <w:lang w:val="en-US"/>
        </w:rPr>
        <w:sectPr w:rsidR="002B2E98" w:rsidSect="002B2E98">
          <w:pgSz w:w="11906" w:h="16838"/>
          <w:pgMar w:top="1418" w:right="1134" w:bottom="1134" w:left="1134" w:header="709" w:footer="709" w:gutter="0"/>
          <w:cols w:space="708"/>
          <w:docGrid w:linePitch="360"/>
        </w:sectPr>
      </w:pPr>
    </w:p>
    <w:p w:rsidR="002B2E98" w:rsidRPr="005044B1" w:rsidRDefault="002B2E98" w:rsidP="002B2E98">
      <w:pPr>
        <w:spacing w:after="0" w:line="240" w:lineRule="atLeast"/>
        <w:rPr>
          <w:rFonts w:ascii="Times New Roman" w:hAnsi="Times New Roman" w:cs="Times New Roman"/>
          <w:b/>
          <w:lang w:val="en-US"/>
        </w:rPr>
      </w:pPr>
      <w:r>
        <w:rPr>
          <w:rFonts w:ascii="Times New Roman" w:hAnsi="Times New Roman" w:cs="Times New Roman"/>
          <w:b/>
          <w:lang w:val="en-US"/>
        </w:rPr>
        <w:lastRenderedPageBreak/>
        <w:t>Tab.6.</w:t>
      </w:r>
      <w:r w:rsidRPr="005044B1">
        <w:rPr>
          <w:rFonts w:ascii="Times New Roman" w:hAnsi="Times New Roman" w:cs="Times New Roman"/>
          <w:b/>
          <w:lang w:val="en-US"/>
        </w:rPr>
        <w:t xml:space="preserve"> Effect of IQI on Multiple Banking Relationships</w:t>
      </w:r>
    </w:p>
    <w:tbl>
      <w:tblPr>
        <w:tblStyle w:val="Grigliatabella"/>
        <w:tblW w:w="0" w:type="auto"/>
        <w:jc w:val="center"/>
        <w:tblInd w:w="1005" w:type="dxa"/>
        <w:tblLook w:val="0600"/>
      </w:tblPr>
      <w:tblGrid>
        <w:gridCol w:w="3088"/>
        <w:gridCol w:w="951"/>
        <w:gridCol w:w="951"/>
        <w:gridCol w:w="951"/>
        <w:gridCol w:w="951"/>
        <w:gridCol w:w="1142"/>
        <w:gridCol w:w="1041"/>
        <w:gridCol w:w="1209"/>
        <w:gridCol w:w="1176"/>
        <w:gridCol w:w="995"/>
        <w:gridCol w:w="1042"/>
      </w:tblGrid>
      <w:tr w:rsidR="002B2E98" w:rsidRPr="00A40ED4" w:rsidTr="002A408B">
        <w:trPr>
          <w:trHeight w:val="200"/>
          <w:jc w:val="center"/>
        </w:trPr>
        <w:tc>
          <w:tcPr>
            <w:tcW w:w="3089" w:type="dxa"/>
            <w:tcBorders>
              <w:top w:val="single" w:sz="12" w:space="0" w:color="auto"/>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FF0000"/>
                <w:sz w:val="18"/>
                <w:szCs w:val="18"/>
                <w:lang w:val="en-US"/>
              </w:rPr>
            </w:pPr>
            <w:bookmarkStart w:id="1" w:name="OLE_LINK1"/>
            <w:bookmarkStart w:id="2" w:name="OLE_LINK2"/>
            <w:bookmarkStart w:id="3" w:name="OLE_LINK3"/>
          </w:p>
        </w:tc>
        <w:tc>
          <w:tcPr>
            <w:tcW w:w="0" w:type="auto"/>
            <w:gridSpan w:val="5"/>
            <w:tcBorders>
              <w:top w:val="single" w:sz="12" w:space="0" w:color="auto"/>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b/>
                <w:iCs/>
                <w:sz w:val="18"/>
                <w:szCs w:val="18"/>
                <w:lang w:val="en-US"/>
              </w:rPr>
            </w:pPr>
            <w:r>
              <w:rPr>
                <w:rFonts w:ascii="Times New Roman" w:eastAsia="Times New Roman" w:hAnsi="Times New Roman" w:cs="Times New Roman"/>
                <w:b/>
                <w:iCs/>
                <w:sz w:val="18"/>
                <w:szCs w:val="18"/>
                <w:lang w:val="en-US"/>
              </w:rPr>
              <w:t>COLUMN 1 - IQI</w:t>
            </w:r>
          </w:p>
          <w:p w:rsidR="002B2E98" w:rsidRPr="007A66F6" w:rsidRDefault="002B2E98" w:rsidP="002A408B">
            <w:pPr>
              <w:jc w:val="center"/>
              <w:rPr>
                <w:rFonts w:ascii="Times New Roman" w:eastAsia="Times New Roman" w:hAnsi="Times New Roman" w:cs="Times New Roman"/>
                <w:b/>
                <w:iCs/>
                <w:sz w:val="18"/>
                <w:szCs w:val="18"/>
                <w:lang w:val="en-US"/>
              </w:rPr>
            </w:pPr>
            <w:r w:rsidRPr="007A66F6">
              <w:rPr>
                <w:rFonts w:ascii="Times New Roman" w:eastAsia="Times New Roman" w:hAnsi="Times New Roman" w:cs="Times New Roman"/>
                <w:b/>
                <w:iCs/>
                <w:sz w:val="18"/>
                <w:szCs w:val="18"/>
                <w:lang w:val="en-US"/>
              </w:rPr>
              <w:t>(</w:t>
            </w:r>
            <w:r w:rsidRPr="007A66F6">
              <w:rPr>
                <w:rFonts w:ascii="Times New Roman" w:eastAsia="Times New Roman" w:hAnsi="Times New Roman" w:cs="Times New Roman"/>
                <w:b/>
                <w:bCs/>
                <w:sz w:val="18"/>
                <w:szCs w:val="18"/>
                <w:lang w:val="en-US"/>
              </w:rPr>
              <w:t>NO RGDPC)</w:t>
            </w:r>
          </w:p>
        </w:tc>
        <w:tc>
          <w:tcPr>
            <w:tcW w:w="0" w:type="auto"/>
            <w:gridSpan w:val="5"/>
            <w:tcBorders>
              <w:top w:val="single" w:sz="12" w:space="0" w:color="auto"/>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b/>
                <w:iCs/>
                <w:sz w:val="18"/>
                <w:szCs w:val="18"/>
                <w:lang w:val="en-US"/>
              </w:rPr>
            </w:pPr>
            <w:r w:rsidRPr="007A66F6">
              <w:rPr>
                <w:rFonts w:ascii="Times New Roman" w:eastAsia="Times New Roman" w:hAnsi="Times New Roman" w:cs="Times New Roman"/>
                <w:b/>
                <w:iCs/>
                <w:sz w:val="18"/>
                <w:szCs w:val="18"/>
                <w:lang w:val="en-US"/>
              </w:rPr>
              <w:t>COLUMN 2- IQI_REG</w:t>
            </w:r>
          </w:p>
          <w:p w:rsidR="002B2E98" w:rsidRPr="007A66F6" w:rsidRDefault="002B2E98" w:rsidP="002A408B">
            <w:pPr>
              <w:jc w:val="center"/>
              <w:rPr>
                <w:rFonts w:ascii="Times New Roman" w:eastAsia="Times New Roman" w:hAnsi="Times New Roman" w:cs="Times New Roman"/>
                <w:b/>
                <w:iCs/>
                <w:sz w:val="18"/>
                <w:szCs w:val="18"/>
                <w:lang w:val="en-US"/>
              </w:rPr>
            </w:pPr>
            <w:r w:rsidRPr="007A66F6">
              <w:rPr>
                <w:rFonts w:ascii="Times New Roman" w:eastAsia="Times New Roman" w:hAnsi="Times New Roman" w:cs="Times New Roman"/>
                <w:b/>
                <w:iCs/>
                <w:sz w:val="18"/>
                <w:szCs w:val="18"/>
                <w:lang w:val="en-US"/>
              </w:rPr>
              <w:t>(</w:t>
            </w:r>
            <w:r w:rsidRPr="007A66F6">
              <w:rPr>
                <w:rFonts w:ascii="Times New Roman" w:eastAsia="Times New Roman" w:hAnsi="Times New Roman" w:cs="Times New Roman"/>
                <w:b/>
                <w:bCs/>
                <w:sz w:val="18"/>
                <w:szCs w:val="18"/>
                <w:lang w:val="en-US"/>
              </w:rPr>
              <w:t>NO RGDPC)</w:t>
            </w:r>
          </w:p>
        </w:tc>
      </w:tr>
      <w:tr w:rsidR="002B2E98" w:rsidRPr="007A66F6" w:rsidTr="002A408B">
        <w:trPr>
          <w:trHeight w:val="424"/>
          <w:jc w:val="center"/>
        </w:trPr>
        <w:tc>
          <w:tcPr>
            <w:tcW w:w="3089" w:type="dxa"/>
            <w:tcBorders>
              <w:top w:val="single" w:sz="12" w:space="0" w:color="auto"/>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lang w:val="en-US"/>
              </w:rPr>
            </w:pPr>
          </w:p>
        </w:tc>
        <w:tc>
          <w:tcPr>
            <w:tcW w:w="0" w:type="auto"/>
            <w:gridSpan w:val="2"/>
            <w:tcBorders>
              <w:top w:val="single" w:sz="12" w:space="0" w:color="auto"/>
              <w:left w:val="single" w:sz="12" w:space="0" w:color="auto"/>
            </w:tcBorders>
            <w:noWrap/>
            <w:hideMark/>
          </w:tcPr>
          <w:p w:rsidR="002B2E98" w:rsidRPr="007A66F6" w:rsidRDefault="002B2E98" w:rsidP="002A408B">
            <w:pPr>
              <w:jc w:val="center"/>
              <w:rPr>
                <w:rFonts w:ascii="Times New Roman" w:eastAsia="Times New Roman" w:hAnsi="Times New Roman" w:cs="Times New Roman"/>
                <w:b/>
                <w:color w:val="000000"/>
                <w:sz w:val="18"/>
                <w:szCs w:val="18"/>
              </w:rPr>
            </w:pPr>
            <w:r w:rsidRPr="007A66F6">
              <w:rPr>
                <w:rFonts w:ascii="Times New Roman" w:eastAsia="Times New Roman" w:hAnsi="Times New Roman" w:cs="Times New Roman"/>
                <w:b/>
                <w:color w:val="000000"/>
                <w:sz w:val="18"/>
                <w:szCs w:val="18"/>
              </w:rPr>
              <w:t>PROBIT</w:t>
            </w:r>
            <w:r w:rsidRPr="007A66F6">
              <w:rPr>
                <w:rFonts w:ascii="Times New Roman" w:eastAsia="Times New Roman" w:hAnsi="Times New Roman" w:cs="Times New Roman"/>
                <w:b/>
                <w:color w:val="000000"/>
                <w:sz w:val="18"/>
                <w:szCs w:val="18"/>
                <w:vertAlign w:val="superscript"/>
              </w:rPr>
              <w:t>a</w:t>
            </w:r>
          </w:p>
        </w:tc>
        <w:tc>
          <w:tcPr>
            <w:tcW w:w="0" w:type="auto"/>
            <w:gridSpan w:val="2"/>
            <w:tcBorders>
              <w:top w:val="single" w:sz="12" w:space="0" w:color="auto"/>
            </w:tcBorders>
            <w:noWrap/>
            <w:hideMark/>
          </w:tcPr>
          <w:p w:rsidR="002B2E98" w:rsidRPr="007A66F6" w:rsidRDefault="002B2E98" w:rsidP="002A408B">
            <w:pPr>
              <w:jc w:val="center"/>
              <w:rPr>
                <w:rFonts w:ascii="Times New Roman" w:eastAsia="Times New Roman" w:hAnsi="Times New Roman" w:cs="Times New Roman"/>
                <w:b/>
                <w:color w:val="000000"/>
                <w:sz w:val="18"/>
                <w:szCs w:val="18"/>
              </w:rPr>
            </w:pPr>
            <w:r w:rsidRPr="007A66F6">
              <w:rPr>
                <w:rFonts w:ascii="Times New Roman" w:eastAsia="Times New Roman" w:hAnsi="Times New Roman" w:cs="Times New Roman"/>
                <w:b/>
                <w:color w:val="000000"/>
                <w:sz w:val="18"/>
                <w:szCs w:val="18"/>
              </w:rPr>
              <w:t>POISSON</w:t>
            </w:r>
            <w:r w:rsidRPr="007A66F6">
              <w:rPr>
                <w:rFonts w:ascii="Times New Roman" w:eastAsia="Times New Roman" w:hAnsi="Times New Roman" w:cs="Times New Roman"/>
                <w:b/>
                <w:color w:val="000000"/>
                <w:sz w:val="18"/>
                <w:szCs w:val="18"/>
                <w:vertAlign w:val="superscript"/>
              </w:rPr>
              <w:t>b</w:t>
            </w:r>
          </w:p>
        </w:tc>
        <w:tc>
          <w:tcPr>
            <w:tcW w:w="0" w:type="auto"/>
            <w:tcBorders>
              <w:top w:val="single" w:sz="12" w:space="0" w:color="auto"/>
              <w:right w:val="single" w:sz="12" w:space="0" w:color="auto"/>
            </w:tcBorders>
          </w:tcPr>
          <w:p w:rsidR="002B2E98" w:rsidRPr="007A66F6" w:rsidRDefault="002B2E98" w:rsidP="002A408B">
            <w:pPr>
              <w:jc w:val="center"/>
              <w:rPr>
                <w:rFonts w:ascii="Times New Roman" w:eastAsia="Times New Roman" w:hAnsi="Times New Roman" w:cs="Times New Roman"/>
                <w:b/>
                <w:color w:val="000000"/>
                <w:sz w:val="18"/>
                <w:szCs w:val="18"/>
              </w:rPr>
            </w:pPr>
            <w:r w:rsidRPr="007A66F6">
              <w:rPr>
                <w:rFonts w:ascii="Times New Roman" w:eastAsia="Times New Roman" w:hAnsi="Times New Roman" w:cs="Times New Roman"/>
                <w:b/>
                <w:color w:val="000000"/>
                <w:sz w:val="18"/>
                <w:szCs w:val="18"/>
              </w:rPr>
              <w:t>SYS-GMM</w:t>
            </w:r>
            <w:r w:rsidRPr="007A66F6">
              <w:rPr>
                <w:rFonts w:ascii="Times New Roman" w:eastAsia="Times New Roman" w:hAnsi="Times New Roman" w:cs="Times New Roman"/>
                <w:b/>
                <w:color w:val="000000"/>
                <w:sz w:val="18"/>
                <w:szCs w:val="18"/>
                <w:vertAlign w:val="superscript"/>
              </w:rPr>
              <w:t>b</w:t>
            </w:r>
          </w:p>
        </w:tc>
        <w:tc>
          <w:tcPr>
            <w:tcW w:w="2250" w:type="dxa"/>
            <w:gridSpan w:val="2"/>
            <w:tcBorders>
              <w:top w:val="single" w:sz="12" w:space="0" w:color="auto"/>
              <w:left w:val="single" w:sz="12" w:space="0" w:color="auto"/>
            </w:tcBorders>
            <w:hideMark/>
          </w:tcPr>
          <w:p w:rsidR="002B2E98" w:rsidRPr="007A66F6" w:rsidRDefault="002B2E98" w:rsidP="002A408B">
            <w:pPr>
              <w:jc w:val="center"/>
              <w:rPr>
                <w:rFonts w:ascii="Times New Roman" w:eastAsia="Times New Roman" w:hAnsi="Times New Roman" w:cs="Times New Roman"/>
                <w:b/>
                <w:color w:val="000000"/>
                <w:sz w:val="18"/>
                <w:szCs w:val="18"/>
              </w:rPr>
            </w:pPr>
            <w:r w:rsidRPr="007A66F6">
              <w:rPr>
                <w:rFonts w:ascii="Times New Roman" w:eastAsia="Times New Roman" w:hAnsi="Times New Roman" w:cs="Times New Roman"/>
                <w:b/>
                <w:color w:val="000000"/>
                <w:sz w:val="18"/>
                <w:szCs w:val="18"/>
              </w:rPr>
              <w:t xml:space="preserve">PROBIT </w:t>
            </w:r>
            <w:r w:rsidRPr="007A66F6">
              <w:rPr>
                <w:rFonts w:ascii="Times New Roman" w:eastAsia="Times New Roman" w:hAnsi="Times New Roman" w:cs="Times New Roman"/>
                <w:b/>
                <w:color w:val="000000"/>
                <w:sz w:val="18"/>
                <w:szCs w:val="18"/>
                <w:vertAlign w:val="superscript"/>
              </w:rPr>
              <w:t>a</w:t>
            </w:r>
          </w:p>
        </w:tc>
        <w:tc>
          <w:tcPr>
            <w:tcW w:w="2171" w:type="dxa"/>
            <w:gridSpan w:val="2"/>
            <w:tcBorders>
              <w:top w:val="single" w:sz="12" w:space="0" w:color="auto"/>
            </w:tcBorders>
            <w:noWrap/>
            <w:hideMark/>
          </w:tcPr>
          <w:p w:rsidR="002B2E98" w:rsidRPr="007A66F6" w:rsidRDefault="002B2E98" w:rsidP="002A408B">
            <w:pPr>
              <w:jc w:val="center"/>
              <w:rPr>
                <w:rFonts w:ascii="Times New Roman" w:eastAsia="Times New Roman" w:hAnsi="Times New Roman" w:cs="Times New Roman"/>
                <w:b/>
                <w:color w:val="000000"/>
                <w:sz w:val="18"/>
                <w:szCs w:val="18"/>
              </w:rPr>
            </w:pPr>
            <w:r w:rsidRPr="007A66F6">
              <w:rPr>
                <w:rFonts w:ascii="Times New Roman" w:eastAsia="Times New Roman" w:hAnsi="Times New Roman" w:cs="Times New Roman"/>
                <w:b/>
                <w:color w:val="000000"/>
                <w:sz w:val="18"/>
                <w:szCs w:val="18"/>
              </w:rPr>
              <w:t>POISSON</w:t>
            </w:r>
            <w:r w:rsidRPr="007A66F6">
              <w:rPr>
                <w:rFonts w:ascii="Times New Roman" w:eastAsia="Times New Roman" w:hAnsi="Times New Roman" w:cs="Times New Roman"/>
                <w:b/>
                <w:color w:val="000000"/>
                <w:sz w:val="18"/>
                <w:szCs w:val="18"/>
                <w:vertAlign w:val="superscript"/>
              </w:rPr>
              <w:t>b</w:t>
            </w:r>
          </w:p>
        </w:tc>
        <w:tc>
          <w:tcPr>
            <w:tcW w:w="0" w:type="auto"/>
            <w:tcBorders>
              <w:top w:val="single" w:sz="12" w:space="0" w:color="auto"/>
              <w:right w:val="single" w:sz="12" w:space="0" w:color="auto"/>
            </w:tcBorders>
          </w:tcPr>
          <w:p w:rsidR="002B2E98" w:rsidRPr="007A66F6" w:rsidRDefault="002B2E98" w:rsidP="002A408B">
            <w:pPr>
              <w:jc w:val="center"/>
              <w:rPr>
                <w:rFonts w:ascii="Times New Roman" w:eastAsia="Times New Roman" w:hAnsi="Times New Roman" w:cs="Times New Roman"/>
                <w:b/>
                <w:color w:val="000000"/>
                <w:sz w:val="18"/>
                <w:szCs w:val="18"/>
              </w:rPr>
            </w:pPr>
            <w:r w:rsidRPr="007A66F6">
              <w:rPr>
                <w:rFonts w:ascii="Times New Roman" w:eastAsia="Times New Roman" w:hAnsi="Times New Roman" w:cs="Times New Roman"/>
                <w:b/>
                <w:color w:val="000000"/>
                <w:sz w:val="18"/>
                <w:szCs w:val="18"/>
              </w:rPr>
              <w:t>SYS-GMM</w:t>
            </w:r>
            <w:r w:rsidRPr="007A66F6">
              <w:rPr>
                <w:rFonts w:ascii="Times New Roman" w:eastAsia="Times New Roman" w:hAnsi="Times New Roman" w:cs="Times New Roman"/>
                <w:b/>
                <w:color w:val="000000"/>
                <w:sz w:val="18"/>
                <w:szCs w:val="18"/>
                <w:vertAlign w:val="superscript"/>
              </w:rPr>
              <w:t>b</w:t>
            </w:r>
          </w:p>
        </w:tc>
      </w:tr>
      <w:tr w:rsidR="002B2E98" w:rsidRPr="007A66F6" w:rsidTr="002A408B">
        <w:trPr>
          <w:trHeight w:val="5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pooled</w:t>
            </w: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panel</w:t>
            </w: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pooled</w:t>
            </w: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panel</w:t>
            </w:r>
          </w:p>
        </w:tc>
        <w:tc>
          <w:tcPr>
            <w:tcW w:w="0" w:type="auto"/>
            <w:tcBorders>
              <w:right w:val="single" w:sz="12" w:space="0" w:color="auto"/>
            </w:tcBorders>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pooled</w:t>
            </w:r>
          </w:p>
        </w:tc>
        <w:tc>
          <w:tcPr>
            <w:tcW w:w="1209" w:type="dxa"/>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panel</w:t>
            </w:r>
          </w:p>
        </w:tc>
        <w:tc>
          <w:tcPr>
            <w:tcW w:w="1176" w:type="dxa"/>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pooled</w:t>
            </w: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panel</w:t>
            </w:r>
          </w:p>
        </w:tc>
        <w:tc>
          <w:tcPr>
            <w:tcW w:w="0" w:type="auto"/>
            <w:tcBorders>
              <w:right w:val="single" w:sz="12" w:space="0" w:color="auto"/>
            </w:tcBorders>
          </w:tcPr>
          <w:p w:rsidR="002B2E98" w:rsidRPr="007A66F6" w:rsidRDefault="002B2E98" w:rsidP="002A408B">
            <w:pPr>
              <w:jc w:val="center"/>
              <w:rPr>
                <w:rFonts w:ascii="Times New Roman" w:eastAsia="Times New Roman" w:hAnsi="Times New Roman" w:cs="Times New Roman"/>
                <w:color w:val="000000"/>
                <w:sz w:val="18"/>
                <w:szCs w:val="18"/>
              </w:rPr>
            </w:pPr>
          </w:p>
        </w:tc>
      </w:tr>
      <w:tr w:rsidR="002B2E98" w:rsidRPr="007A66F6" w:rsidTr="002A408B">
        <w:trPr>
          <w:trHeight w:val="2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b/>
                <w:i/>
                <w:color w:val="000000"/>
                <w:sz w:val="18"/>
                <w:szCs w:val="18"/>
              </w:rPr>
            </w:pPr>
            <w:r w:rsidRPr="007A66F6">
              <w:rPr>
                <w:rFonts w:ascii="Times New Roman" w:eastAsia="Times New Roman" w:hAnsi="Times New Roman" w:cs="Times New Roman"/>
                <w:b/>
                <w:i/>
                <w:color w:val="000000"/>
                <w:sz w:val="18"/>
                <w:szCs w:val="18"/>
              </w:rPr>
              <w:t>Institutions</w:t>
            </w:r>
          </w:p>
        </w:tc>
        <w:tc>
          <w:tcPr>
            <w:tcW w:w="0" w:type="auto"/>
            <w:tcBorders>
              <w:lef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 </w:t>
            </w:r>
          </w:p>
        </w:tc>
        <w:tc>
          <w:tcPr>
            <w:tcW w:w="0" w:type="auto"/>
            <w:tcBorders>
              <w:right w:val="single" w:sz="12" w:space="0" w:color="auto"/>
            </w:tcBorders>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1209" w:type="dxa"/>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1176" w:type="dxa"/>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jc w:val="center"/>
              <w:rPr>
                <w:rFonts w:ascii="Times New Roman" w:eastAsia="Times New Roman" w:hAnsi="Times New Roman" w:cs="Times New Roman"/>
                <w:color w:val="000000"/>
                <w:sz w:val="18"/>
                <w:szCs w:val="18"/>
              </w:rPr>
            </w:pPr>
          </w:p>
        </w:tc>
      </w:tr>
      <w:tr w:rsidR="002B2E98" w:rsidRPr="007A66F6" w:rsidTr="002A408B">
        <w:trPr>
          <w:trHeight w:val="14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IQI / IQI_</w:t>
            </w:r>
            <w:r w:rsidRPr="007A66F6">
              <w:rPr>
                <w:rFonts w:ascii="Times New Roman" w:eastAsia="Times New Roman" w:hAnsi="Times New Roman" w:cs="Times New Roman"/>
                <w:color w:val="000000"/>
                <w:sz w:val="18"/>
                <w:szCs w:val="18"/>
              </w:rPr>
              <w:t>REG</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-0.106**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-0.062***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-1.220*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-0.183</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-1.710***</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-0.231***</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sidRPr="00880944">
              <w:rPr>
                <w:rFonts w:ascii="Times New Roman" w:hAnsi="Times New Roman" w:cs="Times New Roman"/>
                <w:color w:val="000000"/>
                <w:sz w:val="18"/>
                <w:szCs w:val="18"/>
              </w:rPr>
              <w:t>-</w:t>
            </w: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.02</w:t>
            </w:r>
            <w:r>
              <w:rPr>
                <w:rFonts w:ascii="Times New Roman" w:hAnsi="Times New Roman" w:cs="Times New Roman"/>
                <w:color w:val="000000"/>
                <w:sz w:val="18"/>
                <w:szCs w:val="18"/>
              </w:rPr>
              <w:t>2</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-2.283***</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-0.327</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-3.612**</w:t>
            </w:r>
          </w:p>
        </w:tc>
      </w:tr>
      <w:tr w:rsidR="002B2E98" w:rsidRPr="007A66F6" w:rsidTr="002A408B">
        <w:trPr>
          <w:trHeight w:val="208"/>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0.045</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0.061</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0.429</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0.268</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0.001</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0.281</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0.022</w:t>
            </w:r>
          </w:p>
        </w:tc>
      </w:tr>
      <w:tr w:rsidR="002B2E98" w:rsidRPr="007A66F6" w:rsidTr="002A408B">
        <w:trPr>
          <w:trHeight w:val="197"/>
          <w:jc w:val="center"/>
        </w:trPr>
        <w:tc>
          <w:tcPr>
            <w:tcW w:w="3089" w:type="dxa"/>
            <w:tcBorders>
              <w:left w:val="single" w:sz="12" w:space="0" w:color="auto"/>
              <w:right w:val="single" w:sz="12" w:space="0" w:color="auto"/>
            </w:tcBorders>
            <w:noWrap/>
            <w:hideMark/>
          </w:tcPr>
          <w:p w:rsidR="002B2E98" w:rsidRPr="007A66F6" w:rsidRDefault="002B2E98" w:rsidP="002A408B">
            <w:pPr>
              <w:ind w:firstLine="284"/>
              <w:jc w:val="center"/>
              <w:rPr>
                <w:rFonts w:ascii="Times New Roman" w:hAnsi="Times New Roman" w:cs="Times New Roman"/>
                <w:b/>
                <w:i/>
                <w:sz w:val="18"/>
                <w:szCs w:val="18"/>
                <w:lang w:val="en-GB"/>
              </w:rPr>
            </w:pPr>
            <w:r w:rsidRPr="007A66F6">
              <w:rPr>
                <w:rFonts w:ascii="Times New Roman" w:hAnsi="Times New Roman" w:cs="Times New Roman"/>
                <w:b/>
                <w:i/>
                <w:sz w:val="18"/>
                <w:szCs w:val="18"/>
                <w:lang w:val="en-GB"/>
              </w:rPr>
              <w:t>Firm’s characteristics</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r>
      <w:tr w:rsidR="002B2E98" w:rsidRPr="007A66F6" w:rsidTr="002A408B">
        <w:trPr>
          <w:trHeight w:val="65"/>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EMP</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0.048***</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0.704***</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0.137***</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0.243***</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0.048***</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.022</w:t>
            </w:r>
            <w:r>
              <w:rPr>
                <w:rFonts w:ascii="Times New Roman" w:hAnsi="Times New Roman" w:cs="Times New Roman"/>
                <w:color w:val="000000"/>
                <w:sz w:val="18"/>
                <w:szCs w:val="18"/>
              </w:rPr>
              <w:t>***</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0.704***</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0.137***</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0.540***</w:t>
            </w:r>
          </w:p>
        </w:tc>
      </w:tr>
      <w:tr w:rsidR="002B2E98" w:rsidRPr="007A66F6" w:rsidTr="002A408B">
        <w:trPr>
          <w:trHeight w:val="17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0.002</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0.001</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r>
      <w:tr w:rsidR="002B2E98" w:rsidRPr="007A66F6" w:rsidTr="002A408B">
        <w:trPr>
          <w:trHeight w:val="185"/>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AGE</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0.039***</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0.028***</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0.253***</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0.051***</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-0.036</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0.039***</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.016</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0.253***</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0.051***</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-0.004</w:t>
            </w:r>
          </w:p>
        </w:tc>
      </w:tr>
      <w:tr w:rsidR="002B2E98" w:rsidRPr="007A66F6" w:rsidTr="002A408B">
        <w:trPr>
          <w:trHeight w:val="98"/>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0.551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0.008</w:t>
            </w:r>
            <w:r>
              <w:rPr>
                <w:rFonts w:ascii="Times New Roman" w:hAnsi="Times New Roman" w:cs="Times New Roman"/>
                <w:i/>
                <w:color w:val="000000"/>
                <w:sz w:val="18"/>
                <w:szCs w:val="18"/>
              </w:rPr>
              <w:t>***</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0.960</w:t>
            </w:r>
          </w:p>
        </w:tc>
      </w:tr>
      <w:tr w:rsidR="002B2E98" w:rsidRPr="007A66F6" w:rsidTr="002A408B">
        <w:trPr>
          <w:trHeight w:val="13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LEVER</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0.001</w:t>
            </w:r>
            <w:r w:rsidRPr="007A66F6">
              <w:rPr>
                <w:rFonts w:ascii="Times New Roman" w:eastAsia="Times New Roman" w:hAnsi="Times New Roman" w:cs="Times New Roman"/>
                <w:color w:val="000000"/>
                <w:sz w:val="18"/>
                <w:szCs w:val="18"/>
              </w:rPr>
              <w:t>***</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0.005***</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0.008</w:t>
            </w:r>
            <w:r w:rsidRPr="007A66F6">
              <w:rPr>
                <w:rFonts w:ascii="Times New Roman" w:eastAsia="Times New Roman" w:hAnsi="Times New Roman" w:cs="Times New Roman"/>
                <w:color w:val="000000"/>
                <w:sz w:val="18"/>
                <w:szCs w:val="18"/>
              </w:rPr>
              <w:t>***</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0.002***</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.00</w:t>
            </w:r>
            <w:r>
              <w:rPr>
                <w:rFonts w:ascii="Times New Roman" w:hAnsi="Times New Roman" w:cs="Times New Roman"/>
                <w:color w:val="000000"/>
                <w:sz w:val="18"/>
                <w:szCs w:val="18"/>
              </w:rPr>
              <w:t>1***</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0.026***</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0.005***</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0.015</w:t>
            </w:r>
            <w:r w:rsidRPr="007A66F6">
              <w:rPr>
                <w:rFonts w:ascii="Times New Roman" w:hAnsi="Times New Roman" w:cs="Times New Roman"/>
                <w:color w:val="000000"/>
                <w:sz w:val="18"/>
                <w:szCs w:val="18"/>
              </w:rPr>
              <w:t>***</w:t>
            </w:r>
          </w:p>
        </w:tc>
      </w:tr>
      <w:tr w:rsidR="002B2E98" w:rsidRPr="007A66F6" w:rsidTr="002A408B">
        <w:trPr>
          <w:trHeight w:val="148"/>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0.009</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0.000</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r>
      <w:tr w:rsidR="002B2E98" w:rsidRPr="007A66F6" w:rsidTr="002A408B">
        <w:trPr>
          <w:trHeight w:val="10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INTAS</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0.0004</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0.018*</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0.004*</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w:t>
            </w:r>
            <w:r>
              <w:rPr>
                <w:rFonts w:ascii="Times New Roman" w:eastAsia="Times New Roman" w:hAnsi="Times New Roman" w:cs="Times New Roman"/>
                <w:color w:val="000000"/>
                <w:sz w:val="18"/>
                <w:szCs w:val="18"/>
              </w:rPr>
              <w:t>5</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0.002</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.0002</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0.018*</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0.004*</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-0.005</w:t>
            </w:r>
          </w:p>
        </w:tc>
      </w:tr>
      <w:tr w:rsidR="002B2E98" w:rsidRPr="007A66F6" w:rsidTr="002A408B">
        <w:trPr>
          <w:trHeight w:val="12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0.168</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0.419</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0.062</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0.058</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0.634</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0.169</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0.646</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0.062</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0.058</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0.741</w:t>
            </w:r>
          </w:p>
        </w:tc>
      </w:tr>
      <w:tr w:rsidR="002B2E98" w:rsidRPr="007A66F6" w:rsidTr="002A408B">
        <w:trPr>
          <w:trHeight w:val="78"/>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QUICK</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-0.024***</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-0.008***</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-0.235**</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-0.039***</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-0.0311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-0.024***</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sidRPr="00880944">
              <w:rPr>
                <w:rFonts w:ascii="Times New Roman" w:hAnsi="Times New Roman" w:cs="Times New Roman"/>
                <w:color w:val="000000"/>
                <w:sz w:val="18"/>
                <w:szCs w:val="18"/>
              </w:rPr>
              <w:t>-</w:t>
            </w: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.007</w:t>
            </w:r>
            <w:r>
              <w:rPr>
                <w:rFonts w:ascii="Times New Roman" w:hAnsi="Times New Roman" w:cs="Times New Roman"/>
                <w:color w:val="000000"/>
                <w:sz w:val="18"/>
                <w:szCs w:val="18"/>
              </w:rPr>
              <w:t>***</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-0.235**</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-0.039***</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-0.039</w:t>
            </w:r>
          </w:p>
        </w:tc>
      </w:tr>
      <w:tr w:rsidR="002B2E98" w:rsidRPr="007A66F6" w:rsidTr="002A408B">
        <w:trPr>
          <w:trHeight w:val="117"/>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0.001</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0.013</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0.633</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0.001</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0.001</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0.013</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0.678</w:t>
            </w:r>
          </w:p>
        </w:tc>
      </w:tr>
      <w:tr w:rsidR="002B2E98" w:rsidRPr="007A66F6" w:rsidTr="002A408B">
        <w:trPr>
          <w:trHeight w:val="197"/>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GROUP</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-0.009</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-0.091</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-0.021</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0.0310</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-0.012</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sidRPr="00880944">
              <w:rPr>
                <w:rFonts w:ascii="Times New Roman" w:hAnsi="Times New Roman" w:cs="Times New Roman"/>
                <w:color w:val="000000"/>
                <w:sz w:val="18"/>
                <w:szCs w:val="18"/>
              </w:rPr>
              <w:t>-</w:t>
            </w: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.008</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-0.092</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-0.021</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-0.001</w:t>
            </w:r>
          </w:p>
        </w:tc>
      </w:tr>
      <w:tr w:rsidR="002B2E98" w:rsidRPr="007A66F6" w:rsidTr="002A408B">
        <w:trPr>
          <w:trHeight w:val="124"/>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0.499</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0.267</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0.536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0.364</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0.881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0.498</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0.143</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0.534</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0.360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0.995</w:t>
            </w:r>
          </w:p>
        </w:tc>
      </w:tr>
      <w:tr w:rsidR="002B2E98" w:rsidRPr="007A66F6" w:rsidTr="002A408B">
        <w:trPr>
          <w:trHeight w:val="133"/>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CONS</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-0.003</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-0.009</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0.146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0.019</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0.0641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-0.003</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.0004</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0.148</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0.019</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-0.031</w:t>
            </w:r>
          </w:p>
        </w:tc>
      </w:tr>
      <w:tr w:rsidR="002B2E98" w:rsidRPr="007A66F6" w:rsidTr="002A408B">
        <w:trPr>
          <w:trHeight w:val="102"/>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0.930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0.433</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0.687</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0.700</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0.931</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0.974</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0.597</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0.685</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0.882</w:t>
            </w:r>
          </w:p>
        </w:tc>
      </w:tr>
      <w:tr w:rsidR="002B2E98" w:rsidRPr="007A66F6" w:rsidTr="002A408B">
        <w:trPr>
          <w:trHeight w:val="112"/>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sz w:val="18"/>
                <w:szCs w:val="18"/>
              </w:rPr>
            </w:pPr>
            <w:r w:rsidRPr="007A66F6">
              <w:rPr>
                <w:rFonts w:ascii="Times New Roman" w:eastAsia="Times New Roman" w:hAnsi="Times New Roman" w:cs="Times New Roman"/>
                <w:sz w:val="18"/>
                <w:szCs w:val="18"/>
              </w:rPr>
              <w:t>HT</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sz w:val="18"/>
                <w:szCs w:val="18"/>
              </w:rPr>
            </w:pPr>
            <w:r w:rsidRPr="007A66F6">
              <w:rPr>
                <w:rFonts w:ascii="Times New Roman" w:eastAsia="Times New Roman" w:hAnsi="Times New Roman" w:cs="Times New Roman"/>
                <w:sz w:val="18"/>
                <w:szCs w:val="18"/>
              </w:rPr>
              <w:t>0.102***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0.060***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1.048***</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0.151**</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0.382***</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0.102***</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.055</w:t>
            </w:r>
            <w:r>
              <w:rPr>
                <w:rFonts w:ascii="Times New Roman" w:hAnsi="Times New Roman" w:cs="Times New Roman"/>
                <w:color w:val="000000"/>
                <w:sz w:val="18"/>
                <w:szCs w:val="18"/>
              </w:rPr>
              <w:t>*</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1.047***</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0.151**</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0.616***</w:t>
            </w:r>
          </w:p>
        </w:tc>
      </w:tr>
      <w:tr w:rsidR="002B2E98" w:rsidRPr="007A66F6" w:rsidTr="002A408B">
        <w:trPr>
          <w:trHeight w:val="16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0.007</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0.019</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0.007</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0.006</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0.053</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0.019</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0.008</w:t>
            </w:r>
          </w:p>
        </w:tc>
      </w:tr>
      <w:tr w:rsidR="002B2E98" w:rsidRPr="007A66F6" w:rsidTr="002A408B">
        <w:trPr>
          <w:trHeight w:val="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INORG</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0.023</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0.197**</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0.026</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0.101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0.023</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.004</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0.197**</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0.026</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0.0738</w:t>
            </w:r>
          </w:p>
        </w:tc>
      </w:tr>
      <w:tr w:rsidR="002B2E98" w:rsidRPr="007A66F6" w:rsidTr="002A408B">
        <w:trPr>
          <w:trHeight w:val="143"/>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0.247</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0.310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0.048</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0.185</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0.452</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0.247</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0.409</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0.048</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0.185</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0.660</w:t>
            </w:r>
          </w:p>
        </w:tc>
      </w:tr>
      <w:tr w:rsidR="002B2E98" w:rsidRPr="007A66F6" w:rsidTr="002A408B">
        <w:trPr>
          <w:trHeight w:val="6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INPP</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0.028**</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0.017***</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0.266***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0.045***</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0.194</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0.028**</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.011</w:t>
            </w:r>
            <w:r>
              <w:rPr>
                <w:rFonts w:ascii="Times New Roman" w:hAnsi="Times New Roman" w:cs="Times New Roman"/>
                <w:color w:val="000000"/>
                <w:sz w:val="18"/>
                <w:szCs w:val="18"/>
              </w:rPr>
              <w:t>**</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0.266***</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0.045***</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0.279*</w:t>
            </w:r>
          </w:p>
        </w:tc>
      </w:tr>
      <w:tr w:rsidR="002B2E98" w:rsidRPr="007A66F6" w:rsidTr="002A408B">
        <w:trPr>
          <w:trHeight w:val="135"/>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0.024</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0.002</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0.005</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0.008</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0.132</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0.024</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0.019</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0.004</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0.008</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0.085</w:t>
            </w:r>
          </w:p>
        </w:tc>
      </w:tr>
      <w:tr w:rsidR="002B2E98" w:rsidRPr="007A66F6" w:rsidTr="002A408B">
        <w:trPr>
          <w:trHeight w:val="173"/>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EXP</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0.034**</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0.461***</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0.087***</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0.237</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0.033**</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.017</w:t>
            </w:r>
            <w:r>
              <w:rPr>
                <w:rFonts w:ascii="Times New Roman" w:hAnsi="Times New Roman" w:cs="Times New Roman"/>
                <w:color w:val="000000"/>
                <w:sz w:val="18"/>
                <w:szCs w:val="18"/>
              </w:rPr>
              <w:t>**</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0.461***</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0.087***</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0.391</w:t>
            </w:r>
          </w:p>
        </w:tc>
      </w:tr>
      <w:tr w:rsidR="002B2E98" w:rsidRPr="007A66F6" w:rsidTr="002A408B">
        <w:trPr>
          <w:trHeight w:val="128"/>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0.049</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0.272</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0.049</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880944">
              <w:rPr>
                <w:rFonts w:ascii="Times New Roman" w:hAnsi="Times New Roman" w:cs="Times New Roman"/>
                <w:i/>
                <w:color w:val="000000"/>
                <w:sz w:val="18"/>
                <w:szCs w:val="18"/>
              </w:rPr>
              <w:t>0.008</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0.163</w:t>
            </w:r>
          </w:p>
        </w:tc>
      </w:tr>
      <w:tr w:rsidR="002B2E98" w:rsidRPr="007A66F6" w:rsidTr="002A408B">
        <w:trPr>
          <w:trHeight w:val="137"/>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COOP</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-0.040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-0.031</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0.051</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-0.078</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-0.040</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sidRPr="00880944">
              <w:rPr>
                <w:rFonts w:ascii="Times New Roman" w:hAnsi="Times New Roman" w:cs="Times New Roman"/>
                <w:color w:val="000000"/>
                <w:sz w:val="18"/>
                <w:szCs w:val="18"/>
              </w:rPr>
              <w:t>-</w:t>
            </w:r>
            <w:r>
              <w:rPr>
                <w:rFonts w:ascii="Times New Roman" w:hAnsi="Times New Roman" w:cs="Times New Roman"/>
                <w:color w:val="000000"/>
                <w:sz w:val="18"/>
                <w:szCs w:val="18"/>
              </w:rPr>
              <w:t>0</w:t>
            </w:r>
            <w:r w:rsidRPr="00880944">
              <w:rPr>
                <w:rFonts w:ascii="Times New Roman" w:hAnsi="Times New Roman" w:cs="Times New Roman"/>
                <w:color w:val="000000"/>
                <w:sz w:val="18"/>
                <w:szCs w:val="18"/>
              </w:rPr>
              <w:t>.026</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0.053</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-0.009</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0.129</w:t>
            </w:r>
          </w:p>
        </w:tc>
      </w:tr>
      <w:tr w:rsidR="002B2E98" w:rsidRPr="007A66F6" w:rsidTr="002A408B">
        <w:trPr>
          <w:trHeight w:val="172"/>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0.584</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0.142</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0.929</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0.910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0.701</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0.586</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396B5D">
              <w:rPr>
                <w:rFonts w:ascii="Times New Roman" w:hAnsi="Times New Roman" w:cs="Times New Roman"/>
                <w:i/>
                <w:color w:val="000000"/>
                <w:sz w:val="18"/>
                <w:szCs w:val="18"/>
              </w:rPr>
              <w:t>0.197</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0.926</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0.913</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0.649</w:t>
            </w:r>
          </w:p>
        </w:tc>
      </w:tr>
      <w:tr w:rsidR="002B2E98" w:rsidRPr="007A66F6" w:rsidTr="002A408B">
        <w:trPr>
          <w:trHeight w:val="11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NBANK_l</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0.732***</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0.488***</w:t>
            </w:r>
          </w:p>
        </w:tc>
      </w:tr>
      <w:tr w:rsidR="002B2E98" w:rsidRPr="007A66F6" w:rsidTr="002A408B">
        <w:trPr>
          <w:trHeight w:val="112"/>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r>
      <w:tr w:rsidR="002B2E98" w:rsidRPr="007A66F6" w:rsidTr="002A408B">
        <w:trPr>
          <w:trHeight w:val="2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hAnsi="Times New Roman" w:cs="Times New Roman"/>
                <w:b/>
                <w:i/>
                <w:sz w:val="18"/>
                <w:szCs w:val="18"/>
                <w:lang w:val="en-GB"/>
              </w:rPr>
            </w:pPr>
            <w:r w:rsidRPr="007A66F6">
              <w:rPr>
                <w:rFonts w:ascii="Times New Roman" w:hAnsi="Times New Roman" w:cs="Times New Roman"/>
                <w:b/>
                <w:i/>
                <w:sz w:val="18"/>
                <w:szCs w:val="18"/>
                <w:lang w:val="en-GB"/>
              </w:rPr>
              <w:t>Bank-firm relationships characteristics</w:t>
            </w:r>
          </w:p>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r>
      <w:tr w:rsidR="002B2E98" w:rsidRPr="007A66F6" w:rsidTr="002A408B">
        <w:trPr>
          <w:trHeight w:val="145"/>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CRED</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-0.001</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-0.0003</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0.644***</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0.097***</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0.162</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-0.001</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sidRPr="00396B5D">
              <w:rPr>
                <w:rFonts w:ascii="Times New Roman" w:hAnsi="Times New Roman" w:cs="Times New Roman"/>
                <w:color w:val="000000"/>
                <w:sz w:val="18"/>
                <w:szCs w:val="18"/>
              </w:rPr>
              <w:t>-</w:t>
            </w:r>
            <w:r>
              <w:rPr>
                <w:rFonts w:ascii="Times New Roman" w:hAnsi="Times New Roman" w:cs="Times New Roman"/>
                <w:color w:val="000000"/>
                <w:sz w:val="18"/>
                <w:szCs w:val="18"/>
              </w:rPr>
              <w:t>0</w:t>
            </w:r>
            <w:r w:rsidRPr="00396B5D">
              <w:rPr>
                <w:rFonts w:ascii="Times New Roman" w:hAnsi="Times New Roman" w:cs="Times New Roman"/>
                <w:color w:val="000000"/>
                <w:sz w:val="18"/>
                <w:szCs w:val="18"/>
              </w:rPr>
              <w:t>.002</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0.644***</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0.097***</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0.016</w:t>
            </w:r>
          </w:p>
        </w:tc>
      </w:tr>
      <w:tr w:rsidR="002B2E98" w:rsidRPr="007A66F6" w:rsidTr="002A408B">
        <w:trPr>
          <w:trHeight w:val="204"/>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0.979</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0.978</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0.001</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0.365</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0.979</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396B5D">
              <w:rPr>
                <w:rFonts w:ascii="Times New Roman" w:hAnsi="Times New Roman" w:cs="Times New Roman"/>
                <w:i/>
                <w:color w:val="000000"/>
                <w:sz w:val="18"/>
                <w:szCs w:val="18"/>
              </w:rPr>
              <w:t>0.742</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0.000</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0.001</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0.944</w:t>
            </w:r>
          </w:p>
        </w:tc>
      </w:tr>
      <w:tr w:rsidR="002B2E98" w:rsidRPr="007A66F6" w:rsidTr="002A408B">
        <w:trPr>
          <w:trHeight w:val="14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DURAT</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0.0001</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0.00273</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0.000</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396B5D">
              <w:rPr>
                <w:rFonts w:ascii="Times New Roman" w:hAnsi="Times New Roman" w:cs="Times New Roman"/>
                <w:color w:val="000000"/>
                <w:sz w:val="18"/>
                <w:szCs w:val="18"/>
              </w:rPr>
              <w:t>.000</w:t>
            </w:r>
            <w:r>
              <w:rPr>
                <w:rFonts w:ascii="Times New Roman" w:hAnsi="Times New Roman" w:cs="Times New Roman"/>
                <w:color w:val="000000"/>
                <w:sz w:val="18"/>
                <w:szCs w:val="18"/>
              </w:rPr>
              <w:t>1</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0.002</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0.000</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-0.002</w:t>
            </w:r>
          </w:p>
        </w:tc>
      </w:tr>
      <w:tr w:rsidR="002B2E98" w:rsidRPr="007A66F6" w:rsidTr="002A408B">
        <w:trPr>
          <w:trHeight w:val="112"/>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0.867</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0.985</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0.756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0.640</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0.668</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0.865</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396B5D">
              <w:rPr>
                <w:rFonts w:ascii="Times New Roman" w:hAnsi="Times New Roman" w:cs="Times New Roman"/>
                <w:i/>
                <w:color w:val="000000"/>
                <w:sz w:val="18"/>
                <w:szCs w:val="18"/>
              </w:rPr>
              <w:t>0.826</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0.753</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0.636</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0.861</w:t>
            </w:r>
          </w:p>
        </w:tc>
      </w:tr>
      <w:tr w:rsidR="002B2E98" w:rsidRPr="007A66F6" w:rsidTr="002A408B">
        <w:trPr>
          <w:trHeight w:val="118"/>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MAIN</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-0.00003</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-0.001**</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-0.0037</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-0.000</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sidRPr="00396B5D">
              <w:rPr>
                <w:rFonts w:ascii="Times New Roman" w:hAnsi="Times New Roman" w:cs="Times New Roman"/>
                <w:color w:val="000000"/>
                <w:sz w:val="18"/>
                <w:szCs w:val="18"/>
              </w:rPr>
              <w:t>-</w:t>
            </w:r>
            <w:r>
              <w:rPr>
                <w:rFonts w:ascii="Times New Roman" w:hAnsi="Times New Roman" w:cs="Times New Roman"/>
                <w:color w:val="000000"/>
                <w:sz w:val="18"/>
                <w:szCs w:val="18"/>
              </w:rPr>
              <w:t>0</w:t>
            </w:r>
            <w:r w:rsidRPr="00396B5D">
              <w:rPr>
                <w:rFonts w:ascii="Times New Roman" w:hAnsi="Times New Roman" w:cs="Times New Roman"/>
                <w:color w:val="000000"/>
                <w:sz w:val="18"/>
                <w:szCs w:val="18"/>
              </w:rPr>
              <w:t>.000</w:t>
            </w:r>
            <w:r>
              <w:rPr>
                <w:rFonts w:ascii="Times New Roman" w:hAnsi="Times New Roman" w:cs="Times New Roman"/>
                <w:color w:val="000000"/>
                <w:sz w:val="18"/>
                <w:szCs w:val="18"/>
              </w:rPr>
              <w:t>1</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-0.006***</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-0.001**</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-0.0001</w:t>
            </w:r>
          </w:p>
        </w:tc>
      </w:tr>
      <w:tr w:rsidR="002B2E98" w:rsidRPr="007A66F6" w:rsidTr="002A408B">
        <w:trPr>
          <w:trHeight w:val="187"/>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0.418</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0.642</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0.001</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0.016</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0.298</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0.417</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396B5D">
              <w:rPr>
                <w:rFonts w:ascii="Times New Roman" w:hAnsi="Times New Roman" w:cs="Times New Roman"/>
                <w:i/>
                <w:color w:val="000000"/>
                <w:sz w:val="18"/>
                <w:szCs w:val="18"/>
              </w:rPr>
              <w:t>0.290</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0.001</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0.016</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0.960</w:t>
            </w:r>
          </w:p>
        </w:tc>
      </w:tr>
      <w:tr w:rsidR="002B2E98" w:rsidRPr="007A66F6" w:rsidTr="002A408B">
        <w:trPr>
          <w:trHeight w:val="2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b/>
                <w:i/>
                <w:spacing w:val="-2"/>
                <w:sz w:val="18"/>
                <w:szCs w:val="18"/>
                <w:lang w:val="en-GB"/>
              </w:rPr>
            </w:pPr>
            <w:r w:rsidRPr="007A66F6">
              <w:rPr>
                <w:rFonts w:ascii="Times New Roman" w:eastAsia="Times New Roman" w:hAnsi="Times New Roman" w:cs="Times New Roman"/>
                <w:b/>
                <w:i/>
                <w:spacing w:val="-2"/>
                <w:sz w:val="18"/>
                <w:szCs w:val="18"/>
                <w:lang w:val="en-GB"/>
              </w:rPr>
              <w:t>Context characteristics</w:t>
            </w:r>
          </w:p>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r>
      <w:tr w:rsidR="002B2E98" w:rsidRPr="007A66F6" w:rsidTr="002A408B">
        <w:trPr>
          <w:trHeight w:val="18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BRANCH</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-0.034</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0.012***</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-0.426</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-0.039</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0.0546*</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-0.039</w:t>
            </w:r>
          </w:p>
        </w:tc>
        <w:tc>
          <w:tcPr>
            <w:tcW w:w="1209" w:type="dxa"/>
            <w:noWrap/>
            <w:vAlign w:val="bottom"/>
            <w:hideMark/>
          </w:tcPr>
          <w:p w:rsidR="002B2E98" w:rsidRPr="007A66F6" w:rsidRDefault="002B2E98" w:rsidP="002A408B">
            <w:pPr>
              <w:rPr>
                <w:rFonts w:ascii="Times New Roman" w:hAnsi="Times New Roman" w:cs="Times New Roman"/>
                <w:color w:val="000000"/>
                <w:sz w:val="18"/>
                <w:szCs w:val="18"/>
              </w:rPr>
            </w:pPr>
            <w:r>
              <w:rPr>
                <w:rFonts w:ascii="Times New Roman" w:hAnsi="Times New Roman" w:cs="Times New Roman"/>
                <w:color w:val="000000"/>
                <w:sz w:val="18"/>
                <w:szCs w:val="18"/>
              </w:rPr>
              <w:t>0</w:t>
            </w:r>
            <w:r w:rsidRPr="00396B5D">
              <w:rPr>
                <w:rFonts w:ascii="Times New Roman" w:hAnsi="Times New Roman" w:cs="Times New Roman"/>
                <w:color w:val="000000"/>
                <w:sz w:val="18"/>
                <w:szCs w:val="18"/>
              </w:rPr>
              <w:t>.005</w:t>
            </w:r>
          </w:p>
        </w:tc>
        <w:tc>
          <w:tcPr>
            <w:tcW w:w="1176" w:type="dxa"/>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-0.420</w:t>
            </w:r>
          </w:p>
        </w:tc>
        <w:tc>
          <w:tcPr>
            <w:tcW w:w="0" w:type="auto"/>
            <w:noWrap/>
            <w:vAlign w:val="bottom"/>
            <w:hideMark/>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-0.038</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0.180</w:t>
            </w:r>
          </w:p>
        </w:tc>
      </w:tr>
      <w:tr w:rsidR="002B2E98" w:rsidRPr="007A66F6" w:rsidTr="002A408B">
        <w:trPr>
          <w:trHeight w:val="172"/>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0.576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0.000</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0.194</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0.714</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0.079</w:t>
            </w:r>
          </w:p>
        </w:tc>
        <w:tc>
          <w:tcPr>
            <w:tcW w:w="0" w:type="auto"/>
            <w:tcBorders>
              <w:left w:val="single" w:sz="12" w:space="0" w:color="auto"/>
            </w:tcBorders>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0.492</w:t>
            </w:r>
          </w:p>
        </w:tc>
        <w:tc>
          <w:tcPr>
            <w:tcW w:w="1209" w:type="dxa"/>
            <w:noWrap/>
            <w:vAlign w:val="bottom"/>
            <w:hideMark/>
          </w:tcPr>
          <w:p w:rsidR="002B2E98" w:rsidRPr="007A66F6" w:rsidRDefault="002B2E98" w:rsidP="002A408B">
            <w:pPr>
              <w:rPr>
                <w:rFonts w:ascii="Times New Roman" w:hAnsi="Times New Roman" w:cs="Times New Roman"/>
                <w:i/>
                <w:color w:val="000000"/>
                <w:sz w:val="18"/>
                <w:szCs w:val="18"/>
              </w:rPr>
            </w:pPr>
            <w:r w:rsidRPr="00396B5D">
              <w:rPr>
                <w:rFonts w:ascii="Times New Roman" w:hAnsi="Times New Roman" w:cs="Times New Roman"/>
                <w:i/>
                <w:color w:val="000000"/>
                <w:sz w:val="18"/>
                <w:szCs w:val="18"/>
              </w:rPr>
              <w:t>0.031</w:t>
            </w:r>
          </w:p>
        </w:tc>
        <w:tc>
          <w:tcPr>
            <w:tcW w:w="1176" w:type="dxa"/>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0.216</w:t>
            </w:r>
          </w:p>
        </w:tc>
        <w:tc>
          <w:tcPr>
            <w:tcW w:w="0" w:type="auto"/>
            <w:noWrap/>
            <w:vAlign w:val="bottom"/>
            <w:hideMark/>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0.719</w:t>
            </w: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0.350</w:t>
            </w:r>
          </w:p>
        </w:tc>
      </w:tr>
      <w:tr w:rsidR="002B2E98" w:rsidRPr="007A66F6" w:rsidTr="002A408B">
        <w:trPr>
          <w:trHeight w:val="127"/>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Constant</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0.814**</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0.339</w:t>
            </w:r>
          </w:p>
        </w:tc>
      </w:tr>
      <w:tr w:rsidR="002B2E98" w:rsidRPr="007A66F6" w:rsidTr="002A408B">
        <w:trPr>
          <w:trHeight w:val="143"/>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0.029</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vAlign w:val="bottom"/>
          </w:tcPr>
          <w:p w:rsidR="002B2E98" w:rsidRPr="007A66F6" w:rsidRDefault="002B2E98" w:rsidP="002A408B">
            <w:pPr>
              <w:rPr>
                <w:rFonts w:ascii="Times New Roman" w:hAnsi="Times New Roman" w:cs="Times New Roman"/>
                <w:i/>
                <w:color w:val="000000"/>
                <w:sz w:val="18"/>
                <w:szCs w:val="18"/>
              </w:rPr>
            </w:pPr>
            <w:r w:rsidRPr="007A66F6">
              <w:rPr>
                <w:rFonts w:ascii="Times New Roman" w:hAnsi="Times New Roman" w:cs="Times New Roman"/>
                <w:i/>
                <w:color w:val="000000"/>
                <w:sz w:val="18"/>
                <w:szCs w:val="18"/>
              </w:rPr>
              <w:t>0.752</w:t>
            </w:r>
          </w:p>
        </w:tc>
      </w:tr>
      <w:tr w:rsidR="002B2E98" w:rsidRPr="007A66F6" w:rsidTr="002A408B">
        <w:trPr>
          <w:trHeight w:val="2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PROVINCIAL FE</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NO</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NO</w:t>
            </w:r>
          </w:p>
        </w:tc>
        <w:tc>
          <w:tcPr>
            <w:tcW w:w="1176" w:type="dxa"/>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YES</w:t>
            </w:r>
          </w:p>
        </w:tc>
      </w:tr>
      <w:tr w:rsidR="002B2E98" w:rsidRPr="007A66F6" w:rsidTr="002A408B">
        <w:trPr>
          <w:trHeight w:val="2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N</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sz w:val="18"/>
                <w:szCs w:val="18"/>
              </w:rPr>
            </w:pPr>
            <w:r w:rsidRPr="007A66F6">
              <w:rPr>
                <w:rFonts w:ascii="Times New Roman" w:eastAsia="Times New Roman" w:hAnsi="Times New Roman" w:cs="Times New Roman"/>
                <w:sz w:val="18"/>
                <w:szCs w:val="18"/>
              </w:rPr>
              <w:t>6,381</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1176" w:type="dxa"/>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5687</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sz w:val="18"/>
                <w:szCs w:val="18"/>
              </w:rPr>
            </w:pPr>
            <w:r w:rsidRPr="007A66F6">
              <w:rPr>
                <w:rFonts w:ascii="Times New Roman" w:eastAsia="Times New Roman" w:hAnsi="Times New Roman" w:cs="Times New Roman"/>
                <w:sz w:val="18"/>
                <w:szCs w:val="18"/>
              </w:rPr>
              <w:t>6,381</w:t>
            </w:r>
          </w:p>
        </w:tc>
      </w:tr>
      <w:tr w:rsidR="002B2E98" w:rsidRPr="007A66F6" w:rsidTr="002A408B">
        <w:trPr>
          <w:trHeight w:val="11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Number of id</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sz w:val="18"/>
                <w:szCs w:val="18"/>
              </w:rPr>
            </w:pPr>
            <w:r w:rsidRPr="007A66F6">
              <w:rPr>
                <w:rFonts w:ascii="Times New Roman" w:eastAsia="Times New Roman" w:hAnsi="Times New Roman" w:cs="Times New Roman"/>
                <w:sz w:val="18"/>
                <w:szCs w:val="18"/>
              </w:rPr>
              <w:t>2,812</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sz w:val="18"/>
                <w:szCs w:val="18"/>
              </w:rPr>
            </w:pPr>
          </w:p>
        </w:tc>
        <w:tc>
          <w:tcPr>
            <w:tcW w:w="1209" w:type="dxa"/>
            <w:noWrap/>
            <w:hideMark/>
          </w:tcPr>
          <w:p w:rsidR="002B2E98" w:rsidRPr="007A66F6" w:rsidRDefault="002B2E98" w:rsidP="002A408B">
            <w:pPr>
              <w:rPr>
                <w:rFonts w:ascii="Times New Roman" w:eastAsia="Times New Roman" w:hAnsi="Times New Roman" w:cs="Times New Roman"/>
                <w:sz w:val="18"/>
                <w:szCs w:val="18"/>
              </w:rPr>
            </w:pPr>
          </w:p>
        </w:tc>
        <w:tc>
          <w:tcPr>
            <w:tcW w:w="1176" w:type="dxa"/>
            <w:noWrap/>
            <w:hideMark/>
          </w:tcPr>
          <w:p w:rsidR="002B2E98" w:rsidRPr="007A66F6" w:rsidRDefault="002B2E98" w:rsidP="002A408B">
            <w:pPr>
              <w:rPr>
                <w:rFonts w:ascii="Times New Roman" w:eastAsia="Times New Roman" w:hAnsi="Times New Roman" w:cs="Times New Roman"/>
                <w:sz w:val="18"/>
                <w:szCs w:val="18"/>
              </w:rPr>
            </w:pPr>
          </w:p>
        </w:tc>
        <w:tc>
          <w:tcPr>
            <w:tcW w:w="0" w:type="auto"/>
            <w:noWrap/>
            <w:hideMark/>
          </w:tcPr>
          <w:p w:rsidR="002B2E98" w:rsidRPr="007A66F6" w:rsidRDefault="002B2E98" w:rsidP="002A408B">
            <w:pPr>
              <w:rPr>
                <w:rFonts w:ascii="Times New Roman" w:eastAsia="Times New Roman" w:hAnsi="Times New Roman" w:cs="Times New Roman"/>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sz w:val="18"/>
                <w:szCs w:val="18"/>
              </w:rPr>
            </w:pPr>
            <w:r w:rsidRPr="007A66F6">
              <w:rPr>
                <w:rFonts w:ascii="Times New Roman" w:eastAsia="Times New Roman" w:hAnsi="Times New Roman" w:cs="Times New Roman"/>
                <w:sz w:val="18"/>
                <w:szCs w:val="18"/>
              </w:rPr>
              <w:t>2,812</w:t>
            </w:r>
          </w:p>
        </w:tc>
      </w:tr>
      <w:tr w:rsidR="002B2E98" w:rsidRPr="007A66F6" w:rsidTr="002A408B">
        <w:trPr>
          <w:trHeight w:val="106"/>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Log pseudolikelihood</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-2105.878</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-1180.414</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-12256.36</w:t>
            </w:r>
          </w:p>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-11780.62</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-2105.5556</w:t>
            </w:r>
          </w:p>
        </w:tc>
        <w:tc>
          <w:tcPr>
            <w:tcW w:w="1209" w:type="dxa"/>
            <w:noWrap/>
            <w:hideMark/>
          </w:tcPr>
          <w:p w:rsidR="002B2E98" w:rsidRPr="00867E7E" w:rsidRDefault="002B2E98" w:rsidP="002A408B">
            <w:pPr>
              <w:rPr>
                <w:rFonts w:ascii="Times New Roman" w:eastAsia="Times New Roman" w:hAnsi="Times New Roman" w:cs="Times New Roman"/>
                <w:i/>
                <w:color w:val="000000"/>
                <w:sz w:val="18"/>
                <w:szCs w:val="18"/>
              </w:rPr>
            </w:pPr>
            <w:r w:rsidRPr="00867E7E">
              <w:rPr>
                <w:rFonts w:ascii="Times New Roman" w:eastAsia="Times New Roman" w:hAnsi="Times New Roman" w:cs="Times New Roman"/>
                <w:i/>
                <w:color w:val="000000"/>
                <w:sz w:val="18"/>
                <w:szCs w:val="18"/>
              </w:rPr>
              <w:t xml:space="preserve">-1191.9989 </w:t>
            </w:r>
          </w:p>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-12431.423</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-11780.36</w:t>
            </w: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r>
      <w:tr w:rsidR="002B2E98" w:rsidRPr="007A66F6" w:rsidTr="002A408B">
        <w:trPr>
          <w:trHeight w:val="246"/>
          <w:jc w:val="center"/>
        </w:trPr>
        <w:tc>
          <w:tcPr>
            <w:tcW w:w="3089" w:type="dxa"/>
            <w:tcBorders>
              <w:left w:val="single" w:sz="12" w:space="0" w:color="auto"/>
              <w:right w:val="single" w:sz="12" w:space="0" w:color="auto"/>
            </w:tcBorders>
            <w:hideMark/>
          </w:tcPr>
          <w:p w:rsidR="002B2E98" w:rsidRPr="007A66F6" w:rsidRDefault="002B2E98" w:rsidP="002A408B">
            <w:pPr>
              <w:jc w:val="center"/>
              <w:rPr>
                <w:rFonts w:ascii="Times New Roman" w:eastAsia="Times New Roman" w:hAnsi="Times New Roman" w:cs="Times New Roman"/>
                <w:color w:val="000000"/>
                <w:sz w:val="18"/>
                <w:szCs w:val="18"/>
                <w:lang w:val="en-US"/>
              </w:rPr>
            </w:pPr>
            <w:r w:rsidRPr="007A66F6">
              <w:rPr>
                <w:rFonts w:ascii="Times New Roman" w:eastAsia="Times New Roman" w:hAnsi="Times New Roman" w:cs="Times New Roman"/>
                <w:color w:val="000000"/>
                <w:sz w:val="18"/>
                <w:szCs w:val="18"/>
                <w:lang w:val="en-US"/>
              </w:rPr>
              <w:t>Likelihood-ratio test of alpha=0</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lang w:val="en-US"/>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lang w:val="en-US"/>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1.11</w:t>
            </w:r>
          </w:p>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0.146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1.11</w:t>
            </w:r>
          </w:p>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0.146</w:t>
            </w: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r>
      <w:tr w:rsidR="002B2E98" w:rsidRPr="007A66F6" w:rsidTr="002A408B">
        <w:trPr>
          <w:trHeight w:val="5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i/>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i/>
                <w:color w:val="000000"/>
                <w:sz w:val="18"/>
                <w:szCs w:val="18"/>
              </w:rPr>
            </w:pPr>
          </w:p>
        </w:tc>
      </w:tr>
      <w:tr w:rsidR="002B2E98" w:rsidRPr="007A66F6" w:rsidTr="002A408B">
        <w:trPr>
          <w:trHeight w:val="200"/>
          <w:jc w:val="center"/>
        </w:trPr>
        <w:tc>
          <w:tcPr>
            <w:tcW w:w="3089" w:type="dxa"/>
            <w:tcBorders>
              <w:left w:val="single" w:sz="12" w:space="0" w:color="auto"/>
              <w:right w:val="single" w:sz="12" w:space="0" w:color="auto"/>
            </w:tcBorders>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AB test for AR(1)</w:t>
            </w:r>
          </w:p>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-8.547</w:t>
            </w:r>
          </w:p>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i/>
                <w:color w:val="000000"/>
                <w:sz w:val="18"/>
                <w:szCs w:val="18"/>
              </w:rPr>
              <w:t>0.000</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hAnsi="Times New Roman" w:cs="Times New Roman"/>
                <w:color w:val="000000"/>
                <w:sz w:val="18"/>
                <w:szCs w:val="18"/>
              </w:rPr>
            </w:pPr>
            <w:r w:rsidRPr="007A66F6">
              <w:rPr>
                <w:rFonts w:ascii="Times New Roman" w:hAnsi="Times New Roman" w:cs="Times New Roman"/>
                <w:color w:val="000000"/>
                <w:sz w:val="18"/>
                <w:szCs w:val="18"/>
              </w:rPr>
              <w:t>-7.937</w:t>
            </w:r>
          </w:p>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i/>
                <w:color w:val="000000"/>
                <w:sz w:val="18"/>
                <w:szCs w:val="18"/>
              </w:rPr>
              <w:t>0.000</w:t>
            </w:r>
          </w:p>
        </w:tc>
      </w:tr>
      <w:tr w:rsidR="002B2E98" w:rsidRPr="007A66F6" w:rsidTr="002A408B">
        <w:trPr>
          <w:trHeight w:val="29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AB test for AR(2)</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-0.967</w:t>
            </w:r>
          </w:p>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i/>
                <w:color w:val="000000"/>
                <w:sz w:val="18"/>
                <w:szCs w:val="18"/>
              </w:rPr>
              <w:t>0.333</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176"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-1.097</w:t>
            </w:r>
          </w:p>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0.273</w:t>
            </w:r>
          </w:p>
        </w:tc>
      </w:tr>
      <w:tr w:rsidR="002B2E98" w:rsidRPr="007A66F6" w:rsidTr="002A408B">
        <w:trPr>
          <w:trHeight w:val="240"/>
          <w:jc w:val="center"/>
        </w:trPr>
        <w:tc>
          <w:tcPr>
            <w:tcW w:w="3089" w:type="dxa"/>
            <w:tcBorders>
              <w:left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lang w:val="en-US"/>
              </w:rPr>
            </w:pPr>
            <w:r w:rsidRPr="007A66F6">
              <w:rPr>
                <w:rFonts w:ascii="Times New Roman" w:eastAsia="Times New Roman" w:hAnsi="Times New Roman" w:cs="Times New Roman"/>
                <w:color w:val="000000"/>
                <w:sz w:val="18"/>
                <w:szCs w:val="18"/>
                <w:lang w:val="en-US"/>
              </w:rPr>
              <w:t>Hansen test</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295.2</w:t>
            </w:r>
          </w:p>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i/>
                <w:color w:val="000000"/>
                <w:sz w:val="18"/>
                <w:szCs w:val="18"/>
                <w:lang w:val="en-US"/>
              </w:rPr>
              <w:t>0.160</w:t>
            </w:r>
          </w:p>
        </w:tc>
        <w:tc>
          <w:tcPr>
            <w:tcW w:w="0" w:type="auto"/>
            <w:tcBorders>
              <w:lef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209" w:type="dxa"/>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176" w:type="dxa"/>
            <w:noWrap/>
            <w:hideMark/>
          </w:tcPr>
          <w:tbl>
            <w:tblPr>
              <w:tblW w:w="960" w:type="dxa"/>
              <w:tblCellMar>
                <w:left w:w="70" w:type="dxa"/>
                <w:right w:w="70" w:type="dxa"/>
              </w:tblCellMar>
              <w:tblLook w:val="04A0"/>
            </w:tblPr>
            <w:tblGrid>
              <w:gridCol w:w="960"/>
            </w:tblGrid>
            <w:tr w:rsidR="002B2E98" w:rsidRPr="007A66F6" w:rsidTr="002A408B">
              <w:trPr>
                <w:trHeight w:val="290"/>
              </w:trPr>
              <w:tc>
                <w:tcPr>
                  <w:tcW w:w="960" w:type="dxa"/>
                  <w:tcBorders>
                    <w:top w:val="nil"/>
                    <w:left w:val="nil"/>
                    <w:bottom w:val="nil"/>
                    <w:right w:val="nil"/>
                  </w:tcBorders>
                  <w:shd w:val="clear" w:color="auto" w:fill="auto"/>
                  <w:noWrap/>
                  <w:vAlign w:val="bottom"/>
                  <w:hideMark/>
                </w:tcPr>
                <w:p w:rsidR="002B2E98" w:rsidRPr="007A66F6" w:rsidRDefault="002B2E98" w:rsidP="002A408B">
                  <w:pPr>
                    <w:spacing w:after="0" w:line="240" w:lineRule="auto"/>
                    <w:jc w:val="center"/>
                    <w:rPr>
                      <w:rFonts w:ascii="Times New Roman" w:eastAsia="Times New Roman" w:hAnsi="Times New Roman" w:cs="Times New Roman"/>
                      <w:color w:val="000000"/>
                      <w:sz w:val="18"/>
                      <w:szCs w:val="18"/>
                    </w:rPr>
                  </w:pPr>
                </w:p>
              </w:tc>
            </w:tr>
            <w:tr w:rsidR="002B2E98" w:rsidRPr="007A66F6" w:rsidTr="002A408B">
              <w:trPr>
                <w:trHeight w:val="60"/>
              </w:trPr>
              <w:tc>
                <w:tcPr>
                  <w:tcW w:w="960" w:type="dxa"/>
                  <w:tcBorders>
                    <w:top w:val="nil"/>
                    <w:left w:val="nil"/>
                    <w:bottom w:val="nil"/>
                    <w:right w:val="nil"/>
                  </w:tcBorders>
                  <w:shd w:val="clear" w:color="auto" w:fill="auto"/>
                  <w:noWrap/>
                  <w:vAlign w:val="bottom"/>
                  <w:hideMark/>
                </w:tcPr>
                <w:p w:rsidR="002B2E98" w:rsidRPr="007A66F6" w:rsidRDefault="002B2E98" w:rsidP="002A408B">
                  <w:pPr>
                    <w:spacing w:after="0" w:line="240" w:lineRule="auto"/>
                    <w:jc w:val="center"/>
                    <w:rPr>
                      <w:rFonts w:ascii="Times New Roman" w:eastAsia="Times New Roman" w:hAnsi="Times New Roman" w:cs="Times New Roman"/>
                      <w:color w:val="000000"/>
                      <w:sz w:val="18"/>
                      <w:szCs w:val="18"/>
                    </w:rPr>
                  </w:pPr>
                </w:p>
              </w:tc>
            </w:tr>
          </w:tbl>
          <w:p w:rsidR="002B2E98" w:rsidRPr="007A66F6" w:rsidRDefault="002B2E98" w:rsidP="002A408B">
            <w:pPr>
              <w:rPr>
                <w:rFonts w:ascii="Times New Roman" w:eastAsia="Times New Roman" w:hAnsi="Times New Roman" w:cs="Times New Roman"/>
                <w:color w:val="000000"/>
                <w:sz w:val="18"/>
                <w:szCs w:val="18"/>
              </w:rPr>
            </w:pPr>
          </w:p>
        </w:tc>
        <w:tc>
          <w:tcPr>
            <w:tcW w:w="0" w:type="auto"/>
            <w:noWrap/>
            <w:vAlign w:val="bottom"/>
            <w:hideMark/>
          </w:tcPr>
          <w:p w:rsidR="002B2E98" w:rsidRPr="007A66F6" w:rsidRDefault="002B2E98" w:rsidP="002A408B">
            <w:pPr>
              <w:jc w:val="center"/>
              <w:rPr>
                <w:rFonts w:ascii="Times New Roman" w:hAnsi="Times New Roman" w:cs="Times New Roman"/>
                <w:color w:val="000000"/>
                <w:sz w:val="18"/>
                <w:szCs w:val="18"/>
              </w:rPr>
            </w:pPr>
          </w:p>
        </w:tc>
        <w:tc>
          <w:tcPr>
            <w:tcW w:w="0" w:type="auto"/>
            <w:tcBorders>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261.9</w:t>
            </w:r>
          </w:p>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0.627</w:t>
            </w:r>
          </w:p>
        </w:tc>
      </w:tr>
      <w:tr w:rsidR="002B2E98" w:rsidRPr="007A66F6" w:rsidTr="002A408B">
        <w:trPr>
          <w:trHeight w:val="104"/>
          <w:jc w:val="center"/>
        </w:trPr>
        <w:tc>
          <w:tcPr>
            <w:tcW w:w="3089" w:type="dxa"/>
            <w:tcBorders>
              <w:left w:val="single" w:sz="12" w:space="0" w:color="auto"/>
              <w:bottom w:val="single" w:sz="12" w:space="0" w:color="auto"/>
              <w:right w:val="single" w:sz="12" w:space="0" w:color="auto"/>
            </w:tcBorders>
            <w:noWrap/>
            <w:hideMark/>
          </w:tcPr>
          <w:p w:rsidR="002B2E98" w:rsidRPr="007A66F6" w:rsidRDefault="002B2E98" w:rsidP="002A408B">
            <w:pPr>
              <w:jc w:val="center"/>
              <w:rPr>
                <w:rFonts w:ascii="Times New Roman" w:eastAsia="Times New Roman" w:hAnsi="Times New Roman" w:cs="Times New Roman"/>
                <w:color w:val="000000"/>
                <w:sz w:val="18"/>
                <w:szCs w:val="18"/>
                <w:lang w:val="en-US"/>
              </w:rPr>
            </w:pPr>
            <w:r w:rsidRPr="007A66F6">
              <w:rPr>
                <w:rFonts w:ascii="Times New Roman" w:eastAsia="Times New Roman" w:hAnsi="Times New Roman" w:cs="Times New Roman"/>
                <w:color w:val="000000"/>
                <w:sz w:val="18"/>
                <w:szCs w:val="18"/>
                <w:lang w:val="en-US"/>
              </w:rPr>
              <w:t>Difference-in-Hansen tests</w:t>
            </w:r>
          </w:p>
        </w:tc>
        <w:tc>
          <w:tcPr>
            <w:tcW w:w="0" w:type="auto"/>
            <w:tcBorders>
              <w:left w:val="single" w:sz="12" w:space="0" w:color="auto"/>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tcBorders>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tcBorders>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tcBorders>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lang w:val="en-US"/>
              </w:rPr>
            </w:pPr>
          </w:p>
        </w:tc>
        <w:tc>
          <w:tcPr>
            <w:tcW w:w="0" w:type="auto"/>
            <w:tcBorders>
              <w:bottom w:val="single" w:sz="12" w:space="0" w:color="auto"/>
              <w:right w:val="single" w:sz="12" w:space="0" w:color="auto"/>
            </w:tcBorders>
          </w:tcPr>
          <w:p w:rsidR="002B2E98" w:rsidRPr="007A66F6" w:rsidRDefault="002B2E98" w:rsidP="002A408B">
            <w:pPr>
              <w:rPr>
                <w:rFonts w:ascii="Times New Roman" w:eastAsia="Times New Roman" w:hAnsi="Times New Roman" w:cs="Times New Roman"/>
                <w:color w:val="000000"/>
                <w:sz w:val="18"/>
                <w:szCs w:val="18"/>
              </w:rPr>
            </w:pPr>
            <w:r w:rsidRPr="007A66F6">
              <w:rPr>
                <w:rFonts w:ascii="Times New Roman" w:eastAsia="Times New Roman" w:hAnsi="Times New Roman" w:cs="Times New Roman"/>
                <w:color w:val="000000"/>
                <w:sz w:val="18"/>
                <w:szCs w:val="18"/>
              </w:rPr>
              <w:t>30.00</w:t>
            </w:r>
          </w:p>
          <w:p w:rsidR="002B2E98" w:rsidRPr="007A66F6" w:rsidRDefault="002B2E98" w:rsidP="002A408B">
            <w:pPr>
              <w:rPr>
                <w:rFonts w:ascii="Times New Roman" w:eastAsia="Times New Roman" w:hAnsi="Times New Roman" w:cs="Times New Roman"/>
                <w:i/>
                <w:color w:val="000000"/>
                <w:sz w:val="18"/>
                <w:szCs w:val="18"/>
              </w:rPr>
            </w:pPr>
            <w:r w:rsidRPr="007A66F6">
              <w:rPr>
                <w:rFonts w:ascii="Times New Roman" w:eastAsia="Times New Roman" w:hAnsi="Times New Roman" w:cs="Times New Roman"/>
                <w:i/>
                <w:color w:val="000000"/>
                <w:sz w:val="18"/>
                <w:szCs w:val="18"/>
              </w:rPr>
              <w:t>0.224</w:t>
            </w:r>
          </w:p>
        </w:tc>
        <w:tc>
          <w:tcPr>
            <w:tcW w:w="0" w:type="auto"/>
            <w:tcBorders>
              <w:left w:val="single" w:sz="12" w:space="0" w:color="auto"/>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209" w:type="dxa"/>
            <w:tcBorders>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1176" w:type="dxa"/>
            <w:tcBorders>
              <w:bottom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rPr>
            </w:pPr>
          </w:p>
        </w:tc>
        <w:tc>
          <w:tcPr>
            <w:tcW w:w="0" w:type="auto"/>
            <w:tcBorders>
              <w:bottom w:val="single" w:sz="12" w:space="0" w:color="auto"/>
            </w:tcBorders>
            <w:noWrap/>
            <w:vAlign w:val="bottom"/>
            <w:hideMark/>
          </w:tcPr>
          <w:p w:rsidR="002B2E98" w:rsidRPr="007A66F6" w:rsidRDefault="002B2E98" w:rsidP="002A408B">
            <w:pPr>
              <w:jc w:val="center"/>
              <w:rPr>
                <w:rFonts w:ascii="Times New Roman" w:eastAsia="Times New Roman" w:hAnsi="Times New Roman" w:cs="Times New Roman"/>
                <w:color w:val="000000"/>
                <w:sz w:val="18"/>
                <w:szCs w:val="18"/>
              </w:rPr>
            </w:pPr>
          </w:p>
        </w:tc>
        <w:tc>
          <w:tcPr>
            <w:tcW w:w="0" w:type="auto"/>
            <w:tcBorders>
              <w:bottom w:val="single" w:sz="12" w:space="0" w:color="auto"/>
              <w:right w:val="single" w:sz="12" w:space="0" w:color="auto"/>
            </w:tcBorders>
          </w:tcPr>
          <w:p w:rsidR="002B2E98" w:rsidRPr="009F64CD" w:rsidRDefault="002B2E98" w:rsidP="002A408B">
            <w:pPr>
              <w:rPr>
                <w:rFonts w:ascii="Times New Roman" w:eastAsia="Times New Roman" w:hAnsi="Times New Roman" w:cs="Times New Roman"/>
                <w:color w:val="000000"/>
                <w:sz w:val="18"/>
                <w:szCs w:val="18"/>
              </w:rPr>
            </w:pPr>
            <w:r w:rsidRPr="009F64CD">
              <w:rPr>
                <w:rFonts w:ascii="Times New Roman" w:eastAsia="Times New Roman" w:hAnsi="Times New Roman" w:cs="Times New Roman"/>
                <w:color w:val="000000"/>
                <w:sz w:val="18"/>
                <w:szCs w:val="18"/>
              </w:rPr>
              <w:t>52.88</w:t>
            </w:r>
          </w:p>
          <w:p w:rsidR="002B2E98" w:rsidRPr="007A66F6" w:rsidRDefault="002B2E98" w:rsidP="002A408B">
            <w:pPr>
              <w:rPr>
                <w:rFonts w:ascii="Times New Roman" w:eastAsia="Times New Roman" w:hAnsi="Times New Roman" w:cs="Times New Roman"/>
                <w:i/>
                <w:color w:val="000000"/>
                <w:sz w:val="18"/>
                <w:szCs w:val="18"/>
              </w:rPr>
            </w:pPr>
            <w:r w:rsidRPr="009F64CD">
              <w:rPr>
                <w:rFonts w:ascii="Times New Roman" w:eastAsia="Times New Roman" w:hAnsi="Times New Roman" w:cs="Times New Roman"/>
                <w:i/>
                <w:color w:val="000000"/>
                <w:sz w:val="18"/>
                <w:szCs w:val="18"/>
              </w:rPr>
              <w:t>0.088</w:t>
            </w:r>
          </w:p>
        </w:tc>
      </w:tr>
      <w:tr w:rsidR="002B2E98" w:rsidRPr="0037316D" w:rsidTr="002A408B">
        <w:trPr>
          <w:trHeight w:val="50"/>
          <w:jc w:val="center"/>
        </w:trPr>
        <w:tc>
          <w:tcPr>
            <w:tcW w:w="13497" w:type="dxa"/>
            <w:gridSpan w:val="11"/>
            <w:tcBorders>
              <w:left w:val="single" w:sz="12" w:space="0" w:color="auto"/>
              <w:bottom w:val="single" w:sz="12" w:space="0" w:color="auto"/>
              <w:right w:val="single" w:sz="12" w:space="0" w:color="auto"/>
            </w:tcBorders>
            <w:noWrap/>
            <w:hideMark/>
          </w:tcPr>
          <w:p w:rsidR="002B2E98" w:rsidRPr="007A66F6" w:rsidRDefault="002B2E98" w:rsidP="002A408B">
            <w:pPr>
              <w:rPr>
                <w:rFonts w:ascii="Times New Roman" w:eastAsia="Times New Roman" w:hAnsi="Times New Roman" w:cs="Times New Roman"/>
                <w:color w:val="000000"/>
                <w:sz w:val="18"/>
                <w:szCs w:val="18"/>
                <w:lang w:val="en-US"/>
              </w:rPr>
            </w:pPr>
            <w:r w:rsidRPr="007A66F6">
              <w:rPr>
                <w:rFonts w:ascii="Times New Roman" w:eastAsia="Times New Roman" w:hAnsi="Times New Roman" w:cs="Times New Roman"/>
                <w:bCs/>
                <w:i/>
                <w:iCs/>
                <w:color w:val="000000"/>
                <w:sz w:val="18"/>
                <w:szCs w:val="18"/>
                <w:lang w:val="en-US"/>
              </w:rPr>
              <w:t xml:space="preserve">***, **, * </w:t>
            </w:r>
            <w:r w:rsidRPr="007A66F6">
              <w:rPr>
                <w:rFonts w:ascii="Times New Roman" w:eastAsia="Times New Roman" w:hAnsi="Times New Roman" w:cs="Times New Roman"/>
                <w:bCs/>
                <w:iCs/>
                <w:color w:val="000000"/>
                <w:sz w:val="18"/>
                <w:szCs w:val="18"/>
                <w:lang w:val="en-US"/>
              </w:rPr>
              <w:t>indicates statistical significance at the 1%, 5%, and 10% level respectively</w:t>
            </w:r>
            <w:r w:rsidRPr="007A66F6">
              <w:rPr>
                <w:rFonts w:ascii="Times New Roman" w:eastAsia="Times New Roman" w:hAnsi="Times New Roman" w:cs="Times New Roman"/>
                <w:bCs/>
                <w:i/>
                <w:iCs/>
                <w:color w:val="000000"/>
                <w:sz w:val="18"/>
                <w:szCs w:val="18"/>
                <w:lang w:val="en-US"/>
              </w:rPr>
              <w:t>.</w:t>
            </w:r>
            <w:r>
              <w:rPr>
                <w:rFonts w:ascii="Times New Roman" w:eastAsia="Times New Roman" w:hAnsi="Times New Roman" w:cs="Times New Roman"/>
                <w:bCs/>
                <w:i/>
                <w:iCs/>
                <w:color w:val="000000"/>
                <w:sz w:val="18"/>
                <w:szCs w:val="18"/>
                <w:lang w:val="en-US"/>
              </w:rPr>
              <w:t xml:space="preserve"> </w:t>
            </w:r>
            <w:r w:rsidRPr="007A66F6">
              <w:rPr>
                <w:rFonts w:ascii="Times New Roman" w:hAnsi="Times New Roman" w:cs="Times New Roman"/>
                <w:sz w:val="18"/>
                <w:szCs w:val="18"/>
                <w:lang w:val="en-US"/>
              </w:rPr>
              <w:t xml:space="preserve">For the description of the variables see Table 1. In italics are reported the p-values of the tests. </w:t>
            </w:r>
            <w:r w:rsidRPr="007A66F6">
              <w:rPr>
                <w:rFonts w:ascii="Times New Roman" w:hAnsi="Times New Roman" w:cs="Times New Roman"/>
                <w:sz w:val="18"/>
                <w:szCs w:val="18"/>
                <w:vertAlign w:val="superscript"/>
                <w:lang w:val="en-US"/>
              </w:rPr>
              <w:t>a</w:t>
            </w:r>
            <w:r w:rsidRPr="007A66F6">
              <w:rPr>
                <w:rFonts w:ascii="Times New Roman" w:hAnsi="Times New Roman" w:cs="Times New Roman"/>
                <w:sz w:val="18"/>
                <w:szCs w:val="18"/>
                <w:lang w:val="en-US"/>
              </w:rPr>
              <w:t xml:space="preserve">The dependent variable is a dummy coded 1 if firms maintain a number of banking relationships greater </w:t>
            </w:r>
            <w:r w:rsidRPr="007A66F6">
              <w:rPr>
                <w:rFonts w:ascii="Times New Roman" w:eastAsia="Times New Roman" w:hAnsi="Times New Roman" w:cs="Times New Roman"/>
                <w:bCs/>
                <w:sz w:val="18"/>
                <w:szCs w:val="18"/>
                <w:lang w:val="en-US"/>
              </w:rPr>
              <w:t xml:space="preserve">or equal </w:t>
            </w:r>
            <w:r w:rsidRPr="007A66F6">
              <w:rPr>
                <w:rFonts w:ascii="Times New Roman" w:eastAsia="Times New Roman" w:hAnsi="Times New Roman" w:cs="Times New Roman"/>
                <w:sz w:val="18"/>
                <w:szCs w:val="18"/>
                <w:lang w:val="en-US"/>
              </w:rPr>
              <w:t>two</w:t>
            </w:r>
            <w:r w:rsidRPr="007A66F6">
              <w:rPr>
                <w:rFonts w:ascii="Times New Roman" w:hAnsi="Times New Roman" w:cs="Times New Roman"/>
                <w:sz w:val="18"/>
                <w:szCs w:val="18"/>
                <w:lang w:val="en-US"/>
              </w:rPr>
              <w:t xml:space="preserve">, zero otherwise. </w:t>
            </w:r>
            <w:r w:rsidRPr="007A66F6">
              <w:rPr>
                <w:rFonts w:ascii="Times New Roman" w:hAnsi="Times New Roman" w:cs="Times New Roman"/>
                <w:sz w:val="18"/>
                <w:szCs w:val="18"/>
                <w:vertAlign w:val="superscript"/>
                <w:lang w:val="en-US"/>
              </w:rPr>
              <w:t>b</w:t>
            </w:r>
            <w:r w:rsidRPr="007A66F6">
              <w:rPr>
                <w:rFonts w:ascii="Times New Roman" w:hAnsi="Times New Roman" w:cs="Times New Roman"/>
                <w:sz w:val="18"/>
                <w:szCs w:val="18"/>
                <w:lang w:val="en-US"/>
              </w:rPr>
              <w:t xml:space="preserve">The dependent is the number of banking relationships for a firm. For the Probit and Poisson regressions the marginal effects are reported. The standard errors (not reported) </w:t>
            </w:r>
            <w:r w:rsidRPr="007A66F6">
              <w:rPr>
                <w:rFonts w:ascii="Times New Roman" w:eastAsia="Times New Roman" w:hAnsi="Times New Roman" w:cs="Times New Roman"/>
                <w:sz w:val="18"/>
                <w:szCs w:val="18"/>
                <w:lang w:val="en-US"/>
              </w:rPr>
              <w:t>are clustered at province (NUTS3) level and consistent in the presence of any pattern of heteroskedasticity.</w:t>
            </w:r>
            <w:r w:rsidRPr="007A66F6">
              <w:rPr>
                <w:rFonts w:ascii="Times New Roman" w:eastAsia="Times New Roman" w:hAnsi="Times New Roman" w:cs="Times New Roman"/>
                <w:spacing w:val="-2"/>
                <w:sz w:val="18"/>
                <w:szCs w:val="18"/>
                <w:lang w:val="en-US"/>
              </w:rPr>
              <w:t xml:space="preserve">To avoid the influence of potential outliers, we winsorize some variables at 1% level. </w:t>
            </w:r>
            <w:r w:rsidRPr="007A66F6">
              <w:rPr>
                <w:rFonts w:ascii="Times New Roman" w:hAnsi="Times New Roman" w:cs="Times New Roman"/>
                <w:sz w:val="18"/>
                <w:szCs w:val="18"/>
                <w:lang w:val="en-US"/>
              </w:rPr>
              <w:t xml:space="preserve">In performing the Probit and Poisson regressions, </w:t>
            </w:r>
            <w:r w:rsidRPr="007A66F6">
              <w:rPr>
                <w:rFonts w:ascii="Times New Roman" w:eastAsia="Times New Roman" w:hAnsi="Times New Roman" w:cs="Times New Roman"/>
                <w:bCs/>
                <w:sz w:val="18"/>
                <w:szCs w:val="18"/>
                <w:lang w:val="en-US"/>
              </w:rPr>
              <w:t>all potential endogenous and predetermined variables are lagged one year</w:t>
            </w:r>
            <w:r w:rsidRPr="007A66F6">
              <w:rPr>
                <w:rFonts w:ascii="Times New Roman" w:eastAsia="Times New Roman" w:hAnsi="Times New Roman" w:cs="Times New Roman"/>
                <w:sz w:val="18"/>
                <w:szCs w:val="18"/>
                <w:lang w:val="en-US"/>
              </w:rPr>
              <w:t xml:space="preserve">. </w:t>
            </w:r>
            <w:r>
              <w:rPr>
                <w:rFonts w:ascii="Times New Roman" w:hAnsi="Times New Roman" w:cs="Times New Roman"/>
                <w:sz w:val="18"/>
                <w:szCs w:val="18"/>
                <w:lang w:val="en-US"/>
              </w:rPr>
              <w:t xml:space="preserve">EMPLOY and </w:t>
            </w:r>
            <w:r w:rsidRPr="007A66F6">
              <w:rPr>
                <w:rFonts w:ascii="Times New Roman" w:hAnsi="Times New Roman" w:cs="Times New Roman"/>
                <w:sz w:val="18"/>
                <w:szCs w:val="18"/>
                <w:lang w:val="en-US"/>
              </w:rPr>
              <w:t>AGE</w:t>
            </w:r>
            <w:r>
              <w:rPr>
                <w:rFonts w:ascii="Times New Roman" w:hAnsi="Times New Roman" w:cs="Times New Roman"/>
                <w:sz w:val="18"/>
                <w:szCs w:val="18"/>
                <w:lang w:val="en-US"/>
              </w:rPr>
              <w:t xml:space="preserve"> </w:t>
            </w:r>
            <w:r w:rsidRPr="007A66F6">
              <w:rPr>
                <w:rFonts w:ascii="Times New Roman" w:hAnsi="Times New Roman" w:cs="Times New Roman"/>
                <w:sz w:val="18"/>
                <w:szCs w:val="18"/>
                <w:lang w:val="en-US"/>
              </w:rPr>
              <w:t>are in logarithms</w:t>
            </w:r>
            <w:r>
              <w:rPr>
                <w:rFonts w:ascii="Times New Roman" w:hAnsi="Times New Roman" w:cs="Times New Roman"/>
                <w:sz w:val="18"/>
                <w:szCs w:val="18"/>
                <w:lang w:val="en-US"/>
              </w:rPr>
              <w:t>. All estimations include ATECO</w:t>
            </w:r>
            <w:r w:rsidRPr="007A66F6">
              <w:rPr>
                <w:rFonts w:ascii="Times New Roman" w:hAnsi="Times New Roman" w:cs="Times New Roman"/>
                <w:sz w:val="18"/>
                <w:szCs w:val="18"/>
                <w:lang w:val="en-US"/>
              </w:rPr>
              <w:t xml:space="preserve"> sector dummies</w:t>
            </w:r>
            <w:r>
              <w:rPr>
                <w:rFonts w:ascii="Times New Roman" w:hAnsi="Times New Roman" w:cs="Times New Roman"/>
                <w:sz w:val="18"/>
                <w:szCs w:val="18"/>
                <w:lang w:val="en-US"/>
              </w:rPr>
              <w:t>, provincial</w:t>
            </w:r>
            <w:r w:rsidRPr="007A66F6">
              <w:rPr>
                <w:rFonts w:ascii="Times New Roman" w:hAnsi="Times New Roman" w:cs="Times New Roman"/>
                <w:sz w:val="18"/>
                <w:szCs w:val="18"/>
                <w:lang w:val="en-US"/>
              </w:rPr>
              <w:t xml:space="preserve"> and year fixed effects. We report the AB test for AR(1) and AB test for AR(2) stand for Arellano-Bond test for AR(1) in first differences and Arellano-Bond test for AR(2) in first differences, respectively. The null hypothesis of the Hansen test is that the over-identifying restrictions are valid. The null hypothesis of the difference in Hansen test is that the additional instruments used by the SYS-GMM estimator are valid.</w:t>
            </w:r>
          </w:p>
        </w:tc>
      </w:tr>
      <w:bookmarkEnd w:id="1"/>
      <w:bookmarkEnd w:id="2"/>
      <w:bookmarkEnd w:id="3"/>
    </w:tbl>
    <w:p w:rsidR="002B2E98" w:rsidRPr="005044B1" w:rsidRDefault="002B2E98" w:rsidP="002B2E98">
      <w:pPr>
        <w:spacing w:line="360" w:lineRule="auto"/>
        <w:rPr>
          <w:rFonts w:ascii="Times New Roman" w:hAnsi="Times New Roman" w:cs="Times New Roman"/>
          <w:sz w:val="16"/>
          <w:szCs w:val="16"/>
          <w:lang w:val="en-US"/>
        </w:rPr>
      </w:pPr>
    </w:p>
    <w:p w:rsidR="002B2E98" w:rsidRPr="007C71FF" w:rsidRDefault="002B2E98" w:rsidP="002B2E98">
      <w:pPr>
        <w:spacing w:line="360" w:lineRule="auto"/>
        <w:rPr>
          <w:rFonts w:ascii="Times New Roman" w:hAnsi="Times New Roman" w:cs="Times New Roman"/>
          <w:lang w:val="en-US"/>
        </w:rPr>
      </w:pPr>
    </w:p>
    <w:p w:rsidR="002B2E98" w:rsidRPr="005044B1" w:rsidRDefault="002B2E98" w:rsidP="002B2E98">
      <w:pPr>
        <w:spacing w:line="360" w:lineRule="auto"/>
        <w:rPr>
          <w:rFonts w:ascii="Times New Roman" w:hAnsi="Times New Roman" w:cs="Times New Roman"/>
          <w:lang w:val="en-US"/>
        </w:rPr>
        <w:sectPr w:rsidR="002B2E98" w:rsidRPr="005044B1" w:rsidSect="002B2E98">
          <w:pgSz w:w="16838" w:h="11906" w:orient="landscape"/>
          <w:pgMar w:top="1134" w:right="1418" w:bottom="1134" w:left="1134" w:header="709" w:footer="709" w:gutter="0"/>
          <w:cols w:space="708"/>
          <w:docGrid w:linePitch="360"/>
        </w:sectPr>
      </w:pPr>
    </w:p>
    <w:p w:rsidR="002B2E98" w:rsidRPr="005044B1" w:rsidRDefault="002B2E98" w:rsidP="002B2E98">
      <w:pPr>
        <w:spacing w:line="360" w:lineRule="auto"/>
        <w:rPr>
          <w:rFonts w:ascii="Times New Roman" w:hAnsi="Times New Roman" w:cs="Times New Roman"/>
          <w:sz w:val="16"/>
          <w:szCs w:val="16"/>
          <w:lang w:val="en-US"/>
        </w:rPr>
      </w:pPr>
    </w:p>
    <w:p w:rsidR="002B2E98" w:rsidRPr="005044B1" w:rsidRDefault="002B2E98" w:rsidP="002B2E98">
      <w:pPr>
        <w:spacing w:line="360" w:lineRule="auto"/>
        <w:rPr>
          <w:rFonts w:ascii="Times New Roman" w:hAnsi="Times New Roman" w:cs="Times New Roman"/>
          <w:b/>
          <w:lang w:val="en-US"/>
        </w:rPr>
      </w:pPr>
      <w:r>
        <w:rPr>
          <w:rFonts w:ascii="Times New Roman" w:hAnsi="Times New Roman" w:cs="Times New Roman"/>
          <w:b/>
          <w:lang w:val="en-US"/>
        </w:rPr>
        <w:t>Tab. 7.</w:t>
      </w:r>
      <w:r w:rsidRPr="005044B1">
        <w:rPr>
          <w:rFonts w:ascii="Times New Roman" w:hAnsi="Times New Roman" w:cs="Times New Roman"/>
          <w:b/>
          <w:lang w:val="en-US"/>
        </w:rPr>
        <w:t xml:space="preserve"> Effect of IQI Sub-indexes on </w:t>
      </w:r>
      <w:r>
        <w:rPr>
          <w:rFonts w:ascii="Times New Roman" w:hAnsi="Times New Roman" w:cs="Times New Roman"/>
          <w:b/>
          <w:lang w:val="en-US"/>
        </w:rPr>
        <w:t>Multiple Banking Relationships</w:t>
      </w:r>
    </w:p>
    <w:tbl>
      <w:tblPr>
        <w:tblStyle w:val="Grigliatabella"/>
        <w:tblW w:w="0" w:type="auto"/>
        <w:jc w:val="center"/>
        <w:tblInd w:w="-340" w:type="dxa"/>
        <w:tblLayout w:type="fixed"/>
        <w:tblLook w:val="0480"/>
      </w:tblPr>
      <w:tblGrid>
        <w:gridCol w:w="2807"/>
        <w:gridCol w:w="992"/>
        <w:gridCol w:w="992"/>
        <w:gridCol w:w="993"/>
        <w:gridCol w:w="850"/>
        <w:gridCol w:w="1276"/>
        <w:gridCol w:w="992"/>
        <w:gridCol w:w="1276"/>
        <w:gridCol w:w="1134"/>
        <w:gridCol w:w="992"/>
        <w:gridCol w:w="992"/>
      </w:tblGrid>
      <w:tr w:rsidR="002B2E98" w:rsidRPr="0037316D" w:rsidTr="002A408B">
        <w:trPr>
          <w:trHeight w:val="163"/>
          <w:jc w:val="center"/>
        </w:trPr>
        <w:tc>
          <w:tcPr>
            <w:tcW w:w="2807" w:type="dxa"/>
            <w:tcBorders>
              <w:top w:val="single" w:sz="12" w:space="0" w:color="auto"/>
              <w:left w:val="single" w:sz="12" w:space="0" w:color="auto"/>
              <w:righ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lang w:val="en-US"/>
              </w:rPr>
            </w:pPr>
          </w:p>
        </w:tc>
        <w:tc>
          <w:tcPr>
            <w:tcW w:w="5103" w:type="dxa"/>
            <w:gridSpan w:val="5"/>
            <w:tcBorders>
              <w:top w:val="single" w:sz="12" w:space="0" w:color="auto"/>
              <w:left w:val="single" w:sz="12" w:space="0" w:color="auto"/>
              <w:right w:val="single" w:sz="12" w:space="0" w:color="auto"/>
            </w:tcBorders>
            <w:noWrap/>
            <w:hideMark/>
          </w:tcPr>
          <w:p w:rsidR="002B2E98" w:rsidRPr="007660DA" w:rsidRDefault="002B2E98" w:rsidP="002A408B">
            <w:pPr>
              <w:jc w:val="center"/>
              <w:rPr>
                <w:rFonts w:ascii="Times New Roman" w:eastAsia="Times New Roman" w:hAnsi="Times New Roman" w:cs="Times New Roman"/>
                <w:b/>
                <w:iCs/>
                <w:sz w:val="18"/>
                <w:szCs w:val="18"/>
                <w:lang w:val="en-US"/>
              </w:rPr>
            </w:pPr>
            <w:r w:rsidRPr="007660DA">
              <w:rPr>
                <w:rFonts w:ascii="Times New Roman" w:eastAsia="Times New Roman" w:hAnsi="Times New Roman" w:cs="Times New Roman"/>
                <w:b/>
                <w:iCs/>
                <w:sz w:val="18"/>
                <w:szCs w:val="18"/>
                <w:lang w:val="en-US"/>
              </w:rPr>
              <w:t>COLUMN 1 - Provincial Level</w:t>
            </w:r>
          </w:p>
          <w:p w:rsidR="002B2E98" w:rsidRPr="007660DA" w:rsidRDefault="002B2E98" w:rsidP="002A408B">
            <w:pPr>
              <w:jc w:val="center"/>
              <w:rPr>
                <w:rFonts w:ascii="Times New Roman" w:eastAsia="Times New Roman" w:hAnsi="Times New Roman" w:cs="Times New Roman"/>
                <w:b/>
                <w:iCs/>
                <w:sz w:val="18"/>
                <w:szCs w:val="18"/>
                <w:lang w:val="en-US"/>
              </w:rPr>
            </w:pPr>
            <w:r w:rsidRPr="007660DA">
              <w:rPr>
                <w:rFonts w:ascii="Times New Roman" w:eastAsia="Times New Roman" w:hAnsi="Times New Roman" w:cs="Times New Roman"/>
                <w:b/>
                <w:iCs/>
                <w:sz w:val="18"/>
                <w:szCs w:val="18"/>
                <w:lang w:val="en-US"/>
              </w:rPr>
              <w:t>(</w:t>
            </w:r>
            <w:r w:rsidRPr="007660DA">
              <w:rPr>
                <w:rFonts w:ascii="Times New Roman" w:eastAsia="Times New Roman" w:hAnsi="Times New Roman" w:cs="Times New Roman"/>
                <w:b/>
                <w:bCs/>
                <w:sz w:val="18"/>
                <w:szCs w:val="18"/>
                <w:lang w:val="en-US"/>
              </w:rPr>
              <w:t>NO RGDPC)</w:t>
            </w:r>
          </w:p>
        </w:tc>
        <w:tc>
          <w:tcPr>
            <w:tcW w:w="5386" w:type="dxa"/>
            <w:gridSpan w:val="5"/>
            <w:tcBorders>
              <w:top w:val="single" w:sz="12" w:space="0" w:color="auto"/>
              <w:left w:val="single" w:sz="12" w:space="0" w:color="auto"/>
              <w:right w:val="single" w:sz="12" w:space="0" w:color="auto"/>
            </w:tcBorders>
            <w:noWrap/>
            <w:hideMark/>
          </w:tcPr>
          <w:p w:rsidR="002B2E98" w:rsidRPr="007660DA" w:rsidRDefault="002B2E98" w:rsidP="002A408B">
            <w:pPr>
              <w:jc w:val="center"/>
              <w:rPr>
                <w:rFonts w:ascii="Times New Roman" w:eastAsia="Times New Roman" w:hAnsi="Times New Roman" w:cs="Times New Roman"/>
                <w:b/>
                <w:iCs/>
                <w:sz w:val="18"/>
                <w:szCs w:val="18"/>
                <w:lang w:val="en-US"/>
              </w:rPr>
            </w:pPr>
            <w:r w:rsidRPr="007660DA">
              <w:rPr>
                <w:rFonts w:ascii="Times New Roman" w:eastAsia="Times New Roman" w:hAnsi="Times New Roman" w:cs="Times New Roman"/>
                <w:b/>
                <w:iCs/>
                <w:sz w:val="18"/>
                <w:szCs w:val="18"/>
                <w:lang w:val="en-US"/>
              </w:rPr>
              <w:t>COLUMN 2 - Regional Level</w:t>
            </w:r>
          </w:p>
          <w:p w:rsidR="002B2E98" w:rsidRPr="007660DA" w:rsidRDefault="002B2E98" w:rsidP="002A408B">
            <w:pPr>
              <w:jc w:val="center"/>
              <w:rPr>
                <w:rFonts w:ascii="Times New Roman" w:eastAsia="Times New Roman" w:hAnsi="Times New Roman" w:cs="Times New Roman"/>
                <w:b/>
                <w:iCs/>
                <w:sz w:val="18"/>
                <w:szCs w:val="18"/>
                <w:lang w:val="en-US"/>
              </w:rPr>
            </w:pPr>
            <w:r w:rsidRPr="007660DA">
              <w:rPr>
                <w:rFonts w:ascii="Times New Roman" w:eastAsia="Times New Roman" w:hAnsi="Times New Roman" w:cs="Times New Roman"/>
                <w:b/>
                <w:iCs/>
                <w:sz w:val="18"/>
                <w:szCs w:val="18"/>
                <w:lang w:val="en-US"/>
              </w:rPr>
              <w:t xml:space="preserve">(NO </w:t>
            </w:r>
            <w:r w:rsidRPr="007660DA">
              <w:rPr>
                <w:rFonts w:ascii="Times New Roman" w:eastAsia="Times New Roman" w:hAnsi="Times New Roman" w:cs="Times New Roman"/>
                <w:b/>
                <w:bCs/>
                <w:sz w:val="18"/>
                <w:szCs w:val="18"/>
                <w:lang w:val="en-US"/>
              </w:rPr>
              <w:t>RGDPC)</w:t>
            </w:r>
          </w:p>
        </w:tc>
      </w:tr>
      <w:tr w:rsidR="002B2E98" w:rsidRPr="007660DA" w:rsidTr="002A408B">
        <w:trPr>
          <w:trHeight w:val="330"/>
          <w:jc w:val="center"/>
        </w:trPr>
        <w:tc>
          <w:tcPr>
            <w:tcW w:w="2807" w:type="dxa"/>
            <w:tcBorders>
              <w:top w:val="single" w:sz="12" w:space="0" w:color="auto"/>
              <w:left w:val="single" w:sz="12" w:space="0" w:color="auto"/>
              <w:righ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lang w:val="en-US"/>
              </w:rPr>
            </w:pPr>
          </w:p>
        </w:tc>
        <w:tc>
          <w:tcPr>
            <w:tcW w:w="1984" w:type="dxa"/>
            <w:gridSpan w:val="2"/>
            <w:tcBorders>
              <w:top w:val="single" w:sz="12" w:space="0" w:color="auto"/>
              <w:left w:val="single" w:sz="12" w:space="0" w:color="auto"/>
            </w:tcBorders>
            <w:noWrap/>
            <w:hideMark/>
          </w:tcPr>
          <w:p w:rsidR="002B2E98" w:rsidRPr="007660DA" w:rsidRDefault="002B2E98" w:rsidP="002A408B">
            <w:pPr>
              <w:jc w:val="center"/>
              <w:rPr>
                <w:rFonts w:ascii="Times New Roman" w:eastAsia="Times New Roman" w:hAnsi="Times New Roman" w:cs="Times New Roman"/>
                <w:b/>
                <w:color w:val="000000"/>
                <w:sz w:val="18"/>
                <w:szCs w:val="18"/>
              </w:rPr>
            </w:pPr>
            <w:r w:rsidRPr="007660DA">
              <w:rPr>
                <w:rFonts w:ascii="Times New Roman" w:eastAsia="Times New Roman" w:hAnsi="Times New Roman" w:cs="Times New Roman"/>
                <w:b/>
                <w:color w:val="000000"/>
                <w:sz w:val="18"/>
                <w:szCs w:val="18"/>
              </w:rPr>
              <w:t>PROBIT</w:t>
            </w:r>
            <w:r w:rsidRPr="007660DA">
              <w:rPr>
                <w:rFonts w:ascii="Times New Roman" w:eastAsia="Times New Roman" w:hAnsi="Times New Roman" w:cs="Times New Roman"/>
                <w:b/>
                <w:color w:val="000000"/>
                <w:sz w:val="18"/>
                <w:szCs w:val="18"/>
                <w:vertAlign w:val="superscript"/>
              </w:rPr>
              <w:t>a</w:t>
            </w:r>
          </w:p>
        </w:tc>
        <w:tc>
          <w:tcPr>
            <w:tcW w:w="1843" w:type="dxa"/>
            <w:gridSpan w:val="2"/>
            <w:tcBorders>
              <w:top w:val="single" w:sz="12" w:space="0" w:color="auto"/>
            </w:tcBorders>
            <w:noWrap/>
            <w:hideMark/>
          </w:tcPr>
          <w:p w:rsidR="002B2E98" w:rsidRPr="007660DA" w:rsidRDefault="002B2E98" w:rsidP="002A408B">
            <w:pPr>
              <w:jc w:val="center"/>
              <w:rPr>
                <w:rFonts w:ascii="Times New Roman" w:eastAsia="Times New Roman" w:hAnsi="Times New Roman" w:cs="Times New Roman"/>
                <w:b/>
                <w:color w:val="000000"/>
                <w:sz w:val="18"/>
                <w:szCs w:val="18"/>
              </w:rPr>
            </w:pPr>
            <w:r w:rsidRPr="007660DA">
              <w:rPr>
                <w:rFonts w:ascii="Times New Roman" w:eastAsia="Times New Roman" w:hAnsi="Times New Roman" w:cs="Times New Roman"/>
                <w:b/>
                <w:color w:val="000000"/>
                <w:sz w:val="18"/>
                <w:szCs w:val="18"/>
              </w:rPr>
              <w:t>POISSON</w:t>
            </w:r>
            <w:r w:rsidRPr="007660DA">
              <w:rPr>
                <w:rFonts w:ascii="Times New Roman" w:eastAsia="Times New Roman" w:hAnsi="Times New Roman" w:cs="Times New Roman"/>
                <w:b/>
                <w:color w:val="000000"/>
                <w:sz w:val="18"/>
                <w:szCs w:val="18"/>
                <w:vertAlign w:val="superscript"/>
              </w:rPr>
              <w:t>b</w:t>
            </w:r>
          </w:p>
        </w:tc>
        <w:tc>
          <w:tcPr>
            <w:tcW w:w="1276" w:type="dxa"/>
            <w:tcBorders>
              <w:top w:val="single" w:sz="12" w:space="0" w:color="auto"/>
              <w:right w:val="single" w:sz="12" w:space="0" w:color="auto"/>
            </w:tcBorders>
          </w:tcPr>
          <w:p w:rsidR="002B2E98" w:rsidRPr="007660DA" w:rsidRDefault="002B2E98" w:rsidP="002A408B">
            <w:pPr>
              <w:jc w:val="center"/>
              <w:rPr>
                <w:rFonts w:ascii="Times New Roman" w:eastAsia="Times New Roman" w:hAnsi="Times New Roman" w:cs="Times New Roman"/>
                <w:b/>
                <w:color w:val="000000"/>
                <w:sz w:val="18"/>
                <w:szCs w:val="18"/>
                <w:vertAlign w:val="superscript"/>
              </w:rPr>
            </w:pPr>
            <w:r w:rsidRPr="007660DA">
              <w:rPr>
                <w:rFonts w:ascii="Times New Roman" w:eastAsia="Times New Roman" w:hAnsi="Times New Roman" w:cs="Times New Roman"/>
                <w:b/>
                <w:color w:val="000000"/>
                <w:sz w:val="18"/>
                <w:szCs w:val="18"/>
              </w:rPr>
              <w:t>SYS-GMM</w:t>
            </w:r>
            <w:r w:rsidRPr="007660DA">
              <w:rPr>
                <w:rFonts w:ascii="Times New Roman" w:eastAsia="Times New Roman" w:hAnsi="Times New Roman" w:cs="Times New Roman"/>
                <w:b/>
                <w:color w:val="000000"/>
                <w:sz w:val="18"/>
                <w:szCs w:val="18"/>
                <w:vertAlign w:val="superscript"/>
              </w:rPr>
              <w:t>b</w:t>
            </w:r>
          </w:p>
          <w:p w:rsidR="002B2E98" w:rsidRPr="007660DA" w:rsidRDefault="002B2E98" w:rsidP="002A408B">
            <w:pPr>
              <w:jc w:val="center"/>
              <w:rPr>
                <w:rFonts w:ascii="Times New Roman" w:eastAsia="Times New Roman" w:hAnsi="Times New Roman" w:cs="Times New Roman"/>
                <w:b/>
                <w:color w:val="000000"/>
                <w:sz w:val="18"/>
                <w:szCs w:val="18"/>
              </w:rPr>
            </w:pPr>
          </w:p>
        </w:tc>
        <w:tc>
          <w:tcPr>
            <w:tcW w:w="2268" w:type="dxa"/>
            <w:gridSpan w:val="2"/>
            <w:tcBorders>
              <w:top w:val="single" w:sz="12" w:space="0" w:color="auto"/>
              <w:left w:val="single" w:sz="12" w:space="0" w:color="auto"/>
              <w:right w:val="single" w:sz="2" w:space="0" w:color="auto"/>
            </w:tcBorders>
            <w:hideMark/>
          </w:tcPr>
          <w:p w:rsidR="002B2E98" w:rsidRPr="007660DA" w:rsidRDefault="002B2E98" w:rsidP="002A408B">
            <w:pPr>
              <w:jc w:val="center"/>
              <w:rPr>
                <w:rFonts w:ascii="Times New Roman" w:eastAsia="Times New Roman" w:hAnsi="Times New Roman" w:cs="Times New Roman"/>
                <w:b/>
                <w:color w:val="000000"/>
                <w:sz w:val="18"/>
                <w:szCs w:val="18"/>
              </w:rPr>
            </w:pPr>
            <w:r w:rsidRPr="007660DA">
              <w:rPr>
                <w:rFonts w:ascii="Times New Roman" w:eastAsia="Times New Roman" w:hAnsi="Times New Roman" w:cs="Times New Roman"/>
                <w:b/>
                <w:color w:val="000000"/>
                <w:sz w:val="18"/>
                <w:szCs w:val="18"/>
              </w:rPr>
              <w:t xml:space="preserve">PROBIT </w:t>
            </w:r>
            <w:r w:rsidRPr="007660DA">
              <w:rPr>
                <w:rFonts w:ascii="Times New Roman" w:eastAsia="Times New Roman" w:hAnsi="Times New Roman" w:cs="Times New Roman"/>
                <w:b/>
                <w:color w:val="000000"/>
                <w:sz w:val="18"/>
                <w:szCs w:val="18"/>
                <w:vertAlign w:val="superscript"/>
              </w:rPr>
              <w:t>a</w:t>
            </w:r>
          </w:p>
        </w:tc>
        <w:tc>
          <w:tcPr>
            <w:tcW w:w="2126" w:type="dxa"/>
            <w:gridSpan w:val="2"/>
            <w:tcBorders>
              <w:top w:val="single" w:sz="12" w:space="0" w:color="auto"/>
              <w:left w:val="single" w:sz="2" w:space="0" w:color="auto"/>
            </w:tcBorders>
          </w:tcPr>
          <w:p w:rsidR="002B2E98" w:rsidRPr="007660DA" w:rsidRDefault="002B2E98" w:rsidP="002A408B">
            <w:pPr>
              <w:jc w:val="center"/>
              <w:rPr>
                <w:rFonts w:ascii="Times New Roman" w:eastAsia="Times New Roman" w:hAnsi="Times New Roman" w:cs="Times New Roman"/>
                <w:b/>
                <w:color w:val="000000"/>
                <w:sz w:val="18"/>
                <w:szCs w:val="18"/>
              </w:rPr>
            </w:pPr>
            <w:r w:rsidRPr="007660DA">
              <w:rPr>
                <w:rFonts w:ascii="Times New Roman" w:eastAsia="Times New Roman" w:hAnsi="Times New Roman" w:cs="Times New Roman"/>
                <w:b/>
                <w:color w:val="000000"/>
                <w:sz w:val="18"/>
                <w:szCs w:val="18"/>
              </w:rPr>
              <w:t>POISSON</w:t>
            </w:r>
            <w:r w:rsidRPr="007660DA">
              <w:rPr>
                <w:rFonts w:ascii="Times New Roman" w:eastAsia="Times New Roman" w:hAnsi="Times New Roman" w:cs="Times New Roman"/>
                <w:b/>
                <w:color w:val="000000"/>
                <w:sz w:val="18"/>
                <w:szCs w:val="18"/>
                <w:vertAlign w:val="superscript"/>
              </w:rPr>
              <w:t>b</w:t>
            </w:r>
          </w:p>
        </w:tc>
        <w:tc>
          <w:tcPr>
            <w:tcW w:w="992" w:type="dxa"/>
            <w:tcBorders>
              <w:top w:val="single" w:sz="12" w:space="0" w:color="auto"/>
              <w:right w:val="single" w:sz="12" w:space="0" w:color="auto"/>
            </w:tcBorders>
          </w:tcPr>
          <w:p w:rsidR="002B2E98" w:rsidRPr="007660DA" w:rsidRDefault="002B2E98" w:rsidP="002A408B">
            <w:pPr>
              <w:jc w:val="center"/>
              <w:rPr>
                <w:rFonts w:ascii="Times New Roman" w:eastAsia="Times New Roman" w:hAnsi="Times New Roman" w:cs="Times New Roman"/>
                <w:b/>
                <w:color w:val="000000"/>
                <w:sz w:val="18"/>
                <w:szCs w:val="18"/>
              </w:rPr>
            </w:pPr>
            <w:r w:rsidRPr="007660DA">
              <w:rPr>
                <w:rFonts w:ascii="Times New Roman" w:eastAsia="Times New Roman" w:hAnsi="Times New Roman" w:cs="Times New Roman"/>
                <w:b/>
                <w:color w:val="000000"/>
                <w:sz w:val="18"/>
                <w:szCs w:val="18"/>
              </w:rPr>
              <w:t>SYS-GMM</w:t>
            </w:r>
            <w:r w:rsidRPr="007660DA">
              <w:rPr>
                <w:rFonts w:ascii="Times New Roman" w:eastAsia="Times New Roman" w:hAnsi="Times New Roman" w:cs="Times New Roman"/>
                <w:b/>
                <w:color w:val="000000"/>
                <w:sz w:val="18"/>
                <w:szCs w:val="18"/>
                <w:vertAlign w:val="superscript"/>
              </w:rPr>
              <w:t>b</w:t>
            </w:r>
          </w:p>
        </w:tc>
      </w:tr>
      <w:tr w:rsidR="002B2E98" w:rsidRPr="007660DA" w:rsidTr="002A408B">
        <w:trPr>
          <w:trHeight w:val="300"/>
          <w:jc w:val="center"/>
        </w:trPr>
        <w:tc>
          <w:tcPr>
            <w:tcW w:w="2807" w:type="dxa"/>
            <w:tcBorders>
              <w:left w:val="single" w:sz="12" w:space="0" w:color="auto"/>
              <w:righ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 </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pooled</w:t>
            </w:r>
          </w:p>
        </w:tc>
        <w:tc>
          <w:tcPr>
            <w:tcW w:w="992"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panel</w:t>
            </w:r>
          </w:p>
        </w:tc>
        <w:tc>
          <w:tcPr>
            <w:tcW w:w="993"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pooled</w:t>
            </w:r>
          </w:p>
        </w:tc>
        <w:tc>
          <w:tcPr>
            <w:tcW w:w="850"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panel</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color w:val="000000"/>
                <w:sz w:val="18"/>
                <w:szCs w:val="18"/>
              </w:rPr>
            </w:pPr>
          </w:p>
          <w:p w:rsidR="002B2E98" w:rsidRPr="007660DA" w:rsidRDefault="002B2E98" w:rsidP="002A408B">
            <w:pPr>
              <w:jc w:val="center"/>
              <w:rPr>
                <w:rFonts w:ascii="Times New Roman" w:eastAsia="Times New Roman" w:hAnsi="Times New Roman" w:cs="Times New Roman"/>
                <w:color w:val="000000"/>
                <w:sz w:val="18"/>
                <w:szCs w:val="18"/>
              </w:rPr>
            </w:pP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pooled</w:t>
            </w:r>
          </w:p>
        </w:tc>
        <w:tc>
          <w:tcPr>
            <w:tcW w:w="1276"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panel</w:t>
            </w:r>
          </w:p>
        </w:tc>
        <w:tc>
          <w:tcPr>
            <w:tcW w:w="1134"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pooled</w:t>
            </w:r>
          </w:p>
        </w:tc>
        <w:tc>
          <w:tcPr>
            <w:tcW w:w="992"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panel</w:t>
            </w:r>
          </w:p>
        </w:tc>
        <w:tc>
          <w:tcPr>
            <w:tcW w:w="992" w:type="dxa"/>
            <w:tcBorders>
              <w:right w:val="single" w:sz="12" w:space="0" w:color="auto"/>
            </w:tcBorders>
          </w:tcPr>
          <w:p w:rsidR="002B2E98" w:rsidRPr="007660DA" w:rsidRDefault="002B2E98" w:rsidP="002A408B">
            <w:pPr>
              <w:jc w:val="center"/>
              <w:rPr>
                <w:rFonts w:ascii="Times New Roman" w:eastAsia="Times New Roman" w:hAnsi="Times New Roman" w:cs="Times New Roman"/>
                <w:color w:val="000000"/>
                <w:sz w:val="18"/>
                <w:szCs w:val="18"/>
              </w:rPr>
            </w:pPr>
          </w:p>
          <w:p w:rsidR="002B2E98" w:rsidRPr="007660DA" w:rsidRDefault="002B2E98" w:rsidP="002A408B">
            <w:pPr>
              <w:jc w:val="center"/>
              <w:rPr>
                <w:rFonts w:ascii="Times New Roman" w:eastAsia="Times New Roman" w:hAnsi="Times New Roman" w:cs="Times New Roman"/>
                <w:color w:val="000000"/>
                <w:sz w:val="18"/>
                <w:szCs w:val="18"/>
              </w:rPr>
            </w:pPr>
          </w:p>
        </w:tc>
      </w:tr>
      <w:tr w:rsidR="002B2E98" w:rsidRPr="007660DA" w:rsidTr="002A408B">
        <w:trPr>
          <w:trHeight w:val="290"/>
          <w:jc w:val="center"/>
        </w:trPr>
        <w:tc>
          <w:tcPr>
            <w:tcW w:w="2807" w:type="dxa"/>
            <w:tcBorders>
              <w:left w:val="single" w:sz="12" w:space="0" w:color="auto"/>
              <w:righ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 </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 </w:t>
            </w:r>
          </w:p>
        </w:tc>
        <w:tc>
          <w:tcPr>
            <w:tcW w:w="992"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 </w:t>
            </w:r>
          </w:p>
        </w:tc>
        <w:tc>
          <w:tcPr>
            <w:tcW w:w="993"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 </w:t>
            </w:r>
          </w:p>
        </w:tc>
        <w:tc>
          <w:tcPr>
            <w:tcW w:w="850"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 </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color w:val="000000"/>
                <w:sz w:val="18"/>
                <w:szCs w:val="18"/>
              </w:rPr>
            </w:pP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p>
        </w:tc>
        <w:tc>
          <w:tcPr>
            <w:tcW w:w="1276"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p>
        </w:tc>
        <w:tc>
          <w:tcPr>
            <w:tcW w:w="1134"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p>
        </w:tc>
        <w:tc>
          <w:tcPr>
            <w:tcW w:w="992" w:type="dxa"/>
            <w:noWrap/>
            <w:hideMark/>
          </w:tcPr>
          <w:p w:rsidR="002B2E98" w:rsidRPr="007660DA" w:rsidRDefault="002B2E98" w:rsidP="002A408B">
            <w:pPr>
              <w:jc w:val="center"/>
              <w:rPr>
                <w:rFonts w:ascii="Times New Roman" w:eastAsia="Times New Roman" w:hAnsi="Times New Roman" w:cs="Times New Roman"/>
                <w:color w:val="000000"/>
                <w:sz w:val="18"/>
                <w:szCs w:val="18"/>
              </w:rPr>
            </w:pPr>
          </w:p>
        </w:tc>
        <w:tc>
          <w:tcPr>
            <w:tcW w:w="992" w:type="dxa"/>
            <w:tcBorders>
              <w:right w:val="single" w:sz="12" w:space="0" w:color="auto"/>
            </w:tcBorders>
          </w:tcPr>
          <w:p w:rsidR="002B2E98" w:rsidRPr="007660DA" w:rsidRDefault="002B2E98" w:rsidP="002A408B">
            <w:pPr>
              <w:jc w:val="center"/>
              <w:rPr>
                <w:rFonts w:ascii="Times New Roman" w:eastAsia="Times New Roman" w:hAnsi="Times New Roman" w:cs="Times New Roman"/>
                <w:color w:val="000000"/>
                <w:sz w:val="18"/>
                <w:szCs w:val="18"/>
              </w:rPr>
            </w:pPr>
          </w:p>
        </w:tc>
      </w:tr>
      <w:tr w:rsidR="002B2E98" w:rsidRPr="007660DA" w:rsidTr="002A408B">
        <w:trPr>
          <w:trHeight w:val="163"/>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GOVERN</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-0.031</w:t>
            </w:r>
          </w:p>
        </w:tc>
        <w:tc>
          <w:tcPr>
            <w:tcW w:w="992"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-0.059**</w:t>
            </w:r>
          </w:p>
        </w:tc>
        <w:tc>
          <w:tcPr>
            <w:tcW w:w="993"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-1.360**</w:t>
            </w:r>
          </w:p>
        </w:tc>
        <w:tc>
          <w:tcPr>
            <w:tcW w:w="850"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-0.152*</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-1.420***</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-0.117*</w:t>
            </w:r>
          </w:p>
        </w:tc>
        <w:tc>
          <w:tcPr>
            <w:tcW w:w="1276" w:type="dxa"/>
            <w:noWrap/>
            <w:hideMark/>
          </w:tcPr>
          <w:p w:rsidR="002B2E98" w:rsidRPr="007660DA" w:rsidRDefault="002B2E98" w:rsidP="002A408B">
            <w:pPr>
              <w:jc w:val="center"/>
              <w:rPr>
                <w:rFonts w:ascii="Times New Roman" w:eastAsia="Times New Roman" w:hAnsi="Times New Roman" w:cs="Times New Roman"/>
                <w:sz w:val="18"/>
                <w:szCs w:val="18"/>
              </w:rPr>
            </w:pPr>
            <w:r w:rsidRPr="00B63955">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Pr="00B63955">
              <w:rPr>
                <w:rFonts w:ascii="Times New Roman" w:eastAsia="Times New Roman" w:hAnsi="Times New Roman" w:cs="Times New Roman"/>
                <w:sz w:val="18"/>
                <w:szCs w:val="18"/>
              </w:rPr>
              <w:t>.032</w:t>
            </w:r>
          </w:p>
        </w:tc>
        <w:tc>
          <w:tcPr>
            <w:tcW w:w="1134"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-2.573***</w:t>
            </w:r>
          </w:p>
        </w:tc>
        <w:tc>
          <w:tcPr>
            <w:tcW w:w="992"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-0.375</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sz w:val="18"/>
                <w:szCs w:val="18"/>
              </w:rPr>
            </w:pPr>
            <w:r w:rsidRPr="007660DA">
              <w:rPr>
                <w:rFonts w:ascii="Times New Roman" w:hAnsi="Times New Roman" w:cs="Times New Roman"/>
                <w:sz w:val="18"/>
                <w:szCs w:val="18"/>
              </w:rPr>
              <w:t>-3.626*</w:t>
            </w:r>
          </w:p>
        </w:tc>
      </w:tr>
      <w:tr w:rsidR="002B2E98" w:rsidRPr="007660DA" w:rsidTr="002A408B">
        <w:trPr>
          <w:trHeight w:val="163"/>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i/>
                <w:color w:val="000000"/>
                <w:sz w:val="18"/>
                <w:szCs w:val="18"/>
              </w:rPr>
            </w:pPr>
            <w:r w:rsidRPr="007660DA">
              <w:rPr>
                <w:rFonts w:ascii="Times New Roman" w:eastAsia="Times New Roman" w:hAnsi="Times New Roman" w:cs="Times New Roman"/>
                <w:i/>
                <w:color w:val="000000"/>
                <w:sz w:val="18"/>
                <w:szCs w:val="18"/>
              </w:rPr>
              <w:t> </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0.576</w:t>
            </w:r>
          </w:p>
        </w:tc>
        <w:tc>
          <w:tcPr>
            <w:tcW w:w="992"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0.025</w:t>
            </w:r>
          </w:p>
        </w:tc>
        <w:tc>
          <w:tcPr>
            <w:tcW w:w="993"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0.012</w:t>
            </w:r>
          </w:p>
        </w:tc>
        <w:tc>
          <w:tcPr>
            <w:tcW w:w="850"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0.054</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0.0002</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0.069</w:t>
            </w:r>
          </w:p>
        </w:tc>
        <w:tc>
          <w:tcPr>
            <w:tcW w:w="1276" w:type="dxa"/>
            <w:noWrap/>
            <w:hideMark/>
          </w:tcPr>
          <w:p w:rsidR="002B2E98" w:rsidRPr="007660DA" w:rsidRDefault="002B2E98" w:rsidP="002A408B">
            <w:pPr>
              <w:jc w:val="center"/>
              <w:rPr>
                <w:rFonts w:ascii="Times New Roman" w:eastAsia="Times New Roman" w:hAnsi="Times New Roman" w:cs="Times New Roman"/>
                <w:i/>
                <w:sz w:val="18"/>
                <w:szCs w:val="18"/>
              </w:rPr>
            </w:pPr>
            <w:r w:rsidRPr="00B63955">
              <w:rPr>
                <w:rFonts w:ascii="Times New Roman" w:eastAsia="Times New Roman" w:hAnsi="Times New Roman" w:cs="Times New Roman"/>
                <w:i/>
                <w:sz w:val="18"/>
                <w:szCs w:val="18"/>
              </w:rPr>
              <w:t>0.346</w:t>
            </w:r>
          </w:p>
        </w:tc>
        <w:tc>
          <w:tcPr>
            <w:tcW w:w="1134"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0.000</w:t>
            </w:r>
          </w:p>
        </w:tc>
        <w:tc>
          <w:tcPr>
            <w:tcW w:w="992"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0.206</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i/>
                <w:sz w:val="18"/>
                <w:szCs w:val="18"/>
              </w:rPr>
            </w:pPr>
            <w:r w:rsidRPr="007660DA">
              <w:rPr>
                <w:rFonts w:ascii="Times New Roman" w:hAnsi="Times New Roman" w:cs="Times New Roman"/>
                <w:i/>
                <w:sz w:val="18"/>
                <w:szCs w:val="18"/>
              </w:rPr>
              <w:t>0.059</w:t>
            </w:r>
          </w:p>
        </w:tc>
      </w:tr>
      <w:tr w:rsidR="002B2E98" w:rsidRPr="007660DA" w:rsidTr="002A408B">
        <w:trPr>
          <w:trHeight w:val="163"/>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RULAW</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-0.115***</w:t>
            </w:r>
          </w:p>
        </w:tc>
        <w:tc>
          <w:tcPr>
            <w:tcW w:w="992"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0.027</w:t>
            </w:r>
          </w:p>
        </w:tc>
        <w:tc>
          <w:tcPr>
            <w:tcW w:w="993"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-0.358</w:t>
            </w:r>
          </w:p>
        </w:tc>
        <w:tc>
          <w:tcPr>
            <w:tcW w:w="850"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-0.011</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-0.114</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-0.212***</w:t>
            </w:r>
          </w:p>
        </w:tc>
        <w:tc>
          <w:tcPr>
            <w:tcW w:w="1276" w:type="dxa"/>
            <w:noWrap/>
            <w:hideMark/>
          </w:tcPr>
          <w:p w:rsidR="002B2E98" w:rsidRPr="007660DA" w:rsidRDefault="002B2E98" w:rsidP="002A408B">
            <w:pPr>
              <w:jc w:val="center"/>
              <w:rPr>
                <w:rFonts w:ascii="Times New Roman" w:eastAsia="Times New Roman" w:hAnsi="Times New Roman" w:cs="Times New Roman"/>
                <w:sz w:val="18"/>
                <w:szCs w:val="18"/>
              </w:rPr>
            </w:pPr>
            <w:r w:rsidRPr="00B63955">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Pr="00B63955">
              <w:rPr>
                <w:rFonts w:ascii="Times New Roman" w:eastAsia="Times New Roman" w:hAnsi="Times New Roman" w:cs="Times New Roman"/>
                <w:sz w:val="18"/>
                <w:szCs w:val="18"/>
              </w:rPr>
              <w:t>.023</w:t>
            </w:r>
          </w:p>
        </w:tc>
        <w:tc>
          <w:tcPr>
            <w:tcW w:w="1134"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-0.765*</w:t>
            </w:r>
          </w:p>
        </w:tc>
        <w:tc>
          <w:tcPr>
            <w:tcW w:w="992"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-0.082</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sz w:val="18"/>
                <w:szCs w:val="18"/>
              </w:rPr>
            </w:pPr>
            <w:r w:rsidRPr="007660DA">
              <w:rPr>
                <w:rFonts w:ascii="Times New Roman" w:hAnsi="Times New Roman" w:cs="Times New Roman"/>
                <w:sz w:val="18"/>
                <w:szCs w:val="18"/>
              </w:rPr>
              <w:t>-0.628</w:t>
            </w:r>
          </w:p>
        </w:tc>
      </w:tr>
      <w:tr w:rsidR="002B2E98" w:rsidRPr="007660DA" w:rsidTr="002A408B">
        <w:trPr>
          <w:trHeight w:val="132"/>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i/>
                <w:color w:val="000000"/>
                <w:sz w:val="18"/>
                <w:szCs w:val="18"/>
              </w:rPr>
            </w:pP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0.002</w:t>
            </w:r>
          </w:p>
        </w:tc>
        <w:tc>
          <w:tcPr>
            <w:tcW w:w="992"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0.104</w:t>
            </w:r>
          </w:p>
        </w:tc>
        <w:tc>
          <w:tcPr>
            <w:tcW w:w="993"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0.328</w:t>
            </w:r>
          </w:p>
        </w:tc>
        <w:tc>
          <w:tcPr>
            <w:tcW w:w="850"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0.945</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0.601</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0.000</w:t>
            </w:r>
          </w:p>
        </w:tc>
        <w:tc>
          <w:tcPr>
            <w:tcW w:w="1276" w:type="dxa"/>
            <w:noWrap/>
            <w:hideMark/>
          </w:tcPr>
          <w:p w:rsidR="002B2E98" w:rsidRPr="007660DA" w:rsidRDefault="002B2E98" w:rsidP="002A408B">
            <w:pPr>
              <w:jc w:val="center"/>
              <w:rPr>
                <w:rFonts w:ascii="Times New Roman" w:eastAsia="Times New Roman" w:hAnsi="Times New Roman" w:cs="Times New Roman"/>
                <w:i/>
                <w:sz w:val="18"/>
                <w:szCs w:val="18"/>
              </w:rPr>
            </w:pPr>
            <w:r w:rsidRPr="00B63955">
              <w:rPr>
                <w:rFonts w:ascii="Times New Roman" w:eastAsia="Times New Roman" w:hAnsi="Times New Roman" w:cs="Times New Roman"/>
                <w:i/>
                <w:sz w:val="18"/>
                <w:szCs w:val="18"/>
              </w:rPr>
              <w:t>0.246</w:t>
            </w:r>
          </w:p>
        </w:tc>
        <w:tc>
          <w:tcPr>
            <w:tcW w:w="1134"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0.090</w:t>
            </w:r>
          </w:p>
        </w:tc>
        <w:tc>
          <w:tcPr>
            <w:tcW w:w="992"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0.695</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i/>
                <w:sz w:val="18"/>
                <w:szCs w:val="18"/>
              </w:rPr>
            </w:pPr>
            <w:r w:rsidRPr="007660DA">
              <w:rPr>
                <w:rFonts w:ascii="Times New Roman" w:hAnsi="Times New Roman" w:cs="Times New Roman"/>
                <w:i/>
                <w:sz w:val="18"/>
                <w:szCs w:val="18"/>
              </w:rPr>
              <w:t>0.336</w:t>
            </w:r>
          </w:p>
        </w:tc>
      </w:tr>
      <w:tr w:rsidR="002B2E98" w:rsidRPr="007660DA" w:rsidTr="002A408B">
        <w:trPr>
          <w:trHeight w:val="64"/>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VOICE</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0.007</w:t>
            </w:r>
          </w:p>
        </w:tc>
        <w:tc>
          <w:tcPr>
            <w:tcW w:w="992"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-0.080***</w:t>
            </w:r>
          </w:p>
        </w:tc>
        <w:tc>
          <w:tcPr>
            <w:tcW w:w="993"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0.349</w:t>
            </w:r>
          </w:p>
        </w:tc>
        <w:tc>
          <w:tcPr>
            <w:tcW w:w="850"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0.054</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0.382</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-0.194*</w:t>
            </w:r>
          </w:p>
        </w:tc>
        <w:tc>
          <w:tcPr>
            <w:tcW w:w="1276" w:type="dxa"/>
            <w:noWrap/>
            <w:hideMark/>
          </w:tcPr>
          <w:p w:rsidR="002B2E98" w:rsidRPr="007660DA" w:rsidRDefault="002B2E98" w:rsidP="002A408B">
            <w:pPr>
              <w:jc w:val="center"/>
              <w:rPr>
                <w:rFonts w:ascii="Times New Roman" w:eastAsia="Times New Roman" w:hAnsi="Times New Roman" w:cs="Times New Roman"/>
                <w:sz w:val="18"/>
                <w:szCs w:val="18"/>
              </w:rPr>
            </w:pPr>
            <w:r w:rsidRPr="00B63955">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Pr="00B63955">
              <w:rPr>
                <w:rFonts w:ascii="Times New Roman" w:eastAsia="Times New Roman" w:hAnsi="Times New Roman" w:cs="Times New Roman"/>
                <w:sz w:val="18"/>
                <w:szCs w:val="18"/>
              </w:rPr>
              <w:t>.045</w:t>
            </w:r>
            <w:r>
              <w:rPr>
                <w:rFonts w:ascii="Times New Roman" w:eastAsia="Times New Roman" w:hAnsi="Times New Roman" w:cs="Times New Roman"/>
                <w:sz w:val="18"/>
                <w:szCs w:val="18"/>
              </w:rPr>
              <w:t>*</w:t>
            </w:r>
          </w:p>
        </w:tc>
        <w:tc>
          <w:tcPr>
            <w:tcW w:w="1134"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0.824</w:t>
            </w:r>
          </w:p>
        </w:tc>
        <w:tc>
          <w:tcPr>
            <w:tcW w:w="992"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0.063</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sz w:val="18"/>
                <w:szCs w:val="18"/>
              </w:rPr>
            </w:pPr>
            <w:r w:rsidRPr="007660DA">
              <w:rPr>
                <w:rFonts w:ascii="Times New Roman" w:hAnsi="Times New Roman" w:cs="Times New Roman"/>
                <w:sz w:val="18"/>
                <w:szCs w:val="18"/>
              </w:rPr>
              <w:t>-1.112</w:t>
            </w:r>
          </w:p>
        </w:tc>
      </w:tr>
      <w:tr w:rsidR="002B2E98" w:rsidRPr="007660DA" w:rsidTr="002A408B">
        <w:trPr>
          <w:trHeight w:val="213"/>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i/>
                <w:color w:val="000000"/>
                <w:sz w:val="18"/>
                <w:szCs w:val="18"/>
              </w:rPr>
            </w:pPr>
            <w:r w:rsidRPr="007660DA">
              <w:rPr>
                <w:rFonts w:ascii="Times New Roman" w:eastAsia="Times New Roman" w:hAnsi="Times New Roman" w:cs="Times New Roman"/>
                <w:i/>
                <w:color w:val="000000"/>
                <w:sz w:val="18"/>
                <w:szCs w:val="18"/>
              </w:rPr>
              <w:t> </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0.912</w:t>
            </w:r>
          </w:p>
        </w:tc>
        <w:tc>
          <w:tcPr>
            <w:tcW w:w="992"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0.000</w:t>
            </w:r>
          </w:p>
        </w:tc>
        <w:tc>
          <w:tcPr>
            <w:tcW w:w="993"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0.356</w:t>
            </w:r>
          </w:p>
        </w:tc>
        <w:tc>
          <w:tcPr>
            <w:tcW w:w="850"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0.821</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0.322</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0.08</w:t>
            </w:r>
          </w:p>
        </w:tc>
        <w:tc>
          <w:tcPr>
            <w:tcW w:w="1276" w:type="dxa"/>
            <w:noWrap/>
            <w:hideMark/>
          </w:tcPr>
          <w:p w:rsidR="002B2E98" w:rsidRPr="007660DA" w:rsidRDefault="002B2E98" w:rsidP="002A408B">
            <w:pPr>
              <w:jc w:val="center"/>
              <w:rPr>
                <w:rFonts w:ascii="Times New Roman" w:eastAsia="Times New Roman" w:hAnsi="Times New Roman" w:cs="Times New Roman"/>
                <w:i/>
                <w:sz w:val="18"/>
                <w:szCs w:val="18"/>
              </w:rPr>
            </w:pPr>
            <w:r w:rsidRPr="00B63955">
              <w:rPr>
                <w:rFonts w:ascii="Times New Roman" w:eastAsia="Times New Roman" w:hAnsi="Times New Roman" w:cs="Times New Roman"/>
                <w:i/>
                <w:sz w:val="18"/>
                <w:szCs w:val="18"/>
              </w:rPr>
              <w:t>0.058</w:t>
            </w:r>
          </w:p>
        </w:tc>
        <w:tc>
          <w:tcPr>
            <w:tcW w:w="1134"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0.285</w:t>
            </w:r>
          </w:p>
        </w:tc>
        <w:tc>
          <w:tcPr>
            <w:tcW w:w="992"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0.873</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i/>
                <w:sz w:val="18"/>
                <w:szCs w:val="18"/>
              </w:rPr>
            </w:pPr>
            <w:r w:rsidRPr="007660DA">
              <w:rPr>
                <w:rFonts w:ascii="Times New Roman" w:hAnsi="Times New Roman" w:cs="Times New Roman"/>
                <w:i/>
                <w:sz w:val="18"/>
                <w:szCs w:val="18"/>
              </w:rPr>
              <w:t>0.368</w:t>
            </w:r>
          </w:p>
        </w:tc>
      </w:tr>
      <w:tr w:rsidR="002B2E98" w:rsidRPr="007660DA" w:rsidTr="002A408B">
        <w:trPr>
          <w:trHeight w:val="170"/>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REGUL</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0.049</w:t>
            </w:r>
          </w:p>
        </w:tc>
        <w:tc>
          <w:tcPr>
            <w:tcW w:w="992"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-0.019</w:t>
            </w:r>
          </w:p>
        </w:tc>
        <w:tc>
          <w:tcPr>
            <w:tcW w:w="993"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0.364</w:t>
            </w:r>
          </w:p>
        </w:tc>
        <w:tc>
          <w:tcPr>
            <w:tcW w:w="850"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-0.047</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-2.187**</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0.300</w:t>
            </w:r>
          </w:p>
        </w:tc>
        <w:tc>
          <w:tcPr>
            <w:tcW w:w="1276" w:type="dxa"/>
            <w:noWrap/>
            <w:hideMark/>
          </w:tcPr>
          <w:p w:rsidR="002B2E98" w:rsidRPr="007660DA" w:rsidRDefault="002B2E98" w:rsidP="002A408B">
            <w:pPr>
              <w:jc w:val="center"/>
              <w:rPr>
                <w:rFonts w:ascii="Times New Roman" w:eastAsia="Times New Roman" w:hAnsi="Times New Roman" w:cs="Times New Roman"/>
                <w:sz w:val="18"/>
                <w:szCs w:val="18"/>
              </w:rPr>
            </w:pPr>
            <w:r w:rsidRPr="00B63955">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Pr="00B63955">
              <w:rPr>
                <w:rFonts w:ascii="Times New Roman" w:eastAsia="Times New Roman" w:hAnsi="Times New Roman" w:cs="Times New Roman"/>
                <w:sz w:val="18"/>
                <w:szCs w:val="18"/>
              </w:rPr>
              <w:t>.014</w:t>
            </w:r>
          </w:p>
        </w:tc>
        <w:tc>
          <w:tcPr>
            <w:tcW w:w="1134"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0.168</w:t>
            </w:r>
          </w:p>
        </w:tc>
        <w:tc>
          <w:tcPr>
            <w:tcW w:w="992"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-0.106</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sz w:val="18"/>
                <w:szCs w:val="18"/>
              </w:rPr>
            </w:pPr>
            <w:r w:rsidRPr="007660DA">
              <w:rPr>
                <w:rFonts w:ascii="Times New Roman" w:hAnsi="Times New Roman" w:cs="Times New Roman"/>
                <w:sz w:val="18"/>
                <w:szCs w:val="18"/>
              </w:rPr>
              <w:t>-0.519</w:t>
            </w:r>
          </w:p>
        </w:tc>
      </w:tr>
      <w:tr w:rsidR="002B2E98" w:rsidRPr="007660DA" w:rsidTr="002A408B">
        <w:trPr>
          <w:trHeight w:val="78"/>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i/>
                <w:color w:val="000000"/>
                <w:sz w:val="18"/>
                <w:szCs w:val="18"/>
              </w:rPr>
            </w:pPr>
            <w:r w:rsidRPr="007660DA">
              <w:rPr>
                <w:rFonts w:ascii="Times New Roman" w:eastAsia="Times New Roman" w:hAnsi="Times New Roman" w:cs="Times New Roman"/>
                <w:i/>
                <w:color w:val="000000"/>
                <w:sz w:val="18"/>
                <w:szCs w:val="18"/>
              </w:rPr>
              <w:t> </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0.523</w:t>
            </w:r>
          </w:p>
        </w:tc>
        <w:tc>
          <w:tcPr>
            <w:tcW w:w="992"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0.392</w:t>
            </w:r>
          </w:p>
        </w:tc>
        <w:tc>
          <w:tcPr>
            <w:tcW w:w="993"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0.641</w:t>
            </w:r>
          </w:p>
        </w:tc>
        <w:tc>
          <w:tcPr>
            <w:tcW w:w="850"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0.883</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0.014</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0.138</w:t>
            </w:r>
          </w:p>
        </w:tc>
        <w:tc>
          <w:tcPr>
            <w:tcW w:w="1276" w:type="dxa"/>
            <w:noWrap/>
            <w:hideMark/>
          </w:tcPr>
          <w:p w:rsidR="002B2E98" w:rsidRPr="007660DA" w:rsidRDefault="002B2E98" w:rsidP="002A408B">
            <w:pPr>
              <w:jc w:val="center"/>
              <w:rPr>
                <w:rFonts w:ascii="Times New Roman" w:eastAsia="Times New Roman" w:hAnsi="Times New Roman" w:cs="Times New Roman"/>
                <w:i/>
                <w:sz w:val="18"/>
                <w:szCs w:val="18"/>
              </w:rPr>
            </w:pPr>
            <w:r w:rsidRPr="00B63955">
              <w:rPr>
                <w:rFonts w:ascii="Times New Roman" w:eastAsia="Times New Roman" w:hAnsi="Times New Roman" w:cs="Times New Roman"/>
                <w:i/>
                <w:sz w:val="18"/>
                <w:szCs w:val="18"/>
              </w:rPr>
              <w:t>0.624</w:t>
            </w:r>
          </w:p>
        </w:tc>
        <w:tc>
          <w:tcPr>
            <w:tcW w:w="1134"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0.928</w:t>
            </w:r>
          </w:p>
        </w:tc>
        <w:tc>
          <w:tcPr>
            <w:tcW w:w="992"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0.876</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i/>
                <w:sz w:val="18"/>
                <w:szCs w:val="18"/>
              </w:rPr>
            </w:pPr>
            <w:r w:rsidRPr="007660DA">
              <w:rPr>
                <w:rFonts w:ascii="Times New Roman" w:hAnsi="Times New Roman" w:cs="Times New Roman"/>
                <w:i/>
                <w:sz w:val="18"/>
                <w:szCs w:val="18"/>
              </w:rPr>
              <w:t>0.483</w:t>
            </w:r>
          </w:p>
        </w:tc>
      </w:tr>
      <w:tr w:rsidR="002B2E98" w:rsidRPr="007660DA" w:rsidTr="002A408B">
        <w:trPr>
          <w:trHeight w:val="106"/>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CORR</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-0.055</w:t>
            </w:r>
          </w:p>
        </w:tc>
        <w:tc>
          <w:tcPr>
            <w:tcW w:w="992"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-0.003</w:t>
            </w:r>
          </w:p>
        </w:tc>
        <w:tc>
          <w:tcPr>
            <w:tcW w:w="993"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0.477</w:t>
            </w:r>
          </w:p>
        </w:tc>
        <w:tc>
          <w:tcPr>
            <w:tcW w:w="850" w:type="dxa"/>
            <w:noWrap/>
            <w:hideMark/>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-0.012</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-0.667</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-0.056</w:t>
            </w:r>
          </w:p>
        </w:tc>
        <w:tc>
          <w:tcPr>
            <w:tcW w:w="1276" w:type="dxa"/>
            <w:noWrap/>
            <w:hideMark/>
          </w:tcPr>
          <w:p w:rsidR="002B2E98" w:rsidRPr="007660DA" w:rsidRDefault="002B2E98" w:rsidP="002A408B">
            <w:pPr>
              <w:jc w:val="center"/>
              <w:rPr>
                <w:rFonts w:ascii="Times New Roman" w:eastAsia="Times New Roman" w:hAnsi="Times New Roman" w:cs="Times New Roman"/>
                <w:sz w:val="18"/>
                <w:szCs w:val="18"/>
              </w:rPr>
            </w:pPr>
            <w:r w:rsidRPr="00B63955">
              <w:rPr>
                <w:rFonts w:ascii="Times New Roman" w:eastAsia="Times New Roman" w:hAnsi="Times New Roman" w:cs="Times New Roman"/>
                <w:sz w:val="18"/>
                <w:szCs w:val="18"/>
              </w:rPr>
              <w:t>-</w:t>
            </w:r>
            <w:r>
              <w:rPr>
                <w:rFonts w:ascii="Times New Roman" w:eastAsia="Times New Roman" w:hAnsi="Times New Roman" w:cs="Times New Roman"/>
                <w:sz w:val="18"/>
                <w:szCs w:val="18"/>
              </w:rPr>
              <w:t>0</w:t>
            </w:r>
            <w:r w:rsidRPr="00B63955">
              <w:rPr>
                <w:rFonts w:ascii="Times New Roman" w:eastAsia="Times New Roman" w:hAnsi="Times New Roman" w:cs="Times New Roman"/>
                <w:sz w:val="18"/>
                <w:szCs w:val="18"/>
              </w:rPr>
              <w:t>.00</w:t>
            </w:r>
            <w:r>
              <w:rPr>
                <w:rFonts w:ascii="Times New Roman" w:eastAsia="Times New Roman" w:hAnsi="Times New Roman" w:cs="Times New Roman"/>
                <w:sz w:val="18"/>
                <w:szCs w:val="18"/>
              </w:rPr>
              <w:t>2</w:t>
            </w:r>
          </w:p>
        </w:tc>
        <w:tc>
          <w:tcPr>
            <w:tcW w:w="1134"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0.533</w:t>
            </w:r>
          </w:p>
        </w:tc>
        <w:tc>
          <w:tcPr>
            <w:tcW w:w="992" w:type="dxa"/>
            <w:noWrap/>
            <w:vAlign w:val="bottom"/>
            <w:hideMark/>
          </w:tcPr>
          <w:p w:rsidR="002B2E98" w:rsidRPr="007660DA" w:rsidRDefault="002B2E98" w:rsidP="002A408B">
            <w:pPr>
              <w:jc w:val="center"/>
              <w:rPr>
                <w:rFonts w:ascii="Times New Roman" w:hAnsi="Times New Roman" w:cs="Times New Roman"/>
                <w:color w:val="000000"/>
                <w:sz w:val="18"/>
                <w:szCs w:val="18"/>
              </w:rPr>
            </w:pPr>
            <w:r w:rsidRPr="007660DA">
              <w:rPr>
                <w:rFonts w:ascii="Times New Roman" w:hAnsi="Times New Roman" w:cs="Times New Roman"/>
                <w:color w:val="000000"/>
                <w:sz w:val="18"/>
                <w:szCs w:val="18"/>
              </w:rPr>
              <w:t>0.04</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sz w:val="18"/>
                <w:szCs w:val="18"/>
              </w:rPr>
            </w:pPr>
            <w:r w:rsidRPr="007660DA">
              <w:rPr>
                <w:rFonts w:ascii="Times New Roman" w:hAnsi="Times New Roman" w:cs="Times New Roman"/>
                <w:sz w:val="18"/>
                <w:szCs w:val="18"/>
              </w:rPr>
              <w:t>-1.135</w:t>
            </w:r>
          </w:p>
        </w:tc>
      </w:tr>
      <w:tr w:rsidR="002B2E98" w:rsidRPr="007660DA" w:rsidTr="002A408B">
        <w:trPr>
          <w:trHeight w:val="50"/>
          <w:jc w:val="center"/>
        </w:trPr>
        <w:tc>
          <w:tcPr>
            <w:tcW w:w="2807" w:type="dxa"/>
            <w:tcBorders>
              <w:left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i/>
                <w:color w:val="000000"/>
                <w:sz w:val="18"/>
                <w:szCs w:val="18"/>
              </w:rPr>
            </w:pPr>
            <w:r w:rsidRPr="007660DA">
              <w:rPr>
                <w:rFonts w:ascii="Times New Roman" w:eastAsia="Times New Roman" w:hAnsi="Times New Roman" w:cs="Times New Roman"/>
                <w:i/>
                <w:color w:val="000000"/>
                <w:sz w:val="18"/>
                <w:szCs w:val="18"/>
              </w:rPr>
              <w:t> </w:t>
            </w:r>
          </w:p>
        </w:tc>
        <w:tc>
          <w:tcPr>
            <w:tcW w:w="992" w:type="dxa"/>
            <w:tcBorders>
              <w:left w:val="single" w:sz="12" w:space="0" w:color="auto"/>
            </w:tcBorders>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0.366</w:t>
            </w:r>
          </w:p>
        </w:tc>
        <w:tc>
          <w:tcPr>
            <w:tcW w:w="992"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0.853</w:t>
            </w:r>
          </w:p>
        </w:tc>
        <w:tc>
          <w:tcPr>
            <w:tcW w:w="993"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0.211</w:t>
            </w:r>
          </w:p>
        </w:tc>
        <w:tc>
          <w:tcPr>
            <w:tcW w:w="850" w:type="dxa"/>
            <w:noWrap/>
            <w:hideMark/>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0.954</w:t>
            </w:r>
          </w:p>
        </w:tc>
        <w:tc>
          <w:tcPr>
            <w:tcW w:w="1276" w:type="dxa"/>
            <w:tcBorders>
              <w:right w:val="single" w:sz="12" w:space="0" w:color="auto"/>
            </w:tcBorders>
          </w:tcPr>
          <w:p w:rsidR="002B2E98" w:rsidRPr="007660DA" w:rsidRDefault="002B2E98" w:rsidP="002A408B">
            <w:pPr>
              <w:jc w:val="center"/>
              <w:rPr>
                <w:rFonts w:ascii="Times New Roman" w:eastAsia="Times New Roman" w:hAnsi="Times New Roman" w:cs="Times New Roman"/>
                <w:i/>
                <w:sz w:val="18"/>
                <w:szCs w:val="18"/>
              </w:rPr>
            </w:pPr>
            <w:r w:rsidRPr="007660DA">
              <w:rPr>
                <w:rFonts w:ascii="Times New Roman" w:eastAsia="Times New Roman" w:hAnsi="Times New Roman" w:cs="Times New Roman"/>
                <w:i/>
                <w:sz w:val="18"/>
                <w:szCs w:val="18"/>
              </w:rPr>
              <w:t>0.271</w:t>
            </w:r>
          </w:p>
        </w:tc>
        <w:tc>
          <w:tcPr>
            <w:tcW w:w="992" w:type="dxa"/>
            <w:tcBorders>
              <w:left w:val="single" w:sz="12" w:space="0" w:color="auto"/>
            </w:tcBorders>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0.346</w:t>
            </w:r>
          </w:p>
        </w:tc>
        <w:tc>
          <w:tcPr>
            <w:tcW w:w="1276" w:type="dxa"/>
            <w:noWrap/>
            <w:hideMark/>
          </w:tcPr>
          <w:p w:rsidR="002B2E98" w:rsidRPr="007660DA" w:rsidRDefault="002B2E98" w:rsidP="002A408B">
            <w:pPr>
              <w:jc w:val="center"/>
              <w:rPr>
                <w:rFonts w:ascii="Times New Roman" w:eastAsia="Times New Roman" w:hAnsi="Times New Roman" w:cs="Times New Roman"/>
                <w:i/>
                <w:sz w:val="18"/>
                <w:szCs w:val="18"/>
              </w:rPr>
            </w:pPr>
            <w:r w:rsidRPr="00B63955">
              <w:rPr>
                <w:rFonts w:ascii="Times New Roman" w:eastAsia="Times New Roman" w:hAnsi="Times New Roman" w:cs="Times New Roman"/>
                <w:i/>
                <w:sz w:val="18"/>
                <w:szCs w:val="18"/>
              </w:rPr>
              <w:t>0.934</w:t>
            </w:r>
          </w:p>
        </w:tc>
        <w:tc>
          <w:tcPr>
            <w:tcW w:w="1134"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0.151</w:t>
            </w:r>
          </w:p>
        </w:tc>
        <w:tc>
          <w:tcPr>
            <w:tcW w:w="992" w:type="dxa"/>
            <w:noWrap/>
            <w:vAlign w:val="bottom"/>
            <w:hideMark/>
          </w:tcPr>
          <w:p w:rsidR="002B2E98" w:rsidRPr="007660DA" w:rsidRDefault="002B2E98" w:rsidP="002A408B">
            <w:pPr>
              <w:jc w:val="center"/>
              <w:rPr>
                <w:rFonts w:ascii="Times New Roman" w:hAnsi="Times New Roman" w:cs="Times New Roman"/>
                <w:i/>
                <w:color w:val="000000"/>
                <w:sz w:val="18"/>
                <w:szCs w:val="18"/>
              </w:rPr>
            </w:pPr>
            <w:r w:rsidRPr="007660DA">
              <w:rPr>
                <w:rFonts w:ascii="Times New Roman" w:hAnsi="Times New Roman" w:cs="Times New Roman"/>
                <w:i/>
                <w:color w:val="000000"/>
                <w:sz w:val="18"/>
                <w:szCs w:val="18"/>
              </w:rPr>
              <w:t>0.842</w:t>
            </w:r>
          </w:p>
        </w:tc>
        <w:tc>
          <w:tcPr>
            <w:tcW w:w="992" w:type="dxa"/>
            <w:tcBorders>
              <w:right w:val="single" w:sz="12" w:space="0" w:color="auto"/>
            </w:tcBorders>
            <w:vAlign w:val="bottom"/>
          </w:tcPr>
          <w:p w:rsidR="002B2E98" w:rsidRPr="007660DA" w:rsidRDefault="002B2E98" w:rsidP="002A408B">
            <w:pPr>
              <w:jc w:val="center"/>
              <w:rPr>
                <w:rFonts w:ascii="Times New Roman" w:hAnsi="Times New Roman" w:cs="Times New Roman"/>
                <w:i/>
                <w:sz w:val="18"/>
                <w:szCs w:val="18"/>
              </w:rPr>
            </w:pPr>
            <w:r w:rsidRPr="007660DA">
              <w:rPr>
                <w:rFonts w:ascii="Times New Roman" w:hAnsi="Times New Roman" w:cs="Times New Roman"/>
                <w:i/>
                <w:sz w:val="18"/>
                <w:szCs w:val="18"/>
              </w:rPr>
              <w:t>0.220</w:t>
            </w:r>
          </w:p>
        </w:tc>
      </w:tr>
      <w:tr w:rsidR="002B2E98" w:rsidRPr="007660DA" w:rsidTr="002A408B">
        <w:trPr>
          <w:trHeight w:val="288"/>
          <w:jc w:val="center"/>
        </w:trPr>
        <w:tc>
          <w:tcPr>
            <w:tcW w:w="2807" w:type="dxa"/>
            <w:tcBorders>
              <w:left w:val="single" w:sz="12" w:space="0" w:color="auto"/>
              <w:bottom w:val="single" w:sz="12" w:space="0" w:color="auto"/>
              <w:right w:val="single" w:sz="12" w:space="0" w:color="auto"/>
            </w:tcBorders>
            <w:noWrap/>
            <w:hideMark/>
          </w:tcPr>
          <w:p w:rsidR="002B2E98" w:rsidRPr="007660DA" w:rsidRDefault="002B2E98" w:rsidP="002A408B">
            <w:pP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PROVINCIAL FE</w:t>
            </w:r>
          </w:p>
        </w:tc>
        <w:tc>
          <w:tcPr>
            <w:tcW w:w="992" w:type="dxa"/>
            <w:tcBorders>
              <w:left w:val="single" w:sz="12" w:space="0" w:color="auto"/>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YES</w:t>
            </w:r>
          </w:p>
        </w:tc>
        <w:tc>
          <w:tcPr>
            <w:tcW w:w="992" w:type="dxa"/>
            <w:tcBorders>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NO</w:t>
            </w:r>
          </w:p>
        </w:tc>
        <w:tc>
          <w:tcPr>
            <w:tcW w:w="993" w:type="dxa"/>
            <w:tcBorders>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YES</w:t>
            </w:r>
          </w:p>
        </w:tc>
        <w:tc>
          <w:tcPr>
            <w:tcW w:w="850" w:type="dxa"/>
            <w:tcBorders>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YES</w:t>
            </w:r>
          </w:p>
        </w:tc>
        <w:tc>
          <w:tcPr>
            <w:tcW w:w="1276" w:type="dxa"/>
            <w:tcBorders>
              <w:bottom w:val="single" w:sz="12" w:space="0" w:color="auto"/>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YES</w:t>
            </w:r>
          </w:p>
        </w:tc>
        <w:tc>
          <w:tcPr>
            <w:tcW w:w="992" w:type="dxa"/>
            <w:tcBorders>
              <w:left w:val="single" w:sz="12" w:space="0" w:color="auto"/>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YES</w:t>
            </w:r>
          </w:p>
        </w:tc>
        <w:tc>
          <w:tcPr>
            <w:tcW w:w="1276" w:type="dxa"/>
            <w:tcBorders>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NO</w:t>
            </w:r>
          </w:p>
        </w:tc>
        <w:tc>
          <w:tcPr>
            <w:tcW w:w="1134" w:type="dxa"/>
            <w:tcBorders>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YES</w:t>
            </w:r>
          </w:p>
        </w:tc>
        <w:tc>
          <w:tcPr>
            <w:tcW w:w="992" w:type="dxa"/>
            <w:tcBorders>
              <w:bottom w:val="single" w:sz="12" w:space="0" w:color="auto"/>
            </w:tcBorders>
            <w:noWrap/>
            <w:hideMark/>
          </w:tcPr>
          <w:p w:rsidR="002B2E98" w:rsidRPr="007660DA" w:rsidRDefault="002B2E98" w:rsidP="002A408B">
            <w:pPr>
              <w:jc w:val="center"/>
              <w:rPr>
                <w:rFonts w:ascii="Times New Roman" w:eastAsia="Times New Roman" w:hAnsi="Times New Roman" w:cs="Times New Roman"/>
                <w:color w:val="000000"/>
                <w:sz w:val="18"/>
                <w:szCs w:val="18"/>
              </w:rPr>
            </w:pPr>
            <w:r w:rsidRPr="007660DA">
              <w:rPr>
                <w:rFonts w:ascii="Times New Roman" w:eastAsia="Times New Roman" w:hAnsi="Times New Roman" w:cs="Times New Roman"/>
                <w:color w:val="000000"/>
                <w:sz w:val="18"/>
                <w:szCs w:val="18"/>
              </w:rPr>
              <w:t>YES</w:t>
            </w:r>
          </w:p>
        </w:tc>
        <w:tc>
          <w:tcPr>
            <w:tcW w:w="992" w:type="dxa"/>
            <w:tcBorders>
              <w:bottom w:val="single" w:sz="12" w:space="0" w:color="auto"/>
              <w:right w:val="single" w:sz="12" w:space="0" w:color="auto"/>
            </w:tcBorders>
          </w:tcPr>
          <w:p w:rsidR="002B2E98" w:rsidRPr="007660DA" w:rsidRDefault="002B2E98" w:rsidP="002A408B">
            <w:pPr>
              <w:jc w:val="center"/>
              <w:rPr>
                <w:rFonts w:ascii="Times New Roman" w:eastAsia="Times New Roman" w:hAnsi="Times New Roman" w:cs="Times New Roman"/>
                <w:sz w:val="18"/>
                <w:szCs w:val="18"/>
              </w:rPr>
            </w:pPr>
            <w:r w:rsidRPr="007660DA">
              <w:rPr>
                <w:rFonts w:ascii="Times New Roman" w:eastAsia="Times New Roman" w:hAnsi="Times New Roman" w:cs="Times New Roman"/>
                <w:sz w:val="18"/>
                <w:szCs w:val="18"/>
              </w:rPr>
              <w:t>YES</w:t>
            </w:r>
          </w:p>
        </w:tc>
      </w:tr>
      <w:tr w:rsidR="002B2E98" w:rsidRPr="0037316D" w:rsidTr="002A408B">
        <w:trPr>
          <w:trHeight w:val="290"/>
          <w:jc w:val="center"/>
        </w:trPr>
        <w:tc>
          <w:tcPr>
            <w:tcW w:w="13296" w:type="dxa"/>
            <w:gridSpan w:val="11"/>
            <w:tcBorders>
              <w:top w:val="single" w:sz="12" w:space="0" w:color="auto"/>
              <w:left w:val="single" w:sz="12" w:space="0" w:color="auto"/>
              <w:bottom w:val="single" w:sz="12" w:space="0" w:color="auto"/>
              <w:right w:val="single" w:sz="12" w:space="0" w:color="auto"/>
            </w:tcBorders>
            <w:noWrap/>
            <w:hideMark/>
          </w:tcPr>
          <w:p w:rsidR="002B2E98" w:rsidRPr="008822D9" w:rsidRDefault="002B2E98" w:rsidP="002A408B">
            <w:pPr>
              <w:pStyle w:val="ParaAttribute3"/>
              <w:wordWrap/>
              <w:ind w:firstLine="426"/>
              <w:outlineLvl w:val="0"/>
              <w:rPr>
                <w:bCs/>
                <w:sz w:val="18"/>
                <w:szCs w:val="18"/>
                <w:lang w:val="en-GB"/>
              </w:rPr>
            </w:pPr>
            <w:r w:rsidRPr="001D0366">
              <w:rPr>
                <w:rFonts w:eastAsia="Times New Roman"/>
                <w:bCs/>
                <w:i/>
                <w:iCs/>
                <w:color w:val="000000"/>
                <w:sz w:val="18"/>
                <w:szCs w:val="18"/>
                <w:lang w:val="en-US"/>
              </w:rPr>
              <w:t xml:space="preserve">***, **, * </w:t>
            </w:r>
            <w:r w:rsidRPr="001D0366">
              <w:rPr>
                <w:rFonts w:eastAsia="Times New Roman"/>
                <w:bCs/>
                <w:iCs/>
                <w:color w:val="000000"/>
                <w:sz w:val="18"/>
                <w:szCs w:val="18"/>
                <w:lang w:val="en-US"/>
              </w:rPr>
              <w:t>indicates statistical significance at the 1%, 5%, and 10% level respectively</w:t>
            </w:r>
            <w:r w:rsidRPr="001D0366">
              <w:rPr>
                <w:rFonts w:eastAsia="Times New Roman"/>
                <w:bCs/>
                <w:i/>
                <w:iCs/>
                <w:color w:val="000000"/>
                <w:sz w:val="18"/>
                <w:szCs w:val="18"/>
                <w:lang w:val="en-US"/>
              </w:rPr>
              <w:t xml:space="preserve">. </w:t>
            </w:r>
            <w:r w:rsidRPr="001D0366">
              <w:rPr>
                <w:sz w:val="18"/>
                <w:szCs w:val="18"/>
                <w:lang w:val="en-US"/>
              </w:rPr>
              <w:t xml:space="preserve">For the description of the variables see Table 1. In italics are reported the p-values of the tests. Table 7, column 1 and 2  report the results about IQI sub-indexes at the provincial and regional level, respectively. The full results are available upon request. </w:t>
            </w:r>
            <w:r w:rsidRPr="001D0366">
              <w:rPr>
                <w:sz w:val="18"/>
                <w:szCs w:val="18"/>
                <w:vertAlign w:val="superscript"/>
                <w:lang w:val="en-US"/>
              </w:rPr>
              <w:t>a</w:t>
            </w:r>
            <w:r w:rsidRPr="001D0366">
              <w:rPr>
                <w:sz w:val="18"/>
                <w:szCs w:val="18"/>
                <w:lang w:val="en-US"/>
              </w:rPr>
              <w:t xml:space="preserve"> The</w:t>
            </w:r>
            <w:r w:rsidRPr="008822D9">
              <w:rPr>
                <w:sz w:val="18"/>
                <w:szCs w:val="18"/>
                <w:lang w:val="en-US"/>
              </w:rPr>
              <w:t xml:space="preserve"> dependent variable is a dummy coded 1 if firms maintain a number of banking relationships greater or equal two, zero otherwise. </w:t>
            </w:r>
            <w:r w:rsidRPr="008822D9">
              <w:rPr>
                <w:sz w:val="18"/>
                <w:szCs w:val="18"/>
                <w:vertAlign w:val="superscript"/>
                <w:lang w:val="en-US"/>
              </w:rPr>
              <w:t>b</w:t>
            </w:r>
            <w:r w:rsidRPr="008822D9">
              <w:rPr>
                <w:sz w:val="18"/>
                <w:szCs w:val="18"/>
                <w:lang w:val="en-US"/>
              </w:rPr>
              <w:t xml:space="preserve">The dependent is the number of banking relationships for a firm. For the Probit and Poisson regressions the marginal effects are reported. The standard errors (not reported) </w:t>
            </w:r>
            <w:r w:rsidRPr="008822D9">
              <w:rPr>
                <w:rFonts w:eastAsia="Times New Roman"/>
                <w:sz w:val="18"/>
                <w:szCs w:val="18"/>
                <w:lang w:val="en-US"/>
              </w:rPr>
              <w:t xml:space="preserve">are clustered at province (NUTS3) level and consistent in the presence of any pattern of heteroskedasticity. </w:t>
            </w:r>
            <w:r w:rsidRPr="008822D9">
              <w:rPr>
                <w:rFonts w:eastAsia="Times New Roman"/>
                <w:spacing w:val="-2"/>
                <w:sz w:val="18"/>
                <w:szCs w:val="18"/>
                <w:lang w:val="en-US"/>
              </w:rPr>
              <w:t>To avoid the influence of potential outliers, we winsorize some variables at 1% level.</w:t>
            </w:r>
            <w:r w:rsidRPr="008822D9">
              <w:rPr>
                <w:sz w:val="18"/>
                <w:szCs w:val="18"/>
                <w:lang w:val="en-US"/>
              </w:rPr>
              <w:t xml:space="preserve"> In performing the Probit and Poisson regressions, </w:t>
            </w:r>
            <w:r w:rsidRPr="008822D9">
              <w:rPr>
                <w:rFonts w:eastAsia="Times New Roman"/>
                <w:bCs/>
                <w:sz w:val="18"/>
                <w:szCs w:val="18"/>
                <w:lang w:val="en-US"/>
              </w:rPr>
              <w:t>all potential endogenous and predetermined variables are lagged one year</w:t>
            </w:r>
            <w:r w:rsidRPr="008822D9">
              <w:rPr>
                <w:sz w:val="18"/>
                <w:szCs w:val="18"/>
                <w:lang w:val="en-US"/>
              </w:rPr>
              <w:t xml:space="preserve">. All estimations include ATECO sector dummies, provincial and year fixed effects. </w:t>
            </w:r>
            <w:r w:rsidRPr="008822D9">
              <w:rPr>
                <w:bCs/>
                <w:sz w:val="18"/>
                <w:szCs w:val="18"/>
                <w:lang w:val="en-GB"/>
              </w:rPr>
              <w:t>The values of the Arellano-Bond tests for autocorrelation in first (AB test AR1) and second differences (AB test AR2) tend to support the assumption of lack of autocorrelation in the errors in levels.</w:t>
            </w:r>
          </w:p>
          <w:p w:rsidR="002B2E98" w:rsidRPr="007660DA" w:rsidRDefault="002B2E98" w:rsidP="002A408B">
            <w:pPr>
              <w:jc w:val="both"/>
              <w:rPr>
                <w:rFonts w:ascii="Times New Roman" w:eastAsia="Times New Roman" w:hAnsi="Times New Roman" w:cs="Times New Roman"/>
                <w:i/>
                <w:color w:val="000000"/>
                <w:sz w:val="18"/>
                <w:szCs w:val="18"/>
                <w:lang w:val="en-US"/>
              </w:rPr>
            </w:pPr>
            <w:r w:rsidRPr="008822D9">
              <w:rPr>
                <w:rFonts w:ascii="Times New Roman" w:hAnsi="Times New Roman" w:cs="Times New Roman"/>
                <w:sz w:val="18"/>
                <w:szCs w:val="18"/>
                <w:lang w:val="en-US"/>
              </w:rPr>
              <w:t xml:space="preserve"> The null hypothesis of the Hansen test is that the over-identifying restrictions are valid. The null hypothesis of the difference in Hansen test is that the additional instruments used by the SYS-GMM estimator are valid.</w:t>
            </w:r>
          </w:p>
        </w:tc>
      </w:tr>
    </w:tbl>
    <w:p w:rsidR="002B2E98" w:rsidRDefault="002B2E98" w:rsidP="002B2E98">
      <w:pPr>
        <w:spacing w:line="360" w:lineRule="auto"/>
        <w:rPr>
          <w:rFonts w:ascii="Times New Roman" w:hAnsi="Times New Roman" w:cs="Times New Roman"/>
          <w:lang w:val="en-US"/>
        </w:rPr>
      </w:pPr>
    </w:p>
    <w:p w:rsidR="002B2E98" w:rsidRDefault="002B2E98" w:rsidP="002B2E98">
      <w:pPr>
        <w:spacing w:line="360" w:lineRule="auto"/>
        <w:rPr>
          <w:rFonts w:ascii="Times New Roman" w:hAnsi="Times New Roman" w:cs="Times New Roman"/>
          <w:lang w:val="en-US"/>
        </w:rPr>
      </w:pPr>
    </w:p>
    <w:p w:rsidR="002B2E98" w:rsidRDefault="002B2E98" w:rsidP="002B2E98">
      <w:pPr>
        <w:spacing w:line="360" w:lineRule="auto"/>
        <w:rPr>
          <w:rFonts w:ascii="Times New Roman" w:hAnsi="Times New Roman" w:cs="Times New Roman"/>
          <w:lang w:val="en-US"/>
        </w:rPr>
      </w:pPr>
    </w:p>
    <w:p w:rsidR="002B2E98" w:rsidRPr="00166FD5" w:rsidRDefault="002B2E98" w:rsidP="002B2E98">
      <w:pPr>
        <w:rPr>
          <w:rFonts w:ascii="Times New Roman" w:hAnsi="Times New Roman" w:cs="Times New Roman"/>
          <w:b/>
          <w:lang w:val="en-US"/>
        </w:rPr>
      </w:pPr>
      <w:r w:rsidRPr="00166FD5">
        <w:rPr>
          <w:rFonts w:ascii="Times New Roman" w:hAnsi="Times New Roman" w:cs="Times New Roman"/>
          <w:b/>
          <w:lang w:val="en-US"/>
        </w:rPr>
        <w:lastRenderedPageBreak/>
        <w:t>T</w:t>
      </w:r>
      <w:r>
        <w:rPr>
          <w:rFonts w:ascii="Times New Roman" w:hAnsi="Times New Roman" w:cs="Times New Roman"/>
          <w:b/>
          <w:lang w:val="en-US"/>
        </w:rPr>
        <w:t>ab. 8.</w:t>
      </w:r>
      <w:r w:rsidRPr="00166FD5">
        <w:rPr>
          <w:rFonts w:ascii="Times New Roman" w:hAnsi="Times New Roman" w:cs="Times New Roman"/>
          <w:b/>
          <w:lang w:val="en-US"/>
        </w:rPr>
        <w:t xml:space="preserve"> </w:t>
      </w:r>
      <w:r>
        <w:rPr>
          <w:rFonts w:ascii="Times New Roman" w:hAnsi="Times New Roman" w:cs="Times New Roman"/>
          <w:b/>
          <w:lang w:val="en-US"/>
        </w:rPr>
        <w:t xml:space="preserve">Robustness Checks. </w:t>
      </w:r>
      <w:r w:rsidRPr="00166FD5">
        <w:rPr>
          <w:rFonts w:ascii="Times New Roman" w:hAnsi="Times New Roman" w:cs="Times New Roman"/>
          <w:b/>
          <w:lang w:val="en-US"/>
        </w:rPr>
        <w:t>Effect of IQI on Multiple Banking Relationships</w:t>
      </w:r>
    </w:p>
    <w:tbl>
      <w:tblPr>
        <w:tblStyle w:val="Grigliatabella"/>
        <w:tblW w:w="0" w:type="auto"/>
        <w:tblLayout w:type="fixed"/>
        <w:tblLook w:val="04A0"/>
      </w:tblPr>
      <w:tblGrid>
        <w:gridCol w:w="2161"/>
        <w:gridCol w:w="1269"/>
        <w:gridCol w:w="1184"/>
        <w:gridCol w:w="1308"/>
        <w:gridCol w:w="1083"/>
        <w:gridCol w:w="1162"/>
        <w:gridCol w:w="1118"/>
        <w:gridCol w:w="1186"/>
        <w:gridCol w:w="1285"/>
        <w:gridCol w:w="1012"/>
        <w:gridCol w:w="1232"/>
      </w:tblGrid>
      <w:tr w:rsidR="002B2E98" w:rsidRPr="0037316D" w:rsidTr="002A408B">
        <w:trPr>
          <w:trHeight w:val="200"/>
        </w:trPr>
        <w:tc>
          <w:tcPr>
            <w:tcW w:w="2161" w:type="dxa"/>
            <w:tcBorders>
              <w:top w:val="single" w:sz="12" w:space="0" w:color="auto"/>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FF0000"/>
                <w:sz w:val="18"/>
                <w:szCs w:val="18"/>
                <w:lang w:val="en-US"/>
              </w:rPr>
            </w:pPr>
          </w:p>
        </w:tc>
        <w:tc>
          <w:tcPr>
            <w:tcW w:w="6006" w:type="dxa"/>
            <w:gridSpan w:val="5"/>
            <w:tcBorders>
              <w:top w:val="single" w:sz="12" w:space="0" w:color="auto"/>
              <w:right w:val="single" w:sz="12" w:space="0" w:color="auto"/>
            </w:tcBorders>
            <w:noWrap/>
            <w:hideMark/>
          </w:tcPr>
          <w:p w:rsidR="002B2E98" w:rsidRPr="00B95379" w:rsidRDefault="002B2E98" w:rsidP="002A408B">
            <w:pPr>
              <w:jc w:val="center"/>
              <w:rPr>
                <w:rFonts w:ascii="Times New Roman" w:eastAsia="Times New Roman" w:hAnsi="Times New Roman" w:cs="Times New Roman"/>
                <w:b/>
                <w:iCs/>
                <w:sz w:val="18"/>
                <w:szCs w:val="18"/>
                <w:lang w:val="en-US"/>
              </w:rPr>
            </w:pPr>
            <w:r w:rsidRPr="00B95379">
              <w:rPr>
                <w:rFonts w:ascii="Times New Roman" w:eastAsia="Times New Roman" w:hAnsi="Times New Roman" w:cs="Times New Roman"/>
                <w:b/>
                <w:iCs/>
                <w:sz w:val="18"/>
                <w:szCs w:val="18"/>
                <w:lang w:val="en-US"/>
              </w:rPr>
              <w:t>COLUMN 1</w:t>
            </w:r>
          </w:p>
          <w:p w:rsidR="002B2E98" w:rsidRPr="00B95379" w:rsidRDefault="002B2E98" w:rsidP="002A408B">
            <w:pPr>
              <w:jc w:val="center"/>
              <w:rPr>
                <w:rFonts w:ascii="Times New Roman" w:eastAsia="Times New Roman" w:hAnsi="Times New Roman" w:cs="Times New Roman"/>
                <w:b/>
                <w:iCs/>
                <w:sz w:val="18"/>
                <w:szCs w:val="18"/>
                <w:lang w:val="en-US"/>
              </w:rPr>
            </w:pPr>
            <w:r w:rsidRPr="00B95379">
              <w:rPr>
                <w:rFonts w:ascii="Times New Roman" w:eastAsia="Times New Roman" w:hAnsi="Times New Roman" w:cs="Times New Roman"/>
                <w:b/>
                <w:iCs/>
                <w:sz w:val="18"/>
                <w:szCs w:val="18"/>
                <w:lang w:val="en-US"/>
              </w:rPr>
              <w:t>(</w:t>
            </w:r>
            <w:r w:rsidRPr="00B95379">
              <w:rPr>
                <w:rFonts w:ascii="Times New Roman" w:eastAsia="Times New Roman" w:hAnsi="Times New Roman" w:cs="Times New Roman"/>
                <w:b/>
                <w:bCs/>
                <w:sz w:val="18"/>
                <w:szCs w:val="18"/>
                <w:lang w:val="en-US"/>
              </w:rPr>
              <w:t>WITH RGDPC)</w:t>
            </w:r>
          </w:p>
        </w:tc>
        <w:tc>
          <w:tcPr>
            <w:tcW w:w="5833" w:type="dxa"/>
            <w:gridSpan w:val="5"/>
            <w:tcBorders>
              <w:top w:val="single" w:sz="12" w:space="0" w:color="auto"/>
              <w:left w:val="single" w:sz="12" w:space="0" w:color="auto"/>
              <w:right w:val="single" w:sz="12" w:space="0" w:color="auto"/>
            </w:tcBorders>
            <w:noWrap/>
            <w:hideMark/>
          </w:tcPr>
          <w:p w:rsidR="002B2E98" w:rsidRPr="00B95379" w:rsidRDefault="002B2E98" w:rsidP="002A408B">
            <w:pPr>
              <w:jc w:val="center"/>
              <w:rPr>
                <w:rFonts w:ascii="Times New Roman" w:eastAsia="Times New Roman" w:hAnsi="Times New Roman" w:cs="Times New Roman"/>
                <w:b/>
                <w:iCs/>
                <w:sz w:val="18"/>
                <w:szCs w:val="18"/>
                <w:lang w:val="en-US"/>
              </w:rPr>
            </w:pPr>
            <w:r w:rsidRPr="00B95379">
              <w:rPr>
                <w:rFonts w:ascii="Times New Roman" w:eastAsia="Times New Roman" w:hAnsi="Times New Roman" w:cs="Times New Roman"/>
                <w:b/>
                <w:iCs/>
                <w:sz w:val="18"/>
                <w:szCs w:val="18"/>
                <w:lang w:val="en-US"/>
              </w:rPr>
              <w:t>COLUMN 2</w:t>
            </w:r>
          </w:p>
          <w:p w:rsidR="002B2E98" w:rsidRPr="00B95379" w:rsidRDefault="002B2E98" w:rsidP="002A408B">
            <w:pPr>
              <w:jc w:val="center"/>
              <w:rPr>
                <w:rFonts w:ascii="Times New Roman" w:eastAsia="Times New Roman" w:hAnsi="Times New Roman" w:cs="Times New Roman"/>
                <w:b/>
                <w:iCs/>
                <w:sz w:val="18"/>
                <w:szCs w:val="18"/>
                <w:lang w:val="en-US"/>
              </w:rPr>
            </w:pPr>
            <w:r w:rsidRPr="00B95379">
              <w:rPr>
                <w:rFonts w:ascii="Times New Roman" w:eastAsia="Times New Roman" w:hAnsi="Times New Roman" w:cs="Times New Roman"/>
                <w:b/>
                <w:iCs/>
                <w:sz w:val="18"/>
                <w:szCs w:val="18"/>
                <w:lang w:val="en-US"/>
              </w:rPr>
              <w:t>(CENTRE-</w:t>
            </w:r>
            <w:r w:rsidRPr="00B95379">
              <w:rPr>
                <w:rFonts w:ascii="Times New Roman" w:eastAsia="Times New Roman" w:hAnsi="Times New Roman" w:cs="Times New Roman"/>
                <w:b/>
                <w:bCs/>
                <w:sz w:val="18"/>
                <w:szCs w:val="18"/>
                <w:lang w:val="en-US"/>
              </w:rPr>
              <w:t>NORTH WITH RGDPC)</w:t>
            </w:r>
          </w:p>
        </w:tc>
      </w:tr>
      <w:tr w:rsidR="002B2E98" w:rsidRPr="00B95379" w:rsidTr="002A408B">
        <w:trPr>
          <w:trHeight w:val="424"/>
        </w:trPr>
        <w:tc>
          <w:tcPr>
            <w:tcW w:w="2161" w:type="dxa"/>
            <w:tcBorders>
              <w:top w:val="single" w:sz="12" w:space="0" w:color="auto"/>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lang w:val="en-US"/>
              </w:rPr>
            </w:pPr>
          </w:p>
        </w:tc>
        <w:tc>
          <w:tcPr>
            <w:tcW w:w="2453" w:type="dxa"/>
            <w:gridSpan w:val="2"/>
            <w:tcBorders>
              <w:top w:val="single" w:sz="12" w:space="0" w:color="auto"/>
            </w:tcBorders>
            <w:hideMark/>
          </w:tcPr>
          <w:p w:rsidR="002B2E98" w:rsidRPr="00B95379" w:rsidRDefault="002B2E98" w:rsidP="002A408B">
            <w:pPr>
              <w:jc w:val="center"/>
              <w:rPr>
                <w:rFonts w:ascii="Times New Roman" w:eastAsia="Times New Roman" w:hAnsi="Times New Roman" w:cs="Times New Roman"/>
                <w:b/>
                <w:color w:val="000000"/>
                <w:sz w:val="18"/>
                <w:szCs w:val="18"/>
              </w:rPr>
            </w:pPr>
            <w:r w:rsidRPr="00B95379">
              <w:rPr>
                <w:rFonts w:ascii="Times New Roman" w:eastAsia="Times New Roman" w:hAnsi="Times New Roman" w:cs="Times New Roman"/>
                <w:b/>
                <w:color w:val="000000"/>
                <w:sz w:val="18"/>
                <w:szCs w:val="18"/>
              </w:rPr>
              <w:t xml:space="preserve">PROBIT </w:t>
            </w:r>
            <w:r w:rsidRPr="00B95379">
              <w:rPr>
                <w:rFonts w:ascii="Times New Roman" w:eastAsia="Times New Roman" w:hAnsi="Times New Roman" w:cs="Times New Roman"/>
                <w:b/>
                <w:color w:val="000000"/>
                <w:sz w:val="18"/>
                <w:szCs w:val="18"/>
                <w:vertAlign w:val="superscript"/>
              </w:rPr>
              <w:t>a</w:t>
            </w:r>
          </w:p>
        </w:tc>
        <w:tc>
          <w:tcPr>
            <w:tcW w:w="2391" w:type="dxa"/>
            <w:gridSpan w:val="2"/>
            <w:tcBorders>
              <w:top w:val="single" w:sz="12" w:space="0" w:color="auto"/>
            </w:tcBorders>
            <w:noWrap/>
            <w:hideMark/>
          </w:tcPr>
          <w:p w:rsidR="002B2E98" w:rsidRPr="00B95379" w:rsidRDefault="002B2E98" w:rsidP="002A408B">
            <w:pPr>
              <w:jc w:val="center"/>
              <w:rPr>
                <w:rFonts w:ascii="Times New Roman" w:eastAsia="Times New Roman" w:hAnsi="Times New Roman" w:cs="Times New Roman"/>
                <w:b/>
                <w:color w:val="000000"/>
                <w:sz w:val="18"/>
                <w:szCs w:val="18"/>
              </w:rPr>
            </w:pPr>
            <w:r w:rsidRPr="00B95379">
              <w:rPr>
                <w:rFonts w:ascii="Times New Roman" w:eastAsia="Times New Roman" w:hAnsi="Times New Roman" w:cs="Times New Roman"/>
                <w:b/>
                <w:color w:val="000000"/>
                <w:sz w:val="18"/>
                <w:szCs w:val="18"/>
              </w:rPr>
              <w:t>POISSON</w:t>
            </w:r>
            <w:r w:rsidRPr="00B95379">
              <w:rPr>
                <w:rFonts w:ascii="Times New Roman" w:eastAsia="Times New Roman" w:hAnsi="Times New Roman" w:cs="Times New Roman"/>
                <w:b/>
                <w:color w:val="000000"/>
                <w:sz w:val="18"/>
                <w:szCs w:val="18"/>
                <w:vertAlign w:val="superscript"/>
              </w:rPr>
              <w:t>b</w:t>
            </w:r>
          </w:p>
        </w:tc>
        <w:tc>
          <w:tcPr>
            <w:tcW w:w="1162" w:type="dxa"/>
            <w:tcBorders>
              <w:top w:val="single" w:sz="12" w:space="0" w:color="auto"/>
              <w:right w:val="single" w:sz="12" w:space="0" w:color="auto"/>
            </w:tcBorders>
          </w:tcPr>
          <w:p w:rsidR="002B2E98" w:rsidRPr="00B95379" w:rsidRDefault="002B2E98" w:rsidP="002A408B">
            <w:pPr>
              <w:jc w:val="center"/>
              <w:rPr>
                <w:rFonts w:ascii="Times New Roman" w:eastAsia="Times New Roman" w:hAnsi="Times New Roman" w:cs="Times New Roman"/>
                <w:b/>
                <w:color w:val="000000"/>
                <w:sz w:val="18"/>
                <w:szCs w:val="18"/>
              </w:rPr>
            </w:pPr>
            <w:r w:rsidRPr="00B95379">
              <w:rPr>
                <w:rFonts w:ascii="Times New Roman" w:eastAsia="Times New Roman" w:hAnsi="Times New Roman" w:cs="Times New Roman"/>
                <w:b/>
                <w:color w:val="000000"/>
                <w:sz w:val="18"/>
                <w:szCs w:val="18"/>
              </w:rPr>
              <w:t>SYS-GMM</w:t>
            </w:r>
            <w:r w:rsidRPr="00B95379">
              <w:rPr>
                <w:rFonts w:ascii="Times New Roman" w:eastAsia="Times New Roman" w:hAnsi="Times New Roman" w:cs="Times New Roman"/>
                <w:b/>
                <w:color w:val="000000"/>
                <w:sz w:val="18"/>
                <w:szCs w:val="18"/>
                <w:vertAlign w:val="superscript"/>
              </w:rPr>
              <w:t>b</w:t>
            </w:r>
          </w:p>
        </w:tc>
        <w:tc>
          <w:tcPr>
            <w:tcW w:w="2304" w:type="dxa"/>
            <w:gridSpan w:val="2"/>
            <w:tcBorders>
              <w:top w:val="single" w:sz="12" w:space="0" w:color="auto"/>
              <w:left w:val="single" w:sz="12" w:space="0" w:color="auto"/>
            </w:tcBorders>
            <w:noWrap/>
            <w:hideMark/>
          </w:tcPr>
          <w:p w:rsidR="002B2E98" w:rsidRPr="00B95379" w:rsidRDefault="002B2E98" w:rsidP="002A408B">
            <w:pPr>
              <w:jc w:val="center"/>
              <w:rPr>
                <w:rFonts w:ascii="Times New Roman" w:eastAsia="Times New Roman" w:hAnsi="Times New Roman" w:cs="Times New Roman"/>
                <w:b/>
                <w:color w:val="000000"/>
                <w:sz w:val="18"/>
                <w:szCs w:val="18"/>
              </w:rPr>
            </w:pPr>
            <w:r w:rsidRPr="00B95379">
              <w:rPr>
                <w:rFonts w:ascii="Times New Roman" w:eastAsia="Times New Roman" w:hAnsi="Times New Roman" w:cs="Times New Roman"/>
                <w:b/>
                <w:color w:val="000000"/>
                <w:sz w:val="18"/>
                <w:szCs w:val="18"/>
              </w:rPr>
              <w:t>PROBIT</w:t>
            </w:r>
            <w:r w:rsidRPr="00B95379">
              <w:rPr>
                <w:rFonts w:ascii="Times New Roman" w:eastAsia="Times New Roman" w:hAnsi="Times New Roman" w:cs="Times New Roman"/>
                <w:b/>
                <w:color w:val="000000"/>
                <w:sz w:val="18"/>
                <w:szCs w:val="18"/>
                <w:vertAlign w:val="superscript"/>
              </w:rPr>
              <w:t>a</w:t>
            </w:r>
          </w:p>
        </w:tc>
        <w:tc>
          <w:tcPr>
            <w:tcW w:w="2297" w:type="dxa"/>
            <w:gridSpan w:val="2"/>
            <w:tcBorders>
              <w:top w:val="single" w:sz="12" w:space="0" w:color="auto"/>
            </w:tcBorders>
            <w:noWrap/>
            <w:hideMark/>
          </w:tcPr>
          <w:p w:rsidR="002B2E98" w:rsidRPr="00B95379" w:rsidRDefault="002B2E98" w:rsidP="002A408B">
            <w:pPr>
              <w:jc w:val="center"/>
              <w:rPr>
                <w:rFonts w:ascii="Times New Roman" w:eastAsia="Times New Roman" w:hAnsi="Times New Roman" w:cs="Times New Roman"/>
                <w:b/>
                <w:color w:val="000000"/>
                <w:sz w:val="18"/>
                <w:szCs w:val="18"/>
              </w:rPr>
            </w:pPr>
            <w:r w:rsidRPr="00B95379">
              <w:rPr>
                <w:rFonts w:ascii="Times New Roman" w:eastAsia="Times New Roman" w:hAnsi="Times New Roman" w:cs="Times New Roman"/>
                <w:b/>
                <w:color w:val="000000"/>
                <w:sz w:val="18"/>
                <w:szCs w:val="18"/>
              </w:rPr>
              <w:t>POISSON</w:t>
            </w:r>
            <w:r w:rsidRPr="00B95379">
              <w:rPr>
                <w:rFonts w:ascii="Times New Roman" w:eastAsia="Times New Roman" w:hAnsi="Times New Roman" w:cs="Times New Roman"/>
                <w:b/>
                <w:color w:val="000000"/>
                <w:sz w:val="18"/>
                <w:szCs w:val="18"/>
                <w:vertAlign w:val="superscript"/>
              </w:rPr>
              <w:t>b</w:t>
            </w:r>
          </w:p>
        </w:tc>
        <w:tc>
          <w:tcPr>
            <w:tcW w:w="1232" w:type="dxa"/>
            <w:tcBorders>
              <w:top w:val="single" w:sz="12" w:space="0" w:color="auto"/>
              <w:right w:val="single" w:sz="12" w:space="0" w:color="auto"/>
            </w:tcBorders>
          </w:tcPr>
          <w:p w:rsidR="002B2E98" w:rsidRPr="00B95379" w:rsidRDefault="002B2E98" w:rsidP="002A408B">
            <w:pPr>
              <w:jc w:val="center"/>
              <w:rPr>
                <w:rFonts w:ascii="Times New Roman" w:eastAsia="Times New Roman" w:hAnsi="Times New Roman" w:cs="Times New Roman"/>
                <w:b/>
                <w:color w:val="000000"/>
                <w:sz w:val="18"/>
                <w:szCs w:val="18"/>
              </w:rPr>
            </w:pPr>
            <w:r w:rsidRPr="00B95379">
              <w:rPr>
                <w:rFonts w:ascii="Times New Roman" w:eastAsia="Times New Roman" w:hAnsi="Times New Roman" w:cs="Times New Roman"/>
                <w:b/>
                <w:color w:val="000000"/>
                <w:sz w:val="18"/>
                <w:szCs w:val="18"/>
              </w:rPr>
              <w:t>SYS-GMM</w:t>
            </w:r>
            <w:r w:rsidRPr="00B95379">
              <w:rPr>
                <w:rFonts w:ascii="Times New Roman" w:eastAsia="Times New Roman" w:hAnsi="Times New Roman" w:cs="Times New Roman"/>
                <w:b/>
                <w:color w:val="000000"/>
                <w:sz w:val="18"/>
                <w:szCs w:val="18"/>
                <w:vertAlign w:val="superscript"/>
              </w:rPr>
              <w:t>b</w:t>
            </w:r>
          </w:p>
        </w:tc>
      </w:tr>
      <w:tr w:rsidR="002B2E98" w:rsidRPr="00B95379" w:rsidTr="002A408B">
        <w:trPr>
          <w:trHeight w:val="29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pooled</w:t>
            </w:r>
          </w:p>
        </w:tc>
        <w:tc>
          <w:tcPr>
            <w:tcW w:w="1184"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panel</w:t>
            </w:r>
          </w:p>
        </w:tc>
        <w:tc>
          <w:tcPr>
            <w:tcW w:w="1308"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pooled</w:t>
            </w:r>
          </w:p>
        </w:tc>
        <w:tc>
          <w:tcPr>
            <w:tcW w:w="1083"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panel</w:t>
            </w:r>
          </w:p>
        </w:tc>
        <w:tc>
          <w:tcPr>
            <w:tcW w:w="1162" w:type="dxa"/>
            <w:tcBorders>
              <w:right w:val="single" w:sz="12" w:space="0" w:color="auto"/>
            </w:tcBorders>
          </w:tcPr>
          <w:p w:rsidR="002B2E98" w:rsidRPr="00B95379" w:rsidRDefault="002B2E98" w:rsidP="002A408B">
            <w:pPr>
              <w:jc w:val="center"/>
              <w:rPr>
                <w:rFonts w:ascii="Times New Roman" w:eastAsia="Times New Roman" w:hAnsi="Times New Roman" w:cs="Times New Roman"/>
                <w:color w:val="000000"/>
                <w:sz w:val="18"/>
                <w:szCs w:val="18"/>
              </w:rPr>
            </w:pPr>
          </w:p>
        </w:tc>
        <w:tc>
          <w:tcPr>
            <w:tcW w:w="1118"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pooled</w:t>
            </w:r>
          </w:p>
        </w:tc>
        <w:tc>
          <w:tcPr>
            <w:tcW w:w="1186"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panel</w:t>
            </w:r>
          </w:p>
        </w:tc>
        <w:tc>
          <w:tcPr>
            <w:tcW w:w="1285"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pooled</w:t>
            </w:r>
          </w:p>
        </w:tc>
        <w:tc>
          <w:tcPr>
            <w:tcW w:w="1012"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panel</w:t>
            </w:r>
          </w:p>
        </w:tc>
        <w:tc>
          <w:tcPr>
            <w:tcW w:w="1232" w:type="dxa"/>
            <w:tcBorders>
              <w:right w:val="single" w:sz="12" w:space="0" w:color="auto"/>
            </w:tcBorders>
          </w:tcPr>
          <w:p w:rsidR="002B2E98" w:rsidRPr="00B95379" w:rsidRDefault="002B2E98" w:rsidP="002A408B">
            <w:pPr>
              <w:jc w:val="center"/>
              <w:rPr>
                <w:rFonts w:ascii="Times New Roman" w:eastAsia="Times New Roman" w:hAnsi="Times New Roman" w:cs="Times New Roman"/>
                <w:color w:val="000000"/>
                <w:sz w:val="18"/>
                <w:szCs w:val="18"/>
              </w:rPr>
            </w:pPr>
          </w:p>
        </w:tc>
      </w:tr>
      <w:tr w:rsidR="002B2E98" w:rsidRPr="00B95379" w:rsidTr="002A408B">
        <w:trPr>
          <w:trHeight w:val="29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b/>
                <w:i/>
                <w:color w:val="000000"/>
                <w:sz w:val="18"/>
                <w:szCs w:val="18"/>
              </w:rPr>
            </w:pPr>
            <w:r w:rsidRPr="00B95379">
              <w:rPr>
                <w:rFonts w:ascii="Times New Roman" w:eastAsia="Times New Roman" w:hAnsi="Times New Roman" w:cs="Times New Roman"/>
                <w:i/>
                <w:color w:val="000000"/>
                <w:sz w:val="18"/>
                <w:szCs w:val="18"/>
              </w:rPr>
              <w:t> </w:t>
            </w:r>
            <w:r w:rsidRPr="00B95379">
              <w:rPr>
                <w:rFonts w:ascii="Times New Roman" w:eastAsia="Times New Roman" w:hAnsi="Times New Roman" w:cs="Times New Roman"/>
                <w:b/>
                <w:i/>
                <w:color w:val="000000"/>
                <w:sz w:val="18"/>
                <w:szCs w:val="18"/>
              </w:rPr>
              <w:t>Institutions</w:t>
            </w:r>
          </w:p>
        </w:tc>
        <w:tc>
          <w:tcPr>
            <w:tcW w:w="1269"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162" w:type="dxa"/>
            <w:tcBorders>
              <w:right w:val="single" w:sz="12" w:space="0" w:color="auto"/>
            </w:tcBorders>
          </w:tcPr>
          <w:p w:rsidR="002B2E98" w:rsidRPr="00B95379" w:rsidRDefault="002B2E98" w:rsidP="002A408B">
            <w:pPr>
              <w:jc w:val="center"/>
              <w:rPr>
                <w:rFonts w:ascii="Times New Roman" w:eastAsia="Times New Roman" w:hAnsi="Times New Roman" w:cs="Times New Roman"/>
                <w:color w:val="000000"/>
                <w:sz w:val="18"/>
                <w:szCs w:val="18"/>
              </w:rPr>
            </w:pPr>
          </w:p>
        </w:tc>
        <w:tc>
          <w:tcPr>
            <w:tcW w:w="1118"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32" w:type="dxa"/>
            <w:tcBorders>
              <w:right w:val="single" w:sz="12" w:space="0" w:color="auto"/>
            </w:tcBorders>
          </w:tcPr>
          <w:p w:rsidR="002B2E98" w:rsidRPr="00B95379" w:rsidRDefault="002B2E98" w:rsidP="002A408B">
            <w:pPr>
              <w:jc w:val="center"/>
              <w:rPr>
                <w:rFonts w:ascii="Times New Roman" w:eastAsia="Times New Roman" w:hAnsi="Times New Roman" w:cs="Times New Roman"/>
                <w:color w:val="000000"/>
                <w:sz w:val="18"/>
                <w:szCs w:val="18"/>
              </w:rPr>
            </w:pPr>
          </w:p>
        </w:tc>
      </w:tr>
      <w:tr w:rsidR="002B2E98" w:rsidRPr="00B95379" w:rsidTr="002A408B">
        <w:trPr>
          <w:trHeight w:val="14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IQI</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-0.097*</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-0.022</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-1.225*</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-0.183</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-1.525**</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-0.096*</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-1.197*</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-0.179</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-1.608*</w:t>
            </w:r>
          </w:p>
        </w:tc>
      </w:tr>
      <w:tr w:rsidR="002B2E98" w:rsidRPr="00B95379" w:rsidTr="002A408B">
        <w:trPr>
          <w:trHeight w:val="122"/>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0.080</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0.478</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0.061</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0.429</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0.032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0.095</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0.906</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0.078</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0.458</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0.056</w:t>
            </w:r>
          </w:p>
        </w:tc>
      </w:tr>
      <w:tr w:rsidR="002B2E98" w:rsidRPr="00B95379" w:rsidTr="002A408B">
        <w:trPr>
          <w:trHeight w:val="290"/>
        </w:trPr>
        <w:tc>
          <w:tcPr>
            <w:tcW w:w="2161" w:type="dxa"/>
            <w:tcBorders>
              <w:left w:val="single" w:sz="12" w:space="0" w:color="auto"/>
            </w:tcBorders>
            <w:noWrap/>
            <w:hideMark/>
          </w:tcPr>
          <w:p w:rsidR="002B2E98" w:rsidRPr="00B95379" w:rsidRDefault="002B2E98" w:rsidP="002A408B">
            <w:pPr>
              <w:ind w:firstLine="284"/>
              <w:jc w:val="center"/>
              <w:rPr>
                <w:rFonts w:ascii="Times New Roman" w:hAnsi="Times New Roman" w:cs="Times New Roman"/>
                <w:b/>
                <w:i/>
                <w:sz w:val="18"/>
                <w:szCs w:val="18"/>
                <w:lang w:val="en-GB"/>
              </w:rPr>
            </w:pPr>
            <w:r w:rsidRPr="00B95379">
              <w:rPr>
                <w:rFonts w:ascii="Times New Roman" w:hAnsi="Times New Roman" w:cs="Times New Roman"/>
                <w:b/>
                <w:i/>
                <w:sz w:val="18"/>
                <w:szCs w:val="18"/>
                <w:lang w:val="en-GB"/>
              </w:rPr>
              <w:t>Firm’s characteristics</w:t>
            </w:r>
          </w:p>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r>
      <w:tr w:rsidR="002B2E98" w:rsidRPr="00B95379" w:rsidTr="002A408B">
        <w:trPr>
          <w:trHeight w:val="65"/>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EMP</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0.048***</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0.028***</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0.704***</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0.137***</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0.250***</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0.045***</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0.012***</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0.720***</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0.139***</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0.267***</w:t>
            </w:r>
          </w:p>
        </w:tc>
      </w:tr>
      <w:tr w:rsidR="002B2E98" w:rsidRPr="00B95379" w:rsidTr="002A408B">
        <w:trPr>
          <w:trHeight w:val="176"/>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0.004</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0.002</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w:t>
            </w:r>
            <w:r>
              <w:rPr>
                <w:rFonts w:ascii="Times New Roman" w:eastAsia="Times New Roman" w:hAnsi="Times New Roman" w:cs="Times New Roman"/>
                <w:i/>
                <w:color w:val="000000"/>
                <w:sz w:val="18"/>
                <w:szCs w:val="18"/>
              </w:rPr>
              <w:t>1</w:t>
            </w:r>
          </w:p>
        </w:tc>
      </w:tr>
      <w:tr w:rsidR="002B2E98" w:rsidRPr="00B95379" w:rsidTr="002A408B">
        <w:trPr>
          <w:trHeight w:val="185"/>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AGE</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0.039***</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0.027***</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0.253***</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0.051***</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0.027***</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0.009***</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0.195***</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0.038***</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-0.05</w:t>
            </w:r>
            <w:r>
              <w:rPr>
                <w:rFonts w:ascii="Times New Roman" w:eastAsia="Times New Roman" w:hAnsi="Times New Roman" w:cs="Times New Roman"/>
                <w:color w:val="000000"/>
                <w:sz w:val="18"/>
                <w:szCs w:val="18"/>
              </w:rPr>
              <w:t>3</w:t>
            </w:r>
          </w:p>
        </w:tc>
      </w:tr>
      <w:tr w:rsidR="002B2E98" w:rsidRPr="00B95379" w:rsidTr="002A408B">
        <w:trPr>
          <w:trHeight w:val="9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0.583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0.007</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0.016</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0.005</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0.006</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0.384</w:t>
            </w:r>
          </w:p>
        </w:tc>
      </w:tr>
      <w:tr w:rsidR="002B2E98" w:rsidRPr="00B95379" w:rsidTr="002A408B">
        <w:trPr>
          <w:trHeight w:val="136"/>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LEVER</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0.001</w:t>
            </w:r>
            <w:r w:rsidRPr="00B95379">
              <w:rPr>
                <w:rFonts w:ascii="Times New Roman" w:eastAsia="Times New Roman" w:hAnsi="Times New Roman" w:cs="Times New Roman"/>
                <w:color w:val="000000"/>
                <w:sz w:val="18"/>
                <w:szCs w:val="18"/>
              </w:rPr>
              <w:t>***</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0.026***</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0.005***</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0.008</w:t>
            </w:r>
            <w:r w:rsidRPr="00B95379">
              <w:rPr>
                <w:rFonts w:ascii="Times New Roman" w:eastAsia="Times New Roman" w:hAnsi="Times New Roman" w:cs="Times New Roman"/>
                <w:color w:val="000000"/>
                <w:sz w:val="18"/>
                <w:szCs w:val="18"/>
              </w:rPr>
              <w:t>***</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0.0005***</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0.027***</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0.005***</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0.005*</w:t>
            </w:r>
          </w:p>
        </w:tc>
      </w:tr>
      <w:tr w:rsidR="002B2E98" w:rsidRPr="00B95379" w:rsidTr="002A408B">
        <w:trPr>
          <w:trHeight w:val="5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0.007</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0.007</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0.064</w:t>
            </w:r>
          </w:p>
        </w:tc>
      </w:tr>
      <w:tr w:rsidR="002B2E98" w:rsidRPr="00B95379" w:rsidTr="002A408B">
        <w:trPr>
          <w:trHeight w:val="10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INTAS</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0.001</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0.018*</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0.004*</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0.0003</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0.019*</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0.004*</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-0.005</w:t>
            </w:r>
          </w:p>
        </w:tc>
      </w:tr>
      <w:tr w:rsidR="002B2E98" w:rsidRPr="00B95379" w:rsidTr="002A408B">
        <w:trPr>
          <w:trHeight w:val="5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0.171</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0.277</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0.062</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0.058</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0.815</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0.259</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0.426</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0.076</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0.061</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0.615</w:t>
            </w:r>
          </w:p>
        </w:tc>
      </w:tr>
      <w:tr w:rsidR="002B2E98" w:rsidRPr="00B95379" w:rsidTr="002A408B">
        <w:trPr>
          <w:trHeight w:val="7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QUICK</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-0.024***</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-0.006***</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-0.235**</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-0.039***</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-0.0381</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-0.026***</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-0.004***</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-0.255**</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-0.041***</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-0.038</w:t>
            </w:r>
          </w:p>
        </w:tc>
      </w:tr>
      <w:tr w:rsidR="002B2E98" w:rsidRPr="00B95379" w:rsidTr="002A408B">
        <w:trPr>
          <w:trHeight w:val="104"/>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0.001</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0.013</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0.559</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0.002</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0.017</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0.023</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0.508</w:t>
            </w:r>
          </w:p>
        </w:tc>
      </w:tr>
      <w:tr w:rsidR="002B2E98" w:rsidRPr="00B95379" w:rsidTr="002A408B">
        <w:trPr>
          <w:trHeight w:val="197"/>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GROUP</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-0.012</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-0.006</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-0.091</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-0.021</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0.059</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-0.021</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-0.006</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-0.125</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-0.028</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0.0179</w:t>
            </w:r>
          </w:p>
        </w:tc>
      </w:tr>
      <w:tr w:rsidR="002B2E98" w:rsidRPr="00B95379" w:rsidTr="002A408B">
        <w:trPr>
          <w:trHeight w:val="15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0.497</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0.480</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0.536</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0.364</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0.766</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0.246</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0.193</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0.417</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0.265</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0.930</w:t>
            </w:r>
          </w:p>
        </w:tc>
      </w:tr>
      <w:tr w:rsidR="002B2E98" w:rsidRPr="00B95379" w:rsidTr="002A408B">
        <w:trPr>
          <w:trHeight w:val="13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CONS</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-0.003</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-0.009</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0.146</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0.019</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0.0617</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0.017</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0.010</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-0.032</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-0.023</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-0.035</w:t>
            </w:r>
          </w:p>
        </w:tc>
      </w:tr>
      <w:tr w:rsidR="002B2E98" w:rsidRPr="00B95379" w:rsidTr="002A408B">
        <w:trPr>
          <w:trHeight w:val="11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0.930</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0.434</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0.688</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0.707</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0.624</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0.365</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0.914</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0.666</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0.813</w:t>
            </w:r>
          </w:p>
        </w:tc>
      </w:tr>
      <w:tr w:rsidR="002B2E98" w:rsidRPr="00B95379" w:rsidTr="002A408B">
        <w:trPr>
          <w:trHeight w:val="112"/>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HT</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0.102***</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0.054**</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1.048***</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0.151**</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0.353**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0.107***</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0.049**</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1.190***</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0.180***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0.318**</w:t>
            </w:r>
          </w:p>
        </w:tc>
      </w:tr>
      <w:tr w:rsidR="002B2E98" w:rsidRPr="00B95379" w:rsidTr="002A408B">
        <w:trPr>
          <w:trHeight w:val="6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0.006</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0.024</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0.019</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0.004</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0.017</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0.007</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0.026</w:t>
            </w:r>
          </w:p>
        </w:tc>
      </w:tr>
      <w:tr w:rsidR="002B2E98" w:rsidRPr="00B95379" w:rsidTr="002A408B">
        <w:trPr>
          <w:trHeight w:val="9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INORG</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0.023</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0.004</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0.197**</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0.026</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0.099</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0.019</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0.001</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0.187*</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0.024</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0.06</w:t>
            </w:r>
            <w:r>
              <w:rPr>
                <w:rFonts w:ascii="Times New Roman" w:eastAsia="Times New Roman" w:hAnsi="Times New Roman" w:cs="Times New Roman"/>
                <w:color w:val="000000"/>
                <w:sz w:val="18"/>
                <w:szCs w:val="18"/>
              </w:rPr>
              <w:t>1</w:t>
            </w:r>
          </w:p>
        </w:tc>
      </w:tr>
      <w:tr w:rsidR="002B2E98" w:rsidRPr="00B95379" w:rsidTr="002A408B">
        <w:trPr>
          <w:trHeight w:val="174"/>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0.248</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0.590</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0.048</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0.185</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0.449</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0.340</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0.695</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0.081</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0.248</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0.642</w:t>
            </w:r>
          </w:p>
        </w:tc>
      </w:tr>
      <w:tr w:rsidR="002B2E98" w:rsidRPr="00B95379" w:rsidTr="002A408B">
        <w:trPr>
          <w:trHeight w:val="6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INPP</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0.028**</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0.013**</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0.266***</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0.045***</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0.191</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0.030**</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0.007*</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0.239**</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0.042**</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0.229*</w:t>
            </w:r>
          </w:p>
        </w:tc>
      </w:tr>
      <w:tr w:rsidR="002B2E98" w:rsidRPr="00B95379" w:rsidTr="002A408B">
        <w:trPr>
          <w:trHeight w:val="124"/>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0.024</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0.020</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0.005</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0.008</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0.134</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0.029</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0.089</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0.022</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0.086</w:t>
            </w:r>
          </w:p>
        </w:tc>
      </w:tr>
      <w:tr w:rsidR="002B2E98" w:rsidRPr="00B95379" w:rsidTr="002A408B">
        <w:trPr>
          <w:trHeight w:val="17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EXP</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0.033**</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0.027***</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0.461***</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0.087***</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0.197</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0.031*</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0.012**</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0.477***</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0.200</w:t>
            </w:r>
          </w:p>
        </w:tc>
      </w:tr>
      <w:tr w:rsidR="002B2E98" w:rsidRPr="00B95379" w:rsidTr="002A408B">
        <w:trPr>
          <w:trHeight w:val="7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0.049</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0.004</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0.362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0.088</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0.031</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0.343</w:t>
            </w:r>
          </w:p>
        </w:tc>
      </w:tr>
      <w:tr w:rsidR="002B2E98" w:rsidRPr="00B95379" w:rsidTr="002A408B">
        <w:trPr>
          <w:trHeight w:val="137"/>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COOP</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-0.040</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-0.044</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0.051</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-0.0346</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-0.092</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-0.027</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-0.010</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-0.010</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-0.008</w:t>
            </w:r>
          </w:p>
        </w:tc>
      </w:tr>
      <w:tr w:rsidR="002B2E98" w:rsidRPr="00B95379" w:rsidTr="002A408B">
        <w:trPr>
          <w:trHeight w:val="5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0.583</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0.177</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0.929</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0.910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0.863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0.288</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0.238</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0.989</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0.919</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0.973</w:t>
            </w:r>
          </w:p>
        </w:tc>
      </w:tr>
      <w:tr w:rsidR="002B2E98" w:rsidRPr="00B95379" w:rsidTr="002A408B">
        <w:trPr>
          <w:trHeight w:val="116"/>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NBANK_l</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0.735***</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0.762***</w:t>
            </w:r>
          </w:p>
        </w:tc>
      </w:tr>
      <w:tr w:rsidR="002B2E98" w:rsidRPr="00B95379" w:rsidTr="002A408B">
        <w:trPr>
          <w:trHeight w:val="116"/>
        </w:trPr>
        <w:tc>
          <w:tcPr>
            <w:tcW w:w="2161"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r>
      <w:tr w:rsidR="002B2E98" w:rsidRPr="00B95379" w:rsidTr="002A408B">
        <w:trPr>
          <w:trHeight w:val="75"/>
        </w:trPr>
        <w:tc>
          <w:tcPr>
            <w:tcW w:w="2161" w:type="dxa"/>
            <w:tcBorders>
              <w:left w:val="single" w:sz="12" w:space="0" w:color="auto"/>
            </w:tcBorders>
            <w:noWrap/>
            <w:hideMark/>
          </w:tcPr>
          <w:p w:rsidR="002B2E98" w:rsidRPr="00B95379" w:rsidRDefault="002B2E98" w:rsidP="002A408B">
            <w:pPr>
              <w:jc w:val="center"/>
              <w:rPr>
                <w:rFonts w:ascii="Times New Roman" w:hAnsi="Times New Roman" w:cs="Times New Roman"/>
                <w:b/>
                <w:i/>
                <w:sz w:val="18"/>
                <w:szCs w:val="18"/>
                <w:lang w:val="en-GB"/>
              </w:rPr>
            </w:pPr>
            <w:r w:rsidRPr="00B95379">
              <w:rPr>
                <w:rFonts w:ascii="Times New Roman" w:hAnsi="Times New Roman" w:cs="Times New Roman"/>
                <w:b/>
                <w:i/>
                <w:sz w:val="18"/>
                <w:szCs w:val="18"/>
                <w:lang w:val="en-GB"/>
              </w:rPr>
              <w:t xml:space="preserve">Bank-firm relationships </w:t>
            </w:r>
            <w:r w:rsidRPr="00B95379">
              <w:rPr>
                <w:rFonts w:ascii="Times New Roman" w:hAnsi="Times New Roman" w:cs="Times New Roman"/>
                <w:b/>
                <w:i/>
                <w:sz w:val="18"/>
                <w:szCs w:val="18"/>
                <w:lang w:val="en-GB"/>
              </w:rPr>
              <w:lastRenderedPageBreak/>
              <w:t>characteristics</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r>
      <w:tr w:rsidR="002B2E98" w:rsidRPr="00B95379" w:rsidTr="002A408B">
        <w:trPr>
          <w:trHeight w:val="145"/>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lastRenderedPageBreak/>
              <w:t>CRED</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-0.001</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w:t>
            </w:r>
            <w:r>
              <w:rPr>
                <w:rFonts w:ascii="Times New Roman" w:eastAsia="Times New Roman" w:hAnsi="Times New Roman" w:cs="Times New Roman"/>
                <w:color w:val="000000"/>
                <w:sz w:val="18"/>
                <w:szCs w:val="18"/>
              </w:rPr>
              <w:t>1</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0.644***</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0.097***</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0.155</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-0.004</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0.595***</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0.087***</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0.315</w:t>
            </w:r>
          </w:p>
        </w:tc>
      </w:tr>
      <w:tr w:rsidR="002B2E98" w:rsidRPr="00B95379" w:rsidTr="002A408B">
        <w:trPr>
          <w:trHeight w:val="62"/>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0.981</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0.949</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0.001</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0.383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0.917</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0.707</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0.003</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0.005</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0.104</w:t>
            </w:r>
          </w:p>
        </w:tc>
      </w:tr>
      <w:tr w:rsidR="002B2E98" w:rsidRPr="00B95379" w:rsidTr="002A408B">
        <w:trPr>
          <w:trHeight w:val="14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DURAT</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-0.0001</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0.00003</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0.003</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0.001</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w:t>
            </w:r>
            <w:r>
              <w:rPr>
                <w:rFonts w:ascii="Times New Roman" w:eastAsia="Times New Roman" w:hAnsi="Times New Roman" w:cs="Times New Roman"/>
                <w:color w:val="000000"/>
                <w:sz w:val="18"/>
                <w:szCs w:val="18"/>
              </w:rPr>
              <w:t>05</w:t>
            </w:r>
          </w:p>
        </w:tc>
      </w:tr>
      <w:tr w:rsidR="002B2E98" w:rsidRPr="00B95379" w:rsidTr="002A408B">
        <w:trPr>
          <w:trHeight w:val="15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0.869</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0.873</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0.756</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0.639</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0.737</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0.674</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0.886</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0.503</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0.383</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0.925</w:t>
            </w:r>
          </w:p>
        </w:tc>
      </w:tr>
      <w:tr w:rsidR="002B2E98" w:rsidRPr="00B95379" w:rsidTr="002A408B">
        <w:trPr>
          <w:trHeight w:val="11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MAIN</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w:t>
            </w:r>
            <w:r>
              <w:rPr>
                <w:rFonts w:ascii="Times New Roman" w:eastAsia="Times New Roman" w:hAnsi="Times New Roman" w:cs="Times New Roman"/>
                <w:color w:val="000000"/>
                <w:sz w:val="18"/>
                <w:szCs w:val="18"/>
              </w:rPr>
              <w:t>1</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-0.006***</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-0.001**</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-0.0001</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-0.008***</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-0.001***</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-0.002</w:t>
            </w:r>
          </w:p>
        </w:tc>
      </w:tr>
      <w:tr w:rsidR="002B2E98" w:rsidRPr="00B95379" w:rsidTr="002A408B">
        <w:trPr>
          <w:trHeight w:val="5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0.418</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0.610</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0.001</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0.016</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0.359</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0.288</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0.182</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0.000</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0.004</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0.544</w:t>
            </w:r>
          </w:p>
        </w:tc>
      </w:tr>
      <w:tr w:rsidR="002B2E98" w:rsidRPr="00B95379" w:rsidTr="002A408B">
        <w:trPr>
          <w:trHeight w:val="20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b/>
                <w:i/>
                <w:spacing w:val="-2"/>
                <w:sz w:val="18"/>
                <w:szCs w:val="18"/>
                <w:lang w:val="en-GB"/>
              </w:rPr>
            </w:pPr>
            <w:r w:rsidRPr="00B95379">
              <w:rPr>
                <w:rFonts w:ascii="Times New Roman" w:eastAsia="Times New Roman" w:hAnsi="Times New Roman" w:cs="Times New Roman"/>
                <w:b/>
                <w:i/>
                <w:spacing w:val="-2"/>
                <w:sz w:val="18"/>
                <w:szCs w:val="18"/>
                <w:lang w:val="en-GB"/>
              </w:rPr>
              <w:t>Context characteristics</w:t>
            </w:r>
          </w:p>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r>
      <w:tr w:rsidR="002B2E98" w:rsidRPr="00B95379" w:rsidTr="002A408B">
        <w:trPr>
          <w:trHeight w:val="186"/>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BRANCH</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-0.036</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0.011*</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-0.424</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-0.039</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0.0338</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-0.035</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0.006**</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-0.407</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-0.034</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-0.048</w:t>
            </w:r>
          </w:p>
        </w:tc>
      </w:tr>
      <w:tr w:rsidR="002B2E98" w:rsidRPr="00B95379" w:rsidTr="002A408B">
        <w:trPr>
          <w:trHeight w:val="97"/>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0.565</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0.073</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0.197</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0.717</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0.323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0.592</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0.022</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0.255</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0.756</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0.272</w:t>
            </w:r>
          </w:p>
        </w:tc>
      </w:tr>
      <w:tr w:rsidR="002B2E98" w:rsidRPr="00B95379" w:rsidTr="002A408B">
        <w:trPr>
          <w:trHeight w:val="149"/>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RGDPC</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-0.140</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-0.070**</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0.078</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0.012</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0.355</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-0.208*</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-0.050**</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-0.194</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-0.018</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0.491</w:t>
            </w:r>
          </w:p>
        </w:tc>
      </w:tr>
      <w:tr w:rsidR="002B2E98" w:rsidRPr="00B95379" w:rsidTr="002A408B">
        <w:trPr>
          <w:trHeight w:val="6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0.225</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0.036</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0.898</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0.967</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0.472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0.066</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0.013</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0.798</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0.956</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0.302</w:t>
            </w:r>
          </w:p>
        </w:tc>
      </w:tr>
      <w:tr w:rsidR="002B2E98" w:rsidRPr="00B95379" w:rsidTr="002A408B">
        <w:trPr>
          <w:trHeight w:val="127"/>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Constant</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-2.673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-3.230</w:t>
            </w:r>
          </w:p>
        </w:tc>
      </w:tr>
      <w:tr w:rsidR="002B2E98" w:rsidRPr="00B95379" w:rsidTr="002A408B">
        <w:trPr>
          <w:trHeight w:val="13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0.545</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0.438</w:t>
            </w:r>
          </w:p>
        </w:tc>
      </w:tr>
      <w:tr w:rsidR="002B2E98" w:rsidRPr="00B95379" w:rsidTr="002A408B">
        <w:trPr>
          <w:trHeight w:val="9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PROVINCIAL FE</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NO</w:t>
            </w: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NO</w:t>
            </w: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YES</w:t>
            </w:r>
          </w:p>
        </w:tc>
      </w:tr>
      <w:tr w:rsidR="002B2E98" w:rsidRPr="00B95379" w:rsidTr="002A408B">
        <w:trPr>
          <w:trHeight w:val="88"/>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N</w:t>
            </w:r>
          </w:p>
        </w:tc>
        <w:tc>
          <w:tcPr>
            <w:tcW w:w="1269"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5687</w:t>
            </w:r>
          </w:p>
        </w:tc>
        <w:tc>
          <w:tcPr>
            <w:tcW w:w="1184"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5687</w:t>
            </w:r>
          </w:p>
        </w:tc>
        <w:tc>
          <w:tcPr>
            <w:tcW w:w="1308"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5687</w:t>
            </w:r>
          </w:p>
        </w:tc>
        <w:tc>
          <w:tcPr>
            <w:tcW w:w="1083"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5687</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6,381</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5011</w:t>
            </w:r>
          </w:p>
        </w:tc>
        <w:tc>
          <w:tcPr>
            <w:tcW w:w="1186"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5011</w:t>
            </w:r>
          </w:p>
        </w:tc>
        <w:tc>
          <w:tcPr>
            <w:tcW w:w="1285"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5011</w:t>
            </w:r>
          </w:p>
        </w:tc>
        <w:tc>
          <w:tcPr>
            <w:tcW w:w="1012" w:type="dxa"/>
            <w:noWrap/>
            <w:hideMark/>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5011</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5,611</w:t>
            </w:r>
          </w:p>
        </w:tc>
      </w:tr>
      <w:tr w:rsidR="002B2E98" w:rsidRPr="00B95379" w:rsidTr="002A408B">
        <w:trPr>
          <w:trHeight w:val="64"/>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Number of id</w:t>
            </w:r>
          </w:p>
        </w:tc>
        <w:tc>
          <w:tcPr>
            <w:tcW w:w="1269" w:type="dxa"/>
            <w:noWrap/>
            <w:hideMark/>
          </w:tcPr>
          <w:p w:rsidR="002B2E98" w:rsidRPr="00B95379" w:rsidRDefault="002B2E98" w:rsidP="002A408B">
            <w:pPr>
              <w:rPr>
                <w:rFonts w:ascii="Times New Roman" w:eastAsia="Times New Roman" w:hAnsi="Times New Roman" w:cs="Times New Roman"/>
                <w:sz w:val="18"/>
                <w:szCs w:val="18"/>
              </w:rPr>
            </w:pPr>
          </w:p>
        </w:tc>
        <w:tc>
          <w:tcPr>
            <w:tcW w:w="1184" w:type="dxa"/>
            <w:noWrap/>
            <w:hideMark/>
          </w:tcPr>
          <w:p w:rsidR="002B2E98" w:rsidRPr="00B95379" w:rsidRDefault="002B2E98" w:rsidP="002A408B">
            <w:pPr>
              <w:rPr>
                <w:rFonts w:ascii="Times New Roman" w:eastAsia="Times New Roman" w:hAnsi="Times New Roman" w:cs="Times New Roman"/>
                <w:sz w:val="18"/>
                <w:szCs w:val="18"/>
              </w:rPr>
            </w:pPr>
          </w:p>
        </w:tc>
        <w:tc>
          <w:tcPr>
            <w:tcW w:w="1308" w:type="dxa"/>
            <w:noWrap/>
            <w:hideMark/>
          </w:tcPr>
          <w:p w:rsidR="002B2E98" w:rsidRPr="00B95379" w:rsidRDefault="002B2E98" w:rsidP="002A408B">
            <w:pPr>
              <w:rPr>
                <w:rFonts w:ascii="Times New Roman" w:eastAsia="Times New Roman" w:hAnsi="Times New Roman" w:cs="Times New Roman"/>
                <w:sz w:val="18"/>
                <w:szCs w:val="18"/>
              </w:rPr>
            </w:pPr>
          </w:p>
        </w:tc>
        <w:tc>
          <w:tcPr>
            <w:tcW w:w="1083" w:type="dxa"/>
            <w:noWrap/>
            <w:hideMark/>
          </w:tcPr>
          <w:p w:rsidR="002B2E98" w:rsidRPr="00B95379" w:rsidRDefault="002B2E98" w:rsidP="002A408B">
            <w:pPr>
              <w:rPr>
                <w:rFonts w:ascii="Times New Roman" w:eastAsia="Times New Roman" w:hAnsi="Times New Roman" w:cs="Times New Roman"/>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2,812</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sz w:val="18"/>
                <w:szCs w:val="18"/>
              </w:rPr>
            </w:pPr>
          </w:p>
        </w:tc>
        <w:tc>
          <w:tcPr>
            <w:tcW w:w="1186" w:type="dxa"/>
            <w:noWrap/>
            <w:hideMark/>
          </w:tcPr>
          <w:p w:rsidR="002B2E98" w:rsidRPr="00B95379" w:rsidRDefault="002B2E98" w:rsidP="002A408B">
            <w:pPr>
              <w:rPr>
                <w:rFonts w:ascii="Times New Roman" w:eastAsia="Times New Roman" w:hAnsi="Times New Roman" w:cs="Times New Roman"/>
                <w:sz w:val="18"/>
                <w:szCs w:val="18"/>
              </w:rPr>
            </w:pPr>
          </w:p>
        </w:tc>
        <w:tc>
          <w:tcPr>
            <w:tcW w:w="1285" w:type="dxa"/>
            <w:noWrap/>
            <w:hideMark/>
          </w:tcPr>
          <w:p w:rsidR="002B2E98" w:rsidRPr="00B95379" w:rsidRDefault="002B2E98" w:rsidP="002A408B">
            <w:pPr>
              <w:rPr>
                <w:rFonts w:ascii="Times New Roman" w:eastAsia="Times New Roman" w:hAnsi="Times New Roman" w:cs="Times New Roman"/>
                <w:sz w:val="18"/>
                <w:szCs w:val="18"/>
              </w:rPr>
            </w:pPr>
          </w:p>
        </w:tc>
        <w:tc>
          <w:tcPr>
            <w:tcW w:w="1012" w:type="dxa"/>
            <w:noWrap/>
            <w:hideMark/>
          </w:tcPr>
          <w:p w:rsidR="002B2E98" w:rsidRPr="00B95379" w:rsidRDefault="002B2E98" w:rsidP="002A408B">
            <w:pPr>
              <w:rPr>
                <w:rFonts w:ascii="Times New Roman" w:eastAsia="Times New Roman" w:hAnsi="Times New Roman" w:cs="Times New Roman"/>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sz w:val="18"/>
                <w:szCs w:val="18"/>
              </w:rPr>
            </w:pPr>
            <w:r w:rsidRPr="00B95379">
              <w:rPr>
                <w:rFonts w:ascii="Times New Roman" w:eastAsia="Times New Roman" w:hAnsi="Times New Roman" w:cs="Times New Roman"/>
                <w:sz w:val="18"/>
                <w:szCs w:val="18"/>
              </w:rPr>
              <w:t>2,476</w:t>
            </w:r>
          </w:p>
        </w:tc>
      </w:tr>
      <w:tr w:rsidR="002B2E98" w:rsidRPr="00B95379" w:rsidTr="002A408B">
        <w:trPr>
          <w:trHeight w:val="196"/>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Log pseudolikelihood</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-2105.656</w:t>
            </w: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-1183.236</w:t>
            </w: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-12256.36</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-11780.63</w:t>
            </w: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-1855.853</w:t>
            </w: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-1038.690</w:t>
            </w: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-10820.73</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-10403.44</w:t>
            </w: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highlight w:val="yellow"/>
              </w:rPr>
            </w:pPr>
          </w:p>
        </w:tc>
      </w:tr>
      <w:tr w:rsidR="002B2E98" w:rsidRPr="00B95379" w:rsidTr="002A408B">
        <w:trPr>
          <w:trHeight w:val="254"/>
        </w:trPr>
        <w:tc>
          <w:tcPr>
            <w:tcW w:w="2161" w:type="dxa"/>
            <w:tcBorders>
              <w:left w:val="single" w:sz="12" w:space="0" w:color="auto"/>
            </w:tcBorders>
            <w:hideMark/>
          </w:tcPr>
          <w:p w:rsidR="002B2E98" w:rsidRPr="00B95379" w:rsidRDefault="002B2E98" w:rsidP="002A408B">
            <w:pPr>
              <w:jc w:val="center"/>
              <w:rPr>
                <w:rFonts w:ascii="Times New Roman" w:eastAsia="Times New Roman" w:hAnsi="Times New Roman" w:cs="Times New Roman"/>
                <w:color w:val="000000"/>
                <w:sz w:val="18"/>
                <w:szCs w:val="18"/>
                <w:lang w:val="en-US"/>
              </w:rPr>
            </w:pPr>
            <w:r w:rsidRPr="00B95379">
              <w:rPr>
                <w:rFonts w:ascii="Times New Roman" w:eastAsia="Times New Roman" w:hAnsi="Times New Roman" w:cs="Times New Roman"/>
                <w:color w:val="000000"/>
                <w:sz w:val="18"/>
                <w:szCs w:val="18"/>
                <w:lang w:val="en-US"/>
              </w:rPr>
              <w:t xml:space="preserve">Likelihood-ratio test of alpha=0  </w:t>
            </w: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lang w:val="en-US"/>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lang w:val="en-US"/>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1.11</w:t>
            </w:r>
          </w:p>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0.146</w:t>
            </w: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0.53</w:t>
            </w:r>
          </w:p>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0.232</w:t>
            </w:r>
          </w:p>
        </w:tc>
        <w:tc>
          <w:tcPr>
            <w:tcW w:w="1012"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r>
      <w:tr w:rsidR="002B2E98" w:rsidRPr="00B95379" w:rsidTr="002A408B">
        <w:trPr>
          <w:trHeight w:val="5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i/>
                <w:color w:val="000000"/>
                <w:sz w:val="18"/>
                <w:szCs w:val="18"/>
              </w:rPr>
            </w:pP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i/>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p>
        </w:tc>
      </w:tr>
      <w:tr w:rsidR="002B2E98" w:rsidRPr="00B95379" w:rsidTr="002A408B">
        <w:trPr>
          <w:trHeight w:val="200"/>
        </w:trPr>
        <w:tc>
          <w:tcPr>
            <w:tcW w:w="2161" w:type="dxa"/>
            <w:tcBorders>
              <w:left w:val="single" w:sz="12" w:space="0" w:color="auto"/>
            </w:tcBorders>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xml:space="preserve">AB test for AR(1) </w:t>
            </w:r>
          </w:p>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-8.640</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rPr>
              <w:t>0.000</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-8.623</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rPr>
              <w:t>0.000</w:t>
            </w:r>
          </w:p>
        </w:tc>
      </w:tr>
      <w:tr w:rsidR="002B2E98" w:rsidRPr="00B95379" w:rsidTr="002A408B">
        <w:trPr>
          <w:trHeight w:val="290"/>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xml:space="preserve">AB test for AR(2)   </w:t>
            </w:r>
          </w:p>
          <w:p w:rsidR="002B2E98" w:rsidRPr="00B95379" w:rsidRDefault="002B2E98" w:rsidP="002A408B">
            <w:pPr>
              <w:jc w:val="center"/>
              <w:rPr>
                <w:rFonts w:ascii="Times New Roman" w:eastAsia="Times New Roman" w:hAnsi="Times New Roman" w:cs="Times New Roman"/>
                <w:color w:val="000000"/>
                <w:sz w:val="18"/>
                <w:szCs w:val="18"/>
              </w:rPr>
            </w:pP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-1.008</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rPr>
              <w:t>0.313</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-0.416</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rPr>
              <w:t>0.677</w:t>
            </w:r>
          </w:p>
        </w:tc>
      </w:tr>
      <w:tr w:rsidR="002B2E98" w:rsidRPr="00B95379" w:rsidTr="002A408B">
        <w:trPr>
          <w:trHeight w:val="30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lang w:val="en-US"/>
              </w:rPr>
            </w:pPr>
            <w:r w:rsidRPr="00B95379">
              <w:rPr>
                <w:rFonts w:ascii="Times New Roman" w:eastAsia="Times New Roman" w:hAnsi="Times New Roman" w:cs="Times New Roman"/>
                <w:color w:val="000000"/>
                <w:sz w:val="18"/>
                <w:szCs w:val="18"/>
                <w:lang w:val="en-US"/>
              </w:rPr>
              <w:t>Hansen test</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300.4</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lang w:val="en-US"/>
              </w:rPr>
              <w:t>0.418</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291.6</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lang w:val="en-US"/>
              </w:rPr>
              <w:t>0.561</w:t>
            </w:r>
          </w:p>
        </w:tc>
      </w:tr>
      <w:tr w:rsidR="002B2E98" w:rsidRPr="00B95379" w:rsidTr="002A408B">
        <w:trPr>
          <w:trHeight w:val="83"/>
        </w:trPr>
        <w:tc>
          <w:tcPr>
            <w:tcW w:w="2161" w:type="dxa"/>
            <w:tcBorders>
              <w:left w:val="single" w:sz="12" w:space="0" w:color="auto"/>
            </w:tcBorders>
            <w:noWrap/>
            <w:hideMark/>
          </w:tcPr>
          <w:p w:rsidR="002B2E98" w:rsidRPr="00B95379" w:rsidRDefault="002B2E98" w:rsidP="002A408B">
            <w:pPr>
              <w:jc w:val="center"/>
              <w:rPr>
                <w:rFonts w:ascii="Times New Roman" w:eastAsia="Times New Roman" w:hAnsi="Times New Roman" w:cs="Times New Roman"/>
                <w:color w:val="000000"/>
                <w:sz w:val="18"/>
                <w:szCs w:val="18"/>
                <w:lang w:val="en-US"/>
              </w:rPr>
            </w:pPr>
            <w:r w:rsidRPr="00B95379">
              <w:rPr>
                <w:rFonts w:ascii="Times New Roman" w:eastAsia="Times New Roman" w:hAnsi="Times New Roman" w:cs="Times New Roman"/>
                <w:color w:val="000000"/>
                <w:sz w:val="18"/>
                <w:szCs w:val="18"/>
                <w:lang w:val="en-US"/>
              </w:rPr>
              <w:t>Difference-in-Hansen tests</w:t>
            </w:r>
          </w:p>
        </w:tc>
        <w:tc>
          <w:tcPr>
            <w:tcW w:w="1269"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4"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308"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83"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6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 xml:space="preserve">26.63  </w:t>
            </w:r>
          </w:p>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i/>
                <w:color w:val="000000"/>
                <w:sz w:val="18"/>
                <w:szCs w:val="18"/>
              </w:rPr>
              <w:t>0.374</w:t>
            </w:r>
          </w:p>
        </w:tc>
        <w:tc>
          <w:tcPr>
            <w:tcW w:w="1118" w:type="dxa"/>
            <w:tcBorders>
              <w:lef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186"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85"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012" w:type="dxa"/>
            <w:noWrap/>
            <w:hideMark/>
          </w:tcPr>
          <w:p w:rsidR="002B2E98" w:rsidRPr="00B95379" w:rsidRDefault="002B2E98" w:rsidP="002A408B">
            <w:pPr>
              <w:rPr>
                <w:rFonts w:ascii="Times New Roman" w:eastAsia="Times New Roman" w:hAnsi="Times New Roman" w:cs="Times New Roman"/>
                <w:color w:val="000000"/>
                <w:sz w:val="18"/>
                <w:szCs w:val="18"/>
              </w:rPr>
            </w:pPr>
          </w:p>
        </w:tc>
        <w:tc>
          <w:tcPr>
            <w:tcW w:w="1232" w:type="dxa"/>
            <w:tcBorders>
              <w:right w:val="single" w:sz="12" w:space="0" w:color="auto"/>
            </w:tcBorders>
          </w:tcPr>
          <w:p w:rsidR="002B2E98" w:rsidRPr="00B95379" w:rsidRDefault="002B2E98" w:rsidP="002A408B">
            <w:pPr>
              <w:rPr>
                <w:rFonts w:ascii="Times New Roman" w:eastAsia="Times New Roman" w:hAnsi="Times New Roman" w:cs="Times New Roman"/>
                <w:color w:val="000000"/>
                <w:sz w:val="18"/>
                <w:szCs w:val="18"/>
              </w:rPr>
            </w:pPr>
            <w:r w:rsidRPr="00B95379">
              <w:rPr>
                <w:rFonts w:ascii="Times New Roman" w:eastAsia="Times New Roman" w:hAnsi="Times New Roman" w:cs="Times New Roman"/>
                <w:color w:val="000000"/>
                <w:sz w:val="18"/>
                <w:szCs w:val="18"/>
              </w:rPr>
              <w:t>29.09</w:t>
            </w:r>
          </w:p>
          <w:p w:rsidR="002B2E98" w:rsidRPr="00B95379" w:rsidRDefault="002B2E98" w:rsidP="002A408B">
            <w:pPr>
              <w:rPr>
                <w:rFonts w:ascii="Times New Roman" w:eastAsia="Times New Roman" w:hAnsi="Times New Roman" w:cs="Times New Roman"/>
                <w:i/>
                <w:color w:val="000000"/>
                <w:sz w:val="18"/>
                <w:szCs w:val="18"/>
              </w:rPr>
            </w:pPr>
            <w:r w:rsidRPr="00B95379">
              <w:rPr>
                <w:rFonts w:ascii="Times New Roman" w:eastAsia="Times New Roman" w:hAnsi="Times New Roman" w:cs="Times New Roman"/>
                <w:i/>
                <w:color w:val="000000"/>
                <w:sz w:val="18"/>
                <w:szCs w:val="18"/>
              </w:rPr>
              <w:t>0.260</w:t>
            </w:r>
          </w:p>
        </w:tc>
      </w:tr>
      <w:tr w:rsidR="002B2E98" w:rsidRPr="0037316D" w:rsidTr="002A408B">
        <w:trPr>
          <w:trHeight w:val="290"/>
        </w:trPr>
        <w:tc>
          <w:tcPr>
            <w:tcW w:w="14000" w:type="dxa"/>
            <w:gridSpan w:val="11"/>
            <w:tcBorders>
              <w:left w:val="single" w:sz="12" w:space="0" w:color="auto"/>
              <w:bottom w:val="single" w:sz="8" w:space="0" w:color="auto"/>
              <w:right w:val="single" w:sz="12" w:space="0" w:color="auto"/>
            </w:tcBorders>
            <w:noWrap/>
            <w:hideMark/>
          </w:tcPr>
          <w:p w:rsidR="002B2E98" w:rsidRPr="00B95379" w:rsidRDefault="002B2E98" w:rsidP="002A408B">
            <w:pPr>
              <w:rPr>
                <w:rFonts w:ascii="Times New Roman" w:eastAsia="Times New Roman" w:hAnsi="Times New Roman" w:cs="Times New Roman"/>
                <w:color w:val="000000"/>
                <w:sz w:val="18"/>
                <w:szCs w:val="18"/>
                <w:lang w:val="en-US"/>
              </w:rPr>
            </w:pPr>
            <w:r w:rsidRPr="00B95379">
              <w:rPr>
                <w:rFonts w:ascii="Times New Roman" w:eastAsia="Times New Roman" w:hAnsi="Times New Roman" w:cs="Times New Roman"/>
                <w:bCs/>
                <w:i/>
                <w:iCs/>
                <w:color w:val="000000"/>
                <w:sz w:val="18"/>
                <w:szCs w:val="18"/>
                <w:lang w:val="en-US"/>
              </w:rPr>
              <w:t xml:space="preserve">***, **, * </w:t>
            </w:r>
            <w:r w:rsidRPr="00B95379">
              <w:rPr>
                <w:rFonts w:ascii="Times New Roman" w:eastAsia="Times New Roman" w:hAnsi="Times New Roman" w:cs="Times New Roman"/>
                <w:bCs/>
                <w:iCs/>
                <w:color w:val="000000"/>
                <w:sz w:val="18"/>
                <w:szCs w:val="18"/>
                <w:lang w:val="en-US"/>
              </w:rPr>
              <w:t>indicates statistical significance at the 1%, 5%, and 10% level respectively</w:t>
            </w:r>
            <w:r w:rsidRPr="00B95379">
              <w:rPr>
                <w:rFonts w:ascii="Times New Roman" w:eastAsia="Times New Roman" w:hAnsi="Times New Roman" w:cs="Times New Roman"/>
                <w:bCs/>
                <w:i/>
                <w:iCs/>
                <w:color w:val="000000"/>
                <w:sz w:val="18"/>
                <w:szCs w:val="18"/>
                <w:lang w:val="en-US"/>
              </w:rPr>
              <w:t>.</w:t>
            </w:r>
            <w:r>
              <w:rPr>
                <w:rFonts w:ascii="Times New Roman" w:eastAsia="Times New Roman" w:hAnsi="Times New Roman" w:cs="Times New Roman"/>
                <w:bCs/>
                <w:i/>
                <w:iCs/>
                <w:color w:val="000000"/>
                <w:sz w:val="18"/>
                <w:szCs w:val="18"/>
                <w:lang w:val="en-US"/>
              </w:rPr>
              <w:t xml:space="preserve"> </w:t>
            </w:r>
            <w:r w:rsidRPr="00B95379">
              <w:rPr>
                <w:rFonts w:ascii="Times New Roman" w:hAnsi="Times New Roman" w:cs="Times New Roman"/>
                <w:sz w:val="18"/>
                <w:szCs w:val="18"/>
                <w:lang w:val="en-US"/>
              </w:rPr>
              <w:t xml:space="preserve">For the description of the variables see Table 1. In italics are reported the p-values of the tests. </w:t>
            </w:r>
            <w:r w:rsidRPr="00B95379">
              <w:rPr>
                <w:rFonts w:ascii="Times New Roman" w:hAnsi="Times New Roman" w:cs="Times New Roman"/>
                <w:sz w:val="18"/>
                <w:szCs w:val="18"/>
                <w:vertAlign w:val="superscript"/>
                <w:lang w:val="en-US"/>
              </w:rPr>
              <w:t>a</w:t>
            </w:r>
            <w:r w:rsidRPr="00B95379">
              <w:rPr>
                <w:rFonts w:ascii="Times New Roman" w:hAnsi="Times New Roman" w:cs="Times New Roman"/>
                <w:sz w:val="18"/>
                <w:szCs w:val="18"/>
                <w:lang w:val="en-US"/>
              </w:rPr>
              <w:t xml:space="preserve"> The dependent variable is a dummy coded 1 if firms maintain a number of banking relationships greater </w:t>
            </w:r>
            <w:r w:rsidRPr="00B95379">
              <w:rPr>
                <w:rFonts w:ascii="Times New Roman" w:eastAsia="Times New Roman" w:hAnsi="Times New Roman" w:cs="Times New Roman"/>
                <w:bCs/>
                <w:sz w:val="18"/>
                <w:szCs w:val="18"/>
                <w:lang w:val="en-US"/>
              </w:rPr>
              <w:t xml:space="preserve">or equal </w:t>
            </w:r>
            <w:r w:rsidRPr="00B95379">
              <w:rPr>
                <w:rFonts w:ascii="Times New Roman" w:eastAsia="Times New Roman" w:hAnsi="Times New Roman" w:cs="Times New Roman"/>
                <w:sz w:val="18"/>
                <w:szCs w:val="18"/>
                <w:lang w:val="en-US"/>
              </w:rPr>
              <w:t>two</w:t>
            </w:r>
            <w:r w:rsidRPr="00B95379">
              <w:rPr>
                <w:rFonts w:ascii="Times New Roman" w:hAnsi="Times New Roman" w:cs="Times New Roman"/>
                <w:sz w:val="18"/>
                <w:szCs w:val="18"/>
                <w:lang w:val="en-US"/>
              </w:rPr>
              <w:t xml:space="preserve">, zero otherwise. </w:t>
            </w:r>
            <w:r w:rsidRPr="00B95379">
              <w:rPr>
                <w:rFonts w:ascii="Times New Roman" w:hAnsi="Times New Roman" w:cs="Times New Roman"/>
                <w:sz w:val="18"/>
                <w:szCs w:val="18"/>
                <w:vertAlign w:val="superscript"/>
                <w:lang w:val="en-US"/>
              </w:rPr>
              <w:t>b</w:t>
            </w:r>
            <w:r w:rsidRPr="00B95379">
              <w:rPr>
                <w:rFonts w:ascii="Times New Roman" w:hAnsi="Times New Roman" w:cs="Times New Roman"/>
                <w:sz w:val="18"/>
                <w:szCs w:val="18"/>
                <w:lang w:val="en-US"/>
              </w:rPr>
              <w:t xml:space="preserve">The dependent is the number of banking relationships for a firm. For the Probit and Poisson regressions the marginal effects are reported. The standard errors (not reported) </w:t>
            </w:r>
            <w:r w:rsidRPr="00B95379">
              <w:rPr>
                <w:rFonts w:ascii="Times New Roman" w:eastAsia="Times New Roman" w:hAnsi="Times New Roman" w:cs="Times New Roman"/>
                <w:sz w:val="18"/>
                <w:szCs w:val="18"/>
                <w:lang w:val="en-US"/>
              </w:rPr>
              <w:t>are clustered at province (NUTS3) level and consistent in the presence of any pattern of heteroskedasticity.</w:t>
            </w:r>
            <w:r>
              <w:rPr>
                <w:rFonts w:ascii="Times New Roman" w:eastAsia="Times New Roman" w:hAnsi="Times New Roman" w:cs="Times New Roman"/>
                <w:sz w:val="18"/>
                <w:szCs w:val="18"/>
                <w:lang w:val="en-US"/>
              </w:rPr>
              <w:t xml:space="preserve"> </w:t>
            </w:r>
            <w:r w:rsidRPr="00B95379">
              <w:rPr>
                <w:rFonts w:ascii="Times New Roman" w:eastAsia="Times New Roman" w:hAnsi="Times New Roman" w:cs="Times New Roman"/>
                <w:spacing w:val="-2"/>
                <w:sz w:val="18"/>
                <w:szCs w:val="18"/>
                <w:lang w:val="en-US"/>
              </w:rPr>
              <w:t xml:space="preserve">To avoid the influence of potential outliers, we winsorize some variables at 1% level. </w:t>
            </w:r>
            <w:r w:rsidRPr="00B95379">
              <w:rPr>
                <w:rFonts w:ascii="Times New Roman" w:hAnsi="Times New Roman" w:cs="Times New Roman"/>
                <w:sz w:val="18"/>
                <w:szCs w:val="18"/>
                <w:lang w:val="en-US"/>
              </w:rPr>
              <w:t xml:space="preserve">In performing the Probit and Poisson regressions, </w:t>
            </w:r>
            <w:r w:rsidRPr="00B95379">
              <w:rPr>
                <w:rFonts w:ascii="Times New Roman" w:eastAsia="Times New Roman" w:hAnsi="Times New Roman" w:cs="Times New Roman"/>
                <w:bCs/>
                <w:sz w:val="18"/>
                <w:szCs w:val="18"/>
                <w:lang w:val="en-US"/>
              </w:rPr>
              <w:t>all potential endogenous and predetermined variables are lagged one year</w:t>
            </w:r>
            <w:r w:rsidRPr="00B95379">
              <w:rPr>
                <w:rFonts w:ascii="Times New Roman" w:eastAsia="Times New Roman" w:hAnsi="Times New Roman" w:cs="Times New Roman"/>
                <w:sz w:val="18"/>
                <w:szCs w:val="18"/>
                <w:lang w:val="en-US"/>
              </w:rPr>
              <w:t xml:space="preserve">. </w:t>
            </w:r>
            <w:r w:rsidRPr="00B95379">
              <w:rPr>
                <w:rFonts w:ascii="Times New Roman" w:hAnsi="Times New Roman" w:cs="Times New Roman"/>
                <w:sz w:val="18"/>
                <w:szCs w:val="18"/>
                <w:lang w:val="en-US"/>
              </w:rPr>
              <w:t>EMPLOY, AGE, and RGDPC are in logarithms</w:t>
            </w:r>
            <w:r>
              <w:rPr>
                <w:rFonts w:ascii="Times New Roman" w:hAnsi="Times New Roman" w:cs="Times New Roman"/>
                <w:sz w:val="18"/>
                <w:szCs w:val="18"/>
                <w:lang w:val="en-US"/>
              </w:rPr>
              <w:t>. All estimations include ATECO</w:t>
            </w:r>
            <w:r w:rsidRPr="00B95379">
              <w:rPr>
                <w:rFonts w:ascii="Times New Roman" w:hAnsi="Times New Roman" w:cs="Times New Roman"/>
                <w:sz w:val="18"/>
                <w:szCs w:val="18"/>
                <w:lang w:val="en-US"/>
              </w:rPr>
              <w:t xml:space="preserve"> sector dummies</w:t>
            </w:r>
            <w:r>
              <w:rPr>
                <w:rFonts w:ascii="Times New Roman" w:hAnsi="Times New Roman" w:cs="Times New Roman"/>
                <w:sz w:val="18"/>
                <w:szCs w:val="18"/>
                <w:lang w:val="en-US"/>
              </w:rPr>
              <w:t>, provincial</w:t>
            </w:r>
            <w:r w:rsidRPr="00B95379">
              <w:rPr>
                <w:rFonts w:ascii="Times New Roman" w:hAnsi="Times New Roman" w:cs="Times New Roman"/>
                <w:sz w:val="18"/>
                <w:szCs w:val="18"/>
                <w:lang w:val="en-US"/>
              </w:rPr>
              <w:t xml:space="preserve"> and year fixed effects. We report the AB test for AR(1) and AB test for AR(2) stand for Arellano-Bond test for AR(1) in first differences and Arellano-Bond test for AR(2) in first differences, respectively. The null hypothesis of the Hansen test is that the over-identifying restrictions are valid. The null hypothesis of the difference in Hansen test is that the additional instruments used by the SYS-GMM estimator are valid.</w:t>
            </w:r>
          </w:p>
        </w:tc>
      </w:tr>
    </w:tbl>
    <w:p w:rsidR="002B2E98" w:rsidRPr="00AE0D4F" w:rsidRDefault="002B2E98" w:rsidP="002B2E98">
      <w:pPr>
        <w:spacing w:line="360" w:lineRule="auto"/>
        <w:rPr>
          <w:rFonts w:ascii="Times New Roman" w:hAnsi="Times New Roman" w:cs="Times New Roman"/>
          <w:lang w:val="en-US"/>
        </w:rPr>
        <w:sectPr w:rsidR="002B2E98" w:rsidRPr="00AE0D4F" w:rsidSect="002B2E98">
          <w:pgSz w:w="16838" w:h="11906" w:orient="landscape"/>
          <w:pgMar w:top="1134" w:right="1134" w:bottom="1134" w:left="1417" w:header="708" w:footer="708" w:gutter="0"/>
          <w:cols w:space="708"/>
          <w:docGrid w:linePitch="360"/>
        </w:sectPr>
      </w:pPr>
    </w:p>
    <w:p w:rsidR="002B2E98" w:rsidRPr="00B54BFA" w:rsidRDefault="002B2E98" w:rsidP="002B2E98">
      <w:pPr>
        <w:rPr>
          <w:lang w:val="en-US"/>
        </w:rPr>
      </w:pPr>
    </w:p>
    <w:p w:rsidR="002B2E98" w:rsidRPr="00823BE5" w:rsidRDefault="002B2E98" w:rsidP="002B2E98">
      <w:pPr>
        <w:rPr>
          <w:lang w:val="en-US"/>
        </w:rPr>
      </w:pPr>
    </w:p>
    <w:p w:rsidR="003B0B31" w:rsidRPr="0037316D" w:rsidRDefault="00CA4327" w:rsidP="005044B1">
      <w:pPr>
        <w:spacing w:line="360" w:lineRule="auto"/>
        <w:rPr>
          <w:rFonts w:ascii="Times New Roman" w:hAnsi="Times New Roman" w:cs="Times New Roman"/>
          <w:b/>
          <w:sz w:val="24"/>
          <w:szCs w:val="24"/>
          <w:lang w:val="en-US"/>
        </w:rPr>
      </w:pPr>
      <w:r w:rsidRPr="0037316D">
        <w:rPr>
          <w:rFonts w:ascii="Times New Roman" w:hAnsi="Times New Roman" w:cs="Times New Roman"/>
          <w:b/>
          <w:sz w:val="24"/>
          <w:szCs w:val="24"/>
          <w:lang w:val="en-US"/>
        </w:rPr>
        <w:t>Appendix</w:t>
      </w:r>
      <w:r w:rsidR="003B0B31" w:rsidRPr="0037316D">
        <w:rPr>
          <w:rFonts w:ascii="Times New Roman" w:hAnsi="Times New Roman" w:cs="Times New Roman"/>
          <w:b/>
          <w:sz w:val="24"/>
          <w:szCs w:val="24"/>
          <w:lang w:val="en-US"/>
        </w:rPr>
        <w:t xml:space="preserve"> A.</w:t>
      </w:r>
      <w:r w:rsidRPr="0037316D">
        <w:rPr>
          <w:rFonts w:ascii="Times New Roman" w:hAnsi="Times New Roman" w:cs="Times New Roman"/>
          <w:b/>
          <w:sz w:val="24"/>
          <w:szCs w:val="24"/>
          <w:lang w:val="en-US"/>
        </w:rPr>
        <w:t xml:space="preserve"> </w:t>
      </w:r>
    </w:p>
    <w:p w:rsidR="00CA4327" w:rsidRPr="005044B1" w:rsidRDefault="003B0B31" w:rsidP="005044B1">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T</w:t>
      </w:r>
      <w:r w:rsidR="00CA4327" w:rsidRPr="005044B1">
        <w:rPr>
          <w:rFonts w:ascii="Times New Roman" w:hAnsi="Times New Roman" w:cs="Times New Roman"/>
          <w:b/>
          <w:sz w:val="24"/>
          <w:szCs w:val="24"/>
          <w:lang w:val="en-US"/>
        </w:rPr>
        <w:t>he Institutional Quality Index</w:t>
      </w:r>
      <w:r>
        <w:rPr>
          <w:rFonts w:ascii="Times New Roman" w:hAnsi="Times New Roman" w:cs="Times New Roman"/>
          <w:b/>
          <w:sz w:val="24"/>
          <w:szCs w:val="24"/>
          <w:lang w:val="en-US"/>
        </w:rPr>
        <w:t xml:space="preserve"> (IQI)</w:t>
      </w:r>
    </w:p>
    <w:p w:rsidR="00CA4327" w:rsidRPr="005044B1" w:rsidRDefault="00CA4327" w:rsidP="005044B1">
      <w:pPr>
        <w:suppressLineNumbers/>
        <w:spacing w:line="360" w:lineRule="auto"/>
        <w:jc w:val="both"/>
        <w:rPr>
          <w:rFonts w:ascii="Times New Roman" w:hAnsi="Times New Roman" w:cs="Times New Roman"/>
          <w:sz w:val="24"/>
          <w:szCs w:val="24"/>
          <w:lang w:val="en-GB"/>
        </w:rPr>
      </w:pPr>
      <w:r w:rsidRPr="005044B1">
        <w:rPr>
          <w:rFonts w:ascii="Times New Roman" w:hAnsi="Times New Roman" w:cs="Times New Roman"/>
          <w:sz w:val="24"/>
          <w:szCs w:val="24"/>
          <w:lang w:val="en-GB"/>
        </w:rPr>
        <w:t>The aim of this Appendix is to supply additional details on IQI, i.e. the main explanatory variable of firm’s TFP used in our econometric investigation. The IQI index is inspired to the World Governance Indicator (WGI) proposed by Kaufmann</w:t>
      </w:r>
      <w:r w:rsidR="000F382E">
        <w:rPr>
          <w:rFonts w:ascii="Times New Roman" w:hAnsi="Times New Roman" w:cs="Times New Roman"/>
          <w:sz w:val="24"/>
          <w:szCs w:val="24"/>
          <w:lang w:val="en-GB"/>
        </w:rPr>
        <w:t xml:space="preserve"> et al.</w:t>
      </w:r>
      <w:r w:rsidRPr="005044B1">
        <w:rPr>
          <w:rFonts w:ascii="Times New Roman" w:hAnsi="Times New Roman" w:cs="Times New Roman"/>
          <w:sz w:val="24"/>
          <w:szCs w:val="24"/>
          <w:lang w:val="en-GB"/>
        </w:rPr>
        <w:t xml:space="preserve"> (2011)</w:t>
      </w:r>
      <w:r w:rsidRPr="005044B1">
        <w:rPr>
          <w:rStyle w:val="Rimandonotaapidipagina"/>
          <w:rFonts w:ascii="Times New Roman" w:hAnsi="Times New Roman" w:cs="Times New Roman"/>
          <w:sz w:val="24"/>
          <w:szCs w:val="24"/>
          <w:lang w:val="en-GB"/>
        </w:rPr>
        <w:footnoteReference w:id="16"/>
      </w:r>
      <w:r w:rsidRPr="005044B1">
        <w:rPr>
          <w:rFonts w:ascii="Times New Roman" w:hAnsi="Times New Roman" w:cs="Times New Roman"/>
          <w:sz w:val="24"/>
          <w:szCs w:val="24"/>
          <w:lang w:val="en-GB"/>
        </w:rPr>
        <w:t xml:space="preserve"> in the context of the </w:t>
      </w:r>
      <w:r w:rsidRPr="005044B1">
        <w:rPr>
          <w:rFonts w:ascii="Times New Roman" w:hAnsi="Times New Roman" w:cs="Times New Roman"/>
          <w:i/>
          <w:sz w:val="24"/>
          <w:szCs w:val="24"/>
          <w:lang w:val="en-GB"/>
        </w:rPr>
        <w:t>Knowledge for Change Programme</w:t>
      </w:r>
      <w:r w:rsidRPr="005044B1">
        <w:rPr>
          <w:rFonts w:ascii="Times New Roman" w:hAnsi="Times New Roman" w:cs="Times New Roman"/>
          <w:sz w:val="24"/>
          <w:szCs w:val="24"/>
          <w:lang w:val="en-GB"/>
        </w:rPr>
        <w:t xml:space="preserve"> promoted by the World Bank. The WGI is a complex indicator conceived to measure the quality of governance in 213 countries in the period 1996-2010; it is structured into six dimensions which concern some major quality characteristics of a national system, i.e. i) Voice and accountability, ii) Political stability and absence of violence and terrorism, iii) Government effectiveness, iv) Regulatory quality, v) Rule of law, vi) Control and corruption.</w:t>
      </w:r>
    </w:p>
    <w:p w:rsidR="00CA4327" w:rsidRPr="005044B1" w:rsidRDefault="00CA4327" w:rsidP="005044B1">
      <w:pPr>
        <w:suppressLineNumbers/>
        <w:spacing w:line="360" w:lineRule="auto"/>
        <w:jc w:val="both"/>
        <w:rPr>
          <w:rFonts w:ascii="Times New Roman" w:hAnsi="Times New Roman" w:cs="Times New Roman"/>
          <w:sz w:val="24"/>
          <w:szCs w:val="24"/>
          <w:lang w:val="en-GB"/>
        </w:rPr>
      </w:pPr>
      <w:r w:rsidRPr="005044B1">
        <w:rPr>
          <w:rFonts w:ascii="Times New Roman" w:hAnsi="Times New Roman" w:cs="Times New Roman"/>
          <w:sz w:val="24"/>
          <w:szCs w:val="24"/>
          <w:lang w:val="en-GB"/>
        </w:rPr>
        <w:t>The IQI is constructed following a scheme similar to that of WGI, in particular</w:t>
      </w:r>
      <w:r w:rsidRPr="005044B1">
        <w:rPr>
          <w:rFonts w:ascii="Times New Roman" w:hAnsi="Times New Roman" w:cs="Times New Roman"/>
          <w:sz w:val="24"/>
          <w:szCs w:val="24"/>
          <w:lang w:val="en-US"/>
        </w:rPr>
        <w:t xml:space="preserve">the hierarchy framework illustrated in Figure A2, for which each index derives from aggregation of indexes of a lower rank. </w:t>
      </w:r>
      <w:r w:rsidRPr="005044B1">
        <w:rPr>
          <w:rFonts w:ascii="Times New Roman" w:hAnsi="Times New Roman" w:cs="Times New Roman"/>
          <w:sz w:val="24"/>
          <w:szCs w:val="24"/>
          <w:lang w:val="en-GB"/>
        </w:rPr>
        <w:t>The main differences between WGI and IQI are that this latter: a) is based on provincial rather than national data; b) considers only five of the six dimensions of the WGI, in so far as the dimension “Political stability and absence of violence and terrorism”, which captures phenomena such as the frequency of coups or terrorist attacks and the presence of the military in politics, is not relevant to the situation in Italian provinces and c) adopts different procedures for weighting, normalization and aggregation of elementary indexes</w:t>
      </w:r>
      <w:r w:rsidRPr="005044B1">
        <w:rPr>
          <w:rStyle w:val="Rimandonotaapidipagina"/>
          <w:rFonts w:ascii="Times New Roman" w:hAnsi="Times New Roman" w:cs="Times New Roman"/>
          <w:sz w:val="24"/>
          <w:szCs w:val="24"/>
          <w:lang w:val="en-US"/>
        </w:rPr>
        <w:footnoteReference w:id="17"/>
      </w:r>
      <w:r w:rsidRPr="005044B1">
        <w:rPr>
          <w:rFonts w:ascii="Times New Roman" w:hAnsi="Times New Roman" w:cs="Times New Roman"/>
          <w:sz w:val="24"/>
          <w:szCs w:val="24"/>
          <w:lang w:val="en-GB"/>
        </w:rPr>
        <w:t>.</w:t>
      </w:r>
    </w:p>
    <w:p w:rsidR="00CA4327" w:rsidRPr="005044B1" w:rsidRDefault="00CA4327" w:rsidP="005044B1">
      <w:pPr>
        <w:suppressLineNumbers/>
        <w:spacing w:line="360" w:lineRule="auto"/>
        <w:ind w:firstLine="284"/>
        <w:jc w:val="center"/>
        <w:rPr>
          <w:rFonts w:ascii="Times New Roman" w:hAnsi="Times New Roman" w:cs="Times New Roman"/>
          <w:sz w:val="24"/>
          <w:szCs w:val="24"/>
          <w:lang w:val="en-US"/>
        </w:rPr>
      </w:pPr>
      <w:r w:rsidRPr="005044B1">
        <w:rPr>
          <w:rFonts w:ascii="Times New Roman" w:hAnsi="Times New Roman" w:cs="Times New Roman"/>
          <w:sz w:val="24"/>
          <w:szCs w:val="24"/>
          <w:lang w:val="en-US"/>
        </w:rPr>
        <w:t>[Figure A1 – here]</w:t>
      </w:r>
    </w:p>
    <w:p w:rsidR="00CA4327" w:rsidRPr="005044B1" w:rsidRDefault="00CA4327" w:rsidP="005044B1">
      <w:pPr>
        <w:suppressLineNumbers/>
        <w:spacing w:line="360" w:lineRule="auto"/>
        <w:jc w:val="both"/>
        <w:rPr>
          <w:rFonts w:ascii="Times New Roman" w:hAnsi="Times New Roman" w:cs="Times New Roman"/>
          <w:sz w:val="24"/>
          <w:szCs w:val="24"/>
          <w:lang w:val="en-GB"/>
        </w:rPr>
      </w:pPr>
      <w:r w:rsidRPr="005044B1">
        <w:rPr>
          <w:rFonts w:ascii="Times New Roman" w:hAnsi="Times New Roman" w:cs="Times New Roman"/>
          <w:sz w:val="24"/>
          <w:szCs w:val="24"/>
          <w:lang w:val="en-GB"/>
        </w:rPr>
        <w:t xml:space="preserve">The data we use for the elementary indexes constituting the IQI are released by institutional sources, research institutes and professional registers, and refer to the period 1991-2009. TableA1 reports details of all the elementary indexes used for each dimension: </w:t>
      </w:r>
      <w:r w:rsidRPr="005044B1">
        <w:rPr>
          <w:rFonts w:ascii="Times New Roman" w:hAnsi="Times New Roman" w:cs="Times New Roman"/>
          <w:i/>
          <w:sz w:val="24"/>
          <w:szCs w:val="24"/>
          <w:lang w:val="en-GB"/>
        </w:rPr>
        <w:t xml:space="preserve">Voice and accountability </w:t>
      </w:r>
      <w:r w:rsidRPr="005044B1">
        <w:rPr>
          <w:rFonts w:ascii="Times New Roman" w:hAnsi="Times New Roman" w:cs="Times New Roman"/>
          <w:sz w:val="24"/>
          <w:szCs w:val="24"/>
          <w:lang w:val="en-GB"/>
        </w:rPr>
        <w:t xml:space="preserve">is made up by the participation rate in public elections, the number of associations and of social cooperatives and cultural liveliness measured in terms of books published and purchased in </w:t>
      </w:r>
      <w:r w:rsidRPr="005044B1">
        <w:rPr>
          <w:rFonts w:ascii="Times New Roman" w:hAnsi="Times New Roman" w:cs="Times New Roman"/>
          <w:sz w:val="24"/>
          <w:szCs w:val="24"/>
          <w:lang w:val="en-GB"/>
        </w:rPr>
        <w:lastRenderedPageBreak/>
        <w:t xml:space="preserve">bookshops; </w:t>
      </w:r>
      <w:r w:rsidRPr="005044B1">
        <w:rPr>
          <w:rFonts w:ascii="Times New Roman" w:hAnsi="Times New Roman" w:cs="Times New Roman"/>
          <w:i/>
          <w:sz w:val="24"/>
          <w:szCs w:val="24"/>
          <w:lang w:val="en-GB"/>
        </w:rPr>
        <w:t xml:space="preserve">Government effectiveness </w:t>
      </w:r>
      <w:r w:rsidRPr="005044B1">
        <w:rPr>
          <w:rFonts w:ascii="Times New Roman" w:hAnsi="Times New Roman" w:cs="Times New Roman"/>
          <w:sz w:val="24"/>
          <w:szCs w:val="24"/>
          <w:lang w:val="en-GB"/>
        </w:rPr>
        <w:t xml:space="preserve">measures the endowment of social and economic structures in Italian provinces and the administrative capability of provincial and regional governments in terms of health policies, waste management and environment; </w:t>
      </w:r>
      <w:r w:rsidRPr="005044B1">
        <w:rPr>
          <w:rFonts w:ascii="Times New Roman" w:hAnsi="Times New Roman" w:cs="Times New Roman"/>
          <w:i/>
          <w:sz w:val="24"/>
          <w:szCs w:val="24"/>
          <w:lang w:val="en-GB"/>
        </w:rPr>
        <w:t xml:space="preserve">Regulatory quality </w:t>
      </w:r>
      <w:r w:rsidRPr="005044B1">
        <w:rPr>
          <w:rFonts w:ascii="Times New Roman" w:hAnsi="Times New Roman" w:cs="Times New Roman"/>
          <w:sz w:val="24"/>
          <w:szCs w:val="24"/>
          <w:lang w:val="en-GB"/>
        </w:rPr>
        <w:t xml:space="preserve">concerns the degree of openness of the economy, indicators of business environment, business density and the rate of firms mortality; </w:t>
      </w:r>
      <w:r w:rsidRPr="005044B1">
        <w:rPr>
          <w:rFonts w:ascii="Times New Roman" w:hAnsi="Times New Roman" w:cs="Times New Roman"/>
          <w:i/>
          <w:sz w:val="24"/>
          <w:szCs w:val="24"/>
          <w:lang w:val="en-GB"/>
        </w:rPr>
        <w:t>Rule of law</w:t>
      </w:r>
      <w:r w:rsidR="003B0B31">
        <w:rPr>
          <w:rFonts w:ascii="Times New Roman" w:hAnsi="Times New Roman" w:cs="Times New Roman"/>
          <w:i/>
          <w:sz w:val="24"/>
          <w:szCs w:val="24"/>
          <w:lang w:val="en-GB"/>
        </w:rPr>
        <w:t xml:space="preserve"> </w:t>
      </w:r>
      <w:r w:rsidRPr="005044B1">
        <w:rPr>
          <w:rFonts w:ascii="Times New Roman" w:hAnsi="Times New Roman" w:cs="Times New Roman"/>
          <w:sz w:val="24"/>
          <w:szCs w:val="24"/>
          <w:lang w:val="en-GB"/>
        </w:rPr>
        <w:t>summarises data</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on crime</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against persons or</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property, magistrate productivity, trial times, tax evasion</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 xml:space="preserve">and shadow economy; </w:t>
      </w:r>
      <w:r w:rsidRPr="005044B1">
        <w:rPr>
          <w:rFonts w:ascii="Times New Roman" w:hAnsi="Times New Roman" w:cs="Times New Roman"/>
          <w:i/>
          <w:sz w:val="24"/>
          <w:szCs w:val="24"/>
          <w:lang w:val="en-GB"/>
        </w:rPr>
        <w:t>Corruption</w:t>
      </w:r>
      <w:r w:rsidR="003B0B31">
        <w:rPr>
          <w:rFonts w:ascii="Times New Roman" w:hAnsi="Times New Roman" w:cs="Times New Roman"/>
          <w:i/>
          <w:sz w:val="24"/>
          <w:szCs w:val="24"/>
          <w:lang w:val="en-GB"/>
        </w:rPr>
        <w:t xml:space="preserve"> </w:t>
      </w:r>
      <w:r w:rsidRPr="005044B1">
        <w:rPr>
          <w:rFonts w:ascii="Times New Roman" w:hAnsi="Times New Roman" w:cs="Times New Roman"/>
          <w:sz w:val="24"/>
          <w:szCs w:val="24"/>
          <w:lang w:val="en-GB"/>
        </w:rPr>
        <w:t>summarises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data</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on a crimes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against the</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Public Administration (PA), the number of local administrations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overruled by the federal authorities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and the Golden-Picci Index, measuring</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the corruption</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level</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on the basis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“the difference</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between the amounts of physically existing public infrastructure (...) and the amounts of money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cumulatively allocated by government to create these public works” (GOLDEN and PICCI, 2005, p. 37)</w:t>
      </w:r>
      <w:r w:rsidRPr="005044B1">
        <w:rPr>
          <w:rStyle w:val="Rimandonotaapidipagina"/>
          <w:rFonts w:ascii="Times New Roman" w:hAnsi="Times New Roman" w:cs="Times New Roman"/>
          <w:sz w:val="24"/>
          <w:szCs w:val="24"/>
          <w:lang w:val="en-GB"/>
        </w:rPr>
        <w:footnoteReference w:id="18"/>
      </w:r>
      <w:r w:rsidRPr="005044B1">
        <w:rPr>
          <w:rFonts w:ascii="Times New Roman" w:hAnsi="Times New Roman" w:cs="Times New Roman"/>
          <w:sz w:val="24"/>
          <w:szCs w:val="24"/>
          <w:lang w:val="en-GB"/>
        </w:rPr>
        <w:t>.</w:t>
      </w:r>
    </w:p>
    <w:p w:rsidR="00CA4327" w:rsidRPr="005044B1" w:rsidRDefault="00CA4327" w:rsidP="005044B1">
      <w:pPr>
        <w:suppressLineNumbers/>
        <w:spacing w:line="360" w:lineRule="auto"/>
        <w:ind w:firstLine="284"/>
        <w:jc w:val="center"/>
        <w:outlineLvl w:val="0"/>
        <w:rPr>
          <w:rFonts w:ascii="Times New Roman" w:hAnsi="Times New Roman" w:cs="Times New Roman"/>
          <w:sz w:val="24"/>
          <w:szCs w:val="24"/>
          <w:lang w:val="en-US"/>
        </w:rPr>
      </w:pPr>
      <w:r w:rsidRPr="005044B1">
        <w:rPr>
          <w:rFonts w:ascii="Times New Roman" w:hAnsi="Times New Roman" w:cs="Times New Roman"/>
          <w:sz w:val="24"/>
          <w:szCs w:val="24"/>
          <w:lang w:val="en-US"/>
        </w:rPr>
        <w:t>[Table</w:t>
      </w:r>
      <w:r w:rsidR="009E3BC1">
        <w:rPr>
          <w:rFonts w:ascii="Times New Roman" w:hAnsi="Times New Roman" w:cs="Times New Roman"/>
          <w:sz w:val="24"/>
          <w:szCs w:val="24"/>
          <w:lang w:val="en-US"/>
        </w:rPr>
        <w:t xml:space="preserve"> </w:t>
      </w:r>
      <w:r w:rsidRPr="005044B1">
        <w:rPr>
          <w:rFonts w:ascii="Times New Roman" w:hAnsi="Times New Roman" w:cs="Times New Roman"/>
          <w:sz w:val="24"/>
          <w:szCs w:val="24"/>
          <w:lang w:val="en-US"/>
        </w:rPr>
        <w:t>A1 – here]</w:t>
      </w:r>
    </w:p>
    <w:p w:rsidR="00CA4327" w:rsidRPr="005044B1" w:rsidRDefault="00CA4327" w:rsidP="005044B1">
      <w:pPr>
        <w:suppressLineNumbers/>
        <w:spacing w:line="360" w:lineRule="auto"/>
        <w:jc w:val="both"/>
        <w:rPr>
          <w:rFonts w:ascii="Times New Roman" w:hAnsi="Times New Roman" w:cs="Times New Roman"/>
          <w:sz w:val="24"/>
          <w:szCs w:val="24"/>
          <w:lang w:val="en-GB"/>
        </w:rPr>
      </w:pPr>
      <w:r w:rsidRPr="005044B1">
        <w:rPr>
          <w:rFonts w:ascii="Times New Roman" w:hAnsi="Times New Roman" w:cs="Times New Roman"/>
          <w:sz w:val="24"/>
          <w:szCs w:val="24"/>
          <w:lang w:val="en-GB"/>
        </w:rPr>
        <w:t>The criterion</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which</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steered</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the choice</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elementary indexes, albeit</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in the framework proposed</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by WGI, took account</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the objectives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the analysis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and the actual availability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data</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on a provincial basis. As regards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the reference time period, the values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the elementary indexes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are calculated</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in most cases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for the years immediately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prior</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to 2004, consistent</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with the fact</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that the data</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refer</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to</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firms total factor productivity measured in 2005-2007. Only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very few cases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the elementary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indexes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refer to</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years after 2004. However, the heterogeneity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the time reference</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does not</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pose major problems, insofar</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as it is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reasonable to assume</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that</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the processes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of institutional change occur slowly, and that appreciable changes</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in institutional quality</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take place only in the medium-long</w:t>
      </w:r>
      <w:r w:rsidR="003B0B31">
        <w:rPr>
          <w:rFonts w:ascii="Times New Roman" w:hAnsi="Times New Roman" w:cs="Times New Roman"/>
          <w:sz w:val="24"/>
          <w:szCs w:val="24"/>
          <w:lang w:val="en-GB"/>
        </w:rPr>
        <w:t xml:space="preserve"> </w:t>
      </w:r>
      <w:r w:rsidRPr="005044B1">
        <w:rPr>
          <w:rFonts w:ascii="Times New Roman" w:hAnsi="Times New Roman" w:cs="Times New Roman"/>
          <w:sz w:val="24"/>
          <w:szCs w:val="24"/>
          <w:lang w:val="en-GB"/>
        </w:rPr>
        <w:t>term.</w:t>
      </w:r>
    </w:p>
    <w:p w:rsidR="00CA4327" w:rsidRPr="005044B1" w:rsidRDefault="00CA4327" w:rsidP="005044B1">
      <w:pPr>
        <w:suppressLineNumbers/>
        <w:spacing w:line="360" w:lineRule="auto"/>
        <w:jc w:val="both"/>
        <w:rPr>
          <w:rFonts w:ascii="Times New Roman" w:hAnsi="Times New Roman" w:cs="Times New Roman"/>
          <w:sz w:val="24"/>
          <w:szCs w:val="24"/>
          <w:lang w:val="en-GB"/>
        </w:rPr>
      </w:pPr>
      <w:r w:rsidRPr="005044B1">
        <w:rPr>
          <w:rFonts w:ascii="Times New Roman" w:hAnsi="Times New Roman" w:cs="Times New Roman"/>
          <w:sz w:val="24"/>
          <w:szCs w:val="24"/>
          <w:lang w:val="en-US"/>
        </w:rPr>
        <w:t xml:space="preserve">The </w:t>
      </w:r>
      <w:r w:rsidRPr="005044B1">
        <w:rPr>
          <w:rFonts w:ascii="Times New Roman" w:hAnsi="Times New Roman" w:cs="Times New Roman"/>
          <w:sz w:val="24"/>
          <w:szCs w:val="24"/>
          <w:lang w:val="en-GB"/>
        </w:rPr>
        <w:t>IQI assumes, by construction, values in the range</w:t>
      </w:r>
      <w:r w:rsidR="003B0B31">
        <w:rPr>
          <w:rFonts w:ascii="Times New Roman" w:hAnsi="Times New Roman" w:cs="Times New Roman"/>
          <w:sz w:val="24"/>
          <w:szCs w:val="24"/>
          <w:lang w:val="en-GB"/>
        </w:rPr>
        <w:t xml:space="preserve"> </w:t>
      </w:r>
      <w:r w:rsidRPr="005044B1">
        <w:rPr>
          <w:rFonts w:ascii="Times New Roman" w:hAnsi="Times New Roman" w:cs="Times New Roman"/>
          <w:position w:val="-14"/>
          <w:sz w:val="24"/>
          <w:szCs w:val="24"/>
          <w:lang w:val="en-GB"/>
        </w:rPr>
        <w:object w:dxaOrig="499" w:dyaOrig="400">
          <v:shape id="_x0000_i1025" type="#_x0000_t75" style="width:24.3pt;height:19.65pt" o:ole="">
            <v:imagedata r:id="rId15" o:title=""/>
          </v:shape>
          <o:OLEObject Type="Embed" ProgID="Equation.DSMT4" ShapeID="_x0000_i1025" DrawAspect="Content" ObjectID="_1549378738" r:id="rId16"/>
        </w:object>
      </w:r>
      <w:r w:rsidRPr="005044B1">
        <w:rPr>
          <w:rFonts w:ascii="Times New Roman" w:hAnsi="Times New Roman" w:cs="Times New Roman"/>
          <w:sz w:val="24"/>
          <w:szCs w:val="24"/>
          <w:lang w:val="en-GB"/>
        </w:rPr>
        <w:t>. Table A2 reports the ranking of Italian provinces classified on the IQI basis.</w:t>
      </w:r>
    </w:p>
    <w:p w:rsidR="00CA4327" w:rsidRPr="005044B1" w:rsidRDefault="00CA4327" w:rsidP="005044B1">
      <w:pPr>
        <w:suppressLineNumbers/>
        <w:spacing w:line="360" w:lineRule="auto"/>
        <w:ind w:firstLine="284"/>
        <w:jc w:val="center"/>
        <w:outlineLvl w:val="0"/>
        <w:rPr>
          <w:rFonts w:ascii="Times New Roman" w:hAnsi="Times New Roman" w:cs="Times New Roman"/>
          <w:sz w:val="24"/>
          <w:szCs w:val="24"/>
          <w:lang w:val="en-GB"/>
        </w:rPr>
      </w:pPr>
      <w:r w:rsidRPr="005044B1">
        <w:rPr>
          <w:rFonts w:ascii="Times New Roman" w:hAnsi="Times New Roman" w:cs="Times New Roman"/>
          <w:sz w:val="24"/>
          <w:szCs w:val="24"/>
          <w:lang w:val="en-GB"/>
        </w:rPr>
        <w:t>[Table A2 – here]</w:t>
      </w:r>
    </w:p>
    <w:p w:rsidR="00CA4327" w:rsidRPr="005044B1" w:rsidRDefault="00CA4327" w:rsidP="005044B1">
      <w:pPr>
        <w:suppressLineNumbers/>
        <w:spacing w:line="360" w:lineRule="auto"/>
        <w:ind w:firstLine="284"/>
        <w:jc w:val="center"/>
        <w:outlineLvl w:val="0"/>
        <w:rPr>
          <w:rFonts w:ascii="Times New Roman" w:hAnsi="Times New Roman" w:cs="Times New Roman"/>
          <w:sz w:val="24"/>
          <w:szCs w:val="24"/>
          <w:lang w:val="en-GB"/>
        </w:rPr>
      </w:pPr>
      <w:r w:rsidRPr="005044B1">
        <w:rPr>
          <w:rFonts w:ascii="Times New Roman" w:hAnsi="Times New Roman" w:cs="Times New Roman"/>
          <w:sz w:val="24"/>
          <w:szCs w:val="24"/>
          <w:lang w:val="en-GB"/>
        </w:rPr>
        <w:t>[Table A3 – here]</w:t>
      </w:r>
    </w:p>
    <w:p w:rsidR="003B0B31" w:rsidRDefault="003B0B31">
      <w:pPr>
        <w:rPr>
          <w:rFonts w:ascii="Times New Roman" w:hAnsi="Times New Roman" w:cs="Times New Roman"/>
          <w:lang w:val="en-US"/>
        </w:rPr>
      </w:pPr>
      <w:r>
        <w:rPr>
          <w:rFonts w:ascii="Times New Roman" w:hAnsi="Times New Roman" w:cs="Times New Roman"/>
          <w:lang w:val="en-US"/>
        </w:rPr>
        <w:br w:type="page"/>
      </w:r>
    </w:p>
    <w:p w:rsidR="00CA4327" w:rsidRPr="00A90169" w:rsidRDefault="00CA4327" w:rsidP="005044B1">
      <w:pPr>
        <w:spacing w:line="360" w:lineRule="auto"/>
        <w:jc w:val="center"/>
        <w:rPr>
          <w:rFonts w:ascii="Times New Roman" w:hAnsi="Times New Roman" w:cs="Times New Roman"/>
          <w:b/>
          <w:lang w:val="en-US"/>
        </w:rPr>
      </w:pPr>
      <w:r w:rsidRPr="00A90169">
        <w:rPr>
          <w:rFonts w:ascii="Times New Roman" w:hAnsi="Times New Roman" w:cs="Times New Roman"/>
          <w:b/>
          <w:lang w:val="en-US"/>
        </w:rPr>
        <w:lastRenderedPageBreak/>
        <w:t>Table A1: Structure of elementary indexes</w:t>
      </w:r>
    </w:p>
    <w:tbl>
      <w:tblPr>
        <w:tblW w:w="0" w:type="auto"/>
        <w:tblInd w:w="817" w:type="dxa"/>
        <w:tblLook w:val="0000"/>
      </w:tblPr>
      <w:tblGrid>
        <w:gridCol w:w="2655"/>
        <w:gridCol w:w="2318"/>
        <w:gridCol w:w="2339"/>
        <w:gridCol w:w="1083"/>
      </w:tblGrid>
      <w:tr w:rsidR="00CA4327" w:rsidRPr="005044B1" w:rsidTr="006E5E50">
        <w:trPr>
          <w:trHeight w:hRule="exact" w:val="255"/>
        </w:trPr>
        <w:tc>
          <w:tcPr>
            <w:tcW w:w="0" w:type="auto"/>
            <w:tcBorders>
              <w:top w:val="single" w:sz="4" w:space="0" w:color="auto"/>
              <w:bottom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bCs/>
                <w:sz w:val="20"/>
                <w:szCs w:val="20"/>
                <w:lang w:val="en-US"/>
              </w:rPr>
            </w:pPr>
            <w:r w:rsidRPr="005044B1">
              <w:rPr>
                <w:rFonts w:ascii="Times New Roman" w:hAnsi="Times New Roman" w:cs="Times New Roman"/>
                <w:bCs/>
                <w:sz w:val="20"/>
                <w:szCs w:val="20"/>
                <w:lang w:val="en-US"/>
              </w:rPr>
              <w:t>Index</w:t>
            </w:r>
          </w:p>
        </w:tc>
        <w:tc>
          <w:tcPr>
            <w:tcW w:w="0" w:type="auto"/>
            <w:tcBorders>
              <w:top w:val="single" w:sz="4" w:space="0" w:color="auto"/>
              <w:bottom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bCs/>
                <w:sz w:val="20"/>
                <w:szCs w:val="20"/>
                <w:lang w:val="en-US"/>
              </w:rPr>
            </w:pPr>
            <w:r w:rsidRPr="005044B1">
              <w:rPr>
                <w:rFonts w:ascii="Times New Roman" w:hAnsi="Times New Roman" w:cs="Times New Roman"/>
                <w:bCs/>
                <w:sz w:val="20"/>
                <w:szCs w:val="20"/>
                <w:lang w:val="en-US"/>
              </w:rPr>
              <w:t>Value</w:t>
            </w:r>
          </w:p>
        </w:tc>
        <w:tc>
          <w:tcPr>
            <w:tcW w:w="0" w:type="auto"/>
            <w:tcBorders>
              <w:top w:val="single" w:sz="4" w:space="0" w:color="auto"/>
              <w:bottom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bCs/>
                <w:sz w:val="20"/>
                <w:szCs w:val="20"/>
                <w:lang w:val="en-US"/>
              </w:rPr>
            </w:pPr>
            <w:r w:rsidRPr="005044B1">
              <w:rPr>
                <w:rFonts w:ascii="Times New Roman" w:hAnsi="Times New Roman" w:cs="Times New Roman"/>
                <w:bCs/>
                <w:sz w:val="20"/>
                <w:szCs w:val="20"/>
                <w:lang w:val="en-US"/>
              </w:rPr>
              <w:t>Source (details in notes)</w:t>
            </w:r>
          </w:p>
        </w:tc>
        <w:tc>
          <w:tcPr>
            <w:tcW w:w="0" w:type="auto"/>
            <w:tcBorders>
              <w:top w:val="single" w:sz="4" w:space="0" w:color="auto"/>
              <w:bottom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bCs/>
                <w:sz w:val="20"/>
                <w:szCs w:val="20"/>
                <w:lang w:val="en-US"/>
              </w:rPr>
            </w:pPr>
            <w:r w:rsidRPr="005044B1">
              <w:rPr>
                <w:rFonts w:ascii="Times New Roman" w:hAnsi="Times New Roman" w:cs="Times New Roman"/>
                <w:bCs/>
                <w:sz w:val="20"/>
                <w:szCs w:val="20"/>
                <w:lang w:val="en-US"/>
              </w:rPr>
              <w:t>Year</w:t>
            </w:r>
          </w:p>
        </w:tc>
      </w:tr>
      <w:tr w:rsidR="00CA4327" w:rsidRPr="005044B1" w:rsidTr="006E5E50">
        <w:trPr>
          <w:trHeight w:hRule="exact" w:val="173"/>
        </w:trPr>
        <w:tc>
          <w:tcPr>
            <w:tcW w:w="0" w:type="auto"/>
            <w:tcBorders>
              <w:top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sz w:val="20"/>
                <w:szCs w:val="20"/>
                <w:lang w:val="en-US"/>
              </w:rPr>
            </w:pPr>
          </w:p>
        </w:tc>
        <w:tc>
          <w:tcPr>
            <w:tcW w:w="0" w:type="auto"/>
            <w:tcBorders>
              <w:top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sz w:val="20"/>
                <w:szCs w:val="20"/>
                <w:lang w:val="en-US"/>
              </w:rPr>
            </w:pPr>
          </w:p>
        </w:tc>
        <w:tc>
          <w:tcPr>
            <w:tcW w:w="0" w:type="auto"/>
            <w:tcBorders>
              <w:top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sz w:val="20"/>
                <w:szCs w:val="20"/>
                <w:lang w:val="en-US"/>
              </w:rPr>
            </w:pPr>
          </w:p>
        </w:tc>
        <w:tc>
          <w:tcPr>
            <w:tcW w:w="0" w:type="auto"/>
            <w:tcBorders>
              <w:top w:val="single" w:sz="4" w:space="0" w:color="auto"/>
            </w:tcBorders>
            <w:shd w:val="clear" w:color="auto" w:fill="FFFFFF"/>
          </w:tcPr>
          <w:p w:rsidR="00CA4327" w:rsidRPr="005044B1" w:rsidRDefault="00CA4327" w:rsidP="00A90169">
            <w:pPr>
              <w:suppressLineNumbers/>
              <w:spacing w:line="240" w:lineRule="auto"/>
              <w:rPr>
                <w:rFonts w:ascii="Times New Roman" w:hAnsi="Times New Roman" w:cs="Times New Roman"/>
                <w:sz w:val="20"/>
                <w:szCs w:val="20"/>
                <w:lang w:val="en-US"/>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Style w:val="Enfasidelicata"/>
                <w:b/>
                <w:i w:val="0"/>
                <w:color w:val="00000A"/>
                <w:sz w:val="20"/>
                <w:szCs w:val="20"/>
              </w:rPr>
            </w:pPr>
            <w:r w:rsidRPr="005044B1">
              <w:rPr>
                <w:rStyle w:val="Enfasidelicata"/>
                <w:b/>
                <w:color w:val="00000A"/>
                <w:sz w:val="20"/>
                <w:szCs w:val="20"/>
              </w:rPr>
              <w:t>Voice and accountability</w:t>
            </w: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Social</w:t>
            </w:r>
            <w:r w:rsidR="003B0B31">
              <w:rPr>
                <w:rFonts w:ascii="Times New Roman" w:hAnsi="Times New Roman" w:cs="Times New Roman"/>
                <w:sz w:val="20"/>
                <w:szCs w:val="20"/>
                <w:lang w:val="en-US"/>
              </w:rPr>
              <w:t xml:space="preserve"> </w:t>
            </w:r>
            <w:r w:rsidRPr="005044B1">
              <w:rPr>
                <w:rFonts w:ascii="Times New Roman" w:hAnsi="Times New Roman" w:cs="Times New Roman"/>
                <w:sz w:val="20"/>
                <w:szCs w:val="20"/>
                <w:lang w:val="en-US"/>
              </w:rPr>
              <w:t>cooperatives</w:t>
            </w:r>
          </w:p>
        </w:tc>
        <w:tc>
          <w:tcPr>
            <w:tcW w:w="0" w:type="auto"/>
            <w:shd w:val="clear" w:color="auto" w:fill="auto"/>
          </w:tcPr>
          <w:p w:rsidR="00CA4327" w:rsidRPr="005044B1" w:rsidRDefault="00CA4327" w:rsidP="00A90169">
            <w:pPr>
              <w:pStyle w:val="DecimalAligned"/>
              <w:suppressLineNumbers/>
              <w:tabs>
                <w:tab w:val="clear" w:pos="360"/>
                <w:tab w:val="decimal" w:pos="-10"/>
              </w:tab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1</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2001</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Associations</w:t>
            </w:r>
          </w:p>
        </w:tc>
        <w:tc>
          <w:tcPr>
            <w:tcW w:w="0" w:type="auto"/>
            <w:shd w:val="clear" w:color="auto" w:fill="auto"/>
          </w:tcPr>
          <w:p w:rsidR="00CA4327" w:rsidRPr="005044B1" w:rsidRDefault="00CA4327" w:rsidP="00A90169">
            <w:pPr>
              <w:pStyle w:val="DecimalAligned"/>
              <w:suppressLineNumbers/>
              <w:tabs>
                <w:tab w:val="clear" w:pos="360"/>
                <w:tab w:val="decimal" w:pos="-10"/>
              </w:tab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1</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2004</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Election</w:t>
            </w:r>
            <w:r w:rsidR="003B0B31">
              <w:rPr>
                <w:rFonts w:ascii="Times New Roman" w:hAnsi="Times New Roman" w:cs="Times New Roman"/>
                <w:sz w:val="20"/>
                <w:szCs w:val="20"/>
                <w:lang w:val="en-US"/>
              </w:rPr>
              <w:t xml:space="preserve"> </w:t>
            </w:r>
            <w:r w:rsidRPr="005044B1">
              <w:rPr>
                <w:rFonts w:ascii="Times New Roman" w:hAnsi="Times New Roman" w:cs="Times New Roman"/>
                <w:sz w:val="20"/>
                <w:szCs w:val="20"/>
                <w:lang w:val="en-US"/>
              </w:rPr>
              <w:t>participation</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Turnout %</w:t>
            </w:r>
            <w:r w:rsidRPr="005044B1">
              <w:rPr>
                <w:rFonts w:ascii="Times New Roman" w:hAnsi="Times New Roman" w:cs="Times New Roman"/>
                <w:sz w:val="20"/>
                <w:szCs w:val="20"/>
                <w:vertAlign w:val="superscript"/>
              </w:rPr>
              <w:t>2</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 xml:space="preserve">Interior Ministry </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2001</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Books published</w:t>
            </w:r>
          </w:p>
        </w:tc>
        <w:tc>
          <w:tcPr>
            <w:tcW w:w="0" w:type="auto"/>
            <w:shd w:val="clear" w:color="auto" w:fill="auto"/>
          </w:tcPr>
          <w:p w:rsidR="00CA4327" w:rsidRPr="005044B1" w:rsidRDefault="00CA4327" w:rsidP="00A90169">
            <w:pPr>
              <w:pStyle w:val="DecimalAligned"/>
              <w:suppressLineNumbers/>
              <w:tabs>
                <w:tab w:val="clear" w:pos="360"/>
                <w:tab w:val="decimal" w:pos="-10"/>
              </w:tab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3</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2007</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Purchased in bookshops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4</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Sole24Ore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2004</w:t>
            </w:r>
          </w:p>
        </w:tc>
      </w:tr>
      <w:tr w:rsidR="00CA4327" w:rsidRPr="005044B1" w:rsidTr="006E5E50">
        <w:trPr>
          <w:trHeight w:hRule="exact" w:val="158"/>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Style w:val="Enfasidelicata"/>
                <w:b/>
                <w:i w:val="0"/>
                <w:color w:val="00000A"/>
                <w:sz w:val="20"/>
                <w:szCs w:val="20"/>
              </w:rPr>
            </w:pPr>
            <w:r w:rsidRPr="005044B1">
              <w:rPr>
                <w:rStyle w:val="Enfasidelicata"/>
                <w:b/>
                <w:color w:val="00000A"/>
                <w:sz w:val="20"/>
                <w:szCs w:val="20"/>
              </w:rPr>
              <w:t>Government effectiveness</w:t>
            </w: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Endowment of social facilities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5</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Tagliacarne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2001</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Endowment of econ. facilities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6</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Tagliacarne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2001</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Regional health deficit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7</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MEF and MH</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1997-2004</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Separate waste collection</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Separate/total</w:t>
            </w:r>
            <w:r w:rsidRPr="005044B1">
              <w:rPr>
                <w:rFonts w:ascii="Times New Roman" w:hAnsi="Times New Roman" w:cs="Times New Roman"/>
                <w:sz w:val="20"/>
                <w:szCs w:val="20"/>
                <w:vertAlign w:val="superscript"/>
              </w:rPr>
              <w:t>8</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Tagliacarne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2007</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Urban environment index</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9</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Legambiente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2004</w:t>
            </w:r>
          </w:p>
        </w:tc>
      </w:tr>
      <w:tr w:rsidR="00CA4327" w:rsidRPr="005044B1" w:rsidTr="006E5E50">
        <w:trPr>
          <w:trHeight w:hRule="exact" w:val="154"/>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Style w:val="Enfasidelicata"/>
                <w:b/>
                <w:i w:val="0"/>
                <w:color w:val="00000A"/>
                <w:sz w:val="20"/>
                <w:szCs w:val="20"/>
              </w:rPr>
            </w:pPr>
            <w:r w:rsidRPr="005044B1">
              <w:rPr>
                <w:rStyle w:val="Enfasidelicata"/>
                <w:b/>
                <w:color w:val="00000A"/>
                <w:sz w:val="20"/>
                <w:szCs w:val="20"/>
              </w:rPr>
              <w:t>Regulatory quality</w:t>
            </w: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Economy openness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10</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Tagliacarne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2001</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Local government employees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11</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2003</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Business density</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12</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Tagliacarne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2008</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Business start-ups/mortality</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Registration/cessation</w:t>
            </w:r>
            <w:r w:rsidRPr="005044B1">
              <w:rPr>
                <w:rFonts w:ascii="Times New Roman" w:hAnsi="Times New Roman" w:cs="Times New Roman"/>
                <w:sz w:val="20"/>
                <w:szCs w:val="20"/>
                <w:vertAlign w:val="superscript"/>
              </w:rPr>
              <w:t>13</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Tagliacarne</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2003-2004</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rPr>
              <w:t xml:space="preserve">Business </w:t>
            </w:r>
            <w:r w:rsidRPr="005044B1">
              <w:rPr>
                <w:rFonts w:ascii="Times New Roman" w:hAnsi="Times New Roman" w:cs="Times New Roman"/>
                <w:sz w:val="20"/>
                <w:szCs w:val="20"/>
                <w:lang w:val="en-US"/>
              </w:rPr>
              <w:t>environment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lang w:val="it-IT"/>
              </w:rPr>
            </w:pPr>
            <w:r w:rsidRPr="005044B1">
              <w:rPr>
                <w:rFonts w:ascii="Times New Roman" w:hAnsi="Times New Roman" w:cs="Times New Roman"/>
                <w:sz w:val="20"/>
                <w:szCs w:val="20"/>
                <w:lang w:val="it-IT"/>
              </w:rPr>
              <w:t>Index</w:t>
            </w:r>
            <w:r w:rsidRPr="005044B1">
              <w:rPr>
                <w:rFonts w:ascii="Times New Roman" w:hAnsi="Times New Roman" w:cs="Times New Roman"/>
                <w:sz w:val="20"/>
                <w:szCs w:val="20"/>
                <w:vertAlign w:val="superscript"/>
                <w:lang w:val="it-IT"/>
              </w:rPr>
              <w:t>14</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Confartigianato</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2009</w:t>
            </w:r>
          </w:p>
        </w:tc>
      </w:tr>
      <w:tr w:rsidR="00CA4327" w:rsidRPr="005044B1" w:rsidTr="006E5E50">
        <w:trPr>
          <w:trHeight w:hRule="exact" w:val="178"/>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Style w:val="Enfasidelicata"/>
                <w:b/>
                <w:i w:val="0"/>
                <w:color w:val="00000A"/>
                <w:sz w:val="20"/>
                <w:szCs w:val="20"/>
              </w:rPr>
            </w:pPr>
            <w:r w:rsidRPr="005044B1">
              <w:rPr>
                <w:rStyle w:val="Enfasidelicata"/>
                <w:b/>
                <w:color w:val="00000A"/>
                <w:sz w:val="20"/>
                <w:szCs w:val="20"/>
              </w:rPr>
              <w:t>Rule of law</w:t>
            </w: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lang w:val="en-US"/>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Crimes against property</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15</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2003</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Crimes reported</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Absolute Value</w:t>
            </w:r>
            <w:r w:rsidRPr="005044B1">
              <w:rPr>
                <w:rFonts w:ascii="Times New Roman" w:hAnsi="Times New Roman" w:cs="Times New Roman"/>
                <w:sz w:val="20"/>
                <w:szCs w:val="20"/>
                <w:vertAlign w:val="superscript"/>
              </w:rPr>
              <w:t>16</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2003</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Trial times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Trial lengths I, II, III</w:t>
            </w:r>
            <w:r w:rsidRPr="005044B1">
              <w:rPr>
                <w:rFonts w:ascii="Times New Roman" w:hAnsi="Times New Roman" w:cs="Times New Roman"/>
                <w:sz w:val="20"/>
                <w:szCs w:val="20"/>
                <w:vertAlign w:val="superscript"/>
              </w:rPr>
              <w:t>17</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Crenos</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1999</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Magistrate</w:t>
            </w:r>
            <w:r w:rsidR="003B0B31">
              <w:rPr>
                <w:rFonts w:ascii="Times New Roman" w:hAnsi="Times New Roman" w:cs="Times New Roman"/>
                <w:sz w:val="20"/>
                <w:szCs w:val="20"/>
                <w:lang w:val="en-US"/>
              </w:rPr>
              <w:t xml:space="preserve"> </w:t>
            </w:r>
            <w:r w:rsidRPr="005044B1">
              <w:rPr>
                <w:rFonts w:ascii="Times New Roman" w:hAnsi="Times New Roman" w:cs="Times New Roman"/>
                <w:sz w:val="20"/>
                <w:szCs w:val="20"/>
                <w:lang w:val="en-US"/>
              </w:rPr>
              <w:t>productivity</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MagistrateTrials</w:t>
            </w:r>
            <w:r w:rsidRPr="005044B1">
              <w:rPr>
                <w:rFonts w:ascii="Times New Roman" w:hAnsi="Times New Roman" w:cs="Times New Roman"/>
                <w:sz w:val="20"/>
                <w:szCs w:val="20"/>
                <w:vertAlign w:val="superscript"/>
              </w:rPr>
              <w:t>18</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 xml:space="preserve">Ministry of Justice </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2004-2008</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Submerged economy</w:t>
            </w:r>
          </w:p>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Tax evasion</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19</w:t>
            </w:r>
          </w:p>
          <w:p w:rsidR="00CA4327" w:rsidRPr="005044B1" w:rsidRDefault="00CA4327" w:rsidP="00A90169">
            <w:pPr>
              <w:pStyle w:val="DecimalAligned"/>
              <w:suppressLineNumbers/>
              <w:spacing w:after="0" w:line="240" w:lineRule="auto"/>
              <w:rPr>
                <w:rFonts w:ascii="Times New Roman" w:hAnsi="Times New Roman" w:cs="Times New Roman"/>
                <w:sz w:val="20"/>
                <w:szCs w:val="20"/>
                <w:vertAlign w:val="superscript"/>
              </w:rPr>
            </w:pPr>
            <w:r w:rsidRPr="005044B1">
              <w:rPr>
                <w:rFonts w:ascii="Times New Roman" w:hAnsi="Times New Roman" w:cs="Times New Roman"/>
                <w:sz w:val="20"/>
                <w:szCs w:val="20"/>
              </w:rPr>
              <w:t>Index</w:t>
            </w:r>
            <w:r w:rsidRPr="005044B1">
              <w:rPr>
                <w:rFonts w:ascii="Times New Roman" w:hAnsi="Times New Roman" w:cs="Times New Roman"/>
                <w:sz w:val="20"/>
                <w:szCs w:val="20"/>
                <w:vertAlign w:val="superscript"/>
              </w:rPr>
              <w:t>20</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ISTAT</w:t>
            </w:r>
          </w:p>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lang w:val="it-IT"/>
              </w:rPr>
              <w:t>Revenue Agency</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2003</w:t>
            </w:r>
          </w:p>
          <w:p w:rsidR="00CA4327" w:rsidRPr="005044B1" w:rsidRDefault="00CA4327" w:rsidP="00A90169">
            <w:pPr>
              <w:pStyle w:val="DecimalAligned"/>
              <w:suppressLineNumbers/>
              <w:spacing w:after="0" w:line="240" w:lineRule="auto"/>
              <w:rPr>
                <w:rFonts w:ascii="Times New Roman" w:hAnsi="Times New Roman" w:cs="Times New Roman"/>
                <w:sz w:val="20"/>
                <w:szCs w:val="20"/>
              </w:rPr>
            </w:pPr>
            <w:r w:rsidRPr="005044B1">
              <w:rPr>
                <w:rFonts w:ascii="Times New Roman" w:hAnsi="Times New Roman" w:cs="Times New Roman"/>
                <w:sz w:val="20"/>
                <w:szCs w:val="20"/>
              </w:rPr>
              <w:t>1998-2002</w:t>
            </w:r>
          </w:p>
        </w:tc>
      </w:tr>
      <w:tr w:rsidR="00CA4327" w:rsidRPr="005044B1" w:rsidTr="006E5E50">
        <w:trPr>
          <w:trHeight w:hRule="exact" w:val="160"/>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Style w:val="Enfasidelicata"/>
                <w:b/>
                <w:i w:val="0"/>
                <w:color w:val="00000A"/>
                <w:sz w:val="20"/>
                <w:szCs w:val="20"/>
              </w:rPr>
            </w:pPr>
            <w:r w:rsidRPr="005044B1">
              <w:rPr>
                <w:rStyle w:val="Enfasidelicata"/>
                <w:b/>
                <w:color w:val="00000A"/>
                <w:sz w:val="20"/>
                <w:szCs w:val="20"/>
              </w:rPr>
              <w:t>Corruption</w:t>
            </w: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rPr>
            </w:pPr>
          </w:p>
        </w:tc>
        <w:tc>
          <w:tcPr>
            <w:tcW w:w="0" w:type="auto"/>
            <w:shd w:val="clear" w:color="auto" w:fill="auto"/>
          </w:tcPr>
          <w:p w:rsidR="00CA4327" w:rsidRPr="005044B1" w:rsidRDefault="00CA4327" w:rsidP="00A90169">
            <w:pPr>
              <w:suppressLineNumbers/>
              <w:spacing w:line="240" w:lineRule="auto"/>
              <w:rPr>
                <w:rFonts w:ascii="Times New Roman" w:hAnsi="Times New Roman" w:cs="Times New Roman"/>
                <w:b/>
                <w:sz w:val="20"/>
                <w:szCs w:val="20"/>
              </w:rPr>
            </w:pP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rPr>
            </w:pPr>
            <w:r w:rsidRPr="005044B1">
              <w:rPr>
                <w:rFonts w:ascii="Times New Roman" w:hAnsi="Times New Roman" w:cs="Times New Roman"/>
                <w:sz w:val="20"/>
                <w:szCs w:val="20"/>
              </w:rPr>
              <w:t>Crimes against PA</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Index</w:t>
            </w:r>
            <w:r w:rsidRPr="005044B1">
              <w:rPr>
                <w:rFonts w:ascii="Times New Roman" w:hAnsi="Times New Roman" w:cs="Times New Roman"/>
                <w:sz w:val="20"/>
                <w:szCs w:val="20"/>
                <w:vertAlign w:val="superscript"/>
                <w:lang w:val="it-IT"/>
              </w:rPr>
              <w:t>21</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Interior Ministry &amp; ISTAT</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2004</w:t>
            </w:r>
          </w:p>
        </w:tc>
      </w:tr>
      <w:tr w:rsidR="00CA4327" w:rsidRPr="005044B1" w:rsidTr="006E5E50">
        <w:trPr>
          <w:trHeight w:hRule="exact" w:val="255"/>
        </w:trPr>
        <w:tc>
          <w:tcPr>
            <w:tcW w:w="0" w:type="auto"/>
            <w:shd w:val="clear" w:color="auto" w:fill="auto"/>
          </w:tcPr>
          <w:p w:rsidR="00CA4327" w:rsidRPr="005044B1" w:rsidRDefault="00CA4327" w:rsidP="00A90169">
            <w:pPr>
              <w:suppressLineNumbers/>
              <w:spacing w:line="240" w:lineRule="auto"/>
              <w:rPr>
                <w:rFonts w:ascii="Times New Roman" w:hAnsi="Times New Roman" w:cs="Times New Roman"/>
                <w:sz w:val="20"/>
                <w:szCs w:val="20"/>
              </w:rPr>
            </w:pPr>
            <w:r w:rsidRPr="005044B1">
              <w:rPr>
                <w:rFonts w:ascii="Times New Roman" w:hAnsi="Times New Roman" w:cs="Times New Roman"/>
                <w:sz w:val="20"/>
                <w:szCs w:val="20"/>
              </w:rPr>
              <w:t>Golden-Picci Index</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Index</w:t>
            </w:r>
            <w:r w:rsidRPr="005044B1">
              <w:rPr>
                <w:rFonts w:ascii="Times New Roman" w:hAnsi="Times New Roman" w:cs="Times New Roman"/>
                <w:sz w:val="20"/>
                <w:szCs w:val="20"/>
                <w:vertAlign w:val="superscript"/>
                <w:lang w:val="it-IT"/>
              </w:rPr>
              <w:t>22</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Golden and Picci (2005)</w:t>
            </w:r>
          </w:p>
        </w:tc>
        <w:tc>
          <w:tcPr>
            <w:tcW w:w="0" w:type="auto"/>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1997</w:t>
            </w:r>
          </w:p>
        </w:tc>
      </w:tr>
      <w:tr w:rsidR="00CA4327" w:rsidRPr="005044B1" w:rsidTr="006E5E50">
        <w:trPr>
          <w:trHeight w:hRule="exact" w:val="255"/>
        </w:trPr>
        <w:tc>
          <w:tcPr>
            <w:tcW w:w="0" w:type="auto"/>
            <w:tcBorders>
              <w:bottom w:val="single" w:sz="4" w:space="0" w:color="auto"/>
            </w:tcBorders>
            <w:shd w:val="clear" w:color="auto" w:fill="auto"/>
          </w:tcPr>
          <w:p w:rsidR="00CA4327" w:rsidRPr="005044B1" w:rsidRDefault="00CA4327" w:rsidP="00A90169">
            <w:pPr>
              <w:suppressLineNumbers/>
              <w:spacing w:line="24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Special Commissioners</w:t>
            </w:r>
          </w:p>
        </w:tc>
        <w:tc>
          <w:tcPr>
            <w:tcW w:w="0" w:type="auto"/>
            <w:tcBorders>
              <w:bottom w:val="single" w:sz="4" w:space="0" w:color="auto"/>
            </w:tcBorders>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Municipalities overruled</w:t>
            </w:r>
            <w:r w:rsidRPr="005044B1">
              <w:rPr>
                <w:rFonts w:ascii="Times New Roman" w:hAnsi="Times New Roman" w:cs="Times New Roman"/>
                <w:sz w:val="20"/>
                <w:szCs w:val="20"/>
                <w:vertAlign w:val="superscript"/>
                <w:lang w:val="it-IT"/>
              </w:rPr>
              <w:t>23</w:t>
            </w:r>
          </w:p>
        </w:tc>
        <w:tc>
          <w:tcPr>
            <w:tcW w:w="0" w:type="auto"/>
            <w:tcBorders>
              <w:bottom w:val="single" w:sz="4" w:space="0" w:color="auto"/>
            </w:tcBorders>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Interior Ministry</w:t>
            </w:r>
          </w:p>
        </w:tc>
        <w:tc>
          <w:tcPr>
            <w:tcW w:w="0" w:type="auto"/>
            <w:tcBorders>
              <w:bottom w:val="single" w:sz="4" w:space="0" w:color="auto"/>
            </w:tcBorders>
            <w:shd w:val="clear" w:color="auto" w:fill="auto"/>
          </w:tcPr>
          <w:p w:rsidR="00CA4327" w:rsidRPr="005044B1" w:rsidRDefault="00CA4327" w:rsidP="00A90169">
            <w:pPr>
              <w:pStyle w:val="DecimalAligned"/>
              <w:suppressLineNumbers/>
              <w:spacing w:after="0" w:line="240" w:lineRule="auto"/>
              <w:rPr>
                <w:rFonts w:ascii="Times New Roman" w:hAnsi="Times New Roman" w:cs="Times New Roman"/>
                <w:sz w:val="20"/>
                <w:szCs w:val="20"/>
                <w:lang w:val="it-IT"/>
              </w:rPr>
            </w:pPr>
            <w:r w:rsidRPr="005044B1">
              <w:rPr>
                <w:rFonts w:ascii="Times New Roman" w:hAnsi="Times New Roman" w:cs="Times New Roman"/>
                <w:sz w:val="20"/>
                <w:szCs w:val="20"/>
                <w:lang w:val="it-IT"/>
              </w:rPr>
              <w:t>1991-2005</w:t>
            </w:r>
          </w:p>
        </w:tc>
      </w:tr>
    </w:tbl>
    <w:p w:rsidR="00CA4327" w:rsidRPr="006E5E50" w:rsidRDefault="00CA4327" w:rsidP="00A90169">
      <w:pPr>
        <w:pStyle w:val="Didascalia"/>
        <w:keepNext/>
        <w:suppressLineNumbers/>
        <w:ind w:left="705"/>
        <w:jc w:val="both"/>
        <w:rPr>
          <w:b w:val="0"/>
          <w:sz w:val="14"/>
          <w:szCs w:val="14"/>
        </w:rPr>
      </w:pPr>
      <w:r w:rsidRPr="006E5E50">
        <w:rPr>
          <w:b w:val="0"/>
          <w:sz w:val="14"/>
          <w:szCs w:val="14"/>
          <w:lang w:val="en-US"/>
        </w:rPr>
        <w:t>Notes:</w:t>
      </w:r>
      <w:r w:rsidRPr="006E5E50">
        <w:rPr>
          <w:b w:val="0"/>
          <w:sz w:val="14"/>
          <w:szCs w:val="14"/>
          <w:vertAlign w:val="superscript"/>
          <w:lang w:val="en-US"/>
        </w:rPr>
        <w:t>1</w:t>
      </w:r>
      <w:r w:rsidRPr="006E5E50">
        <w:rPr>
          <w:b w:val="0"/>
          <w:sz w:val="14"/>
          <w:szCs w:val="14"/>
          <w:lang w:val="en-US"/>
        </w:rPr>
        <w:t xml:space="preserve">Social cooperatives per </w:t>
      </w:r>
      <w:r w:rsidRPr="006E5E50">
        <w:rPr>
          <w:rFonts w:eastAsia="SimSun"/>
          <w:b w:val="0"/>
          <w:bCs w:val="0"/>
          <w:kern w:val="1"/>
          <w:sz w:val="14"/>
          <w:szCs w:val="14"/>
          <w:lang w:val="en-US" w:eastAsia="hi-IN" w:bidi="hi-IN"/>
        </w:rPr>
        <w:t>100,000 residents</w:t>
      </w:r>
      <w:r w:rsidRPr="006E5E50">
        <w:rPr>
          <w:b w:val="0"/>
          <w:sz w:val="14"/>
          <w:szCs w:val="14"/>
          <w:lang w:val="en-US"/>
        </w:rPr>
        <w:t xml:space="preserve">, provincial level. </w:t>
      </w:r>
      <w:r w:rsidRPr="006E5E50">
        <w:rPr>
          <w:b w:val="0"/>
          <w:sz w:val="14"/>
          <w:szCs w:val="14"/>
        </w:rPr>
        <w:t xml:space="preserve">ISTAT: “Le cooperative sociali in Italia” (2006) and “Le organizzazioni di volontariato in Italia” (2005); </w:t>
      </w:r>
      <w:r w:rsidRPr="006E5E50">
        <w:rPr>
          <w:b w:val="0"/>
          <w:sz w:val="14"/>
          <w:szCs w:val="14"/>
          <w:vertAlign w:val="superscript"/>
        </w:rPr>
        <w:t>2</w:t>
      </w:r>
      <w:r w:rsidRPr="006E5E50">
        <w:rPr>
          <w:b w:val="0"/>
          <w:sz w:val="14"/>
          <w:szCs w:val="14"/>
        </w:rPr>
        <w:t xml:space="preserve">2001 general election, provincial level. </w:t>
      </w:r>
      <w:r w:rsidRPr="006E5E50">
        <w:rPr>
          <w:b w:val="0"/>
          <w:sz w:val="14"/>
          <w:szCs w:val="14"/>
          <w:lang w:val="en-US"/>
        </w:rPr>
        <w:t xml:space="preserve">Interior Ministry: “Archivio storico delle elezioni” </w:t>
      </w:r>
      <w:hyperlink r:id="rId17" w:history="1">
        <w:r w:rsidRPr="006E5E50">
          <w:rPr>
            <w:rStyle w:val="Collegamentoipertestuale"/>
            <w:b w:val="0"/>
            <w:sz w:val="14"/>
            <w:szCs w:val="14"/>
            <w:lang w:val="en-US"/>
          </w:rPr>
          <w:t>http://elezionistorico.interno.it/</w:t>
        </w:r>
      </w:hyperlink>
      <w:r w:rsidRPr="006E5E50">
        <w:rPr>
          <w:b w:val="0"/>
          <w:sz w:val="14"/>
          <w:szCs w:val="14"/>
          <w:lang w:val="en-US"/>
        </w:rPr>
        <w:t xml:space="preserve"> ; </w:t>
      </w:r>
      <w:r w:rsidRPr="006E5E50">
        <w:rPr>
          <w:b w:val="0"/>
          <w:sz w:val="14"/>
          <w:szCs w:val="14"/>
          <w:vertAlign w:val="superscript"/>
          <w:lang w:val="en-US"/>
        </w:rPr>
        <w:t>3</w:t>
      </w:r>
      <w:r w:rsidRPr="006E5E50">
        <w:rPr>
          <w:b w:val="0"/>
          <w:sz w:val="14"/>
          <w:szCs w:val="14"/>
          <w:lang w:val="en-US"/>
        </w:rPr>
        <w:t xml:space="preserve">Books published, in absolute value, provincial level. ISTAT: “La produzione libraia” (2007); </w:t>
      </w:r>
      <w:r w:rsidRPr="006E5E50">
        <w:rPr>
          <w:b w:val="0"/>
          <w:sz w:val="14"/>
          <w:szCs w:val="14"/>
          <w:vertAlign w:val="superscript"/>
          <w:lang w:val="en-US"/>
        </w:rPr>
        <w:t>4</w:t>
      </w:r>
      <w:r w:rsidRPr="006E5E50">
        <w:rPr>
          <w:b w:val="0"/>
          <w:sz w:val="14"/>
          <w:szCs w:val="14"/>
          <w:lang w:val="en-US"/>
        </w:rPr>
        <w:t xml:space="preserve">Purchased books over resident population, provincial level. Il Sole24Ore “Dossier sulla qualità della vita” (2004); </w:t>
      </w:r>
      <w:r w:rsidRPr="006E5E50">
        <w:rPr>
          <w:b w:val="0"/>
          <w:sz w:val="14"/>
          <w:szCs w:val="14"/>
          <w:vertAlign w:val="superscript"/>
          <w:lang w:val="en-US"/>
        </w:rPr>
        <w:t>5</w:t>
      </w:r>
      <w:r w:rsidRPr="006E5E50">
        <w:rPr>
          <w:b w:val="0"/>
          <w:sz w:val="14"/>
          <w:szCs w:val="14"/>
          <w:lang w:val="en-US"/>
        </w:rPr>
        <w:t xml:space="preserve">Includes education, healthcare and leisure facilities, provincial level.Tagliacarne Institute “Atlante di competitività delle province italiane” (2001); </w:t>
      </w:r>
      <w:r w:rsidRPr="006E5E50">
        <w:rPr>
          <w:b w:val="0"/>
          <w:sz w:val="14"/>
          <w:szCs w:val="14"/>
          <w:vertAlign w:val="superscript"/>
          <w:lang w:val="en-US"/>
        </w:rPr>
        <w:t>6</w:t>
      </w:r>
      <w:r w:rsidRPr="006E5E50">
        <w:rPr>
          <w:b w:val="0"/>
          <w:sz w:val="14"/>
          <w:szCs w:val="14"/>
          <w:lang w:val="en-US"/>
        </w:rPr>
        <w:t xml:space="preserve">Includes the following networks: roads, railroads, ports, airports, energy, ICT, banking, provincial level. </w:t>
      </w:r>
      <w:r w:rsidRPr="006E5E50">
        <w:rPr>
          <w:b w:val="0"/>
          <w:sz w:val="14"/>
          <w:szCs w:val="14"/>
        </w:rPr>
        <w:t xml:space="preserve">Tagliacarne Institute “Atlante di competitività delle provincie italiane” (2001); </w:t>
      </w:r>
      <w:r w:rsidRPr="006E5E50">
        <w:rPr>
          <w:b w:val="0"/>
          <w:sz w:val="14"/>
          <w:szCs w:val="14"/>
          <w:vertAlign w:val="superscript"/>
        </w:rPr>
        <w:t>7</w:t>
      </w:r>
      <w:r w:rsidRPr="006E5E50">
        <w:rPr>
          <w:b w:val="0"/>
          <w:sz w:val="14"/>
          <w:szCs w:val="14"/>
        </w:rPr>
        <w:t xml:space="preserve">Regional health deficit per capita 1997-2004, regional level. </w:t>
      </w:r>
      <w:r w:rsidRPr="006E5E50">
        <w:rPr>
          <w:b w:val="0"/>
          <w:sz w:val="14"/>
          <w:szCs w:val="14"/>
          <w:lang w:val="en-US"/>
        </w:rPr>
        <w:t xml:space="preserve">Elaboration on Ministry of Economy and Finance and Ministry of Health data from “Relazione generale sulla situazione economica del Paese” (1997-2004); </w:t>
      </w:r>
      <w:r w:rsidRPr="006E5E50">
        <w:rPr>
          <w:b w:val="0"/>
          <w:sz w:val="14"/>
          <w:szCs w:val="14"/>
          <w:vertAlign w:val="superscript"/>
          <w:lang w:val="en-US"/>
        </w:rPr>
        <w:t>8</w:t>
      </w:r>
      <w:r w:rsidRPr="006E5E50">
        <w:rPr>
          <w:b w:val="0"/>
          <w:sz w:val="14"/>
          <w:szCs w:val="14"/>
          <w:lang w:val="en-US"/>
        </w:rPr>
        <w:t xml:space="preserve">Share of separate waste collection on total waste collection, provincial level. Tagliacarne Institute “Atlante di competitività delle province italiane” (2001); </w:t>
      </w:r>
      <w:r w:rsidRPr="006E5E50">
        <w:rPr>
          <w:b w:val="0"/>
          <w:sz w:val="14"/>
          <w:szCs w:val="14"/>
          <w:vertAlign w:val="superscript"/>
          <w:lang w:val="en-US"/>
        </w:rPr>
        <w:t>9</w:t>
      </w:r>
      <w:r w:rsidRPr="006E5E50">
        <w:rPr>
          <w:b w:val="0"/>
          <w:sz w:val="14"/>
          <w:szCs w:val="14"/>
          <w:lang w:val="en-US"/>
        </w:rPr>
        <w:t xml:space="preserve">Includes 25 indexes relative to: air quality, water quality, purification plants, waste management, public transportation, energy consumption, Public parks, Eco management, provincial level. Legambiente “Ecosistema Urbano 2004” (2004); </w:t>
      </w:r>
      <w:r w:rsidRPr="006E5E50">
        <w:rPr>
          <w:b w:val="0"/>
          <w:sz w:val="14"/>
          <w:szCs w:val="14"/>
          <w:vertAlign w:val="superscript"/>
          <w:lang w:val="en-US"/>
        </w:rPr>
        <w:t>10</w:t>
      </w:r>
      <w:r w:rsidRPr="006E5E50">
        <w:rPr>
          <w:b w:val="0"/>
          <w:sz w:val="14"/>
          <w:szCs w:val="14"/>
          <w:lang w:val="en-US"/>
        </w:rPr>
        <w:t xml:space="preserve">Import + Export on the gross domestic product, provincial level. Tagliacarne Institute “Atlante di competitività delle provincie italiane” (2001); </w:t>
      </w:r>
      <w:r w:rsidRPr="006E5E50">
        <w:rPr>
          <w:b w:val="0"/>
          <w:sz w:val="14"/>
          <w:szCs w:val="14"/>
          <w:vertAlign w:val="superscript"/>
          <w:lang w:val="en-US"/>
        </w:rPr>
        <w:t>11</w:t>
      </w:r>
      <w:r w:rsidRPr="006E5E50">
        <w:rPr>
          <w:b w:val="0"/>
          <w:sz w:val="14"/>
          <w:szCs w:val="14"/>
          <w:lang w:val="en-US"/>
        </w:rPr>
        <w:t xml:space="preserve">Public servants over resident population, regional level. ISTAT: “Indicatori statistici sulle amministrazioni centrali e locali” (2003) </w:t>
      </w:r>
      <w:hyperlink r:id="rId18" w:history="1">
        <w:r w:rsidRPr="006E5E50">
          <w:rPr>
            <w:rStyle w:val="Collegamentoipertestuale"/>
            <w:b w:val="0"/>
            <w:sz w:val="14"/>
            <w:szCs w:val="14"/>
            <w:lang w:val="en-US"/>
          </w:rPr>
          <w:t>http://dati.statistiche-pa.it/</w:t>
        </w:r>
      </w:hyperlink>
      <w:r w:rsidRPr="006E5E50">
        <w:rPr>
          <w:b w:val="0"/>
          <w:sz w:val="14"/>
          <w:szCs w:val="14"/>
          <w:lang w:val="en-US"/>
        </w:rPr>
        <w:t xml:space="preserve"> ; </w:t>
      </w:r>
      <w:r w:rsidRPr="006E5E50">
        <w:rPr>
          <w:b w:val="0"/>
          <w:sz w:val="14"/>
          <w:szCs w:val="14"/>
          <w:vertAlign w:val="superscript"/>
          <w:lang w:val="en-US"/>
        </w:rPr>
        <w:t>12</w:t>
      </w:r>
      <w:r w:rsidRPr="006E5E50">
        <w:rPr>
          <w:b w:val="0"/>
          <w:sz w:val="14"/>
          <w:szCs w:val="14"/>
          <w:lang w:val="en-US"/>
        </w:rPr>
        <w:t xml:space="preserve">Number of firms for 100 residents, provincial level. </w:t>
      </w:r>
      <w:r w:rsidRPr="006E5E50">
        <w:rPr>
          <w:b w:val="0"/>
          <w:sz w:val="14"/>
          <w:szCs w:val="14"/>
        </w:rPr>
        <w:t xml:space="preserve">Tagliacarne Institute “Atlante di competitività delle province italiane” (2008); </w:t>
      </w:r>
      <w:r w:rsidRPr="006E5E50">
        <w:rPr>
          <w:b w:val="0"/>
          <w:sz w:val="14"/>
          <w:szCs w:val="14"/>
          <w:vertAlign w:val="superscript"/>
        </w:rPr>
        <w:t>13</w:t>
      </w:r>
      <w:r w:rsidRPr="006E5E50">
        <w:rPr>
          <w:b w:val="0"/>
          <w:sz w:val="14"/>
          <w:szCs w:val="14"/>
        </w:rPr>
        <w:t xml:space="preserve">Firms registration/mortality, provincial level. </w:t>
      </w:r>
      <w:r w:rsidRPr="006E5E50">
        <w:rPr>
          <w:b w:val="0"/>
          <w:sz w:val="14"/>
          <w:szCs w:val="14"/>
          <w:lang w:val="en-US"/>
        </w:rPr>
        <w:t xml:space="preserve">Tagliacarne Institute “Atlante di competitività delle province italiane” (2003-2004); </w:t>
      </w:r>
      <w:r w:rsidRPr="006E5E50">
        <w:rPr>
          <w:b w:val="0"/>
          <w:sz w:val="14"/>
          <w:szCs w:val="14"/>
          <w:vertAlign w:val="superscript"/>
          <w:lang w:val="en-US"/>
        </w:rPr>
        <w:t>14</w:t>
      </w:r>
      <w:r w:rsidRPr="006E5E50">
        <w:rPr>
          <w:b w:val="0"/>
          <w:sz w:val="14"/>
          <w:szCs w:val="14"/>
          <w:lang w:val="en-US"/>
        </w:rPr>
        <w:t xml:space="preserve">Includes 39 indexes relative to: entrepreneurship, job Market, tax system, market competition, banking, bureaucracy; public services to firms,  firms’ cooperation, provincial level. Confartigianato: “L’indice Confartigianato – Qualità della vita dell’impresa” (2009); </w:t>
      </w:r>
      <w:r w:rsidRPr="006E5E50">
        <w:rPr>
          <w:b w:val="0"/>
          <w:sz w:val="14"/>
          <w:szCs w:val="14"/>
          <w:vertAlign w:val="superscript"/>
          <w:lang w:val="en-US"/>
        </w:rPr>
        <w:t>15</w:t>
      </w:r>
      <w:r w:rsidRPr="006E5E50">
        <w:rPr>
          <w:b w:val="0"/>
          <w:sz w:val="14"/>
          <w:szCs w:val="14"/>
          <w:lang w:val="en-US"/>
        </w:rPr>
        <w:t xml:space="preserve">Number of crimes against property over resident population, provincial level. ISTAT: “Indicatori territoriali per le politiche di sviluppo” (2003); </w:t>
      </w:r>
      <w:r w:rsidRPr="006E5E50">
        <w:rPr>
          <w:b w:val="0"/>
          <w:sz w:val="14"/>
          <w:szCs w:val="14"/>
          <w:vertAlign w:val="superscript"/>
          <w:lang w:val="en-US"/>
        </w:rPr>
        <w:t>16</w:t>
      </w:r>
      <w:r w:rsidRPr="006E5E50">
        <w:rPr>
          <w:b w:val="0"/>
          <w:sz w:val="14"/>
          <w:szCs w:val="14"/>
          <w:lang w:val="en-US"/>
        </w:rPr>
        <w:t xml:space="preserve">Number of crimes reported over resident population, provincial level. ISTAT: “Indicatori territoriali per le politiche di sviluppo” (2003); </w:t>
      </w:r>
      <w:r w:rsidRPr="006E5E50">
        <w:rPr>
          <w:b w:val="0"/>
          <w:sz w:val="14"/>
          <w:szCs w:val="14"/>
          <w:vertAlign w:val="superscript"/>
          <w:lang w:val="en-US"/>
        </w:rPr>
        <w:t>17</w:t>
      </w:r>
      <w:r w:rsidRPr="006E5E50">
        <w:rPr>
          <w:b w:val="0"/>
          <w:sz w:val="14"/>
          <w:szCs w:val="14"/>
          <w:lang w:val="en-US"/>
        </w:rPr>
        <w:t xml:space="preserve">Average length of judicial process, regional level.CRENOS “Data-base on crime and deterrence in the Italian regions (1970-1999)”; </w:t>
      </w:r>
      <w:r w:rsidRPr="006E5E50">
        <w:rPr>
          <w:b w:val="0"/>
          <w:sz w:val="14"/>
          <w:szCs w:val="14"/>
          <w:vertAlign w:val="superscript"/>
          <w:lang w:val="en-US"/>
        </w:rPr>
        <w:t>18</w:t>
      </w:r>
      <w:r w:rsidRPr="006E5E50">
        <w:rPr>
          <w:b w:val="0"/>
          <w:sz w:val="14"/>
          <w:szCs w:val="14"/>
          <w:lang w:val="en-US"/>
        </w:rPr>
        <w:t xml:space="preserve">Number of completed civil and criminal trials for magistrate, regional courts level. Ministry of Justice, statistics: “Graduatoria rispetto agli esauriti per magistrato presente” (2004-2008); </w:t>
      </w:r>
      <w:r w:rsidRPr="006E5E50">
        <w:rPr>
          <w:b w:val="0"/>
          <w:sz w:val="14"/>
          <w:szCs w:val="14"/>
          <w:vertAlign w:val="superscript"/>
          <w:lang w:val="en-US"/>
        </w:rPr>
        <w:t>19</w:t>
      </w:r>
      <w:r w:rsidRPr="006E5E50">
        <w:rPr>
          <w:b w:val="0"/>
          <w:sz w:val="14"/>
          <w:szCs w:val="14"/>
          <w:lang w:val="en-US"/>
        </w:rPr>
        <w:t xml:space="preserve">ISTAT estimation, provincial level.ISTAT: “Le misure dell’economia sommersa secondo le statistiche ufficiali” (2003); </w:t>
      </w:r>
      <w:r w:rsidRPr="006E5E50">
        <w:rPr>
          <w:b w:val="0"/>
          <w:sz w:val="14"/>
          <w:szCs w:val="14"/>
          <w:vertAlign w:val="superscript"/>
          <w:lang w:val="en-US"/>
        </w:rPr>
        <w:t>20</w:t>
      </w:r>
      <w:r w:rsidRPr="006E5E50">
        <w:rPr>
          <w:b w:val="0"/>
          <w:sz w:val="14"/>
          <w:szCs w:val="14"/>
          <w:lang w:val="en-US"/>
        </w:rPr>
        <w:t xml:space="preserve">Based on the difference between the estimated added value by national accounts and tax system (IRAP and individual income tax returns), provincial level. Agenzia delle entrate: “Analisi dell’evasione fondata su dati IRAP, Anni 1998-2002” (2006); </w:t>
      </w:r>
      <w:r w:rsidRPr="006E5E50">
        <w:rPr>
          <w:b w:val="0"/>
          <w:sz w:val="14"/>
          <w:szCs w:val="14"/>
          <w:vertAlign w:val="superscript"/>
          <w:lang w:val="en-US"/>
        </w:rPr>
        <w:t>21</w:t>
      </w:r>
      <w:r w:rsidRPr="006E5E50">
        <w:rPr>
          <w:b w:val="0"/>
          <w:sz w:val="14"/>
          <w:szCs w:val="14"/>
          <w:lang w:val="en-US"/>
        </w:rPr>
        <w:t xml:space="preserve">Number of crimes against the public administration over number of public servants, regional level. ISTAT: “Indicatori territoriali per le politiche di sviluppo” (2004); </w:t>
      </w:r>
      <w:r w:rsidRPr="006E5E50">
        <w:rPr>
          <w:b w:val="0"/>
          <w:sz w:val="14"/>
          <w:szCs w:val="14"/>
          <w:vertAlign w:val="superscript"/>
          <w:lang w:val="en-US"/>
        </w:rPr>
        <w:t>22</w:t>
      </w:r>
      <w:r w:rsidRPr="006E5E50">
        <w:rPr>
          <w:b w:val="0"/>
          <w:sz w:val="14"/>
          <w:szCs w:val="14"/>
          <w:lang w:val="en-GB"/>
        </w:rPr>
        <w:t>Difference between the amounts of physically existing public infrastructure and the amounts of money cumulatively allocated by government to create these public works</w:t>
      </w:r>
      <w:r w:rsidRPr="006E5E50">
        <w:rPr>
          <w:b w:val="0"/>
          <w:sz w:val="14"/>
          <w:szCs w:val="14"/>
          <w:lang w:val="en-US"/>
        </w:rPr>
        <w:t xml:space="preserve">, provincial level. Golden and Picci (2005); </w:t>
      </w:r>
      <w:r w:rsidRPr="006E5E50">
        <w:rPr>
          <w:b w:val="0"/>
          <w:sz w:val="14"/>
          <w:szCs w:val="14"/>
          <w:vertAlign w:val="superscript"/>
          <w:lang w:val="en-US"/>
        </w:rPr>
        <w:t>23</w:t>
      </w:r>
      <w:r w:rsidRPr="006E5E50">
        <w:rPr>
          <w:b w:val="0"/>
          <w:sz w:val="14"/>
          <w:szCs w:val="14"/>
          <w:lang w:val="en-US"/>
        </w:rPr>
        <w:t xml:space="preserve">Absolute value of the </w:t>
      </w:r>
      <w:r w:rsidRPr="006E5E50">
        <w:rPr>
          <w:b w:val="0"/>
          <w:sz w:val="14"/>
          <w:szCs w:val="14"/>
          <w:lang w:val="en-GB"/>
        </w:rPr>
        <w:t xml:space="preserve">overruled municipalities on total municipalities, regional level. </w:t>
      </w:r>
      <w:r w:rsidRPr="006E5E50">
        <w:rPr>
          <w:b w:val="0"/>
          <w:sz w:val="14"/>
          <w:szCs w:val="14"/>
        </w:rPr>
        <w:t>Interior Ministry: “Relazione sull’attività svolta dalla gestione straordinaria dei Comuni commissariati” (1991-2005).</w:t>
      </w:r>
    </w:p>
    <w:p w:rsidR="00CA4327" w:rsidRPr="005044B1" w:rsidRDefault="00CA4327" w:rsidP="005044B1">
      <w:pPr>
        <w:suppressLineNumbers/>
        <w:spacing w:line="360" w:lineRule="auto"/>
        <w:rPr>
          <w:rFonts w:ascii="Times New Roman" w:hAnsi="Times New Roman" w:cs="Times New Roman"/>
          <w:bCs/>
          <w:sz w:val="16"/>
          <w:szCs w:val="20"/>
          <w:lang w:eastAsia="en-US"/>
        </w:rPr>
      </w:pPr>
      <w:r w:rsidRPr="005044B1">
        <w:rPr>
          <w:rFonts w:ascii="Times New Roman" w:hAnsi="Times New Roman" w:cs="Times New Roman"/>
          <w:bCs/>
          <w:sz w:val="16"/>
          <w:szCs w:val="20"/>
          <w:lang w:eastAsia="en-US"/>
        </w:rPr>
        <w:br w:type="page"/>
      </w:r>
    </w:p>
    <w:p w:rsidR="00CA4327" w:rsidRPr="006E5E50" w:rsidRDefault="00CA4327" w:rsidP="005044B1">
      <w:pPr>
        <w:pStyle w:val="Caption1"/>
        <w:keepNext/>
        <w:pageBreakBefore/>
        <w:suppressLineNumbers/>
        <w:spacing w:after="0" w:line="360" w:lineRule="auto"/>
        <w:jc w:val="center"/>
        <w:rPr>
          <w:rFonts w:cs="Times New Roman"/>
          <w:sz w:val="24"/>
          <w:lang w:val="en-GB"/>
        </w:rPr>
      </w:pPr>
      <w:r w:rsidRPr="006E5E50">
        <w:rPr>
          <w:rFonts w:cs="Times New Roman"/>
          <w:sz w:val="24"/>
          <w:lang w:val="en-GB"/>
        </w:rPr>
        <w:lastRenderedPageBreak/>
        <w:t>Table A2: Ranking of provinces by Institutional Quality Index (IQI)</w:t>
      </w:r>
    </w:p>
    <w:tbl>
      <w:tblPr>
        <w:tblW w:w="9498" w:type="dxa"/>
        <w:tblInd w:w="108" w:type="dxa"/>
        <w:tblLayout w:type="fixed"/>
        <w:tblLook w:val="0000"/>
      </w:tblPr>
      <w:tblGrid>
        <w:gridCol w:w="426"/>
        <w:gridCol w:w="992"/>
        <w:gridCol w:w="1701"/>
        <w:gridCol w:w="850"/>
        <w:gridCol w:w="709"/>
        <w:gridCol w:w="425"/>
        <w:gridCol w:w="426"/>
        <w:gridCol w:w="992"/>
        <w:gridCol w:w="1559"/>
        <w:gridCol w:w="709"/>
        <w:gridCol w:w="709"/>
      </w:tblGrid>
      <w:tr w:rsidR="00CA4327" w:rsidRPr="005044B1" w:rsidTr="005044B1">
        <w:trPr>
          <w:trHeight w:hRule="exact" w:val="221"/>
        </w:trPr>
        <w:tc>
          <w:tcPr>
            <w:tcW w:w="426"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Rankk</w:t>
            </w:r>
          </w:p>
        </w:tc>
        <w:tc>
          <w:tcPr>
            <w:tcW w:w="992"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Region</w:t>
            </w:r>
          </w:p>
        </w:tc>
        <w:tc>
          <w:tcPr>
            <w:tcW w:w="1701"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Province</w:t>
            </w:r>
          </w:p>
        </w:tc>
        <w:tc>
          <w:tcPr>
            <w:tcW w:w="850"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Area</w:t>
            </w:r>
          </w:p>
        </w:tc>
        <w:tc>
          <w:tcPr>
            <w:tcW w:w="709"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IQI</w:t>
            </w:r>
          </w:p>
        </w:tc>
        <w:tc>
          <w:tcPr>
            <w:tcW w:w="425" w:type="dxa"/>
            <w:vMerge w:val="restart"/>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p>
        </w:tc>
        <w:tc>
          <w:tcPr>
            <w:tcW w:w="426"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Rank</w:t>
            </w:r>
          </w:p>
        </w:tc>
        <w:tc>
          <w:tcPr>
            <w:tcW w:w="992"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Region</w:t>
            </w:r>
          </w:p>
        </w:tc>
        <w:tc>
          <w:tcPr>
            <w:tcW w:w="1559"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Province</w:t>
            </w:r>
          </w:p>
        </w:tc>
        <w:tc>
          <w:tcPr>
            <w:tcW w:w="709"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jc w:val="both"/>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Area</w:t>
            </w:r>
          </w:p>
        </w:tc>
        <w:tc>
          <w:tcPr>
            <w:tcW w:w="709" w:type="dxa"/>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bCs/>
                <w:color w:val="000000"/>
                <w:sz w:val="16"/>
                <w:szCs w:val="16"/>
                <w:lang w:val="en-GB"/>
              </w:rPr>
            </w:pPr>
            <w:r w:rsidRPr="005044B1">
              <w:rPr>
                <w:rFonts w:ascii="Times New Roman" w:hAnsi="Times New Roman" w:cs="Times New Roman"/>
                <w:bCs/>
                <w:color w:val="000000"/>
                <w:sz w:val="16"/>
                <w:szCs w:val="16"/>
                <w:lang w:val="en-GB"/>
              </w:rPr>
              <w:t>IQI</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FIRENZE</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1</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55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Abruzzo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TERAMO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0.630</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PISA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0.923</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56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Abruzzo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CHIETI</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0.626</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Friuli V. G.</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TRIESTE</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0.920</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57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Marche</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MACERATA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0.618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MILANO</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0.904</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58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Friuli V. G.</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UDINE</w:t>
            </w:r>
          </w:p>
        </w:tc>
        <w:tc>
          <w:tcPr>
            <w:tcW w:w="709" w:type="dxa"/>
            <w:shd w:val="clear" w:color="auto" w:fill="auto"/>
          </w:tcPr>
          <w:p w:rsidR="00CA4327" w:rsidRPr="005044B1" w:rsidRDefault="00CA4327" w:rsidP="005044B1">
            <w:pPr>
              <w:suppressLineNumbers/>
              <w:spacing w:line="360" w:lineRule="auto"/>
              <w:jc w:val="both"/>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0.613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LIVORNO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0.900</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59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Liguria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 SPEZIA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0.612</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LUCCA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0.870</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ROVIGO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0.605</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SIENA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0.856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Marche</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PESARO URBINO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0.588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VARESE</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0.852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Abruzzo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L'AQUILA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0.583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PRATO</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0.852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Abruzzo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PESCARA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0.573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RAVENNA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0.812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Marche</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ASCOLI PICENO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0.562</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AREZZO</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0.809</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Friuli V. G.</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PORDENONE</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0.562</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BERGAMO</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0.808</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BELLUNO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0.549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BOLOGNA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0.804</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Lazio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LATINA</w:t>
            </w:r>
          </w:p>
        </w:tc>
        <w:tc>
          <w:tcPr>
            <w:tcW w:w="709" w:type="dxa"/>
            <w:shd w:val="clear" w:color="auto" w:fill="auto"/>
          </w:tcPr>
          <w:p w:rsidR="00CA4327" w:rsidRPr="005044B1" w:rsidRDefault="00CA4327" w:rsidP="005044B1">
            <w:pPr>
              <w:suppressLineNumbers/>
              <w:spacing w:line="360" w:lineRule="auto"/>
              <w:jc w:val="both"/>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0.538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RIMINI</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0.792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Puglia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BARI</w:t>
            </w:r>
          </w:p>
        </w:tc>
        <w:tc>
          <w:tcPr>
            <w:tcW w:w="709" w:type="dxa"/>
            <w:shd w:val="clear" w:color="auto" w:fill="auto"/>
          </w:tcPr>
          <w:p w:rsidR="00CA4327" w:rsidRPr="005044B1" w:rsidRDefault="00CA4327" w:rsidP="005044B1">
            <w:pPr>
              <w:suppressLineNumbers/>
              <w:spacing w:line="360" w:lineRule="auto"/>
              <w:jc w:val="both"/>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0.515</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CREMONA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0.792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69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Liguria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IMPERIA</w:t>
            </w:r>
          </w:p>
        </w:tc>
        <w:tc>
          <w:tcPr>
            <w:tcW w:w="709" w:type="dxa"/>
            <w:shd w:val="clear" w:color="auto" w:fill="auto"/>
          </w:tcPr>
          <w:p w:rsidR="00CA4327" w:rsidRPr="005044B1" w:rsidRDefault="00CA4327" w:rsidP="005044B1">
            <w:pPr>
              <w:suppressLineNumbers/>
              <w:spacing w:line="360" w:lineRule="auto"/>
              <w:jc w:val="both"/>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0.502</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LECCO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0.786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CAGLIARI</w:t>
            </w:r>
          </w:p>
        </w:tc>
        <w:tc>
          <w:tcPr>
            <w:tcW w:w="709" w:type="dxa"/>
            <w:shd w:val="clear" w:color="auto" w:fill="auto"/>
          </w:tcPr>
          <w:p w:rsidR="00CA4327" w:rsidRPr="005044B1" w:rsidRDefault="00CA4327" w:rsidP="005044B1">
            <w:pPr>
              <w:suppressLineNumbers/>
              <w:spacing w:line="360" w:lineRule="auto"/>
              <w:jc w:val="both"/>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0.473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MAS-CARRARA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0.785</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Lazio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VITERBO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0.458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PISTOIA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0.783</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Lazio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FROSINONE</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0.427</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19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BRESCIA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0.778</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Lazio</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RIETI</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0.424</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MANTOVA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0.776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Basilicata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POTENZA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0.424</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REGG NELL'EMILIA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0.774</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Puglia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LECCE</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0.415</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CUNEO</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0.770</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ORISTANO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0.402</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PARMA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0.769</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Basilicata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MATERA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0.398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Tuscany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GROSSETO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0.761</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Puglia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FOGGIA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0.397</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PADOVA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0.760</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79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Puglia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BRINDISI</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0.385</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FORLÌ-CESENA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0.758</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Puglia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TARANTO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0.383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NOVARA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0.757</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SASSARI</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0.379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TORINO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0.738</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OLBIA-TEMPIO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0.359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29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COMO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0.734</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Campania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SALERNO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0.356</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PAVIA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0.733</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Campania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AVELLINO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0.326</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Lazio</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ROMA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0.725</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MEDIO CAMPID.</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0.317</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TREVISO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0.723</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Molise</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CAMPOBASSO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0.311</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Valle d'Aosta</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VALLE D'AOSTA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0.709</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Campania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CASERTA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0.295</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FERRARA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0.706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Campania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BENEVENTO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0.294</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Friuli V. G.</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GORIZIA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0.706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89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Campania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NAPOLI</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0.283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MODENA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0.705</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NUORO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0.276</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Trentino A.A.</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TRENTO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0.701</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MESSINA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0.263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BIELLA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0.697</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SIRACUSA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0.262</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39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Umbria</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PERUGIA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0.697</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RAGUSA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0.253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VICENZA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0.692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CARB-IGLES</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0.250</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Liguria</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SAVONA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0.691</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CATANIA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0.249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VENEZIA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0.689</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Molise</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ISERNIA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0.239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Liguria</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GENOVA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0.686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TRAPANI</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0.228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SONDRIO</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0.686</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PALERMO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0.226</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Veneto</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VERONA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0.684</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99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CALTANISSETTA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0.183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VERB-CUS-OSS</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0.683</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Calabria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REG DI CALABRIA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0.159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Emilia R.</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PIACENZA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0.669</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Calabria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CATANZARO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0.156</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48</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Marche</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ANCONA</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0.663</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Calabria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COSENZA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0.154</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49</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ASTI</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0.661</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Sardinia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OGLIASTRA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0.153</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50</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Lombardy</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LODI</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0.660</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104</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ENNA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0.109</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51</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ALESSANDRIA</w:t>
            </w:r>
          </w:p>
        </w:tc>
        <w:tc>
          <w:tcPr>
            <w:tcW w:w="850"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0.659</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105</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Sicily</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AGRIGENTO</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0.077</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52</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Umbria</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TERNI</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Centre</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0.645</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106</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Calabria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CROTONE</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0.028</w:t>
            </w:r>
          </w:p>
        </w:tc>
      </w:tr>
      <w:tr w:rsidR="00CA4327" w:rsidRPr="005044B1" w:rsidTr="005044B1">
        <w:trPr>
          <w:trHeight w:hRule="exact" w:val="221"/>
        </w:trPr>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53</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Piedmont</w:t>
            </w:r>
          </w:p>
        </w:tc>
        <w:tc>
          <w:tcPr>
            <w:tcW w:w="1701"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VERCELLI</w:t>
            </w:r>
          </w:p>
        </w:tc>
        <w:tc>
          <w:tcPr>
            <w:tcW w:w="850"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0.634</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r w:rsidRPr="005044B1">
              <w:rPr>
                <w:rFonts w:ascii="Times New Roman" w:hAnsi="Times New Roman" w:cs="Times New Roman"/>
                <w:color w:val="000000"/>
                <w:sz w:val="14"/>
                <w:lang w:val="en-GB"/>
              </w:rPr>
              <w:t>107</w:t>
            </w:r>
          </w:p>
        </w:tc>
        <w:tc>
          <w:tcPr>
            <w:tcW w:w="992"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Calabria</w:t>
            </w:r>
          </w:p>
        </w:tc>
        <w:tc>
          <w:tcPr>
            <w:tcW w:w="155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VIBO VALENTIA</w:t>
            </w:r>
          </w:p>
        </w:tc>
        <w:tc>
          <w:tcPr>
            <w:tcW w:w="709" w:type="dxa"/>
            <w:shd w:val="clear" w:color="auto" w:fill="auto"/>
          </w:tcPr>
          <w:p w:rsidR="00CA4327" w:rsidRPr="005044B1" w:rsidRDefault="00CA4327" w:rsidP="005044B1">
            <w:pPr>
              <w:spacing w:line="360" w:lineRule="auto"/>
              <w:rPr>
                <w:rFonts w:ascii="Times New Roman" w:hAnsi="Times New Roman" w:cs="Times New Roman"/>
              </w:rPr>
            </w:pPr>
            <w:r w:rsidRPr="005044B1">
              <w:rPr>
                <w:rFonts w:ascii="Times New Roman" w:hAnsi="Times New Roman" w:cs="Times New Roman"/>
                <w:color w:val="000000"/>
                <w:sz w:val="16"/>
                <w:szCs w:val="16"/>
                <w:lang w:val="en-GB"/>
              </w:rPr>
              <w:t>South</w:t>
            </w:r>
          </w:p>
        </w:tc>
        <w:tc>
          <w:tcPr>
            <w:tcW w:w="709" w:type="dxa"/>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w:t>
            </w:r>
          </w:p>
        </w:tc>
      </w:tr>
      <w:tr w:rsidR="00CA4327" w:rsidRPr="005044B1" w:rsidTr="005044B1">
        <w:trPr>
          <w:trHeight w:hRule="exact" w:val="221"/>
        </w:trPr>
        <w:tc>
          <w:tcPr>
            <w:tcW w:w="426" w:type="dxa"/>
            <w:tcBorders>
              <w:bottom w:val="single" w:sz="8" w:space="0" w:color="000000"/>
            </w:tcBorders>
            <w:shd w:val="clear" w:color="auto" w:fill="auto"/>
          </w:tcPr>
          <w:p w:rsidR="00CA4327" w:rsidRPr="005044B1" w:rsidRDefault="00CA4327" w:rsidP="005044B1">
            <w:pPr>
              <w:suppressLineNumbers/>
              <w:spacing w:line="360" w:lineRule="auto"/>
              <w:jc w:val="center"/>
              <w:rPr>
                <w:rFonts w:ascii="Times New Roman" w:hAnsi="Times New Roman" w:cs="Times New Roman"/>
                <w:bCs/>
                <w:color w:val="000000"/>
                <w:sz w:val="14"/>
                <w:lang w:val="en-GB"/>
              </w:rPr>
            </w:pPr>
            <w:r w:rsidRPr="005044B1">
              <w:rPr>
                <w:rFonts w:ascii="Times New Roman" w:hAnsi="Times New Roman" w:cs="Times New Roman"/>
                <w:bCs/>
                <w:color w:val="000000"/>
                <w:sz w:val="14"/>
                <w:lang w:val="en-GB"/>
              </w:rPr>
              <w:t>54</w:t>
            </w:r>
          </w:p>
        </w:tc>
        <w:tc>
          <w:tcPr>
            <w:tcW w:w="992"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Trentino A.A.</w:t>
            </w:r>
          </w:p>
        </w:tc>
        <w:tc>
          <w:tcPr>
            <w:tcW w:w="1701"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BOLZANO</w:t>
            </w:r>
          </w:p>
        </w:tc>
        <w:tc>
          <w:tcPr>
            <w:tcW w:w="850"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North</w:t>
            </w:r>
          </w:p>
        </w:tc>
        <w:tc>
          <w:tcPr>
            <w:tcW w:w="709"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r w:rsidRPr="005044B1">
              <w:rPr>
                <w:rFonts w:ascii="Times New Roman" w:hAnsi="Times New Roman" w:cs="Times New Roman"/>
                <w:color w:val="000000"/>
                <w:sz w:val="16"/>
                <w:szCs w:val="16"/>
                <w:lang w:val="en-GB"/>
              </w:rPr>
              <w:t>0.632</w:t>
            </w:r>
          </w:p>
        </w:tc>
        <w:tc>
          <w:tcPr>
            <w:tcW w:w="425" w:type="dxa"/>
            <w:vMerge/>
            <w:tcBorders>
              <w:top w:val="single" w:sz="8" w:space="0" w:color="000000"/>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lang w:val="en-GB"/>
              </w:rPr>
            </w:pPr>
          </w:p>
        </w:tc>
        <w:tc>
          <w:tcPr>
            <w:tcW w:w="426" w:type="dxa"/>
            <w:tcBorders>
              <w:bottom w:val="single" w:sz="8" w:space="0" w:color="000000"/>
            </w:tcBorders>
            <w:shd w:val="clear" w:color="auto" w:fill="auto"/>
          </w:tcPr>
          <w:p w:rsidR="00CA4327" w:rsidRPr="005044B1" w:rsidRDefault="00CA4327" w:rsidP="005044B1">
            <w:pPr>
              <w:suppressLineNumbers/>
              <w:spacing w:line="360" w:lineRule="auto"/>
              <w:jc w:val="center"/>
              <w:rPr>
                <w:rFonts w:ascii="Times New Roman" w:hAnsi="Times New Roman" w:cs="Times New Roman"/>
                <w:color w:val="000000"/>
                <w:sz w:val="14"/>
                <w:lang w:val="en-GB"/>
              </w:rPr>
            </w:pPr>
          </w:p>
        </w:tc>
        <w:tc>
          <w:tcPr>
            <w:tcW w:w="992"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p>
        </w:tc>
        <w:tc>
          <w:tcPr>
            <w:tcW w:w="1559"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p>
        </w:tc>
        <w:tc>
          <w:tcPr>
            <w:tcW w:w="709" w:type="dxa"/>
            <w:tcBorders>
              <w:bottom w:val="single" w:sz="8" w:space="0" w:color="000000"/>
            </w:tcBorders>
            <w:shd w:val="clear" w:color="auto" w:fill="auto"/>
          </w:tcPr>
          <w:p w:rsidR="00CA4327" w:rsidRPr="005044B1" w:rsidRDefault="00CA4327" w:rsidP="005044B1">
            <w:pPr>
              <w:suppressLineNumbers/>
              <w:spacing w:line="360" w:lineRule="auto"/>
              <w:jc w:val="both"/>
              <w:rPr>
                <w:rFonts w:ascii="Times New Roman" w:hAnsi="Times New Roman" w:cs="Times New Roman"/>
                <w:color w:val="000000"/>
                <w:sz w:val="16"/>
                <w:szCs w:val="16"/>
                <w:lang w:val="en-GB"/>
              </w:rPr>
            </w:pPr>
          </w:p>
        </w:tc>
        <w:tc>
          <w:tcPr>
            <w:tcW w:w="709" w:type="dxa"/>
            <w:tcBorders>
              <w:bottom w:val="single" w:sz="8" w:space="0" w:color="000000"/>
            </w:tcBorders>
            <w:shd w:val="clear" w:color="auto" w:fill="auto"/>
          </w:tcPr>
          <w:p w:rsidR="00CA4327" w:rsidRPr="005044B1" w:rsidRDefault="00CA4327" w:rsidP="005044B1">
            <w:pPr>
              <w:suppressLineNumbers/>
              <w:spacing w:line="360" w:lineRule="auto"/>
              <w:rPr>
                <w:rFonts w:ascii="Times New Roman" w:hAnsi="Times New Roman" w:cs="Times New Roman"/>
                <w:color w:val="000000"/>
                <w:sz w:val="16"/>
                <w:szCs w:val="16"/>
                <w:lang w:val="en-GB"/>
              </w:rPr>
            </w:pPr>
          </w:p>
        </w:tc>
      </w:tr>
    </w:tbl>
    <w:p w:rsidR="00CA4327" w:rsidRPr="005044B1" w:rsidRDefault="00CA4327" w:rsidP="005044B1">
      <w:pPr>
        <w:suppressLineNumbers/>
        <w:spacing w:line="360" w:lineRule="auto"/>
        <w:rPr>
          <w:rFonts w:ascii="Times New Roman" w:hAnsi="Times New Roman" w:cs="Times New Roman"/>
          <w:b/>
          <w:bCs/>
          <w:sz w:val="20"/>
          <w:szCs w:val="20"/>
          <w:lang w:val="en-GB"/>
        </w:rPr>
      </w:pPr>
    </w:p>
    <w:p w:rsidR="00CA4327" w:rsidRPr="005044B1" w:rsidRDefault="00CA4327" w:rsidP="005044B1">
      <w:pPr>
        <w:pStyle w:val="Pidipagina"/>
        <w:rPr>
          <w:lang w:val="en-GB"/>
        </w:rPr>
      </w:pPr>
    </w:p>
    <w:p w:rsidR="00CA4327" w:rsidRPr="005044B1" w:rsidRDefault="00CA4327" w:rsidP="005044B1">
      <w:pPr>
        <w:suppressLineNumbers/>
        <w:spacing w:line="360" w:lineRule="auto"/>
        <w:rPr>
          <w:rFonts w:ascii="Times New Roman" w:hAnsi="Times New Roman" w:cs="Times New Roman"/>
          <w:lang w:val="en-GB"/>
        </w:rPr>
        <w:sectPr w:rsidR="00CA4327" w:rsidRPr="005044B1" w:rsidSect="002B2E98">
          <w:footerReference w:type="default" r:id="rId19"/>
          <w:endnotePr>
            <w:numFmt w:val="decimal"/>
          </w:endnotePr>
          <w:pgSz w:w="11906" w:h="16838"/>
          <w:pgMar w:top="1417" w:right="1134" w:bottom="765" w:left="1134" w:header="720" w:footer="708" w:gutter="0"/>
          <w:cols w:space="720"/>
          <w:docGrid w:linePitch="360" w:charSpace="32768"/>
        </w:sectPr>
      </w:pPr>
    </w:p>
    <w:p w:rsidR="00CA4327" w:rsidRPr="006E5E50" w:rsidRDefault="00CA4327" w:rsidP="005044B1">
      <w:pPr>
        <w:pStyle w:val="Didascalia"/>
        <w:keepNext/>
        <w:suppressLineNumbers/>
        <w:spacing w:line="360" w:lineRule="auto"/>
        <w:jc w:val="center"/>
        <w:outlineLvl w:val="0"/>
        <w:rPr>
          <w:sz w:val="24"/>
          <w:lang w:val="en-GB"/>
        </w:rPr>
      </w:pPr>
      <w:r w:rsidRPr="006E5E50">
        <w:rPr>
          <w:sz w:val="24"/>
          <w:lang w:val="en-US"/>
        </w:rPr>
        <w:lastRenderedPageBreak/>
        <w:t>Figure A1</w:t>
      </w:r>
      <w:r w:rsidRPr="006E5E50">
        <w:rPr>
          <w:sz w:val="24"/>
          <w:lang w:val="en-GB"/>
        </w:rPr>
        <w:t>: Structure of the Institutional Quality Index (IQI)</w:t>
      </w:r>
    </w:p>
    <w:p w:rsidR="00CA4327" w:rsidRPr="005044B1" w:rsidRDefault="00CA4327" w:rsidP="005044B1">
      <w:pPr>
        <w:spacing w:line="360" w:lineRule="auto"/>
        <w:rPr>
          <w:rFonts w:ascii="Times New Roman" w:hAnsi="Times New Roman" w:cs="Times New Roman"/>
          <w:lang w:val="en-GB" w:eastAsia="en-US"/>
        </w:rPr>
      </w:pPr>
    </w:p>
    <w:p w:rsidR="00CA4327" w:rsidRPr="005044B1" w:rsidRDefault="00CA4327" w:rsidP="005044B1">
      <w:pPr>
        <w:pStyle w:val="Didascalia"/>
        <w:keepNext/>
        <w:suppressLineNumbers/>
        <w:spacing w:line="360" w:lineRule="auto"/>
        <w:jc w:val="center"/>
        <w:outlineLvl w:val="0"/>
        <w:rPr>
          <w:b w:val="0"/>
          <w:lang w:val="en-US"/>
        </w:rPr>
      </w:pPr>
      <w:r w:rsidRPr="005044B1">
        <w:rPr>
          <w:noProof/>
          <w:sz w:val="16"/>
          <w:szCs w:val="16"/>
          <w:lang w:eastAsia="it-IT"/>
        </w:rPr>
        <w:drawing>
          <wp:inline distT="0" distB="0" distL="0" distR="0">
            <wp:extent cx="6151162" cy="5398936"/>
            <wp:effectExtent l="19050" t="0" r="21038"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A4327" w:rsidRPr="005044B1" w:rsidRDefault="00CA4327" w:rsidP="005044B1">
      <w:pPr>
        <w:keepNext/>
        <w:suppressLineNumbers/>
        <w:spacing w:line="360" w:lineRule="auto"/>
        <w:jc w:val="both"/>
        <w:rPr>
          <w:rFonts w:ascii="Times New Roman" w:hAnsi="Times New Roman" w:cs="Times New Roman"/>
          <w:lang w:val="en-US"/>
        </w:rPr>
      </w:pPr>
    </w:p>
    <w:p w:rsidR="00CA4327" w:rsidRPr="005044B1" w:rsidRDefault="00CA4327" w:rsidP="005044B1">
      <w:pPr>
        <w:pStyle w:val="Didascalia"/>
        <w:suppressLineNumbers/>
        <w:spacing w:line="360" w:lineRule="auto"/>
        <w:jc w:val="center"/>
        <w:rPr>
          <w:b w:val="0"/>
          <w:sz w:val="16"/>
          <w:szCs w:val="16"/>
          <w:lang w:val="en-US"/>
        </w:rPr>
      </w:pPr>
    </w:p>
    <w:p w:rsidR="00CA4327" w:rsidRPr="005044B1" w:rsidRDefault="00CA4327" w:rsidP="005044B1">
      <w:pPr>
        <w:suppressLineNumbers/>
        <w:spacing w:line="360" w:lineRule="auto"/>
        <w:jc w:val="both"/>
        <w:rPr>
          <w:rFonts w:ascii="Times New Roman" w:hAnsi="Times New Roman" w:cs="Times New Roman"/>
          <w:sz w:val="16"/>
          <w:szCs w:val="16"/>
          <w:lang w:val="en-US"/>
        </w:rPr>
      </w:pPr>
    </w:p>
    <w:p w:rsidR="00CA4327" w:rsidRPr="005044B1" w:rsidRDefault="00CA4327" w:rsidP="005044B1">
      <w:pPr>
        <w:spacing w:line="36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br w:type="page"/>
      </w:r>
    </w:p>
    <w:p w:rsidR="00CA4327" w:rsidRPr="005044B1" w:rsidRDefault="00CA4327" w:rsidP="005044B1">
      <w:pPr>
        <w:spacing w:line="360" w:lineRule="auto"/>
        <w:jc w:val="both"/>
        <w:rPr>
          <w:rFonts w:ascii="Times New Roman" w:hAnsi="Times New Roman" w:cs="Times New Roman"/>
          <w:sz w:val="20"/>
          <w:szCs w:val="20"/>
          <w:lang w:val="en-US"/>
        </w:rPr>
      </w:pPr>
    </w:p>
    <w:p w:rsidR="00CA4327" w:rsidRPr="005044B1" w:rsidRDefault="00CA4327" w:rsidP="005044B1">
      <w:pPr>
        <w:spacing w:line="360" w:lineRule="auto"/>
        <w:rPr>
          <w:rFonts w:ascii="Times New Roman" w:hAnsi="Times New Roman" w:cs="Times New Roman"/>
          <w:lang w:val="en-US"/>
        </w:rPr>
      </w:pPr>
    </w:p>
    <w:p w:rsidR="00CA4327" w:rsidRPr="006E5E50" w:rsidRDefault="00CA4327" w:rsidP="005044B1">
      <w:pPr>
        <w:spacing w:line="360" w:lineRule="auto"/>
        <w:rPr>
          <w:rFonts w:ascii="Times New Roman" w:hAnsi="Times New Roman" w:cs="Times New Roman"/>
          <w:b/>
          <w:szCs w:val="20"/>
          <w:lang w:val="en-US"/>
        </w:rPr>
      </w:pPr>
      <w:r w:rsidRPr="006E5E50">
        <w:rPr>
          <w:rFonts w:ascii="Times New Roman" w:hAnsi="Times New Roman" w:cs="Times New Roman"/>
          <w:b/>
          <w:szCs w:val="20"/>
          <w:lang w:val="en-US"/>
        </w:rPr>
        <w:t>Table A3: Descriptives statistics for IQI sub-indexes</w:t>
      </w:r>
    </w:p>
    <w:tbl>
      <w:tblPr>
        <w:tblW w:w="4794" w:type="pct"/>
        <w:jc w:val="center"/>
        <w:tblLayout w:type="fixed"/>
        <w:tblLook w:val="04A0"/>
      </w:tblPr>
      <w:tblGrid>
        <w:gridCol w:w="1220"/>
        <w:gridCol w:w="1180"/>
        <w:gridCol w:w="1370"/>
        <w:gridCol w:w="1231"/>
        <w:gridCol w:w="919"/>
        <w:gridCol w:w="1421"/>
        <w:gridCol w:w="1150"/>
      </w:tblGrid>
      <w:tr w:rsidR="009663A6" w:rsidRPr="005044B1" w:rsidTr="009663A6">
        <w:trPr>
          <w:jc w:val="center"/>
        </w:trPr>
        <w:tc>
          <w:tcPr>
            <w:tcW w:w="718"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sz w:val="20"/>
                <w:szCs w:val="20"/>
                <w:lang w:val="en-US"/>
              </w:rPr>
            </w:pPr>
          </w:p>
        </w:tc>
        <w:tc>
          <w:tcPr>
            <w:tcW w:w="695"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color w:val="000000"/>
                <w:sz w:val="20"/>
                <w:szCs w:val="20"/>
              </w:rPr>
            </w:pPr>
            <w:r w:rsidRPr="005044B1">
              <w:rPr>
                <w:rFonts w:ascii="Times New Roman" w:hAnsi="Times New Roman" w:cs="Times New Roman"/>
                <w:color w:val="000000"/>
                <w:sz w:val="20"/>
                <w:szCs w:val="20"/>
              </w:rPr>
              <w:t>IQI-Control-</w:t>
            </w:r>
          </w:p>
          <w:p w:rsidR="00CA4327" w:rsidRPr="005044B1" w:rsidRDefault="00CA4327" w:rsidP="003B0B31">
            <w:pPr>
              <w:spacing w:after="0" w:line="240" w:lineRule="auto"/>
              <w:jc w:val="center"/>
              <w:rPr>
                <w:rFonts w:ascii="Times New Roman" w:hAnsi="Times New Roman" w:cs="Times New Roman"/>
                <w:bCs/>
                <w:color w:val="000000"/>
                <w:sz w:val="20"/>
                <w:szCs w:val="20"/>
              </w:rPr>
            </w:pPr>
            <w:r w:rsidRPr="005044B1">
              <w:rPr>
                <w:rFonts w:ascii="Times New Roman" w:hAnsi="Times New Roman" w:cs="Times New Roman"/>
                <w:color w:val="000000"/>
                <w:sz w:val="20"/>
                <w:szCs w:val="20"/>
              </w:rPr>
              <w:t>corruption</w:t>
            </w:r>
          </w:p>
        </w:tc>
        <w:tc>
          <w:tcPr>
            <w:tcW w:w="807"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color w:val="000000"/>
                <w:sz w:val="20"/>
                <w:szCs w:val="20"/>
                <w:lang w:val="en-US"/>
              </w:rPr>
            </w:pPr>
            <w:r w:rsidRPr="005044B1">
              <w:rPr>
                <w:rFonts w:ascii="Times New Roman" w:hAnsi="Times New Roman" w:cs="Times New Roman"/>
                <w:color w:val="000000"/>
                <w:sz w:val="20"/>
                <w:szCs w:val="20"/>
                <w:lang w:val="en-US"/>
              </w:rPr>
              <w:t>IQI-Govern-</w:t>
            </w:r>
          </w:p>
          <w:p w:rsidR="00CA4327" w:rsidRPr="005044B1" w:rsidRDefault="00CA4327" w:rsidP="003B0B31">
            <w:pPr>
              <w:spacing w:after="0" w:line="240" w:lineRule="auto"/>
              <w:jc w:val="center"/>
              <w:rPr>
                <w:rFonts w:ascii="Times New Roman" w:hAnsi="Times New Roman" w:cs="Times New Roman"/>
                <w:color w:val="000000"/>
                <w:sz w:val="20"/>
                <w:szCs w:val="20"/>
                <w:lang w:val="en-US"/>
              </w:rPr>
            </w:pPr>
            <w:r w:rsidRPr="005044B1">
              <w:rPr>
                <w:rFonts w:ascii="Times New Roman" w:hAnsi="Times New Roman" w:cs="Times New Roman"/>
                <w:color w:val="000000"/>
                <w:sz w:val="20"/>
                <w:szCs w:val="20"/>
                <w:lang w:val="en-US"/>
              </w:rPr>
              <w:t xml:space="preserve">ment </w:t>
            </w:r>
          </w:p>
          <w:p w:rsidR="00CA4327" w:rsidRPr="005044B1" w:rsidRDefault="00CA4327" w:rsidP="003B0B31">
            <w:pPr>
              <w:spacing w:after="0" w:line="240" w:lineRule="auto"/>
              <w:jc w:val="center"/>
              <w:rPr>
                <w:rFonts w:ascii="Times New Roman" w:hAnsi="Times New Roman" w:cs="Times New Roman"/>
                <w:bCs/>
                <w:color w:val="000000"/>
                <w:sz w:val="20"/>
                <w:szCs w:val="20"/>
                <w:lang w:val="en-US"/>
              </w:rPr>
            </w:pPr>
            <w:r w:rsidRPr="005044B1">
              <w:rPr>
                <w:rFonts w:ascii="Times New Roman" w:hAnsi="Times New Roman" w:cs="Times New Roman"/>
                <w:color w:val="000000"/>
                <w:sz w:val="20"/>
                <w:szCs w:val="20"/>
                <w:lang w:val="en-US"/>
              </w:rPr>
              <w:t>effectiveness</w:t>
            </w:r>
          </w:p>
        </w:tc>
        <w:tc>
          <w:tcPr>
            <w:tcW w:w="725"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color w:val="000000"/>
                <w:sz w:val="20"/>
                <w:szCs w:val="20"/>
              </w:rPr>
            </w:pPr>
            <w:r w:rsidRPr="005044B1">
              <w:rPr>
                <w:rFonts w:ascii="Times New Roman" w:hAnsi="Times New Roman" w:cs="Times New Roman"/>
                <w:color w:val="000000"/>
                <w:sz w:val="20"/>
                <w:szCs w:val="20"/>
              </w:rPr>
              <w:t xml:space="preserve">IQI-Regulatory </w:t>
            </w:r>
          </w:p>
          <w:p w:rsidR="00CA4327" w:rsidRPr="005044B1" w:rsidRDefault="00CA4327" w:rsidP="003B0B31">
            <w:pPr>
              <w:spacing w:after="0" w:line="240" w:lineRule="auto"/>
              <w:jc w:val="center"/>
              <w:rPr>
                <w:rFonts w:ascii="Times New Roman" w:hAnsi="Times New Roman" w:cs="Times New Roman"/>
                <w:bCs/>
                <w:color w:val="000000"/>
                <w:sz w:val="20"/>
                <w:szCs w:val="20"/>
              </w:rPr>
            </w:pPr>
            <w:r w:rsidRPr="005044B1">
              <w:rPr>
                <w:rFonts w:ascii="Times New Roman" w:hAnsi="Times New Roman" w:cs="Times New Roman"/>
                <w:color w:val="000000"/>
                <w:sz w:val="20"/>
                <w:szCs w:val="20"/>
              </w:rPr>
              <w:t>quality</w:t>
            </w:r>
          </w:p>
        </w:tc>
        <w:tc>
          <w:tcPr>
            <w:tcW w:w="541"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color w:val="000000"/>
                <w:sz w:val="20"/>
                <w:szCs w:val="20"/>
              </w:rPr>
            </w:pPr>
            <w:r w:rsidRPr="005044B1">
              <w:rPr>
                <w:rFonts w:ascii="Times New Roman" w:hAnsi="Times New Roman" w:cs="Times New Roman"/>
                <w:color w:val="000000"/>
                <w:sz w:val="20"/>
                <w:szCs w:val="20"/>
              </w:rPr>
              <w:t xml:space="preserve">IQI-Rule </w:t>
            </w:r>
          </w:p>
          <w:p w:rsidR="00CA4327" w:rsidRPr="005044B1" w:rsidRDefault="00CA4327" w:rsidP="003B0B31">
            <w:pPr>
              <w:spacing w:after="0" w:line="240" w:lineRule="auto"/>
              <w:jc w:val="center"/>
              <w:rPr>
                <w:rFonts w:ascii="Times New Roman" w:hAnsi="Times New Roman" w:cs="Times New Roman"/>
                <w:bCs/>
                <w:color w:val="000000"/>
                <w:sz w:val="20"/>
                <w:szCs w:val="20"/>
              </w:rPr>
            </w:pPr>
            <w:r w:rsidRPr="005044B1">
              <w:rPr>
                <w:rFonts w:ascii="Times New Roman" w:hAnsi="Times New Roman" w:cs="Times New Roman"/>
                <w:color w:val="000000"/>
                <w:sz w:val="20"/>
                <w:szCs w:val="20"/>
              </w:rPr>
              <w:t>of law</w:t>
            </w:r>
          </w:p>
        </w:tc>
        <w:tc>
          <w:tcPr>
            <w:tcW w:w="837"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color w:val="000000"/>
                <w:sz w:val="20"/>
                <w:szCs w:val="20"/>
                <w:lang w:val="en-US"/>
              </w:rPr>
            </w:pPr>
            <w:r w:rsidRPr="005044B1">
              <w:rPr>
                <w:rFonts w:ascii="Times New Roman" w:hAnsi="Times New Roman" w:cs="Times New Roman"/>
                <w:color w:val="000000"/>
                <w:sz w:val="20"/>
                <w:szCs w:val="20"/>
                <w:lang w:val="en-US"/>
              </w:rPr>
              <w:t xml:space="preserve">IQI-Voice and </w:t>
            </w:r>
          </w:p>
          <w:p w:rsidR="00CA4327" w:rsidRPr="005044B1" w:rsidRDefault="00CA4327" w:rsidP="003B0B31">
            <w:pPr>
              <w:spacing w:after="0" w:line="240" w:lineRule="auto"/>
              <w:jc w:val="center"/>
              <w:rPr>
                <w:rFonts w:ascii="Times New Roman" w:hAnsi="Times New Roman" w:cs="Times New Roman"/>
                <w:bCs/>
                <w:color w:val="000000"/>
                <w:sz w:val="20"/>
                <w:szCs w:val="20"/>
                <w:lang w:val="en-US"/>
              </w:rPr>
            </w:pPr>
            <w:r w:rsidRPr="005044B1">
              <w:rPr>
                <w:rFonts w:ascii="Times New Roman" w:hAnsi="Times New Roman" w:cs="Times New Roman"/>
                <w:color w:val="000000"/>
                <w:sz w:val="20"/>
                <w:szCs w:val="20"/>
                <w:lang w:val="en-US"/>
              </w:rPr>
              <w:t>Accounta-bility</w:t>
            </w:r>
          </w:p>
        </w:tc>
        <w:tc>
          <w:tcPr>
            <w:tcW w:w="678" w:type="pct"/>
            <w:tcBorders>
              <w:top w:val="single" w:sz="4" w:space="0" w:color="auto"/>
              <w:bottom w:val="single" w:sz="4" w:space="0" w:color="auto"/>
            </w:tcBorders>
            <w:noWrap/>
            <w:hideMark/>
          </w:tcPr>
          <w:p w:rsidR="00CA4327" w:rsidRPr="005044B1" w:rsidRDefault="00CA4327" w:rsidP="003B0B31">
            <w:pPr>
              <w:spacing w:after="0" w:line="240" w:lineRule="auto"/>
              <w:jc w:val="center"/>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 xml:space="preserve">IQI </w:t>
            </w:r>
          </w:p>
          <w:p w:rsidR="00CA4327" w:rsidRPr="005044B1" w:rsidRDefault="00CA4327" w:rsidP="003B0B31">
            <w:pPr>
              <w:spacing w:after="0" w:line="240" w:lineRule="auto"/>
              <w:jc w:val="center"/>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Iindex</w:t>
            </w:r>
          </w:p>
        </w:tc>
      </w:tr>
      <w:tr w:rsidR="009663A6" w:rsidRPr="005044B1" w:rsidTr="009663A6">
        <w:trPr>
          <w:jc w:val="center"/>
        </w:trPr>
        <w:tc>
          <w:tcPr>
            <w:tcW w:w="718" w:type="pct"/>
            <w:tcBorders>
              <w:top w:val="single" w:sz="4" w:space="0" w:color="auto"/>
            </w:tcBorders>
            <w:noWrap/>
            <w:vAlign w:val="bottom"/>
            <w:hideMark/>
          </w:tcPr>
          <w:p w:rsidR="00CA4327" w:rsidRPr="005044B1" w:rsidRDefault="00CA4327" w:rsidP="003B0B31">
            <w:pPr>
              <w:spacing w:after="0" w:line="360" w:lineRule="auto"/>
              <w:jc w:val="both"/>
              <w:rPr>
                <w:rFonts w:ascii="Times New Roman" w:hAnsi="Times New Roman" w:cs="Times New Roman"/>
                <w:color w:val="000000"/>
                <w:sz w:val="20"/>
                <w:szCs w:val="20"/>
              </w:rPr>
            </w:pPr>
            <w:r w:rsidRPr="005044B1">
              <w:rPr>
                <w:rFonts w:ascii="Times New Roman" w:hAnsi="Times New Roman" w:cs="Times New Roman"/>
                <w:color w:val="000000"/>
                <w:sz w:val="20"/>
                <w:szCs w:val="20"/>
              </w:rPr>
              <w:t>Mean</w:t>
            </w:r>
          </w:p>
        </w:tc>
        <w:tc>
          <w:tcPr>
            <w:tcW w:w="695" w:type="pct"/>
            <w:tcBorders>
              <w:top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0.7521</w:t>
            </w:r>
          </w:p>
        </w:tc>
        <w:tc>
          <w:tcPr>
            <w:tcW w:w="807" w:type="pct"/>
            <w:tcBorders>
              <w:top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0.2969</w:t>
            </w:r>
          </w:p>
        </w:tc>
        <w:tc>
          <w:tcPr>
            <w:tcW w:w="725" w:type="pct"/>
            <w:tcBorders>
              <w:top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0.5055</w:t>
            </w:r>
          </w:p>
        </w:tc>
        <w:tc>
          <w:tcPr>
            <w:tcW w:w="541" w:type="pct"/>
            <w:tcBorders>
              <w:top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0.6379</w:t>
            </w:r>
          </w:p>
        </w:tc>
        <w:tc>
          <w:tcPr>
            <w:tcW w:w="837" w:type="pct"/>
            <w:tcBorders>
              <w:top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0.3957</w:t>
            </w:r>
          </w:p>
        </w:tc>
        <w:tc>
          <w:tcPr>
            <w:tcW w:w="678" w:type="pct"/>
            <w:tcBorders>
              <w:top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0.5632</w:t>
            </w:r>
          </w:p>
        </w:tc>
      </w:tr>
      <w:tr w:rsidR="009663A6" w:rsidRPr="005044B1" w:rsidTr="009663A6">
        <w:trPr>
          <w:jc w:val="center"/>
        </w:trPr>
        <w:tc>
          <w:tcPr>
            <w:tcW w:w="718" w:type="pct"/>
            <w:noWrap/>
            <w:vAlign w:val="bottom"/>
            <w:hideMark/>
          </w:tcPr>
          <w:p w:rsidR="00CA4327" w:rsidRPr="005044B1" w:rsidRDefault="00CA4327" w:rsidP="005044B1">
            <w:pPr>
              <w:spacing w:line="360" w:lineRule="auto"/>
              <w:jc w:val="both"/>
              <w:rPr>
                <w:rFonts w:ascii="Times New Roman" w:hAnsi="Times New Roman" w:cs="Times New Roman"/>
                <w:color w:val="000000"/>
                <w:sz w:val="20"/>
                <w:szCs w:val="20"/>
              </w:rPr>
            </w:pPr>
            <w:r w:rsidRPr="005044B1">
              <w:rPr>
                <w:rFonts w:ascii="Times New Roman" w:hAnsi="Times New Roman" w:cs="Times New Roman"/>
                <w:color w:val="000000"/>
                <w:sz w:val="20"/>
                <w:szCs w:val="20"/>
              </w:rPr>
              <w:t>Standard deviation</w:t>
            </w:r>
          </w:p>
        </w:tc>
        <w:tc>
          <w:tcPr>
            <w:tcW w:w="695" w:type="pct"/>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0.1991</w:t>
            </w:r>
          </w:p>
        </w:tc>
        <w:tc>
          <w:tcPr>
            <w:tcW w:w="807" w:type="pct"/>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0.1612</w:t>
            </w:r>
          </w:p>
        </w:tc>
        <w:tc>
          <w:tcPr>
            <w:tcW w:w="725" w:type="pct"/>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0.2135</w:t>
            </w:r>
          </w:p>
        </w:tc>
        <w:tc>
          <w:tcPr>
            <w:tcW w:w="541" w:type="pct"/>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0.2084</w:t>
            </w:r>
          </w:p>
        </w:tc>
        <w:tc>
          <w:tcPr>
            <w:tcW w:w="837" w:type="pct"/>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0.1765</w:t>
            </w:r>
          </w:p>
        </w:tc>
        <w:tc>
          <w:tcPr>
            <w:tcW w:w="678" w:type="pct"/>
            <w:noWrap/>
            <w:vAlign w:val="bottom"/>
            <w:hideMark/>
          </w:tcPr>
          <w:p w:rsidR="00CA4327" w:rsidRPr="005044B1" w:rsidRDefault="00CA4327" w:rsidP="005044B1">
            <w:pPr>
              <w:spacing w:line="360" w:lineRule="auto"/>
              <w:ind w:right="113"/>
              <w:jc w:val="right"/>
              <w:rPr>
                <w:rFonts w:ascii="Times New Roman" w:hAnsi="Times New Roman" w:cs="Times New Roman"/>
                <w:bCs/>
                <w:color w:val="000000"/>
                <w:sz w:val="20"/>
                <w:szCs w:val="20"/>
              </w:rPr>
            </w:pPr>
            <w:r w:rsidRPr="005044B1">
              <w:rPr>
                <w:rFonts w:ascii="Times New Roman" w:hAnsi="Times New Roman" w:cs="Times New Roman"/>
                <w:bCs/>
                <w:color w:val="000000"/>
                <w:sz w:val="20"/>
                <w:szCs w:val="20"/>
              </w:rPr>
              <w:t>0.2355</w:t>
            </w:r>
          </w:p>
        </w:tc>
      </w:tr>
      <w:tr w:rsidR="009663A6" w:rsidRPr="005044B1" w:rsidTr="009663A6">
        <w:trPr>
          <w:jc w:val="center"/>
        </w:trPr>
        <w:tc>
          <w:tcPr>
            <w:tcW w:w="718" w:type="pct"/>
            <w:tcBorders>
              <w:bottom w:val="single" w:sz="4" w:space="0" w:color="auto"/>
            </w:tcBorders>
            <w:noWrap/>
            <w:vAlign w:val="bottom"/>
            <w:hideMark/>
          </w:tcPr>
          <w:p w:rsidR="00CA4327" w:rsidRPr="005044B1" w:rsidRDefault="00CA4327" w:rsidP="005044B1">
            <w:pPr>
              <w:spacing w:line="360" w:lineRule="auto"/>
              <w:jc w:val="both"/>
              <w:rPr>
                <w:rFonts w:ascii="Times New Roman" w:hAnsi="Times New Roman" w:cs="Times New Roman"/>
                <w:bCs/>
                <w:sz w:val="20"/>
                <w:szCs w:val="20"/>
              </w:rPr>
            </w:pPr>
            <w:r w:rsidRPr="005044B1">
              <w:rPr>
                <w:rFonts w:ascii="Times New Roman" w:hAnsi="Times New Roman" w:cs="Times New Roman"/>
                <w:bCs/>
                <w:sz w:val="20"/>
                <w:szCs w:val="20"/>
              </w:rPr>
              <w:t xml:space="preserve">Coeff. </w:t>
            </w:r>
          </w:p>
          <w:p w:rsidR="00CA4327" w:rsidRPr="005044B1" w:rsidRDefault="00CA4327" w:rsidP="005044B1">
            <w:pPr>
              <w:spacing w:line="360" w:lineRule="auto"/>
              <w:jc w:val="both"/>
              <w:rPr>
                <w:rFonts w:ascii="Times New Roman" w:hAnsi="Times New Roman" w:cs="Times New Roman"/>
                <w:bCs/>
                <w:sz w:val="20"/>
                <w:szCs w:val="20"/>
              </w:rPr>
            </w:pPr>
            <w:r w:rsidRPr="005044B1">
              <w:rPr>
                <w:rFonts w:ascii="Times New Roman" w:hAnsi="Times New Roman" w:cs="Times New Roman"/>
                <w:bCs/>
                <w:sz w:val="20"/>
                <w:szCs w:val="20"/>
              </w:rPr>
              <w:t>Variation</w:t>
            </w:r>
          </w:p>
        </w:tc>
        <w:tc>
          <w:tcPr>
            <w:tcW w:w="695" w:type="pct"/>
            <w:tcBorders>
              <w:bottom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sz w:val="20"/>
                <w:szCs w:val="20"/>
              </w:rPr>
            </w:pPr>
            <w:r w:rsidRPr="005044B1">
              <w:rPr>
                <w:rFonts w:ascii="Times New Roman" w:hAnsi="Times New Roman" w:cs="Times New Roman"/>
                <w:bCs/>
                <w:sz w:val="20"/>
                <w:szCs w:val="20"/>
              </w:rPr>
              <w:t>0.2647</w:t>
            </w:r>
          </w:p>
        </w:tc>
        <w:tc>
          <w:tcPr>
            <w:tcW w:w="807" w:type="pct"/>
            <w:tcBorders>
              <w:bottom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sz w:val="20"/>
                <w:szCs w:val="20"/>
              </w:rPr>
            </w:pPr>
            <w:r w:rsidRPr="005044B1">
              <w:rPr>
                <w:rFonts w:ascii="Times New Roman" w:hAnsi="Times New Roman" w:cs="Times New Roman"/>
                <w:bCs/>
                <w:sz w:val="20"/>
                <w:szCs w:val="20"/>
              </w:rPr>
              <w:t>0.5428</w:t>
            </w:r>
          </w:p>
        </w:tc>
        <w:tc>
          <w:tcPr>
            <w:tcW w:w="725" w:type="pct"/>
            <w:tcBorders>
              <w:bottom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sz w:val="20"/>
                <w:szCs w:val="20"/>
              </w:rPr>
            </w:pPr>
            <w:r w:rsidRPr="005044B1">
              <w:rPr>
                <w:rFonts w:ascii="Times New Roman" w:hAnsi="Times New Roman" w:cs="Times New Roman"/>
                <w:bCs/>
                <w:sz w:val="20"/>
                <w:szCs w:val="20"/>
              </w:rPr>
              <w:t>0.4223</w:t>
            </w:r>
          </w:p>
        </w:tc>
        <w:tc>
          <w:tcPr>
            <w:tcW w:w="541" w:type="pct"/>
            <w:tcBorders>
              <w:bottom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sz w:val="20"/>
                <w:szCs w:val="20"/>
              </w:rPr>
            </w:pPr>
            <w:r w:rsidRPr="005044B1">
              <w:rPr>
                <w:rFonts w:ascii="Times New Roman" w:hAnsi="Times New Roman" w:cs="Times New Roman"/>
                <w:bCs/>
                <w:sz w:val="20"/>
                <w:szCs w:val="20"/>
              </w:rPr>
              <w:t>0.3267</w:t>
            </w:r>
          </w:p>
        </w:tc>
        <w:tc>
          <w:tcPr>
            <w:tcW w:w="837" w:type="pct"/>
            <w:tcBorders>
              <w:bottom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sz w:val="20"/>
                <w:szCs w:val="20"/>
              </w:rPr>
            </w:pPr>
            <w:r w:rsidRPr="005044B1">
              <w:rPr>
                <w:rFonts w:ascii="Times New Roman" w:hAnsi="Times New Roman" w:cs="Times New Roman"/>
                <w:bCs/>
                <w:sz w:val="20"/>
                <w:szCs w:val="20"/>
              </w:rPr>
              <w:t>0.4459</w:t>
            </w:r>
          </w:p>
        </w:tc>
        <w:tc>
          <w:tcPr>
            <w:tcW w:w="678" w:type="pct"/>
            <w:tcBorders>
              <w:bottom w:val="single" w:sz="4" w:space="0" w:color="auto"/>
            </w:tcBorders>
            <w:noWrap/>
            <w:vAlign w:val="bottom"/>
            <w:hideMark/>
          </w:tcPr>
          <w:p w:rsidR="00CA4327" w:rsidRPr="005044B1" w:rsidRDefault="00CA4327" w:rsidP="005044B1">
            <w:pPr>
              <w:spacing w:line="360" w:lineRule="auto"/>
              <w:ind w:right="113"/>
              <w:jc w:val="right"/>
              <w:rPr>
                <w:rFonts w:ascii="Times New Roman" w:hAnsi="Times New Roman" w:cs="Times New Roman"/>
                <w:bCs/>
                <w:sz w:val="20"/>
                <w:szCs w:val="20"/>
              </w:rPr>
            </w:pPr>
            <w:r w:rsidRPr="005044B1">
              <w:rPr>
                <w:rFonts w:ascii="Times New Roman" w:hAnsi="Times New Roman" w:cs="Times New Roman"/>
                <w:bCs/>
                <w:sz w:val="20"/>
                <w:szCs w:val="20"/>
              </w:rPr>
              <w:t>0.4181</w:t>
            </w:r>
          </w:p>
        </w:tc>
      </w:tr>
    </w:tbl>
    <w:p w:rsidR="00CA4327" w:rsidRPr="005044B1" w:rsidRDefault="00CA4327" w:rsidP="005044B1">
      <w:pPr>
        <w:spacing w:line="360" w:lineRule="auto"/>
        <w:rPr>
          <w:rFonts w:ascii="Times New Roman" w:hAnsi="Times New Roman" w:cs="Times New Roman"/>
          <w:sz w:val="20"/>
          <w:szCs w:val="20"/>
          <w:lang w:val="en-US"/>
        </w:rPr>
      </w:pPr>
      <w:r w:rsidRPr="005044B1">
        <w:rPr>
          <w:rFonts w:ascii="Times New Roman" w:hAnsi="Times New Roman" w:cs="Times New Roman"/>
          <w:sz w:val="20"/>
          <w:szCs w:val="20"/>
          <w:lang w:val="en-US"/>
        </w:rPr>
        <w:t>Source: Nifo and Vecchione (2014).</w:t>
      </w:r>
    </w:p>
    <w:p w:rsidR="00CA4327" w:rsidRPr="005044B1" w:rsidRDefault="00CA4327" w:rsidP="005044B1">
      <w:pPr>
        <w:spacing w:line="360" w:lineRule="auto"/>
        <w:rPr>
          <w:rFonts w:ascii="Times New Roman" w:hAnsi="Times New Roman" w:cs="Times New Roman"/>
          <w:lang w:val="en-US"/>
        </w:rPr>
      </w:pPr>
    </w:p>
    <w:p w:rsidR="00CA4327" w:rsidRPr="005044B1" w:rsidRDefault="00CA4327" w:rsidP="005044B1">
      <w:pPr>
        <w:spacing w:line="360" w:lineRule="auto"/>
        <w:jc w:val="both"/>
        <w:rPr>
          <w:rFonts w:ascii="Times New Roman" w:hAnsi="Times New Roman" w:cs="Times New Roman"/>
          <w:sz w:val="20"/>
          <w:szCs w:val="20"/>
          <w:lang w:val="en-US"/>
        </w:rPr>
      </w:pPr>
    </w:p>
    <w:p w:rsidR="00CA4327" w:rsidRPr="005044B1" w:rsidRDefault="00CA4327" w:rsidP="005044B1">
      <w:pPr>
        <w:spacing w:line="360" w:lineRule="auto"/>
        <w:jc w:val="both"/>
        <w:rPr>
          <w:rFonts w:ascii="Times New Roman" w:hAnsi="Times New Roman" w:cs="Times New Roman"/>
          <w:sz w:val="20"/>
          <w:szCs w:val="20"/>
          <w:lang w:val="en-US"/>
        </w:rPr>
      </w:pPr>
    </w:p>
    <w:p w:rsidR="00E55FCE" w:rsidRPr="005044B1" w:rsidRDefault="00E55FCE" w:rsidP="005044B1">
      <w:pPr>
        <w:pStyle w:val="Default"/>
        <w:spacing w:line="360" w:lineRule="auto"/>
        <w:jc w:val="both"/>
        <w:rPr>
          <w:rFonts w:eastAsia="Batang"/>
          <w:lang w:val="en-US"/>
        </w:rPr>
      </w:pPr>
    </w:p>
    <w:sectPr w:rsidR="00E55FCE" w:rsidRPr="005044B1" w:rsidSect="002B2E98">
      <w:footerReference w:type="default" r:id="rId24"/>
      <w:endnotePr>
        <w:numFmt w:val="decimal"/>
      </w:endnotePr>
      <w:pgSz w:w="12240" w:h="15840"/>
      <w:pgMar w:top="1440" w:right="1800" w:bottom="1440" w:left="1800" w:header="720" w:footer="720" w:gutter="0"/>
      <w:cols w:space="720"/>
      <w:docGrid w:linePitch="326"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CF812" w15:done="0"/>
  <w15:commentEx w15:paraId="763DD0D9" w15:done="0"/>
  <w15:commentEx w15:paraId="3C821988" w15:done="0"/>
  <w15:commentEx w15:paraId="661A4441" w15:done="0"/>
  <w15:commentEx w15:paraId="18B96741" w15:done="0"/>
  <w15:commentEx w15:paraId="58858FFE" w15:done="0"/>
  <w15:commentEx w15:paraId="6B0D0E7C" w15:done="0"/>
  <w15:commentEx w15:paraId="1BBAE2D6" w15:done="0"/>
  <w15:commentEx w15:paraId="6B9CE463" w15:done="0"/>
  <w15:commentEx w15:paraId="7D5DD5A1" w15:done="0"/>
  <w15:commentEx w15:paraId="13D969A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75E" w:rsidRDefault="007F375E" w:rsidP="00937D92">
      <w:pPr>
        <w:spacing w:after="0" w:line="240" w:lineRule="auto"/>
      </w:pPr>
      <w:r>
        <w:separator/>
      </w:r>
    </w:p>
  </w:endnote>
  <w:endnote w:type="continuationSeparator" w:id="1">
    <w:p w:rsidR="007F375E" w:rsidRDefault="007F375E" w:rsidP="00937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0000000000000000000"/>
    <w:charset w:val="A1"/>
    <w:family w:val="auto"/>
    <w:notTrueType/>
    <w:pitch w:val="default"/>
    <w:sig w:usb0="00000003" w:usb1="00000000" w:usb2="00000000" w:usb3="00000000" w:csb0="00000009"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090"/>
      <w:docPartObj>
        <w:docPartGallery w:val="Page Numbers (Bottom of Page)"/>
        <w:docPartUnique/>
      </w:docPartObj>
    </w:sdtPr>
    <w:sdtContent>
      <w:p w:rsidR="008333AB" w:rsidRDefault="000B3789">
        <w:pPr>
          <w:pStyle w:val="Pidipagina"/>
          <w:jc w:val="right"/>
        </w:pPr>
        <w:fldSimple w:instr=" PAGE   \* MERGEFORMAT ">
          <w:r w:rsidR="00AF77E8">
            <w:rPr>
              <w:noProof/>
            </w:rPr>
            <w:t>1</w:t>
          </w:r>
        </w:fldSimple>
      </w:p>
    </w:sdtContent>
  </w:sdt>
  <w:p w:rsidR="008333AB" w:rsidRDefault="008333A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091"/>
      <w:docPartObj>
        <w:docPartGallery w:val="Page Numbers (Bottom of Page)"/>
        <w:docPartUnique/>
      </w:docPartObj>
    </w:sdtPr>
    <w:sdtContent>
      <w:p w:rsidR="008333AB" w:rsidRDefault="000B3789">
        <w:pPr>
          <w:pStyle w:val="Pidipagina"/>
          <w:jc w:val="center"/>
        </w:pPr>
        <w:fldSimple w:instr=" PAGE   \* MERGEFORMAT ">
          <w:r w:rsidR="00AF77E8">
            <w:rPr>
              <w:noProof/>
            </w:rPr>
            <w:t>33</w:t>
          </w:r>
        </w:fldSimple>
      </w:p>
    </w:sdtContent>
  </w:sdt>
  <w:p w:rsidR="008333AB" w:rsidRDefault="008333A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AB" w:rsidRPr="00CD30E9" w:rsidRDefault="008333AB" w:rsidP="005044B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75E" w:rsidRDefault="007F375E" w:rsidP="00937D92">
      <w:pPr>
        <w:spacing w:after="0" w:line="240" w:lineRule="auto"/>
      </w:pPr>
      <w:r>
        <w:separator/>
      </w:r>
    </w:p>
  </w:footnote>
  <w:footnote w:type="continuationSeparator" w:id="1">
    <w:p w:rsidR="007F375E" w:rsidRDefault="007F375E" w:rsidP="00937D92">
      <w:pPr>
        <w:spacing w:after="0" w:line="240" w:lineRule="auto"/>
      </w:pPr>
      <w:r>
        <w:continuationSeparator/>
      </w:r>
    </w:p>
  </w:footnote>
  <w:footnote w:id="2">
    <w:p w:rsidR="008333AB" w:rsidRPr="007C71FF" w:rsidRDefault="008333AB" w:rsidP="009B24B6">
      <w:pPr>
        <w:pStyle w:val="Testonotaapidipagina"/>
        <w:rPr>
          <w:lang w:val="en-US"/>
        </w:rPr>
      </w:pPr>
      <w:r>
        <w:rPr>
          <w:rStyle w:val="Rimandonotaapidipagina"/>
        </w:rPr>
        <w:footnoteRef/>
      </w:r>
      <w:r w:rsidRPr="005D58B4">
        <w:rPr>
          <w:lang w:val="en-US"/>
        </w:rPr>
        <w:t xml:space="preserve"> </w:t>
      </w:r>
      <w:r w:rsidRPr="00821E71">
        <w:rPr>
          <w:lang w:val="en-US"/>
        </w:rPr>
        <w:t xml:space="preserve">The term </w:t>
      </w:r>
      <w:r w:rsidRPr="00821E71">
        <w:rPr>
          <w:i/>
          <w:iCs/>
          <w:lang w:val="en-US"/>
        </w:rPr>
        <w:t>Mezzogiorno</w:t>
      </w:r>
      <w:r w:rsidRPr="00821E71">
        <w:rPr>
          <w:lang w:val="en-US"/>
        </w:rPr>
        <w:t xml:space="preserve"> corresponds to the Southern regions plus the islands, namely Abruzzo, Molise, Campania, Puglia, Basilicata, Calabria,</w:t>
      </w:r>
      <w:r>
        <w:rPr>
          <w:lang w:val="en-US"/>
        </w:rPr>
        <w:t xml:space="preserve"> </w:t>
      </w:r>
      <w:r w:rsidRPr="00821E71">
        <w:rPr>
          <w:lang w:val="en-US"/>
        </w:rPr>
        <w:t>Sicily and Sardinia</w:t>
      </w:r>
      <w:r>
        <w:rPr>
          <w:lang w:val="en-US"/>
        </w:rPr>
        <w:t>.</w:t>
      </w:r>
    </w:p>
  </w:footnote>
  <w:footnote w:id="3">
    <w:p w:rsidR="008333AB" w:rsidRPr="008D0303" w:rsidRDefault="008333AB" w:rsidP="00CF5104">
      <w:pPr>
        <w:pStyle w:val="Testonotaapidipagina"/>
        <w:rPr>
          <w:lang w:val="en-US"/>
        </w:rPr>
      </w:pPr>
      <w:r w:rsidRPr="009B7BC5">
        <w:rPr>
          <w:rStyle w:val="Rimandonotaapidipagina"/>
        </w:rPr>
        <w:footnoteRef/>
      </w:r>
      <w:r>
        <w:rPr>
          <w:lang w:val="en-US"/>
        </w:rPr>
        <w:t>W</w:t>
      </w:r>
      <w:r w:rsidRPr="008D0303">
        <w:rPr>
          <w:rFonts w:ascii="TimesNewRomanPS-ItalicMT" w:hAnsi="TimesNewRomanPS-ItalicMT" w:cs="TimesNewRomanPS-ItalicMT"/>
          <w:iCs/>
          <w:lang w:val="en-GB"/>
        </w:rPr>
        <w:t xml:space="preserve">e consider as multiple banked all firms maintaining a number of bank relationships greater </w:t>
      </w:r>
      <w:r>
        <w:rPr>
          <w:rFonts w:ascii="TimesNewRomanPS-ItalicMT" w:hAnsi="TimesNewRomanPS-ItalicMT" w:cs="TimesNewRomanPS-ItalicMT"/>
          <w:iCs/>
          <w:lang w:val="en-GB"/>
        </w:rPr>
        <w:t>or equal two</w:t>
      </w:r>
      <w:r w:rsidRPr="008D0303">
        <w:rPr>
          <w:rFonts w:ascii="TimesNewRomanPS-ItalicMT" w:hAnsi="TimesNewRomanPS-ItalicMT" w:cs="TimesNewRomanPS-ItalicMT"/>
          <w:iCs/>
          <w:lang w:val="en-GB"/>
        </w:rPr>
        <w:t xml:space="preserve">, </w:t>
      </w:r>
      <w:r>
        <w:rPr>
          <w:rFonts w:ascii="TimesNewRomanPS-ItalicMT" w:hAnsi="TimesNewRomanPS-ItalicMT" w:cs="TimesNewRomanPS-ItalicMT"/>
          <w:iCs/>
          <w:lang w:val="en-GB"/>
        </w:rPr>
        <w:t xml:space="preserve">roughly </w:t>
      </w:r>
      <w:r w:rsidRPr="008D0303">
        <w:rPr>
          <w:rFonts w:ascii="TimesNewRomanPS-ItalicMT" w:hAnsi="TimesNewRomanPS-ItalicMT" w:cs="TimesNewRomanPS-ItalicMT"/>
          <w:iCs/>
          <w:lang w:val="en-GB"/>
        </w:rPr>
        <w:t xml:space="preserve">corresponding to </w:t>
      </w:r>
      <w:r>
        <w:rPr>
          <w:rFonts w:ascii="TimesNewRomanPS-ItalicMT" w:hAnsi="TimesNewRomanPS-ItalicMT" w:cs="TimesNewRomanPS-ItalicMT"/>
          <w:iCs/>
          <w:lang w:val="en-GB"/>
        </w:rPr>
        <w:t xml:space="preserve">the </w:t>
      </w:r>
      <w:r w:rsidRPr="00696C62">
        <w:rPr>
          <w:rFonts w:ascii="TimesNewRomanPS-ItalicMT" w:hAnsi="TimesNewRomanPS-ItalicMT" w:cs="TimesNewRomanPS-ItalicMT"/>
          <w:iCs/>
          <w:lang w:val="en-GB"/>
        </w:rPr>
        <w:t>tenth</w:t>
      </w:r>
      <w:r w:rsidRPr="00E7549C">
        <w:rPr>
          <w:rFonts w:ascii="TimesNewRomanPS-ItalicMT" w:hAnsi="TimesNewRomanPS-ItalicMT" w:cs="TimesNewRomanPS-ItalicMT"/>
          <w:iCs/>
          <w:lang w:val="en-GB"/>
        </w:rPr>
        <w:t xml:space="preserve"> percentile</w:t>
      </w:r>
      <w:r>
        <w:rPr>
          <w:rFonts w:ascii="TimesNewRomanPS-ItalicMT" w:hAnsi="TimesNewRomanPS-ItalicMT" w:cs="TimesNewRomanPS-ItalicMT"/>
          <w:iCs/>
          <w:lang w:val="en-GB"/>
        </w:rPr>
        <w:t xml:space="preserve"> </w:t>
      </w:r>
      <w:r w:rsidRPr="008D0303">
        <w:rPr>
          <w:rFonts w:ascii="TimesNewRomanPS-ItalicMT" w:hAnsi="TimesNewRomanPS-ItalicMT" w:cs="TimesNewRomanPS-ItalicMT"/>
          <w:iCs/>
          <w:lang w:val="en-GB"/>
        </w:rPr>
        <w:t xml:space="preserve">of the distribution of the number of bank relationships in our sample. By contrast, </w:t>
      </w:r>
      <w:r w:rsidRPr="008D0303">
        <w:rPr>
          <w:lang w:val="en-US"/>
        </w:rPr>
        <w:t>Cosci e Meliciani (2002,</w:t>
      </w:r>
      <w:r>
        <w:rPr>
          <w:lang w:val="en-US"/>
        </w:rPr>
        <w:t xml:space="preserve"> </w:t>
      </w:r>
      <w:r w:rsidRPr="008D0303">
        <w:rPr>
          <w:lang w:val="en-US"/>
        </w:rPr>
        <w:t>2005) consider as multiple banked a firm maintaining a number of bank relationships greater than three and seven, respectively.</w:t>
      </w:r>
    </w:p>
  </w:footnote>
  <w:footnote w:id="4">
    <w:p w:rsidR="008333AB" w:rsidRPr="008D0303" w:rsidRDefault="008333AB" w:rsidP="009625CA">
      <w:pPr>
        <w:autoSpaceDE w:val="0"/>
        <w:autoSpaceDN w:val="0"/>
        <w:adjustRightInd w:val="0"/>
        <w:spacing w:after="0" w:line="240" w:lineRule="auto"/>
        <w:jc w:val="both"/>
        <w:rPr>
          <w:rFonts w:ascii="Times New Roman" w:eastAsia="Batang" w:hAnsi="Times New Roman"/>
          <w:sz w:val="20"/>
          <w:szCs w:val="20"/>
          <w:lang w:val="en-GB"/>
        </w:rPr>
      </w:pPr>
      <w:r w:rsidRPr="008D0303">
        <w:rPr>
          <w:rStyle w:val="Rimandonotaapidipagina"/>
          <w:sz w:val="20"/>
          <w:szCs w:val="20"/>
        </w:rPr>
        <w:footnoteRef/>
      </w:r>
      <w:r w:rsidRPr="008D0303">
        <w:rPr>
          <w:rFonts w:ascii="Times New Roman" w:hAnsi="Times New Roman" w:cs="Times New Roman"/>
          <w:sz w:val="20"/>
          <w:szCs w:val="20"/>
          <w:lang w:val="en-US"/>
        </w:rPr>
        <w:t xml:space="preserve">The </w:t>
      </w:r>
      <w:r w:rsidRPr="008D0303">
        <w:rPr>
          <w:rFonts w:ascii="Times New Roman" w:hAnsi="Times New Roman" w:cs="Times New Roman"/>
          <w:i/>
          <w:sz w:val="20"/>
          <w:szCs w:val="20"/>
          <w:lang w:val="en-US"/>
        </w:rPr>
        <w:t>hold up</w:t>
      </w:r>
      <w:r>
        <w:rPr>
          <w:rFonts w:ascii="Times New Roman" w:hAnsi="Times New Roman" w:cs="Times New Roman"/>
          <w:sz w:val="20"/>
          <w:szCs w:val="20"/>
          <w:lang w:val="en-US"/>
        </w:rPr>
        <w:t xml:space="preserve"> problem may </w:t>
      </w:r>
      <w:r w:rsidRPr="008D0303">
        <w:rPr>
          <w:rFonts w:ascii="Times New Roman" w:hAnsi="Times New Roman" w:cs="Times New Roman"/>
          <w:sz w:val="20"/>
          <w:szCs w:val="20"/>
          <w:lang w:val="en-US"/>
        </w:rPr>
        <w:t>arise in close banking relationships</w:t>
      </w:r>
      <w:r>
        <w:rPr>
          <w:rFonts w:ascii="Times New Roman" w:hAnsi="Times New Roman" w:cs="Times New Roman"/>
          <w:sz w:val="20"/>
          <w:szCs w:val="20"/>
          <w:lang w:val="en-US"/>
        </w:rPr>
        <w:t>, as</w:t>
      </w:r>
      <w:r w:rsidRPr="008D0303">
        <w:rPr>
          <w:rFonts w:ascii="Times New Roman" w:hAnsi="Times New Roman" w:cs="Times New Roman"/>
          <w:sz w:val="20"/>
          <w:szCs w:val="20"/>
          <w:lang w:val="en-US"/>
        </w:rPr>
        <w:t xml:space="preserve"> the main bank may take advantage from </w:t>
      </w:r>
      <w:r>
        <w:rPr>
          <w:rFonts w:ascii="Times New Roman" w:hAnsi="Times New Roman" w:cs="Times New Roman"/>
          <w:sz w:val="20"/>
          <w:szCs w:val="20"/>
          <w:lang w:val="en-US"/>
        </w:rPr>
        <w:t>exclusive</w:t>
      </w:r>
      <w:r w:rsidRPr="008D0303">
        <w:rPr>
          <w:rFonts w:ascii="Times New Roman" w:hAnsi="Times New Roman" w:cs="Times New Roman"/>
          <w:sz w:val="20"/>
          <w:szCs w:val="20"/>
          <w:lang w:val="en-US"/>
        </w:rPr>
        <w:t xml:space="preserve"> information</w:t>
      </w:r>
      <w:r>
        <w:rPr>
          <w:rFonts w:ascii="Times New Roman" w:hAnsi="Times New Roman" w:cs="Times New Roman"/>
          <w:sz w:val="20"/>
          <w:szCs w:val="20"/>
          <w:lang w:val="en-US"/>
        </w:rPr>
        <w:t xml:space="preserve"> and the consequent</w:t>
      </w:r>
      <w:r w:rsidRPr="008D0303">
        <w:rPr>
          <w:rFonts w:ascii="Times New Roman" w:hAnsi="Times New Roman" w:cs="Times New Roman"/>
          <w:sz w:val="20"/>
          <w:szCs w:val="20"/>
          <w:lang w:val="en-US"/>
        </w:rPr>
        <w:t xml:space="preserve"> bargaining power</w:t>
      </w:r>
      <w:r>
        <w:rPr>
          <w:rFonts w:ascii="Times New Roman" w:hAnsi="Times New Roman" w:cs="Times New Roman"/>
          <w:sz w:val="20"/>
          <w:szCs w:val="20"/>
          <w:lang w:val="en-US"/>
        </w:rPr>
        <w:t>,</w:t>
      </w:r>
      <w:r w:rsidRPr="008D0303">
        <w:rPr>
          <w:rFonts w:ascii="Times New Roman" w:hAnsi="Times New Roman" w:cs="Times New Roman"/>
          <w:sz w:val="20"/>
          <w:szCs w:val="20"/>
          <w:lang w:val="en-US"/>
        </w:rPr>
        <w:t xml:space="preserve"> by practicing </w:t>
      </w:r>
      <w:r>
        <w:rPr>
          <w:rFonts w:ascii="Times New Roman" w:hAnsi="Times New Roman" w:cs="Times New Roman"/>
          <w:sz w:val="20"/>
          <w:szCs w:val="20"/>
          <w:lang w:val="en-US"/>
        </w:rPr>
        <w:t xml:space="preserve">interest </w:t>
      </w:r>
      <w:r w:rsidRPr="008D0303">
        <w:rPr>
          <w:rFonts w:ascii="Times New Roman" w:hAnsi="Times New Roman" w:cs="Times New Roman"/>
          <w:sz w:val="20"/>
          <w:szCs w:val="20"/>
          <w:lang w:val="en-US"/>
        </w:rPr>
        <w:t xml:space="preserve">rates </w:t>
      </w:r>
      <w:r>
        <w:rPr>
          <w:rFonts w:ascii="Times New Roman" w:hAnsi="Times New Roman" w:cs="Times New Roman"/>
          <w:sz w:val="20"/>
          <w:szCs w:val="20"/>
          <w:lang w:val="en-US"/>
        </w:rPr>
        <w:t xml:space="preserve">higher than the ones consistent with </w:t>
      </w:r>
      <w:r w:rsidRPr="008D0303">
        <w:rPr>
          <w:rFonts w:ascii="Times New Roman" w:hAnsi="Times New Roman" w:cs="Times New Roman"/>
          <w:sz w:val="20"/>
          <w:szCs w:val="20"/>
          <w:lang w:val="en-US"/>
        </w:rPr>
        <w:t>the real credit worthiness of the firm</w:t>
      </w:r>
      <w:r>
        <w:rPr>
          <w:rFonts w:ascii="Times New Roman" w:hAnsi="Times New Roman" w:cs="Times New Roman"/>
          <w:sz w:val="20"/>
          <w:szCs w:val="20"/>
          <w:lang w:val="en-US"/>
        </w:rPr>
        <w:t xml:space="preserve"> </w:t>
      </w:r>
      <w:r w:rsidRPr="008D0303">
        <w:rPr>
          <w:rStyle w:val="CharAttribute14"/>
          <w:rFonts w:ascii="Times New Roman" w:eastAsia="Batang"/>
          <w:sz w:val="20"/>
          <w:szCs w:val="20"/>
          <w:lang w:val="en-GB"/>
        </w:rPr>
        <w:t>(Sharpe 1990, Rajan,1992)</w:t>
      </w:r>
      <w:r w:rsidRPr="008D0303">
        <w:rPr>
          <w:rStyle w:val="CharAttribute16"/>
          <w:rFonts w:ascii="Times New Roman" w:eastAsia="Batang"/>
          <w:i w:val="0"/>
          <w:sz w:val="20"/>
          <w:szCs w:val="20"/>
          <w:lang w:val="en-GB"/>
        </w:rPr>
        <w:t>.</w:t>
      </w:r>
    </w:p>
  </w:footnote>
  <w:footnote w:id="5">
    <w:p w:rsidR="008333AB" w:rsidRPr="006F4658" w:rsidRDefault="008333AB" w:rsidP="00083F5E">
      <w:pPr>
        <w:pStyle w:val="Testonotaapidipagina"/>
        <w:rPr>
          <w:spacing w:val="-2"/>
          <w:lang w:val="en-US"/>
        </w:rPr>
      </w:pPr>
      <w:r w:rsidRPr="006F4658">
        <w:rPr>
          <w:rStyle w:val="Rimandonotaapidipagina"/>
          <w:spacing w:val="-2"/>
        </w:rPr>
        <w:footnoteRef/>
      </w:r>
      <w:r w:rsidRPr="006F4658">
        <w:rPr>
          <w:spacing w:val="-2"/>
          <w:lang w:val="en-US"/>
        </w:rPr>
        <w:t xml:space="preserve"> For details on IQI, see Nifo and Vecchione (2014) and</w:t>
      </w:r>
      <w:r w:rsidR="000B3789">
        <w:fldChar w:fldCharType="begin"/>
      </w:r>
      <w:r w:rsidRPr="00C4085D">
        <w:rPr>
          <w:lang w:val="en-US"/>
        </w:rPr>
        <w:instrText>https://sites.google.com/</w:instrText>
      </w:r>
      <w:r>
        <w:rPr>
          <w:lang w:val="en-US"/>
        </w:rPr>
        <w:instrText>site/institutionalqualityindex/</w:instrText>
      </w:r>
      <w:r w:rsidR="000B3789">
        <w:fldChar w:fldCharType="separate"/>
      </w:r>
      <w:r w:rsidRPr="006F4658">
        <w:rPr>
          <w:rStyle w:val="Collegamentoipertestuale"/>
          <w:spacing w:val="-2"/>
          <w:lang w:val="en-US"/>
        </w:rPr>
        <w:t>https://sites.google.com/site/institutionalqualityindex/</w:t>
      </w:r>
      <w:r w:rsidR="000B3789">
        <w:fldChar w:fldCharType="end"/>
      </w:r>
      <w:r>
        <w:rPr>
          <w:spacing w:val="-2"/>
          <w:lang w:val="en-US"/>
        </w:rPr>
        <w:t xml:space="preserve"> </w:t>
      </w:r>
      <w:hyperlink r:id="rId1" w:history="1">
        <w:r w:rsidRPr="00B37910">
          <w:rPr>
            <w:rStyle w:val="Collegamentoipertestuale"/>
            <w:spacing w:val="-2"/>
            <w:lang w:val="en-US"/>
          </w:rPr>
          <w:t>https://sites.google.com/site/institutionalqualityindex/home</w:t>
        </w:r>
      </w:hyperlink>
      <w:r>
        <w:rPr>
          <w:spacing w:val="-2"/>
          <w:lang w:val="en-US"/>
        </w:rPr>
        <w:t xml:space="preserve"> to download the dataset.</w:t>
      </w:r>
    </w:p>
  </w:footnote>
  <w:footnote w:id="6">
    <w:p w:rsidR="008333AB" w:rsidRPr="005346E4" w:rsidRDefault="008333AB" w:rsidP="00A9467D">
      <w:pPr>
        <w:spacing w:after="0" w:line="240" w:lineRule="auto"/>
        <w:jc w:val="both"/>
        <w:rPr>
          <w:rFonts w:ascii="Times New Roman" w:eastAsia="Times New Roman" w:hAnsi="Times New Roman" w:cs="Times New Roman"/>
          <w:spacing w:val="-2"/>
          <w:sz w:val="23"/>
          <w:szCs w:val="23"/>
          <w:lang w:val="en-US"/>
        </w:rPr>
      </w:pPr>
      <w:r w:rsidRPr="009B7BC5">
        <w:rPr>
          <w:rStyle w:val="Rimandonotaapidipagina"/>
          <w:rFonts w:ascii="Times New Roman" w:hAnsi="Times New Roman" w:cs="Times New Roman"/>
          <w:sz w:val="20"/>
          <w:szCs w:val="20"/>
        </w:rPr>
        <w:footnoteRef/>
      </w:r>
      <w:r>
        <w:rPr>
          <w:rFonts w:ascii="Times New Roman" w:hAnsi="Times New Roman" w:cs="Times New Roman"/>
          <w:spacing w:val="-2"/>
          <w:sz w:val="20"/>
          <w:szCs w:val="20"/>
          <w:lang w:val="en-GB"/>
        </w:rPr>
        <w:t xml:space="preserve">As </w:t>
      </w:r>
      <w:r w:rsidRPr="009B7BC5">
        <w:rPr>
          <w:rFonts w:ascii="Times New Roman" w:hAnsi="Times New Roman" w:cs="Times New Roman"/>
          <w:spacing w:val="-2"/>
          <w:sz w:val="20"/>
          <w:szCs w:val="20"/>
          <w:lang w:val="en-GB"/>
        </w:rPr>
        <w:t>information about the number of lending banks (NBANK), the length of the relations</w:t>
      </w:r>
      <w:r>
        <w:rPr>
          <w:rFonts w:ascii="Times New Roman" w:hAnsi="Times New Roman" w:cs="Times New Roman"/>
          <w:spacing w:val="-2"/>
          <w:sz w:val="20"/>
          <w:szCs w:val="20"/>
          <w:lang w:val="en-GB"/>
        </w:rPr>
        <w:t>hip with the main bank (DURAT</w:t>
      </w:r>
      <w:r w:rsidRPr="009B7BC5">
        <w:rPr>
          <w:rFonts w:ascii="Times New Roman" w:hAnsi="Times New Roman" w:cs="Times New Roman"/>
          <w:spacing w:val="-2"/>
          <w:sz w:val="20"/>
          <w:szCs w:val="20"/>
          <w:lang w:val="en-GB"/>
        </w:rPr>
        <w:t xml:space="preserve">), and the </w:t>
      </w:r>
      <w:r>
        <w:rPr>
          <w:rFonts w:ascii="Times New Roman" w:hAnsi="Times New Roman" w:cs="Times New Roman"/>
          <w:spacing w:val="-2"/>
          <w:sz w:val="20"/>
          <w:szCs w:val="20"/>
          <w:lang w:val="en-GB"/>
        </w:rPr>
        <w:t>share</w:t>
      </w:r>
      <w:r w:rsidRPr="009B7BC5">
        <w:rPr>
          <w:rFonts w:ascii="Times New Roman" w:hAnsi="Times New Roman" w:cs="Times New Roman"/>
          <w:spacing w:val="-2"/>
          <w:sz w:val="20"/>
          <w:szCs w:val="20"/>
          <w:lang w:val="en-GB"/>
        </w:rPr>
        <w:t xml:space="preserve"> of the firm</w:t>
      </w:r>
      <w:r>
        <w:rPr>
          <w:rFonts w:ascii="Times New Roman" w:hAnsi="Times New Roman" w:cs="Times New Roman"/>
          <w:spacing w:val="-2"/>
          <w:sz w:val="20"/>
          <w:szCs w:val="20"/>
          <w:lang w:val="en-GB"/>
        </w:rPr>
        <w:t>’</w:t>
      </w:r>
      <w:r w:rsidRPr="009B7BC5">
        <w:rPr>
          <w:rFonts w:ascii="Times New Roman" w:hAnsi="Times New Roman" w:cs="Times New Roman"/>
          <w:spacing w:val="-2"/>
          <w:sz w:val="20"/>
          <w:szCs w:val="20"/>
          <w:lang w:val="en-GB"/>
        </w:rPr>
        <w:t xml:space="preserve">s total bank debt held by the main bank (MAIN) </w:t>
      </w:r>
      <w:r w:rsidRPr="009B7BC5">
        <w:rPr>
          <w:rFonts w:ascii="Times New Roman" w:eastAsia="Times New Roman" w:hAnsi="Times New Roman" w:cs="Times New Roman"/>
          <w:spacing w:val="-2"/>
          <w:sz w:val="20"/>
          <w:szCs w:val="20"/>
          <w:lang w:val="en-GB"/>
        </w:rPr>
        <w:t>is available only for the last year of each survey</w:t>
      </w:r>
      <w:r>
        <w:rPr>
          <w:rFonts w:ascii="Times New Roman" w:eastAsia="Times New Roman" w:hAnsi="Times New Roman" w:cs="Times New Roman"/>
          <w:spacing w:val="-2"/>
          <w:sz w:val="20"/>
          <w:szCs w:val="20"/>
          <w:lang w:val="en-GB"/>
        </w:rPr>
        <w:t>, we assign the same figure</w:t>
      </w:r>
      <w:r w:rsidRPr="009B7BC5">
        <w:rPr>
          <w:rFonts w:ascii="Times New Roman" w:eastAsia="Times New Roman" w:hAnsi="Times New Roman" w:cs="Times New Roman"/>
          <w:spacing w:val="-2"/>
          <w:sz w:val="20"/>
          <w:szCs w:val="20"/>
          <w:lang w:val="en-GB"/>
        </w:rPr>
        <w:t xml:space="preserve"> to the previous two years</w:t>
      </w:r>
      <w:r>
        <w:rPr>
          <w:rFonts w:ascii="Times New Roman" w:eastAsia="Times New Roman" w:hAnsi="Times New Roman" w:cs="Times New Roman"/>
          <w:spacing w:val="-2"/>
          <w:sz w:val="20"/>
          <w:szCs w:val="20"/>
          <w:lang w:val="en-GB"/>
        </w:rPr>
        <w:t xml:space="preserve">. In the presence of missing or inconsistent values, following </w:t>
      </w:r>
      <w:r w:rsidRPr="009B7BC5">
        <w:rPr>
          <w:rFonts w:ascii="Times New Roman" w:eastAsia="Times New Roman" w:hAnsi="Times New Roman" w:cs="Times New Roman"/>
          <w:spacing w:val="-2"/>
          <w:sz w:val="20"/>
          <w:szCs w:val="20"/>
          <w:lang w:val="en-GB"/>
        </w:rPr>
        <w:t xml:space="preserve">Gambini and Zazzaro (2010) and Agostino et al. (2012), </w:t>
      </w:r>
      <w:r>
        <w:rPr>
          <w:rFonts w:ascii="Times New Roman" w:eastAsia="Times New Roman" w:hAnsi="Times New Roman" w:cs="Times New Roman"/>
          <w:spacing w:val="-2"/>
          <w:sz w:val="20"/>
          <w:szCs w:val="20"/>
          <w:lang w:val="en-GB"/>
        </w:rPr>
        <w:t xml:space="preserve">we impute suitable values for DURAT by </w:t>
      </w:r>
      <w:r w:rsidRPr="009B7BC5">
        <w:rPr>
          <w:rFonts w:ascii="Times New Roman" w:eastAsia="Times New Roman" w:hAnsi="Times New Roman" w:cs="Times New Roman"/>
          <w:spacing w:val="-2"/>
          <w:sz w:val="20"/>
          <w:szCs w:val="20"/>
          <w:lang w:val="en-GB"/>
        </w:rPr>
        <w:t xml:space="preserve">taking the value </w:t>
      </w:r>
      <w:r>
        <w:rPr>
          <w:rFonts w:ascii="Times New Roman" w:eastAsia="Times New Roman" w:hAnsi="Times New Roman" w:cs="Times New Roman"/>
          <w:spacing w:val="-2"/>
          <w:sz w:val="20"/>
          <w:szCs w:val="20"/>
          <w:lang w:val="en-GB"/>
        </w:rPr>
        <w:t xml:space="preserve">reported for </w:t>
      </w:r>
      <w:r w:rsidRPr="009B7BC5">
        <w:rPr>
          <w:rFonts w:ascii="Times New Roman" w:eastAsia="Times New Roman" w:hAnsi="Times New Roman" w:cs="Times New Roman"/>
          <w:spacing w:val="-2"/>
          <w:sz w:val="20"/>
          <w:szCs w:val="20"/>
          <w:lang w:val="en-GB"/>
        </w:rPr>
        <w:t>the last year of the first survey (2000)</w:t>
      </w:r>
      <w:r>
        <w:rPr>
          <w:rFonts w:ascii="Times New Roman" w:eastAsia="Times New Roman" w:hAnsi="Times New Roman" w:cs="Times New Roman"/>
          <w:spacing w:val="-2"/>
          <w:sz w:val="20"/>
          <w:szCs w:val="20"/>
          <w:lang w:val="en-GB"/>
        </w:rPr>
        <w:t xml:space="preserve"> and </w:t>
      </w:r>
      <w:r w:rsidRPr="009B7BC5">
        <w:rPr>
          <w:rFonts w:ascii="Times New Roman" w:eastAsia="Times New Roman" w:hAnsi="Times New Roman" w:cs="Times New Roman"/>
          <w:spacing w:val="-2"/>
          <w:sz w:val="20"/>
          <w:szCs w:val="20"/>
          <w:lang w:val="en-GB"/>
        </w:rPr>
        <w:t>add</w:t>
      </w:r>
      <w:r>
        <w:rPr>
          <w:rFonts w:ascii="Times New Roman" w:eastAsia="Times New Roman" w:hAnsi="Times New Roman" w:cs="Times New Roman"/>
          <w:spacing w:val="-2"/>
          <w:sz w:val="20"/>
          <w:szCs w:val="20"/>
          <w:lang w:val="en-GB"/>
        </w:rPr>
        <w:t>ing the</w:t>
      </w:r>
      <w:r w:rsidRPr="009B7BC5">
        <w:rPr>
          <w:rFonts w:ascii="Times New Roman" w:eastAsia="Times New Roman" w:hAnsi="Times New Roman" w:cs="Times New Roman"/>
          <w:spacing w:val="-2"/>
          <w:sz w:val="20"/>
          <w:szCs w:val="20"/>
          <w:lang w:val="en-GB"/>
        </w:rPr>
        <w:t xml:space="preserve"> number 1 </w:t>
      </w:r>
      <w:r>
        <w:rPr>
          <w:rFonts w:ascii="Times New Roman" w:eastAsia="Times New Roman" w:hAnsi="Times New Roman" w:cs="Times New Roman"/>
          <w:spacing w:val="-2"/>
          <w:sz w:val="20"/>
          <w:szCs w:val="20"/>
          <w:lang w:val="en-GB"/>
        </w:rPr>
        <w:t>for 2001, the number 2 for 2002 and so on</w:t>
      </w:r>
      <w:r w:rsidRPr="009B7BC5">
        <w:rPr>
          <w:rFonts w:ascii="Times New Roman" w:eastAsia="Times New Roman" w:hAnsi="Times New Roman" w:cs="Times New Roman"/>
          <w:spacing w:val="-2"/>
          <w:sz w:val="20"/>
          <w:szCs w:val="20"/>
          <w:lang w:val="en-GB"/>
        </w:rPr>
        <w:t>.</w:t>
      </w:r>
    </w:p>
  </w:footnote>
  <w:footnote w:id="7">
    <w:p w:rsidR="008333AB" w:rsidRPr="00C11CA6" w:rsidRDefault="008333AB">
      <w:pPr>
        <w:pStyle w:val="Testonotaapidipagina"/>
        <w:rPr>
          <w:lang w:val="en-US"/>
        </w:rPr>
      </w:pPr>
      <w:r w:rsidRPr="00083F5E">
        <w:rPr>
          <w:rStyle w:val="Rimandonotaapidipagina"/>
        </w:rPr>
        <w:footnoteRef/>
      </w:r>
      <w:r w:rsidRPr="00C11CA6">
        <w:rPr>
          <w:lang w:val="en-US"/>
        </w:rPr>
        <w:t xml:space="preserve"> </w:t>
      </w:r>
      <w:r w:rsidRPr="00083F5E">
        <w:rPr>
          <w:lang w:val="en-US"/>
        </w:rPr>
        <w:t>To meet econometrics requirements, we consider only a sample over four years.</w:t>
      </w:r>
    </w:p>
  </w:footnote>
  <w:footnote w:id="8">
    <w:p w:rsidR="008333AB" w:rsidRPr="007C71FF" w:rsidRDefault="008333AB" w:rsidP="005166D8">
      <w:pPr>
        <w:pStyle w:val="Testonotaapidipagina"/>
        <w:rPr>
          <w:lang w:val="en-US"/>
        </w:rPr>
      </w:pPr>
      <w:r>
        <w:rPr>
          <w:rStyle w:val="Rimandonotaapidipagina"/>
        </w:rPr>
        <w:footnoteRef/>
      </w:r>
      <w:r>
        <w:rPr>
          <w:lang w:val="en-US"/>
        </w:rPr>
        <w:t xml:space="preserve"> </w:t>
      </w:r>
      <w:r w:rsidRPr="00517556">
        <w:rPr>
          <w:lang w:val="en-US"/>
        </w:rPr>
        <w:t xml:space="preserve">To compare the pooled </w:t>
      </w:r>
      <w:r>
        <w:rPr>
          <w:lang w:val="en-US"/>
        </w:rPr>
        <w:t>and</w:t>
      </w:r>
      <w:r w:rsidRPr="00517556">
        <w:rPr>
          <w:lang w:val="en-US"/>
        </w:rPr>
        <w:t xml:space="preserve"> the panel estimator, we perform a likelihood-ratio test, showing that panel (Probit and Poisson) estimators are appropriate</w:t>
      </w:r>
      <w:r>
        <w:rPr>
          <w:lang w:val="en-US"/>
        </w:rPr>
        <w:t>.</w:t>
      </w:r>
      <w:r w:rsidRPr="005D58B4">
        <w:rPr>
          <w:lang w:val="en-US"/>
        </w:rPr>
        <w:t xml:space="preserve"> </w:t>
      </w:r>
    </w:p>
  </w:footnote>
  <w:footnote w:id="9">
    <w:p w:rsidR="008333AB" w:rsidRPr="007C71FF" w:rsidRDefault="008333AB" w:rsidP="005166D8">
      <w:pPr>
        <w:pStyle w:val="Testonotaapidipagina"/>
        <w:rPr>
          <w:lang w:val="en-US"/>
        </w:rPr>
      </w:pPr>
      <w:r>
        <w:rPr>
          <w:rStyle w:val="Rimandonotaapidipagina"/>
        </w:rPr>
        <w:footnoteRef/>
      </w:r>
      <w:r w:rsidRPr="005D58B4">
        <w:rPr>
          <w:lang w:val="en-US"/>
        </w:rPr>
        <w:t xml:space="preserve"> </w:t>
      </w:r>
      <w:r w:rsidRPr="00083F5E">
        <w:rPr>
          <w:lang w:val="en-US"/>
        </w:rPr>
        <w:t>According to Roodman (2009)</w:t>
      </w:r>
      <w:r>
        <w:rPr>
          <w:lang w:val="en-US"/>
        </w:rPr>
        <w:t>,</w:t>
      </w:r>
      <w:r w:rsidRPr="00083F5E">
        <w:rPr>
          <w:lang w:val="en-US"/>
        </w:rPr>
        <w:t xml:space="preserve"> the GMM estimator is appropriate when </w:t>
      </w:r>
      <w:r>
        <w:rPr>
          <w:lang w:val="en-US"/>
        </w:rPr>
        <w:t>the number of observations</w:t>
      </w:r>
      <w:r w:rsidRPr="00083F5E">
        <w:rPr>
          <w:lang w:val="en-US"/>
        </w:rPr>
        <w:t xml:space="preserve"> is larger than the number of moment conditions. To meet this requirement, we consider a sample over four years </w:t>
      </w:r>
      <w:r>
        <w:rPr>
          <w:lang w:val="en-US"/>
        </w:rPr>
        <w:t>assuming</w:t>
      </w:r>
      <w:r w:rsidRPr="00083F5E">
        <w:rPr>
          <w:lang w:val="en-US"/>
        </w:rPr>
        <w:t xml:space="preserve"> </w:t>
      </w:r>
      <w:r>
        <w:rPr>
          <w:lang w:val="en-US"/>
        </w:rPr>
        <w:t xml:space="preserve">that between 2003 and 2004 </w:t>
      </w:r>
      <w:r w:rsidRPr="00083F5E">
        <w:rPr>
          <w:lang w:val="en-US"/>
        </w:rPr>
        <w:t xml:space="preserve">the </w:t>
      </w:r>
      <w:r>
        <w:rPr>
          <w:lang w:val="en-US"/>
        </w:rPr>
        <w:t>value of</w:t>
      </w:r>
      <w:r w:rsidRPr="00083F5E">
        <w:rPr>
          <w:lang w:val="en-US"/>
        </w:rPr>
        <w:t xml:space="preserve"> IQI </w:t>
      </w:r>
      <w:r>
        <w:rPr>
          <w:lang w:val="en-US"/>
        </w:rPr>
        <w:t>remains unchanged</w:t>
      </w:r>
      <w:r w:rsidRPr="00083F5E">
        <w:rPr>
          <w:lang w:val="en-US"/>
        </w:rPr>
        <w:t xml:space="preserve">. This may be acceptable </w:t>
      </w:r>
      <w:r>
        <w:rPr>
          <w:lang w:val="en-US"/>
        </w:rPr>
        <w:t>considering that</w:t>
      </w:r>
      <w:r w:rsidRPr="00083F5E">
        <w:rPr>
          <w:lang w:val="en-US"/>
        </w:rPr>
        <w:t xml:space="preserve"> “</w:t>
      </w:r>
      <w:r w:rsidRPr="00083F5E">
        <w:rPr>
          <w:i/>
          <w:lang w:val="en-US"/>
        </w:rPr>
        <w:t xml:space="preserve"> the process of institutional change occur</w:t>
      </w:r>
      <w:r>
        <w:rPr>
          <w:i/>
          <w:lang w:val="en-US"/>
        </w:rPr>
        <w:t>s</w:t>
      </w:r>
      <w:r w:rsidRPr="00083F5E">
        <w:rPr>
          <w:i/>
          <w:lang w:val="en-US"/>
        </w:rPr>
        <w:t xml:space="preserve"> slowly, and appreciable changes in institutional quality occur only in the medium</w:t>
      </w:r>
      <w:r>
        <w:rPr>
          <w:i/>
          <w:lang w:val="en-US"/>
        </w:rPr>
        <w:t xml:space="preserve"> </w:t>
      </w:r>
      <w:r w:rsidRPr="00083F5E">
        <w:rPr>
          <w:i/>
          <w:lang w:val="en-US"/>
        </w:rPr>
        <w:t>to long-term</w:t>
      </w:r>
      <w:r w:rsidRPr="00083F5E">
        <w:rPr>
          <w:lang w:val="en-US"/>
        </w:rPr>
        <w:t>” (Nifo and Vecchione, 2014, pp. 6). For consistency, we use the same sample for Probit and Poisson regressions</w:t>
      </w:r>
      <w:r>
        <w:rPr>
          <w:lang w:val="en-US"/>
        </w:rPr>
        <w:t xml:space="preserve"> too</w:t>
      </w:r>
      <w:r w:rsidRPr="00083F5E">
        <w:rPr>
          <w:lang w:val="en-US"/>
        </w:rPr>
        <w:t>.</w:t>
      </w:r>
    </w:p>
  </w:footnote>
  <w:footnote w:id="10">
    <w:p w:rsidR="008333AB" w:rsidRPr="00C73A58" w:rsidRDefault="008333AB" w:rsidP="005166D8">
      <w:pPr>
        <w:pStyle w:val="Testonotaapidipagina"/>
        <w:rPr>
          <w:lang w:val="en-US"/>
        </w:rPr>
      </w:pPr>
      <w:r w:rsidRPr="00517556">
        <w:rPr>
          <w:rStyle w:val="Rimandonotaapidipagina"/>
        </w:rPr>
        <w:footnoteRef/>
      </w:r>
      <w:r w:rsidRPr="00517556">
        <w:rPr>
          <w:lang w:val="en-US"/>
        </w:rPr>
        <w:t xml:space="preserve"> We assess the </w:t>
      </w:r>
      <w:r>
        <w:rPr>
          <w:lang w:val="en-US"/>
        </w:rPr>
        <w:t>P</w:t>
      </w:r>
      <w:r w:rsidRPr="00517556">
        <w:rPr>
          <w:lang w:val="en-US"/>
        </w:rPr>
        <w:t>robit functional form using parametric and semiparametric methods.</w:t>
      </w:r>
    </w:p>
  </w:footnote>
  <w:footnote w:id="11">
    <w:p w:rsidR="008333AB" w:rsidRPr="009B7BC5" w:rsidRDefault="008333AB" w:rsidP="005166D8">
      <w:pPr>
        <w:pStyle w:val="Testonotaapidipagina"/>
        <w:rPr>
          <w:lang w:val="en-US"/>
        </w:rPr>
      </w:pPr>
      <w:r w:rsidRPr="009B7BC5">
        <w:rPr>
          <w:rStyle w:val="Rimandonotaapidipagina"/>
        </w:rPr>
        <w:footnoteRef/>
      </w:r>
      <w:r>
        <w:rPr>
          <w:rFonts w:eastAsia="Times New Roman"/>
          <w:spacing w:val="-2"/>
          <w:lang w:val="en-GB"/>
        </w:rPr>
        <w:t xml:space="preserve"> To economize on space in</w:t>
      </w:r>
      <w:r>
        <w:rPr>
          <w:lang w:val="en-US"/>
        </w:rPr>
        <w:t xml:space="preserve"> T</w:t>
      </w:r>
      <w:r w:rsidRPr="009B7BC5">
        <w:rPr>
          <w:lang w:val="en-US"/>
        </w:rPr>
        <w:t xml:space="preserve">able </w:t>
      </w:r>
      <w:r>
        <w:rPr>
          <w:lang w:val="en-US"/>
        </w:rPr>
        <w:t>7</w:t>
      </w:r>
      <w:r w:rsidRPr="009B7BC5">
        <w:rPr>
          <w:lang w:val="en-US"/>
        </w:rPr>
        <w:t xml:space="preserve"> we present all regressions of the above models showing only marginal effects</w:t>
      </w:r>
      <w:r>
        <w:rPr>
          <w:lang w:val="en-US"/>
        </w:rPr>
        <w:t xml:space="preserve"> (Probit and Poisson models)</w:t>
      </w:r>
      <w:r w:rsidRPr="009B7BC5">
        <w:rPr>
          <w:lang w:val="en-US"/>
        </w:rPr>
        <w:t xml:space="preserve"> and coefficients </w:t>
      </w:r>
      <w:r>
        <w:rPr>
          <w:lang w:val="en-US"/>
        </w:rPr>
        <w:t xml:space="preserve">(SYS-GMM) for IQI subcomponents at provincial and regional level. </w:t>
      </w:r>
    </w:p>
  </w:footnote>
  <w:footnote w:id="12">
    <w:p w:rsidR="008333AB" w:rsidRPr="00602947" w:rsidRDefault="008333AB">
      <w:pPr>
        <w:pStyle w:val="Testonotaapidipagina"/>
        <w:rPr>
          <w:lang w:val="en-US"/>
        </w:rPr>
      </w:pPr>
      <w:r>
        <w:rPr>
          <w:rStyle w:val="Rimandonotaapidipagina"/>
        </w:rPr>
        <w:footnoteRef/>
      </w:r>
      <w:r w:rsidRPr="00602947">
        <w:rPr>
          <w:lang w:val="en-US"/>
        </w:rPr>
        <w:t xml:space="preserve"> </w:t>
      </w:r>
      <w:r w:rsidRPr="0074266A">
        <w:rPr>
          <w:lang w:val="en-US"/>
        </w:rPr>
        <w:t>In particular, t</w:t>
      </w:r>
      <w:r w:rsidRPr="0074266A">
        <w:rPr>
          <w:rFonts w:eastAsia="Times New Roman"/>
          <w:spacing w:val="-2"/>
          <w:lang w:val="en-US"/>
        </w:rPr>
        <w:t xml:space="preserve">he sub-indexes: GOVERN is not statistically significant only for the Probit (pooled) regression; </w:t>
      </w:r>
      <w:r w:rsidRPr="0074266A">
        <w:rPr>
          <w:rFonts w:eastAsia="Times New Roman"/>
          <w:spacing w:val="-2"/>
          <w:lang w:val="en-GB"/>
        </w:rPr>
        <w:t>RULAW</w:t>
      </w:r>
      <w:r w:rsidRPr="0074266A">
        <w:rPr>
          <w:bCs/>
          <w:lang w:val="en-GB"/>
        </w:rPr>
        <w:t xml:space="preserve"> is significant only for the Probit (pooled) regression; VOICE is statistically significant for the Probit panel regression; REGUL is significant only for the SYS-GMM estimator.</w:t>
      </w:r>
      <w:r>
        <w:rPr>
          <w:bCs/>
          <w:sz w:val="24"/>
          <w:szCs w:val="24"/>
          <w:lang w:val="en-GB"/>
        </w:rPr>
        <w:t xml:space="preserve"> </w:t>
      </w:r>
    </w:p>
  </w:footnote>
  <w:footnote w:id="13">
    <w:p w:rsidR="008333AB" w:rsidRPr="009B7BC5" w:rsidRDefault="008333AB" w:rsidP="00E83E8C">
      <w:pPr>
        <w:pStyle w:val="Testonotaapidipagina"/>
        <w:rPr>
          <w:lang w:val="en-US"/>
        </w:rPr>
      </w:pPr>
      <w:r w:rsidRPr="009B7BC5">
        <w:rPr>
          <w:rStyle w:val="Rimandonotaapidipagina"/>
        </w:rPr>
        <w:footnoteRef/>
      </w:r>
      <w:r w:rsidRPr="009B7BC5">
        <w:rPr>
          <w:lang w:val="en-US"/>
        </w:rPr>
        <w:t xml:space="preserve"> For the first robustness check, the variable IQI is not statistically significant for the Probit and Poisson (panel) regressions. Besides, i</w:t>
      </w:r>
      <w:r w:rsidRPr="009B7BC5">
        <w:rPr>
          <w:rFonts w:eastAsia="Times New Roman"/>
          <w:spacing w:val="-2"/>
          <w:lang w:val="en-US"/>
        </w:rPr>
        <w:t>n all models, the control variables confirm their sign and significance</w:t>
      </w:r>
      <w:r w:rsidRPr="009B7BC5">
        <w:rPr>
          <w:lang w:val="en-US"/>
        </w:rPr>
        <w:t xml:space="preserve">.   </w:t>
      </w:r>
    </w:p>
  </w:footnote>
  <w:footnote w:id="14">
    <w:p w:rsidR="008333AB" w:rsidRPr="0094468E" w:rsidRDefault="008333AB" w:rsidP="00E83E8C">
      <w:pPr>
        <w:pStyle w:val="Testonotaapidipagina"/>
        <w:rPr>
          <w:lang w:val="en-US"/>
        </w:rPr>
      </w:pPr>
      <w:r>
        <w:rPr>
          <w:rStyle w:val="Rimandonotaapidipagina"/>
        </w:rPr>
        <w:footnoteRef/>
      </w:r>
      <w:r w:rsidRPr="009B7BC5">
        <w:rPr>
          <w:lang w:val="en-US"/>
        </w:rPr>
        <w:t xml:space="preserve">For the second robustness check, the variable IQI is not statistically significant for the Probit and Poisson (panel) regressions. Besides, </w:t>
      </w:r>
      <w:r w:rsidRPr="009B7BC5">
        <w:rPr>
          <w:rFonts w:eastAsia="Times New Roman"/>
          <w:spacing w:val="-2"/>
          <w:lang w:val="en-US"/>
        </w:rPr>
        <w:t>in all models, the control variables confirm their sign and significance.</w:t>
      </w:r>
    </w:p>
  </w:footnote>
  <w:footnote w:id="15">
    <w:p w:rsidR="008333AB" w:rsidRPr="00D131D2" w:rsidRDefault="008333AB">
      <w:pPr>
        <w:pStyle w:val="Testonotaapidipagina"/>
        <w:rPr>
          <w:lang w:val="en-GB"/>
        </w:rPr>
      </w:pPr>
      <w:r>
        <w:rPr>
          <w:rStyle w:val="Rimandonotaapidipagina"/>
        </w:rPr>
        <w:footnoteRef/>
      </w:r>
      <w:r w:rsidRPr="00D131D2">
        <w:rPr>
          <w:bCs/>
          <w:lang w:val="en-GB"/>
        </w:rPr>
        <w:t>This output is available upon request.</w:t>
      </w:r>
    </w:p>
  </w:footnote>
  <w:footnote w:id="16">
    <w:p w:rsidR="008333AB" w:rsidRPr="00982124" w:rsidRDefault="008333AB" w:rsidP="00CA4327">
      <w:pPr>
        <w:pStyle w:val="Testonotaapidipagina"/>
        <w:rPr>
          <w:rFonts w:ascii="TimesNewRomanPSMT" w:hAnsi="TimesNewRomanPSMT" w:cs="TimesNewRomanPSMT"/>
          <w:lang w:val="en-GB"/>
        </w:rPr>
      </w:pPr>
      <w:r w:rsidRPr="00982124">
        <w:rPr>
          <w:rStyle w:val="Rimandonotaapidipagina"/>
        </w:rPr>
        <w:footnoteRef/>
      </w:r>
      <w:r w:rsidRPr="002F6FCC">
        <w:rPr>
          <w:rFonts w:ascii="TimesNewRomanPSMT" w:hAnsi="TimesNewRomanPSMT" w:cs="TimesNewRomanPSMT"/>
          <w:lang w:val="en-GB"/>
        </w:rPr>
        <w:t xml:space="preserve">Kaufmann, </w:t>
      </w:r>
      <w:r>
        <w:rPr>
          <w:rFonts w:ascii="TimesNewRomanPSMT" w:hAnsi="TimesNewRomanPSMT" w:cs="TimesNewRomanPSMT"/>
          <w:lang w:val="en-GB"/>
        </w:rPr>
        <w:t xml:space="preserve">A., </w:t>
      </w:r>
      <w:r w:rsidRPr="002F6FCC">
        <w:rPr>
          <w:rFonts w:ascii="TimesNewRomanPSMT" w:hAnsi="TimesNewRomanPSMT" w:cs="TimesNewRomanPSMT"/>
          <w:lang w:val="en-GB"/>
        </w:rPr>
        <w:t xml:space="preserve">Kraay </w:t>
      </w:r>
      <w:r>
        <w:rPr>
          <w:rFonts w:ascii="TimesNewRomanPSMT" w:hAnsi="TimesNewRomanPSMT" w:cs="TimesNewRomanPSMT"/>
          <w:lang w:val="en-GB"/>
        </w:rPr>
        <w:t xml:space="preserve">D. </w:t>
      </w:r>
      <w:r w:rsidRPr="002F6FCC">
        <w:rPr>
          <w:rFonts w:ascii="TimesNewRomanPSMT" w:hAnsi="TimesNewRomanPSMT" w:cs="TimesNewRomanPSMT"/>
          <w:lang w:val="en-GB"/>
        </w:rPr>
        <w:t>and Mastruzzi</w:t>
      </w:r>
      <w:r w:rsidRPr="00982124">
        <w:rPr>
          <w:rFonts w:ascii="TimesNewRomanPSMT" w:hAnsi="TimesNewRomanPSMT" w:cs="TimesNewRomanPSMT"/>
          <w:lang w:val="en-GB"/>
        </w:rPr>
        <w:t xml:space="preserve"> (201</w:t>
      </w:r>
      <w:r>
        <w:rPr>
          <w:rFonts w:ascii="TimesNewRomanPSMT" w:hAnsi="TimesNewRomanPSMT" w:cs="TimesNewRomanPSMT"/>
          <w:lang w:val="en-GB"/>
        </w:rPr>
        <w:t>1</w:t>
      </w:r>
      <w:r w:rsidRPr="00982124">
        <w:rPr>
          <w:rFonts w:ascii="TimesNewRomanPSMT" w:hAnsi="TimesNewRomanPSMT" w:cs="TimesNewRomanPSMT"/>
          <w:lang w:val="en-GB"/>
        </w:rPr>
        <w:t xml:space="preserve">) </w:t>
      </w:r>
      <w:r w:rsidRPr="00982124">
        <w:rPr>
          <w:rFonts w:ascii="TimesNewRomanPSMT" w:hAnsi="TimesNewRomanPSMT" w:cs="TimesNewRomanPSMT"/>
          <w:i/>
          <w:lang w:val="en-GB"/>
        </w:rPr>
        <w:t>The worldwide governa</w:t>
      </w:r>
      <w:r>
        <w:rPr>
          <w:rFonts w:ascii="TimesNewRomanPSMT" w:hAnsi="TimesNewRomanPSMT" w:cs="TimesNewRomanPSMT"/>
          <w:i/>
          <w:lang w:val="en-GB"/>
        </w:rPr>
        <w:t xml:space="preserve">nce indicators: methodology and </w:t>
      </w:r>
      <w:r w:rsidRPr="00982124">
        <w:rPr>
          <w:rFonts w:ascii="TimesNewRomanPSMT" w:hAnsi="TimesNewRomanPSMT" w:cs="TimesNewRomanPSMT"/>
          <w:i/>
          <w:lang w:val="en-GB"/>
        </w:rPr>
        <w:t>analytical issues</w:t>
      </w:r>
      <w:r w:rsidRPr="00982124">
        <w:rPr>
          <w:rFonts w:ascii="TimesNewRomanPSMT" w:hAnsi="TimesNewRomanPSMT" w:cs="TimesNewRomanPSMT"/>
          <w:lang w:val="en-GB"/>
        </w:rPr>
        <w:t>, Policy Research Working Paper Series</w:t>
      </w:r>
      <w:r>
        <w:rPr>
          <w:rFonts w:ascii="TimesNewRomanPSMT" w:hAnsi="TimesNewRomanPSMT" w:cs="TimesNewRomanPSMT"/>
          <w:lang w:val="en-GB"/>
        </w:rPr>
        <w:t>,</w:t>
      </w:r>
      <w:r w:rsidRPr="00982124">
        <w:rPr>
          <w:rFonts w:ascii="TimesNewRomanPSMT" w:hAnsi="TimesNewRomanPSMT" w:cs="TimesNewRomanPSMT"/>
          <w:lang w:val="en-GB"/>
        </w:rPr>
        <w:t xml:space="preserve"> No. 5430, The World Bank.</w:t>
      </w:r>
    </w:p>
    <w:p w:rsidR="008333AB" w:rsidRPr="00982124" w:rsidRDefault="008333AB" w:rsidP="00CA4327">
      <w:pPr>
        <w:pStyle w:val="Testonotaapidipagina"/>
        <w:rPr>
          <w:lang w:val="en-GB"/>
        </w:rPr>
      </w:pPr>
    </w:p>
  </w:footnote>
  <w:footnote w:id="17">
    <w:p w:rsidR="008333AB" w:rsidRPr="004F02C3" w:rsidRDefault="008333AB" w:rsidP="00CA4327">
      <w:pPr>
        <w:pStyle w:val="Testonotaapidipagina"/>
        <w:rPr>
          <w:lang w:val="en-US"/>
        </w:rPr>
      </w:pPr>
      <w:r>
        <w:rPr>
          <w:rStyle w:val="Rimandonotaapidipagina"/>
        </w:rPr>
        <w:footnoteRef/>
      </w:r>
      <w:r>
        <w:rPr>
          <w:rFonts w:eastAsiaTheme="minorHAnsi"/>
          <w:lang w:val="en-US" w:eastAsia="en-US"/>
        </w:rPr>
        <w:t>Full technical details on these aspects are given in</w:t>
      </w:r>
      <w:r w:rsidRPr="00E06AFE">
        <w:rPr>
          <w:lang w:val="en-US"/>
        </w:rPr>
        <w:t xml:space="preserve"> N</w:t>
      </w:r>
      <w:r>
        <w:rPr>
          <w:lang w:val="en-US"/>
        </w:rPr>
        <w:t>ifo A. and</w:t>
      </w:r>
      <w:r w:rsidRPr="00E06AFE">
        <w:rPr>
          <w:lang w:val="en-US"/>
        </w:rPr>
        <w:t xml:space="preserve"> V</w:t>
      </w:r>
      <w:r>
        <w:rPr>
          <w:lang w:val="en-US"/>
        </w:rPr>
        <w:t>ecchione G. (2014</w:t>
      </w:r>
      <w:r w:rsidRPr="00E06AFE">
        <w:rPr>
          <w:lang w:val="en-US"/>
        </w:rPr>
        <w:t>)</w:t>
      </w:r>
      <w:r>
        <w:rPr>
          <w:lang w:val="en-US"/>
        </w:rPr>
        <w:t xml:space="preserve"> </w:t>
      </w:r>
      <w:r w:rsidRPr="00CD30E9">
        <w:rPr>
          <w:i/>
          <w:noProof/>
          <w:lang w:val="en-US"/>
        </w:rPr>
        <w:t>Do institutions play a role in skilled migration? The c</w:t>
      </w:r>
      <w:r>
        <w:rPr>
          <w:i/>
          <w:noProof/>
          <w:lang w:val="en-US"/>
        </w:rPr>
        <w:t>ase of Italy</w:t>
      </w:r>
      <w:r>
        <w:rPr>
          <w:noProof/>
          <w:lang w:val="en-US"/>
        </w:rPr>
        <w:t xml:space="preserve">, Regional Studies, doi: </w:t>
      </w:r>
      <w:hyperlink r:id="rId2" w:history="1">
        <w:r w:rsidRPr="0032299C">
          <w:rPr>
            <w:rStyle w:val="Collegamentoipertestuale"/>
            <w:rFonts w:eastAsiaTheme="minorHAnsi" w:cs="Mangal"/>
            <w:lang w:val="en-US" w:eastAsia="en-US"/>
          </w:rPr>
          <w:t>http://dx.doi.org/10.1080/00343404.2013.835799</w:t>
        </w:r>
      </w:hyperlink>
      <w:r>
        <w:rPr>
          <w:rFonts w:eastAsiaTheme="minorHAnsi"/>
          <w:lang w:val="en-US" w:eastAsia="en-US"/>
        </w:rPr>
        <w:t xml:space="preserve">. </w:t>
      </w:r>
    </w:p>
  </w:footnote>
  <w:footnote w:id="18">
    <w:p w:rsidR="008333AB" w:rsidRPr="002B5FFA" w:rsidRDefault="008333AB" w:rsidP="00CA4327">
      <w:pPr>
        <w:spacing w:before="120"/>
        <w:jc w:val="both"/>
        <w:rPr>
          <w:rFonts w:ascii="TimesNewRomanPSMT" w:hAnsi="TimesNewRomanPSMT" w:cs="TimesNewRomanPSMT"/>
          <w:sz w:val="20"/>
          <w:szCs w:val="20"/>
          <w:lang w:val="en-GB"/>
        </w:rPr>
      </w:pPr>
      <w:r w:rsidRPr="00982124">
        <w:rPr>
          <w:rStyle w:val="Rimandonotaapidipagina"/>
          <w:sz w:val="20"/>
          <w:szCs w:val="20"/>
        </w:rPr>
        <w:footnoteRef/>
      </w:r>
      <w:r w:rsidRPr="00982124">
        <w:rPr>
          <w:rFonts w:ascii="TimesNewRomanPSMT" w:hAnsi="TimesNewRomanPSMT" w:cs="TimesNewRomanPSMT"/>
          <w:sz w:val="20"/>
          <w:szCs w:val="20"/>
          <w:lang w:val="en-GB"/>
        </w:rPr>
        <w:t>G</w:t>
      </w:r>
      <w:r>
        <w:rPr>
          <w:rFonts w:ascii="TimesNewRomanPSMT" w:hAnsi="TimesNewRomanPSMT" w:cs="TimesNewRomanPSMT"/>
          <w:sz w:val="20"/>
          <w:szCs w:val="20"/>
          <w:lang w:val="en-GB"/>
        </w:rPr>
        <w:t>olden</w:t>
      </w:r>
      <w:r w:rsidRPr="00982124">
        <w:rPr>
          <w:rFonts w:ascii="TimesNewRomanPSMT" w:hAnsi="TimesNewRomanPSMT" w:cs="TimesNewRomanPSMT"/>
          <w:sz w:val="20"/>
          <w:szCs w:val="20"/>
          <w:lang w:val="en-GB"/>
        </w:rPr>
        <w:t xml:space="preserve"> M.A. and P</w:t>
      </w:r>
      <w:r>
        <w:rPr>
          <w:rFonts w:ascii="TimesNewRomanPSMT" w:hAnsi="TimesNewRomanPSMT" w:cs="TimesNewRomanPSMT"/>
          <w:sz w:val="20"/>
          <w:szCs w:val="20"/>
          <w:lang w:val="en-GB"/>
        </w:rPr>
        <w:t>icci</w:t>
      </w:r>
      <w:r w:rsidRPr="00982124">
        <w:rPr>
          <w:rFonts w:ascii="TimesNewRomanPSMT" w:hAnsi="TimesNewRomanPSMT" w:cs="TimesNewRomanPSMT"/>
          <w:sz w:val="20"/>
          <w:szCs w:val="20"/>
          <w:lang w:val="en-GB"/>
        </w:rPr>
        <w:t xml:space="preserve"> L. (2005) </w:t>
      </w:r>
      <w:r w:rsidRPr="00CD30E9">
        <w:rPr>
          <w:rFonts w:ascii="TimesNewRomanPSMT" w:hAnsi="TimesNewRomanPSMT" w:cs="TimesNewRomanPSMT"/>
          <w:i/>
          <w:sz w:val="20"/>
          <w:szCs w:val="20"/>
          <w:lang w:val="en-GB"/>
        </w:rPr>
        <w:t>Proposal for a new measure of corruption, illustrated with Italian data</w:t>
      </w:r>
      <w:r>
        <w:rPr>
          <w:rFonts w:ascii="TimesNewRomanPSMT" w:hAnsi="TimesNewRomanPSMT" w:cs="TimesNewRomanPSMT"/>
          <w:sz w:val="20"/>
          <w:szCs w:val="20"/>
          <w:lang w:val="en-GB"/>
        </w:rPr>
        <w:t xml:space="preserve">, </w:t>
      </w:r>
      <w:r w:rsidRPr="00CD30E9">
        <w:rPr>
          <w:rFonts w:ascii="TimesNewRomanPSMT" w:hAnsi="TimesNewRomanPSMT" w:cs="TimesNewRomanPSMT"/>
          <w:sz w:val="20"/>
          <w:szCs w:val="20"/>
          <w:lang w:val="en-GB"/>
        </w:rPr>
        <w:t>Economics and Politics</w:t>
      </w:r>
      <w:r>
        <w:rPr>
          <w:rFonts w:ascii="TimesNewRomanPSMT" w:hAnsi="TimesNewRomanPSMT" w:cs="TimesNewRomanPSMT"/>
          <w:sz w:val="20"/>
          <w:szCs w:val="20"/>
          <w:lang w:val="en-GB"/>
        </w:rPr>
        <w:t>,</w:t>
      </w:r>
      <w:r w:rsidRPr="00982124">
        <w:rPr>
          <w:rFonts w:ascii="TimesNewRomanPSMT" w:hAnsi="TimesNewRomanPSMT" w:cs="TimesNewRomanPSMT"/>
          <w:sz w:val="20"/>
          <w:szCs w:val="20"/>
          <w:lang w:val="en-GB"/>
        </w:rPr>
        <w:t xml:space="preserve"> 17, 37-75.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BD14565_"/>
      </v:shape>
    </w:pict>
  </w:numPicBullet>
  <w:abstractNum w:abstractNumId="0">
    <w:nsid w:val="FFFFFF89"/>
    <w:multiLevelType w:val="singleLevel"/>
    <w:tmpl w:val="F924662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7"/>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3"/>
    <w:multiLevelType w:val="multilevel"/>
    <w:tmpl w:val="00000003"/>
    <w:name w:val="WWNum18"/>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00000004"/>
    <w:multiLevelType w:val="multilevel"/>
    <w:tmpl w:val="00000004"/>
    <w:name w:val="WWNum19"/>
    <w:lvl w:ilvl="0">
      <w:start w:val="4"/>
      <w:numFmt w:val="decimal"/>
      <w:lvlText w:val="%1."/>
      <w:lvlJc w:val="left"/>
      <w:pPr>
        <w:tabs>
          <w:tab w:val="num" w:pos="711"/>
        </w:tabs>
        <w:ind w:left="711" w:hanging="360"/>
      </w:pPr>
      <w:rPr>
        <w:rFonts w:cs="Times New Roman"/>
      </w:rPr>
    </w:lvl>
    <w:lvl w:ilvl="1">
      <w:start w:val="1"/>
      <w:numFmt w:val="lowerLetter"/>
      <w:lvlText w:val="%2."/>
      <w:lvlJc w:val="left"/>
      <w:pPr>
        <w:tabs>
          <w:tab w:val="num" w:pos="1431"/>
        </w:tabs>
        <w:ind w:left="1431" w:hanging="360"/>
      </w:pPr>
      <w:rPr>
        <w:rFonts w:cs="Times New Roman"/>
      </w:rPr>
    </w:lvl>
    <w:lvl w:ilvl="2">
      <w:start w:val="1"/>
      <w:numFmt w:val="lowerRoman"/>
      <w:lvlText w:val="%2.%3."/>
      <w:lvlJc w:val="left"/>
      <w:pPr>
        <w:tabs>
          <w:tab w:val="num" w:pos="2151"/>
        </w:tabs>
        <w:ind w:left="2151" w:hanging="180"/>
      </w:pPr>
      <w:rPr>
        <w:rFonts w:cs="Times New Roman"/>
      </w:rPr>
    </w:lvl>
    <w:lvl w:ilvl="3">
      <w:start w:val="1"/>
      <w:numFmt w:val="decimal"/>
      <w:lvlText w:val="%2.%3.%4."/>
      <w:lvlJc w:val="left"/>
      <w:pPr>
        <w:tabs>
          <w:tab w:val="num" w:pos="2871"/>
        </w:tabs>
        <w:ind w:left="2871" w:hanging="360"/>
      </w:pPr>
      <w:rPr>
        <w:rFonts w:cs="Times New Roman"/>
      </w:rPr>
    </w:lvl>
    <w:lvl w:ilvl="4">
      <w:start w:val="1"/>
      <w:numFmt w:val="lowerLetter"/>
      <w:lvlText w:val="%2.%3.%4.%5."/>
      <w:lvlJc w:val="left"/>
      <w:pPr>
        <w:tabs>
          <w:tab w:val="num" w:pos="3591"/>
        </w:tabs>
        <w:ind w:left="3591" w:hanging="360"/>
      </w:pPr>
      <w:rPr>
        <w:rFonts w:cs="Times New Roman"/>
      </w:rPr>
    </w:lvl>
    <w:lvl w:ilvl="5">
      <w:start w:val="1"/>
      <w:numFmt w:val="lowerRoman"/>
      <w:lvlText w:val="%2.%3.%4.%5.%6."/>
      <w:lvlJc w:val="left"/>
      <w:pPr>
        <w:tabs>
          <w:tab w:val="num" w:pos="4311"/>
        </w:tabs>
        <w:ind w:left="4311" w:hanging="180"/>
      </w:pPr>
      <w:rPr>
        <w:rFonts w:cs="Times New Roman"/>
      </w:rPr>
    </w:lvl>
    <w:lvl w:ilvl="6">
      <w:start w:val="1"/>
      <w:numFmt w:val="decimal"/>
      <w:lvlText w:val="%2.%3.%4.%5.%6.%7."/>
      <w:lvlJc w:val="left"/>
      <w:pPr>
        <w:tabs>
          <w:tab w:val="num" w:pos="5031"/>
        </w:tabs>
        <w:ind w:left="5031" w:hanging="360"/>
      </w:pPr>
      <w:rPr>
        <w:rFonts w:cs="Times New Roman"/>
      </w:rPr>
    </w:lvl>
    <w:lvl w:ilvl="7">
      <w:start w:val="1"/>
      <w:numFmt w:val="lowerLetter"/>
      <w:lvlText w:val="%2.%3.%4.%5.%6.%7.%8."/>
      <w:lvlJc w:val="left"/>
      <w:pPr>
        <w:tabs>
          <w:tab w:val="num" w:pos="5751"/>
        </w:tabs>
        <w:ind w:left="5751" w:hanging="360"/>
      </w:pPr>
      <w:rPr>
        <w:rFonts w:cs="Times New Roman"/>
      </w:rPr>
    </w:lvl>
    <w:lvl w:ilvl="8">
      <w:start w:val="1"/>
      <w:numFmt w:val="lowerRoman"/>
      <w:lvlText w:val="%2.%3.%4.%5.%6.%7.%8.%9."/>
      <w:lvlJc w:val="left"/>
      <w:pPr>
        <w:tabs>
          <w:tab w:val="num" w:pos="6471"/>
        </w:tabs>
        <w:ind w:left="6471" w:hanging="180"/>
      </w:pPr>
      <w:rPr>
        <w:rFonts w:cs="Times New Roman"/>
      </w:rPr>
    </w:lvl>
  </w:abstractNum>
  <w:abstractNum w:abstractNumId="5">
    <w:nsid w:val="01984680"/>
    <w:multiLevelType w:val="hybridMultilevel"/>
    <w:tmpl w:val="D2EAD3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1D56EF8"/>
    <w:multiLevelType w:val="hybridMultilevel"/>
    <w:tmpl w:val="5FDAA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B21A14"/>
    <w:multiLevelType w:val="multilevel"/>
    <w:tmpl w:val="DFE63D0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C4B56F1"/>
    <w:multiLevelType w:val="hybridMultilevel"/>
    <w:tmpl w:val="29C4C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CBB0FBA"/>
    <w:multiLevelType w:val="hybridMultilevel"/>
    <w:tmpl w:val="02A83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D470CA9"/>
    <w:multiLevelType w:val="multilevel"/>
    <w:tmpl w:val="DFE63D0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0EDF2C13"/>
    <w:multiLevelType w:val="hybridMultilevel"/>
    <w:tmpl w:val="159084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3A95BBF"/>
    <w:multiLevelType w:val="hybridMultilevel"/>
    <w:tmpl w:val="59D011D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3C061C6"/>
    <w:multiLevelType w:val="hybridMultilevel"/>
    <w:tmpl w:val="883002A2"/>
    <w:lvl w:ilvl="0" w:tplc="4AFE431A">
      <w:start w:val="1"/>
      <w:numFmt w:val="decimal"/>
      <w:lvlText w:val="%1."/>
      <w:lvlJc w:val="left"/>
      <w:pPr>
        <w:ind w:left="1004" w:hanging="360"/>
      </w:pPr>
      <w:rPr>
        <w:rFonts w:hint="default"/>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13E7307F"/>
    <w:multiLevelType w:val="hybridMultilevel"/>
    <w:tmpl w:val="71C2C3AC"/>
    <w:lvl w:ilvl="0" w:tplc="1E3071FC">
      <w:start w:val="1"/>
      <w:numFmt w:val="decimal"/>
      <w:lvlText w:val="%1."/>
      <w:lvlJc w:val="left"/>
      <w:pPr>
        <w:ind w:left="794" w:hanging="51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16B603FD"/>
    <w:multiLevelType w:val="multilevel"/>
    <w:tmpl w:val="6EA4E7F4"/>
    <w:lvl w:ilvl="0">
      <w:start w:val="2"/>
      <w:numFmt w:val="decimal"/>
      <w:lvlText w:val="%1."/>
      <w:lvlJc w:val="left"/>
      <w:pPr>
        <w:ind w:left="360" w:hanging="360"/>
      </w:pPr>
      <w:rPr>
        <w:rFonts w:eastAsia="Batang" w:hint="default"/>
        <w:i/>
      </w:rPr>
    </w:lvl>
    <w:lvl w:ilvl="1">
      <w:start w:val="1"/>
      <w:numFmt w:val="decimal"/>
      <w:lvlText w:val="%1.%2."/>
      <w:lvlJc w:val="left"/>
      <w:pPr>
        <w:ind w:left="1070" w:hanging="360"/>
      </w:pPr>
      <w:rPr>
        <w:rFonts w:eastAsia="Batang" w:hint="default"/>
        <w:i/>
      </w:rPr>
    </w:lvl>
    <w:lvl w:ilvl="2">
      <w:start w:val="1"/>
      <w:numFmt w:val="decimal"/>
      <w:lvlText w:val="%1.%2.%3."/>
      <w:lvlJc w:val="left"/>
      <w:pPr>
        <w:ind w:left="2160" w:hanging="720"/>
      </w:pPr>
      <w:rPr>
        <w:rFonts w:eastAsia="Batang" w:hint="default"/>
        <w:i/>
      </w:rPr>
    </w:lvl>
    <w:lvl w:ilvl="3">
      <w:start w:val="1"/>
      <w:numFmt w:val="decimal"/>
      <w:lvlText w:val="%1.%2.%3.%4."/>
      <w:lvlJc w:val="left"/>
      <w:pPr>
        <w:ind w:left="2880" w:hanging="720"/>
      </w:pPr>
      <w:rPr>
        <w:rFonts w:eastAsia="Batang" w:hint="default"/>
        <w:i/>
      </w:rPr>
    </w:lvl>
    <w:lvl w:ilvl="4">
      <w:start w:val="1"/>
      <w:numFmt w:val="decimal"/>
      <w:lvlText w:val="%1.%2.%3.%4.%5."/>
      <w:lvlJc w:val="left"/>
      <w:pPr>
        <w:ind w:left="3960" w:hanging="1080"/>
      </w:pPr>
      <w:rPr>
        <w:rFonts w:eastAsia="Batang" w:hint="default"/>
        <w:i/>
      </w:rPr>
    </w:lvl>
    <w:lvl w:ilvl="5">
      <w:start w:val="1"/>
      <w:numFmt w:val="decimal"/>
      <w:lvlText w:val="%1.%2.%3.%4.%5.%6."/>
      <w:lvlJc w:val="left"/>
      <w:pPr>
        <w:ind w:left="4680" w:hanging="1080"/>
      </w:pPr>
      <w:rPr>
        <w:rFonts w:eastAsia="Batang" w:hint="default"/>
        <w:i/>
      </w:rPr>
    </w:lvl>
    <w:lvl w:ilvl="6">
      <w:start w:val="1"/>
      <w:numFmt w:val="decimal"/>
      <w:lvlText w:val="%1.%2.%3.%4.%5.%6.%7."/>
      <w:lvlJc w:val="left"/>
      <w:pPr>
        <w:ind w:left="5760" w:hanging="1440"/>
      </w:pPr>
      <w:rPr>
        <w:rFonts w:eastAsia="Batang" w:hint="default"/>
        <w:i/>
      </w:rPr>
    </w:lvl>
    <w:lvl w:ilvl="7">
      <w:start w:val="1"/>
      <w:numFmt w:val="decimal"/>
      <w:lvlText w:val="%1.%2.%3.%4.%5.%6.%7.%8."/>
      <w:lvlJc w:val="left"/>
      <w:pPr>
        <w:ind w:left="6480" w:hanging="1440"/>
      </w:pPr>
      <w:rPr>
        <w:rFonts w:eastAsia="Batang" w:hint="default"/>
        <w:i/>
      </w:rPr>
    </w:lvl>
    <w:lvl w:ilvl="8">
      <w:start w:val="1"/>
      <w:numFmt w:val="decimal"/>
      <w:lvlText w:val="%1.%2.%3.%4.%5.%6.%7.%8.%9."/>
      <w:lvlJc w:val="left"/>
      <w:pPr>
        <w:ind w:left="7560" w:hanging="1800"/>
      </w:pPr>
      <w:rPr>
        <w:rFonts w:eastAsia="Batang" w:hint="default"/>
        <w:i/>
      </w:rPr>
    </w:lvl>
  </w:abstractNum>
  <w:abstractNum w:abstractNumId="16">
    <w:nsid w:val="176B167D"/>
    <w:multiLevelType w:val="hybridMultilevel"/>
    <w:tmpl w:val="3D44E614"/>
    <w:lvl w:ilvl="0" w:tplc="B4A6F63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1F274037"/>
    <w:multiLevelType w:val="hybridMultilevel"/>
    <w:tmpl w:val="6114B49C"/>
    <w:lvl w:ilvl="0" w:tplc="CD98ECFE">
      <w:start w:val="2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28A3E4B"/>
    <w:multiLevelType w:val="hybridMultilevel"/>
    <w:tmpl w:val="66286B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5E7BF6"/>
    <w:multiLevelType w:val="hybridMultilevel"/>
    <w:tmpl w:val="6EF064BA"/>
    <w:lvl w:ilvl="0" w:tplc="96B879C8">
      <w:start w:val="1"/>
      <w:numFmt w:val="decimal"/>
      <w:lvlText w:val="%1."/>
      <w:lvlJc w:val="left"/>
      <w:pPr>
        <w:ind w:left="644" w:hanging="360"/>
      </w:pPr>
      <w:rPr>
        <w:rFonts w:eastAsia="Batang" w:hint="default"/>
        <w:b/>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252B2440"/>
    <w:multiLevelType w:val="hybridMultilevel"/>
    <w:tmpl w:val="AA40E6E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nsid w:val="26640DD4"/>
    <w:multiLevelType w:val="hybridMultilevel"/>
    <w:tmpl w:val="7A20920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D2D4912"/>
    <w:multiLevelType w:val="hybridMultilevel"/>
    <w:tmpl w:val="F3466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F143B8E"/>
    <w:multiLevelType w:val="hybridMultilevel"/>
    <w:tmpl w:val="912E2E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110618C"/>
    <w:multiLevelType w:val="multilevel"/>
    <w:tmpl w:val="1D4C2C54"/>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eastAsia="Times New Roman" w:hint="default"/>
        <w:color w:val="auto"/>
      </w:rPr>
    </w:lvl>
    <w:lvl w:ilvl="2">
      <w:start w:val="1"/>
      <w:numFmt w:val="decimal"/>
      <w:isLgl/>
      <w:lvlText w:val="%1.%2.%3."/>
      <w:lvlJc w:val="left"/>
      <w:pPr>
        <w:ind w:left="1780" w:hanging="720"/>
      </w:pPr>
      <w:rPr>
        <w:rFonts w:eastAsia="Times New Roman" w:hint="default"/>
        <w:color w:val="auto"/>
      </w:rPr>
    </w:lvl>
    <w:lvl w:ilvl="3">
      <w:start w:val="1"/>
      <w:numFmt w:val="decimal"/>
      <w:isLgl/>
      <w:lvlText w:val="%1.%2.%3.%4."/>
      <w:lvlJc w:val="left"/>
      <w:pPr>
        <w:ind w:left="2490" w:hanging="1080"/>
      </w:pPr>
      <w:rPr>
        <w:rFonts w:eastAsia="Times New Roman" w:hint="default"/>
        <w:color w:val="auto"/>
      </w:rPr>
    </w:lvl>
    <w:lvl w:ilvl="4">
      <w:start w:val="1"/>
      <w:numFmt w:val="decimal"/>
      <w:isLgl/>
      <w:lvlText w:val="%1.%2.%3.%4.%5."/>
      <w:lvlJc w:val="left"/>
      <w:pPr>
        <w:ind w:left="2840" w:hanging="1080"/>
      </w:pPr>
      <w:rPr>
        <w:rFonts w:eastAsia="Times New Roman" w:hint="default"/>
        <w:color w:val="auto"/>
      </w:rPr>
    </w:lvl>
    <w:lvl w:ilvl="5">
      <w:start w:val="1"/>
      <w:numFmt w:val="decimal"/>
      <w:isLgl/>
      <w:lvlText w:val="%1.%2.%3.%4.%5.%6."/>
      <w:lvlJc w:val="left"/>
      <w:pPr>
        <w:ind w:left="3550" w:hanging="1440"/>
      </w:pPr>
      <w:rPr>
        <w:rFonts w:eastAsia="Times New Roman" w:hint="default"/>
        <w:color w:val="auto"/>
      </w:rPr>
    </w:lvl>
    <w:lvl w:ilvl="6">
      <w:start w:val="1"/>
      <w:numFmt w:val="decimal"/>
      <w:isLgl/>
      <w:lvlText w:val="%1.%2.%3.%4.%5.%6.%7."/>
      <w:lvlJc w:val="left"/>
      <w:pPr>
        <w:ind w:left="4260" w:hanging="1800"/>
      </w:pPr>
      <w:rPr>
        <w:rFonts w:eastAsia="Times New Roman" w:hint="default"/>
        <w:color w:val="auto"/>
      </w:rPr>
    </w:lvl>
    <w:lvl w:ilvl="7">
      <w:start w:val="1"/>
      <w:numFmt w:val="decimal"/>
      <w:isLgl/>
      <w:lvlText w:val="%1.%2.%3.%4.%5.%6.%7.%8."/>
      <w:lvlJc w:val="left"/>
      <w:pPr>
        <w:ind w:left="4610" w:hanging="1800"/>
      </w:pPr>
      <w:rPr>
        <w:rFonts w:eastAsia="Times New Roman" w:hint="default"/>
        <w:color w:val="auto"/>
      </w:rPr>
    </w:lvl>
    <w:lvl w:ilvl="8">
      <w:start w:val="1"/>
      <w:numFmt w:val="decimal"/>
      <w:isLgl/>
      <w:lvlText w:val="%1.%2.%3.%4.%5.%6.%7.%8.%9."/>
      <w:lvlJc w:val="left"/>
      <w:pPr>
        <w:ind w:left="5320" w:hanging="2160"/>
      </w:pPr>
      <w:rPr>
        <w:rFonts w:eastAsia="Times New Roman" w:hint="default"/>
        <w:color w:val="auto"/>
      </w:rPr>
    </w:lvl>
  </w:abstractNum>
  <w:abstractNum w:abstractNumId="25">
    <w:nsid w:val="37352689"/>
    <w:multiLevelType w:val="hybridMultilevel"/>
    <w:tmpl w:val="14DC95EC"/>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6">
    <w:nsid w:val="37A43D9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color w:val="auto"/>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9693123"/>
    <w:multiLevelType w:val="multilevel"/>
    <w:tmpl w:val="DFE63D0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3AD25CF0"/>
    <w:multiLevelType w:val="hybridMultilevel"/>
    <w:tmpl w:val="7AE660E2"/>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nsid w:val="3B1F526C"/>
    <w:multiLevelType w:val="multilevel"/>
    <w:tmpl w:val="DFE63D0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b/>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3D720143"/>
    <w:multiLevelType w:val="multilevel"/>
    <w:tmpl w:val="AB8EEE82"/>
    <w:lvl w:ilvl="0">
      <w:start w:val="3"/>
      <w:numFmt w:val="decimal"/>
      <w:lvlText w:val="%1."/>
      <w:lvlJc w:val="left"/>
      <w:pPr>
        <w:ind w:left="390" w:hanging="390"/>
      </w:pPr>
      <w:rPr>
        <w:rFonts w:hint="default"/>
      </w:rPr>
    </w:lvl>
    <w:lvl w:ilvl="1">
      <w:start w:val="2"/>
      <w:numFmt w:val="decimal"/>
      <w:lvlText w:val="%1.%2."/>
      <w:lvlJc w:val="left"/>
      <w:pPr>
        <w:ind w:left="1288" w:hanging="720"/>
      </w:pPr>
      <w:rPr>
        <w:rFonts w:hint="default"/>
        <w:b/>
      </w:rPr>
    </w:lvl>
    <w:lvl w:ilvl="2">
      <w:start w:val="1"/>
      <w:numFmt w:val="decimal"/>
      <w:lvlText w:val="%1.%2.%3."/>
      <w:lvlJc w:val="left"/>
      <w:pPr>
        <w:ind w:left="2422" w:hanging="720"/>
      </w:pPr>
      <w:rPr>
        <w:rFonts w:ascii="Times New Roman" w:hAnsi="Times New Roman" w:cs="Times New Roman"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48692C74"/>
    <w:multiLevelType w:val="hybridMultilevel"/>
    <w:tmpl w:val="912E2E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0DA0481"/>
    <w:multiLevelType w:val="multilevel"/>
    <w:tmpl w:val="DAE401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522B6F9F"/>
    <w:multiLevelType w:val="multilevel"/>
    <w:tmpl w:val="1FD229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5F55A4A"/>
    <w:multiLevelType w:val="multilevel"/>
    <w:tmpl w:val="AB8EEE82"/>
    <w:lvl w:ilvl="0">
      <w:start w:val="3"/>
      <w:numFmt w:val="decimal"/>
      <w:lvlText w:val="%1."/>
      <w:lvlJc w:val="left"/>
      <w:pPr>
        <w:ind w:left="390" w:hanging="390"/>
      </w:pPr>
      <w:rPr>
        <w:rFonts w:hint="default"/>
      </w:rPr>
    </w:lvl>
    <w:lvl w:ilvl="1">
      <w:start w:val="2"/>
      <w:numFmt w:val="decimal"/>
      <w:lvlText w:val="%1.%2."/>
      <w:lvlJc w:val="left"/>
      <w:pPr>
        <w:ind w:left="1288" w:hanging="720"/>
      </w:pPr>
      <w:rPr>
        <w:rFonts w:hint="default"/>
        <w:b/>
      </w:rPr>
    </w:lvl>
    <w:lvl w:ilvl="2">
      <w:start w:val="1"/>
      <w:numFmt w:val="decimal"/>
      <w:lvlText w:val="%1.%2.%3."/>
      <w:lvlJc w:val="left"/>
      <w:pPr>
        <w:ind w:left="2422" w:hanging="720"/>
      </w:pPr>
      <w:rPr>
        <w:rFonts w:ascii="Times New Roman" w:hAnsi="Times New Roman" w:cs="Times New Roman"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98624CC"/>
    <w:multiLevelType w:val="hybridMultilevel"/>
    <w:tmpl w:val="993AD48A"/>
    <w:lvl w:ilvl="0" w:tplc="AD5C22A6">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36">
    <w:nsid w:val="59AE26D7"/>
    <w:multiLevelType w:val="multilevel"/>
    <w:tmpl w:val="9E4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4141F7"/>
    <w:multiLevelType w:val="hybridMultilevel"/>
    <w:tmpl w:val="A9FC9D00"/>
    <w:lvl w:ilvl="0" w:tplc="FB884C90">
      <w:start w:val="1"/>
      <w:numFmt w:val="bullet"/>
      <w:lvlText w:val=""/>
      <w:lvlPicBulletId w:val="0"/>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8">
    <w:nsid w:val="61605F61"/>
    <w:multiLevelType w:val="multilevel"/>
    <w:tmpl w:val="AE0A4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E639EF"/>
    <w:multiLevelType w:val="hybridMultilevel"/>
    <w:tmpl w:val="ABD23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B2C32EF"/>
    <w:multiLevelType w:val="hybridMultilevel"/>
    <w:tmpl w:val="EC88C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C4C6A6A"/>
    <w:multiLevelType w:val="multilevel"/>
    <w:tmpl w:val="D6087BE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6E3421B2"/>
    <w:multiLevelType w:val="hybridMultilevel"/>
    <w:tmpl w:val="155824C6"/>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72CD718F"/>
    <w:multiLevelType w:val="multilevel"/>
    <w:tmpl w:val="9EDE442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79AF7DF0"/>
    <w:multiLevelType w:val="multilevel"/>
    <w:tmpl w:val="6436F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803943"/>
    <w:multiLevelType w:val="hybridMultilevel"/>
    <w:tmpl w:val="C4322858"/>
    <w:lvl w:ilvl="0" w:tplc="A6467A9A">
      <w:start w:val="1"/>
      <w:numFmt w:val="decimal"/>
      <w:lvlText w:val="(%1)"/>
      <w:lvlJc w:val="left"/>
      <w:pPr>
        <w:ind w:left="360" w:hanging="360"/>
      </w:pPr>
      <w:rPr>
        <w:rFonts w:cs="Times New Roman" w:hint="default"/>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46">
    <w:nsid w:val="7D9B7DE5"/>
    <w:multiLevelType w:val="hybridMultilevel"/>
    <w:tmpl w:val="0C1A9C3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nsid w:val="7EEB6042"/>
    <w:multiLevelType w:val="hybridMultilevel"/>
    <w:tmpl w:val="58F87C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F61082B"/>
    <w:multiLevelType w:val="hybridMultilevel"/>
    <w:tmpl w:val="FDCC2D4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26"/>
  </w:num>
  <w:num w:numId="3">
    <w:abstractNumId w:val="34"/>
  </w:num>
  <w:num w:numId="4">
    <w:abstractNumId w:val="30"/>
  </w:num>
  <w:num w:numId="5">
    <w:abstractNumId w:val="21"/>
  </w:num>
  <w:num w:numId="6">
    <w:abstractNumId w:val="13"/>
  </w:num>
  <w:num w:numId="7">
    <w:abstractNumId w:val="47"/>
  </w:num>
  <w:num w:numId="8">
    <w:abstractNumId w:val="16"/>
  </w:num>
  <w:num w:numId="9">
    <w:abstractNumId w:val="9"/>
  </w:num>
  <w:num w:numId="10">
    <w:abstractNumId w:val="23"/>
  </w:num>
  <w:num w:numId="11">
    <w:abstractNumId w:val="24"/>
  </w:num>
  <w:num w:numId="12">
    <w:abstractNumId w:val="31"/>
  </w:num>
  <w:num w:numId="13">
    <w:abstractNumId w:val="18"/>
  </w:num>
  <w:num w:numId="14">
    <w:abstractNumId w:val="41"/>
  </w:num>
  <w:num w:numId="15">
    <w:abstractNumId w:val="15"/>
  </w:num>
  <w:num w:numId="16">
    <w:abstractNumId w:val="6"/>
  </w:num>
  <w:num w:numId="17">
    <w:abstractNumId w:val="38"/>
  </w:num>
  <w:num w:numId="18">
    <w:abstractNumId w:val="36"/>
  </w:num>
  <w:num w:numId="19">
    <w:abstractNumId w:val="27"/>
  </w:num>
  <w:num w:numId="20">
    <w:abstractNumId w:val="29"/>
  </w:num>
  <w:num w:numId="21">
    <w:abstractNumId w:val="48"/>
  </w:num>
  <w:num w:numId="22">
    <w:abstractNumId w:val="7"/>
  </w:num>
  <w:num w:numId="23">
    <w:abstractNumId w:val="10"/>
  </w:num>
  <w:num w:numId="24">
    <w:abstractNumId w:val="19"/>
  </w:num>
  <w:num w:numId="25">
    <w:abstractNumId w:val="5"/>
  </w:num>
  <w:num w:numId="26">
    <w:abstractNumId w:val="39"/>
  </w:num>
  <w:num w:numId="27">
    <w:abstractNumId w:val="20"/>
  </w:num>
  <w:num w:numId="28">
    <w:abstractNumId w:val="14"/>
  </w:num>
  <w:num w:numId="29">
    <w:abstractNumId w:val="46"/>
  </w:num>
  <w:num w:numId="30">
    <w:abstractNumId w:val="33"/>
  </w:num>
  <w:num w:numId="31">
    <w:abstractNumId w:val="28"/>
  </w:num>
  <w:num w:numId="32">
    <w:abstractNumId w:val="8"/>
  </w:num>
  <w:num w:numId="33">
    <w:abstractNumId w:val="17"/>
  </w:num>
  <w:num w:numId="34">
    <w:abstractNumId w:val="45"/>
  </w:num>
  <w:num w:numId="35">
    <w:abstractNumId w:val="42"/>
  </w:num>
  <w:num w:numId="36">
    <w:abstractNumId w:val="37"/>
  </w:num>
  <w:num w:numId="37">
    <w:abstractNumId w:val="35"/>
  </w:num>
  <w:num w:numId="38">
    <w:abstractNumId w:val="12"/>
  </w:num>
  <w:num w:numId="39">
    <w:abstractNumId w:val="40"/>
  </w:num>
  <w:num w:numId="40">
    <w:abstractNumId w:val="1"/>
  </w:num>
  <w:num w:numId="41">
    <w:abstractNumId w:val="2"/>
  </w:num>
  <w:num w:numId="42">
    <w:abstractNumId w:val="3"/>
  </w:num>
  <w:num w:numId="43">
    <w:abstractNumId w:val="4"/>
  </w:num>
  <w:num w:numId="44">
    <w:abstractNumId w:val="43"/>
  </w:num>
  <w:num w:numId="45">
    <w:abstractNumId w:val="0"/>
  </w:num>
  <w:num w:numId="46">
    <w:abstractNumId w:val="22"/>
  </w:num>
  <w:num w:numId="47">
    <w:abstractNumId w:val="11"/>
  </w:num>
  <w:num w:numId="48">
    <w:abstractNumId w:val="32"/>
  </w:num>
  <w:num w:numId="49">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maria Nifo">
    <w15:presenceInfo w15:providerId="None" w15:userId="Annamaria Nif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106E"/>
    <w:rsid w:val="00000947"/>
    <w:rsid w:val="000009A8"/>
    <w:rsid w:val="00002AA0"/>
    <w:rsid w:val="00003E36"/>
    <w:rsid w:val="0000504B"/>
    <w:rsid w:val="00006CC4"/>
    <w:rsid w:val="00010E08"/>
    <w:rsid w:val="00011445"/>
    <w:rsid w:val="000129D2"/>
    <w:rsid w:val="0001445A"/>
    <w:rsid w:val="00020971"/>
    <w:rsid w:val="000235B6"/>
    <w:rsid w:val="00027737"/>
    <w:rsid w:val="00031E8D"/>
    <w:rsid w:val="00031F63"/>
    <w:rsid w:val="0003284C"/>
    <w:rsid w:val="00036749"/>
    <w:rsid w:val="00037BA4"/>
    <w:rsid w:val="00040F0F"/>
    <w:rsid w:val="0004179C"/>
    <w:rsid w:val="0004181D"/>
    <w:rsid w:val="00041B7F"/>
    <w:rsid w:val="0004497B"/>
    <w:rsid w:val="00046672"/>
    <w:rsid w:val="00047D8B"/>
    <w:rsid w:val="00050880"/>
    <w:rsid w:val="00050AC8"/>
    <w:rsid w:val="000514D5"/>
    <w:rsid w:val="00055A09"/>
    <w:rsid w:val="00061AA1"/>
    <w:rsid w:val="00063258"/>
    <w:rsid w:val="000641EB"/>
    <w:rsid w:val="000651F1"/>
    <w:rsid w:val="00073DC1"/>
    <w:rsid w:val="00082BE3"/>
    <w:rsid w:val="00083740"/>
    <w:rsid w:val="00083F4F"/>
    <w:rsid w:val="00083F5E"/>
    <w:rsid w:val="0009017C"/>
    <w:rsid w:val="00090B7B"/>
    <w:rsid w:val="00090C3E"/>
    <w:rsid w:val="00092FF8"/>
    <w:rsid w:val="00094672"/>
    <w:rsid w:val="00097CC3"/>
    <w:rsid w:val="000A0DB6"/>
    <w:rsid w:val="000A0DFE"/>
    <w:rsid w:val="000A3B2A"/>
    <w:rsid w:val="000A40D4"/>
    <w:rsid w:val="000A467F"/>
    <w:rsid w:val="000B35E8"/>
    <w:rsid w:val="000B3789"/>
    <w:rsid w:val="000B76F5"/>
    <w:rsid w:val="000B7875"/>
    <w:rsid w:val="000C07CA"/>
    <w:rsid w:val="000C65CD"/>
    <w:rsid w:val="000C7379"/>
    <w:rsid w:val="000D1595"/>
    <w:rsid w:val="000D52E7"/>
    <w:rsid w:val="000D641F"/>
    <w:rsid w:val="000E053B"/>
    <w:rsid w:val="000E207E"/>
    <w:rsid w:val="000E27D9"/>
    <w:rsid w:val="000E3DF3"/>
    <w:rsid w:val="000E5570"/>
    <w:rsid w:val="000F15FF"/>
    <w:rsid w:val="000F2BF6"/>
    <w:rsid w:val="000F2D55"/>
    <w:rsid w:val="000F382E"/>
    <w:rsid w:val="000F4396"/>
    <w:rsid w:val="000F4CAD"/>
    <w:rsid w:val="000F528F"/>
    <w:rsid w:val="000F6D88"/>
    <w:rsid w:val="00100683"/>
    <w:rsid w:val="00100DCF"/>
    <w:rsid w:val="00101171"/>
    <w:rsid w:val="00101790"/>
    <w:rsid w:val="00101BB2"/>
    <w:rsid w:val="00106AF8"/>
    <w:rsid w:val="00106B41"/>
    <w:rsid w:val="001076A3"/>
    <w:rsid w:val="0011257C"/>
    <w:rsid w:val="00112D7E"/>
    <w:rsid w:val="00112EC7"/>
    <w:rsid w:val="00114A73"/>
    <w:rsid w:val="00115835"/>
    <w:rsid w:val="00115B18"/>
    <w:rsid w:val="00116867"/>
    <w:rsid w:val="00117AAE"/>
    <w:rsid w:val="00117C54"/>
    <w:rsid w:val="00117FB9"/>
    <w:rsid w:val="001203D0"/>
    <w:rsid w:val="001203F1"/>
    <w:rsid w:val="00120711"/>
    <w:rsid w:val="00121AFA"/>
    <w:rsid w:val="00122FA2"/>
    <w:rsid w:val="00125D8F"/>
    <w:rsid w:val="001262B3"/>
    <w:rsid w:val="00126F70"/>
    <w:rsid w:val="001321A8"/>
    <w:rsid w:val="00132396"/>
    <w:rsid w:val="00134A5A"/>
    <w:rsid w:val="001351DE"/>
    <w:rsid w:val="001353CE"/>
    <w:rsid w:val="0013582E"/>
    <w:rsid w:val="00137B7D"/>
    <w:rsid w:val="001420DC"/>
    <w:rsid w:val="001420DF"/>
    <w:rsid w:val="001421DF"/>
    <w:rsid w:val="001432D4"/>
    <w:rsid w:val="00144015"/>
    <w:rsid w:val="00144E07"/>
    <w:rsid w:val="00145E43"/>
    <w:rsid w:val="00146F31"/>
    <w:rsid w:val="001475EF"/>
    <w:rsid w:val="00147FDB"/>
    <w:rsid w:val="00151CB3"/>
    <w:rsid w:val="00157D21"/>
    <w:rsid w:val="00166B06"/>
    <w:rsid w:val="001706C5"/>
    <w:rsid w:val="001716B7"/>
    <w:rsid w:val="001745BF"/>
    <w:rsid w:val="00175E90"/>
    <w:rsid w:val="00177AEE"/>
    <w:rsid w:val="001813FE"/>
    <w:rsid w:val="00181A99"/>
    <w:rsid w:val="00183878"/>
    <w:rsid w:val="00183BE2"/>
    <w:rsid w:val="00186476"/>
    <w:rsid w:val="0019285A"/>
    <w:rsid w:val="00194765"/>
    <w:rsid w:val="001960B6"/>
    <w:rsid w:val="001A0964"/>
    <w:rsid w:val="001A671F"/>
    <w:rsid w:val="001B026C"/>
    <w:rsid w:val="001B0C72"/>
    <w:rsid w:val="001B1383"/>
    <w:rsid w:val="001B1405"/>
    <w:rsid w:val="001B3021"/>
    <w:rsid w:val="001B6484"/>
    <w:rsid w:val="001B7710"/>
    <w:rsid w:val="001C3188"/>
    <w:rsid w:val="001C336A"/>
    <w:rsid w:val="001C3602"/>
    <w:rsid w:val="001C4DCF"/>
    <w:rsid w:val="001C6DED"/>
    <w:rsid w:val="001D1F00"/>
    <w:rsid w:val="001D4658"/>
    <w:rsid w:val="001D633F"/>
    <w:rsid w:val="001D6F68"/>
    <w:rsid w:val="001E31F4"/>
    <w:rsid w:val="001E54BA"/>
    <w:rsid w:val="001E56BB"/>
    <w:rsid w:val="001E6F4E"/>
    <w:rsid w:val="001F0A03"/>
    <w:rsid w:val="001F6EFB"/>
    <w:rsid w:val="002032E2"/>
    <w:rsid w:val="00203DDD"/>
    <w:rsid w:val="0020471B"/>
    <w:rsid w:val="00206519"/>
    <w:rsid w:val="002065EA"/>
    <w:rsid w:val="00206689"/>
    <w:rsid w:val="00210564"/>
    <w:rsid w:val="00211D5C"/>
    <w:rsid w:val="00215F10"/>
    <w:rsid w:val="00227B0E"/>
    <w:rsid w:val="00230637"/>
    <w:rsid w:val="00231BEA"/>
    <w:rsid w:val="00233354"/>
    <w:rsid w:val="0023414F"/>
    <w:rsid w:val="002358C6"/>
    <w:rsid w:val="002412C9"/>
    <w:rsid w:val="002465DB"/>
    <w:rsid w:val="0024680F"/>
    <w:rsid w:val="00247803"/>
    <w:rsid w:val="002510C5"/>
    <w:rsid w:val="002535FE"/>
    <w:rsid w:val="002538F4"/>
    <w:rsid w:val="00255327"/>
    <w:rsid w:val="00261974"/>
    <w:rsid w:val="00261B97"/>
    <w:rsid w:val="00263643"/>
    <w:rsid w:val="002675EC"/>
    <w:rsid w:val="00273B3D"/>
    <w:rsid w:val="0027489D"/>
    <w:rsid w:val="00277DAC"/>
    <w:rsid w:val="002810CF"/>
    <w:rsid w:val="00281668"/>
    <w:rsid w:val="002817E5"/>
    <w:rsid w:val="0028309A"/>
    <w:rsid w:val="00283E80"/>
    <w:rsid w:val="00284BCA"/>
    <w:rsid w:val="00286FE9"/>
    <w:rsid w:val="0029195B"/>
    <w:rsid w:val="00293613"/>
    <w:rsid w:val="0029560D"/>
    <w:rsid w:val="0029672A"/>
    <w:rsid w:val="002A00C4"/>
    <w:rsid w:val="002A0573"/>
    <w:rsid w:val="002A35F1"/>
    <w:rsid w:val="002A408B"/>
    <w:rsid w:val="002A78AF"/>
    <w:rsid w:val="002B06E5"/>
    <w:rsid w:val="002B073A"/>
    <w:rsid w:val="002B2A85"/>
    <w:rsid w:val="002B2E98"/>
    <w:rsid w:val="002B74C4"/>
    <w:rsid w:val="002C1CD8"/>
    <w:rsid w:val="002C222E"/>
    <w:rsid w:val="002C4019"/>
    <w:rsid w:val="002C4E27"/>
    <w:rsid w:val="002C6D60"/>
    <w:rsid w:val="002D3D11"/>
    <w:rsid w:val="002D53A1"/>
    <w:rsid w:val="002D65A3"/>
    <w:rsid w:val="002D68B4"/>
    <w:rsid w:val="002D694F"/>
    <w:rsid w:val="002D722B"/>
    <w:rsid w:val="002E013C"/>
    <w:rsid w:val="002E1A95"/>
    <w:rsid w:val="002E3041"/>
    <w:rsid w:val="002F0499"/>
    <w:rsid w:val="002F2E43"/>
    <w:rsid w:val="002F78F1"/>
    <w:rsid w:val="00300CCF"/>
    <w:rsid w:val="00302466"/>
    <w:rsid w:val="00302D9A"/>
    <w:rsid w:val="00305D29"/>
    <w:rsid w:val="00310A11"/>
    <w:rsid w:val="003151EF"/>
    <w:rsid w:val="003158A9"/>
    <w:rsid w:val="00321DB0"/>
    <w:rsid w:val="00323F40"/>
    <w:rsid w:val="00324B83"/>
    <w:rsid w:val="00327D6A"/>
    <w:rsid w:val="00330F1C"/>
    <w:rsid w:val="003319E7"/>
    <w:rsid w:val="00331CF4"/>
    <w:rsid w:val="0033366C"/>
    <w:rsid w:val="003337D2"/>
    <w:rsid w:val="003340CF"/>
    <w:rsid w:val="00335E39"/>
    <w:rsid w:val="00335E41"/>
    <w:rsid w:val="0033686D"/>
    <w:rsid w:val="00341B7E"/>
    <w:rsid w:val="003425F0"/>
    <w:rsid w:val="00344293"/>
    <w:rsid w:val="0035059F"/>
    <w:rsid w:val="00351765"/>
    <w:rsid w:val="00356141"/>
    <w:rsid w:val="00364738"/>
    <w:rsid w:val="0036673E"/>
    <w:rsid w:val="00367E8A"/>
    <w:rsid w:val="0037182E"/>
    <w:rsid w:val="00371F35"/>
    <w:rsid w:val="003722FE"/>
    <w:rsid w:val="0037316D"/>
    <w:rsid w:val="00373EC3"/>
    <w:rsid w:val="0037431D"/>
    <w:rsid w:val="00374AEA"/>
    <w:rsid w:val="00381C63"/>
    <w:rsid w:val="00384EB8"/>
    <w:rsid w:val="00396A18"/>
    <w:rsid w:val="00397912"/>
    <w:rsid w:val="00397F87"/>
    <w:rsid w:val="003A1075"/>
    <w:rsid w:val="003A1FBA"/>
    <w:rsid w:val="003A250E"/>
    <w:rsid w:val="003A2C35"/>
    <w:rsid w:val="003A43EA"/>
    <w:rsid w:val="003A5CF6"/>
    <w:rsid w:val="003A7427"/>
    <w:rsid w:val="003A7E06"/>
    <w:rsid w:val="003B0B31"/>
    <w:rsid w:val="003B1429"/>
    <w:rsid w:val="003B1BE6"/>
    <w:rsid w:val="003B3468"/>
    <w:rsid w:val="003B6030"/>
    <w:rsid w:val="003B6FC2"/>
    <w:rsid w:val="003B7D00"/>
    <w:rsid w:val="003C141D"/>
    <w:rsid w:val="003C1A3E"/>
    <w:rsid w:val="003C31D8"/>
    <w:rsid w:val="003C32B5"/>
    <w:rsid w:val="003D5F20"/>
    <w:rsid w:val="003D7D7B"/>
    <w:rsid w:val="003E20F9"/>
    <w:rsid w:val="003E281B"/>
    <w:rsid w:val="003E3F70"/>
    <w:rsid w:val="003E4489"/>
    <w:rsid w:val="003E7B11"/>
    <w:rsid w:val="003F0117"/>
    <w:rsid w:val="003F02DB"/>
    <w:rsid w:val="003F2B32"/>
    <w:rsid w:val="003F3628"/>
    <w:rsid w:val="003F5753"/>
    <w:rsid w:val="0040229E"/>
    <w:rsid w:val="004022D7"/>
    <w:rsid w:val="00407D50"/>
    <w:rsid w:val="0041207C"/>
    <w:rsid w:val="00413CAB"/>
    <w:rsid w:val="0041432A"/>
    <w:rsid w:val="00415601"/>
    <w:rsid w:val="00415AB2"/>
    <w:rsid w:val="00423900"/>
    <w:rsid w:val="00430902"/>
    <w:rsid w:val="00431FD8"/>
    <w:rsid w:val="00437D8C"/>
    <w:rsid w:val="0044413F"/>
    <w:rsid w:val="00445F6F"/>
    <w:rsid w:val="00452AAC"/>
    <w:rsid w:val="00453789"/>
    <w:rsid w:val="00453E68"/>
    <w:rsid w:val="004577D8"/>
    <w:rsid w:val="00457DF1"/>
    <w:rsid w:val="00460786"/>
    <w:rsid w:val="004628C1"/>
    <w:rsid w:val="0047106E"/>
    <w:rsid w:val="0047162C"/>
    <w:rsid w:val="004718B6"/>
    <w:rsid w:val="0047407C"/>
    <w:rsid w:val="004741C0"/>
    <w:rsid w:val="00474E50"/>
    <w:rsid w:val="00476F5C"/>
    <w:rsid w:val="00480BC3"/>
    <w:rsid w:val="00483732"/>
    <w:rsid w:val="0048683F"/>
    <w:rsid w:val="0048765D"/>
    <w:rsid w:val="004878BA"/>
    <w:rsid w:val="00490FA2"/>
    <w:rsid w:val="00491BB7"/>
    <w:rsid w:val="00492234"/>
    <w:rsid w:val="00492316"/>
    <w:rsid w:val="00493510"/>
    <w:rsid w:val="004970D8"/>
    <w:rsid w:val="00497EFA"/>
    <w:rsid w:val="004A0214"/>
    <w:rsid w:val="004A04D3"/>
    <w:rsid w:val="004A7D4F"/>
    <w:rsid w:val="004B0677"/>
    <w:rsid w:val="004B141B"/>
    <w:rsid w:val="004B1AB5"/>
    <w:rsid w:val="004B26C8"/>
    <w:rsid w:val="004B56E2"/>
    <w:rsid w:val="004B6A1B"/>
    <w:rsid w:val="004C0BE4"/>
    <w:rsid w:val="004C2FAA"/>
    <w:rsid w:val="004C3D65"/>
    <w:rsid w:val="004C4EAA"/>
    <w:rsid w:val="004C53C6"/>
    <w:rsid w:val="004C5447"/>
    <w:rsid w:val="004D0AF5"/>
    <w:rsid w:val="004D130A"/>
    <w:rsid w:val="004D595C"/>
    <w:rsid w:val="004D5E39"/>
    <w:rsid w:val="004D78B4"/>
    <w:rsid w:val="004D7FB8"/>
    <w:rsid w:val="004E03D4"/>
    <w:rsid w:val="004E0AB8"/>
    <w:rsid w:val="004E1494"/>
    <w:rsid w:val="004E2A18"/>
    <w:rsid w:val="004E6B9D"/>
    <w:rsid w:val="004E7981"/>
    <w:rsid w:val="004F2084"/>
    <w:rsid w:val="004F3C28"/>
    <w:rsid w:val="004F42DB"/>
    <w:rsid w:val="00500903"/>
    <w:rsid w:val="00501071"/>
    <w:rsid w:val="0050219C"/>
    <w:rsid w:val="00502269"/>
    <w:rsid w:val="00503421"/>
    <w:rsid w:val="005044B1"/>
    <w:rsid w:val="005045A5"/>
    <w:rsid w:val="0050505A"/>
    <w:rsid w:val="005069EC"/>
    <w:rsid w:val="0050790B"/>
    <w:rsid w:val="00510609"/>
    <w:rsid w:val="005109B7"/>
    <w:rsid w:val="005127E9"/>
    <w:rsid w:val="00513275"/>
    <w:rsid w:val="00514D8D"/>
    <w:rsid w:val="00516085"/>
    <w:rsid w:val="005166D8"/>
    <w:rsid w:val="00516C78"/>
    <w:rsid w:val="00516F36"/>
    <w:rsid w:val="00517556"/>
    <w:rsid w:val="00520173"/>
    <w:rsid w:val="00520604"/>
    <w:rsid w:val="00521A91"/>
    <w:rsid w:val="00524BCE"/>
    <w:rsid w:val="005253EA"/>
    <w:rsid w:val="00526F50"/>
    <w:rsid w:val="0053271C"/>
    <w:rsid w:val="00532D27"/>
    <w:rsid w:val="005346E4"/>
    <w:rsid w:val="00540B9B"/>
    <w:rsid w:val="00542EA0"/>
    <w:rsid w:val="0054447D"/>
    <w:rsid w:val="0055156B"/>
    <w:rsid w:val="005522B8"/>
    <w:rsid w:val="00552542"/>
    <w:rsid w:val="00560AF3"/>
    <w:rsid w:val="00560BEE"/>
    <w:rsid w:val="0056187E"/>
    <w:rsid w:val="00564415"/>
    <w:rsid w:val="0056461D"/>
    <w:rsid w:val="00564F90"/>
    <w:rsid w:val="0056522A"/>
    <w:rsid w:val="00567FDD"/>
    <w:rsid w:val="00572EBD"/>
    <w:rsid w:val="00572FB0"/>
    <w:rsid w:val="00573A28"/>
    <w:rsid w:val="00574081"/>
    <w:rsid w:val="0057498A"/>
    <w:rsid w:val="00576A46"/>
    <w:rsid w:val="0057736B"/>
    <w:rsid w:val="005842CC"/>
    <w:rsid w:val="00584FEC"/>
    <w:rsid w:val="00585FF4"/>
    <w:rsid w:val="00587074"/>
    <w:rsid w:val="00590B85"/>
    <w:rsid w:val="00591FEA"/>
    <w:rsid w:val="00595D6B"/>
    <w:rsid w:val="005971A0"/>
    <w:rsid w:val="005A0E61"/>
    <w:rsid w:val="005A1E66"/>
    <w:rsid w:val="005A78DF"/>
    <w:rsid w:val="005A79F1"/>
    <w:rsid w:val="005B0908"/>
    <w:rsid w:val="005B0CFE"/>
    <w:rsid w:val="005B1E33"/>
    <w:rsid w:val="005B70DA"/>
    <w:rsid w:val="005C2230"/>
    <w:rsid w:val="005C32C0"/>
    <w:rsid w:val="005C35C1"/>
    <w:rsid w:val="005C37F9"/>
    <w:rsid w:val="005C4984"/>
    <w:rsid w:val="005C70CD"/>
    <w:rsid w:val="005C7F02"/>
    <w:rsid w:val="005D1CF4"/>
    <w:rsid w:val="005D37A2"/>
    <w:rsid w:val="005D58B4"/>
    <w:rsid w:val="005D608A"/>
    <w:rsid w:val="005D6AAF"/>
    <w:rsid w:val="005D77F7"/>
    <w:rsid w:val="005E6D14"/>
    <w:rsid w:val="005F075E"/>
    <w:rsid w:val="005F2288"/>
    <w:rsid w:val="005F2A02"/>
    <w:rsid w:val="005F2CC1"/>
    <w:rsid w:val="005F3098"/>
    <w:rsid w:val="005F30DE"/>
    <w:rsid w:val="00600067"/>
    <w:rsid w:val="00600A6B"/>
    <w:rsid w:val="00602947"/>
    <w:rsid w:val="00604B45"/>
    <w:rsid w:val="00607EB0"/>
    <w:rsid w:val="0061192F"/>
    <w:rsid w:val="00612225"/>
    <w:rsid w:val="00616594"/>
    <w:rsid w:val="00622D8B"/>
    <w:rsid w:val="00623058"/>
    <w:rsid w:val="00623A58"/>
    <w:rsid w:val="00623DDA"/>
    <w:rsid w:val="0062650E"/>
    <w:rsid w:val="00630016"/>
    <w:rsid w:val="00634FDC"/>
    <w:rsid w:val="00636CE6"/>
    <w:rsid w:val="00643192"/>
    <w:rsid w:val="00647FC2"/>
    <w:rsid w:val="00650D16"/>
    <w:rsid w:val="0065214E"/>
    <w:rsid w:val="00652B89"/>
    <w:rsid w:val="00653A3C"/>
    <w:rsid w:val="006542D1"/>
    <w:rsid w:val="006556E7"/>
    <w:rsid w:val="00655BA3"/>
    <w:rsid w:val="00657EB6"/>
    <w:rsid w:val="006601E7"/>
    <w:rsid w:val="00661D26"/>
    <w:rsid w:val="00662456"/>
    <w:rsid w:val="00662B32"/>
    <w:rsid w:val="0066398E"/>
    <w:rsid w:val="00665D5A"/>
    <w:rsid w:val="006742DF"/>
    <w:rsid w:val="00674B2F"/>
    <w:rsid w:val="00675737"/>
    <w:rsid w:val="0067674D"/>
    <w:rsid w:val="00680375"/>
    <w:rsid w:val="0068207D"/>
    <w:rsid w:val="006827FC"/>
    <w:rsid w:val="00683652"/>
    <w:rsid w:val="006848B5"/>
    <w:rsid w:val="00685EE2"/>
    <w:rsid w:val="00687FE0"/>
    <w:rsid w:val="006918DC"/>
    <w:rsid w:val="00691D5C"/>
    <w:rsid w:val="00692001"/>
    <w:rsid w:val="0069260A"/>
    <w:rsid w:val="00696C62"/>
    <w:rsid w:val="00697FB5"/>
    <w:rsid w:val="006A7280"/>
    <w:rsid w:val="006B0FAB"/>
    <w:rsid w:val="006B133F"/>
    <w:rsid w:val="006B24CA"/>
    <w:rsid w:val="006B2FF1"/>
    <w:rsid w:val="006B350A"/>
    <w:rsid w:val="006B5542"/>
    <w:rsid w:val="006B62E6"/>
    <w:rsid w:val="006C44C1"/>
    <w:rsid w:val="006C607E"/>
    <w:rsid w:val="006C7193"/>
    <w:rsid w:val="006D0D72"/>
    <w:rsid w:val="006D336D"/>
    <w:rsid w:val="006D5E52"/>
    <w:rsid w:val="006E4B98"/>
    <w:rsid w:val="006E5E50"/>
    <w:rsid w:val="006F2965"/>
    <w:rsid w:val="006F508E"/>
    <w:rsid w:val="00702725"/>
    <w:rsid w:val="007038E3"/>
    <w:rsid w:val="007054A0"/>
    <w:rsid w:val="007077FD"/>
    <w:rsid w:val="00707D0C"/>
    <w:rsid w:val="007215CB"/>
    <w:rsid w:val="0073016D"/>
    <w:rsid w:val="007303C1"/>
    <w:rsid w:val="00731CB4"/>
    <w:rsid w:val="00733AE6"/>
    <w:rsid w:val="007356E4"/>
    <w:rsid w:val="0074141A"/>
    <w:rsid w:val="007417D4"/>
    <w:rsid w:val="00741EBF"/>
    <w:rsid w:val="0074266A"/>
    <w:rsid w:val="007452E7"/>
    <w:rsid w:val="007464D4"/>
    <w:rsid w:val="00746933"/>
    <w:rsid w:val="00747DBF"/>
    <w:rsid w:val="00750BDF"/>
    <w:rsid w:val="007525B5"/>
    <w:rsid w:val="007531F3"/>
    <w:rsid w:val="00754D94"/>
    <w:rsid w:val="007562C4"/>
    <w:rsid w:val="0075666E"/>
    <w:rsid w:val="00760796"/>
    <w:rsid w:val="00760E0D"/>
    <w:rsid w:val="007624CE"/>
    <w:rsid w:val="00762ECE"/>
    <w:rsid w:val="00763D4A"/>
    <w:rsid w:val="00763FD0"/>
    <w:rsid w:val="00763FD6"/>
    <w:rsid w:val="00770E53"/>
    <w:rsid w:val="00771E9F"/>
    <w:rsid w:val="00772233"/>
    <w:rsid w:val="00772717"/>
    <w:rsid w:val="00773CF7"/>
    <w:rsid w:val="00777C16"/>
    <w:rsid w:val="00782379"/>
    <w:rsid w:val="00783B15"/>
    <w:rsid w:val="00786653"/>
    <w:rsid w:val="00787732"/>
    <w:rsid w:val="00793835"/>
    <w:rsid w:val="00796B52"/>
    <w:rsid w:val="007971AF"/>
    <w:rsid w:val="00797DA6"/>
    <w:rsid w:val="007A0B25"/>
    <w:rsid w:val="007A25FE"/>
    <w:rsid w:val="007B02B5"/>
    <w:rsid w:val="007B3885"/>
    <w:rsid w:val="007B4D9B"/>
    <w:rsid w:val="007B53FE"/>
    <w:rsid w:val="007C0881"/>
    <w:rsid w:val="007C177A"/>
    <w:rsid w:val="007C22A6"/>
    <w:rsid w:val="007C71FF"/>
    <w:rsid w:val="007D39C1"/>
    <w:rsid w:val="007D42F4"/>
    <w:rsid w:val="007D47DC"/>
    <w:rsid w:val="007E17BC"/>
    <w:rsid w:val="007E46D2"/>
    <w:rsid w:val="007E6881"/>
    <w:rsid w:val="007E6E5A"/>
    <w:rsid w:val="007E798B"/>
    <w:rsid w:val="007F1EE2"/>
    <w:rsid w:val="007F26F8"/>
    <w:rsid w:val="007F375E"/>
    <w:rsid w:val="007F442D"/>
    <w:rsid w:val="007F49D8"/>
    <w:rsid w:val="007F4A5E"/>
    <w:rsid w:val="0080017C"/>
    <w:rsid w:val="00802B0E"/>
    <w:rsid w:val="00802B6F"/>
    <w:rsid w:val="00805E90"/>
    <w:rsid w:val="008062A0"/>
    <w:rsid w:val="008074CA"/>
    <w:rsid w:val="0081367F"/>
    <w:rsid w:val="0081498B"/>
    <w:rsid w:val="00814AC9"/>
    <w:rsid w:val="008200A0"/>
    <w:rsid w:val="0082041E"/>
    <w:rsid w:val="0082057F"/>
    <w:rsid w:val="0082227C"/>
    <w:rsid w:val="00822EF7"/>
    <w:rsid w:val="008233EC"/>
    <w:rsid w:val="008258DB"/>
    <w:rsid w:val="008309EC"/>
    <w:rsid w:val="00831015"/>
    <w:rsid w:val="00831962"/>
    <w:rsid w:val="00831CE8"/>
    <w:rsid w:val="008331DE"/>
    <w:rsid w:val="008333AB"/>
    <w:rsid w:val="008352A9"/>
    <w:rsid w:val="00836BB4"/>
    <w:rsid w:val="00846842"/>
    <w:rsid w:val="0085270A"/>
    <w:rsid w:val="00852F7A"/>
    <w:rsid w:val="00861A08"/>
    <w:rsid w:val="00862D76"/>
    <w:rsid w:val="00867FC2"/>
    <w:rsid w:val="00870E9A"/>
    <w:rsid w:val="008715C4"/>
    <w:rsid w:val="00873B0A"/>
    <w:rsid w:val="0087637B"/>
    <w:rsid w:val="0087662D"/>
    <w:rsid w:val="008822D9"/>
    <w:rsid w:val="00882850"/>
    <w:rsid w:val="00885AF6"/>
    <w:rsid w:val="0089621E"/>
    <w:rsid w:val="00896AC4"/>
    <w:rsid w:val="00897E4F"/>
    <w:rsid w:val="008A10D1"/>
    <w:rsid w:val="008A2E96"/>
    <w:rsid w:val="008A31E9"/>
    <w:rsid w:val="008A3815"/>
    <w:rsid w:val="008A3EF6"/>
    <w:rsid w:val="008A50D3"/>
    <w:rsid w:val="008A6778"/>
    <w:rsid w:val="008B2216"/>
    <w:rsid w:val="008B2C1D"/>
    <w:rsid w:val="008B6F16"/>
    <w:rsid w:val="008B72B4"/>
    <w:rsid w:val="008B7329"/>
    <w:rsid w:val="008C1858"/>
    <w:rsid w:val="008C1C72"/>
    <w:rsid w:val="008C4C9E"/>
    <w:rsid w:val="008C4EEA"/>
    <w:rsid w:val="008C59AA"/>
    <w:rsid w:val="008C6270"/>
    <w:rsid w:val="008C6A5B"/>
    <w:rsid w:val="008D0277"/>
    <w:rsid w:val="008D0303"/>
    <w:rsid w:val="008D5068"/>
    <w:rsid w:val="008D565D"/>
    <w:rsid w:val="008D68D3"/>
    <w:rsid w:val="008E12D4"/>
    <w:rsid w:val="008E39FC"/>
    <w:rsid w:val="008F21BF"/>
    <w:rsid w:val="008F2F19"/>
    <w:rsid w:val="00900D33"/>
    <w:rsid w:val="00903BF4"/>
    <w:rsid w:val="009043B2"/>
    <w:rsid w:val="00904987"/>
    <w:rsid w:val="009060EA"/>
    <w:rsid w:val="00906F6C"/>
    <w:rsid w:val="009076CD"/>
    <w:rsid w:val="009115F0"/>
    <w:rsid w:val="00912939"/>
    <w:rsid w:val="00913BF5"/>
    <w:rsid w:val="0091701A"/>
    <w:rsid w:val="0092062E"/>
    <w:rsid w:val="0092187B"/>
    <w:rsid w:val="009247D6"/>
    <w:rsid w:val="0092772F"/>
    <w:rsid w:val="00930CB5"/>
    <w:rsid w:val="00932B9F"/>
    <w:rsid w:val="00934A28"/>
    <w:rsid w:val="00934A85"/>
    <w:rsid w:val="00937BFB"/>
    <w:rsid w:val="00937CE8"/>
    <w:rsid w:val="00937D92"/>
    <w:rsid w:val="00940E09"/>
    <w:rsid w:val="0094233C"/>
    <w:rsid w:val="00942670"/>
    <w:rsid w:val="0094468E"/>
    <w:rsid w:val="00946D8F"/>
    <w:rsid w:val="0094784C"/>
    <w:rsid w:val="00947A6B"/>
    <w:rsid w:val="00947B9C"/>
    <w:rsid w:val="009504E6"/>
    <w:rsid w:val="009516C5"/>
    <w:rsid w:val="00953587"/>
    <w:rsid w:val="0095390E"/>
    <w:rsid w:val="00954CAB"/>
    <w:rsid w:val="00955962"/>
    <w:rsid w:val="00960080"/>
    <w:rsid w:val="009625CA"/>
    <w:rsid w:val="00962866"/>
    <w:rsid w:val="00966174"/>
    <w:rsid w:val="009663A6"/>
    <w:rsid w:val="00967B55"/>
    <w:rsid w:val="0097153B"/>
    <w:rsid w:val="009729D5"/>
    <w:rsid w:val="00976393"/>
    <w:rsid w:val="00977AD2"/>
    <w:rsid w:val="00982823"/>
    <w:rsid w:val="009829F2"/>
    <w:rsid w:val="009830B7"/>
    <w:rsid w:val="00983560"/>
    <w:rsid w:val="00985095"/>
    <w:rsid w:val="0098615F"/>
    <w:rsid w:val="00986756"/>
    <w:rsid w:val="00986A7C"/>
    <w:rsid w:val="00987067"/>
    <w:rsid w:val="00987DEB"/>
    <w:rsid w:val="00991811"/>
    <w:rsid w:val="00994F45"/>
    <w:rsid w:val="00996E7F"/>
    <w:rsid w:val="009A0CEF"/>
    <w:rsid w:val="009A1ED3"/>
    <w:rsid w:val="009A380C"/>
    <w:rsid w:val="009A49E4"/>
    <w:rsid w:val="009A68FD"/>
    <w:rsid w:val="009B24B6"/>
    <w:rsid w:val="009B3AC7"/>
    <w:rsid w:val="009B3DFF"/>
    <w:rsid w:val="009B7BC5"/>
    <w:rsid w:val="009C1AB6"/>
    <w:rsid w:val="009C3D35"/>
    <w:rsid w:val="009C6B67"/>
    <w:rsid w:val="009C702C"/>
    <w:rsid w:val="009D0257"/>
    <w:rsid w:val="009D2791"/>
    <w:rsid w:val="009D285A"/>
    <w:rsid w:val="009D3181"/>
    <w:rsid w:val="009D6DF0"/>
    <w:rsid w:val="009D7F87"/>
    <w:rsid w:val="009E0C14"/>
    <w:rsid w:val="009E1216"/>
    <w:rsid w:val="009E1CD4"/>
    <w:rsid w:val="009E3BC1"/>
    <w:rsid w:val="009E6174"/>
    <w:rsid w:val="009E63B3"/>
    <w:rsid w:val="009E79FD"/>
    <w:rsid w:val="009F05E0"/>
    <w:rsid w:val="009F2A1F"/>
    <w:rsid w:val="009F40CC"/>
    <w:rsid w:val="009F4650"/>
    <w:rsid w:val="009F4FEB"/>
    <w:rsid w:val="009F5548"/>
    <w:rsid w:val="009F57FD"/>
    <w:rsid w:val="009F5919"/>
    <w:rsid w:val="009F64CD"/>
    <w:rsid w:val="00A00842"/>
    <w:rsid w:val="00A0233F"/>
    <w:rsid w:val="00A02A64"/>
    <w:rsid w:val="00A04B01"/>
    <w:rsid w:val="00A0726D"/>
    <w:rsid w:val="00A1027E"/>
    <w:rsid w:val="00A12486"/>
    <w:rsid w:val="00A13BBF"/>
    <w:rsid w:val="00A1422B"/>
    <w:rsid w:val="00A1583A"/>
    <w:rsid w:val="00A16F48"/>
    <w:rsid w:val="00A16F74"/>
    <w:rsid w:val="00A17027"/>
    <w:rsid w:val="00A175F4"/>
    <w:rsid w:val="00A22F82"/>
    <w:rsid w:val="00A2305D"/>
    <w:rsid w:val="00A314E5"/>
    <w:rsid w:val="00A3158E"/>
    <w:rsid w:val="00A33339"/>
    <w:rsid w:val="00A34D3E"/>
    <w:rsid w:val="00A35241"/>
    <w:rsid w:val="00A372D1"/>
    <w:rsid w:val="00A4005E"/>
    <w:rsid w:val="00A40ED4"/>
    <w:rsid w:val="00A42155"/>
    <w:rsid w:val="00A44AEC"/>
    <w:rsid w:val="00A46727"/>
    <w:rsid w:val="00A472E9"/>
    <w:rsid w:val="00A53FEA"/>
    <w:rsid w:val="00A54768"/>
    <w:rsid w:val="00A56C3A"/>
    <w:rsid w:val="00A62C1A"/>
    <w:rsid w:val="00A6357A"/>
    <w:rsid w:val="00A6411B"/>
    <w:rsid w:val="00A70086"/>
    <w:rsid w:val="00A70419"/>
    <w:rsid w:val="00A70660"/>
    <w:rsid w:val="00A70C56"/>
    <w:rsid w:val="00A73784"/>
    <w:rsid w:val="00A74AF8"/>
    <w:rsid w:val="00A74C20"/>
    <w:rsid w:val="00A77544"/>
    <w:rsid w:val="00A776CF"/>
    <w:rsid w:val="00A8134B"/>
    <w:rsid w:val="00A84EA9"/>
    <w:rsid w:val="00A851D2"/>
    <w:rsid w:val="00A87422"/>
    <w:rsid w:val="00A87838"/>
    <w:rsid w:val="00A90169"/>
    <w:rsid w:val="00A9242C"/>
    <w:rsid w:val="00A92E4F"/>
    <w:rsid w:val="00A9467D"/>
    <w:rsid w:val="00AA2293"/>
    <w:rsid w:val="00AA61DE"/>
    <w:rsid w:val="00AA6C73"/>
    <w:rsid w:val="00AB047E"/>
    <w:rsid w:val="00AB18AB"/>
    <w:rsid w:val="00AB2B5A"/>
    <w:rsid w:val="00AC09B0"/>
    <w:rsid w:val="00AC46D0"/>
    <w:rsid w:val="00AC4E1A"/>
    <w:rsid w:val="00AC56D2"/>
    <w:rsid w:val="00AD1A6A"/>
    <w:rsid w:val="00AD2704"/>
    <w:rsid w:val="00AD38AF"/>
    <w:rsid w:val="00AD4E07"/>
    <w:rsid w:val="00AD503D"/>
    <w:rsid w:val="00AE03DE"/>
    <w:rsid w:val="00AE0D4F"/>
    <w:rsid w:val="00AE1E13"/>
    <w:rsid w:val="00AE3178"/>
    <w:rsid w:val="00AE3A72"/>
    <w:rsid w:val="00AF06F4"/>
    <w:rsid w:val="00AF3D84"/>
    <w:rsid w:val="00AF4CFD"/>
    <w:rsid w:val="00AF6816"/>
    <w:rsid w:val="00AF6B3D"/>
    <w:rsid w:val="00AF77E8"/>
    <w:rsid w:val="00B02EF0"/>
    <w:rsid w:val="00B033EF"/>
    <w:rsid w:val="00B0399D"/>
    <w:rsid w:val="00B05DF3"/>
    <w:rsid w:val="00B071C4"/>
    <w:rsid w:val="00B14609"/>
    <w:rsid w:val="00B323A8"/>
    <w:rsid w:val="00B32F06"/>
    <w:rsid w:val="00B3545E"/>
    <w:rsid w:val="00B44F48"/>
    <w:rsid w:val="00B46438"/>
    <w:rsid w:val="00B476A5"/>
    <w:rsid w:val="00B51151"/>
    <w:rsid w:val="00B517EE"/>
    <w:rsid w:val="00B52581"/>
    <w:rsid w:val="00B5550E"/>
    <w:rsid w:val="00B56101"/>
    <w:rsid w:val="00B56722"/>
    <w:rsid w:val="00B570C9"/>
    <w:rsid w:val="00B60F35"/>
    <w:rsid w:val="00B61BC5"/>
    <w:rsid w:val="00B62058"/>
    <w:rsid w:val="00B632AD"/>
    <w:rsid w:val="00B658A6"/>
    <w:rsid w:val="00B65F3F"/>
    <w:rsid w:val="00B70E1D"/>
    <w:rsid w:val="00B71275"/>
    <w:rsid w:val="00B713F7"/>
    <w:rsid w:val="00B717F1"/>
    <w:rsid w:val="00B72FD9"/>
    <w:rsid w:val="00B73302"/>
    <w:rsid w:val="00B73BCB"/>
    <w:rsid w:val="00B74873"/>
    <w:rsid w:val="00B7659C"/>
    <w:rsid w:val="00B76C81"/>
    <w:rsid w:val="00B81257"/>
    <w:rsid w:val="00B81AEF"/>
    <w:rsid w:val="00B84A07"/>
    <w:rsid w:val="00B856DE"/>
    <w:rsid w:val="00B87111"/>
    <w:rsid w:val="00B876BE"/>
    <w:rsid w:val="00B954AD"/>
    <w:rsid w:val="00BA15F7"/>
    <w:rsid w:val="00BA4596"/>
    <w:rsid w:val="00BA58BD"/>
    <w:rsid w:val="00BA5FE5"/>
    <w:rsid w:val="00BB46E3"/>
    <w:rsid w:val="00BC03CC"/>
    <w:rsid w:val="00BC235F"/>
    <w:rsid w:val="00BC282E"/>
    <w:rsid w:val="00BC2C0D"/>
    <w:rsid w:val="00BC7431"/>
    <w:rsid w:val="00BC7BD3"/>
    <w:rsid w:val="00BD1325"/>
    <w:rsid w:val="00BD3940"/>
    <w:rsid w:val="00BD3BA2"/>
    <w:rsid w:val="00BD3E00"/>
    <w:rsid w:val="00BD60B8"/>
    <w:rsid w:val="00BE2923"/>
    <w:rsid w:val="00BE3B77"/>
    <w:rsid w:val="00BE4F72"/>
    <w:rsid w:val="00BF16A0"/>
    <w:rsid w:val="00BF1E83"/>
    <w:rsid w:val="00BF3BE3"/>
    <w:rsid w:val="00BF6387"/>
    <w:rsid w:val="00BF7FC9"/>
    <w:rsid w:val="00C015C6"/>
    <w:rsid w:val="00C033CC"/>
    <w:rsid w:val="00C03746"/>
    <w:rsid w:val="00C038ED"/>
    <w:rsid w:val="00C064FF"/>
    <w:rsid w:val="00C10F26"/>
    <w:rsid w:val="00C115CB"/>
    <w:rsid w:val="00C116EA"/>
    <w:rsid w:val="00C11CA6"/>
    <w:rsid w:val="00C143EE"/>
    <w:rsid w:val="00C1646B"/>
    <w:rsid w:val="00C200ED"/>
    <w:rsid w:val="00C24B60"/>
    <w:rsid w:val="00C26F9F"/>
    <w:rsid w:val="00C279E5"/>
    <w:rsid w:val="00C31768"/>
    <w:rsid w:val="00C31C46"/>
    <w:rsid w:val="00C32309"/>
    <w:rsid w:val="00C3298D"/>
    <w:rsid w:val="00C347D2"/>
    <w:rsid w:val="00C36047"/>
    <w:rsid w:val="00C36213"/>
    <w:rsid w:val="00C366AE"/>
    <w:rsid w:val="00C368BA"/>
    <w:rsid w:val="00C36CFA"/>
    <w:rsid w:val="00C4085D"/>
    <w:rsid w:val="00C42F83"/>
    <w:rsid w:val="00C444B4"/>
    <w:rsid w:val="00C45273"/>
    <w:rsid w:val="00C45336"/>
    <w:rsid w:val="00C45CCD"/>
    <w:rsid w:val="00C4644D"/>
    <w:rsid w:val="00C50108"/>
    <w:rsid w:val="00C50363"/>
    <w:rsid w:val="00C503D2"/>
    <w:rsid w:val="00C53F6C"/>
    <w:rsid w:val="00C545E5"/>
    <w:rsid w:val="00C54A11"/>
    <w:rsid w:val="00C60395"/>
    <w:rsid w:val="00C60EDB"/>
    <w:rsid w:val="00C61437"/>
    <w:rsid w:val="00C61F18"/>
    <w:rsid w:val="00C62228"/>
    <w:rsid w:val="00C62BE4"/>
    <w:rsid w:val="00C64B5B"/>
    <w:rsid w:val="00C66612"/>
    <w:rsid w:val="00C666BD"/>
    <w:rsid w:val="00C66EBD"/>
    <w:rsid w:val="00C723BC"/>
    <w:rsid w:val="00C73369"/>
    <w:rsid w:val="00C73A58"/>
    <w:rsid w:val="00C76677"/>
    <w:rsid w:val="00C81695"/>
    <w:rsid w:val="00C81D49"/>
    <w:rsid w:val="00C85D33"/>
    <w:rsid w:val="00C86942"/>
    <w:rsid w:val="00C86E42"/>
    <w:rsid w:val="00C9075C"/>
    <w:rsid w:val="00C91FF0"/>
    <w:rsid w:val="00C93A60"/>
    <w:rsid w:val="00C954C3"/>
    <w:rsid w:val="00CA1B1A"/>
    <w:rsid w:val="00CA4327"/>
    <w:rsid w:val="00CA7B1A"/>
    <w:rsid w:val="00CB2C47"/>
    <w:rsid w:val="00CC2178"/>
    <w:rsid w:val="00CC28B0"/>
    <w:rsid w:val="00CC2FF8"/>
    <w:rsid w:val="00CC72ED"/>
    <w:rsid w:val="00CD31B1"/>
    <w:rsid w:val="00CD4921"/>
    <w:rsid w:val="00CD5369"/>
    <w:rsid w:val="00CD5C2B"/>
    <w:rsid w:val="00CD6A83"/>
    <w:rsid w:val="00CD71BD"/>
    <w:rsid w:val="00CE026D"/>
    <w:rsid w:val="00CE35C2"/>
    <w:rsid w:val="00CE374C"/>
    <w:rsid w:val="00CE6F47"/>
    <w:rsid w:val="00CF0235"/>
    <w:rsid w:val="00CF0914"/>
    <w:rsid w:val="00CF4293"/>
    <w:rsid w:val="00CF5104"/>
    <w:rsid w:val="00CF5E67"/>
    <w:rsid w:val="00D01A31"/>
    <w:rsid w:val="00D04F89"/>
    <w:rsid w:val="00D11367"/>
    <w:rsid w:val="00D12391"/>
    <w:rsid w:val="00D131D2"/>
    <w:rsid w:val="00D14BA0"/>
    <w:rsid w:val="00D157B7"/>
    <w:rsid w:val="00D17E7D"/>
    <w:rsid w:val="00D24BCF"/>
    <w:rsid w:val="00D2583C"/>
    <w:rsid w:val="00D26086"/>
    <w:rsid w:val="00D332B9"/>
    <w:rsid w:val="00D34074"/>
    <w:rsid w:val="00D35840"/>
    <w:rsid w:val="00D35C86"/>
    <w:rsid w:val="00D364EE"/>
    <w:rsid w:val="00D4348B"/>
    <w:rsid w:val="00D45113"/>
    <w:rsid w:val="00D46D73"/>
    <w:rsid w:val="00D57045"/>
    <w:rsid w:val="00D61A3B"/>
    <w:rsid w:val="00D66A4D"/>
    <w:rsid w:val="00D70055"/>
    <w:rsid w:val="00D70F13"/>
    <w:rsid w:val="00D73330"/>
    <w:rsid w:val="00D76EF2"/>
    <w:rsid w:val="00D84E11"/>
    <w:rsid w:val="00D85343"/>
    <w:rsid w:val="00D85F9B"/>
    <w:rsid w:val="00D90E06"/>
    <w:rsid w:val="00D96F02"/>
    <w:rsid w:val="00D96F06"/>
    <w:rsid w:val="00D9728B"/>
    <w:rsid w:val="00DA0A62"/>
    <w:rsid w:val="00DA3737"/>
    <w:rsid w:val="00DA4AA6"/>
    <w:rsid w:val="00DA4EF1"/>
    <w:rsid w:val="00DA722C"/>
    <w:rsid w:val="00DA7F8F"/>
    <w:rsid w:val="00DB306B"/>
    <w:rsid w:val="00DC37E1"/>
    <w:rsid w:val="00DC4BBE"/>
    <w:rsid w:val="00DC6E29"/>
    <w:rsid w:val="00DC79F5"/>
    <w:rsid w:val="00DD1C41"/>
    <w:rsid w:val="00DD2F85"/>
    <w:rsid w:val="00DD4015"/>
    <w:rsid w:val="00DD5042"/>
    <w:rsid w:val="00DD71CD"/>
    <w:rsid w:val="00DD7375"/>
    <w:rsid w:val="00DE0295"/>
    <w:rsid w:val="00DE1171"/>
    <w:rsid w:val="00DE1618"/>
    <w:rsid w:val="00DE2298"/>
    <w:rsid w:val="00DE46B2"/>
    <w:rsid w:val="00DE64E9"/>
    <w:rsid w:val="00DF3861"/>
    <w:rsid w:val="00DF38BA"/>
    <w:rsid w:val="00DF3934"/>
    <w:rsid w:val="00DF78A4"/>
    <w:rsid w:val="00E02A87"/>
    <w:rsid w:val="00E03866"/>
    <w:rsid w:val="00E07782"/>
    <w:rsid w:val="00E10F05"/>
    <w:rsid w:val="00E1681F"/>
    <w:rsid w:val="00E20775"/>
    <w:rsid w:val="00E20A75"/>
    <w:rsid w:val="00E236A7"/>
    <w:rsid w:val="00E25850"/>
    <w:rsid w:val="00E27930"/>
    <w:rsid w:val="00E27C95"/>
    <w:rsid w:val="00E35281"/>
    <w:rsid w:val="00E35B5F"/>
    <w:rsid w:val="00E3662A"/>
    <w:rsid w:val="00E36D15"/>
    <w:rsid w:val="00E36F65"/>
    <w:rsid w:val="00E37FA3"/>
    <w:rsid w:val="00E43189"/>
    <w:rsid w:val="00E43A87"/>
    <w:rsid w:val="00E5032F"/>
    <w:rsid w:val="00E54018"/>
    <w:rsid w:val="00E55FCE"/>
    <w:rsid w:val="00E6181F"/>
    <w:rsid w:val="00E61C66"/>
    <w:rsid w:val="00E629D8"/>
    <w:rsid w:val="00E648B6"/>
    <w:rsid w:val="00E66C1D"/>
    <w:rsid w:val="00E73DAC"/>
    <w:rsid w:val="00E74F5A"/>
    <w:rsid w:val="00E7549C"/>
    <w:rsid w:val="00E76511"/>
    <w:rsid w:val="00E77401"/>
    <w:rsid w:val="00E83E8C"/>
    <w:rsid w:val="00E84A16"/>
    <w:rsid w:val="00E852E2"/>
    <w:rsid w:val="00E869A2"/>
    <w:rsid w:val="00E8724B"/>
    <w:rsid w:val="00E87340"/>
    <w:rsid w:val="00E90375"/>
    <w:rsid w:val="00E90963"/>
    <w:rsid w:val="00E91950"/>
    <w:rsid w:val="00E92681"/>
    <w:rsid w:val="00E943B8"/>
    <w:rsid w:val="00E95EA0"/>
    <w:rsid w:val="00E97ABF"/>
    <w:rsid w:val="00EA0B87"/>
    <w:rsid w:val="00EA3463"/>
    <w:rsid w:val="00EA476A"/>
    <w:rsid w:val="00EA564D"/>
    <w:rsid w:val="00EB174A"/>
    <w:rsid w:val="00EB1DC9"/>
    <w:rsid w:val="00EB3CBF"/>
    <w:rsid w:val="00EB6691"/>
    <w:rsid w:val="00EB69C5"/>
    <w:rsid w:val="00EB6CBE"/>
    <w:rsid w:val="00EC0877"/>
    <w:rsid w:val="00EC128B"/>
    <w:rsid w:val="00EC3F14"/>
    <w:rsid w:val="00EC4258"/>
    <w:rsid w:val="00ED2D52"/>
    <w:rsid w:val="00ED3164"/>
    <w:rsid w:val="00ED5797"/>
    <w:rsid w:val="00ED7C85"/>
    <w:rsid w:val="00EE0A6F"/>
    <w:rsid w:val="00EE1FA4"/>
    <w:rsid w:val="00EE49E0"/>
    <w:rsid w:val="00EE6198"/>
    <w:rsid w:val="00EE7062"/>
    <w:rsid w:val="00EF1C7A"/>
    <w:rsid w:val="00EF2BC6"/>
    <w:rsid w:val="00EF6EAF"/>
    <w:rsid w:val="00F00DA6"/>
    <w:rsid w:val="00F01C88"/>
    <w:rsid w:val="00F0517F"/>
    <w:rsid w:val="00F11238"/>
    <w:rsid w:val="00F11955"/>
    <w:rsid w:val="00F20BE2"/>
    <w:rsid w:val="00F21979"/>
    <w:rsid w:val="00F25962"/>
    <w:rsid w:val="00F27A34"/>
    <w:rsid w:val="00F30AC5"/>
    <w:rsid w:val="00F30FDB"/>
    <w:rsid w:val="00F344E6"/>
    <w:rsid w:val="00F354B8"/>
    <w:rsid w:val="00F360B7"/>
    <w:rsid w:val="00F37C29"/>
    <w:rsid w:val="00F40234"/>
    <w:rsid w:val="00F40A3D"/>
    <w:rsid w:val="00F418C4"/>
    <w:rsid w:val="00F456B3"/>
    <w:rsid w:val="00F46061"/>
    <w:rsid w:val="00F46E6A"/>
    <w:rsid w:val="00F47C18"/>
    <w:rsid w:val="00F517E7"/>
    <w:rsid w:val="00F5250B"/>
    <w:rsid w:val="00F54075"/>
    <w:rsid w:val="00F55EF4"/>
    <w:rsid w:val="00F5629D"/>
    <w:rsid w:val="00F56CC9"/>
    <w:rsid w:val="00F57E0F"/>
    <w:rsid w:val="00F617DF"/>
    <w:rsid w:val="00F618D3"/>
    <w:rsid w:val="00F61B0F"/>
    <w:rsid w:val="00F622B9"/>
    <w:rsid w:val="00F63AFD"/>
    <w:rsid w:val="00F645AA"/>
    <w:rsid w:val="00F64EE9"/>
    <w:rsid w:val="00F72EF9"/>
    <w:rsid w:val="00F7753D"/>
    <w:rsid w:val="00F80A8B"/>
    <w:rsid w:val="00F81A32"/>
    <w:rsid w:val="00F8217E"/>
    <w:rsid w:val="00F83896"/>
    <w:rsid w:val="00F83910"/>
    <w:rsid w:val="00F83FEE"/>
    <w:rsid w:val="00F85730"/>
    <w:rsid w:val="00F864F0"/>
    <w:rsid w:val="00F97DAE"/>
    <w:rsid w:val="00FA0AA5"/>
    <w:rsid w:val="00FA12D6"/>
    <w:rsid w:val="00FA2802"/>
    <w:rsid w:val="00FA3EC5"/>
    <w:rsid w:val="00FA4B68"/>
    <w:rsid w:val="00FB3C51"/>
    <w:rsid w:val="00FB6C92"/>
    <w:rsid w:val="00FC5672"/>
    <w:rsid w:val="00FC63EF"/>
    <w:rsid w:val="00FC7AD5"/>
    <w:rsid w:val="00FD2028"/>
    <w:rsid w:val="00FD7460"/>
    <w:rsid w:val="00FE03DB"/>
    <w:rsid w:val="00FE073F"/>
    <w:rsid w:val="00FF33BD"/>
    <w:rsid w:val="00FF3552"/>
    <w:rsid w:val="00FF596C"/>
    <w:rsid w:val="00FF6DD2"/>
    <w:rsid w:val="00FF6E99"/>
    <w:rsid w:val="00FF7F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5C6"/>
  </w:style>
  <w:style w:type="paragraph" w:styleId="Titolo1">
    <w:name w:val="heading 1"/>
    <w:basedOn w:val="Normale"/>
    <w:next w:val="Corpodeltesto"/>
    <w:link w:val="Titolo1Carattere1"/>
    <w:qFormat/>
    <w:rsid w:val="00CA4327"/>
    <w:pPr>
      <w:suppressAutoHyphens/>
      <w:spacing w:before="28" w:after="28" w:line="240" w:lineRule="auto"/>
      <w:outlineLvl w:val="0"/>
    </w:pPr>
    <w:rPr>
      <w:rFonts w:ascii="Times New Roman" w:eastAsia="SimSun" w:hAnsi="Times New Roman" w:cs="Mangal"/>
      <w:b/>
      <w:bCs/>
      <w:kern w:val="1"/>
      <w:sz w:val="48"/>
      <w:szCs w:val="48"/>
      <w:lang w:eastAsia="hi-IN" w:bidi="hi-IN"/>
    </w:rPr>
  </w:style>
  <w:style w:type="paragraph" w:styleId="Titolo3">
    <w:name w:val="heading 3"/>
    <w:basedOn w:val="Normale"/>
    <w:link w:val="Titolo3Carattere"/>
    <w:uiPriority w:val="9"/>
    <w:qFormat/>
    <w:rsid w:val="00CA43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CA4327"/>
    <w:pPr>
      <w:suppressAutoHyphens/>
      <w:spacing w:after="120" w:line="240" w:lineRule="auto"/>
    </w:pPr>
    <w:rPr>
      <w:rFonts w:ascii="Times New Roman" w:eastAsia="SimSun" w:hAnsi="Times New Roman" w:cs="Mangal"/>
      <w:kern w:val="1"/>
      <w:sz w:val="24"/>
      <w:szCs w:val="24"/>
      <w:lang w:eastAsia="hi-IN" w:bidi="hi-IN"/>
    </w:rPr>
  </w:style>
  <w:style w:type="character" w:customStyle="1" w:styleId="CorpodeltestoCarattere">
    <w:name w:val="Corpo del testo Carattere"/>
    <w:basedOn w:val="Carpredefinitoparagrafo"/>
    <w:link w:val="Corpodeltesto"/>
    <w:rsid w:val="00CA4327"/>
    <w:rPr>
      <w:rFonts w:ascii="Times New Roman" w:eastAsia="SimSun" w:hAnsi="Times New Roman" w:cs="Mangal"/>
      <w:kern w:val="1"/>
      <w:sz w:val="24"/>
      <w:szCs w:val="24"/>
      <w:lang w:eastAsia="hi-IN" w:bidi="hi-IN"/>
    </w:rPr>
  </w:style>
  <w:style w:type="character" w:customStyle="1" w:styleId="Titolo1Carattere1">
    <w:name w:val="Titolo 1 Carattere1"/>
    <w:basedOn w:val="Carpredefinitoparagrafo"/>
    <w:link w:val="Titolo1"/>
    <w:rsid w:val="00CA4327"/>
    <w:rPr>
      <w:rFonts w:ascii="Times New Roman" w:eastAsia="SimSun" w:hAnsi="Times New Roman" w:cs="Mangal"/>
      <w:b/>
      <w:bCs/>
      <w:kern w:val="1"/>
      <w:sz w:val="48"/>
      <w:szCs w:val="48"/>
      <w:lang w:eastAsia="hi-IN" w:bidi="hi-IN"/>
    </w:rPr>
  </w:style>
  <w:style w:type="character" w:customStyle="1" w:styleId="Titolo3Carattere">
    <w:name w:val="Titolo 3 Carattere"/>
    <w:basedOn w:val="Carpredefinitoparagrafo"/>
    <w:link w:val="Titolo3"/>
    <w:uiPriority w:val="9"/>
    <w:rsid w:val="00CA4327"/>
    <w:rPr>
      <w:rFonts w:ascii="Times New Roman" w:eastAsia="Times New Roman" w:hAnsi="Times New Roman" w:cs="Times New Roman"/>
      <w:b/>
      <w:bCs/>
      <w:sz w:val="27"/>
      <w:szCs w:val="27"/>
    </w:rPr>
  </w:style>
  <w:style w:type="paragraph" w:styleId="Paragrafoelenco">
    <w:name w:val="List Paragraph"/>
    <w:basedOn w:val="Normale"/>
    <w:uiPriority w:val="34"/>
    <w:qFormat/>
    <w:rsid w:val="0047106E"/>
    <w:pPr>
      <w:ind w:left="720"/>
      <w:contextualSpacing/>
    </w:pPr>
  </w:style>
  <w:style w:type="paragraph" w:customStyle="1" w:styleId="Default">
    <w:name w:val="Default"/>
    <w:rsid w:val="006A72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notaapidipagina">
    <w:name w:val="footnote text"/>
    <w:aliases w:val=" Carattere Carattere Carattere,Footnote,Footnote1,Footnote2,Footnote3,Footnote4,Footnote5,Footnote6,Footnote7,Footnote8,Footnote9,Footnote10,Footnote11,Footnote21,Footnote31,Footnote41,Footnote51,Footnote61,Footnote71"/>
    <w:basedOn w:val="Normale"/>
    <w:link w:val="TestonotaapidipaginaCarattere"/>
    <w:uiPriority w:val="99"/>
    <w:unhideWhenUsed/>
    <w:rsid w:val="00937D92"/>
    <w:pPr>
      <w:spacing w:after="0" w:line="240" w:lineRule="auto"/>
      <w:jc w:val="both"/>
    </w:pPr>
    <w:rPr>
      <w:rFonts w:ascii="Times New Roman" w:eastAsia="Calibri" w:hAnsi="Times New Roman" w:cs="Times New Roman"/>
      <w:sz w:val="20"/>
      <w:szCs w:val="20"/>
    </w:rPr>
  </w:style>
  <w:style w:type="character" w:customStyle="1" w:styleId="TestonotaapidipaginaCarattere">
    <w:name w:val="Testo nota a piè di pagina Carattere"/>
    <w:aliases w:val=" Carattere Carattere Carattere Carattere,Footnote Carattere,Footnote1 Carattere,Footnote2 Carattere,Footnote3 Carattere,Footnote4 Carattere,Footnote5 Carattere,Footnote6 Carattere,Footnote7 Carattere"/>
    <w:basedOn w:val="Carpredefinitoparagrafo"/>
    <w:link w:val="Testonotaapidipagina"/>
    <w:uiPriority w:val="99"/>
    <w:rsid w:val="00937D92"/>
    <w:rPr>
      <w:rFonts w:ascii="Times New Roman" w:eastAsia="Calibri" w:hAnsi="Times New Roman" w:cs="Times New Roman"/>
      <w:sz w:val="20"/>
      <w:szCs w:val="20"/>
    </w:rPr>
  </w:style>
  <w:style w:type="character" w:styleId="Rimandonotaapidipagina">
    <w:name w:val="footnote reference"/>
    <w:uiPriority w:val="99"/>
    <w:unhideWhenUsed/>
    <w:rsid w:val="00937D92"/>
    <w:rPr>
      <w:vertAlign w:val="superscript"/>
    </w:rPr>
  </w:style>
  <w:style w:type="character" w:styleId="Rimandocommento">
    <w:name w:val="annotation reference"/>
    <w:uiPriority w:val="99"/>
    <w:unhideWhenUsed/>
    <w:rsid w:val="00937D92"/>
    <w:rPr>
      <w:sz w:val="16"/>
      <w:szCs w:val="16"/>
    </w:rPr>
  </w:style>
  <w:style w:type="paragraph" w:styleId="Testocommento">
    <w:name w:val="annotation text"/>
    <w:basedOn w:val="Normale"/>
    <w:link w:val="TestocommentoCarattere"/>
    <w:uiPriority w:val="99"/>
    <w:unhideWhenUsed/>
    <w:rsid w:val="00937D92"/>
    <w:pPr>
      <w:spacing w:line="240" w:lineRule="auto"/>
      <w:jc w:val="both"/>
    </w:pPr>
    <w:rPr>
      <w:rFonts w:ascii="Times New Roman" w:eastAsia="Calibri" w:hAnsi="Times New Roman" w:cs="Times New Roman"/>
      <w:sz w:val="20"/>
      <w:szCs w:val="20"/>
    </w:rPr>
  </w:style>
  <w:style w:type="character" w:customStyle="1" w:styleId="TestocommentoCarattere">
    <w:name w:val="Testo commento Carattere"/>
    <w:basedOn w:val="Carpredefinitoparagrafo"/>
    <w:link w:val="Testocommento"/>
    <w:uiPriority w:val="99"/>
    <w:rsid w:val="00937D92"/>
    <w:rPr>
      <w:rFonts w:ascii="Times New Roman" w:eastAsia="Calibri" w:hAnsi="Times New Roman" w:cs="Times New Roman"/>
      <w:sz w:val="20"/>
      <w:szCs w:val="20"/>
    </w:rPr>
  </w:style>
  <w:style w:type="paragraph" w:styleId="Testofumetto">
    <w:name w:val="Balloon Text"/>
    <w:basedOn w:val="Normale"/>
    <w:link w:val="TestofumettoCarattere"/>
    <w:unhideWhenUsed/>
    <w:rsid w:val="00937D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37D92"/>
    <w:rPr>
      <w:rFonts w:ascii="Tahoma" w:hAnsi="Tahoma" w:cs="Tahoma"/>
      <w:sz w:val="16"/>
      <w:szCs w:val="16"/>
    </w:rPr>
  </w:style>
  <w:style w:type="character" w:customStyle="1" w:styleId="CharAttribute14">
    <w:name w:val="CharAttribute14"/>
    <w:rsid w:val="00027737"/>
    <w:rPr>
      <w:rFonts w:ascii="Calibri" w:eastAsia="Times New Roman" w:hAnsi="Times New Roman"/>
      <w:sz w:val="24"/>
    </w:rPr>
  </w:style>
  <w:style w:type="character" w:customStyle="1" w:styleId="hps">
    <w:name w:val="hps"/>
    <w:basedOn w:val="Carpredefinitoparagrafo"/>
    <w:rsid w:val="00E55FCE"/>
  </w:style>
  <w:style w:type="character" w:customStyle="1" w:styleId="longtext">
    <w:name w:val="long_text"/>
    <w:basedOn w:val="Carpredefinitoparagrafo"/>
    <w:rsid w:val="00E55FCE"/>
  </w:style>
  <w:style w:type="paragraph" w:styleId="IndirizzoHTML">
    <w:name w:val="HTML Address"/>
    <w:basedOn w:val="Normale"/>
    <w:link w:val="IndirizzoHTMLCarattere"/>
    <w:uiPriority w:val="99"/>
    <w:unhideWhenUsed/>
    <w:rsid w:val="00E55FCE"/>
    <w:pPr>
      <w:spacing w:after="0" w:line="240" w:lineRule="auto"/>
    </w:pPr>
    <w:rPr>
      <w:rFonts w:ascii="Times New Roman" w:eastAsia="Times New Roman" w:hAnsi="Times New Roman" w:cs="Times New Roman"/>
      <w:i/>
      <w:iCs/>
      <w:sz w:val="20"/>
      <w:szCs w:val="20"/>
    </w:rPr>
  </w:style>
  <w:style w:type="character" w:customStyle="1" w:styleId="IndirizzoHTMLCarattere">
    <w:name w:val="Indirizzo HTML Carattere"/>
    <w:basedOn w:val="Carpredefinitoparagrafo"/>
    <w:link w:val="IndirizzoHTML"/>
    <w:uiPriority w:val="99"/>
    <w:rsid w:val="00E55FCE"/>
    <w:rPr>
      <w:rFonts w:ascii="Times New Roman" w:eastAsia="Times New Roman" w:hAnsi="Times New Roman" w:cs="Times New Roman"/>
      <w:i/>
      <w:iCs/>
      <w:sz w:val="20"/>
      <w:szCs w:val="20"/>
      <w:lang w:eastAsia="it-IT"/>
    </w:rPr>
  </w:style>
  <w:style w:type="character" w:customStyle="1" w:styleId="SoggettocommentoCarattere">
    <w:name w:val="Soggetto commento Carattere"/>
    <w:basedOn w:val="TestocommentoCarattere"/>
    <w:link w:val="Soggettocommento"/>
    <w:uiPriority w:val="99"/>
    <w:semiHidden/>
    <w:rsid w:val="00E55FCE"/>
    <w:rPr>
      <w:rFonts w:ascii="Times New Roman" w:eastAsia="Calibri" w:hAnsi="Times New Roman" w:cs="Times New Roman"/>
      <w:b/>
      <w:bCs/>
      <w:sz w:val="20"/>
      <w:szCs w:val="20"/>
    </w:rPr>
  </w:style>
  <w:style w:type="paragraph" w:styleId="Soggettocommento">
    <w:name w:val="annotation subject"/>
    <w:basedOn w:val="Testocommento"/>
    <w:next w:val="Testocommento"/>
    <w:link w:val="SoggettocommentoCarattere"/>
    <w:uiPriority w:val="99"/>
    <w:semiHidden/>
    <w:unhideWhenUsed/>
    <w:rsid w:val="00E55FCE"/>
    <w:rPr>
      <w:b/>
      <w:bCs/>
    </w:rPr>
  </w:style>
  <w:style w:type="paragraph" w:styleId="Intestazione">
    <w:name w:val="header"/>
    <w:basedOn w:val="Normale"/>
    <w:link w:val="IntestazioneCarattere"/>
    <w:unhideWhenUsed/>
    <w:rsid w:val="00E55FCE"/>
    <w:pPr>
      <w:tabs>
        <w:tab w:val="center" w:pos="4819"/>
        <w:tab w:val="right" w:pos="9638"/>
      </w:tabs>
      <w:spacing w:line="360" w:lineRule="auto"/>
      <w:jc w:val="both"/>
    </w:pPr>
    <w:rPr>
      <w:rFonts w:ascii="Times New Roman" w:eastAsia="Calibri" w:hAnsi="Times New Roman" w:cs="Times New Roman"/>
      <w:sz w:val="24"/>
      <w:szCs w:val="24"/>
    </w:rPr>
  </w:style>
  <w:style w:type="character" w:customStyle="1" w:styleId="IntestazioneCarattere">
    <w:name w:val="Intestazione Carattere"/>
    <w:basedOn w:val="Carpredefinitoparagrafo"/>
    <w:link w:val="Intestazione"/>
    <w:rsid w:val="00E55FCE"/>
    <w:rPr>
      <w:rFonts w:ascii="Times New Roman" w:eastAsia="Calibri" w:hAnsi="Times New Roman" w:cs="Times New Roman"/>
      <w:sz w:val="24"/>
      <w:szCs w:val="24"/>
    </w:rPr>
  </w:style>
  <w:style w:type="paragraph" w:styleId="Pidipagina">
    <w:name w:val="footer"/>
    <w:basedOn w:val="Normale"/>
    <w:link w:val="PidipaginaCarattere"/>
    <w:unhideWhenUsed/>
    <w:rsid w:val="00E55FCE"/>
    <w:pPr>
      <w:tabs>
        <w:tab w:val="center" w:pos="4819"/>
        <w:tab w:val="right" w:pos="9638"/>
      </w:tabs>
      <w:spacing w:line="360" w:lineRule="auto"/>
      <w:jc w:val="both"/>
    </w:pPr>
    <w:rPr>
      <w:rFonts w:ascii="Times New Roman" w:eastAsia="Calibri" w:hAnsi="Times New Roman" w:cs="Times New Roman"/>
      <w:sz w:val="24"/>
      <w:szCs w:val="24"/>
    </w:rPr>
  </w:style>
  <w:style w:type="character" w:customStyle="1" w:styleId="PidipaginaCarattere">
    <w:name w:val="Piè di pagina Carattere"/>
    <w:basedOn w:val="Carpredefinitoparagrafo"/>
    <w:link w:val="Pidipagina"/>
    <w:rsid w:val="00E55FCE"/>
    <w:rPr>
      <w:rFonts w:ascii="Times New Roman" w:eastAsia="Calibri" w:hAnsi="Times New Roman" w:cs="Times New Roman"/>
      <w:sz w:val="24"/>
      <w:szCs w:val="24"/>
    </w:rPr>
  </w:style>
  <w:style w:type="paragraph" w:customStyle="1" w:styleId="ParaAttribute3">
    <w:name w:val="ParaAttribute3"/>
    <w:rsid w:val="00E55FCE"/>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6">
    <w:name w:val="CharAttribute16"/>
    <w:rsid w:val="00E55FCE"/>
    <w:rPr>
      <w:rFonts w:ascii="Calibri" w:eastAsia="Times New Roman" w:hAnsi="Times New Roman"/>
      <w:i/>
      <w:sz w:val="24"/>
    </w:rPr>
  </w:style>
  <w:style w:type="character" w:customStyle="1" w:styleId="CharAttribute17">
    <w:name w:val="CharAttribute17"/>
    <w:rsid w:val="00E55FCE"/>
    <w:rPr>
      <w:rFonts w:ascii="Calibri" w:eastAsia="Times New Roman" w:hAnsi="Times New Roman"/>
      <w:color w:val="FF0000"/>
      <w:sz w:val="24"/>
    </w:rPr>
  </w:style>
  <w:style w:type="character" w:customStyle="1" w:styleId="CharAttribute20">
    <w:name w:val="CharAttribute20"/>
    <w:rsid w:val="00E55FCE"/>
    <w:rPr>
      <w:rFonts w:ascii="Calibri" w:eastAsia="Times New Roman" w:hAnsi="Times New Roman"/>
      <w:color w:val="FF0000"/>
      <w:sz w:val="24"/>
    </w:rPr>
  </w:style>
  <w:style w:type="character" w:customStyle="1" w:styleId="CharAttribute23">
    <w:name w:val="CharAttribute23"/>
    <w:rsid w:val="00E55FCE"/>
    <w:rPr>
      <w:rFonts w:ascii="Calibri" w:eastAsia="Times New Roman" w:hAnsi="Times New Roman"/>
      <w:i/>
      <w:color w:val="FF0000"/>
      <w:sz w:val="24"/>
    </w:rPr>
  </w:style>
  <w:style w:type="character" w:customStyle="1" w:styleId="CharAttribute29">
    <w:name w:val="CharAttribute29"/>
    <w:rsid w:val="00E55FCE"/>
    <w:rPr>
      <w:rFonts w:ascii="Calibri" w:eastAsia="Times New Roman" w:hAnsi="Times New Roman"/>
      <w:sz w:val="24"/>
      <w:u w:val="single"/>
    </w:rPr>
  </w:style>
  <w:style w:type="character" w:customStyle="1" w:styleId="CharAttribute30">
    <w:name w:val="CharAttribute30"/>
    <w:rsid w:val="00E55FCE"/>
    <w:rPr>
      <w:rFonts w:ascii="Calibri" w:eastAsia="Times New Roman" w:hAnsi="Times New Roman"/>
      <w:sz w:val="24"/>
    </w:rPr>
  </w:style>
  <w:style w:type="character" w:customStyle="1" w:styleId="CharAttribute31">
    <w:name w:val="CharAttribute31"/>
    <w:rsid w:val="00E55FCE"/>
    <w:rPr>
      <w:rFonts w:ascii="Calibri" w:eastAsia="Times New Roman" w:hAnsi="Times New Roman"/>
      <w:sz w:val="24"/>
      <w:vertAlign w:val="superscript"/>
    </w:rPr>
  </w:style>
  <w:style w:type="character" w:customStyle="1" w:styleId="CharAttribute34">
    <w:name w:val="CharAttribute34"/>
    <w:rsid w:val="00E55FCE"/>
    <w:rPr>
      <w:rFonts w:ascii="Calibri" w:eastAsia="Times New Roman" w:hAnsi="Times New Roman"/>
      <w:sz w:val="24"/>
      <w:shd w:val="clear" w:color="auto" w:fill="FFFFFF"/>
    </w:rPr>
  </w:style>
  <w:style w:type="character" w:customStyle="1" w:styleId="CharAttribute35">
    <w:name w:val="CharAttribute35"/>
    <w:rsid w:val="00E55FCE"/>
    <w:rPr>
      <w:rFonts w:ascii="Calibri" w:eastAsia="Times New Roman" w:hAnsi="Times New Roman"/>
      <w:sz w:val="24"/>
      <w:shd w:val="clear" w:color="auto" w:fill="FF0000"/>
    </w:rPr>
  </w:style>
  <w:style w:type="character" w:customStyle="1" w:styleId="CharAttribute37">
    <w:name w:val="CharAttribute37"/>
    <w:rsid w:val="00E55FCE"/>
    <w:rPr>
      <w:rFonts w:ascii="Calibri" w:eastAsia="Times New Roman" w:hAnsi="Times New Roman"/>
      <w:spacing w:val="-2"/>
      <w:sz w:val="24"/>
    </w:rPr>
  </w:style>
  <w:style w:type="character" w:customStyle="1" w:styleId="CharAttribute39">
    <w:name w:val="CharAttribute39"/>
    <w:rsid w:val="00E55FCE"/>
    <w:rPr>
      <w:rFonts w:ascii="Calibri" w:eastAsia="Times New Roman" w:hAnsi="Times New Roman"/>
      <w:sz w:val="24"/>
      <w:shd w:val="clear" w:color="auto" w:fill="FF0000"/>
    </w:rPr>
  </w:style>
  <w:style w:type="character" w:customStyle="1" w:styleId="CharAttribute46">
    <w:name w:val="CharAttribute46"/>
    <w:rsid w:val="00E55FCE"/>
    <w:rPr>
      <w:rFonts w:ascii="Calibri" w:eastAsia="Times New Roman" w:hAnsi="Times New Roman"/>
      <w:sz w:val="23"/>
      <w:shd w:val="clear" w:color="auto" w:fill="008000"/>
    </w:rPr>
  </w:style>
  <w:style w:type="character" w:customStyle="1" w:styleId="CharAttribute48">
    <w:name w:val="CharAttribute48"/>
    <w:rsid w:val="00E55FCE"/>
    <w:rPr>
      <w:rFonts w:ascii="Calibri" w:eastAsia="Times New Roman" w:hAnsi="Times New Roman"/>
      <w:sz w:val="23"/>
      <w:shd w:val="clear" w:color="auto" w:fill="FF0000"/>
    </w:rPr>
  </w:style>
  <w:style w:type="character" w:customStyle="1" w:styleId="CharAttribute10">
    <w:name w:val="CharAttribute10"/>
    <w:rsid w:val="00E55FCE"/>
    <w:rPr>
      <w:rFonts w:ascii="Calibri" w:eastAsia="Times New Roman" w:hAnsi="Times New Roman"/>
      <w:b/>
      <w:spacing w:val="-2"/>
      <w:sz w:val="23"/>
    </w:rPr>
  </w:style>
  <w:style w:type="paragraph" w:customStyle="1" w:styleId="ParaAttribute20">
    <w:name w:val="ParaAttribute20"/>
    <w:rsid w:val="00E55FCE"/>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32">
    <w:name w:val="CharAttribute32"/>
    <w:rsid w:val="00E55FCE"/>
    <w:rPr>
      <w:rFonts w:ascii="Calibri" w:eastAsia="Times New Roman" w:hAnsi="Times New Roman"/>
      <w:sz w:val="24"/>
      <w:vertAlign w:val="superscript"/>
    </w:rPr>
  </w:style>
  <w:style w:type="character" w:customStyle="1" w:styleId="CharAttribute73">
    <w:name w:val="CharAttribute73"/>
    <w:rsid w:val="00E55FCE"/>
    <w:rPr>
      <w:rFonts w:ascii="Calibri" w:eastAsia="Calibri" w:hAnsi="Calibri"/>
    </w:rPr>
  </w:style>
  <w:style w:type="character" w:customStyle="1" w:styleId="CharAttribute76">
    <w:name w:val="CharAttribute76"/>
    <w:rsid w:val="00E55FCE"/>
    <w:rPr>
      <w:rFonts w:ascii="Calibri" w:eastAsia="Calibri" w:hAnsi="Calibri"/>
      <w:shd w:val="clear" w:color="auto" w:fill="008000"/>
    </w:rPr>
  </w:style>
  <w:style w:type="character" w:customStyle="1" w:styleId="CharAttribute82">
    <w:name w:val="CharAttribute82"/>
    <w:rsid w:val="00E55FCE"/>
    <w:rPr>
      <w:rFonts w:ascii="Calibri" w:eastAsia="Calibri" w:hAnsi="Calibri"/>
      <w:vertAlign w:val="superscript"/>
    </w:rPr>
  </w:style>
  <w:style w:type="character" w:customStyle="1" w:styleId="apple-converted-space">
    <w:name w:val="apple-converted-space"/>
    <w:basedOn w:val="Carpredefinitoparagrafo"/>
    <w:rsid w:val="00E55FCE"/>
  </w:style>
  <w:style w:type="character" w:customStyle="1" w:styleId="CharAttribute80">
    <w:name w:val="CharAttribute80"/>
    <w:rsid w:val="00E55FCE"/>
    <w:rPr>
      <w:rFonts w:ascii="Calibri" w:eastAsia="Times New Roman" w:hAnsi="Times New Roman"/>
      <w:shd w:val="clear" w:color="auto" w:fill="008000"/>
    </w:rPr>
  </w:style>
  <w:style w:type="character" w:customStyle="1" w:styleId="CharAttribute70">
    <w:name w:val="CharAttribute70"/>
    <w:rsid w:val="00E55FCE"/>
    <w:rPr>
      <w:rFonts w:ascii="Calibri" w:eastAsia="Times New Roman" w:hAnsi="Times New Roman"/>
    </w:rPr>
  </w:style>
  <w:style w:type="character" w:customStyle="1" w:styleId="CharAttribute94">
    <w:name w:val="CharAttribute94"/>
    <w:rsid w:val="00E55FCE"/>
    <w:rPr>
      <w:rFonts w:ascii="Calibri" w:eastAsia="Calibri" w:hAnsi="Calibri"/>
      <w:spacing w:val="-2"/>
      <w:shd w:val="clear" w:color="auto" w:fill="008000"/>
    </w:rPr>
  </w:style>
  <w:style w:type="character" w:customStyle="1" w:styleId="CharAttribute75">
    <w:name w:val="CharAttribute75"/>
    <w:rsid w:val="00E55FCE"/>
    <w:rPr>
      <w:rFonts w:ascii="Calibri" w:eastAsia="Calibri" w:hAnsi="Calibri"/>
      <w:shd w:val="clear" w:color="auto" w:fill="008000"/>
      <w:vertAlign w:val="superscript"/>
    </w:rPr>
  </w:style>
  <w:style w:type="character" w:customStyle="1" w:styleId="CharAttribute78">
    <w:name w:val="CharAttribute78"/>
    <w:rsid w:val="00E55FCE"/>
    <w:rPr>
      <w:rFonts w:ascii="Calibri" w:eastAsia="Calibri" w:hAnsi="Calibri"/>
      <w:shd w:val="clear" w:color="auto" w:fill="FF0000"/>
    </w:rPr>
  </w:style>
  <w:style w:type="paragraph" w:customStyle="1" w:styleId="ParaAttribute19">
    <w:name w:val="ParaAttribute19"/>
    <w:rsid w:val="00E55FCE"/>
    <w:pPr>
      <w:widowControl w:val="0"/>
      <w:wordWrap w:val="0"/>
      <w:spacing w:after="0" w:line="240" w:lineRule="auto"/>
      <w:jc w:val="center"/>
    </w:pPr>
    <w:rPr>
      <w:rFonts w:ascii="Times New Roman" w:eastAsia="Batang" w:hAnsi="Times New Roman" w:cs="Times New Roman"/>
      <w:sz w:val="20"/>
      <w:szCs w:val="20"/>
    </w:rPr>
  </w:style>
  <w:style w:type="character" w:customStyle="1" w:styleId="CharAttribute40">
    <w:name w:val="CharAttribute40"/>
    <w:rsid w:val="00E55FCE"/>
    <w:rPr>
      <w:rFonts w:ascii="Calibri" w:eastAsia="Times New Roman" w:hAnsi="Times New Roman"/>
      <w:sz w:val="24"/>
      <w:shd w:val="clear" w:color="auto" w:fill="008000"/>
    </w:rPr>
  </w:style>
  <w:style w:type="table" w:customStyle="1" w:styleId="Sfondochiaro1">
    <w:name w:val="Sfondo chiaro1"/>
    <w:basedOn w:val="Tabellanormale"/>
    <w:uiPriority w:val="60"/>
    <w:rsid w:val="00E55FCE"/>
    <w:pPr>
      <w:spacing w:after="0" w:line="240" w:lineRule="auto"/>
    </w:pPr>
    <w:rPr>
      <w:rFonts w:ascii="Times New Roman" w:eastAsia="Calibri"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E55FCE"/>
    <w:pPr>
      <w:spacing w:after="0" w:line="240" w:lineRule="auto"/>
    </w:pPr>
    <w:rPr>
      <w:rFonts w:ascii="Times New Roman" w:eastAsia="Calibri"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chiaro-Colore12">
    <w:name w:val="Sfondo chiaro - Colore 12"/>
    <w:basedOn w:val="Tabellanormale"/>
    <w:uiPriority w:val="60"/>
    <w:rsid w:val="0092772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unhideWhenUsed/>
    <w:rsid w:val="006F2965"/>
    <w:rPr>
      <w:color w:val="0000FF" w:themeColor="hyperlink"/>
      <w:u w:val="single"/>
    </w:rPr>
  </w:style>
  <w:style w:type="paragraph" w:styleId="NormaleWeb">
    <w:name w:val="Normal (Web)"/>
    <w:basedOn w:val="Normale"/>
    <w:uiPriority w:val="99"/>
    <w:unhideWhenUsed/>
    <w:rsid w:val="00480BC3"/>
    <w:pPr>
      <w:spacing w:before="100" w:beforeAutospacing="1" w:after="100" w:afterAutospacing="1" w:line="240" w:lineRule="auto"/>
    </w:pPr>
    <w:rPr>
      <w:rFonts w:ascii="Times New Roman" w:hAnsi="Times New Roman" w:cs="Times New Roman"/>
      <w:sz w:val="24"/>
      <w:szCs w:val="24"/>
    </w:rPr>
  </w:style>
  <w:style w:type="character" w:customStyle="1" w:styleId="exlresultdetails">
    <w:name w:val="exlresultdetails"/>
    <w:basedOn w:val="Carpredefinitoparagrafo"/>
    <w:rsid w:val="00C61437"/>
  </w:style>
  <w:style w:type="character" w:styleId="Enfasicorsivo">
    <w:name w:val="Emphasis"/>
    <w:basedOn w:val="Carpredefinitoparagrafo"/>
    <w:qFormat/>
    <w:rsid w:val="00C61437"/>
    <w:rPr>
      <w:i/>
      <w:iCs/>
    </w:rPr>
  </w:style>
  <w:style w:type="paragraph" w:styleId="Revisione">
    <w:name w:val="Revision"/>
    <w:hidden/>
    <w:uiPriority w:val="99"/>
    <w:semiHidden/>
    <w:rsid w:val="0029560D"/>
    <w:pPr>
      <w:spacing w:after="0" w:line="240" w:lineRule="auto"/>
    </w:pPr>
  </w:style>
  <w:style w:type="paragraph" w:styleId="Testodelblocco">
    <w:name w:val="Block Text"/>
    <w:basedOn w:val="Normale"/>
    <w:uiPriority w:val="99"/>
    <w:semiHidden/>
    <w:unhideWhenUsed/>
    <w:rsid w:val="00B51151"/>
    <w:pPr>
      <w:spacing w:after="0" w:line="360" w:lineRule="auto"/>
      <w:ind w:left="238" w:right="-91" w:hanging="238"/>
      <w:jc w:val="both"/>
    </w:pPr>
    <w:rPr>
      <w:rFonts w:ascii="Times" w:eastAsia="Times New Roman" w:hAnsi="Times" w:cs="Times New Roman"/>
      <w:spacing w:val="-3"/>
      <w:sz w:val="20"/>
      <w:szCs w:val="20"/>
      <w:lang w:val="en-GB"/>
    </w:rPr>
  </w:style>
  <w:style w:type="character" w:customStyle="1" w:styleId="il">
    <w:name w:val="il"/>
    <w:basedOn w:val="Carpredefinitoparagrafo"/>
    <w:rsid w:val="00B51151"/>
  </w:style>
  <w:style w:type="table" w:styleId="Grigliatabella">
    <w:name w:val="Table Grid"/>
    <w:basedOn w:val="Tabellanormale"/>
    <w:uiPriority w:val="59"/>
    <w:rsid w:val="00CA43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CA4327"/>
    <w:rPr>
      <w:rFonts w:asciiTheme="majorHAnsi" w:eastAsiaTheme="majorEastAsia" w:hAnsiTheme="majorHAnsi" w:cstheme="majorBidi"/>
      <w:b/>
      <w:bCs/>
      <w:color w:val="365F91" w:themeColor="accent1" w:themeShade="BF"/>
      <w:sz w:val="28"/>
      <w:szCs w:val="28"/>
    </w:rPr>
  </w:style>
  <w:style w:type="character" w:customStyle="1" w:styleId="TestofumettoCarattere1">
    <w:name w:val="Testo fumetto Carattere1"/>
    <w:basedOn w:val="Carpredefinitoparagrafo"/>
    <w:rsid w:val="00CA4327"/>
    <w:rPr>
      <w:rFonts w:ascii="Tahoma" w:eastAsia="Times New Roman" w:hAnsi="Tahoma" w:cs="Tahoma"/>
      <w:sz w:val="16"/>
      <w:szCs w:val="16"/>
      <w:lang w:eastAsia="it-IT"/>
    </w:rPr>
  </w:style>
  <w:style w:type="character" w:customStyle="1" w:styleId="referencetext1">
    <w:name w:val="referencetext1"/>
    <w:basedOn w:val="Carpredefinitoparagrafo"/>
    <w:rsid w:val="00CA4327"/>
    <w:rPr>
      <w:vanish w:val="0"/>
      <w:webHidden w:val="0"/>
      <w:specVanish w:val="0"/>
    </w:rPr>
  </w:style>
  <w:style w:type="character" w:customStyle="1" w:styleId="personname">
    <w:name w:val="person_name"/>
    <w:basedOn w:val="Carpredefinitoparagrafo"/>
    <w:rsid w:val="00CA4327"/>
  </w:style>
  <w:style w:type="character" w:customStyle="1" w:styleId="TestonotaapidipaginaCarattere1">
    <w:name w:val="Testo nota a piè di pagina Carattere1"/>
    <w:basedOn w:val="Carpredefinitoparagrafo"/>
    <w:uiPriority w:val="99"/>
    <w:rsid w:val="00CA4327"/>
    <w:rPr>
      <w:rFonts w:ascii="Times New Roman" w:eastAsia="Times New Roman" w:hAnsi="Times New Roman" w:cs="Times New Roman"/>
      <w:sz w:val="20"/>
      <w:szCs w:val="20"/>
      <w:lang w:eastAsia="ar-SA"/>
    </w:rPr>
  </w:style>
  <w:style w:type="character" w:customStyle="1" w:styleId="IntestazioneCarattere1">
    <w:name w:val="Intestazione Carattere1"/>
    <w:basedOn w:val="Carpredefinitoparagrafo"/>
    <w:rsid w:val="00CA4327"/>
    <w:rPr>
      <w:rFonts w:ascii="Calibri" w:eastAsia="Times New Roman" w:hAnsi="Calibri" w:cs="Times New Roman"/>
    </w:rPr>
  </w:style>
  <w:style w:type="character" w:customStyle="1" w:styleId="PidipaginaCarattere1">
    <w:name w:val="Piè di pagina Carattere1"/>
    <w:basedOn w:val="Carpredefinitoparagrafo"/>
    <w:rsid w:val="00CA4327"/>
    <w:rPr>
      <w:rFonts w:ascii="Calibri" w:eastAsia="Times New Roman" w:hAnsi="Calibri" w:cs="Times New Roman"/>
    </w:rPr>
  </w:style>
  <w:style w:type="paragraph" w:customStyle="1" w:styleId="ListParagraph1">
    <w:name w:val="List Paragraph1"/>
    <w:basedOn w:val="Normale"/>
    <w:rsid w:val="00CA4327"/>
    <w:pPr>
      <w:ind w:left="720"/>
    </w:pPr>
    <w:rPr>
      <w:rFonts w:ascii="Calibri" w:eastAsia="Times New Roman" w:hAnsi="Calibri" w:cs="Times New Roman"/>
      <w:lang w:eastAsia="en-US"/>
    </w:rPr>
  </w:style>
  <w:style w:type="character" w:customStyle="1" w:styleId="Iniziomodulo-zCarattere">
    <w:name w:val="Inizio modulo -z Carattere"/>
    <w:basedOn w:val="Carpredefinitoparagrafo"/>
    <w:link w:val="Iniziomodulo-z"/>
    <w:uiPriority w:val="99"/>
    <w:semiHidden/>
    <w:rsid w:val="00CA4327"/>
    <w:rPr>
      <w:rFonts w:ascii="Arial" w:eastAsia="Times New Roman" w:hAnsi="Arial" w:cs="Arial"/>
      <w:vanish/>
      <w:sz w:val="16"/>
      <w:szCs w:val="16"/>
    </w:rPr>
  </w:style>
  <w:style w:type="paragraph" w:styleId="Iniziomodulo-z">
    <w:name w:val="HTML Top of Form"/>
    <w:basedOn w:val="Normale"/>
    <w:next w:val="Normale"/>
    <w:link w:val="Iniziomodulo-zCarattere"/>
    <w:hidden/>
    <w:uiPriority w:val="99"/>
    <w:semiHidden/>
    <w:unhideWhenUsed/>
    <w:rsid w:val="00CA432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CA4327"/>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semiHidden/>
    <w:unhideWhenUsed/>
    <w:rsid w:val="00CA4327"/>
    <w:pPr>
      <w:pBdr>
        <w:top w:val="single" w:sz="6" w:space="1" w:color="auto"/>
      </w:pBdr>
      <w:spacing w:after="0" w:line="240" w:lineRule="auto"/>
      <w:jc w:val="center"/>
    </w:pPr>
    <w:rPr>
      <w:rFonts w:ascii="Arial" w:eastAsia="Times New Roman" w:hAnsi="Arial" w:cs="Arial"/>
      <w:vanish/>
      <w:sz w:val="16"/>
      <w:szCs w:val="16"/>
    </w:rPr>
  </w:style>
  <w:style w:type="character" w:customStyle="1" w:styleId="gt-ft-text1">
    <w:name w:val="gt-ft-text1"/>
    <w:basedOn w:val="Carpredefinitoparagrafo"/>
    <w:rsid w:val="00CA4327"/>
  </w:style>
  <w:style w:type="character" w:customStyle="1" w:styleId="shorttext">
    <w:name w:val="short_text"/>
    <w:basedOn w:val="Carpredefinitoparagrafo"/>
    <w:rsid w:val="00CA4327"/>
  </w:style>
  <w:style w:type="character" w:styleId="Enfasigrassetto">
    <w:name w:val="Strong"/>
    <w:basedOn w:val="Carpredefinitoparagrafo"/>
    <w:uiPriority w:val="22"/>
    <w:qFormat/>
    <w:rsid w:val="00CA4327"/>
    <w:rPr>
      <w:b/>
      <w:bCs/>
    </w:rPr>
  </w:style>
  <w:style w:type="character" w:customStyle="1" w:styleId="FootnoteReference1">
    <w:name w:val="Footnote Reference1"/>
    <w:basedOn w:val="Carpredefinitoparagrafo"/>
    <w:rsid w:val="00CA4327"/>
    <w:rPr>
      <w:rFonts w:cs="Times New Roman"/>
      <w:vertAlign w:val="superscript"/>
    </w:rPr>
  </w:style>
  <w:style w:type="character" w:customStyle="1" w:styleId="CarattereCarattere2">
    <w:name w:val="Carattere Carattere2"/>
    <w:basedOn w:val="Carpredefinitoparagrafo"/>
    <w:rsid w:val="00CA4327"/>
    <w:rPr>
      <w:rFonts w:ascii="Calibri" w:hAnsi="Calibri" w:cs="Times New Roman"/>
      <w:lang w:val="en-US" w:eastAsia="ar-SA" w:bidi="ar-SA"/>
    </w:rPr>
  </w:style>
  <w:style w:type="character" w:customStyle="1" w:styleId="FooterChar1">
    <w:name w:val="Footer Char1"/>
    <w:rsid w:val="00CA4327"/>
    <w:rPr>
      <w:rFonts w:ascii="Calibri" w:hAnsi="Calibri"/>
      <w:sz w:val="22"/>
      <w:lang w:val="it-IT"/>
    </w:rPr>
  </w:style>
  <w:style w:type="character" w:customStyle="1" w:styleId="apple-style-span">
    <w:name w:val="apple-style-span"/>
    <w:basedOn w:val="Carpredefinitoparagrafo"/>
    <w:rsid w:val="00CA4327"/>
    <w:rPr>
      <w:rFonts w:ascii="Times New Roman" w:hAnsi="Times New Roman" w:cs="Times New Roman"/>
    </w:rPr>
  </w:style>
  <w:style w:type="character" w:styleId="Enfasidelicata">
    <w:name w:val="Subtle Emphasis"/>
    <w:basedOn w:val="Carpredefinitoparagrafo"/>
    <w:uiPriority w:val="99"/>
    <w:qFormat/>
    <w:rsid w:val="00CA4327"/>
    <w:rPr>
      <w:rFonts w:ascii="Times New Roman" w:hAnsi="Times New Roman" w:cs="Times New Roman"/>
      <w:i/>
      <w:iCs/>
      <w:color w:val="808080"/>
      <w:sz w:val="22"/>
      <w:szCs w:val="22"/>
      <w:lang w:val="en-US"/>
    </w:rPr>
  </w:style>
  <w:style w:type="character" w:customStyle="1" w:styleId="TestonormaleCarattere">
    <w:name w:val="Testo normale Carattere"/>
    <w:basedOn w:val="Carpredefinitoparagrafo"/>
    <w:uiPriority w:val="99"/>
    <w:rsid w:val="00CA4327"/>
    <w:rPr>
      <w:rFonts w:ascii="Consolas" w:hAnsi="Consolas" w:cs="Times New Roman"/>
      <w:sz w:val="21"/>
      <w:szCs w:val="21"/>
      <w:lang w:val="it-IT" w:eastAsia="ar-SA" w:bidi="ar-SA"/>
    </w:rPr>
  </w:style>
  <w:style w:type="character" w:customStyle="1" w:styleId="hpsatn">
    <w:name w:val="hps atn"/>
    <w:basedOn w:val="Carpredefinitoparagrafo"/>
    <w:rsid w:val="00CA4327"/>
    <w:rPr>
      <w:rFonts w:cs="Times New Roman"/>
    </w:rPr>
  </w:style>
  <w:style w:type="character" w:customStyle="1" w:styleId="atn">
    <w:name w:val="atn"/>
    <w:basedOn w:val="Carpredefinitoparagrafo"/>
    <w:rsid w:val="00CA4327"/>
    <w:rPr>
      <w:rFonts w:cs="Times New Roman"/>
    </w:rPr>
  </w:style>
  <w:style w:type="character" w:customStyle="1" w:styleId="CarattereCarattere4">
    <w:name w:val="Carattere Carattere4"/>
    <w:basedOn w:val="Carpredefinitoparagrafo"/>
    <w:rsid w:val="00CA4327"/>
    <w:rPr>
      <w:rFonts w:cs="Times New Roman"/>
      <w:lang w:val="it-IT" w:eastAsia="ar-SA" w:bidi="ar-SA"/>
    </w:rPr>
  </w:style>
  <w:style w:type="character" w:customStyle="1" w:styleId="ListLabel1">
    <w:name w:val="ListLabel 1"/>
    <w:rsid w:val="00CA4327"/>
    <w:rPr>
      <w:rFonts w:cs="Times New Roman"/>
    </w:rPr>
  </w:style>
  <w:style w:type="character" w:customStyle="1" w:styleId="ListLabel2">
    <w:name w:val="ListLabel 2"/>
    <w:rsid w:val="00CA4327"/>
    <w:rPr>
      <w:sz w:val="16"/>
    </w:rPr>
  </w:style>
  <w:style w:type="character" w:customStyle="1" w:styleId="ListLabel3">
    <w:name w:val="ListLabel 3"/>
    <w:rsid w:val="00CA4327"/>
    <w:rPr>
      <w:rFonts w:eastAsia="Times New Roman"/>
    </w:rPr>
  </w:style>
  <w:style w:type="character" w:customStyle="1" w:styleId="Caratteredellanota">
    <w:name w:val="Carattere della nota"/>
    <w:rsid w:val="00CA4327"/>
  </w:style>
  <w:style w:type="character" w:styleId="Rimandonotadichiusura">
    <w:name w:val="endnote reference"/>
    <w:rsid w:val="00CA4327"/>
    <w:rPr>
      <w:vertAlign w:val="superscript"/>
    </w:rPr>
  </w:style>
  <w:style w:type="character" w:customStyle="1" w:styleId="Caratterenotadichiusura">
    <w:name w:val="Carattere nota di chiusura"/>
    <w:rsid w:val="00CA4327"/>
  </w:style>
  <w:style w:type="paragraph" w:customStyle="1" w:styleId="Intestazione1">
    <w:name w:val="Intestazione1"/>
    <w:basedOn w:val="Normale"/>
    <w:next w:val="Corpodeltesto"/>
    <w:rsid w:val="00CA4327"/>
    <w:pPr>
      <w:keepNext/>
      <w:suppressAutoHyphens/>
      <w:spacing w:before="240" w:after="120" w:line="240" w:lineRule="auto"/>
    </w:pPr>
    <w:rPr>
      <w:rFonts w:ascii="Arial" w:eastAsia="Microsoft YaHei" w:hAnsi="Arial" w:cs="Mangal"/>
      <w:kern w:val="1"/>
      <w:sz w:val="28"/>
      <w:szCs w:val="28"/>
      <w:lang w:eastAsia="hi-IN" w:bidi="hi-IN"/>
    </w:rPr>
  </w:style>
  <w:style w:type="paragraph" w:styleId="Elenco">
    <w:name w:val="List"/>
    <w:basedOn w:val="Corpodeltesto"/>
    <w:rsid w:val="00CA4327"/>
  </w:style>
  <w:style w:type="paragraph" w:customStyle="1" w:styleId="Didascalia1">
    <w:name w:val="Didascalia1"/>
    <w:basedOn w:val="Normale"/>
    <w:rsid w:val="00CA4327"/>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ice">
    <w:name w:val="Indice"/>
    <w:basedOn w:val="Normale"/>
    <w:rsid w:val="00CA432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FootnoteText1">
    <w:name w:val="Footnote Text1"/>
    <w:basedOn w:val="Normale"/>
    <w:rsid w:val="00CA4327"/>
    <w:pPr>
      <w:suppressAutoHyphens/>
      <w:spacing w:after="0" w:line="240" w:lineRule="auto"/>
    </w:pPr>
    <w:rPr>
      <w:rFonts w:ascii="Times New Roman" w:eastAsia="SimSun" w:hAnsi="Times New Roman" w:cs="Mangal"/>
      <w:kern w:val="1"/>
      <w:sz w:val="20"/>
      <w:szCs w:val="20"/>
      <w:lang w:eastAsia="hi-IN" w:bidi="hi-IN"/>
    </w:rPr>
  </w:style>
  <w:style w:type="paragraph" w:customStyle="1" w:styleId="Caption1">
    <w:name w:val="Caption1"/>
    <w:basedOn w:val="Normale"/>
    <w:rsid w:val="00CA4327"/>
    <w:pPr>
      <w:suppressAutoHyphens/>
      <w:spacing w:before="120" w:after="120" w:line="240" w:lineRule="auto"/>
    </w:pPr>
    <w:rPr>
      <w:rFonts w:ascii="Times New Roman" w:eastAsia="SimSun" w:hAnsi="Times New Roman" w:cs="Mangal"/>
      <w:b/>
      <w:bCs/>
      <w:kern w:val="1"/>
      <w:sz w:val="20"/>
      <w:szCs w:val="20"/>
      <w:lang w:eastAsia="hi-IN" w:bidi="hi-IN"/>
    </w:rPr>
  </w:style>
  <w:style w:type="paragraph" w:customStyle="1" w:styleId="DecimalAligned">
    <w:name w:val="Decimal Aligned"/>
    <w:basedOn w:val="Normale"/>
    <w:uiPriority w:val="99"/>
    <w:rsid w:val="00CA4327"/>
    <w:pPr>
      <w:tabs>
        <w:tab w:val="decimal" w:pos="360"/>
      </w:tabs>
      <w:suppressAutoHyphens/>
    </w:pPr>
    <w:rPr>
      <w:rFonts w:ascii="Calibri" w:eastAsia="SimSun" w:hAnsi="Calibri" w:cs="Mangal"/>
      <w:kern w:val="1"/>
      <w:lang w:val="en-US" w:eastAsia="hi-IN" w:bidi="hi-IN"/>
    </w:rPr>
  </w:style>
  <w:style w:type="paragraph" w:styleId="Testonormale">
    <w:name w:val="Plain Text"/>
    <w:basedOn w:val="Normale"/>
    <w:link w:val="TestonormaleCarattere1"/>
    <w:uiPriority w:val="99"/>
    <w:rsid w:val="00CA4327"/>
    <w:pPr>
      <w:suppressAutoHyphens/>
      <w:spacing w:after="0" w:line="240" w:lineRule="auto"/>
    </w:pPr>
    <w:rPr>
      <w:rFonts w:ascii="Consolas" w:eastAsia="SimSun" w:hAnsi="Consolas" w:cs="Mangal"/>
      <w:kern w:val="1"/>
      <w:sz w:val="21"/>
      <w:szCs w:val="21"/>
      <w:lang w:eastAsia="hi-IN" w:bidi="hi-IN"/>
    </w:rPr>
  </w:style>
  <w:style w:type="character" w:customStyle="1" w:styleId="TestonormaleCarattere1">
    <w:name w:val="Testo normale Carattere1"/>
    <w:basedOn w:val="Carpredefinitoparagrafo"/>
    <w:link w:val="Testonormale"/>
    <w:uiPriority w:val="99"/>
    <w:rsid w:val="00CA4327"/>
    <w:rPr>
      <w:rFonts w:ascii="Consolas" w:eastAsia="SimSun" w:hAnsi="Consolas" w:cs="Mangal"/>
      <w:kern w:val="1"/>
      <w:sz w:val="21"/>
      <w:szCs w:val="21"/>
      <w:lang w:eastAsia="hi-IN" w:bidi="hi-IN"/>
    </w:rPr>
  </w:style>
  <w:style w:type="paragraph" w:customStyle="1" w:styleId="Contenutotabella">
    <w:name w:val="Contenuto tabella"/>
    <w:basedOn w:val="Normale"/>
    <w:rsid w:val="00CA4327"/>
    <w:pPr>
      <w:suppressLineNumbers/>
      <w:suppressAutoHyphens/>
      <w:spacing w:after="0" w:line="240" w:lineRule="auto"/>
    </w:pPr>
    <w:rPr>
      <w:rFonts w:ascii="Times New Roman" w:eastAsia="SimSun" w:hAnsi="Times New Roman" w:cs="Mangal"/>
      <w:kern w:val="1"/>
      <w:sz w:val="24"/>
      <w:szCs w:val="24"/>
      <w:lang w:eastAsia="hi-IN" w:bidi="hi-IN"/>
    </w:rPr>
  </w:style>
  <w:style w:type="paragraph" w:styleId="Didascalia">
    <w:name w:val="caption"/>
    <w:basedOn w:val="Normale"/>
    <w:next w:val="Normale"/>
    <w:uiPriority w:val="99"/>
    <w:qFormat/>
    <w:rsid w:val="00CA4327"/>
    <w:pPr>
      <w:spacing w:before="120" w:after="120" w:line="240" w:lineRule="auto"/>
    </w:pPr>
    <w:rPr>
      <w:rFonts w:ascii="Times New Roman" w:eastAsia="Times New Roman" w:hAnsi="Times New Roman" w:cs="Times New Roman"/>
      <w:b/>
      <w:bCs/>
      <w:sz w:val="20"/>
      <w:szCs w:val="20"/>
      <w:lang w:eastAsia="en-US"/>
    </w:rPr>
  </w:style>
  <w:style w:type="paragraph" w:styleId="Puntoelenco">
    <w:name w:val="List Bullet"/>
    <w:basedOn w:val="Normale"/>
    <w:uiPriority w:val="99"/>
    <w:unhideWhenUsed/>
    <w:rsid w:val="00CA4327"/>
    <w:pPr>
      <w:tabs>
        <w:tab w:val="num" w:pos="360"/>
      </w:tabs>
      <w:suppressAutoHyphens/>
      <w:spacing w:after="0" w:line="240" w:lineRule="auto"/>
      <w:ind w:left="360" w:hanging="360"/>
      <w:contextualSpacing/>
    </w:pPr>
    <w:rPr>
      <w:rFonts w:ascii="Times New Roman" w:eastAsia="SimSun" w:hAnsi="Times New Roman" w:cs="Mangal"/>
      <w:kern w:val="1"/>
      <w:sz w:val="24"/>
      <w:szCs w:val="21"/>
      <w:lang w:eastAsia="hi-IN" w:bidi="hi-IN"/>
    </w:rPr>
  </w:style>
  <w:style w:type="character" w:customStyle="1" w:styleId="MappadocumentoCarattere">
    <w:name w:val="Mappa documento Carattere"/>
    <w:basedOn w:val="Carpredefinitoparagrafo"/>
    <w:link w:val="Mappadocumento"/>
    <w:uiPriority w:val="99"/>
    <w:semiHidden/>
    <w:rsid w:val="00CA4327"/>
    <w:rPr>
      <w:rFonts w:ascii="Tahoma" w:eastAsia="SimSun" w:hAnsi="Tahoma" w:cs="Mangal"/>
      <w:kern w:val="1"/>
      <w:sz w:val="16"/>
      <w:szCs w:val="14"/>
      <w:lang w:eastAsia="hi-IN" w:bidi="hi-IN"/>
    </w:rPr>
  </w:style>
  <w:style w:type="paragraph" w:styleId="Mappadocumento">
    <w:name w:val="Document Map"/>
    <w:basedOn w:val="Normale"/>
    <w:link w:val="MappadocumentoCarattere"/>
    <w:uiPriority w:val="99"/>
    <w:semiHidden/>
    <w:unhideWhenUsed/>
    <w:rsid w:val="00CA4327"/>
    <w:pPr>
      <w:suppressAutoHyphens/>
      <w:spacing w:after="0" w:line="240" w:lineRule="auto"/>
    </w:pPr>
    <w:rPr>
      <w:rFonts w:ascii="Tahoma" w:eastAsia="SimSun" w:hAnsi="Tahoma" w:cs="Mangal"/>
      <w:kern w:val="1"/>
      <w:sz w:val="16"/>
      <w:szCs w:val="14"/>
      <w:lang w:eastAsia="hi-IN" w:bidi="hi-IN"/>
    </w:rPr>
  </w:style>
  <w:style w:type="character" w:customStyle="1" w:styleId="MappadocumentoCarattere1">
    <w:name w:val="Mappa documento Carattere1"/>
    <w:basedOn w:val="Carpredefinitoparagrafo"/>
    <w:link w:val="Mappadocumento"/>
    <w:uiPriority w:val="99"/>
    <w:semiHidden/>
    <w:rsid w:val="00CA4327"/>
    <w:rPr>
      <w:rFonts w:ascii="Tahoma" w:hAnsi="Tahoma" w:cs="Tahoma"/>
      <w:sz w:val="16"/>
      <w:szCs w:val="16"/>
    </w:rPr>
  </w:style>
  <w:style w:type="character" w:customStyle="1" w:styleId="singlehighlightclass">
    <w:name w:val="single_highlight_class"/>
    <w:basedOn w:val="Carpredefinitoparagrafo"/>
    <w:rsid w:val="00CA4327"/>
  </w:style>
  <w:style w:type="paragraph" w:customStyle="1" w:styleId="Pa11">
    <w:name w:val="Pa11"/>
    <w:basedOn w:val="Default"/>
    <w:next w:val="Default"/>
    <w:uiPriority w:val="99"/>
    <w:rsid w:val="00CA4327"/>
    <w:pPr>
      <w:spacing w:line="201" w:lineRule="atLeast"/>
    </w:pPr>
    <w:rPr>
      <w:rFonts w:eastAsia="Times New Roman"/>
      <w:color w:val="auto"/>
    </w:rPr>
  </w:style>
  <w:style w:type="character" w:customStyle="1" w:styleId="slug-pub-date3">
    <w:name w:val="slug-pub-date3"/>
    <w:basedOn w:val="Carpredefinitoparagrafo"/>
    <w:rsid w:val="00CA4327"/>
    <w:rPr>
      <w:b/>
      <w:bCs/>
    </w:rPr>
  </w:style>
  <w:style w:type="character" w:customStyle="1" w:styleId="slug-vol">
    <w:name w:val="slug-vol"/>
    <w:basedOn w:val="Carpredefinitoparagrafo"/>
    <w:rsid w:val="00CA4327"/>
  </w:style>
  <w:style w:type="character" w:customStyle="1" w:styleId="slug-issue">
    <w:name w:val="slug-issue"/>
    <w:basedOn w:val="Carpredefinitoparagrafo"/>
    <w:rsid w:val="00CA4327"/>
  </w:style>
  <w:style w:type="character" w:customStyle="1" w:styleId="slug-pages3">
    <w:name w:val="slug-pages3"/>
    <w:basedOn w:val="Carpredefinitoparagrafo"/>
    <w:rsid w:val="00CA4327"/>
    <w:rPr>
      <w:b/>
      <w:bCs/>
    </w:rPr>
  </w:style>
  <w:style w:type="character" w:customStyle="1" w:styleId="TestonotadichiusuraCarattere">
    <w:name w:val="Testo nota di chiusura Carattere"/>
    <w:basedOn w:val="Carpredefinitoparagrafo"/>
    <w:link w:val="Testonotadichiusura"/>
    <w:uiPriority w:val="99"/>
    <w:semiHidden/>
    <w:rsid w:val="00CA4327"/>
    <w:rPr>
      <w:rFonts w:ascii="Times New Roman" w:eastAsia="SimSun" w:hAnsi="Times New Roman" w:cs="Mangal"/>
      <w:kern w:val="1"/>
      <w:sz w:val="20"/>
      <w:szCs w:val="18"/>
      <w:lang w:eastAsia="hi-IN" w:bidi="hi-IN"/>
    </w:rPr>
  </w:style>
  <w:style w:type="paragraph" w:styleId="Testonotadichiusura">
    <w:name w:val="endnote text"/>
    <w:basedOn w:val="Normale"/>
    <w:link w:val="TestonotadichiusuraCarattere"/>
    <w:uiPriority w:val="99"/>
    <w:semiHidden/>
    <w:unhideWhenUsed/>
    <w:rsid w:val="00CA4327"/>
    <w:pPr>
      <w:suppressAutoHyphens/>
      <w:spacing w:after="0" w:line="240" w:lineRule="auto"/>
    </w:pPr>
    <w:rPr>
      <w:rFonts w:ascii="Times New Roman" w:eastAsia="SimSun" w:hAnsi="Times New Roman" w:cs="Mangal"/>
      <w:kern w:val="1"/>
      <w:sz w:val="20"/>
      <w:szCs w:val="18"/>
      <w:lang w:eastAsia="hi-IN" w:bidi="hi-IN"/>
    </w:rPr>
  </w:style>
  <w:style w:type="character" w:customStyle="1" w:styleId="TestonotadichiusuraCarattere1">
    <w:name w:val="Testo nota di chiusura Carattere1"/>
    <w:basedOn w:val="Carpredefinitoparagrafo"/>
    <w:link w:val="Testonotadichiusura"/>
    <w:uiPriority w:val="99"/>
    <w:semiHidden/>
    <w:rsid w:val="00CA4327"/>
    <w:rPr>
      <w:sz w:val="20"/>
      <w:szCs w:val="20"/>
    </w:rPr>
  </w:style>
  <w:style w:type="character" w:customStyle="1" w:styleId="ms-font-s">
    <w:name w:val="ms-font-s"/>
    <w:basedOn w:val="Carpredefinitoparagrafo"/>
    <w:rsid w:val="002A408B"/>
  </w:style>
</w:styles>
</file>

<file path=word/webSettings.xml><?xml version="1.0" encoding="utf-8"?>
<w:webSettings xmlns:r="http://schemas.openxmlformats.org/officeDocument/2006/relationships" xmlns:w="http://schemas.openxmlformats.org/wordprocessingml/2006/main">
  <w:divs>
    <w:div w:id="221600452">
      <w:bodyDiv w:val="1"/>
      <w:marLeft w:val="0"/>
      <w:marRight w:val="0"/>
      <w:marTop w:val="0"/>
      <w:marBottom w:val="0"/>
      <w:divBdr>
        <w:top w:val="none" w:sz="0" w:space="0" w:color="auto"/>
        <w:left w:val="none" w:sz="0" w:space="0" w:color="auto"/>
        <w:bottom w:val="none" w:sz="0" w:space="0" w:color="auto"/>
        <w:right w:val="none" w:sz="0" w:space="0" w:color="auto"/>
      </w:divBdr>
    </w:div>
    <w:div w:id="69881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1343136" TargetMode="External"/><Relationship Id="rId13" Type="http://schemas.openxmlformats.org/officeDocument/2006/relationships/image" Target="media/image2.emf"/><Relationship Id="rId18" Type="http://schemas.openxmlformats.org/officeDocument/2006/relationships/hyperlink" Target="http://dati.statistiche-p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lezionistorico.interno.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diagramData" Target="diagrams/data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al.it/portale/portalmedia/2016-06/WP05_2016.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diagramColors" Target="diagrams/colors1.xml"/><Relationship Id="rId10" Type="http://schemas.openxmlformats.org/officeDocument/2006/relationships/hyperlink" Target="https://ideas.repec.org/s/kap/sbusec.html" TargetMode="Externa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ideas.repec.org/a/kap/sbusec/v40y2013i4p977-1007.html" TargetMode="External"/><Relationship Id="rId14" Type="http://schemas.openxmlformats.org/officeDocument/2006/relationships/image" Target="media/image3.emf"/><Relationship Id="rId22" Type="http://schemas.openxmlformats.org/officeDocument/2006/relationships/diagramQuickStyle" Target="diagrams/quickStyle1.xml"/><Relationship Id="rId30"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dx.doi.org/10.1080/00343404.2013.835799" TargetMode="External"/><Relationship Id="rId1" Type="http://schemas.openxmlformats.org/officeDocument/2006/relationships/hyperlink" Target="https://sites.google.com/site/institutionalqualityindex/h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D3B538-BBD2-4B96-9584-E4FC47F8CDE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it-IT"/>
        </a:p>
      </dgm:t>
    </dgm:pt>
    <dgm:pt modelId="{C44017FE-72D5-4273-A9D9-147B09C4A1DF}">
      <dgm:prSet phldrT="[Text]" custT="1"/>
      <dgm:spPr>
        <a:solidFill>
          <a:schemeClr val="bg1"/>
        </a:solidFill>
        <a:ln>
          <a:solidFill>
            <a:schemeClr val="tx1"/>
          </a:solidFill>
        </a:ln>
      </dgm:spPr>
      <dgm:t>
        <a:bodyPr/>
        <a:lstStyle/>
        <a:p>
          <a:r>
            <a:rPr lang="it-IT" sz="2000">
              <a:solidFill>
                <a:sysClr val="windowText" lastClr="000000"/>
              </a:solidFill>
            </a:rPr>
            <a:t>IQI</a:t>
          </a:r>
        </a:p>
      </dgm:t>
    </dgm:pt>
    <dgm:pt modelId="{666E4938-A7F0-4811-834D-3034043C4E56}" type="parTrans" cxnId="{28801EB1-BF62-4146-B9BF-6853A87A055A}">
      <dgm:prSet/>
      <dgm:spPr/>
      <dgm:t>
        <a:bodyPr/>
        <a:lstStyle/>
        <a:p>
          <a:endParaRPr lang="it-IT"/>
        </a:p>
      </dgm:t>
    </dgm:pt>
    <dgm:pt modelId="{67C18E34-C47B-4F33-862F-C01560BA1DFC}" type="sibTrans" cxnId="{28801EB1-BF62-4146-B9BF-6853A87A055A}">
      <dgm:prSet/>
      <dgm:spPr/>
      <dgm:t>
        <a:bodyPr/>
        <a:lstStyle/>
        <a:p>
          <a:endParaRPr lang="it-IT"/>
        </a:p>
      </dgm:t>
    </dgm:pt>
    <dgm:pt modelId="{7F040257-C463-45CC-8992-84D2C4B9DF63}">
      <dgm:prSet phldrT="[Text]" custT="1"/>
      <dgm:spPr>
        <a:solidFill>
          <a:schemeClr val="bg1"/>
        </a:solidFill>
        <a:ln>
          <a:solidFill>
            <a:schemeClr val="tx1"/>
          </a:solidFill>
        </a:ln>
      </dgm:spPr>
      <dgm:t>
        <a:bodyPr anchor="ctr"/>
        <a:lstStyle/>
        <a:p>
          <a:pPr algn="l"/>
          <a:r>
            <a:rPr lang="it-IT" sz="1400">
              <a:solidFill>
                <a:sysClr val="windowText" lastClr="000000"/>
              </a:solidFill>
            </a:rPr>
            <a:t>Voice and accountability </a:t>
          </a:r>
        </a:p>
      </dgm:t>
    </dgm:pt>
    <dgm:pt modelId="{784E15EA-CFE2-412D-B114-ED2F1A11C045}" type="parTrans" cxnId="{8C62EE39-0D3C-41E4-90A2-D98AD7BBE24E}">
      <dgm:prSet/>
      <dgm:spPr/>
      <dgm:t>
        <a:bodyPr/>
        <a:lstStyle/>
        <a:p>
          <a:endParaRPr lang="it-IT"/>
        </a:p>
      </dgm:t>
    </dgm:pt>
    <dgm:pt modelId="{853A07F3-ACEC-4348-BA6F-AD4E24B713A2}" type="sibTrans" cxnId="{8C62EE39-0D3C-41E4-90A2-D98AD7BBE24E}">
      <dgm:prSet/>
      <dgm:spPr/>
      <dgm:t>
        <a:bodyPr/>
        <a:lstStyle/>
        <a:p>
          <a:endParaRPr lang="it-IT"/>
        </a:p>
      </dgm:t>
    </dgm:pt>
    <dgm:pt modelId="{5A5D53FD-289A-4703-BAF4-B18E3246302C}">
      <dgm:prSet phldrT="[Text]" custT="1"/>
      <dgm:spPr>
        <a:solidFill>
          <a:schemeClr val="bg1"/>
        </a:solidFill>
        <a:ln>
          <a:solidFill>
            <a:schemeClr val="tx1"/>
          </a:solidFill>
        </a:ln>
      </dgm:spPr>
      <dgm:t>
        <a:bodyPr/>
        <a:lstStyle/>
        <a:p>
          <a:pPr algn="l"/>
          <a:r>
            <a:rPr lang="en-US" sz="700">
              <a:solidFill>
                <a:sysClr val="windowText" lastClr="000000"/>
              </a:solidFill>
            </a:rPr>
            <a:t>Social cooperatives</a:t>
          </a:r>
          <a:endParaRPr lang="it-IT" sz="700">
            <a:solidFill>
              <a:sysClr val="windowText" lastClr="000000"/>
            </a:solidFill>
          </a:endParaRPr>
        </a:p>
        <a:p>
          <a:pPr algn="l"/>
          <a:r>
            <a:rPr lang="en-US" sz="700">
              <a:solidFill>
                <a:sysClr val="windowText" lastClr="000000"/>
              </a:solidFill>
            </a:rPr>
            <a:t>Associations</a:t>
          </a:r>
          <a:endParaRPr lang="it-IT" sz="700">
            <a:solidFill>
              <a:sysClr val="windowText" lastClr="000000"/>
            </a:solidFill>
          </a:endParaRPr>
        </a:p>
        <a:p>
          <a:pPr algn="l"/>
          <a:r>
            <a:rPr lang="en-US" sz="700">
              <a:solidFill>
                <a:sysClr val="windowText" lastClr="000000"/>
              </a:solidFill>
            </a:rPr>
            <a:t>Election participation</a:t>
          </a:r>
          <a:endParaRPr lang="it-IT" sz="700">
            <a:solidFill>
              <a:sysClr val="windowText" lastClr="000000"/>
            </a:solidFill>
          </a:endParaRPr>
        </a:p>
        <a:p>
          <a:pPr algn="l"/>
          <a:r>
            <a:rPr lang="en-US" sz="700">
              <a:solidFill>
                <a:sysClr val="windowText" lastClr="000000"/>
              </a:solidFill>
            </a:rPr>
            <a:t>Books published</a:t>
          </a:r>
          <a:endParaRPr lang="it-IT" sz="700">
            <a:solidFill>
              <a:sysClr val="windowText" lastClr="000000"/>
            </a:solidFill>
          </a:endParaRPr>
        </a:p>
        <a:p>
          <a:pPr algn="l"/>
          <a:r>
            <a:rPr lang="en-US" sz="700">
              <a:solidFill>
                <a:sysClr val="windowText" lastClr="000000"/>
              </a:solidFill>
            </a:rPr>
            <a:t>Purchased in bookshops	</a:t>
          </a:r>
          <a:endParaRPr lang="it-IT" sz="700">
            <a:solidFill>
              <a:sysClr val="windowText" lastClr="000000"/>
            </a:solidFill>
          </a:endParaRPr>
        </a:p>
      </dgm:t>
    </dgm:pt>
    <dgm:pt modelId="{CCD3C796-9853-46B3-B7E6-0EFB91015118}" type="parTrans" cxnId="{8862B8F4-42E7-4FB0-AF1D-22D40A3044AC}">
      <dgm:prSet/>
      <dgm:spPr/>
      <dgm:t>
        <a:bodyPr/>
        <a:lstStyle/>
        <a:p>
          <a:endParaRPr lang="it-IT"/>
        </a:p>
      </dgm:t>
    </dgm:pt>
    <dgm:pt modelId="{30E7B8A7-92FD-4735-A967-887B9A045917}" type="sibTrans" cxnId="{8862B8F4-42E7-4FB0-AF1D-22D40A3044AC}">
      <dgm:prSet/>
      <dgm:spPr/>
      <dgm:t>
        <a:bodyPr/>
        <a:lstStyle/>
        <a:p>
          <a:endParaRPr lang="it-IT"/>
        </a:p>
      </dgm:t>
    </dgm:pt>
    <dgm:pt modelId="{A6D8D2D7-A78B-4B9B-826E-496ACC023217}">
      <dgm:prSet phldrT="[Text]" custT="1"/>
      <dgm:spPr>
        <a:solidFill>
          <a:schemeClr val="bg1"/>
        </a:solidFill>
        <a:ln>
          <a:solidFill>
            <a:schemeClr val="tx1"/>
          </a:solidFill>
        </a:ln>
      </dgm:spPr>
      <dgm:t>
        <a:bodyPr/>
        <a:lstStyle/>
        <a:p>
          <a:pPr algn="l"/>
          <a:r>
            <a:rPr lang="it-IT" sz="1400">
              <a:solidFill>
                <a:sysClr val="windowText" lastClr="000000"/>
              </a:solidFill>
            </a:rPr>
            <a:t>Government effectiveness</a:t>
          </a:r>
        </a:p>
      </dgm:t>
    </dgm:pt>
    <dgm:pt modelId="{6A339F4E-5601-473B-B328-F761AF0E653E}" type="parTrans" cxnId="{C2595987-2890-4510-92B4-AB3B8A585617}">
      <dgm:prSet/>
      <dgm:spPr/>
      <dgm:t>
        <a:bodyPr/>
        <a:lstStyle/>
        <a:p>
          <a:endParaRPr lang="it-IT"/>
        </a:p>
      </dgm:t>
    </dgm:pt>
    <dgm:pt modelId="{0098C05A-8129-4041-85C5-79CA726B7F19}" type="sibTrans" cxnId="{C2595987-2890-4510-92B4-AB3B8A585617}">
      <dgm:prSet/>
      <dgm:spPr/>
      <dgm:t>
        <a:bodyPr/>
        <a:lstStyle/>
        <a:p>
          <a:endParaRPr lang="it-IT"/>
        </a:p>
      </dgm:t>
    </dgm:pt>
    <dgm:pt modelId="{16F62ABB-BD36-4137-8875-27E3AB3C573C}">
      <dgm:prSet phldrT="[Text]" custT="1"/>
      <dgm:spPr>
        <a:solidFill>
          <a:schemeClr val="bg1"/>
        </a:solidFill>
        <a:ln>
          <a:solidFill>
            <a:schemeClr val="tx1"/>
          </a:solidFill>
        </a:ln>
      </dgm:spPr>
      <dgm:t>
        <a:bodyPr/>
        <a:lstStyle/>
        <a:p>
          <a:pPr algn="l"/>
          <a:r>
            <a:rPr lang="en-US" sz="700">
              <a:solidFill>
                <a:sysClr val="windowText" lastClr="000000"/>
              </a:solidFill>
            </a:rPr>
            <a:t>Endowment of social facilities </a:t>
          </a:r>
          <a:endParaRPr lang="it-IT" sz="700">
            <a:solidFill>
              <a:sysClr val="windowText" lastClr="000000"/>
            </a:solidFill>
          </a:endParaRPr>
        </a:p>
        <a:p>
          <a:pPr algn="l"/>
          <a:r>
            <a:rPr lang="en-US" sz="700">
              <a:solidFill>
                <a:sysClr val="windowText" lastClr="000000"/>
              </a:solidFill>
            </a:rPr>
            <a:t>Endowment of economic facilities</a:t>
          </a:r>
          <a:endParaRPr lang="it-IT" sz="700">
            <a:solidFill>
              <a:sysClr val="windowText" lastClr="000000"/>
            </a:solidFill>
          </a:endParaRPr>
        </a:p>
        <a:p>
          <a:pPr algn="l"/>
          <a:r>
            <a:rPr lang="en-US" sz="700">
              <a:solidFill>
                <a:sysClr val="windowText" lastClr="000000"/>
              </a:solidFill>
            </a:rPr>
            <a:t>Regional health deficit </a:t>
          </a:r>
          <a:endParaRPr lang="it-IT" sz="700">
            <a:solidFill>
              <a:sysClr val="windowText" lastClr="000000"/>
            </a:solidFill>
          </a:endParaRPr>
        </a:p>
        <a:p>
          <a:pPr algn="l"/>
          <a:r>
            <a:rPr lang="en-US" sz="700">
              <a:solidFill>
                <a:sysClr val="windowText" lastClr="000000"/>
              </a:solidFill>
            </a:rPr>
            <a:t>Separate waste collection</a:t>
          </a:r>
          <a:endParaRPr lang="it-IT" sz="700">
            <a:solidFill>
              <a:sysClr val="windowText" lastClr="000000"/>
            </a:solidFill>
          </a:endParaRPr>
        </a:p>
        <a:p>
          <a:pPr algn="l"/>
          <a:r>
            <a:rPr lang="en-US" sz="700">
              <a:solidFill>
                <a:sysClr val="windowText" lastClr="000000"/>
              </a:solidFill>
            </a:rPr>
            <a:t>Urban environment index</a:t>
          </a:r>
          <a:endParaRPr lang="it-IT" sz="700">
            <a:solidFill>
              <a:sysClr val="windowText" lastClr="000000"/>
            </a:solidFill>
          </a:endParaRPr>
        </a:p>
      </dgm:t>
    </dgm:pt>
    <dgm:pt modelId="{C98AEE01-5096-4E87-83A2-AD492077F8E8}" type="parTrans" cxnId="{AEF9B74F-343A-4222-977D-D5A249DD6F0B}">
      <dgm:prSet/>
      <dgm:spPr/>
      <dgm:t>
        <a:bodyPr/>
        <a:lstStyle/>
        <a:p>
          <a:endParaRPr lang="it-IT"/>
        </a:p>
      </dgm:t>
    </dgm:pt>
    <dgm:pt modelId="{BB342E50-3BAC-46CD-AD30-1C561161A775}" type="sibTrans" cxnId="{AEF9B74F-343A-4222-977D-D5A249DD6F0B}">
      <dgm:prSet/>
      <dgm:spPr/>
      <dgm:t>
        <a:bodyPr/>
        <a:lstStyle/>
        <a:p>
          <a:endParaRPr lang="it-IT"/>
        </a:p>
      </dgm:t>
    </dgm:pt>
    <dgm:pt modelId="{E1900A4F-8D90-4991-A92D-453E2025C254}">
      <dgm:prSet custT="1"/>
      <dgm:spPr>
        <a:solidFill>
          <a:schemeClr val="bg1"/>
        </a:solidFill>
        <a:ln>
          <a:solidFill>
            <a:schemeClr val="tx1"/>
          </a:solidFill>
        </a:ln>
      </dgm:spPr>
      <dgm:t>
        <a:bodyPr/>
        <a:lstStyle/>
        <a:p>
          <a:pPr algn="l"/>
          <a:r>
            <a:rPr lang="it-IT" sz="1400">
              <a:solidFill>
                <a:sysClr val="windowText" lastClr="000000"/>
              </a:solidFill>
            </a:rPr>
            <a:t>Corruption      </a:t>
          </a:r>
        </a:p>
      </dgm:t>
    </dgm:pt>
    <dgm:pt modelId="{C6AD3DA8-4694-47A2-A2AC-68274DE6B46A}" type="parTrans" cxnId="{8974A398-079F-4E79-A354-4DCCDA3691D3}">
      <dgm:prSet/>
      <dgm:spPr/>
      <dgm:t>
        <a:bodyPr/>
        <a:lstStyle/>
        <a:p>
          <a:endParaRPr lang="it-IT"/>
        </a:p>
      </dgm:t>
    </dgm:pt>
    <dgm:pt modelId="{BF742808-4FF3-4719-9462-89F3F15CA0EB}" type="sibTrans" cxnId="{8974A398-079F-4E79-A354-4DCCDA3691D3}">
      <dgm:prSet/>
      <dgm:spPr/>
      <dgm:t>
        <a:bodyPr/>
        <a:lstStyle/>
        <a:p>
          <a:endParaRPr lang="it-IT"/>
        </a:p>
      </dgm:t>
    </dgm:pt>
    <dgm:pt modelId="{077A33BA-46E8-48A2-AA70-BDEE92FF2EC2}">
      <dgm:prSet phldrT="[Text]" custT="1"/>
      <dgm:spPr>
        <a:solidFill>
          <a:schemeClr val="bg1"/>
        </a:solidFill>
        <a:ln>
          <a:solidFill>
            <a:schemeClr val="tx1"/>
          </a:solidFill>
        </a:ln>
      </dgm:spPr>
      <dgm:t>
        <a:bodyPr/>
        <a:lstStyle/>
        <a:p>
          <a:pPr algn="l"/>
          <a:r>
            <a:rPr lang="it-IT" sz="1400">
              <a:solidFill>
                <a:sysClr val="windowText" lastClr="000000"/>
              </a:solidFill>
            </a:rPr>
            <a:t>Regulatory </a:t>
          </a:r>
        </a:p>
        <a:p>
          <a:pPr algn="l"/>
          <a:r>
            <a:rPr lang="it-IT" sz="1400">
              <a:solidFill>
                <a:sysClr val="windowText" lastClr="000000"/>
              </a:solidFill>
            </a:rPr>
            <a:t>quality</a:t>
          </a:r>
        </a:p>
      </dgm:t>
    </dgm:pt>
    <dgm:pt modelId="{12735F41-956F-485B-832E-2657E1B0497F}" type="parTrans" cxnId="{BB0F0E7A-4E9C-452A-94E9-C5077087DD55}">
      <dgm:prSet/>
      <dgm:spPr/>
      <dgm:t>
        <a:bodyPr/>
        <a:lstStyle/>
        <a:p>
          <a:endParaRPr lang="it-IT"/>
        </a:p>
      </dgm:t>
    </dgm:pt>
    <dgm:pt modelId="{0685F95B-108C-492F-BE24-A8E85136E23D}" type="sibTrans" cxnId="{BB0F0E7A-4E9C-452A-94E9-C5077087DD55}">
      <dgm:prSet/>
      <dgm:spPr/>
      <dgm:t>
        <a:bodyPr/>
        <a:lstStyle/>
        <a:p>
          <a:endParaRPr lang="it-IT"/>
        </a:p>
      </dgm:t>
    </dgm:pt>
    <dgm:pt modelId="{AB283539-133D-4017-AAA4-96019D59752C}">
      <dgm:prSet phldrT="[Text]" custT="1"/>
      <dgm:spPr>
        <a:solidFill>
          <a:schemeClr val="bg1"/>
        </a:solidFill>
        <a:ln>
          <a:solidFill>
            <a:schemeClr val="tx1"/>
          </a:solidFill>
        </a:ln>
      </dgm:spPr>
      <dgm:t>
        <a:bodyPr/>
        <a:lstStyle/>
        <a:p>
          <a:pPr algn="l"/>
          <a:r>
            <a:rPr lang="it-IT" sz="1400">
              <a:solidFill>
                <a:sysClr val="windowText" lastClr="000000"/>
              </a:solidFill>
            </a:rPr>
            <a:t>Rule of law</a:t>
          </a:r>
        </a:p>
      </dgm:t>
    </dgm:pt>
    <dgm:pt modelId="{92B37641-0076-419A-B52D-0C863DC6DA49}" type="parTrans" cxnId="{C292A3FE-3D7D-4E2C-827F-F5274891EDDA}">
      <dgm:prSet/>
      <dgm:spPr/>
      <dgm:t>
        <a:bodyPr/>
        <a:lstStyle/>
        <a:p>
          <a:endParaRPr lang="it-IT"/>
        </a:p>
      </dgm:t>
    </dgm:pt>
    <dgm:pt modelId="{54E360C2-6982-401D-87FF-0F997793CF51}" type="sibTrans" cxnId="{C292A3FE-3D7D-4E2C-827F-F5274891EDDA}">
      <dgm:prSet/>
      <dgm:spPr/>
      <dgm:t>
        <a:bodyPr/>
        <a:lstStyle/>
        <a:p>
          <a:endParaRPr lang="it-IT"/>
        </a:p>
      </dgm:t>
    </dgm:pt>
    <dgm:pt modelId="{4A14EA12-8104-4D1C-BABF-207000BF51F7}">
      <dgm:prSet custT="1"/>
      <dgm:spPr>
        <a:solidFill>
          <a:schemeClr val="bg1"/>
        </a:solidFill>
        <a:ln>
          <a:solidFill>
            <a:schemeClr val="tx1"/>
          </a:solidFill>
        </a:ln>
      </dgm:spPr>
      <dgm:t>
        <a:bodyPr/>
        <a:lstStyle/>
        <a:p>
          <a:pPr algn="l"/>
          <a:r>
            <a:rPr lang="en-US" sz="700">
              <a:solidFill>
                <a:sysClr val="windowText" lastClr="000000"/>
              </a:solidFill>
            </a:rPr>
            <a:t>Economic </a:t>
          </a:r>
          <a:r>
            <a:rPr lang="en-GB" sz="700">
              <a:solidFill>
                <a:sysClr val="windowText" lastClr="000000"/>
              </a:solidFill>
            </a:rPr>
            <a:t>openness</a:t>
          </a:r>
          <a:endParaRPr lang="it-IT" sz="700">
            <a:solidFill>
              <a:sysClr val="windowText" lastClr="000000"/>
            </a:solidFill>
          </a:endParaRPr>
        </a:p>
        <a:p>
          <a:pPr algn="l"/>
          <a:r>
            <a:rPr lang="en-US" sz="700">
              <a:solidFill>
                <a:sysClr val="windowText" lastClr="000000"/>
              </a:solidFill>
            </a:rPr>
            <a:t>Local government employees</a:t>
          </a:r>
          <a:endParaRPr lang="it-IT" sz="700">
            <a:solidFill>
              <a:sysClr val="windowText" lastClr="000000"/>
            </a:solidFill>
          </a:endParaRPr>
        </a:p>
        <a:p>
          <a:pPr algn="l"/>
          <a:r>
            <a:rPr lang="en-US" sz="700">
              <a:solidFill>
                <a:sysClr val="windowText" lastClr="000000"/>
              </a:solidFill>
            </a:rPr>
            <a:t>Business density </a:t>
          </a:r>
          <a:endParaRPr lang="it-IT" sz="700">
            <a:solidFill>
              <a:sysClr val="windowText" lastClr="000000"/>
            </a:solidFill>
          </a:endParaRPr>
        </a:p>
        <a:p>
          <a:pPr algn="l"/>
          <a:r>
            <a:rPr lang="en-US" sz="700">
              <a:solidFill>
                <a:sysClr val="windowText" lastClr="000000"/>
              </a:solidFill>
            </a:rPr>
            <a:t>Business mortality</a:t>
          </a:r>
          <a:endParaRPr lang="it-IT" sz="700">
            <a:solidFill>
              <a:sysClr val="windowText" lastClr="000000"/>
            </a:solidFill>
          </a:endParaRPr>
        </a:p>
        <a:p>
          <a:pPr algn="l"/>
          <a:r>
            <a:rPr lang="it-IT" sz="700">
              <a:solidFill>
                <a:sysClr val="windowText" lastClr="000000"/>
              </a:solidFill>
            </a:rPr>
            <a:t>Business environment 	</a:t>
          </a:r>
        </a:p>
      </dgm:t>
    </dgm:pt>
    <dgm:pt modelId="{143D8EE2-4B6F-4C2E-8D76-C99E01122CEA}" type="parTrans" cxnId="{1D721166-30BE-45FE-822A-C6A991B84628}">
      <dgm:prSet/>
      <dgm:spPr/>
      <dgm:t>
        <a:bodyPr/>
        <a:lstStyle/>
        <a:p>
          <a:endParaRPr lang="it-IT"/>
        </a:p>
      </dgm:t>
    </dgm:pt>
    <dgm:pt modelId="{F1873FFD-561C-46BC-926C-5865A619DF26}" type="sibTrans" cxnId="{1D721166-30BE-45FE-822A-C6A991B84628}">
      <dgm:prSet/>
      <dgm:spPr/>
      <dgm:t>
        <a:bodyPr/>
        <a:lstStyle/>
        <a:p>
          <a:endParaRPr lang="it-IT"/>
        </a:p>
      </dgm:t>
    </dgm:pt>
    <dgm:pt modelId="{B9ABDD03-F772-4219-8AAB-E95E4A8A5DDA}">
      <dgm:prSet custT="1"/>
      <dgm:spPr>
        <a:solidFill>
          <a:schemeClr val="bg1"/>
        </a:solidFill>
        <a:ln>
          <a:solidFill>
            <a:schemeClr val="tx1"/>
          </a:solidFill>
        </a:ln>
      </dgm:spPr>
      <dgm:t>
        <a:bodyPr/>
        <a:lstStyle/>
        <a:p>
          <a:pPr algn="l"/>
          <a:r>
            <a:rPr lang="en-US" sz="700">
              <a:solidFill>
                <a:sysClr val="windowText" lastClr="000000"/>
              </a:solidFill>
            </a:rPr>
            <a:t>Crimes against property</a:t>
          </a:r>
          <a:endParaRPr lang="it-IT" sz="700">
            <a:solidFill>
              <a:sysClr val="windowText" lastClr="000000"/>
            </a:solidFill>
          </a:endParaRPr>
        </a:p>
        <a:p>
          <a:pPr algn="l"/>
          <a:r>
            <a:rPr lang="en-US" sz="700">
              <a:solidFill>
                <a:sysClr val="windowText" lastClr="000000"/>
              </a:solidFill>
            </a:rPr>
            <a:t>Crimes reported </a:t>
          </a:r>
          <a:endParaRPr lang="it-IT" sz="700">
            <a:solidFill>
              <a:sysClr val="windowText" lastClr="000000"/>
            </a:solidFill>
          </a:endParaRPr>
        </a:p>
        <a:p>
          <a:pPr algn="l"/>
          <a:r>
            <a:rPr lang="en-US" sz="700">
              <a:solidFill>
                <a:sysClr val="windowText" lastClr="000000"/>
              </a:solidFill>
            </a:rPr>
            <a:t>Trial times </a:t>
          </a:r>
          <a:endParaRPr lang="it-IT" sz="700">
            <a:solidFill>
              <a:sysClr val="windowText" lastClr="000000"/>
            </a:solidFill>
          </a:endParaRPr>
        </a:p>
        <a:p>
          <a:pPr algn="l"/>
          <a:r>
            <a:rPr lang="en-US" sz="700">
              <a:solidFill>
                <a:sysClr val="windowText" lastClr="000000"/>
              </a:solidFill>
            </a:rPr>
            <a:t>Magistrate productivity </a:t>
          </a:r>
          <a:endParaRPr lang="it-IT" sz="700">
            <a:solidFill>
              <a:sysClr val="windowText" lastClr="000000"/>
            </a:solidFill>
          </a:endParaRPr>
        </a:p>
        <a:p>
          <a:pPr algn="l"/>
          <a:r>
            <a:rPr lang="en-US" sz="700">
              <a:solidFill>
                <a:sysClr val="windowText" lastClr="000000"/>
              </a:solidFill>
            </a:rPr>
            <a:t>Submerged economy</a:t>
          </a:r>
          <a:endParaRPr lang="it-IT" sz="700">
            <a:solidFill>
              <a:sysClr val="windowText" lastClr="000000"/>
            </a:solidFill>
          </a:endParaRPr>
        </a:p>
        <a:p>
          <a:pPr algn="l"/>
          <a:r>
            <a:rPr lang="en-US" sz="700">
              <a:solidFill>
                <a:sysClr val="windowText" lastClr="000000"/>
              </a:solidFill>
            </a:rPr>
            <a:t>Tax evasion</a:t>
          </a:r>
          <a:endParaRPr lang="it-IT" sz="700">
            <a:solidFill>
              <a:sysClr val="windowText" lastClr="000000"/>
            </a:solidFill>
          </a:endParaRPr>
        </a:p>
      </dgm:t>
    </dgm:pt>
    <dgm:pt modelId="{5C43E507-5177-4821-BA19-7BD674CA4C95}" type="parTrans" cxnId="{1D1008B0-8FA4-45EC-B1FF-38566855FD61}">
      <dgm:prSet/>
      <dgm:spPr/>
      <dgm:t>
        <a:bodyPr/>
        <a:lstStyle/>
        <a:p>
          <a:endParaRPr lang="it-IT"/>
        </a:p>
      </dgm:t>
    </dgm:pt>
    <dgm:pt modelId="{3FA8DA5D-8BDF-4E7D-8073-E304446467E2}" type="sibTrans" cxnId="{1D1008B0-8FA4-45EC-B1FF-38566855FD61}">
      <dgm:prSet/>
      <dgm:spPr/>
      <dgm:t>
        <a:bodyPr/>
        <a:lstStyle/>
        <a:p>
          <a:endParaRPr lang="it-IT"/>
        </a:p>
      </dgm:t>
    </dgm:pt>
    <dgm:pt modelId="{0A6671EA-9A0F-44CC-AF93-816F3B15FAB9}">
      <dgm:prSet custT="1"/>
      <dgm:spPr>
        <a:solidFill>
          <a:schemeClr val="bg1"/>
        </a:solidFill>
        <a:ln>
          <a:solidFill>
            <a:schemeClr val="tx1"/>
          </a:solidFill>
        </a:ln>
      </dgm:spPr>
      <dgm:t>
        <a:bodyPr/>
        <a:lstStyle/>
        <a:p>
          <a:pPr algn="l"/>
          <a:r>
            <a:rPr lang="it-IT" sz="700">
              <a:solidFill>
                <a:sysClr val="windowText" lastClr="000000"/>
              </a:solidFill>
            </a:rPr>
            <a:t>Crimes against PA</a:t>
          </a:r>
        </a:p>
        <a:p>
          <a:pPr algn="l"/>
          <a:r>
            <a:rPr lang="it-IT" sz="700">
              <a:solidFill>
                <a:sysClr val="windowText" lastClr="000000"/>
              </a:solidFill>
            </a:rPr>
            <a:t>Golden-Picci Index</a:t>
          </a:r>
        </a:p>
        <a:p>
          <a:pPr algn="l"/>
          <a:r>
            <a:rPr lang="en-US" sz="700">
              <a:solidFill>
                <a:sysClr val="windowText" lastClr="000000"/>
              </a:solidFill>
            </a:rPr>
            <a:t>Special commissioners</a:t>
          </a:r>
          <a:endParaRPr lang="it-IT" sz="700">
            <a:solidFill>
              <a:sysClr val="windowText" lastClr="000000"/>
            </a:solidFill>
          </a:endParaRPr>
        </a:p>
      </dgm:t>
    </dgm:pt>
    <dgm:pt modelId="{B07EFB4B-6593-4804-BB82-4DD356E26A24}" type="parTrans" cxnId="{CE7D792D-E582-4146-B654-9456DE84011E}">
      <dgm:prSet/>
      <dgm:spPr/>
      <dgm:t>
        <a:bodyPr/>
        <a:lstStyle/>
        <a:p>
          <a:endParaRPr lang="it-IT"/>
        </a:p>
      </dgm:t>
    </dgm:pt>
    <dgm:pt modelId="{0D097646-FE06-4E6C-9012-F9FC468EA1C7}" type="sibTrans" cxnId="{CE7D792D-E582-4146-B654-9456DE84011E}">
      <dgm:prSet/>
      <dgm:spPr/>
      <dgm:t>
        <a:bodyPr/>
        <a:lstStyle/>
        <a:p>
          <a:endParaRPr lang="it-IT"/>
        </a:p>
      </dgm:t>
    </dgm:pt>
    <dgm:pt modelId="{41179F9F-7329-4622-A57F-9947D6A2464D}" type="pres">
      <dgm:prSet presAssocID="{50D3B538-BBD2-4B96-9584-E4FC47F8CDEB}" presName="diagram" presStyleCnt="0">
        <dgm:presLayoutVars>
          <dgm:chPref val="1"/>
          <dgm:dir/>
          <dgm:animOne val="branch"/>
          <dgm:animLvl val="lvl"/>
          <dgm:resizeHandles val="exact"/>
        </dgm:presLayoutVars>
      </dgm:prSet>
      <dgm:spPr/>
      <dgm:t>
        <a:bodyPr/>
        <a:lstStyle/>
        <a:p>
          <a:endParaRPr lang="it-IT"/>
        </a:p>
      </dgm:t>
    </dgm:pt>
    <dgm:pt modelId="{C9FC5889-9220-4EAF-BFDD-06601B570C6B}" type="pres">
      <dgm:prSet presAssocID="{C44017FE-72D5-4273-A9D9-147B09C4A1DF}" presName="root1" presStyleCnt="0"/>
      <dgm:spPr/>
    </dgm:pt>
    <dgm:pt modelId="{A775B152-D0D8-4CDA-8B7D-CA7408B65819}" type="pres">
      <dgm:prSet presAssocID="{C44017FE-72D5-4273-A9D9-147B09C4A1DF}" presName="LevelOneTextNode" presStyleLbl="node0" presStyleIdx="0" presStyleCnt="1">
        <dgm:presLayoutVars>
          <dgm:chPref val="3"/>
        </dgm:presLayoutVars>
      </dgm:prSet>
      <dgm:spPr/>
      <dgm:t>
        <a:bodyPr/>
        <a:lstStyle/>
        <a:p>
          <a:endParaRPr lang="it-IT"/>
        </a:p>
      </dgm:t>
    </dgm:pt>
    <dgm:pt modelId="{BFAB9B7B-2762-4B4C-99D3-3D87D5E9F943}" type="pres">
      <dgm:prSet presAssocID="{C44017FE-72D5-4273-A9D9-147B09C4A1DF}" presName="level2hierChild" presStyleCnt="0"/>
      <dgm:spPr/>
    </dgm:pt>
    <dgm:pt modelId="{C08D505D-1F11-490D-8639-EF908464F847}" type="pres">
      <dgm:prSet presAssocID="{784E15EA-CFE2-412D-B114-ED2F1A11C045}" presName="conn2-1" presStyleLbl="parChTrans1D2" presStyleIdx="0" presStyleCnt="5"/>
      <dgm:spPr/>
      <dgm:t>
        <a:bodyPr/>
        <a:lstStyle/>
        <a:p>
          <a:endParaRPr lang="it-IT"/>
        </a:p>
      </dgm:t>
    </dgm:pt>
    <dgm:pt modelId="{E510B014-64A1-4A78-9480-5447A2168E01}" type="pres">
      <dgm:prSet presAssocID="{784E15EA-CFE2-412D-B114-ED2F1A11C045}" presName="connTx" presStyleLbl="parChTrans1D2" presStyleIdx="0" presStyleCnt="5"/>
      <dgm:spPr/>
      <dgm:t>
        <a:bodyPr/>
        <a:lstStyle/>
        <a:p>
          <a:endParaRPr lang="it-IT"/>
        </a:p>
      </dgm:t>
    </dgm:pt>
    <dgm:pt modelId="{E172105B-88E8-4A88-B8CE-F469645A595B}" type="pres">
      <dgm:prSet presAssocID="{7F040257-C463-45CC-8992-84D2C4B9DF63}" presName="root2" presStyleCnt="0"/>
      <dgm:spPr/>
    </dgm:pt>
    <dgm:pt modelId="{2C385F39-721E-4EA0-8402-94EC5146D14A}" type="pres">
      <dgm:prSet presAssocID="{7F040257-C463-45CC-8992-84D2C4B9DF63}" presName="LevelTwoTextNode" presStyleLbl="node2" presStyleIdx="0" presStyleCnt="5">
        <dgm:presLayoutVars>
          <dgm:chPref val="3"/>
        </dgm:presLayoutVars>
      </dgm:prSet>
      <dgm:spPr/>
      <dgm:t>
        <a:bodyPr/>
        <a:lstStyle/>
        <a:p>
          <a:endParaRPr lang="it-IT"/>
        </a:p>
      </dgm:t>
    </dgm:pt>
    <dgm:pt modelId="{8CD8E491-EE84-4A62-B843-02C47C97FFA0}" type="pres">
      <dgm:prSet presAssocID="{7F040257-C463-45CC-8992-84D2C4B9DF63}" presName="level3hierChild" presStyleCnt="0"/>
      <dgm:spPr/>
    </dgm:pt>
    <dgm:pt modelId="{301EC58B-D31F-488D-AAD9-8589F23DD694}" type="pres">
      <dgm:prSet presAssocID="{CCD3C796-9853-46B3-B7E6-0EFB91015118}" presName="conn2-1" presStyleLbl="parChTrans1D3" presStyleIdx="0" presStyleCnt="5"/>
      <dgm:spPr/>
      <dgm:t>
        <a:bodyPr/>
        <a:lstStyle/>
        <a:p>
          <a:endParaRPr lang="it-IT"/>
        </a:p>
      </dgm:t>
    </dgm:pt>
    <dgm:pt modelId="{D5AA2997-912B-4392-9494-5C879C744401}" type="pres">
      <dgm:prSet presAssocID="{CCD3C796-9853-46B3-B7E6-0EFB91015118}" presName="connTx" presStyleLbl="parChTrans1D3" presStyleIdx="0" presStyleCnt="5"/>
      <dgm:spPr/>
      <dgm:t>
        <a:bodyPr/>
        <a:lstStyle/>
        <a:p>
          <a:endParaRPr lang="it-IT"/>
        </a:p>
      </dgm:t>
    </dgm:pt>
    <dgm:pt modelId="{69E4255F-2D8F-4B1D-BB17-0C26CA24E3BC}" type="pres">
      <dgm:prSet presAssocID="{5A5D53FD-289A-4703-BAF4-B18E3246302C}" presName="root2" presStyleCnt="0"/>
      <dgm:spPr/>
    </dgm:pt>
    <dgm:pt modelId="{534CCAFE-1223-4EB8-A085-C36800541789}" type="pres">
      <dgm:prSet presAssocID="{5A5D53FD-289A-4703-BAF4-B18E3246302C}" presName="LevelTwoTextNode" presStyleLbl="node3" presStyleIdx="0" presStyleCnt="5">
        <dgm:presLayoutVars>
          <dgm:chPref val="3"/>
        </dgm:presLayoutVars>
      </dgm:prSet>
      <dgm:spPr/>
      <dgm:t>
        <a:bodyPr/>
        <a:lstStyle/>
        <a:p>
          <a:endParaRPr lang="it-IT"/>
        </a:p>
      </dgm:t>
    </dgm:pt>
    <dgm:pt modelId="{A08D5818-07DE-4B9E-8A85-00C48DB60B9B}" type="pres">
      <dgm:prSet presAssocID="{5A5D53FD-289A-4703-BAF4-B18E3246302C}" presName="level3hierChild" presStyleCnt="0"/>
      <dgm:spPr/>
    </dgm:pt>
    <dgm:pt modelId="{411809AE-E55D-4E13-B98F-CDCCE22A9A3B}" type="pres">
      <dgm:prSet presAssocID="{6A339F4E-5601-473B-B328-F761AF0E653E}" presName="conn2-1" presStyleLbl="parChTrans1D2" presStyleIdx="1" presStyleCnt="5"/>
      <dgm:spPr/>
      <dgm:t>
        <a:bodyPr/>
        <a:lstStyle/>
        <a:p>
          <a:endParaRPr lang="it-IT"/>
        </a:p>
      </dgm:t>
    </dgm:pt>
    <dgm:pt modelId="{AB6D8815-6953-40AF-B084-981D114DAC24}" type="pres">
      <dgm:prSet presAssocID="{6A339F4E-5601-473B-B328-F761AF0E653E}" presName="connTx" presStyleLbl="parChTrans1D2" presStyleIdx="1" presStyleCnt="5"/>
      <dgm:spPr/>
      <dgm:t>
        <a:bodyPr/>
        <a:lstStyle/>
        <a:p>
          <a:endParaRPr lang="it-IT"/>
        </a:p>
      </dgm:t>
    </dgm:pt>
    <dgm:pt modelId="{A0E34DE4-BB82-4D94-AA17-95998110DCB4}" type="pres">
      <dgm:prSet presAssocID="{A6D8D2D7-A78B-4B9B-826E-496ACC023217}" presName="root2" presStyleCnt="0"/>
      <dgm:spPr/>
    </dgm:pt>
    <dgm:pt modelId="{9C807428-6AEB-4490-A6AB-BEE22A7D6687}" type="pres">
      <dgm:prSet presAssocID="{A6D8D2D7-A78B-4B9B-826E-496ACC023217}" presName="LevelTwoTextNode" presStyleLbl="node2" presStyleIdx="1" presStyleCnt="5">
        <dgm:presLayoutVars>
          <dgm:chPref val="3"/>
        </dgm:presLayoutVars>
      </dgm:prSet>
      <dgm:spPr/>
      <dgm:t>
        <a:bodyPr/>
        <a:lstStyle/>
        <a:p>
          <a:endParaRPr lang="it-IT"/>
        </a:p>
      </dgm:t>
    </dgm:pt>
    <dgm:pt modelId="{35A78124-0558-489A-98ED-05B36A71F809}" type="pres">
      <dgm:prSet presAssocID="{A6D8D2D7-A78B-4B9B-826E-496ACC023217}" presName="level3hierChild" presStyleCnt="0"/>
      <dgm:spPr/>
    </dgm:pt>
    <dgm:pt modelId="{A960E7AA-1495-4B34-A3E6-95D4886534AD}" type="pres">
      <dgm:prSet presAssocID="{C98AEE01-5096-4E87-83A2-AD492077F8E8}" presName="conn2-1" presStyleLbl="parChTrans1D3" presStyleIdx="1" presStyleCnt="5"/>
      <dgm:spPr/>
      <dgm:t>
        <a:bodyPr/>
        <a:lstStyle/>
        <a:p>
          <a:endParaRPr lang="it-IT"/>
        </a:p>
      </dgm:t>
    </dgm:pt>
    <dgm:pt modelId="{F7190A0E-152E-4D53-9823-6F46417455B4}" type="pres">
      <dgm:prSet presAssocID="{C98AEE01-5096-4E87-83A2-AD492077F8E8}" presName="connTx" presStyleLbl="parChTrans1D3" presStyleIdx="1" presStyleCnt="5"/>
      <dgm:spPr/>
      <dgm:t>
        <a:bodyPr/>
        <a:lstStyle/>
        <a:p>
          <a:endParaRPr lang="it-IT"/>
        </a:p>
      </dgm:t>
    </dgm:pt>
    <dgm:pt modelId="{60F92385-656B-4EF8-9645-783F41774772}" type="pres">
      <dgm:prSet presAssocID="{16F62ABB-BD36-4137-8875-27E3AB3C573C}" presName="root2" presStyleCnt="0"/>
      <dgm:spPr/>
    </dgm:pt>
    <dgm:pt modelId="{E6528232-805F-4F32-9E98-3B4D62150286}" type="pres">
      <dgm:prSet presAssocID="{16F62ABB-BD36-4137-8875-27E3AB3C573C}" presName="LevelTwoTextNode" presStyleLbl="node3" presStyleIdx="1" presStyleCnt="5">
        <dgm:presLayoutVars>
          <dgm:chPref val="3"/>
        </dgm:presLayoutVars>
      </dgm:prSet>
      <dgm:spPr/>
      <dgm:t>
        <a:bodyPr/>
        <a:lstStyle/>
        <a:p>
          <a:endParaRPr lang="it-IT"/>
        </a:p>
      </dgm:t>
    </dgm:pt>
    <dgm:pt modelId="{E741FFCD-E568-41B4-8823-6E467AC3EFCD}" type="pres">
      <dgm:prSet presAssocID="{16F62ABB-BD36-4137-8875-27E3AB3C573C}" presName="level3hierChild" presStyleCnt="0"/>
      <dgm:spPr/>
    </dgm:pt>
    <dgm:pt modelId="{9E744BF1-9935-4D1F-8C44-15EB79BFBE0E}" type="pres">
      <dgm:prSet presAssocID="{12735F41-956F-485B-832E-2657E1B0497F}" presName="conn2-1" presStyleLbl="parChTrans1D2" presStyleIdx="2" presStyleCnt="5"/>
      <dgm:spPr/>
      <dgm:t>
        <a:bodyPr/>
        <a:lstStyle/>
        <a:p>
          <a:endParaRPr lang="it-IT"/>
        </a:p>
      </dgm:t>
    </dgm:pt>
    <dgm:pt modelId="{9BB24277-04F1-4EDB-81BA-76230E8A80B6}" type="pres">
      <dgm:prSet presAssocID="{12735F41-956F-485B-832E-2657E1B0497F}" presName="connTx" presStyleLbl="parChTrans1D2" presStyleIdx="2" presStyleCnt="5"/>
      <dgm:spPr/>
      <dgm:t>
        <a:bodyPr/>
        <a:lstStyle/>
        <a:p>
          <a:endParaRPr lang="it-IT"/>
        </a:p>
      </dgm:t>
    </dgm:pt>
    <dgm:pt modelId="{B6F65223-00F1-4D66-936E-6D359AEB5C6A}" type="pres">
      <dgm:prSet presAssocID="{077A33BA-46E8-48A2-AA70-BDEE92FF2EC2}" presName="root2" presStyleCnt="0"/>
      <dgm:spPr/>
    </dgm:pt>
    <dgm:pt modelId="{1592B1CA-59C2-4996-8915-5941EE921C77}" type="pres">
      <dgm:prSet presAssocID="{077A33BA-46E8-48A2-AA70-BDEE92FF2EC2}" presName="LevelTwoTextNode" presStyleLbl="node2" presStyleIdx="2" presStyleCnt="5">
        <dgm:presLayoutVars>
          <dgm:chPref val="3"/>
        </dgm:presLayoutVars>
      </dgm:prSet>
      <dgm:spPr/>
      <dgm:t>
        <a:bodyPr/>
        <a:lstStyle/>
        <a:p>
          <a:endParaRPr lang="it-IT"/>
        </a:p>
      </dgm:t>
    </dgm:pt>
    <dgm:pt modelId="{6F87AE61-453E-4D4D-8EF2-6816DB3CF8A5}" type="pres">
      <dgm:prSet presAssocID="{077A33BA-46E8-48A2-AA70-BDEE92FF2EC2}" presName="level3hierChild" presStyleCnt="0"/>
      <dgm:spPr/>
    </dgm:pt>
    <dgm:pt modelId="{CF70EDB3-D30A-4C8D-9109-1C8948D31453}" type="pres">
      <dgm:prSet presAssocID="{143D8EE2-4B6F-4C2E-8D76-C99E01122CEA}" presName="conn2-1" presStyleLbl="parChTrans1D3" presStyleIdx="2" presStyleCnt="5"/>
      <dgm:spPr/>
      <dgm:t>
        <a:bodyPr/>
        <a:lstStyle/>
        <a:p>
          <a:endParaRPr lang="it-IT"/>
        </a:p>
      </dgm:t>
    </dgm:pt>
    <dgm:pt modelId="{69D087EE-17FF-47E2-A889-CA5D4D52B25E}" type="pres">
      <dgm:prSet presAssocID="{143D8EE2-4B6F-4C2E-8D76-C99E01122CEA}" presName="connTx" presStyleLbl="parChTrans1D3" presStyleIdx="2" presStyleCnt="5"/>
      <dgm:spPr/>
      <dgm:t>
        <a:bodyPr/>
        <a:lstStyle/>
        <a:p>
          <a:endParaRPr lang="it-IT"/>
        </a:p>
      </dgm:t>
    </dgm:pt>
    <dgm:pt modelId="{4015BFD5-B880-4C39-8926-90C431035809}" type="pres">
      <dgm:prSet presAssocID="{4A14EA12-8104-4D1C-BABF-207000BF51F7}" presName="root2" presStyleCnt="0"/>
      <dgm:spPr/>
    </dgm:pt>
    <dgm:pt modelId="{5496C508-61DA-4F83-9D90-E34D87C3E1DE}" type="pres">
      <dgm:prSet presAssocID="{4A14EA12-8104-4D1C-BABF-207000BF51F7}" presName="LevelTwoTextNode" presStyleLbl="node3" presStyleIdx="2" presStyleCnt="5">
        <dgm:presLayoutVars>
          <dgm:chPref val="3"/>
        </dgm:presLayoutVars>
      </dgm:prSet>
      <dgm:spPr/>
      <dgm:t>
        <a:bodyPr/>
        <a:lstStyle/>
        <a:p>
          <a:endParaRPr lang="it-IT"/>
        </a:p>
      </dgm:t>
    </dgm:pt>
    <dgm:pt modelId="{93ED21DD-744F-4120-BD16-463AFAB01D46}" type="pres">
      <dgm:prSet presAssocID="{4A14EA12-8104-4D1C-BABF-207000BF51F7}" presName="level3hierChild" presStyleCnt="0"/>
      <dgm:spPr/>
    </dgm:pt>
    <dgm:pt modelId="{BA720994-CA22-4845-8134-FC2B9379652F}" type="pres">
      <dgm:prSet presAssocID="{92B37641-0076-419A-B52D-0C863DC6DA49}" presName="conn2-1" presStyleLbl="parChTrans1D2" presStyleIdx="3" presStyleCnt="5"/>
      <dgm:spPr/>
      <dgm:t>
        <a:bodyPr/>
        <a:lstStyle/>
        <a:p>
          <a:endParaRPr lang="it-IT"/>
        </a:p>
      </dgm:t>
    </dgm:pt>
    <dgm:pt modelId="{B6D6DCC0-24D3-4B5D-9EBA-894D309600AE}" type="pres">
      <dgm:prSet presAssocID="{92B37641-0076-419A-B52D-0C863DC6DA49}" presName="connTx" presStyleLbl="parChTrans1D2" presStyleIdx="3" presStyleCnt="5"/>
      <dgm:spPr/>
      <dgm:t>
        <a:bodyPr/>
        <a:lstStyle/>
        <a:p>
          <a:endParaRPr lang="it-IT"/>
        </a:p>
      </dgm:t>
    </dgm:pt>
    <dgm:pt modelId="{13E42DA4-EC5D-4B9F-BA8F-89C91612D6E9}" type="pres">
      <dgm:prSet presAssocID="{AB283539-133D-4017-AAA4-96019D59752C}" presName="root2" presStyleCnt="0"/>
      <dgm:spPr/>
    </dgm:pt>
    <dgm:pt modelId="{4C024F8F-BA72-4CB6-9F6C-9564C98F1125}" type="pres">
      <dgm:prSet presAssocID="{AB283539-133D-4017-AAA4-96019D59752C}" presName="LevelTwoTextNode" presStyleLbl="node2" presStyleIdx="3" presStyleCnt="5">
        <dgm:presLayoutVars>
          <dgm:chPref val="3"/>
        </dgm:presLayoutVars>
      </dgm:prSet>
      <dgm:spPr/>
      <dgm:t>
        <a:bodyPr/>
        <a:lstStyle/>
        <a:p>
          <a:endParaRPr lang="it-IT"/>
        </a:p>
      </dgm:t>
    </dgm:pt>
    <dgm:pt modelId="{25DFB33E-83A3-4298-A67B-60B8D15127C3}" type="pres">
      <dgm:prSet presAssocID="{AB283539-133D-4017-AAA4-96019D59752C}" presName="level3hierChild" presStyleCnt="0"/>
      <dgm:spPr/>
    </dgm:pt>
    <dgm:pt modelId="{31584510-709D-42B9-8A5B-2F07D4AD659F}" type="pres">
      <dgm:prSet presAssocID="{5C43E507-5177-4821-BA19-7BD674CA4C95}" presName="conn2-1" presStyleLbl="parChTrans1D3" presStyleIdx="3" presStyleCnt="5"/>
      <dgm:spPr/>
      <dgm:t>
        <a:bodyPr/>
        <a:lstStyle/>
        <a:p>
          <a:endParaRPr lang="it-IT"/>
        </a:p>
      </dgm:t>
    </dgm:pt>
    <dgm:pt modelId="{42699E08-C0F1-4A31-9DF9-5833474D9A40}" type="pres">
      <dgm:prSet presAssocID="{5C43E507-5177-4821-BA19-7BD674CA4C95}" presName="connTx" presStyleLbl="parChTrans1D3" presStyleIdx="3" presStyleCnt="5"/>
      <dgm:spPr/>
      <dgm:t>
        <a:bodyPr/>
        <a:lstStyle/>
        <a:p>
          <a:endParaRPr lang="it-IT"/>
        </a:p>
      </dgm:t>
    </dgm:pt>
    <dgm:pt modelId="{354CE85F-B096-41B2-BC95-945A3B70242F}" type="pres">
      <dgm:prSet presAssocID="{B9ABDD03-F772-4219-8AAB-E95E4A8A5DDA}" presName="root2" presStyleCnt="0"/>
      <dgm:spPr/>
    </dgm:pt>
    <dgm:pt modelId="{21DF9DC0-2748-4F73-8B74-2DD752C12BA8}" type="pres">
      <dgm:prSet presAssocID="{B9ABDD03-F772-4219-8AAB-E95E4A8A5DDA}" presName="LevelTwoTextNode" presStyleLbl="node3" presStyleIdx="3" presStyleCnt="5" custScaleY="114962">
        <dgm:presLayoutVars>
          <dgm:chPref val="3"/>
        </dgm:presLayoutVars>
      </dgm:prSet>
      <dgm:spPr/>
      <dgm:t>
        <a:bodyPr/>
        <a:lstStyle/>
        <a:p>
          <a:endParaRPr lang="it-IT"/>
        </a:p>
      </dgm:t>
    </dgm:pt>
    <dgm:pt modelId="{21DBA9C2-4AC8-48FF-BA67-576983E280E5}" type="pres">
      <dgm:prSet presAssocID="{B9ABDD03-F772-4219-8AAB-E95E4A8A5DDA}" presName="level3hierChild" presStyleCnt="0"/>
      <dgm:spPr/>
    </dgm:pt>
    <dgm:pt modelId="{B9CE3689-4382-4ADC-8C54-0B6432E39444}" type="pres">
      <dgm:prSet presAssocID="{C6AD3DA8-4694-47A2-A2AC-68274DE6B46A}" presName="conn2-1" presStyleLbl="parChTrans1D2" presStyleIdx="4" presStyleCnt="5"/>
      <dgm:spPr/>
      <dgm:t>
        <a:bodyPr/>
        <a:lstStyle/>
        <a:p>
          <a:endParaRPr lang="it-IT"/>
        </a:p>
      </dgm:t>
    </dgm:pt>
    <dgm:pt modelId="{1DC5C734-5A25-447A-B867-FDE5114D8531}" type="pres">
      <dgm:prSet presAssocID="{C6AD3DA8-4694-47A2-A2AC-68274DE6B46A}" presName="connTx" presStyleLbl="parChTrans1D2" presStyleIdx="4" presStyleCnt="5"/>
      <dgm:spPr/>
      <dgm:t>
        <a:bodyPr/>
        <a:lstStyle/>
        <a:p>
          <a:endParaRPr lang="it-IT"/>
        </a:p>
      </dgm:t>
    </dgm:pt>
    <dgm:pt modelId="{5645A363-2A0B-46E2-B17D-EF3A8BF95D33}" type="pres">
      <dgm:prSet presAssocID="{E1900A4F-8D90-4991-A92D-453E2025C254}" presName="root2" presStyleCnt="0"/>
      <dgm:spPr/>
    </dgm:pt>
    <dgm:pt modelId="{58B431F0-915A-43B0-943C-27C23792FC20}" type="pres">
      <dgm:prSet presAssocID="{E1900A4F-8D90-4991-A92D-453E2025C254}" presName="LevelTwoTextNode" presStyleLbl="node2" presStyleIdx="4" presStyleCnt="5">
        <dgm:presLayoutVars>
          <dgm:chPref val="3"/>
        </dgm:presLayoutVars>
      </dgm:prSet>
      <dgm:spPr/>
      <dgm:t>
        <a:bodyPr/>
        <a:lstStyle/>
        <a:p>
          <a:endParaRPr lang="it-IT"/>
        </a:p>
      </dgm:t>
    </dgm:pt>
    <dgm:pt modelId="{4864DD5C-D04D-4E42-800C-D91099FB43A6}" type="pres">
      <dgm:prSet presAssocID="{E1900A4F-8D90-4991-A92D-453E2025C254}" presName="level3hierChild" presStyleCnt="0"/>
      <dgm:spPr/>
    </dgm:pt>
    <dgm:pt modelId="{207E9D5A-B9B9-43B5-A8CF-6B6F68A34522}" type="pres">
      <dgm:prSet presAssocID="{B07EFB4B-6593-4804-BB82-4DD356E26A24}" presName="conn2-1" presStyleLbl="parChTrans1D3" presStyleIdx="4" presStyleCnt="5"/>
      <dgm:spPr/>
      <dgm:t>
        <a:bodyPr/>
        <a:lstStyle/>
        <a:p>
          <a:endParaRPr lang="it-IT"/>
        </a:p>
      </dgm:t>
    </dgm:pt>
    <dgm:pt modelId="{23C5C69E-F1A8-45A6-83A7-3D8F7FE2D2B8}" type="pres">
      <dgm:prSet presAssocID="{B07EFB4B-6593-4804-BB82-4DD356E26A24}" presName="connTx" presStyleLbl="parChTrans1D3" presStyleIdx="4" presStyleCnt="5"/>
      <dgm:spPr/>
      <dgm:t>
        <a:bodyPr/>
        <a:lstStyle/>
        <a:p>
          <a:endParaRPr lang="it-IT"/>
        </a:p>
      </dgm:t>
    </dgm:pt>
    <dgm:pt modelId="{7845F56A-A502-42C9-B3E3-4139517F74C3}" type="pres">
      <dgm:prSet presAssocID="{0A6671EA-9A0F-44CC-AF93-816F3B15FAB9}" presName="root2" presStyleCnt="0"/>
      <dgm:spPr/>
    </dgm:pt>
    <dgm:pt modelId="{F36A162F-4007-4FB9-8651-C54FDBEFC493}" type="pres">
      <dgm:prSet presAssocID="{0A6671EA-9A0F-44CC-AF93-816F3B15FAB9}" presName="LevelTwoTextNode" presStyleLbl="node3" presStyleIdx="4" presStyleCnt="5">
        <dgm:presLayoutVars>
          <dgm:chPref val="3"/>
        </dgm:presLayoutVars>
      </dgm:prSet>
      <dgm:spPr/>
      <dgm:t>
        <a:bodyPr/>
        <a:lstStyle/>
        <a:p>
          <a:endParaRPr lang="it-IT"/>
        </a:p>
      </dgm:t>
    </dgm:pt>
    <dgm:pt modelId="{891D24F3-0CB3-4EE0-A0E0-022CB52521C6}" type="pres">
      <dgm:prSet presAssocID="{0A6671EA-9A0F-44CC-AF93-816F3B15FAB9}" presName="level3hierChild" presStyleCnt="0"/>
      <dgm:spPr/>
    </dgm:pt>
  </dgm:ptLst>
  <dgm:cxnLst>
    <dgm:cxn modelId="{36400DA3-B6A9-4187-8049-C11881B098DC}" type="presOf" srcId="{5A5D53FD-289A-4703-BAF4-B18E3246302C}" destId="{534CCAFE-1223-4EB8-A085-C36800541789}" srcOrd="0" destOrd="0" presId="urn:microsoft.com/office/officeart/2005/8/layout/hierarchy2"/>
    <dgm:cxn modelId="{BB0F0E7A-4E9C-452A-94E9-C5077087DD55}" srcId="{C44017FE-72D5-4273-A9D9-147B09C4A1DF}" destId="{077A33BA-46E8-48A2-AA70-BDEE92FF2EC2}" srcOrd="2" destOrd="0" parTransId="{12735F41-956F-485B-832E-2657E1B0497F}" sibTransId="{0685F95B-108C-492F-BE24-A8E85136E23D}"/>
    <dgm:cxn modelId="{C2595987-2890-4510-92B4-AB3B8A585617}" srcId="{C44017FE-72D5-4273-A9D9-147B09C4A1DF}" destId="{A6D8D2D7-A78B-4B9B-826E-496ACC023217}" srcOrd="1" destOrd="0" parTransId="{6A339F4E-5601-473B-B328-F761AF0E653E}" sibTransId="{0098C05A-8129-4041-85C5-79CA726B7F19}"/>
    <dgm:cxn modelId="{07BBFD36-95EE-4C56-B5F7-ADCD501A05D5}" type="presOf" srcId="{B07EFB4B-6593-4804-BB82-4DD356E26A24}" destId="{207E9D5A-B9B9-43B5-A8CF-6B6F68A34522}" srcOrd="0" destOrd="0" presId="urn:microsoft.com/office/officeart/2005/8/layout/hierarchy2"/>
    <dgm:cxn modelId="{77B1A811-18E9-4232-9F02-BC24247C3363}" type="presOf" srcId="{12735F41-956F-485B-832E-2657E1B0497F}" destId="{9BB24277-04F1-4EDB-81BA-76230E8A80B6}" srcOrd="1" destOrd="0" presId="urn:microsoft.com/office/officeart/2005/8/layout/hierarchy2"/>
    <dgm:cxn modelId="{8C62EE39-0D3C-41E4-90A2-D98AD7BBE24E}" srcId="{C44017FE-72D5-4273-A9D9-147B09C4A1DF}" destId="{7F040257-C463-45CC-8992-84D2C4B9DF63}" srcOrd="0" destOrd="0" parTransId="{784E15EA-CFE2-412D-B114-ED2F1A11C045}" sibTransId="{853A07F3-ACEC-4348-BA6F-AD4E24B713A2}"/>
    <dgm:cxn modelId="{C8CBA63D-75AD-49CD-91A5-128761675B2E}" type="presOf" srcId="{92B37641-0076-419A-B52D-0C863DC6DA49}" destId="{B6D6DCC0-24D3-4B5D-9EBA-894D309600AE}" srcOrd="1" destOrd="0" presId="urn:microsoft.com/office/officeart/2005/8/layout/hierarchy2"/>
    <dgm:cxn modelId="{BE2D0BA8-3930-4FFD-85A5-FEDE739561C7}" type="presOf" srcId="{E1900A4F-8D90-4991-A92D-453E2025C254}" destId="{58B431F0-915A-43B0-943C-27C23792FC20}" srcOrd="0" destOrd="0" presId="urn:microsoft.com/office/officeart/2005/8/layout/hierarchy2"/>
    <dgm:cxn modelId="{AEF9B74F-343A-4222-977D-D5A249DD6F0B}" srcId="{A6D8D2D7-A78B-4B9B-826E-496ACC023217}" destId="{16F62ABB-BD36-4137-8875-27E3AB3C573C}" srcOrd="0" destOrd="0" parTransId="{C98AEE01-5096-4E87-83A2-AD492077F8E8}" sibTransId="{BB342E50-3BAC-46CD-AD30-1C561161A775}"/>
    <dgm:cxn modelId="{CE7D792D-E582-4146-B654-9456DE84011E}" srcId="{E1900A4F-8D90-4991-A92D-453E2025C254}" destId="{0A6671EA-9A0F-44CC-AF93-816F3B15FAB9}" srcOrd="0" destOrd="0" parTransId="{B07EFB4B-6593-4804-BB82-4DD356E26A24}" sibTransId="{0D097646-FE06-4E6C-9012-F9FC468EA1C7}"/>
    <dgm:cxn modelId="{E407D36B-6FCF-4456-A9C7-A96D5E9B0EB8}" type="presOf" srcId="{7F040257-C463-45CC-8992-84D2C4B9DF63}" destId="{2C385F39-721E-4EA0-8402-94EC5146D14A}" srcOrd="0" destOrd="0" presId="urn:microsoft.com/office/officeart/2005/8/layout/hierarchy2"/>
    <dgm:cxn modelId="{28801EB1-BF62-4146-B9BF-6853A87A055A}" srcId="{50D3B538-BBD2-4B96-9584-E4FC47F8CDEB}" destId="{C44017FE-72D5-4273-A9D9-147B09C4A1DF}" srcOrd="0" destOrd="0" parTransId="{666E4938-A7F0-4811-834D-3034043C4E56}" sibTransId="{67C18E34-C47B-4F33-862F-C01560BA1DFC}"/>
    <dgm:cxn modelId="{C667481D-3355-4BF1-948A-779B3C84D1D9}" type="presOf" srcId="{B07EFB4B-6593-4804-BB82-4DD356E26A24}" destId="{23C5C69E-F1A8-45A6-83A7-3D8F7FE2D2B8}" srcOrd="1" destOrd="0" presId="urn:microsoft.com/office/officeart/2005/8/layout/hierarchy2"/>
    <dgm:cxn modelId="{3EFE2EF0-397A-4BE4-90AA-199E851A661B}" type="presOf" srcId="{C44017FE-72D5-4273-A9D9-147B09C4A1DF}" destId="{A775B152-D0D8-4CDA-8B7D-CA7408B65819}" srcOrd="0" destOrd="0" presId="urn:microsoft.com/office/officeart/2005/8/layout/hierarchy2"/>
    <dgm:cxn modelId="{B0C96534-31F5-4347-BBC9-14A6A9C56C2E}" type="presOf" srcId="{6A339F4E-5601-473B-B328-F761AF0E653E}" destId="{411809AE-E55D-4E13-B98F-CDCCE22A9A3B}" srcOrd="0" destOrd="0" presId="urn:microsoft.com/office/officeart/2005/8/layout/hierarchy2"/>
    <dgm:cxn modelId="{1D1008B0-8FA4-45EC-B1FF-38566855FD61}" srcId="{AB283539-133D-4017-AAA4-96019D59752C}" destId="{B9ABDD03-F772-4219-8AAB-E95E4A8A5DDA}" srcOrd="0" destOrd="0" parTransId="{5C43E507-5177-4821-BA19-7BD674CA4C95}" sibTransId="{3FA8DA5D-8BDF-4E7D-8073-E304446467E2}"/>
    <dgm:cxn modelId="{2F2AF535-6552-4FC3-9DDF-8DE83C0CBB44}" type="presOf" srcId="{12735F41-956F-485B-832E-2657E1B0497F}" destId="{9E744BF1-9935-4D1F-8C44-15EB79BFBE0E}" srcOrd="0" destOrd="0" presId="urn:microsoft.com/office/officeart/2005/8/layout/hierarchy2"/>
    <dgm:cxn modelId="{026F2F9A-37E0-4A12-98A1-4680595702EC}" type="presOf" srcId="{B9ABDD03-F772-4219-8AAB-E95E4A8A5DDA}" destId="{21DF9DC0-2748-4F73-8B74-2DD752C12BA8}" srcOrd="0" destOrd="0" presId="urn:microsoft.com/office/officeart/2005/8/layout/hierarchy2"/>
    <dgm:cxn modelId="{70A02222-AF6F-4179-AD00-056923AA6A25}" type="presOf" srcId="{077A33BA-46E8-48A2-AA70-BDEE92FF2EC2}" destId="{1592B1CA-59C2-4996-8915-5941EE921C77}" srcOrd="0" destOrd="0" presId="urn:microsoft.com/office/officeart/2005/8/layout/hierarchy2"/>
    <dgm:cxn modelId="{3FF95496-BB91-4472-A608-3F96AF6F4A68}" type="presOf" srcId="{C98AEE01-5096-4E87-83A2-AD492077F8E8}" destId="{A960E7AA-1495-4B34-A3E6-95D4886534AD}" srcOrd="0" destOrd="0" presId="urn:microsoft.com/office/officeart/2005/8/layout/hierarchy2"/>
    <dgm:cxn modelId="{C292A3FE-3D7D-4E2C-827F-F5274891EDDA}" srcId="{C44017FE-72D5-4273-A9D9-147B09C4A1DF}" destId="{AB283539-133D-4017-AAA4-96019D59752C}" srcOrd="3" destOrd="0" parTransId="{92B37641-0076-419A-B52D-0C863DC6DA49}" sibTransId="{54E360C2-6982-401D-87FF-0F997793CF51}"/>
    <dgm:cxn modelId="{8974A398-079F-4E79-A354-4DCCDA3691D3}" srcId="{C44017FE-72D5-4273-A9D9-147B09C4A1DF}" destId="{E1900A4F-8D90-4991-A92D-453E2025C254}" srcOrd="4" destOrd="0" parTransId="{C6AD3DA8-4694-47A2-A2AC-68274DE6B46A}" sibTransId="{BF742808-4FF3-4719-9462-89F3F15CA0EB}"/>
    <dgm:cxn modelId="{7A180753-F650-4694-A9CB-5F94AAE75AFB}" type="presOf" srcId="{CCD3C796-9853-46B3-B7E6-0EFB91015118}" destId="{301EC58B-D31F-488D-AAD9-8589F23DD694}" srcOrd="0" destOrd="0" presId="urn:microsoft.com/office/officeart/2005/8/layout/hierarchy2"/>
    <dgm:cxn modelId="{45300C58-70CD-4D7E-81D5-B89255196AA9}" type="presOf" srcId="{5C43E507-5177-4821-BA19-7BD674CA4C95}" destId="{31584510-709D-42B9-8A5B-2F07D4AD659F}" srcOrd="0" destOrd="0" presId="urn:microsoft.com/office/officeart/2005/8/layout/hierarchy2"/>
    <dgm:cxn modelId="{8E4FBED5-8803-4366-8FE8-DBBB0B271F74}" type="presOf" srcId="{92B37641-0076-419A-B52D-0C863DC6DA49}" destId="{BA720994-CA22-4845-8134-FC2B9379652F}" srcOrd="0" destOrd="0" presId="urn:microsoft.com/office/officeart/2005/8/layout/hierarchy2"/>
    <dgm:cxn modelId="{51A2F7ED-3E64-4922-8B84-B93379300041}" type="presOf" srcId="{784E15EA-CFE2-412D-B114-ED2F1A11C045}" destId="{C08D505D-1F11-490D-8639-EF908464F847}" srcOrd="0" destOrd="0" presId="urn:microsoft.com/office/officeart/2005/8/layout/hierarchy2"/>
    <dgm:cxn modelId="{DEDDE218-D2B6-4EB1-B8C7-527550427B55}" type="presOf" srcId="{C6AD3DA8-4694-47A2-A2AC-68274DE6B46A}" destId="{1DC5C734-5A25-447A-B867-FDE5114D8531}" srcOrd="1" destOrd="0" presId="urn:microsoft.com/office/officeart/2005/8/layout/hierarchy2"/>
    <dgm:cxn modelId="{65B62C35-EE92-4707-8406-3B67F050D868}" type="presOf" srcId="{C98AEE01-5096-4E87-83A2-AD492077F8E8}" destId="{F7190A0E-152E-4D53-9823-6F46417455B4}" srcOrd="1" destOrd="0" presId="urn:microsoft.com/office/officeart/2005/8/layout/hierarchy2"/>
    <dgm:cxn modelId="{65DBDEDA-1317-45A3-B9BF-69FC83B69A86}" type="presOf" srcId="{50D3B538-BBD2-4B96-9584-E4FC47F8CDEB}" destId="{41179F9F-7329-4622-A57F-9947D6A2464D}" srcOrd="0" destOrd="0" presId="urn:microsoft.com/office/officeart/2005/8/layout/hierarchy2"/>
    <dgm:cxn modelId="{64D293DE-3278-4219-9C1B-5BCF51987D81}" type="presOf" srcId="{6A339F4E-5601-473B-B328-F761AF0E653E}" destId="{AB6D8815-6953-40AF-B084-981D114DAC24}" srcOrd="1" destOrd="0" presId="urn:microsoft.com/office/officeart/2005/8/layout/hierarchy2"/>
    <dgm:cxn modelId="{8088AB32-AC13-4108-8F5C-2304954FA138}" type="presOf" srcId="{AB283539-133D-4017-AAA4-96019D59752C}" destId="{4C024F8F-BA72-4CB6-9F6C-9564C98F1125}" srcOrd="0" destOrd="0" presId="urn:microsoft.com/office/officeart/2005/8/layout/hierarchy2"/>
    <dgm:cxn modelId="{B38F156E-B398-4DCA-8E49-ED67E4881063}" type="presOf" srcId="{4A14EA12-8104-4D1C-BABF-207000BF51F7}" destId="{5496C508-61DA-4F83-9D90-E34D87C3E1DE}" srcOrd="0" destOrd="0" presId="urn:microsoft.com/office/officeart/2005/8/layout/hierarchy2"/>
    <dgm:cxn modelId="{5758B3D7-C64A-4244-859E-77C37E76ADC3}" type="presOf" srcId="{5C43E507-5177-4821-BA19-7BD674CA4C95}" destId="{42699E08-C0F1-4A31-9DF9-5833474D9A40}" srcOrd="1" destOrd="0" presId="urn:microsoft.com/office/officeart/2005/8/layout/hierarchy2"/>
    <dgm:cxn modelId="{F8C8AC20-EAEF-406B-A265-0F5CF87F34AF}" type="presOf" srcId="{16F62ABB-BD36-4137-8875-27E3AB3C573C}" destId="{E6528232-805F-4F32-9E98-3B4D62150286}" srcOrd="0" destOrd="0" presId="urn:microsoft.com/office/officeart/2005/8/layout/hierarchy2"/>
    <dgm:cxn modelId="{986BA42B-AC77-4129-A8F7-CF00A2A80EAE}" type="presOf" srcId="{784E15EA-CFE2-412D-B114-ED2F1A11C045}" destId="{E510B014-64A1-4A78-9480-5447A2168E01}" srcOrd="1" destOrd="0" presId="urn:microsoft.com/office/officeart/2005/8/layout/hierarchy2"/>
    <dgm:cxn modelId="{1D721166-30BE-45FE-822A-C6A991B84628}" srcId="{077A33BA-46E8-48A2-AA70-BDEE92FF2EC2}" destId="{4A14EA12-8104-4D1C-BABF-207000BF51F7}" srcOrd="0" destOrd="0" parTransId="{143D8EE2-4B6F-4C2E-8D76-C99E01122CEA}" sibTransId="{F1873FFD-561C-46BC-926C-5865A619DF26}"/>
    <dgm:cxn modelId="{5D3A36BD-9109-48A5-8731-E55EA57F4F8F}" type="presOf" srcId="{CCD3C796-9853-46B3-B7E6-0EFB91015118}" destId="{D5AA2997-912B-4392-9494-5C879C744401}" srcOrd="1" destOrd="0" presId="urn:microsoft.com/office/officeart/2005/8/layout/hierarchy2"/>
    <dgm:cxn modelId="{28F37E53-5D03-478C-BCBD-54FFC50F3D00}" type="presOf" srcId="{C6AD3DA8-4694-47A2-A2AC-68274DE6B46A}" destId="{B9CE3689-4382-4ADC-8C54-0B6432E39444}" srcOrd="0" destOrd="0" presId="urn:microsoft.com/office/officeart/2005/8/layout/hierarchy2"/>
    <dgm:cxn modelId="{8862B8F4-42E7-4FB0-AF1D-22D40A3044AC}" srcId="{7F040257-C463-45CC-8992-84D2C4B9DF63}" destId="{5A5D53FD-289A-4703-BAF4-B18E3246302C}" srcOrd="0" destOrd="0" parTransId="{CCD3C796-9853-46B3-B7E6-0EFB91015118}" sibTransId="{30E7B8A7-92FD-4735-A967-887B9A045917}"/>
    <dgm:cxn modelId="{1F1FD39E-4F3D-4E76-A70C-6AC6DAD3208E}" type="presOf" srcId="{A6D8D2D7-A78B-4B9B-826E-496ACC023217}" destId="{9C807428-6AEB-4490-A6AB-BEE22A7D6687}" srcOrd="0" destOrd="0" presId="urn:microsoft.com/office/officeart/2005/8/layout/hierarchy2"/>
    <dgm:cxn modelId="{D5B338FA-42E4-4339-9514-CE090698F569}" type="presOf" srcId="{0A6671EA-9A0F-44CC-AF93-816F3B15FAB9}" destId="{F36A162F-4007-4FB9-8651-C54FDBEFC493}" srcOrd="0" destOrd="0" presId="urn:microsoft.com/office/officeart/2005/8/layout/hierarchy2"/>
    <dgm:cxn modelId="{22D0290D-0419-4A19-B94C-E9D29DD153B1}" type="presOf" srcId="{143D8EE2-4B6F-4C2E-8D76-C99E01122CEA}" destId="{CF70EDB3-D30A-4C8D-9109-1C8948D31453}" srcOrd="0" destOrd="0" presId="urn:microsoft.com/office/officeart/2005/8/layout/hierarchy2"/>
    <dgm:cxn modelId="{21D477CA-A385-41CA-90CC-1715A6B81748}" type="presOf" srcId="{143D8EE2-4B6F-4C2E-8D76-C99E01122CEA}" destId="{69D087EE-17FF-47E2-A889-CA5D4D52B25E}" srcOrd="1" destOrd="0" presId="urn:microsoft.com/office/officeart/2005/8/layout/hierarchy2"/>
    <dgm:cxn modelId="{30935BD6-64B5-4F18-8F32-E04DABE98457}" type="presParOf" srcId="{41179F9F-7329-4622-A57F-9947D6A2464D}" destId="{C9FC5889-9220-4EAF-BFDD-06601B570C6B}" srcOrd="0" destOrd="0" presId="urn:microsoft.com/office/officeart/2005/8/layout/hierarchy2"/>
    <dgm:cxn modelId="{6754DE2A-B73E-4F2B-8DAB-54E9171B14B8}" type="presParOf" srcId="{C9FC5889-9220-4EAF-BFDD-06601B570C6B}" destId="{A775B152-D0D8-4CDA-8B7D-CA7408B65819}" srcOrd="0" destOrd="0" presId="urn:microsoft.com/office/officeart/2005/8/layout/hierarchy2"/>
    <dgm:cxn modelId="{6F1F819B-C267-42C1-B367-B73ECBD89D30}" type="presParOf" srcId="{C9FC5889-9220-4EAF-BFDD-06601B570C6B}" destId="{BFAB9B7B-2762-4B4C-99D3-3D87D5E9F943}" srcOrd="1" destOrd="0" presId="urn:microsoft.com/office/officeart/2005/8/layout/hierarchy2"/>
    <dgm:cxn modelId="{D2F30BFA-7FD7-4C95-8907-D22C676ADD1C}" type="presParOf" srcId="{BFAB9B7B-2762-4B4C-99D3-3D87D5E9F943}" destId="{C08D505D-1F11-490D-8639-EF908464F847}" srcOrd="0" destOrd="0" presId="urn:microsoft.com/office/officeart/2005/8/layout/hierarchy2"/>
    <dgm:cxn modelId="{51A1FB6C-4CE3-4768-9C95-90AE0B784B62}" type="presParOf" srcId="{C08D505D-1F11-490D-8639-EF908464F847}" destId="{E510B014-64A1-4A78-9480-5447A2168E01}" srcOrd="0" destOrd="0" presId="urn:microsoft.com/office/officeart/2005/8/layout/hierarchy2"/>
    <dgm:cxn modelId="{4CFBE782-F34B-4D42-9440-96444B512F33}" type="presParOf" srcId="{BFAB9B7B-2762-4B4C-99D3-3D87D5E9F943}" destId="{E172105B-88E8-4A88-B8CE-F469645A595B}" srcOrd="1" destOrd="0" presId="urn:microsoft.com/office/officeart/2005/8/layout/hierarchy2"/>
    <dgm:cxn modelId="{0FF6C22C-8036-45A1-A701-F29E3FE08836}" type="presParOf" srcId="{E172105B-88E8-4A88-B8CE-F469645A595B}" destId="{2C385F39-721E-4EA0-8402-94EC5146D14A}" srcOrd="0" destOrd="0" presId="urn:microsoft.com/office/officeart/2005/8/layout/hierarchy2"/>
    <dgm:cxn modelId="{C51307AA-55B4-49D7-A1B5-E614866030D1}" type="presParOf" srcId="{E172105B-88E8-4A88-B8CE-F469645A595B}" destId="{8CD8E491-EE84-4A62-B843-02C47C97FFA0}" srcOrd="1" destOrd="0" presId="urn:microsoft.com/office/officeart/2005/8/layout/hierarchy2"/>
    <dgm:cxn modelId="{F390D6E1-E58F-44E4-AAD5-D84BA4E7ADCB}" type="presParOf" srcId="{8CD8E491-EE84-4A62-B843-02C47C97FFA0}" destId="{301EC58B-D31F-488D-AAD9-8589F23DD694}" srcOrd="0" destOrd="0" presId="urn:microsoft.com/office/officeart/2005/8/layout/hierarchy2"/>
    <dgm:cxn modelId="{3AFF8F54-FD89-4075-81AE-C2FE85A2E2A7}" type="presParOf" srcId="{301EC58B-D31F-488D-AAD9-8589F23DD694}" destId="{D5AA2997-912B-4392-9494-5C879C744401}" srcOrd="0" destOrd="0" presId="urn:microsoft.com/office/officeart/2005/8/layout/hierarchy2"/>
    <dgm:cxn modelId="{2AAEFA1F-8EAA-4C16-83E3-5224564E13EE}" type="presParOf" srcId="{8CD8E491-EE84-4A62-B843-02C47C97FFA0}" destId="{69E4255F-2D8F-4B1D-BB17-0C26CA24E3BC}" srcOrd="1" destOrd="0" presId="urn:microsoft.com/office/officeart/2005/8/layout/hierarchy2"/>
    <dgm:cxn modelId="{1B6A13E2-DB7F-48A4-B60E-970CDD5BC48E}" type="presParOf" srcId="{69E4255F-2D8F-4B1D-BB17-0C26CA24E3BC}" destId="{534CCAFE-1223-4EB8-A085-C36800541789}" srcOrd="0" destOrd="0" presId="urn:microsoft.com/office/officeart/2005/8/layout/hierarchy2"/>
    <dgm:cxn modelId="{55F349C0-FF31-4C37-B1D5-E0A111177FB5}" type="presParOf" srcId="{69E4255F-2D8F-4B1D-BB17-0C26CA24E3BC}" destId="{A08D5818-07DE-4B9E-8A85-00C48DB60B9B}" srcOrd="1" destOrd="0" presId="urn:microsoft.com/office/officeart/2005/8/layout/hierarchy2"/>
    <dgm:cxn modelId="{9884D4A0-8CA0-475D-BF18-1526C41D80DF}" type="presParOf" srcId="{BFAB9B7B-2762-4B4C-99D3-3D87D5E9F943}" destId="{411809AE-E55D-4E13-B98F-CDCCE22A9A3B}" srcOrd="2" destOrd="0" presId="urn:microsoft.com/office/officeart/2005/8/layout/hierarchy2"/>
    <dgm:cxn modelId="{1BF1B7D7-EA94-41E0-8858-D66E2EE0198D}" type="presParOf" srcId="{411809AE-E55D-4E13-B98F-CDCCE22A9A3B}" destId="{AB6D8815-6953-40AF-B084-981D114DAC24}" srcOrd="0" destOrd="0" presId="urn:microsoft.com/office/officeart/2005/8/layout/hierarchy2"/>
    <dgm:cxn modelId="{865F4AB7-D667-4EA7-BDC2-7E2F6C6BBA77}" type="presParOf" srcId="{BFAB9B7B-2762-4B4C-99D3-3D87D5E9F943}" destId="{A0E34DE4-BB82-4D94-AA17-95998110DCB4}" srcOrd="3" destOrd="0" presId="urn:microsoft.com/office/officeart/2005/8/layout/hierarchy2"/>
    <dgm:cxn modelId="{1E9CBF4B-B4EC-4B79-BEAD-6488A6075CBF}" type="presParOf" srcId="{A0E34DE4-BB82-4D94-AA17-95998110DCB4}" destId="{9C807428-6AEB-4490-A6AB-BEE22A7D6687}" srcOrd="0" destOrd="0" presId="urn:microsoft.com/office/officeart/2005/8/layout/hierarchy2"/>
    <dgm:cxn modelId="{06E64074-FEC5-470A-8E69-30577B7F7734}" type="presParOf" srcId="{A0E34DE4-BB82-4D94-AA17-95998110DCB4}" destId="{35A78124-0558-489A-98ED-05B36A71F809}" srcOrd="1" destOrd="0" presId="urn:microsoft.com/office/officeart/2005/8/layout/hierarchy2"/>
    <dgm:cxn modelId="{388C273F-FCAB-4D29-9B00-6CB26CB35E63}" type="presParOf" srcId="{35A78124-0558-489A-98ED-05B36A71F809}" destId="{A960E7AA-1495-4B34-A3E6-95D4886534AD}" srcOrd="0" destOrd="0" presId="urn:microsoft.com/office/officeart/2005/8/layout/hierarchy2"/>
    <dgm:cxn modelId="{7B22915F-B582-4EEE-8F07-BE3A31E51C02}" type="presParOf" srcId="{A960E7AA-1495-4B34-A3E6-95D4886534AD}" destId="{F7190A0E-152E-4D53-9823-6F46417455B4}" srcOrd="0" destOrd="0" presId="urn:microsoft.com/office/officeart/2005/8/layout/hierarchy2"/>
    <dgm:cxn modelId="{8C703B8C-0AA1-446E-9960-334F55EE3CFA}" type="presParOf" srcId="{35A78124-0558-489A-98ED-05B36A71F809}" destId="{60F92385-656B-4EF8-9645-783F41774772}" srcOrd="1" destOrd="0" presId="urn:microsoft.com/office/officeart/2005/8/layout/hierarchy2"/>
    <dgm:cxn modelId="{17A92681-E275-49B1-9790-EF1776DE9421}" type="presParOf" srcId="{60F92385-656B-4EF8-9645-783F41774772}" destId="{E6528232-805F-4F32-9E98-3B4D62150286}" srcOrd="0" destOrd="0" presId="urn:microsoft.com/office/officeart/2005/8/layout/hierarchy2"/>
    <dgm:cxn modelId="{C7EA7740-B921-464D-B17A-7BBBDBBB9AAB}" type="presParOf" srcId="{60F92385-656B-4EF8-9645-783F41774772}" destId="{E741FFCD-E568-41B4-8823-6E467AC3EFCD}" srcOrd="1" destOrd="0" presId="urn:microsoft.com/office/officeart/2005/8/layout/hierarchy2"/>
    <dgm:cxn modelId="{939BCA87-FD1D-4F03-99DB-C925537282BA}" type="presParOf" srcId="{BFAB9B7B-2762-4B4C-99D3-3D87D5E9F943}" destId="{9E744BF1-9935-4D1F-8C44-15EB79BFBE0E}" srcOrd="4" destOrd="0" presId="urn:microsoft.com/office/officeart/2005/8/layout/hierarchy2"/>
    <dgm:cxn modelId="{EDADC827-8DC7-4F35-9330-5B63979F9C3A}" type="presParOf" srcId="{9E744BF1-9935-4D1F-8C44-15EB79BFBE0E}" destId="{9BB24277-04F1-4EDB-81BA-76230E8A80B6}" srcOrd="0" destOrd="0" presId="urn:microsoft.com/office/officeart/2005/8/layout/hierarchy2"/>
    <dgm:cxn modelId="{3689BF6A-269B-4C5C-AE2D-EA134C3DA2BB}" type="presParOf" srcId="{BFAB9B7B-2762-4B4C-99D3-3D87D5E9F943}" destId="{B6F65223-00F1-4D66-936E-6D359AEB5C6A}" srcOrd="5" destOrd="0" presId="urn:microsoft.com/office/officeart/2005/8/layout/hierarchy2"/>
    <dgm:cxn modelId="{DE49C1B1-173E-4A3D-BD1D-851CDB1616B1}" type="presParOf" srcId="{B6F65223-00F1-4D66-936E-6D359AEB5C6A}" destId="{1592B1CA-59C2-4996-8915-5941EE921C77}" srcOrd="0" destOrd="0" presId="urn:microsoft.com/office/officeart/2005/8/layout/hierarchy2"/>
    <dgm:cxn modelId="{17E17AAE-4484-4B31-AD46-F6606866DF62}" type="presParOf" srcId="{B6F65223-00F1-4D66-936E-6D359AEB5C6A}" destId="{6F87AE61-453E-4D4D-8EF2-6816DB3CF8A5}" srcOrd="1" destOrd="0" presId="urn:microsoft.com/office/officeart/2005/8/layout/hierarchy2"/>
    <dgm:cxn modelId="{CA0EFFF9-7B63-499C-A33A-0C7EB38F5E33}" type="presParOf" srcId="{6F87AE61-453E-4D4D-8EF2-6816DB3CF8A5}" destId="{CF70EDB3-D30A-4C8D-9109-1C8948D31453}" srcOrd="0" destOrd="0" presId="urn:microsoft.com/office/officeart/2005/8/layout/hierarchy2"/>
    <dgm:cxn modelId="{790114E3-FA74-42DF-BBF5-23695E6C6A39}" type="presParOf" srcId="{CF70EDB3-D30A-4C8D-9109-1C8948D31453}" destId="{69D087EE-17FF-47E2-A889-CA5D4D52B25E}" srcOrd="0" destOrd="0" presId="urn:microsoft.com/office/officeart/2005/8/layout/hierarchy2"/>
    <dgm:cxn modelId="{8E51EC9E-427B-4006-A1BA-18E7AB1DBE61}" type="presParOf" srcId="{6F87AE61-453E-4D4D-8EF2-6816DB3CF8A5}" destId="{4015BFD5-B880-4C39-8926-90C431035809}" srcOrd="1" destOrd="0" presId="urn:microsoft.com/office/officeart/2005/8/layout/hierarchy2"/>
    <dgm:cxn modelId="{543ECDA5-7D8D-4671-83CB-00B15263AAAB}" type="presParOf" srcId="{4015BFD5-B880-4C39-8926-90C431035809}" destId="{5496C508-61DA-4F83-9D90-E34D87C3E1DE}" srcOrd="0" destOrd="0" presId="urn:microsoft.com/office/officeart/2005/8/layout/hierarchy2"/>
    <dgm:cxn modelId="{ABDAD915-C9F0-47F4-968D-39E6F3A0D8A0}" type="presParOf" srcId="{4015BFD5-B880-4C39-8926-90C431035809}" destId="{93ED21DD-744F-4120-BD16-463AFAB01D46}" srcOrd="1" destOrd="0" presId="urn:microsoft.com/office/officeart/2005/8/layout/hierarchy2"/>
    <dgm:cxn modelId="{54D0CED0-55C4-4042-98DA-BBCCE2484425}" type="presParOf" srcId="{BFAB9B7B-2762-4B4C-99D3-3D87D5E9F943}" destId="{BA720994-CA22-4845-8134-FC2B9379652F}" srcOrd="6" destOrd="0" presId="urn:microsoft.com/office/officeart/2005/8/layout/hierarchy2"/>
    <dgm:cxn modelId="{4469CBC7-EA89-46A9-A306-3444BA78E83D}" type="presParOf" srcId="{BA720994-CA22-4845-8134-FC2B9379652F}" destId="{B6D6DCC0-24D3-4B5D-9EBA-894D309600AE}" srcOrd="0" destOrd="0" presId="urn:microsoft.com/office/officeart/2005/8/layout/hierarchy2"/>
    <dgm:cxn modelId="{4DA0CD27-0F95-410A-9BCC-D58227D7BED8}" type="presParOf" srcId="{BFAB9B7B-2762-4B4C-99D3-3D87D5E9F943}" destId="{13E42DA4-EC5D-4B9F-BA8F-89C91612D6E9}" srcOrd="7" destOrd="0" presId="urn:microsoft.com/office/officeart/2005/8/layout/hierarchy2"/>
    <dgm:cxn modelId="{D71D2467-DA1F-44B6-B6AA-18B106F799CE}" type="presParOf" srcId="{13E42DA4-EC5D-4B9F-BA8F-89C91612D6E9}" destId="{4C024F8F-BA72-4CB6-9F6C-9564C98F1125}" srcOrd="0" destOrd="0" presId="urn:microsoft.com/office/officeart/2005/8/layout/hierarchy2"/>
    <dgm:cxn modelId="{B3D5D558-3711-4282-8F22-114AC812EDE7}" type="presParOf" srcId="{13E42DA4-EC5D-4B9F-BA8F-89C91612D6E9}" destId="{25DFB33E-83A3-4298-A67B-60B8D15127C3}" srcOrd="1" destOrd="0" presId="urn:microsoft.com/office/officeart/2005/8/layout/hierarchy2"/>
    <dgm:cxn modelId="{6469F484-5227-4A57-A6D9-FB55F8D92183}" type="presParOf" srcId="{25DFB33E-83A3-4298-A67B-60B8D15127C3}" destId="{31584510-709D-42B9-8A5B-2F07D4AD659F}" srcOrd="0" destOrd="0" presId="urn:microsoft.com/office/officeart/2005/8/layout/hierarchy2"/>
    <dgm:cxn modelId="{D70DD5D4-169E-48BD-BB74-68506D8DFF2E}" type="presParOf" srcId="{31584510-709D-42B9-8A5B-2F07D4AD659F}" destId="{42699E08-C0F1-4A31-9DF9-5833474D9A40}" srcOrd="0" destOrd="0" presId="urn:microsoft.com/office/officeart/2005/8/layout/hierarchy2"/>
    <dgm:cxn modelId="{CDCABCF1-73B0-4C81-AF9D-EA8F5226789D}" type="presParOf" srcId="{25DFB33E-83A3-4298-A67B-60B8D15127C3}" destId="{354CE85F-B096-41B2-BC95-945A3B70242F}" srcOrd="1" destOrd="0" presId="urn:microsoft.com/office/officeart/2005/8/layout/hierarchy2"/>
    <dgm:cxn modelId="{75C00AF9-E9AD-4505-8A7C-9E5849EE6D2F}" type="presParOf" srcId="{354CE85F-B096-41B2-BC95-945A3B70242F}" destId="{21DF9DC0-2748-4F73-8B74-2DD752C12BA8}" srcOrd="0" destOrd="0" presId="urn:microsoft.com/office/officeart/2005/8/layout/hierarchy2"/>
    <dgm:cxn modelId="{3D138AED-1DDE-4579-A5D0-533AF10BB5F9}" type="presParOf" srcId="{354CE85F-B096-41B2-BC95-945A3B70242F}" destId="{21DBA9C2-4AC8-48FF-BA67-576983E280E5}" srcOrd="1" destOrd="0" presId="urn:microsoft.com/office/officeart/2005/8/layout/hierarchy2"/>
    <dgm:cxn modelId="{2394514B-2416-486B-9380-C0CF4FA5C546}" type="presParOf" srcId="{BFAB9B7B-2762-4B4C-99D3-3D87D5E9F943}" destId="{B9CE3689-4382-4ADC-8C54-0B6432E39444}" srcOrd="8" destOrd="0" presId="urn:microsoft.com/office/officeart/2005/8/layout/hierarchy2"/>
    <dgm:cxn modelId="{486AAA89-525C-4908-B318-2EBC7AF93CA0}" type="presParOf" srcId="{B9CE3689-4382-4ADC-8C54-0B6432E39444}" destId="{1DC5C734-5A25-447A-B867-FDE5114D8531}" srcOrd="0" destOrd="0" presId="urn:microsoft.com/office/officeart/2005/8/layout/hierarchy2"/>
    <dgm:cxn modelId="{6DEC2EFF-E8FE-4277-BC84-50B5A61A581C}" type="presParOf" srcId="{BFAB9B7B-2762-4B4C-99D3-3D87D5E9F943}" destId="{5645A363-2A0B-46E2-B17D-EF3A8BF95D33}" srcOrd="9" destOrd="0" presId="urn:microsoft.com/office/officeart/2005/8/layout/hierarchy2"/>
    <dgm:cxn modelId="{D47B7209-C4DE-4E37-AEDA-BC33A0D3BE8A}" type="presParOf" srcId="{5645A363-2A0B-46E2-B17D-EF3A8BF95D33}" destId="{58B431F0-915A-43B0-943C-27C23792FC20}" srcOrd="0" destOrd="0" presId="urn:microsoft.com/office/officeart/2005/8/layout/hierarchy2"/>
    <dgm:cxn modelId="{CD2EA614-0AC4-4B14-BA97-40B47D0A9C08}" type="presParOf" srcId="{5645A363-2A0B-46E2-B17D-EF3A8BF95D33}" destId="{4864DD5C-D04D-4E42-800C-D91099FB43A6}" srcOrd="1" destOrd="0" presId="urn:microsoft.com/office/officeart/2005/8/layout/hierarchy2"/>
    <dgm:cxn modelId="{7E824308-B4F0-43AD-9EFB-FEB60D16B0B6}" type="presParOf" srcId="{4864DD5C-D04D-4E42-800C-D91099FB43A6}" destId="{207E9D5A-B9B9-43B5-A8CF-6B6F68A34522}" srcOrd="0" destOrd="0" presId="urn:microsoft.com/office/officeart/2005/8/layout/hierarchy2"/>
    <dgm:cxn modelId="{2B8E5F81-EE11-4C89-96EE-A54A58D2DD36}" type="presParOf" srcId="{207E9D5A-B9B9-43B5-A8CF-6B6F68A34522}" destId="{23C5C69E-F1A8-45A6-83A7-3D8F7FE2D2B8}" srcOrd="0" destOrd="0" presId="urn:microsoft.com/office/officeart/2005/8/layout/hierarchy2"/>
    <dgm:cxn modelId="{30422131-4208-490E-9C3E-6AF09410CB88}" type="presParOf" srcId="{4864DD5C-D04D-4E42-800C-D91099FB43A6}" destId="{7845F56A-A502-42C9-B3E3-4139517F74C3}" srcOrd="1" destOrd="0" presId="urn:microsoft.com/office/officeart/2005/8/layout/hierarchy2"/>
    <dgm:cxn modelId="{15FF5CA0-1592-4FE5-8449-7196254138E6}" type="presParOf" srcId="{7845F56A-A502-42C9-B3E3-4139517F74C3}" destId="{F36A162F-4007-4FB9-8651-C54FDBEFC493}" srcOrd="0" destOrd="0" presId="urn:microsoft.com/office/officeart/2005/8/layout/hierarchy2"/>
    <dgm:cxn modelId="{A37B697A-BCC8-4CBF-922B-77D39321E61F}" type="presParOf" srcId="{7845F56A-A502-42C9-B3E3-4139517F74C3}" destId="{891D24F3-0CB3-4EE0-A0E0-022CB52521C6}"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775B152-D0D8-4CDA-8B7D-CA7408B65819}">
      <dsp:nvSpPr>
        <dsp:cNvPr id="0" name=""/>
        <dsp:cNvSpPr/>
      </dsp:nvSpPr>
      <dsp:spPr>
        <a:xfrm>
          <a:off x="3194" y="2295206"/>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it-IT" sz="2000" kern="1200">
              <a:solidFill>
                <a:sysClr val="windowText" lastClr="000000"/>
              </a:solidFill>
            </a:rPr>
            <a:t>IQI</a:t>
          </a:r>
        </a:p>
      </dsp:txBody>
      <dsp:txXfrm>
        <a:off x="3194" y="2295206"/>
        <a:ext cx="1617045" cy="808522"/>
      </dsp:txXfrm>
    </dsp:sp>
    <dsp:sp modelId="{C08D505D-1F11-490D-8639-EF908464F847}">
      <dsp:nvSpPr>
        <dsp:cNvPr id="0" name=""/>
        <dsp:cNvSpPr/>
      </dsp:nvSpPr>
      <dsp:spPr>
        <a:xfrm rot="17317025">
          <a:off x="930595" y="1725945"/>
          <a:ext cx="2026107" cy="26956"/>
        </a:xfrm>
        <a:custGeom>
          <a:avLst/>
          <a:gdLst/>
          <a:ahLst/>
          <a:cxnLst/>
          <a:rect l="0" t="0" r="0" b="0"/>
          <a:pathLst>
            <a:path>
              <a:moveTo>
                <a:pt x="0" y="13478"/>
              </a:moveTo>
              <a:lnTo>
                <a:pt x="2026107" y="13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rot="17317025">
        <a:off x="1892996" y="1688771"/>
        <a:ext cx="101305" cy="101305"/>
      </dsp:txXfrm>
    </dsp:sp>
    <dsp:sp modelId="{2C385F39-721E-4EA0-8402-94EC5146D14A}">
      <dsp:nvSpPr>
        <dsp:cNvPr id="0" name=""/>
        <dsp:cNvSpPr/>
      </dsp:nvSpPr>
      <dsp:spPr>
        <a:xfrm>
          <a:off x="2267058" y="375118"/>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Voice and accountability </a:t>
          </a:r>
        </a:p>
      </dsp:txBody>
      <dsp:txXfrm>
        <a:off x="2267058" y="375118"/>
        <a:ext cx="1617045" cy="808522"/>
      </dsp:txXfrm>
    </dsp:sp>
    <dsp:sp modelId="{301EC58B-D31F-488D-AAD9-8589F23DD694}">
      <dsp:nvSpPr>
        <dsp:cNvPr id="0" name=""/>
        <dsp:cNvSpPr/>
      </dsp:nvSpPr>
      <dsp:spPr>
        <a:xfrm>
          <a:off x="3884103" y="765901"/>
          <a:ext cx="646818" cy="26956"/>
        </a:xfrm>
        <a:custGeom>
          <a:avLst/>
          <a:gdLst/>
          <a:ahLst/>
          <a:cxnLst/>
          <a:rect l="0" t="0" r="0" b="0"/>
          <a:pathLst>
            <a:path>
              <a:moveTo>
                <a:pt x="0" y="13478"/>
              </a:moveTo>
              <a:lnTo>
                <a:pt x="646818" y="134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4191342" y="763209"/>
        <a:ext cx="32340" cy="32340"/>
      </dsp:txXfrm>
    </dsp:sp>
    <dsp:sp modelId="{534CCAFE-1223-4EB8-A085-C36800541789}">
      <dsp:nvSpPr>
        <dsp:cNvPr id="0" name=""/>
        <dsp:cNvSpPr/>
      </dsp:nvSpPr>
      <dsp:spPr>
        <a:xfrm>
          <a:off x="4530922" y="375118"/>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Social cooperatives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Associations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Election participation</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Books published</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Purchased in bookshops	</a:t>
          </a:r>
          <a:endParaRPr lang="it-IT" sz="700" kern="1200">
            <a:solidFill>
              <a:sysClr val="windowText" lastClr="000000"/>
            </a:solidFill>
          </a:endParaRPr>
        </a:p>
      </dsp:txBody>
      <dsp:txXfrm>
        <a:off x="4530922" y="375118"/>
        <a:ext cx="1617045" cy="808522"/>
      </dsp:txXfrm>
    </dsp:sp>
    <dsp:sp modelId="{411809AE-E55D-4E13-B98F-CDCCE22A9A3B}">
      <dsp:nvSpPr>
        <dsp:cNvPr id="0" name=""/>
        <dsp:cNvSpPr/>
      </dsp:nvSpPr>
      <dsp:spPr>
        <a:xfrm rot="18189064">
          <a:off x="1352243" y="2190846"/>
          <a:ext cx="1182810" cy="26956"/>
        </a:xfrm>
        <a:custGeom>
          <a:avLst/>
          <a:gdLst/>
          <a:ahLst/>
          <a:cxnLst/>
          <a:rect l="0" t="0" r="0" b="0"/>
          <a:pathLst>
            <a:path>
              <a:moveTo>
                <a:pt x="0" y="13478"/>
              </a:moveTo>
              <a:lnTo>
                <a:pt x="1182810" y="13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18189064">
        <a:off x="1914078" y="2174754"/>
        <a:ext cx="59140" cy="59140"/>
      </dsp:txXfrm>
    </dsp:sp>
    <dsp:sp modelId="{9C807428-6AEB-4490-A6AB-BEE22A7D6687}">
      <dsp:nvSpPr>
        <dsp:cNvPr id="0" name=""/>
        <dsp:cNvSpPr/>
      </dsp:nvSpPr>
      <dsp:spPr>
        <a:xfrm>
          <a:off x="2267058" y="1304919"/>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Government effectiveness</a:t>
          </a:r>
        </a:p>
      </dsp:txBody>
      <dsp:txXfrm>
        <a:off x="2267058" y="1304919"/>
        <a:ext cx="1617045" cy="808522"/>
      </dsp:txXfrm>
    </dsp:sp>
    <dsp:sp modelId="{A960E7AA-1495-4B34-A3E6-95D4886534AD}">
      <dsp:nvSpPr>
        <dsp:cNvPr id="0" name=""/>
        <dsp:cNvSpPr/>
      </dsp:nvSpPr>
      <dsp:spPr>
        <a:xfrm>
          <a:off x="3884103" y="1695703"/>
          <a:ext cx="646818" cy="26956"/>
        </a:xfrm>
        <a:custGeom>
          <a:avLst/>
          <a:gdLst/>
          <a:ahLst/>
          <a:cxnLst/>
          <a:rect l="0" t="0" r="0" b="0"/>
          <a:pathLst>
            <a:path>
              <a:moveTo>
                <a:pt x="0" y="13478"/>
              </a:moveTo>
              <a:lnTo>
                <a:pt x="646818" y="134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4191342" y="1693010"/>
        <a:ext cx="32340" cy="32340"/>
      </dsp:txXfrm>
    </dsp:sp>
    <dsp:sp modelId="{E6528232-805F-4F32-9E98-3B4D62150286}">
      <dsp:nvSpPr>
        <dsp:cNvPr id="0" name=""/>
        <dsp:cNvSpPr/>
      </dsp:nvSpPr>
      <dsp:spPr>
        <a:xfrm>
          <a:off x="4530922" y="1304919"/>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Endowment of social facilities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Endowment of economic facilities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Regional health deficit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Separate waste collection</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Urban environment index</a:t>
          </a:r>
          <a:endParaRPr lang="it-IT" sz="700" kern="1200">
            <a:solidFill>
              <a:sysClr val="windowText" lastClr="000000"/>
            </a:solidFill>
          </a:endParaRPr>
        </a:p>
      </dsp:txBody>
      <dsp:txXfrm>
        <a:off x="4530922" y="1304919"/>
        <a:ext cx="1617045" cy="808522"/>
      </dsp:txXfrm>
    </dsp:sp>
    <dsp:sp modelId="{9E744BF1-9935-4D1F-8C44-15EB79BFBE0E}">
      <dsp:nvSpPr>
        <dsp:cNvPr id="0" name=""/>
        <dsp:cNvSpPr/>
      </dsp:nvSpPr>
      <dsp:spPr>
        <a:xfrm rot="21279460">
          <a:off x="1618828" y="2655747"/>
          <a:ext cx="649640" cy="26956"/>
        </a:xfrm>
        <a:custGeom>
          <a:avLst/>
          <a:gdLst/>
          <a:ahLst/>
          <a:cxnLst/>
          <a:rect l="0" t="0" r="0" b="0"/>
          <a:pathLst>
            <a:path>
              <a:moveTo>
                <a:pt x="0" y="13478"/>
              </a:moveTo>
              <a:lnTo>
                <a:pt x="649640" y="13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21279460">
        <a:off x="1927408" y="2652984"/>
        <a:ext cx="32482" cy="32482"/>
      </dsp:txXfrm>
    </dsp:sp>
    <dsp:sp modelId="{1592B1CA-59C2-4996-8915-5941EE921C77}">
      <dsp:nvSpPr>
        <dsp:cNvPr id="0" name=""/>
        <dsp:cNvSpPr/>
      </dsp:nvSpPr>
      <dsp:spPr>
        <a:xfrm>
          <a:off x="2267058" y="2234721"/>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Regulatory </a:t>
          </a:r>
        </a:p>
        <a:p>
          <a:pPr lvl="0" algn="l" defTabSz="622300">
            <a:lnSpc>
              <a:spcPct val="90000"/>
            </a:lnSpc>
            <a:spcBef>
              <a:spcPct val="0"/>
            </a:spcBef>
            <a:spcAft>
              <a:spcPct val="35000"/>
            </a:spcAft>
          </a:pPr>
          <a:r>
            <a:rPr lang="it-IT" sz="1400" kern="1200">
              <a:solidFill>
                <a:sysClr val="windowText" lastClr="000000"/>
              </a:solidFill>
            </a:rPr>
            <a:t>quality</a:t>
          </a:r>
        </a:p>
      </dsp:txBody>
      <dsp:txXfrm>
        <a:off x="2267058" y="2234721"/>
        <a:ext cx="1617045" cy="808522"/>
      </dsp:txXfrm>
    </dsp:sp>
    <dsp:sp modelId="{CF70EDB3-D30A-4C8D-9109-1C8948D31453}">
      <dsp:nvSpPr>
        <dsp:cNvPr id="0" name=""/>
        <dsp:cNvSpPr/>
      </dsp:nvSpPr>
      <dsp:spPr>
        <a:xfrm>
          <a:off x="3884103" y="2625504"/>
          <a:ext cx="646818" cy="26956"/>
        </a:xfrm>
        <a:custGeom>
          <a:avLst/>
          <a:gdLst/>
          <a:ahLst/>
          <a:cxnLst/>
          <a:rect l="0" t="0" r="0" b="0"/>
          <a:pathLst>
            <a:path>
              <a:moveTo>
                <a:pt x="0" y="13478"/>
              </a:moveTo>
              <a:lnTo>
                <a:pt x="646818" y="134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4191342" y="2622811"/>
        <a:ext cx="32340" cy="32340"/>
      </dsp:txXfrm>
    </dsp:sp>
    <dsp:sp modelId="{5496C508-61DA-4F83-9D90-E34D87C3E1DE}">
      <dsp:nvSpPr>
        <dsp:cNvPr id="0" name=""/>
        <dsp:cNvSpPr/>
      </dsp:nvSpPr>
      <dsp:spPr>
        <a:xfrm>
          <a:off x="4530922" y="2234721"/>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Economic </a:t>
          </a:r>
          <a:r>
            <a:rPr lang="en-GB" sz="700" kern="1200">
              <a:solidFill>
                <a:sysClr val="windowText" lastClr="000000"/>
              </a:solidFill>
            </a:rPr>
            <a:t>openness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Local government employees</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Business density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Business mortality</a:t>
          </a:r>
          <a:endParaRPr lang="it-IT" sz="700" kern="1200">
            <a:solidFill>
              <a:sysClr val="windowText" lastClr="000000"/>
            </a:solidFill>
          </a:endParaRPr>
        </a:p>
        <a:p>
          <a:pPr lvl="0" algn="l" defTabSz="311150">
            <a:lnSpc>
              <a:spcPct val="90000"/>
            </a:lnSpc>
            <a:spcBef>
              <a:spcPct val="0"/>
            </a:spcBef>
            <a:spcAft>
              <a:spcPct val="35000"/>
            </a:spcAft>
          </a:pPr>
          <a:r>
            <a:rPr lang="it-IT" sz="700" kern="1200">
              <a:solidFill>
                <a:sysClr val="windowText" lastClr="000000"/>
              </a:solidFill>
            </a:rPr>
            <a:t>Business environment 	</a:t>
          </a:r>
        </a:p>
      </dsp:txBody>
      <dsp:txXfrm>
        <a:off x="4530922" y="2234721"/>
        <a:ext cx="1617045" cy="808522"/>
      </dsp:txXfrm>
    </dsp:sp>
    <dsp:sp modelId="{BA720994-CA22-4845-8134-FC2B9379652F}">
      <dsp:nvSpPr>
        <dsp:cNvPr id="0" name=""/>
        <dsp:cNvSpPr/>
      </dsp:nvSpPr>
      <dsp:spPr>
        <a:xfrm rot="3310531">
          <a:off x="1377322" y="3150890"/>
          <a:ext cx="1132653" cy="26956"/>
        </a:xfrm>
        <a:custGeom>
          <a:avLst/>
          <a:gdLst/>
          <a:ahLst/>
          <a:cxnLst/>
          <a:rect l="0" t="0" r="0" b="0"/>
          <a:pathLst>
            <a:path>
              <a:moveTo>
                <a:pt x="0" y="13478"/>
              </a:moveTo>
              <a:lnTo>
                <a:pt x="1132653" y="13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rot="3310531">
        <a:off x="1915332" y="3136052"/>
        <a:ext cx="56632" cy="56632"/>
      </dsp:txXfrm>
    </dsp:sp>
    <dsp:sp modelId="{4C024F8F-BA72-4CB6-9F6C-9564C98F1125}">
      <dsp:nvSpPr>
        <dsp:cNvPr id="0" name=""/>
        <dsp:cNvSpPr/>
      </dsp:nvSpPr>
      <dsp:spPr>
        <a:xfrm>
          <a:off x="2267058" y="3225007"/>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Rule of law</a:t>
          </a:r>
        </a:p>
      </dsp:txBody>
      <dsp:txXfrm>
        <a:off x="2267058" y="3225007"/>
        <a:ext cx="1617045" cy="808522"/>
      </dsp:txXfrm>
    </dsp:sp>
    <dsp:sp modelId="{31584510-709D-42B9-8A5B-2F07D4AD659F}">
      <dsp:nvSpPr>
        <dsp:cNvPr id="0" name=""/>
        <dsp:cNvSpPr/>
      </dsp:nvSpPr>
      <dsp:spPr>
        <a:xfrm>
          <a:off x="3884103" y="3615791"/>
          <a:ext cx="646818" cy="26956"/>
        </a:xfrm>
        <a:custGeom>
          <a:avLst/>
          <a:gdLst/>
          <a:ahLst/>
          <a:cxnLst/>
          <a:rect l="0" t="0" r="0" b="0"/>
          <a:pathLst>
            <a:path>
              <a:moveTo>
                <a:pt x="0" y="13478"/>
              </a:moveTo>
              <a:lnTo>
                <a:pt x="646818" y="134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4191342" y="3613098"/>
        <a:ext cx="32340" cy="32340"/>
      </dsp:txXfrm>
    </dsp:sp>
    <dsp:sp modelId="{21DF9DC0-2748-4F73-8B74-2DD752C12BA8}">
      <dsp:nvSpPr>
        <dsp:cNvPr id="0" name=""/>
        <dsp:cNvSpPr/>
      </dsp:nvSpPr>
      <dsp:spPr>
        <a:xfrm>
          <a:off x="4530922" y="3164522"/>
          <a:ext cx="1617045" cy="92949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n-US" sz="700" kern="1200">
              <a:solidFill>
                <a:sysClr val="windowText" lastClr="000000"/>
              </a:solidFill>
            </a:rPr>
            <a:t>Crimes against property</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Crimes reported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Trial times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Magistrate productivity </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Submerged economy</a:t>
          </a:r>
          <a:endParaRPr lang="it-IT" sz="700" kern="1200">
            <a:solidFill>
              <a:sysClr val="windowText" lastClr="000000"/>
            </a:solidFill>
          </a:endParaRPr>
        </a:p>
        <a:p>
          <a:pPr lvl="0" algn="l" defTabSz="311150">
            <a:lnSpc>
              <a:spcPct val="90000"/>
            </a:lnSpc>
            <a:spcBef>
              <a:spcPct val="0"/>
            </a:spcBef>
            <a:spcAft>
              <a:spcPct val="35000"/>
            </a:spcAft>
          </a:pPr>
          <a:r>
            <a:rPr lang="en-US" sz="700" kern="1200">
              <a:solidFill>
                <a:sysClr val="windowText" lastClr="000000"/>
              </a:solidFill>
            </a:rPr>
            <a:t>Tax evasion</a:t>
          </a:r>
          <a:endParaRPr lang="it-IT" sz="700" kern="1200">
            <a:solidFill>
              <a:sysClr val="windowText" lastClr="000000"/>
            </a:solidFill>
          </a:endParaRPr>
        </a:p>
      </dsp:txBody>
      <dsp:txXfrm>
        <a:off x="4530922" y="3164522"/>
        <a:ext cx="1617045" cy="929493"/>
      </dsp:txXfrm>
    </dsp:sp>
    <dsp:sp modelId="{B9CE3689-4382-4ADC-8C54-0B6432E39444}">
      <dsp:nvSpPr>
        <dsp:cNvPr id="0" name=""/>
        <dsp:cNvSpPr/>
      </dsp:nvSpPr>
      <dsp:spPr>
        <a:xfrm rot="4282975">
          <a:off x="930595" y="3646033"/>
          <a:ext cx="2026107" cy="26956"/>
        </a:xfrm>
        <a:custGeom>
          <a:avLst/>
          <a:gdLst/>
          <a:ahLst/>
          <a:cxnLst/>
          <a:rect l="0" t="0" r="0" b="0"/>
          <a:pathLst>
            <a:path>
              <a:moveTo>
                <a:pt x="0" y="13478"/>
              </a:moveTo>
              <a:lnTo>
                <a:pt x="2026107" y="134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it-IT" sz="700" kern="1200"/>
        </a:p>
      </dsp:txBody>
      <dsp:txXfrm rot="4282975">
        <a:off x="1892996" y="3608859"/>
        <a:ext cx="101305" cy="101305"/>
      </dsp:txXfrm>
    </dsp:sp>
    <dsp:sp modelId="{58B431F0-915A-43B0-943C-27C23792FC20}">
      <dsp:nvSpPr>
        <dsp:cNvPr id="0" name=""/>
        <dsp:cNvSpPr/>
      </dsp:nvSpPr>
      <dsp:spPr>
        <a:xfrm>
          <a:off x="2267058" y="4215294"/>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l" defTabSz="622300">
            <a:lnSpc>
              <a:spcPct val="90000"/>
            </a:lnSpc>
            <a:spcBef>
              <a:spcPct val="0"/>
            </a:spcBef>
            <a:spcAft>
              <a:spcPct val="35000"/>
            </a:spcAft>
          </a:pPr>
          <a:r>
            <a:rPr lang="it-IT" sz="1400" kern="1200">
              <a:solidFill>
                <a:sysClr val="windowText" lastClr="000000"/>
              </a:solidFill>
            </a:rPr>
            <a:t>Corruption      </a:t>
          </a:r>
        </a:p>
      </dsp:txBody>
      <dsp:txXfrm>
        <a:off x="2267058" y="4215294"/>
        <a:ext cx="1617045" cy="808522"/>
      </dsp:txXfrm>
    </dsp:sp>
    <dsp:sp modelId="{207E9D5A-B9B9-43B5-A8CF-6B6F68A34522}">
      <dsp:nvSpPr>
        <dsp:cNvPr id="0" name=""/>
        <dsp:cNvSpPr/>
      </dsp:nvSpPr>
      <dsp:spPr>
        <a:xfrm>
          <a:off x="3884103" y="4606078"/>
          <a:ext cx="646818" cy="26956"/>
        </a:xfrm>
        <a:custGeom>
          <a:avLst/>
          <a:gdLst/>
          <a:ahLst/>
          <a:cxnLst/>
          <a:rect l="0" t="0" r="0" b="0"/>
          <a:pathLst>
            <a:path>
              <a:moveTo>
                <a:pt x="0" y="13478"/>
              </a:moveTo>
              <a:lnTo>
                <a:pt x="646818" y="134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4191342" y="4603385"/>
        <a:ext cx="32340" cy="32340"/>
      </dsp:txXfrm>
    </dsp:sp>
    <dsp:sp modelId="{F36A162F-4007-4FB9-8651-C54FDBEFC493}">
      <dsp:nvSpPr>
        <dsp:cNvPr id="0" name=""/>
        <dsp:cNvSpPr/>
      </dsp:nvSpPr>
      <dsp:spPr>
        <a:xfrm>
          <a:off x="4530922" y="4215294"/>
          <a:ext cx="1617045" cy="80852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it-IT" sz="700" kern="1200">
              <a:solidFill>
                <a:sysClr val="windowText" lastClr="000000"/>
              </a:solidFill>
            </a:rPr>
            <a:t>Crimes against PA</a:t>
          </a:r>
        </a:p>
        <a:p>
          <a:pPr lvl="0" algn="l" defTabSz="311150">
            <a:lnSpc>
              <a:spcPct val="90000"/>
            </a:lnSpc>
            <a:spcBef>
              <a:spcPct val="0"/>
            </a:spcBef>
            <a:spcAft>
              <a:spcPct val="35000"/>
            </a:spcAft>
          </a:pPr>
          <a:r>
            <a:rPr lang="it-IT" sz="700" kern="1200">
              <a:solidFill>
                <a:sysClr val="windowText" lastClr="000000"/>
              </a:solidFill>
            </a:rPr>
            <a:t>Golden-Picci Index</a:t>
          </a:r>
        </a:p>
        <a:p>
          <a:pPr lvl="0" algn="l" defTabSz="311150">
            <a:lnSpc>
              <a:spcPct val="90000"/>
            </a:lnSpc>
            <a:spcBef>
              <a:spcPct val="0"/>
            </a:spcBef>
            <a:spcAft>
              <a:spcPct val="35000"/>
            </a:spcAft>
          </a:pPr>
          <a:r>
            <a:rPr lang="en-US" sz="700" kern="1200">
              <a:solidFill>
                <a:sysClr val="windowText" lastClr="000000"/>
              </a:solidFill>
            </a:rPr>
            <a:t>Special commissioners</a:t>
          </a:r>
          <a:endParaRPr lang="it-IT" sz="700" kern="1200">
            <a:solidFill>
              <a:sysClr val="windowText" lastClr="000000"/>
            </a:solidFill>
          </a:endParaRPr>
        </a:p>
      </dsp:txBody>
      <dsp:txXfrm>
        <a:off x="4530922" y="4215294"/>
        <a:ext cx="1617045" cy="8085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10B56-60CB-4D32-BB2A-624CD5C5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12349</Words>
  <Characters>70393</Characters>
  <Application>Microsoft Office Word</Application>
  <DocSecurity>0</DocSecurity>
  <Lines>586</Lines>
  <Paragraphs>165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RUBERTO</dc:creator>
  <cp:lastModifiedBy>Gaetano</cp:lastModifiedBy>
  <cp:revision>13</cp:revision>
  <cp:lastPrinted>2017-02-23T08:14:00Z</cp:lastPrinted>
  <dcterms:created xsi:type="dcterms:W3CDTF">2017-01-23T15:53:00Z</dcterms:created>
  <dcterms:modified xsi:type="dcterms:W3CDTF">2017-02-23T17:13:00Z</dcterms:modified>
</cp:coreProperties>
</file>