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6139" w14:textId="77777777" w:rsidR="006533BB" w:rsidRPr="00AE13F6" w:rsidRDefault="00AB6E37" w:rsidP="00AE13F6">
      <w:pPr>
        <w:pStyle w:val="1"/>
        <w:overflowPunct w:val="0"/>
        <w:autoSpaceDE w:val="0"/>
        <w:spacing w:before="312" w:after="312"/>
        <w:ind w:firstLine="562"/>
        <w:jc w:val="center"/>
      </w:pPr>
      <w:r w:rsidRPr="00AE13F6">
        <w:t>The evaluation of energy efficiency and its decoupling from economic growth under the carbon peak target</w:t>
      </w:r>
    </w:p>
    <w:p w14:paraId="569598DA" w14:textId="1BC91B35" w:rsidR="006533BB" w:rsidRPr="004513C7" w:rsidRDefault="004513C7" w:rsidP="00AE13F6">
      <w:pPr>
        <w:overflowPunct w:val="0"/>
        <w:autoSpaceDE w:val="0"/>
        <w:ind w:firstLineChars="0" w:firstLine="0"/>
        <w:jc w:val="center"/>
        <w:rPr>
          <w:rFonts w:cs="Times New Roman"/>
          <w:szCs w:val="21"/>
        </w:rPr>
      </w:pPr>
      <w:proofErr w:type="spellStart"/>
      <w:r>
        <w:rPr>
          <w:rFonts w:cs="Times New Roman"/>
          <w:szCs w:val="21"/>
        </w:rPr>
        <w:t>Yongke</w:t>
      </w:r>
      <w:proofErr w:type="spellEnd"/>
      <w:r>
        <w:rPr>
          <w:rFonts w:cs="Times New Roman"/>
          <w:szCs w:val="21"/>
        </w:rPr>
        <w:t xml:space="preserve"> Yuan</w:t>
      </w:r>
      <w:r w:rsidR="0073596B">
        <w:rPr>
          <w:rStyle w:val="ac"/>
          <w:rFonts w:cs="Times New Roman"/>
          <w:szCs w:val="21"/>
        </w:rPr>
        <w:footnoteReference w:customMarkFollows="1" w:id="1"/>
        <w:t>1</w:t>
      </w:r>
      <w:r w:rsidR="00AB6E37" w:rsidRPr="00AE13F6">
        <w:rPr>
          <w:rFonts w:cs="Times New Roman"/>
          <w:szCs w:val="21"/>
        </w:rPr>
        <w:t xml:space="preserve">, </w:t>
      </w:r>
      <w:proofErr w:type="spellStart"/>
      <w:r>
        <w:rPr>
          <w:rFonts w:cs="Times New Roman"/>
          <w:szCs w:val="21"/>
        </w:rPr>
        <w:t>Yuanying</w:t>
      </w:r>
      <w:proofErr w:type="spellEnd"/>
      <w:r>
        <w:rPr>
          <w:rFonts w:cs="Times New Roman"/>
          <w:szCs w:val="21"/>
        </w:rPr>
        <w:t xml:space="preserve"> Chi</w:t>
      </w:r>
      <w:r w:rsidR="0073596B">
        <w:rPr>
          <w:rStyle w:val="ac"/>
          <w:rFonts w:cs="Times New Roman"/>
          <w:szCs w:val="21"/>
        </w:rPr>
        <w:footnoteReference w:customMarkFollows="1" w:id="2"/>
        <w:t>1*</w:t>
      </w:r>
      <w:r>
        <w:rPr>
          <w:rFonts w:cs="Times New Roman"/>
          <w:szCs w:val="21"/>
        </w:rPr>
        <w:t>, Yun Guo</w:t>
      </w:r>
      <w:r w:rsidR="0073596B">
        <w:rPr>
          <w:rStyle w:val="ac"/>
          <w:rFonts w:cs="Times New Roman"/>
          <w:szCs w:val="21"/>
        </w:rPr>
        <w:footnoteReference w:customMarkFollows="1" w:id="3"/>
        <w:t>1</w:t>
      </w:r>
      <w:r w:rsidRPr="004513C7">
        <w:rPr>
          <w:rFonts w:cs="Times New Roman"/>
          <w:szCs w:val="21"/>
        </w:rPr>
        <w:t>,</w:t>
      </w:r>
      <w:r>
        <w:rPr>
          <w:rFonts w:cs="Times New Roman"/>
          <w:szCs w:val="21"/>
        </w:rPr>
        <w:t xml:space="preserve"> Qian Xiao</w:t>
      </w:r>
      <w:r w:rsidR="0073596B">
        <w:rPr>
          <w:rStyle w:val="ac"/>
          <w:rFonts w:cs="Times New Roman"/>
          <w:szCs w:val="21"/>
        </w:rPr>
        <w:footnoteReference w:customMarkFollows="1" w:id="4"/>
        <w:t>1</w:t>
      </w:r>
    </w:p>
    <w:p w14:paraId="4415D888" w14:textId="745DA742" w:rsidR="006533BB" w:rsidRDefault="00AB6E37" w:rsidP="00AE13F6">
      <w:pPr>
        <w:overflowPunct w:val="0"/>
        <w:autoSpaceDE w:val="0"/>
        <w:ind w:firstLineChars="0" w:firstLine="0"/>
        <w:jc w:val="center"/>
        <w:rPr>
          <w:rFonts w:cs="Times New Roman"/>
          <w:szCs w:val="21"/>
        </w:rPr>
      </w:pPr>
      <w:r w:rsidRPr="0073596B">
        <w:rPr>
          <w:rFonts w:cs="Times New Roman"/>
          <w:szCs w:val="21"/>
        </w:rPr>
        <w:t>School of Economics and Management, Beijing University of Technology</w:t>
      </w:r>
      <w:r w:rsidR="0073596B" w:rsidRPr="0073596B">
        <w:rPr>
          <w:rFonts w:cs="Times New Roman"/>
          <w:szCs w:val="21"/>
        </w:rPr>
        <w:t>, China</w:t>
      </w:r>
    </w:p>
    <w:p w14:paraId="5F6A0F4E" w14:textId="77777777" w:rsidR="0073596B" w:rsidRDefault="0073596B" w:rsidP="0073596B">
      <w:pPr>
        <w:ind w:firstLine="420"/>
        <w:jc w:val="center"/>
        <w:rPr>
          <w:rFonts w:eastAsia="等线" w:cs="Arial"/>
          <w:kern w:val="0"/>
          <w:sz w:val="24"/>
          <w:szCs w:val="24"/>
        </w:rPr>
      </w:pPr>
      <w:r>
        <w:rPr>
          <w:rFonts w:eastAsia="等线"/>
        </w:rPr>
        <w:t xml:space="preserve">Corresponding Author: </w:t>
      </w:r>
      <w:proofErr w:type="spellStart"/>
      <w:r>
        <w:rPr>
          <w:rFonts w:eastAsia="等线"/>
        </w:rPr>
        <w:t>Yuanying</w:t>
      </w:r>
      <w:proofErr w:type="spellEnd"/>
      <w:r>
        <w:rPr>
          <w:rFonts w:eastAsia="等线"/>
        </w:rPr>
        <w:t xml:space="preserve"> Chi</w:t>
      </w:r>
    </w:p>
    <w:p w14:paraId="02DA14B5" w14:textId="77777777" w:rsidR="0073596B" w:rsidRDefault="0073596B" w:rsidP="0073596B">
      <w:pPr>
        <w:ind w:firstLine="420"/>
        <w:jc w:val="center"/>
      </w:pPr>
      <w:r>
        <w:rPr>
          <w:rFonts w:eastAsia="等线" w:cs="Times New Roman" w:hint="eastAsia"/>
        </w:rPr>
        <w:t>E</w:t>
      </w:r>
      <w:r>
        <w:rPr>
          <w:rFonts w:eastAsia="等线"/>
        </w:rPr>
        <w:t xml:space="preserve">mail: </w:t>
      </w:r>
      <w:r>
        <w:rPr>
          <w:rFonts w:cs="Times New Roman"/>
        </w:rPr>
        <w:t>goodcyy@bjut.edu.cn</w:t>
      </w:r>
    </w:p>
    <w:p w14:paraId="1520C47B" w14:textId="3E9A0702" w:rsidR="006533BB" w:rsidRPr="00AE13F6" w:rsidRDefault="00AB6E37" w:rsidP="00AE13F6">
      <w:pPr>
        <w:overflowPunct w:val="0"/>
        <w:autoSpaceDE w:val="0"/>
        <w:ind w:firstLineChars="0" w:firstLine="0"/>
      </w:pPr>
      <w:r w:rsidRPr="00AE13F6">
        <w:rPr>
          <w:b/>
          <w:bCs/>
        </w:rPr>
        <w:t>Abstract</w:t>
      </w:r>
      <w:r w:rsidR="00DF2A73" w:rsidRPr="00AE13F6">
        <w:rPr>
          <w:rFonts w:hint="eastAsia"/>
          <w:b/>
          <w:bCs/>
        </w:rPr>
        <w:t>:</w:t>
      </w:r>
      <w:r w:rsidR="00DF2A73" w:rsidRPr="00AE13F6">
        <w:rPr>
          <w:b/>
          <w:bCs/>
        </w:rPr>
        <w:t xml:space="preserve"> </w:t>
      </w:r>
      <w:r w:rsidRPr="00AE13F6">
        <w:t>The Global Malmquist-</w:t>
      </w:r>
      <w:proofErr w:type="spellStart"/>
      <w:r w:rsidRPr="00AE13F6">
        <w:t>Luenberger</w:t>
      </w:r>
      <w:proofErr w:type="spellEnd"/>
      <w:r w:rsidRPr="00AE13F6">
        <w:t xml:space="preserve"> index</w:t>
      </w:r>
      <w:r w:rsidRPr="00AE13F6">
        <w:rPr>
          <w:rFonts w:hint="eastAsia"/>
        </w:rPr>
        <w:t xml:space="preserve"> was </w:t>
      </w:r>
      <w:r w:rsidRPr="00AE13F6">
        <w:t xml:space="preserve">used to measure the energy efficiency of 11 provinces and regions in eastern China from 2010 to 2019, the </w:t>
      </w:r>
      <w:proofErr w:type="spellStart"/>
      <w:r w:rsidRPr="00AE13F6">
        <w:t>Tapio</w:t>
      </w:r>
      <w:proofErr w:type="spellEnd"/>
      <w:r w:rsidRPr="00AE13F6">
        <w:t xml:space="preserve"> decoupling model was constructed</w:t>
      </w:r>
      <w:r w:rsidR="00040142" w:rsidRPr="00AE13F6">
        <w:t xml:space="preserve"> to analyze the decoupling relationship between </w:t>
      </w:r>
      <w:r w:rsidR="00040142" w:rsidRPr="00AE13F6">
        <w:t>economic</w:t>
      </w:r>
      <w:r w:rsidR="00040142" w:rsidRPr="00AE13F6">
        <w:t xml:space="preserve"> </w:t>
      </w:r>
      <w:r w:rsidRPr="00AE13F6">
        <w:t>growth and energy consumption and energy use efficiency, and the prediction results of the carbon peak time of each province in the existing literature were combined to put forward suggestions for the provinces that were not ideal for</w:t>
      </w:r>
      <w:r w:rsidRPr="00AE13F6">
        <w:rPr>
          <w:rFonts w:hint="eastAsia"/>
        </w:rPr>
        <w:t xml:space="preserve"> the</w:t>
      </w:r>
      <w:r w:rsidRPr="00AE13F6">
        <w:t xml:space="preserve"> decoupling</w:t>
      </w:r>
      <w:r w:rsidRPr="00AE13F6">
        <w:rPr>
          <w:rFonts w:hint="eastAsia"/>
        </w:rPr>
        <w:t>.</w:t>
      </w:r>
      <w:r w:rsidR="00040142" w:rsidRPr="00AE13F6">
        <w:t xml:space="preserve"> </w:t>
      </w:r>
      <w:r w:rsidRPr="00AE13F6">
        <w:t>The results show that: (1) The total average energy efficiency of the 11 eastern regions of China during the period from 2010 to 2019 was 0.911, showing an overall upward trend, while the energy efficiency changes in each region were different; (2) The decoupling of economic growth, energy consumption and energy efficiency in Hebei and Hainan provinces was not ideal, and the decoupling in other regions was getting better; (3) There will be a large gap in the time of carbon peak in 11 regions in eastern China. Beijing, Tianjin, Shanghai, Jiangsu, Zhejiang, Guangdong and Liaoning will achieve carbon peak in 2030 and before; There will be no peaks in Hebei and Hainan regions, while the peaks in Shandong and Fujian appear after 2030.</w:t>
      </w:r>
    </w:p>
    <w:p w14:paraId="251E6BD1" w14:textId="5388F433" w:rsidR="006533BB" w:rsidRPr="00AE13F6" w:rsidRDefault="00AB6E37" w:rsidP="00AE13F6">
      <w:pPr>
        <w:overflowPunct w:val="0"/>
        <w:autoSpaceDE w:val="0"/>
        <w:ind w:firstLineChars="0" w:firstLine="0"/>
      </w:pPr>
      <w:r w:rsidRPr="00AE13F6">
        <w:rPr>
          <w:b/>
          <w:bCs/>
        </w:rPr>
        <w:t>Key words</w:t>
      </w:r>
      <w:r w:rsidR="00DF2A73" w:rsidRPr="00AE13F6">
        <w:rPr>
          <w:rFonts w:hint="eastAsia"/>
          <w:b/>
          <w:bCs/>
        </w:rPr>
        <w:t>:</w:t>
      </w:r>
      <w:r w:rsidR="00DF2A73" w:rsidRPr="00AE13F6">
        <w:rPr>
          <w:b/>
          <w:bCs/>
        </w:rPr>
        <w:t xml:space="preserve"> </w:t>
      </w:r>
      <w:r w:rsidRPr="00AE13F6">
        <w:t xml:space="preserve">Carbon peak; Eastern region; Energy efficiency; </w:t>
      </w:r>
      <w:proofErr w:type="spellStart"/>
      <w:r w:rsidRPr="00AE13F6">
        <w:t>Tapio</w:t>
      </w:r>
      <w:proofErr w:type="spellEnd"/>
      <w:r w:rsidRPr="00AE13F6">
        <w:t xml:space="preserve"> decoupling model; Directional distance function; Global Malmquist-</w:t>
      </w:r>
      <w:proofErr w:type="spellStart"/>
      <w:r w:rsidRPr="00AE13F6">
        <w:t>Luenberger</w:t>
      </w:r>
      <w:proofErr w:type="spellEnd"/>
      <w:r w:rsidRPr="00AE13F6">
        <w:t xml:space="preserve"> index</w:t>
      </w:r>
      <w:r w:rsidRPr="00AE13F6">
        <w:rPr>
          <w:rFonts w:hint="eastAsia"/>
        </w:rPr>
        <w:t xml:space="preserve"> </w:t>
      </w:r>
      <w:r w:rsidRPr="00AE13F6">
        <w:t>(GML)</w:t>
      </w:r>
      <w:r w:rsidR="005B2067">
        <w:t>.</w:t>
      </w:r>
    </w:p>
    <w:p w14:paraId="1B1AEF32" w14:textId="7D76A290" w:rsidR="006533BB" w:rsidRPr="00AE13F6" w:rsidRDefault="00C039B1" w:rsidP="00AE13F6">
      <w:pPr>
        <w:pStyle w:val="1"/>
        <w:overflowPunct w:val="0"/>
        <w:autoSpaceDE w:val="0"/>
        <w:spacing w:before="312" w:after="312"/>
      </w:pPr>
      <w:r w:rsidRPr="00AE13F6">
        <w:lastRenderedPageBreak/>
        <w:t>1.</w:t>
      </w:r>
      <w:r w:rsidR="00AB6E37" w:rsidRPr="00AE13F6">
        <w:t>Introductio</w:t>
      </w:r>
      <w:r w:rsidR="00AB6E37" w:rsidRPr="00AE13F6">
        <w:rPr>
          <w:rFonts w:hint="eastAsia"/>
        </w:rPr>
        <w:t>n</w:t>
      </w:r>
    </w:p>
    <w:p w14:paraId="73570277" w14:textId="1E30BAE1" w:rsidR="006533BB" w:rsidRPr="00AE13F6" w:rsidRDefault="00AB6E37" w:rsidP="00AE13F6">
      <w:pPr>
        <w:overflowPunct w:val="0"/>
        <w:autoSpaceDE w:val="0"/>
        <w:ind w:firstLine="420"/>
      </w:pPr>
      <w:r w:rsidRPr="00AE13F6">
        <w:t>The energy issue is one of the important issues in the economic and social development of the world. It is not only related to the quality of people's lives and the quality of ecological environment development, but also related to national economic security and strategic security. China is currently the world's largest energy consumer</w:t>
      </w:r>
      <w:r w:rsidR="00A52C90" w:rsidRPr="00AE13F6">
        <w:rPr>
          <w:vertAlign w:val="superscript"/>
        </w:rPr>
        <w:fldChar w:fldCharType="begin"/>
      </w:r>
      <w:r w:rsidR="00A52C90" w:rsidRPr="00AE13F6">
        <w:rPr>
          <w:vertAlign w:val="superscript"/>
        </w:rPr>
        <w:instrText xml:space="preserve"> REF _Ref144026054 \r \h </w:instrText>
      </w:r>
      <w:r w:rsidR="00A52C90" w:rsidRPr="00AE13F6">
        <w:rPr>
          <w:vertAlign w:val="superscript"/>
        </w:rPr>
      </w:r>
      <w:r w:rsidR="00A52C90" w:rsidRPr="00AE13F6">
        <w:rPr>
          <w:vertAlign w:val="superscript"/>
        </w:rPr>
        <w:instrText xml:space="preserve"> \* MERGEFORMAT </w:instrText>
      </w:r>
      <w:r w:rsidR="00A52C90" w:rsidRPr="00AE13F6">
        <w:rPr>
          <w:vertAlign w:val="superscript"/>
        </w:rPr>
        <w:fldChar w:fldCharType="separate"/>
      </w:r>
      <w:r w:rsidR="00A52C90" w:rsidRPr="00AE13F6">
        <w:rPr>
          <w:vertAlign w:val="superscript"/>
        </w:rPr>
        <w:t>[1]</w:t>
      </w:r>
      <w:r w:rsidR="00A52C90" w:rsidRPr="00AE13F6">
        <w:rPr>
          <w:vertAlign w:val="superscript"/>
        </w:rPr>
        <w:fldChar w:fldCharType="end"/>
      </w:r>
      <w:r w:rsidRPr="00AE13F6">
        <w:t xml:space="preserve">. According to the BP World Statistical Yearbook, China's energy consumption accounted for 23% of </w:t>
      </w:r>
      <w:r w:rsidRPr="00AE13F6">
        <w:rPr>
          <w:rFonts w:hint="eastAsia"/>
          <w:u w:color="FA5050"/>
        </w:rPr>
        <w:t xml:space="preserve">the </w:t>
      </w:r>
      <w:r w:rsidRPr="00AE13F6">
        <w:rPr>
          <w:u w:color="FA5050"/>
        </w:rPr>
        <w:t>global</w:t>
      </w:r>
      <w:r w:rsidRPr="00AE13F6">
        <w:t xml:space="preserve"> energy consumption in 2016</w:t>
      </w:r>
      <w:r w:rsidR="00A52C90" w:rsidRPr="00AE13F6">
        <w:rPr>
          <w:vertAlign w:val="superscript"/>
        </w:rPr>
        <w:fldChar w:fldCharType="begin"/>
      </w:r>
      <w:r w:rsidR="00A52C90" w:rsidRPr="00AE13F6">
        <w:rPr>
          <w:vertAlign w:val="superscript"/>
        </w:rPr>
        <w:instrText xml:space="preserve"> REF _Ref144026103 \r \h </w:instrText>
      </w:r>
      <w:r w:rsidR="00A52C90" w:rsidRPr="00AE13F6">
        <w:rPr>
          <w:vertAlign w:val="superscript"/>
        </w:rPr>
      </w:r>
      <w:r w:rsidR="00A52C90" w:rsidRPr="00AE13F6">
        <w:rPr>
          <w:vertAlign w:val="superscript"/>
        </w:rPr>
        <w:instrText xml:space="preserve"> \* MERGEFORMAT </w:instrText>
      </w:r>
      <w:r w:rsidR="00A52C90" w:rsidRPr="00AE13F6">
        <w:rPr>
          <w:vertAlign w:val="superscript"/>
        </w:rPr>
        <w:fldChar w:fldCharType="separate"/>
      </w:r>
      <w:r w:rsidR="00A52C90" w:rsidRPr="00AE13F6">
        <w:rPr>
          <w:vertAlign w:val="superscript"/>
        </w:rPr>
        <w:t>[2]</w:t>
      </w:r>
      <w:r w:rsidR="00A52C90" w:rsidRPr="00AE13F6">
        <w:rPr>
          <w:vertAlign w:val="superscript"/>
        </w:rPr>
        <w:fldChar w:fldCharType="end"/>
      </w:r>
      <w:r w:rsidRPr="00AE13F6">
        <w:t>. In recent years, although the proportion of renewable energy is increasing, coal consumption still occupies a dominant position. Coal consumption accounts for more than 50% of the total coal in the world</w:t>
      </w:r>
      <w:r w:rsidR="00A47BA5" w:rsidRPr="00AE13F6">
        <w:rPr>
          <w:vertAlign w:val="superscript"/>
        </w:rPr>
        <w:fldChar w:fldCharType="begin"/>
      </w:r>
      <w:r w:rsidR="00A47BA5" w:rsidRPr="00AE13F6">
        <w:rPr>
          <w:vertAlign w:val="superscript"/>
        </w:rPr>
        <w:instrText xml:space="preserve"> REF _Ref144027133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w:t>
      </w:r>
      <w:r w:rsidR="00A47BA5" w:rsidRPr="00AE13F6">
        <w:rPr>
          <w:vertAlign w:val="superscript"/>
        </w:rPr>
        <w:fldChar w:fldCharType="end"/>
      </w:r>
      <w:r w:rsidRPr="00AE13F6">
        <w:t>, and carbon emission is the first in the world, and environmental problems are prominent</w:t>
      </w:r>
      <w:r w:rsidR="00A47BA5" w:rsidRPr="00AE13F6">
        <w:rPr>
          <w:vertAlign w:val="superscript"/>
        </w:rPr>
        <w:fldChar w:fldCharType="begin"/>
      </w:r>
      <w:r w:rsidR="00A47BA5" w:rsidRPr="00AE13F6">
        <w:rPr>
          <w:vertAlign w:val="superscript"/>
        </w:rPr>
        <w:instrText xml:space="preserve"> REF _Ref144027155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[4]</w:t>
      </w:r>
      <w:r w:rsidR="00A47BA5" w:rsidRPr="00AE13F6">
        <w:rPr>
          <w:vertAlign w:val="superscript"/>
        </w:rPr>
        <w:fldChar w:fldCharType="end"/>
      </w:r>
      <w:r w:rsidRPr="00AE13F6">
        <w:t>, which has aroused the great attention of the Chinese government. He mentioned in his important speech delivered at the General Debate of the 75th session of the United Nations General Assembly that China's carbon dioxide emissions strive to peak before 2030 and achieve carbon neutrality before 2060. To achieve this double carbon goal, various provinces and autonomous regions in China are developing various emission reduction measures</w:t>
      </w:r>
      <w:r w:rsidR="00A47BA5" w:rsidRPr="00AE13F6">
        <w:rPr>
          <w:vertAlign w:val="superscript"/>
        </w:rPr>
        <w:fldChar w:fldCharType="begin"/>
      </w:r>
      <w:r w:rsidR="00A47BA5" w:rsidRPr="00AE13F6">
        <w:rPr>
          <w:vertAlign w:val="superscript"/>
        </w:rPr>
        <w:instrText xml:space="preserve"> REF _Ref144027173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[5]</w:t>
      </w:r>
      <w:r w:rsidR="00A47BA5" w:rsidRPr="00AE13F6">
        <w:rPr>
          <w:vertAlign w:val="superscript"/>
        </w:rPr>
        <w:fldChar w:fldCharType="end"/>
      </w:r>
      <w:r w:rsidRPr="00AE13F6">
        <w:t>, and to achieve the emission reduction effect, Improving energy efficiency is an essential tool.</w:t>
      </w:r>
    </w:p>
    <w:p w14:paraId="6C067D00" w14:textId="22736ACD" w:rsidR="006533BB" w:rsidRPr="00AE13F6" w:rsidRDefault="00AB6E37" w:rsidP="00AE13F6">
      <w:pPr>
        <w:overflowPunct w:val="0"/>
        <w:autoSpaceDE w:val="0"/>
        <w:ind w:firstLine="420"/>
      </w:pPr>
      <w:r w:rsidRPr="00AE13F6">
        <w:t>Given the important position and role of energy efficiency, many scholars at home and abroad have conducted research on</w:t>
      </w:r>
      <w:r w:rsidRPr="00AE13F6">
        <w:rPr>
          <w:rFonts w:hint="eastAsia"/>
        </w:rPr>
        <w:t xml:space="preserve"> it</w:t>
      </w:r>
      <w:r w:rsidRPr="00AE13F6">
        <w:t>, mainly including the measurement of energy efficiency, the influencing factors of energy efficiency, and the relationship between energy efficiency and economic growth. The measurement of energy efficiency mostly uses the DEA</w:t>
      </w:r>
      <w:r w:rsidRPr="00AE13F6">
        <w:rPr>
          <w:rFonts w:hint="eastAsia"/>
        </w:rPr>
        <w:t xml:space="preserve"> (</w:t>
      </w:r>
      <w:r w:rsidRPr="00AE13F6">
        <w:t>data envelopment analysis</w:t>
      </w:r>
      <w:r w:rsidRPr="00AE13F6">
        <w:rPr>
          <w:rFonts w:hint="eastAsia"/>
        </w:rPr>
        <w:t xml:space="preserve">) </w:t>
      </w:r>
      <w:r w:rsidRPr="00AE13F6">
        <w:t>method. In early research, when establishing measurement indicators, only expected output was considered, and unexpected output was not</w:t>
      </w:r>
      <w:r w:rsidR="00770A06" w:rsidRPr="00AE13F6">
        <w:rPr>
          <w:vertAlign w:val="superscript"/>
        </w:rPr>
        <w:fldChar w:fldCharType="begin"/>
      </w:r>
      <w:r w:rsidR="00770A06" w:rsidRPr="00AE13F6">
        <w:rPr>
          <w:vertAlign w:val="superscript"/>
        </w:rPr>
        <w:instrText xml:space="preserve"> REF _Ref144028965 \r \h </w:instrText>
      </w:r>
      <w:r w:rsidR="00770A06" w:rsidRPr="00AE13F6">
        <w:rPr>
          <w:vertAlign w:val="superscript"/>
        </w:rPr>
      </w:r>
      <w:r w:rsidR="00770A06" w:rsidRPr="00AE13F6">
        <w:rPr>
          <w:vertAlign w:val="superscript"/>
        </w:rPr>
        <w:instrText xml:space="preserve"> \* MERGEFORMAT </w:instrText>
      </w:r>
      <w:r w:rsidR="00770A06" w:rsidRPr="00AE13F6">
        <w:rPr>
          <w:vertAlign w:val="superscript"/>
        </w:rPr>
        <w:fldChar w:fldCharType="separate"/>
      </w:r>
      <w:r w:rsidR="00770A06" w:rsidRPr="00AE13F6">
        <w:rPr>
          <w:vertAlign w:val="superscript"/>
        </w:rPr>
        <w:t>[6]</w:t>
      </w:r>
      <w:r w:rsidR="00770A06" w:rsidRPr="00AE13F6">
        <w:rPr>
          <w:vertAlign w:val="superscript"/>
        </w:rPr>
        <w:fldChar w:fldCharType="end"/>
      </w:r>
      <w:r w:rsidRPr="00AE13F6">
        <w:t>. However, production processes are generally accompanied by unexpected production such as carbon dioxide and sulfur dioxide, so considering unexpected output is more consistent with actual production conditions</w:t>
      </w:r>
      <w:r w:rsidR="00A47BA5" w:rsidRPr="00AE13F6">
        <w:rPr>
          <w:vertAlign w:val="superscript"/>
        </w:rPr>
        <w:fldChar w:fldCharType="begin"/>
      </w:r>
      <w:r w:rsidR="00A47BA5" w:rsidRPr="00AE13F6">
        <w:rPr>
          <w:vertAlign w:val="superscript"/>
        </w:rPr>
        <w:instrText xml:space="preserve"> REF _Ref144027201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w:t>
      </w:r>
      <w:r w:rsidR="00836767" w:rsidRPr="00AE13F6">
        <w:rPr>
          <w:vertAlign w:val="superscript"/>
        </w:rPr>
        <w:t>7</w:t>
      </w:r>
      <w:r w:rsidR="00A47BA5" w:rsidRPr="00AE13F6">
        <w:rPr>
          <w:vertAlign w:val="superscript"/>
        </w:rPr>
        <w:t>-1</w:t>
      </w:r>
      <w:r w:rsidR="00836767" w:rsidRPr="00AE13F6">
        <w:rPr>
          <w:vertAlign w:val="superscript"/>
        </w:rPr>
        <w:t>0</w:t>
      </w:r>
      <w:r w:rsidR="00A47BA5" w:rsidRPr="00AE13F6">
        <w:rPr>
          <w:vertAlign w:val="superscript"/>
        </w:rPr>
        <w:t>]</w:t>
      </w:r>
      <w:r w:rsidR="00A47BA5" w:rsidRPr="00AE13F6">
        <w:rPr>
          <w:vertAlign w:val="superscript"/>
        </w:rPr>
        <w:fldChar w:fldCharType="end"/>
      </w:r>
      <w:r w:rsidRPr="00AE13F6">
        <w:rPr>
          <w:rFonts w:hint="eastAsia"/>
        </w:rPr>
        <w:t xml:space="preserve">. </w:t>
      </w:r>
      <w:r w:rsidRPr="00AE13F6">
        <w:t>Research on the impact of energy efficiency mainly focuses on industrial structure</w:t>
      </w:r>
      <w:r w:rsidR="00A47BA5" w:rsidRPr="00AE13F6">
        <w:rPr>
          <w:vertAlign w:val="superscript"/>
        </w:rPr>
        <w:fldChar w:fldCharType="begin"/>
      </w:r>
      <w:r w:rsidR="00A47BA5" w:rsidRPr="00AE13F6">
        <w:rPr>
          <w:vertAlign w:val="superscript"/>
        </w:rPr>
        <w:instrText xml:space="preserve"> REF _Ref144027227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[1</w:t>
      </w:r>
      <w:r w:rsidR="00836767" w:rsidRPr="00AE13F6">
        <w:rPr>
          <w:vertAlign w:val="superscript"/>
        </w:rPr>
        <w:t>1</w:t>
      </w:r>
      <w:r w:rsidR="00A47BA5" w:rsidRPr="00AE13F6">
        <w:rPr>
          <w:vertAlign w:val="superscript"/>
        </w:rPr>
        <w:t>-1</w:t>
      </w:r>
      <w:r w:rsidR="00836767" w:rsidRPr="00AE13F6">
        <w:rPr>
          <w:vertAlign w:val="superscript"/>
        </w:rPr>
        <w:t>6</w:t>
      </w:r>
      <w:r w:rsidR="00A47BA5" w:rsidRPr="00AE13F6">
        <w:rPr>
          <w:vertAlign w:val="superscript"/>
        </w:rPr>
        <w:t>]</w:t>
      </w:r>
      <w:r w:rsidR="00A47BA5" w:rsidRPr="00AE13F6">
        <w:rPr>
          <w:vertAlign w:val="superscript"/>
        </w:rPr>
        <w:fldChar w:fldCharType="end"/>
      </w:r>
      <w:r w:rsidRPr="00AE13F6">
        <w:t>, industrial agglomeratio</w:t>
      </w:r>
      <w:r w:rsidR="00A47BA5" w:rsidRPr="00AE13F6">
        <w:t>n</w:t>
      </w:r>
      <w:r w:rsidR="00A47BA5" w:rsidRPr="00AE13F6">
        <w:rPr>
          <w:vertAlign w:val="superscript"/>
        </w:rPr>
        <w:fldChar w:fldCharType="begin"/>
      </w:r>
      <w:r w:rsidR="00A47BA5" w:rsidRPr="00AE13F6">
        <w:rPr>
          <w:vertAlign w:val="superscript"/>
        </w:rPr>
        <w:instrText xml:space="preserve"> REF _Ref144027260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[1</w:t>
      </w:r>
      <w:r w:rsidR="00836767" w:rsidRPr="00AE13F6">
        <w:rPr>
          <w:vertAlign w:val="superscript"/>
        </w:rPr>
        <w:t>7</w:t>
      </w:r>
      <w:r w:rsidR="00A47BA5" w:rsidRPr="00AE13F6">
        <w:rPr>
          <w:vertAlign w:val="superscript"/>
        </w:rPr>
        <w:t>]</w:t>
      </w:r>
      <w:r w:rsidR="00A47BA5" w:rsidRPr="00AE13F6">
        <w:rPr>
          <w:vertAlign w:val="superscript"/>
        </w:rPr>
        <w:fldChar w:fldCharType="end"/>
      </w:r>
      <w:r w:rsidRPr="00AE13F6">
        <w:t>,technological</w:t>
      </w:r>
      <w:r w:rsidR="00F10272" w:rsidRPr="00AE13F6">
        <w:t xml:space="preserve"> </w:t>
      </w:r>
      <w:r w:rsidRPr="00AE13F6">
        <w:t>progres</w:t>
      </w:r>
      <w:r w:rsidR="00A47BA5" w:rsidRPr="00AE13F6">
        <w:t>s</w:t>
      </w:r>
      <w:r w:rsidR="00A47BA5" w:rsidRPr="00AE13F6">
        <w:rPr>
          <w:vertAlign w:val="superscript"/>
        </w:rPr>
        <w:fldChar w:fldCharType="begin"/>
      </w:r>
      <w:r w:rsidR="00A47BA5" w:rsidRPr="00AE13F6">
        <w:rPr>
          <w:vertAlign w:val="superscript"/>
        </w:rPr>
        <w:instrText xml:space="preserve"> REF _Ref144027283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[1</w:t>
      </w:r>
      <w:r w:rsidR="00836767" w:rsidRPr="00AE13F6">
        <w:rPr>
          <w:vertAlign w:val="superscript"/>
        </w:rPr>
        <w:t>8</w:t>
      </w:r>
      <w:r w:rsidR="00A47BA5" w:rsidRPr="00AE13F6">
        <w:rPr>
          <w:vertAlign w:val="superscript"/>
        </w:rPr>
        <w:t>-</w:t>
      </w:r>
      <w:r w:rsidR="00836767" w:rsidRPr="00AE13F6">
        <w:rPr>
          <w:vertAlign w:val="superscript"/>
        </w:rPr>
        <w:t>19</w:t>
      </w:r>
      <w:r w:rsidR="00A47BA5" w:rsidRPr="00AE13F6">
        <w:rPr>
          <w:vertAlign w:val="superscript"/>
        </w:rPr>
        <w:t>]</w:t>
      </w:r>
      <w:r w:rsidR="00A47BA5" w:rsidRPr="00AE13F6">
        <w:rPr>
          <w:vertAlign w:val="superscript"/>
        </w:rPr>
        <w:fldChar w:fldCharType="end"/>
      </w:r>
      <w:r w:rsidRPr="00AE13F6">
        <w:t>,</w:t>
      </w:r>
      <w:r w:rsidR="00F10272" w:rsidRPr="00AE13F6">
        <w:t xml:space="preserve"> </w:t>
      </w:r>
      <w:r w:rsidRPr="00AE13F6">
        <w:t>factor market distortions</w:t>
      </w:r>
      <w:r w:rsidR="00A47BA5" w:rsidRPr="00AE13F6">
        <w:rPr>
          <w:vertAlign w:val="superscript"/>
        </w:rPr>
        <w:fldChar w:fldCharType="begin"/>
      </w:r>
      <w:r w:rsidR="00A47BA5" w:rsidRPr="00AE13F6">
        <w:rPr>
          <w:vertAlign w:val="superscript"/>
        </w:rPr>
        <w:instrText xml:space="preserve"> REF _Ref144027304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[2</w:t>
      </w:r>
      <w:r w:rsidR="00836767" w:rsidRPr="00AE13F6">
        <w:rPr>
          <w:vertAlign w:val="superscript"/>
        </w:rPr>
        <w:t>0</w:t>
      </w:r>
      <w:r w:rsidR="00A47BA5" w:rsidRPr="00AE13F6">
        <w:rPr>
          <w:vertAlign w:val="superscript"/>
        </w:rPr>
        <w:t>-2</w:t>
      </w:r>
      <w:r w:rsidR="00836767" w:rsidRPr="00AE13F6">
        <w:rPr>
          <w:vertAlign w:val="superscript"/>
        </w:rPr>
        <w:t>1</w:t>
      </w:r>
      <w:r w:rsidR="00A47BA5" w:rsidRPr="00AE13F6">
        <w:rPr>
          <w:vertAlign w:val="superscript"/>
        </w:rPr>
        <w:t>]</w:t>
      </w:r>
      <w:r w:rsidR="00A47BA5" w:rsidRPr="00AE13F6">
        <w:rPr>
          <w:vertAlign w:val="superscript"/>
        </w:rPr>
        <w:fldChar w:fldCharType="end"/>
      </w:r>
      <w:r w:rsidRPr="00AE13F6">
        <w:t>, market segmentation</w:t>
      </w:r>
      <w:r w:rsidR="00A47BA5" w:rsidRPr="00AE13F6">
        <w:rPr>
          <w:vertAlign w:val="superscript"/>
        </w:rPr>
        <w:fldChar w:fldCharType="begin"/>
      </w:r>
      <w:r w:rsidR="00A47BA5" w:rsidRPr="00AE13F6">
        <w:rPr>
          <w:vertAlign w:val="superscript"/>
        </w:rPr>
        <w:instrText xml:space="preserve"> REF _Ref144027327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[2</w:t>
      </w:r>
      <w:r w:rsidR="00836767" w:rsidRPr="00AE13F6">
        <w:rPr>
          <w:vertAlign w:val="superscript"/>
        </w:rPr>
        <w:t>2</w:t>
      </w:r>
      <w:r w:rsidR="00A47BA5" w:rsidRPr="00AE13F6">
        <w:rPr>
          <w:vertAlign w:val="superscript"/>
        </w:rPr>
        <w:t>]</w:t>
      </w:r>
      <w:r w:rsidR="00A47BA5" w:rsidRPr="00AE13F6">
        <w:rPr>
          <w:vertAlign w:val="superscript"/>
        </w:rPr>
        <w:fldChar w:fldCharType="end"/>
      </w:r>
      <w:r w:rsidRPr="00AE13F6">
        <w:t>, and the degree of openness to the outside world</w:t>
      </w:r>
      <w:r w:rsidR="00A47BA5" w:rsidRPr="00AE13F6">
        <w:rPr>
          <w:vertAlign w:val="superscript"/>
        </w:rPr>
        <w:fldChar w:fldCharType="begin"/>
      </w:r>
      <w:r w:rsidR="00A47BA5" w:rsidRPr="00AE13F6">
        <w:rPr>
          <w:vertAlign w:val="superscript"/>
        </w:rPr>
        <w:instrText xml:space="preserve"> REF _Ref144027373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[2</w:t>
      </w:r>
      <w:r w:rsidR="00836767" w:rsidRPr="00AE13F6">
        <w:rPr>
          <w:vertAlign w:val="superscript"/>
        </w:rPr>
        <w:t>3</w:t>
      </w:r>
      <w:r w:rsidR="00A47BA5" w:rsidRPr="00AE13F6">
        <w:rPr>
          <w:vertAlign w:val="superscript"/>
        </w:rPr>
        <w:t>]</w:t>
      </w:r>
      <w:r w:rsidR="00A47BA5" w:rsidRPr="00AE13F6">
        <w:rPr>
          <w:vertAlign w:val="superscript"/>
        </w:rPr>
        <w:fldChar w:fldCharType="end"/>
      </w:r>
      <w:r w:rsidRPr="00AE13F6">
        <w:rPr>
          <w:rFonts w:hint="eastAsia"/>
        </w:rPr>
        <w:t>.</w:t>
      </w:r>
      <w:r w:rsidRPr="00AE13F6">
        <w:t xml:space="preserve">Some scholars have also studied the impact of formal environmental regulations (regulations formulated by the government to improve environmental quality) and informal environmental regulations (social groups monitor corporate behavior through consultation and advice to reduce pollution emissions) on energy </w:t>
      </w:r>
      <w:r w:rsidRPr="00AE13F6">
        <w:lastRenderedPageBreak/>
        <w:t>efficiency</w:t>
      </w:r>
      <w:r w:rsidR="00A47BA5" w:rsidRPr="00AE13F6">
        <w:rPr>
          <w:vertAlign w:val="superscript"/>
        </w:rPr>
        <w:fldChar w:fldCharType="begin"/>
      </w:r>
      <w:r w:rsidR="00A47BA5" w:rsidRPr="00AE13F6">
        <w:rPr>
          <w:vertAlign w:val="superscript"/>
        </w:rPr>
        <w:instrText xml:space="preserve"> REF _Ref144027392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[2</w:t>
      </w:r>
      <w:r w:rsidR="00836767" w:rsidRPr="00AE13F6">
        <w:rPr>
          <w:vertAlign w:val="superscript"/>
        </w:rPr>
        <w:t>4</w:t>
      </w:r>
      <w:r w:rsidR="00A47BA5" w:rsidRPr="00AE13F6">
        <w:rPr>
          <w:vertAlign w:val="superscript"/>
        </w:rPr>
        <w:t>]</w:t>
      </w:r>
      <w:r w:rsidR="00A47BA5" w:rsidRPr="00AE13F6">
        <w:rPr>
          <w:vertAlign w:val="superscript"/>
        </w:rPr>
        <w:fldChar w:fldCharType="end"/>
      </w:r>
      <w:r w:rsidRPr="00AE13F6">
        <w:t>. There are many studies on economic growth and energy efficiency, most of which consider multiple sources of energy</w:t>
      </w:r>
      <w:r w:rsidR="00A47BA5" w:rsidRPr="00AE13F6">
        <w:rPr>
          <w:vertAlign w:val="superscript"/>
        </w:rPr>
        <w:fldChar w:fldCharType="begin"/>
      </w:r>
      <w:r w:rsidR="00A47BA5" w:rsidRPr="00AE13F6">
        <w:rPr>
          <w:vertAlign w:val="superscript"/>
        </w:rPr>
        <w:instrText xml:space="preserve"> REF _Ref144027420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[2</w:t>
      </w:r>
      <w:r w:rsidR="00836767" w:rsidRPr="00AE13F6">
        <w:rPr>
          <w:vertAlign w:val="superscript"/>
        </w:rPr>
        <w:t>5</w:t>
      </w:r>
      <w:r w:rsidR="00A47BA5" w:rsidRPr="00AE13F6">
        <w:rPr>
          <w:vertAlign w:val="superscript"/>
        </w:rPr>
        <w:t>-2</w:t>
      </w:r>
      <w:r w:rsidR="00836767" w:rsidRPr="00AE13F6">
        <w:rPr>
          <w:vertAlign w:val="superscript"/>
        </w:rPr>
        <w:t>7</w:t>
      </w:r>
      <w:r w:rsidR="00A47BA5" w:rsidRPr="00AE13F6">
        <w:rPr>
          <w:vertAlign w:val="superscript"/>
        </w:rPr>
        <w:t>]</w:t>
      </w:r>
      <w:r w:rsidR="00A47BA5" w:rsidRPr="00AE13F6">
        <w:rPr>
          <w:vertAlign w:val="superscript"/>
        </w:rPr>
        <w:fldChar w:fldCharType="end"/>
      </w:r>
      <w:r w:rsidRPr="00AE13F6">
        <w:t xml:space="preserve">. However, there are also studies on the relationship between single energy efficiency and economic growth, such as Che </w:t>
      </w:r>
      <w:proofErr w:type="spellStart"/>
      <w:r w:rsidRPr="00AE13F6">
        <w:t>Liang</w:t>
      </w:r>
      <w:r w:rsidR="00F10272" w:rsidRPr="00AE13F6">
        <w:t>l</w:t>
      </w:r>
      <w:r w:rsidRPr="00AE13F6">
        <w:t>iang</w:t>
      </w:r>
      <w:proofErr w:type="spellEnd"/>
      <w:r w:rsidRPr="00AE13F6">
        <w:t xml:space="preserve">, Han </w:t>
      </w:r>
      <w:proofErr w:type="spellStart"/>
      <w:r w:rsidRPr="00AE13F6">
        <w:t>Xue</w:t>
      </w:r>
      <w:proofErr w:type="spellEnd"/>
      <w:r w:rsidRPr="00AE13F6">
        <w:t xml:space="preserve">, Zhao </w:t>
      </w:r>
      <w:proofErr w:type="spellStart"/>
      <w:r w:rsidRPr="00AE13F6">
        <w:t>Liangshi</w:t>
      </w:r>
      <w:proofErr w:type="spellEnd"/>
      <w:r w:rsidRPr="00AE13F6">
        <w:t>, and others who have studied the decoupling relationship between coal utilization efficiency and economic growth in China. The study found that China's coal efficiency is low and there is large room for improvement, and the average value of coal utilization efficiency from high to low is in the eastern region, northeast region Central and Western Regions</w:t>
      </w:r>
      <w:r w:rsidR="00A47BA5" w:rsidRPr="00AE13F6">
        <w:rPr>
          <w:vertAlign w:val="superscript"/>
        </w:rPr>
        <w:fldChar w:fldCharType="begin"/>
      </w:r>
      <w:r w:rsidR="00A47BA5" w:rsidRPr="00AE13F6">
        <w:rPr>
          <w:vertAlign w:val="superscript"/>
        </w:rPr>
        <w:instrText xml:space="preserve"> REF _Ref144027445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[28]</w:t>
      </w:r>
      <w:r w:rsidR="00A47BA5" w:rsidRPr="00AE13F6">
        <w:rPr>
          <w:vertAlign w:val="superscript"/>
        </w:rPr>
        <w:fldChar w:fldCharType="end"/>
      </w:r>
      <w:r w:rsidRPr="00AE13F6">
        <w:t xml:space="preserve">; Lin </w:t>
      </w:r>
      <w:proofErr w:type="spellStart"/>
      <w:r w:rsidRPr="00AE13F6">
        <w:t>Boqiang</w:t>
      </w:r>
      <w:proofErr w:type="spellEnd"/>
      <w:r w:rsidRPr="00AE13F6">
        <w:t xml:space="preserve"> studied the relationship between electricity consumption and China's economy and found that state-owned property rights reform can improve energy efficiency to a certain extent</w:t>
      </w:r>
      <w:r w:rsidR="00A47BA5" w:rsidRPr="00AE13F6">
        <w:rPr>
          <w:vertAlign w:val="superscript"/>
        </w:rPr>
        <w:fldChar w:fldCharType="begin"/>
      </w:r>
      <w:r w:rsidR="00A47BA5" w:rsidRPr="00AE13F6">
        <w:rPr>
          <w:vertAlign w:val="superscript"/>
        </w:rPr>
        <w:instrText xml:space="preserve"> REF _Ref144027465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[29]</w:t>
      </w:r>
      <w:r w:rsidR="00A47BA5" w:rsidRPr="00AE13F6">
        <w:rPr>
          <w:vertAlign w:val="superscript"/>
        </w:rPr>
        <w:fldChar w:fldCharType="end"/>
      </w:r>
      <w:r w:rsidRPr="00AE13F6">
        <w:t>. From the research scale, we have studied the relationship between economic growth and energy efficiency in countries along the Belt and Road</w:t>
      </w:r>
      <w:r w:rsidR="00A47BA5" w:rsidRPr="00AE13F6">
        <w:rPr>
          <w:vertAlign w:val="superscript"/>
        </w:rPr>
        <w:fldChar w:fldCharType="begin"/>
      </w:r>
      <w:r w:rsidR="00A47BA5" w:rsidRPr="00AE13F6">
        <w:rPr>
          <w:vertAlign w:val="superscript"/>
        </w:rPr>
        <w:instrText xml:space="preserve"> REF _Ref144027485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[30]</w:t>
      </w:r>
      <w:r w:rsidR="00A47BA5" w:rsidRPr="00AE13F6">
        <w:rPr>
          <w:vertAlign w:val="superscript"/>
        </w:rPr>
        <w:fldChar w:fldCharType="end"/>
      </w:r>
      <w:r w:rsidRPr="00AE13F6">
        <w:t>, the Pearl River Delta</w:t>
      </w:r>
      <w:r w:rsidR="00A47BA5" w:rsidRPr="00AE13F6">
        <w:rPr>
          <w:vertAlign w:val="superscript"/>
        </w:rPr>
        <w:fldChar w:fldCharType="begin"/>
      </w:r>
      <w:r w:rsidR="00A47BA5" w:rsidRPr="00AE13F6">
        <w:rPr>
          <w:vertAlign w:val="superscript"/>
        </w:rPr>
        <w:instrText xml:space="preserve"> REF _Ref144027502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[31]</w:t>
      </w:r>
      <w:r w:rsidR="00A47BA5" w:rsidRPr="00AE13F6">
        <w:rPr>
          <w:vertAlign w:val="superscript"/>
        </w:rPr>
        <w:fldChar w:fldCharType="end"/>
      </w:r>
      <w:r w:rsidRPr="00AE13F6">
        <w:t>, Shanxi Province</w:t>
      </w:r>
      <w:r w:rsidR="00A47BA5" w:rsidRPr="00AE13F6">
        <w:rPr>
          <w:vertAlign w:val="superscript"/>
        </w:rPr>
        <w:fldChar w:fldCharType="begin"/>
      </w:r>
      <w:r w:rsidR="00A47BA5" w:rsidRPr="00AE13F6">
        <w:rPr>
          <w:vertAlign w:val="superscript"/>
        </w:rPr>
        <w:instrText xml:space="preserve"> REF _Ref144027519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[32]</w:t>
      </w:r>
      <w:r w:rsidR="00A47BA5" w:rsidRPr="00AE13F6">
        <w:rPr>
          <w:vertAlign w:val="superscript"/>
        </w:rPr>
        <w:fldChar w:fldCharType="end"/>
      </w:r>
      <w:r w:rsidRPr="00AE13F6">
        <w:t>, European Union countries</w:t>
      </w:r>
      <w:r w:rsidR="00A47BA5" w:rsidRPr="00AE13F6">
        <w:rPr>
          <w:vertAlign w:val="superscript"/>
        </w:rPr>
        <w:fldChar w:fldCharType="begin"/>
      </w:r>
      <w:r w:rsidR="00A47BA5" w:rsidRPr="00AE13F6">
        <w:rPr>
          <w:vertAlign w:val="superscript"/>
        </w:rPr>
        <w:instrText xml:space="preserve"> REF _Ref144027536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[33]</w:t>
      </w:r>
      <w:r w:rsidR="00A47BA5" w:rsidRPr="00AE13F6">
        <w:rPr>
          <w:vertAlign w:val="superscript"/>
        </w:rPr>
        <w:fldChar w:fldCharType="end"/>
      </w:r>
      <w:r w:rsidRPr="00AE13F6">
        <w:t xml:space="preserve"> and other regions. The eastern region is the pioneer of China's urbanization and economic development. In 2012, the GDP of the eastern region accounted for 57.02% of the domestic GDP, and energy consumption accounted for 50.87% of the national total</w:t>
      </w:r>
      <w:r w:rsidR="00A47BA5" w:rsidRPr="00AE13F6">
        <w:rPr>
          <w:vertAlign w:val="superscript"/>
        </w:rPr>
        <w:fldChar w:fldCharType="begin"/>
      </w:r>
      <w:r w:rsidR="00A47BA5" w:rsidRPr="00AE13F6">
        <w:rPr>
          <w:vertAlign w:val="superscript"/>
        </w:rPr>
        <w:instrText xml:space="preserve"> REF _Ref144027554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[33]</w:t>
      </w:r>
      <w:r w:rsidR="00A47BA5" w:rsidRPr="00AE13F6">
        <w:rPr>
          <w:vertAlign w:val="superscript"/>
        </w:rPr>
        <w:fldChar w:fldCharType="end"/>
      </w:r>
      <w:r w:rsidRPr="00AE13F6">
        <w:t xml:space="preserve">, Studying the relationship between economic growth and energy efficiency can provide a reference for the development of other regions. Liu </w:t>
      </w:r>
      <w:proofErr w:type="spellStart"/>
      <w:r w:rsidRPr="00AE13F6">
        <w:t>Huimin</w:t>
      </w:r>
      <w:proofErr w:type="spellEnd"/>
      <w:r w:rsidR="00A47BA5" w:rsidRPr="00AE13F6">
        <w:rPr>
          <w:vertAlign w:val="superscript"/>
        </w:rPr>
        <w:fldChar w:fldCharType="begin"/>
      </w:r>
      <w:r w:rsidR="00A47BA5" w:rsidRPr="00AE13F6">
        <w:rPr>
          <w:vertAlign w:val="superscript"/>
        </w:rPr>
        <w:instrText xml:space="preserve"> REF _Ref144027554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[34]</w:t>
      </w:r>
      <w:r w:rsidR="00A47BA5" w:rsidRPr="00AE13F6">
        <w:rPr>
          <w:vertAlign w:val="superscript"/>
        </w:rPr>
        <w:fldChar w:fldCharType="end"/>
      </w:r>
      <w:r w:rsidRPr="00AE13F6">
        <w:t xml:space="preserve"> studied the decoupling relationship between economic growth and energy consumption in eastern China, and the results showed that absolute and stable decoupling does not exist. Although China is in a weak decoupling state in most years, on a long-term scale, </w:t>
      </w:r>
      <w:r w:rsidRPr="004513C7">
        <w:rPr>
          <w:kern w:val="21"/>
        </w:rPr>
        <w:t>There is a</w:t>
      </w:r>
      <w:r w:rsidR="00F10272" w:rsidRPr="004513C7">
        <w:rPr>
          <w:kern w:val="21"/>
        </w:rPr>
        <w:t xml:space="preserve"> </w:t>
      </w:r>
      <w:r w:rsidRPr="004513C7">
        <w:rPr>
          <w:kern w:val="21"/>
        </w:rPr>
        <w:t>dynamic and iterative process of "connecting</w:t>
      </w:r>
      <w:r w:rsidRPr="004513C7">
        <w:rPr>
          <w:rFonts w:hint="eastAsia"/>
          <w:kern w:val="21"/>
        </w:rPr>
        <w:t>-</w:t>
      </w:r>
      <w:r w:rsidRPr="004513C7">
        <w:rPr>
          <w:kern w:val="21"/>
        </w:rPr>
        <w:t>decoupling</w:t>
      </w:r>
      <w:r w:rsidRPr="004513C7">
        <w:rPr>
          <w:rFonts w:hint="eastAsia"/>
          <w:kern w:val="21"/>
        </w:rPr>
        <w:t>-re</w:t>
      </w:r>
      <w:r w:rsidRPr="004513C7">
        <w:rPr>
          <w:kern w:val="21"/>
        </w:rPr>
        <w:t>coupling</w:t>
      </w:r>
      <w:r w:rsidRPr="004513C7">
        <w:rPr>
          <w:rFonts w:hint="eastAsia"/>
          <w:kern w:val="21"/>
        </w:rPr>
        <w:t>-</w:t>
      </w:r>
      <w:proofErr w:type="spellStart"/>
      <w:r w:rsidRPr="004513C7">
        <w:rPr>
          <w:kern w:val="21"/>
        </w:rPr>
        <w:t>decoupling"between</w:t>
      </w:r>
      <w:proofErr w:type="spellEnd"/>
      <w:r w:rsidRPr="004513C7">
        <w:rPr>
          <w:rFonts w:hint="eastAsia"/>
          <w:kern w:val="21"/>
        </w:rPr>
        <w:t xml:space="preserve"> </w:t>
      </w:r>
      <w:r w:rsidRPr="004513C7">
        <w:rPr>
          <w:kern w:val="21"/>
        </w:rPr>
        <w:t>economic growth</w:t>
      </w:r>
      <w:r w:rsidRPr="004513C7">
        <w:rPr>
          <w:rFonts w:hint="eastAsia"/>
          <w:kern w:val="21"/>
        </w:rPr>
        <w:t xml:space="preserve"> </w:t>
      </w:r>
      <w:r w:rsidRPr="004513C7">
        <w:rPr>
          <w:kern w:val="21"/>
        </w:rPr>
        <w:t xml:space="preserve">and energy consumption; Zhou Xing, Zhou </w:t>
      </w:r>
      <w:proofErr w:type="spellStart"/>
      <w:r w:rsidRPr="004513C7">
        <w:rPr>
          <w:kern w:val="21"/>
        </w:rPr>
        <w:t>Meihua</w:t>
      </w:r>
      <w:proofErr w:type="spellEnd"/>
      <w:r w:rsidRPr="004513C7">
        <w:rPr>
          <w:kern w:val="21"/>
        </w:rPr>
        <w:t>, and Zhang Ming analyzed the decoupling relationship between economic growth and energ</w:t>
      </w:r>
      <w:r w:rsidRPr="00AE13F6">
        <w:t>y carbon emissions in the eastern region of China, and found that most provinces in the eastern region of China exhibit a weak decoupling state between economic growth and carbon emissions, while only four provinces, Beijing, Shanghai, Tianjin, and Fujian, exhibit a strong decoupling state</w:t>
      </w:r>
      <w:r w:rsidR="00A47BA5" w:rsidRPr="00AE13F6">
        <w:rPr>
          <w:vertAlign w:val="superscript"/>
        </w:rPr>
        <w:fldChar w:fldCharType="begin"/>
      </w:r>
      <w:r w:rsidR="00A47BA5" w:rsidRPr="00AE13F6">
        <w:rPr>
          <w:vertAlign w:val="superscript"/>
        </w:rPr>
        <w:instrText xml:space="preserve"> REF _Ref144027603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[35]</w:t>
      </w:r>
      <w:r w:rsidR="00A47BA5" w:rsidRPr="00AE13F6">
        <w:rPr>
          <w:vertAlign w:val="superscript"/>
        </w:rPr>
        <w:fldChar w:fldCharType="end"/>
      </w:r>
      <w:r w:rsidRPr="00AE13F6">
        <w:t>, However, there are few literatures that combine the decoupling relationship between energy consumption and economic growth and the decoupling relationship between energy efficiency and economic growth. Therefore, this article will study the decoupling relationship between economic growth, energy consumption, and energy efficiency in the context of carbon peaking, providing a reference for China to achieve carbon peaking and carbon neutral goals.</w:t>
      </w:r>
    </w:p>
    <w:p w14:paraId="4FF646E2" w14:textId="7FC85CE2" w:rsidR="006533BB" w:rsidRPr="00AE13F6" w:rsidRDefault="00AB6E37" w:rsidP="00AE13F6">
      <w:pPr>
        <w:pStyle w:val="1"/>
        <w:overflowPunct w:val="0"/>
        <w:autoSpaceDE w:val="0"/>
        <w:spacing w:before="312" w:after="312"/>
      </w:pPr>
      <w:r w:rsidRPr="00AE13F6">
        <w:rPr>
          <w:rFonts w:hint="eastAsia"/>
        </w:rPr>
        <w:lastRenderedPageBreak/>
        <w:t>2.</w:t>
      </w:r>
      <w:r w:rsidR="00223A4E" w:rsidRPr="00AE13F6">
        <w:t xml:space="preserve"> </w:t>
      </w:r>
      <w:r w:rsidRPr="00AE13F6">
        <w:t xml:space="preserve">Economic </w:t>
      </w:r>
      <w:r w:rsidRPr="00AE13F6">
        <w:rPr>
          <w:rFonts w:hint="eastAsia"/>
        </w:rPr>
        <w:t>g</w:t>
      </w:r>
      <w:r w:rsidRPr="00AE13F6">
        <w:t xml:space="preserve">rowth and </w:t>
      </w:r>
      <w:r w:rsidRPr="00AE13F6">
        <w:rPr>
          <w:rFonts w:hint="eastAsia"/>
        </w:rPr>
        <w:t>e</w:t>
      </w:r>
      <w:r w:rsidRPr="00AE13F6">
        <w:t xml:space="preserve">nergy </w:t>
      </w:r>
      <w:r w:rsidRPr="00AE13F6">
        <w:rPr>
          <w:rFonts w:hint="eastAsia"/>
        </w:rPr>
        <w:t>i</w:t>
      </w:r>
      <w:r w:rsidRPr="00AE13F6">
        <w:t>ntensity in Eastern China</w:t>
      </w:r>
    </w:p>
    <w:p w14:paraId="360A3CDF" w14:textId="77777777" w:rsidR="006533BB" w:rsidRPr="00AE13F6" w:rsidRDefault="00AB6E37" w:rsidP="00AE13F6">
      <w:pPr>
        <w:pStyle w:val="2"/>
        <w:overflowPunct w:val="0"/>
        <w:autoSpaceDE w:val="0"/>
        <w:spacing w:before="156" w:after="156"/>
      </w:pPr>
      <w:r w:rsidRPr="00AE13F6">
        <w:rPr>
          <w:rFonts w:hint="eastAsia"/>
        </w:rPr>
        <w:t>2.1 E</w:t>
      </w:r>
      <w:r w:rsidRPr="00AE13F6">
        <w:t>conomic growth</w:t>
      </w:r>
    </w:p>
    <w:p w14:paraId="41CDF8A6" w14:textId="4CCD37D9" w:rsidR="006533BB" w:rsidRPr="00AE13F6" w:rsidRDefault="00AB6E37" w:rsidP="00AE13F6">
      <w:pPr>
        <w:overflowPunct w:val="0"/>
        <w:autoSpaceDE w:val="0"/>
        <w:ind w:firstLine="420"/>
      </w:pPr>
      <w:r w:rsidRPr="00AE13F6">
        <w:t>This article uses GDP per capita to represent the level of economic development</w:t>
      </w:r>
      <w:r w:rsidRPr="00AE13F6">
        <w:rPr>
          <w:rFonts w:hint="eastAsia"/>
        </w:rPr>
        <w:t xml:space="preserve"> </w:t>
      </w:r>
      <w:r w:rsidRPr="00AE13F6">
        <w:t>and draws the economic growth trend chart of</w:t>
      </w:r>
      <w:r w:rsidRPr="00AE13F6">
        <w:rPr>
          <w:rFonts w:hint="eastAsia"/>
        </w:rPr>
        <w:t xml:space="preserve"> eleven </w:t>
      </w:r>
      <w:r w:rsidRPr="00AE13F6">
        <w:t xml:space="preserve">provinces in </w:t>
      </w:r>
      <w:r w:rsidRPr="00AE13F6">
        <w:rPr>
          <w:rFonts w:hint="eastAsia"/>
        </w:rPr>
        <w:t>E</w:t>
      </w:r>
      <w:r w:rsidRPr="00AE13F6">
        <w:t>astern China from 2010 to 2019, as shown in Figure</w:t>
      </w:r>
      <w:r w:rsidR="00F10272" w:rsidRPr="00AE13F6">
        <w:t xml:space="preserve"> </w:t>
      </w:r>
      <w:r w:rsidRPr="00AE13F6">
        <w:t>1. It can be seen that Beijing's economic development is the best and its growth rate is also the fastest. Although the economy of Hainan is growing every year, the growth rate is not significant</w:t>
      </w:r>
      <w:r w:rsidRPr="00AE13F6">
        <w:rPr>
          <w:rFonts w:hint="eastAsia"/>
        </w:rPr>
        <w:t xml:space="preserve"> </w:t>
      </w:r>
      <w:r w:rsidRPr="00AE13F6">
        <w:t>and the level of economic development is the lowest. Liaoning's GDP per capita decreased in 2016</w:t>
      </w:r>
      <w:r w:rsidRPr="00AE13F6">
        <w:rPr>
          <w:rFonts w:hint="eastAsia"/>
        </w:rPr>
        <w:t xml:space="preserve"> </w:t>
      </w:r>
      <w:r w:rsidRPr="00AE13F6">
        <w:t>and then slowly increased. Overall, the economic growth of</w:t>
      </w:r>
      <w:r w:rsidRPr="00AE13F6">
        <w:rPr>
          <w:rFonts w:hint="eastAsia"/>
        </w:rPr>
        <w:t xml:space="preserve"> the eleven </w:t>
      </w:r>
      <w:r w:rsidRPr="00AE13F6">
        <w:t>regions shows an upward trend.</w:t>
      </w:r>
    </w:p>
    <w:p w14:paraId="15C8D6A4" w14:textId="3978645D" w:rsidR="006533BB" w:rsidRPr="00AE13F6" w:rsidRDefault="00DA0C30" w:rsidP="00AE13F6">
      <w:pPr>
        <w:overflowPunct w:val="0"/>
        <w:autoSpaceDE w:val="0"/>
        <w:ind w:firstLineChars="0" w:firstLine="0"/>
        <w:jc w:val="center"/>
        <w:rPr>
          <w:rFonts w:cs="Times New Roman"/>
          <w:szCs w:val="21"/>
        </w:rPr>
      </w:pPr>
      <w:r w:rsidRPr="00AE13F6">
        <w:rPr>
          <w:rFonts w:cs="Times New Roman"/>
          <w:noProof/>
          <w:szCs w:val="21"/>
        </w:rPr>
        <w:drawing>
          <wp:inline distT="0" distB="0" distL="0" distR="0" wp14:anchorId="5AAF27F7" wp14:editId="73CE63E1">
            <wp:extent cx="5716877" cy="25069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9627" cy="2508186"/>
                    </a:xfrm>
                    <a:prstGeom prst="rect">
                      <a:avLst/>
                    </a:prstGeom>
                  </pic:spPr>
                </pic:pic>
              </a:graphicData>
            </a:graphic>
          </wp:inline>
        </w:drawing>
      </w:r>
    </w:p>
    <w:p w14:paraId="54DF1F5A" w14:textId="77777777" w:rsidR="006533BB" w:rsidRPr="00AE13F6" w:rsidRDefault="00AB6E37" w:rsidP="00AE13F6">
      <w:pPr>
        <w:overflowPunct w:val="0"/>
        <w:autoSpaceDE w:val="0"/>
        <w:ind w:firstLineChars="0" w:firstLine="0"/>
        <w:jc w:val="center"/>
        <w:rPr>
          <w:rFonts w:cs="Times New Roman"/>
          <w:color w:val="000000" w:themeColor="text1"/>
          <w:sz w:val="18"/>
          <w:szCs w:val="18"/>
        </w:rPr>
      </w:pPr>
      <w:r w:rsidRPr="00AE13F6">
        <w:rPr>
          <w:rFonts w:cs="Times New Roman"/>
          <w:color w:val="000000" w:themeColor="text1"/>
          <w:sz w:val="18"/>
          <w:szCs w:val="18"/>
        </w:rPr>
        <w:t>Figure 1 Economic growth trend of eastern China from 2010 to 2019</w:t>
      </w:r>
    </w:p>
    <w:p w14:paraId="0EC2AE5E" w14:textId="77777777" w:rsidR="006533BB" w:rsidRPr="00AE13F6" w:rsidRDefault="00AB6E37" w:rsidP="00AE13F6">
      <w:pPr>
        <w:pStyle w:val="2"/>
        <w:overflowPunct w:val="0"/>
        <w:autoSpaceDE w:val="0"/>
        <w:spacing w:before="156" w:after="156"/>
      </w:pPr>
      <w:r w:rsidRPr="00AE13F6">
        <w:t>2.2 Energy intensity</w:t>
      </w:r>
    </w:p>
    <w:p w14:paraId="5DA80A7D" w14:textId="77777777" w:rsidR="006533BB" w:rsidRPr="00AE13F6" w:rsidRDefault="00AB6E37" w:rsidP="00AE13F6">
      <w:pPr>
        <w:overflowPunct w:val="0"/>
        <w:autoSpaceDE w:val="0"/>
        <w:ind w:firstLine="420"/>
      </w:pPr>
      <w:r w:rsidRPr="00AE13F6">
        <w:t xml:space="preserve">This paper uses energy intensity to </w:t>
      </w:r>
      <w:r w:rsidRPr="00AE13F6">
        <w:rPr>
          <w:u w:color="FA5050"/>
        </w:rPr>
        <w:t>preliminarily</w:t>
      </w:r>
      <w:r w:rsidRPr="00AE13F6">
        <w:t xml:space="preserve"> estimate the energy utilization efficiency of various regions in </w:t>
      </w:r>
      <w:r w:rsidRPr="00AE13F6">
        <w:rPr>
          <w:rFonts w:hint="eastAsia"/>
        </w:rPr>
        <w:t>E</w:t>
      </w:r>
      <w:r w:rsidRPr="00AE13F6">
        <w:t>astern China. The energy intensity is expressed in terms of the total energy consumption per year</w:t>
      </w:r>
      <w:r w:rsidRPr="00AE13F6">
        <w:rPr>
          <w:rFonts w:hint="eastAsia"/>
        </w:rPr>
        <w:t xml:space="preserve"> per </w:t>
      </w:r>
      <w:r w:rsidRPr="00AE13F6">
        <w:t>actual GDP of each province and region, and a time series diagram of the energy intensity of each region is plotted, as shown in Figure 2. It can be seen that energy intensity in Hainan Province increased significantly from 2010 to 2011, and then began to decline slowly, with a downward trend in other regions. Hebei's energy intensity is the highest, and it is also declining rapidly. Beijing's energy intensity is the highest</w:t>
      </w:r>
      <w:r w:rsidRPr="00AE13F6">
        <w:rPr>
          <w:rFonts w:hint="eastAsia"/>
        </w:rPr>
        <w:t xml:space="preserve"> overall</w:t>
      </w:r>
      <w:r w:rsidRPr="00AE13F6">
        <w:t>. Overall, energy intensity in various regions declined relatively quickly from 2010 to 2013, and declined slowly after 2013.</w:t>
      </w:r>
    </w:p>
    <w:p w14:paraId="12A73C0C" w14:textId="382122FF" w:rsidR="006533BB" w:rsidRPr="00AE13F6" w:rsidRDefault="006533BB" w:rsidP="00AE13F6">
      <w:pPr>
        <w:overflowPunct w:val="0"/>
        <w:autoSpaceDE w:val="0"/>
        <w:ind w:firstLineChars="0" w:firstLine="0"/>
        <w:rPr>
          <w:noProof/>
        </w:rPr>
      </w:pPr>
    </w:p>
    <w:p w14:paraId="363A9E35" w14:textId="02948878" w:rsidR="00DA0C30" w:rsidRPr="00AE13F6" w:rsidRDefault="00310144" w:rsidP="00AE13F6">
      <w:pPr>
        <w:overflowPunct w:val="0"/>
        <w:autoSpaceDE w:val="0"/>
        <w:ind w:firstLineChars="0" w:firstLine="0"/>
        <w:jc w:val="center"/>
        <w:rPr>
          <w:noProof/>
        </w:rPr>
      </w:pPr>
      <w:r w:rsidRPr="00AE13F6">
        <w:rPr>
          <w:noProof/>
        </w:rPr>
        <w:drawing>
          <wp:inline distT="0" distB="0" distL="0" distR="0" wp14:anchorId="5A5AD840" wp14:editId="32798CA2">
            <wp:extent cx="5782564" cy="2278380"/>
            <wp:effectExtent l="0" t="0" r="889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94513" cy="2283088"/>
                    </a:xfrm>
                    <a:prstGeom prst="rect">
                      <a:avLst/>
                    </a:prstGeom>
                  </pic:spPr>
                </pic:pic>
              </a:graphicData>
            </a:graphic>
          </wp:inline>
        </w:drawing>
      </w:r>
    </w:p>
    <w:p w14:paraId="34B75BA5" w14:textId="77777777" w:rsidR="006533BB" w:rsidRPr="00AE13F6" w:rsidRDefault="00AB6E37" w:rsidP="00AE13F6">
      <w:pPr>
        <w:overflowPunct w:val="0"/>
        <w:autoSpaceDE w:val="0"/>
        <w:ind w:firstLineChars="0" w:firstLine="0"/>
        <w:jc w:val="center"/>
        <w:rPr>
          <w:rFonts w:cs="Times New Roman"/>
          <w:color w:val="000000" w:themeColor="text1"/>
          <w:sz w:val="18"/>
          <w:szCs w:val="18"/>
        </w:rPr>
      </w:pPr>
      <w:r w:rsidRPr="00AE13F6">
        <w:rPr>
          <w:rFonts w:cs="Times New Roman"/>
          <w:color w:val="000000" w:themeColor="text1"/>
          <w:sz w:val="18"/>
          <w:szCs w:val="18"/>
        </w:rPr>
        <w:t>Figure 2 Energy intensity trend chart of eastern regions from 2010 to 2019</w:t>
      </w:r>
    </w:p>
    <w:p w14:paraId="336F5CD4" w14:textId="77777777" w:rsidR="006533BB" w:rsidRPr="00AE13F6" w:rsidRDefault="00AB6E37" w:rsidP="00AE13F6">
      <w:pPr>
        <w:pStyle w:val="2"/>
        <w:overflowPunct w:val="0"/>
        <w:autoSpaceDE w:val="0"/>
        <w:spacing w:before="156" w:after="156"/>
      </w:pPr>
      <w:r w:rsidRPr="00AE13F6">
        <w:t>2.3 Economic growth and energy intensity</w:t>
      </w:r>
    </w:p>
    <w:p w14:paraId="52490190" w14:textId="4E5D3962" w:rsidR="006533BB" w:rsidRPr="00AE13F6" w:rsidRDefault="00AB6E37" w:rsidP="00AE13F6">
      <w:pPr>
        <w:overflowPunct w:val="0"/>
        <w:autoSpaceDE w:val="0"/>
        <w:ind w:firstLine="420"/>
      </w:pPr>
      <w:r w:rsidRPr="00AE13F6">
        <w:t>Combining Figure</w:t>
      </w:r>
      <w:r w:rsidRPr="00AE13F6">
        <w:rPr>
          <w:rFonts w:hint="eastAsia"/>
        </w:rPr>
        <w:t>s</w:t>
      </w:r>
      <w:r w:rsidR="00F10272" w:rsidRPr="00AE13F6">
        <w:t xml:space="preserve"> 1 </w:t>
      </w:r>
      <w:r w:rsidRPr="00AE13F6">
        <w:t>and</w:t>
      </w:r>
      <w:r w:rsidRPr="00AE13F6">
        <w:rPr>
          <w:rFonts w:hint="eastAsia"/>
        </w:rPr>
        <w:t xml:space="preserve"> </w:t>
      </w:r>
      <w:r w:rsidRPr="00AE13F6">
        <w:t>2, it can be seen that economic growth and energy intensity in most regions change in</w:t>
      </w:r>
      <w:r w:rsidRPr="00AE13F6">
        <w:rPr>
          <w:rFonts w:hint="eastAsia"/>
        </w:rPr>
        <w:t xml:space="preserve"> </w:t>
      </w:r>
      <w:r w:rsidRPr="00AE13F6">
        <w:t>opposite direction</w:t>
      </w:r>
      <w:r w:rsidRPr="00AE13F6">
        <w:rPr>
          <w:rFonts w:hint="eastAsia"/>
        </w:rPr>
        <w:t>s</w:t>
      </w:r>
      <w:r w:rsidRPr="00AE13F6">
        <w:t xml:space="preserve">, leading to economic growth and reduced energy intensity. Beijing has the highest per capita GDP and the lowest energy intensity; Hebei has the highest energy intensity, with a per capita GDP only higher than Hainan; The overall economy of Liaoning is increasing, but its energy intensity has an upward trend, indicating an increasing trend in energy consumption per unit of GDP. Energy intensity simply examines energy efficiency from the perspective of energy consumption per unit of GDP, without considering other aspects, which </w:t>
      </w:r>
      <w:r w:rsidRPr="00AE13F6">
        <w:rPr>
          <w:u w:color="FA5050"/>
        </w:rPr>
        <w:t>is</w:t>
      </w:r>
      <w:r w:rsidRPr="00AE13F6">
        <w:t xml:space="preserve"> too one-sided. In order to further study energy utilization efficiency, this article uses the DDF model and GML index in DEA to calculate total factor energy efficiency and its influencing factors. Finally, it uses the </w:t>
      </w:r>
      <w:proofErr w:type="spellStart"/>
      <w:r w:rsidRPr="00AE13F6">
        <w:t>Tapio</w:t>
      </w:r>
      <w:proofErr w:type="spellEnd"/>
      <w:r w:rsidRPr="00AE13F6">
        <w:t xml:space="preserve"> decoupling model to study the decoupling relationship between economic growth, energy consumption, and energy efficiency.</w:t>
      </w:r>
    </w:p>
    <w:p w14:paraId="55CDD544" w14:textId="717C3722" w:rsidR="006533BB" w:rsidRPr="00AE13F6" w:rsidRDefault="00AB6E37" w:rsidP="00AE13F6">
      <w:pPr>
        <w:pStyle w:val="1"/>
        <w:overflowPunct w:val="0"/>
        <w:autoSpaceDE w:val="0"/>
        <w:spacing w:before="312" w:after="312"/>
      </w:pPr>
      <w:r w:rsidRPr="00AE13F6">
        <w:t>3</w:t>
      </w:r>
      <w:r w:rsidR="00223A4E" w:rsidRPr="00AE13F6">
        <w:rPr>
          <w:rFonts w:hint="eastAsia"/>
        </w:rPr>
        <w:t>.</w:t>
      </w:r>
      <w:r w:rsidR="00223A4E" w:rsidRPr="00AE13F6">
        <w:t xml:space="preserve"> </w:t>
      </w:r>
      <w:r w:rsidRPr="00AE13F6">
        <w:t xml:space="preserve">Research </w:t>
      </w:r>
      <w:r w:rsidRPr="00AE13F6">
        <w:rPr>
          <w:rFonts w:hint="eastAsia"/>
        </w:rPr>
        <w:t>m</w:t>
      </w:r>
      <w:r w:rsidRPr="00AE13F6">
        <w:t xml:space="preserve">ethods and </w:t>
      </w:r>
      <w:r w:rsidRPr="00AE13F6">
        <w:rPr>
          <w:rFonts w:hint="eastAsia"/>
        </w:rPr>
        <w:t>d</w:t>
      </w:r>
      <w:r w:rsidRPr="00AE13F6">
        <w:t xml:space="preserve">ata </w:t>
      </w:r>
      <w:r w:rsidRPr="00AE13F6">
        <w:rPr>
          <w:rFonts w:hint="eastAsia"/>
        </w:rPr>
        <w:t>s</w:t>
      </w:r>
      <w:r w:rsidRPr="00AE13F6">
        <w:t>ources</w:t>
      </w:r>
    </w:p>
    <w:p w14:paraId="547B7761" w14:textId="77777777" w:rsidR="006533BB" w:rsidRPr="00AE13F6" w:rsidRDefault="00AB6E37" w:rsidP="00AE13F6">
      <w:pPr>
        <w:pStyle w:val="2"/>
        <w:overflowPunct w:val="0"/>
        <w:autoSpaceDE w:val="0"/>
        <w:spacing w:before="156" w:after="156"/>
      </w:pPr>
      <w:r w:rsidRPr="00AE13F6">
        <w:t>3.1 Measurement of energy efficiency</w:t>
      </w:r>
    </w:p>
    <w:p w14:paraId="1F9FB0BD" w14:textId="696AA373" w:rsidR="006533BB" w:rsidRPr="00AE13F6" w:rsidRDefault="00AB6E37" w:rsidP="00AE13F6">
      <w:pPr>
        <w:overflowPunct w:val="0"/>
        <w:autoSpaceDE w:val="0"/>
        <w:ind w:firstLine="420"/>
        <w:rPr>
          <w:rFonts w:cs="Times New Roman"/>
        </w:rPr>
      </w:pPr>
      <w:r w:rsidRPr="00AE13F6">
        <w:t xml:space="preserve">The directional distance function (DDF) can distinguish between good and bad outputs in the model, which is one of the reasons why it can be widely used. In actual production, the generation of expected output is often accompanied by the generation of undesired outputs, such as carbon </w:t>
      </w:r>
      <w:r w:rsidRPr="00AE13F6">
        <w:lastRenderedPageBreak/>
        <w:t xml:space="preserve">dioxide emissions, so incorporating non-expected outputs into the input-output efficiency evaluation system will not only improve the accuracy of energy efficiency measurement, but also be close to the reality. Assuming that X represents input, Y represents good output, and B represents bad output, then the output vector is divided into good output vector </w:t>
      </w:r>
      <m:oMath>
        <m:sSub>
          <m:sSubPr>
            <m:ctrlPr>
              <w:rPr>
                <w:rFonts w:ascii="Cambria Math" w:hAnsi="Cambria Math" w:cs="宋体" w:hint="eastAsia"/>
              </w:rPr>
            </m:ctrlPr>
          </m:sSubPr>
          <m:e>
            <m:r>
              <m:rPr>
                <m:sty m:val="p"/>
              </m:rPr>
              <w:rPr>
                <w:rFonts w:ascii="Cambria Math" w:hAnsi="Cambria Math" w:cs="宋体" w:hint="eastAsia"/>
              </w:rPr>
              <m:t>g</m:t>
            </m:r>
          </m:e>
          <m:sub>
            <m:r>
              <m:rPr>
                <m:sty m:val="p"/>
              </m:rPr>
              <w:rPr>
                <w:rFonts w:ascii="Cambria Math" w:hAnsi="Cambria Math" w:cs="宋体" w:hint="eastAsia"/>
              </w:rPr>
              <m:t>y</m:t>
            </m:r>
          </m:sub>
        </m:sSub>
      </m:oMath>
      <w:r w:rsidRPr="00AE13F6">
        <w:t xml:space="preserve"> and bad output vector </w:t>
      </w:r>
      <m:oMath>
        <m:sSub>
          <m:sSubPr>
            <m:ctrlPr>
              <w:rPr>
                <w:rFonts w:ascii="Cambria Math" w:hAnsi="Cambria Math" w:cs="宋体" w:hint="eastAsia"/>
              </w:rPr>
            </m:ctrlPr>
          </m:sSubPr>
          <m:e>
            <m:r>
              <m:rPr>
                <m:sty m:val="p"/>
              </m:rPr>
              <w:rPr>
                <w:rFonts w:ascii="Cambria Math" w:hAnsi="Cambria Math" w:cs="宋体" w:hint="eastAsia"/>
              </w:rPr>
              <m:t>g</m:t>
            </m:r>
          </m:e>
          <m:sub>
            <m:r>
              <m:rPr>
                <m:sty m:val="p"/>
              </m:rPr>
              <w:rPr>
                <w:rFonts w:ascii="Cambria Math" w:hAnsi="Cambria Math" w:cs="宋体" w:hint="eastAsia"/>
              </w:rPr>
              <m:t>b</m:t>
            </m:r>
          </m:sub>
        </m:sSub>
      </m:oMath>
      <w:r w:rsidRPr="00AE13F6">
        <w:t xml:space="preserve">, and the input vector is </w:t>
      </w:r>
      <m:oMath>
        <m:sSub>
          <m:sSubPr>
            <m:ctrlPr>
              <w:rPr>
                <w:rFonts w:ascii="Cambria Math" w:hAnsi="Cambria Math" w:cs="宋体" w:hint="eastAsia"/>
              </w:rPr>
            </m:ctrlPr>
          </m:sSubPr>
          <m:e>
            <m:r>
              <m:rPr>
                <m:sty m:val="p"/>
              </m:rPr>
              <w:rPr>
                <w:rFonts w:ascii="Cambria Math" w:hAnsi="Cambria Math" w:cs="宋体" w:hint="eastAsia"/>
              </w:rPr>
              <m:t>x</m:t>
            </m:r>
          </m:e>
          <m:sub>
            <m:r>
              <m:rPr>
                <m:sty m:val="p"/>
              </m:rPr>
              <w:rPr>
                <w:rFonts w:ascii="Cambria Math" w:hAnsi="Cambria Math" w:cs="宋体" w:hint="eastAsia"/>
              </w:rPr>
              <m:t>k</m:t>
            </m:r>
          </m:sub>
        </m:sSub>
      </m:oMath>
      <w:r w:rsidRPr="00AE13F6">
        <w:t>. There are n decision units (DMUs), each decision unit has m inputs</w:t>
      </w:r>
      <m:oMath>
        <m:r>
          <w:rPr>
            <w:rFonts w:ascii="Cambria Math" w:hAnsi="Cambria Math"/>
          </w:rPr>
          <m:t xml:space="preserve"> </m:t>
        </m:r>
        <m:r>
          <m:rPr>
            <m:sty m:val="p"/>
          </m:rPr>
          <w:rPr>
            <w:rFonts w:ascii="Cambria Math" w:hAnsi="Cambria Math" w:cs="宋体" w:hint="eastAsia"/>
          </w:rPr>
          <m:t>x=(</m:t>
        </m:r>
        <m:sSub>
          <m:sSubPr>
            <m:ctrlPr>
              <w:rPr>
                <w:rFonts w:ascii="Cambria Math" w:hAnsi="Cambria Math" w:cs="宋体" w:hint="eastAsia"/>
              </w:rPr>
            </m:ctrlPr>
          </m:sSubPr>
          <m:e>
            <m:r>
              <m:rPr>
                <m:sty m:val="p"/>
              </m:rPr>
              <w:rPr>
                <w:rFonts w:ascii="Cambria Math" w:hAnsi="Cambria Math" w:cs="宋体" w:hint="eastAsia"/>
              </w:rPr>
              <m:t>x</m:t>
            </m:r>
          </m:e>
          <m:sub>
            <m:r>
              <m:rPr>
                <m:sty m:val="p"/>
              </m:rPr>
              <w:rPr>
                <w:rFonts w:ascii="Cambria Math" w:hAnsi="Cambria Math" w:cs="宋体" w:hint="eastAsia"/>
              </w:rPr>
              <m:t>1</m:t>
            </m:r>
          </m:sub>
        </m:sSub>
        <m:r>
          <m:rPr>
            <m:sty m:val="p"/>
          </m:rPr>
          <w:rPr>
            <w:rFonts w:ascii="Cambria Math" w:hAnsi="Cambria Math" w:cs="宋体" w:hint="eastAsia"/>
          </w:rPr>
          <m:t>,</m:t>
        </m:r>
        <m:sSub>
          <m:sSubPr>
            <m:ctrlPr>
              <w:rPr>
                <w:rFonts w:ascii="Cambria Math" w:hAnsi="Cambria Math" w:cs="宋体" w:hint="eastAsia"/>
              </w:rPr>
            </m:ctrlPr>
          </m:sSubPr>
          <m:e>
            <m:r>
              <m:rPr>
                <m:sty m:val="p"/>
              </m:rPr>
              <w:rPr>
                <w:rFonts w:ascii="Cambria Math" w:hAnsi="Cambria Math" w:cs="宋体" w:hint="eastAsia"/>
              </w:rPr>
              <m:t>x</m:t>
            </m:r>
          </m:e>
          <m:sub>
            <m:r>
              <m:rPr>
                <m:sty m:val="p"/>
              </m:rPr>
              <w:rPr>
                <w:rFonts w:ascii="Cambria Math" w:hAnsi="Cambria Math" w:cs="宋体" w:hint="eastAsia"/>
              </w:rPr>
              <m:t>2</m:t>
            </m:r>
          </m:sub>
        </m:sSub>
        <m:r>
          <m:rPr>
            <m:sty m:val="p"/>
          </m:rPr>
          <w:rPr>
            <w:rFonts w:ascii="Cambria Math" w:hAnsi="Cambria Math" w:cs="宋体" w:hint="eastAsia"/>
          </w:rPr>
          <m:t>,</m:t>
        </m:r>
        <m:sSub>
          <m:sSubPr>
            <m:ctrlPr>
              <w:rPr>
                <w:rFonts w:ascii="Cambria Math" w:hAnsi="Cambria Math" w:cs="宋体" w:hint="eastAsia"/>
              </w:rPr>
            </m:ctrlPr>
          </m:sSubPr>
          <m:e>
            <m:r>
              <m:rPr>
                <m:sty m:val="p"/>
              </m:rPr>
              <w:rPr>
                <w:rFonts w:ascii="Cambria Math" w:hAnsi="Cambria Math" w:cs="宋体" w:hint="eastAsia"/>
              </w:rPr>
              <m:t>x</m:t>
            </m:r>
          </m:e>
          <m:sub>
            <m:r>
              <m:rPr>
                <m:sty m:val="p"/>
              </m:rPr>
              <w:rPr>
                <w:rFonts w:ascii="Cambria Math" w:hAnsi="Cambria Math" w:cs="宋体" w:hint="eastAsia"/>
              </w:rPr>
              <m:t>3</m:t>
            </m:r>
          </m:sub>
        </m:sSub>
        <m:r>
          <m:rPr>
            <m:sty m:val="p"/>
          </m:rPr>
          <w:rPr>
            <w:rFonts w:ascii="Cambria Math" w:eastAsia="微软雅黑" w:hAnsi="Cambria Math" w:cs="微软雅黑" w:hint="eastAsia"/>
          </w:rPr>
          <m:t>∙∙∙</m:t>
        </m:r>
        <m:sSub>
          <m:sSubPr>
            <m:ctrlPr>
              <w:rPr>
                <w:rFonts w:ascii="Cambria Math" w:hAnsi="Cambria Math" w:cs="宋体" w:hint="eastAsia"/>
              </w:rPr>
            </m:ctrlPr>
          </m:sSubPr>
          <m:e>
            <m:r>
              <m:rPr>
                <m:sty m:val="p"/>
              </m:rPr>
              <w:rPr>
                <w:rFonts w:ascii="Cambria Math" w:hAnsi="Cambria Math" w:cs="宋体" w:hint="eastAsia"/>
              </w:rPr>
              <m:t>x</m:t>
            </m:r>
          </m:e>
          <m:sub>
            <m:r>
              <m:rPr>
                <m:sty m:val="p"/>
              </m:rPr>
              <w:rPr>
                <w:rFonts w:ascii="Cambria Math" w:hAnsi="Cambria Math" w:cs="宋体" w:hint="eastAsia"/>
              </w:rPr>
              <m:t>m</m:t>
            </m:r>
          </m:sub>
        </m:sSub>
        <m:r>
          <m:rPr>
            <m:sty m:val="p"/>
          </m:rPr>
          <w:rPr>
            <w:rFonts w:ascii="Cambria Math" w:hAnsi="Cambria Math" w:cs="宋体" w:hint="eastAsia"/>
          </w:rPr>
          <m:t>)</m:t>
        </m:r>
        <m:r>
          <m:rPr>
            <m:sty m:val="p"/>
          </m:rPr>
          <w:rPr>
            <w:rFonts w:ascii="Cambria Math" w:hAnsi="Cambria Math" w:cs="宋体" w:hint="eastAsia"/>
          </w:rPr>
          <m:t>∈</m:t>
        </m:r>
        <m:sSubSup>
          <m:sSubSupPr>
            <m:ctrlPr>
              <w:rPr>
                <w:rFonts w:ascii="Cambria Math" w:hAnsi="Cambria Math" w:cs="宋体" w:hint="eastAsia"/>
              </w:rPr>
            </m:ctrlPr>
          </m:sSubSupPr>
          <m:e>
            <m:r>
              <m:rPr>
                <m:sty m:val="p"/>
              </m:rPr>
              <w:rPr>
                <w:rFonts w:ascii="Cambria Math" w:hAnsi="Cambria Math" w:cs="宋体" w:hint="eastAsia"/>
              </w:rPr>
              <m:t>R</m:t>
            </m:r>
          </m:e>
          <m:sub>
            <m:r>
              <m:rPr>
                <m:sty m:val="p"/>
              </m:rPr>
              <w:rPr>
                <w:rFonts w:ascii="Cambria Math" w:hAnsi="Cambria Math" w:cs="宋体" w:hint="eastAsia"/>
              </w:rPr>
              <m:t>m</m:t>
            </m:r>
          </m:sub>
          <m:sup>
            <m:r>
              <m:rPr>
                <m:sty m:val="p"/>
              </m:rPr>
              <w:rPr>
                <w:rFonts w:ascii="Cambria Math" w:hAnsi="Cambria Math" w:cs="宋体" w:hint="eastAsia"/>
              </w:rPr>
              <m:t>+</m:t>
            </m:r>
          </m:sup>
        </m:sSubSup>
      </m:oMath>
      <w:r w:rsidRPr="00AE13F6">
        <w:t>, yielding</w:t>
      </w:r>
      <w:r w:rsidR="00F10272" w:rsidRPr="00AE13F6">
        <w:t xml:space="preserve"> </w:t>
      </w:r>
      <w:proofErr w:type="spellStart"/>
      <w:r w:rsidR="00F10272" w:rsidRPr="00AE13F6">
        <w:t>i</w:t>
      </w:r>
      <w:proofErr w:type="spellEnd"/>
      <w:r w:rsidR="00F10272" w:rsidRPr="00AE13F6">
        <w:t xml:space="preserve"> expected outputs</w:t>
      </w:r>
      <w:r w:rsidR="00F10272" w:rsidRPr="00AE13F6">
        <w:rPr>
          <w:rFonts w:ascii="宋体" w:hAnsi="宋体" w:cs="宋体" w:hint="eastAsia"/>
        </w:rPr>
        <w:t xml:space="preserve"> </w:t>
      </w:r>
      <w:r w:rsidR="00F10272" w:rsidRPr="00AE13F6">
        <w:rPr>
          <w:rFonts w:cs="Times New Roman"/>
        </w:rPr>
        <w:t>y=(</w:t>
      </w:r>
      <m:oMath>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3</m:t>
            </m:r>
          </m:sub>
        </m:sSub>
        <m:r>
          <m:rPr>
            <m:sty m:val="p"/>
          </m:rPr>
          <w:rPr>
            <w:rFonts w:ascii="Cambria Math" w:eastAsia="微软雅黑"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i</m:t>
            </m:r>
          </m:sub>
        </m:sSub>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i</m:t>
            </m:r>
          </m:sub>
          <m:sup>
            <m:r>
              <m:rPr>
                <m:sty m:val="p"/>
              </m:rPr>
              <w:rPr>
                <w:rFonts w:ascii="Cambria Math" w:hAnsi="Cambria Math" w:cs="Times New Roman"/>
              </w:rPr>
              <m:t>+</m:t>
            </m:r>
          </m:sup>
        </m:sSubSup>
      </m:oMath>
      <w:r w:rsidR="00F10272" w:rsidRPr="00AE13F6">
        <w:rPr>
          <w:rFonts w:cs="Times New Roman"/>
        </w:rPr>
        <w:t>,and z</w:t>
      </w:r>
      <w:r w:rsidR="001B364A" w:rsidRPr="00AE13F6">
        <w:rPr>
          <w:rFonts w:cs="Times New Roman"/>
        </w:rPr>
        <w:t xml:space="preserve"> </w:t>
      </w:r>
      <w:proofErr w:type="spellStart"/>
      <w:r w:rsidR="00F10272" w:rsidRPr="00AE13F6">
        <w:rPr>
          <w:rFonts w:cs="Times New Roman"/>
        </w:rPr>
        <w:t>undersired</w:t>
      </w:r>
      <w:proofErr w:type="spellEnd"/>
      <w:r w:rsidR="00F10272" w:rsidRPr="00AE13F6">
        <w:rPr>
          <w:rFonts w:cs="Times New Roman"/>
        </w:rPr>
        <w:t xml:space="preserve"> outputs </w:t>
      </w:r>
      <m:oMath>
        <m:r>
          <m:rPr>
            <m:sty m:val="p"/>
          </m:rPr>
          <w:rPr>
            <w:rFonts w:ascii="Cambria Math" w:hAnsi="Cambria Math" w:cs="Times New Roman"/>
          </w:rPr>
          <m:t>b=(</m:t>
        </m:r>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3</m:t>
            </m:r>
          </m:sub>
        </m:sSub>
        <m:r>
          <m:rPr>
            <m:sty m:val="p"/>
          </m:rPr>
          <w:rPr>
            <w:rFonts w:ascii="Cambria Math" w:eastAsia="MS Gothic" w:hAnsi="Cambria Math" w:cs="Times New Roman"/>
          </w:rPr>
          <m:t>⋯</m:t>
        </m:r>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z</m:t>
            </m:r>
          </m:sub>
        </m:sSub>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z</m:t>
            </m:r>
          </m:sub>
          <m:sup>
            <m:r>
              <m:rPr>
                <m:sty m:val="p"/>
              </m:rPr>
              <w:rPr>
                <w:rFonts w:ascii="Cambria Math" w:hAnsi="Cambria Math" w:cs="Times New Roman"/>
              </w:rPr>
              <m:t>+</m:t>
            </m:r>
          </m:sup>
        </m:sSubSup>
      </m:oMath>
      <w:r w:rsidR="001B364A" w:rsidRPr="00AE13F6">
        <w:rPr>
          <w:rFonts w:cs="Times New Roman" w:hint="eastAsia"/>
        </w:rPr>
        <w:t>;</w:t>
      </w:r>
      <w:r w:rsidR="001B364A" w:rsidRPr="00AE13F6">
        <w:rPr>
          <w:rFonts w:cs="Times New Roman"/>
        </w:rPr>
        <w:t xml:space="preserve"> </w:t>
      </w:r>
      <w:r w:rsidRPr="00AE13F6">
        <w:t>If the direction vector is</w:t>
      </w:r>
      <w:r w:rsidRPr="00AE13F6">
        <w:rPr>
          <w:rFonts w:ascii="Cambria Math" w:hAnsi="Cambria Math" w:cs="宋体" w:hint="eastAsia"/>
        </w:rPr>
        <w:t xml:space="preserve"> </w:t>
      </w:r>
      <m:oMath>
        <m:r>
          <m:rPr>
            <m:sty m:val="p"/>
          </m:rPr>
          <w:rPr>
            <w:rFonts w:ascii="Cambria Math" w:hAnsi="Cambria Math" w:cs="宋体" w:hint="eastAsia"/>
          </w:rPr>
          <m:t>g=(</m:t>
        </m:r>
        <m:sSub>
          <m:sSubPr>
            <m:ctrlPr>
              <w:rPr>
                <w:rFonts w:ascii="Cambria Math" w:hAnsi="Cambria Math" w:cs="宋体" w:hint="eastAsia"/>
              </w:rPr>
            </m:ctrlPr>
          </m:sSubPr>
          <m:e>
            <m:r>
              <m:rPr>
                <m:sty m:val="p"/>
              </m:rPr>
              <w:rPr>
                <w:rFonts w:ascii="Cambria Math" w:hAnsi="Cambria Math" w:cs="宋体" w:hint="eastAsia"/>
              </w:rPr>
              <m:t>g</m:t>
            </m:r>
          </m:e>
          <m:sub>
            <m:r>
              <m:rPr>
                <m:sty m:val="p"/>
              </m:rPr>
              <w:rPr>
                <w:rFonts w:ascii="Cambria Math" w:hAnsi="Cambria Math" w:cs="宋体" w:hint="eastAsia"/>
              </w:rPr>
              <m:t>y</m:t>
            </m:r>
          </m:sub>
        </m:sSub>
        <m:r>
          <m:rPr>
            <m:sty m:val="p"/>
          </m:rPr>
          <w:rPr>
            <w:rFonts w:ascii="Cambria Math" w:hAnsi="Cambria Math" w:cs="宋体" w:hint="eastAsia"/>
          </w:rPr>
          <m:t>,</m:t>
        </m:r>
        <m:r>
          <m:rPr>
            <m:sty m:val="p"/>
          </m:rPr>
          <w:rPr>
            <w:rFonts w:ascii="Cambria Math" w:eastAsia="微软雅黑" w:hAnsi="Cambria Math" w:cs="微软雅黑" w:hint="eastAsia"/>
          </w:rPr>
          <m:t>-</m:t>
        </m:r>
        <m:sSub>
          <m:sSubPr>
            <m:ctrlPr>
              <w:rPr>
                <w:rFonts w:ascii="Cambria Math" w:hAnsi="Cambria Math" w:cs="宋体" w:hint="eastAsia"/>
              </w:rPr>
            </m:ctrlPr>
          </m:sSubPr>
          <m:e>
            <m:r>
              <m:rPr>
                <m:sty m:val="p"/>
              </m:rPr>
              <w:rPr>
                <w:rFonts w:ascii="Cambria Math" w:hAnsi="Cambria Math" w:cs="宋体" w:hint="eastAsia"/>
              </w:rPr>
              <m:t>g</m:t>
            </m:r>
          </m:e>
          <m:sub>
            <m:r>
              <m:rPr>
                <m:sty m:val="p"/>
              </m:rPr>
              <w:rPr>
                <w:rFonts w:ascii="Cambria Math" w:hAnsi="Cambria Math" w:cs="宋体" w:hint="eastAsia"/>
              </w:rPr>
              <m:t>b</m:t>
            </m:r>
          </m:sub>
        </m:sSub>
        <m:r>
          <m:rPr>
            <m:sty m:val="p"/>
          </m:rPr>
          <w:rPr>
            <w:rFonts w:ascii="Cambria Math" w:hAnsi="Cambria Math" w:cs="宋体" w:hint="eastAsia"/>
          </w:rPr>
          <m:t>)</m:t>
        </m:r>
      </m:oMath>
      <w:r w:rsidRPr="00AE13F6">
        <w:t>and the undesired output is strongly disposable, then the directionality distance function model is:</w:t>
      </w:r>
    </w:p>
    <w:p w14:paraId="4C4BF6BC" w14:textId="77777777" w:rsidR="006533BB" w:rsidRPr="00AE13F6" w:rsidRDefault="00AB6E37" w:rsidP="00AE13F6">
      <w:pPr>
        <w:overflowPunct w:val="0"/>
        <w:autoSpaceDE w:val="0"/>
        <w:ind w:firstLine="420"/>
      </w:pPr>
      <m:oMathPara>
        <m:oMath>
          <m:r>
            <w:rPr>
              <w:rFonts w:ascii="Cambria Math" w:hAnsi="Cambria Math"/>
            </w:rPr>
            <m:t>Maxβ</m:t>
          </m:r>
        </m:oMath>
      </m:oMathPara>
    </w:p>
    <w:p w14:paraId="19456D5B" w14:textId="77777777" w:rsidR="006533BB" w:rsidRPr="00AE13F6" w:rsidRDefault="00AA5228" w:rsidP="00AE13F6">
      <w:pPr>
        <w:overflowPunct w:val="0"/>
        <w:autoSpaceDE w:val="0"/>
        <w:ind w:firstLine="420"/>
        <w:rPr>
          <w:rFonts w:hAnsi="Cambria Math"/>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s.t.X</m:t>
                  </m:r>
                  <m:r>
                    <m:rPr>
                      <m:sty m:val="p"/>
                    </m:rPr>
                    <w:rPr>
                      <w:rFonts w:ascii="Cambria Math" w:hAnsi="Cambria Math"/>
                    </w:rPr>
                    <m:t>λ+β</m:t>
                  </m:r>
                  <m:sSub>
                    <m:sSubPr>
                      <m:ctrlPr>
                        <w:rPr>
                          <w:rFonts w:ascii="Cambria Math" w:hAnsi="Cambria Math"/>
                        </w:rPr>
                      </m:ctrlPr>
                    </m:sSubPr>
                    <m:e>
                      <m:r>
                        <w:rPr>
                          <w:rFonts w:ascii="Cambria Math" w:hAnsi="Cambria Math"/>
                        </w:rPr>
                        <m:t>g</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e>
                <m:e>
                  <m:r>
                    <w:rPr>
                      <w:rFonts w:ascii="Cambria Math" w:hAnsi="Cambria Math"/>
                    </w:rPr>
                    <m:t>Y</m:t>
                  </m:r>
                  <m:r>
                    <m:rPr>
                      <m:sty m:val="p"/>
                    </m:rPr>
                    <w:rPr>
                      <w:rFonts w:ascii="Cambria Math" w:hAnsi="Cambria Math"/>
                    </w:rPr>
                    <m:t>λ-β</m:t>
                  </m:r>
                  <m:sSub>
                    <m:sSubPr>
                      <m:ctrlPr>
                        <w:rPr>
                          <w:rFonts w:ascii="Cambria Math" w:hAnsi="Cambria Math"/>
                        </w:rPr>
                      </m:ctrlPr>
                    </m:sSubPr>
                    <m:e>
                      <m:r>
                        <w:rPr>
                          <w:rFonts w:ascii="Cambria Math" w:hAnsi="Cambria Math"/>
                        </w:rPr>
                        <m:t>g</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k</m:t>
                      </m:r>
                    </m:sub>
                  </m:sSub>
                  <m:ctrlPr>
                    <w:rPr>
                      <w:rFonts w:ascii="Cambria Math" w:hAnsi="Cambria Math" w:cs="Cambria Math"/>
                      <w:i/>
                    </w:rPr>
                  </m:ctrlPr>
                </m:e>
                <m:e>
                  <m:r>
                    <w:rPr>
                      <w:rFonts w:ascii="Cambria Math" w:hAnsi="Cambria Math" w:cs="Cambria Math"/>
                    </w:rPr>
                    <m:t>B</m:t>
                  </m:r>
                  <m:r>
                    <m:rPr>
                      <m:sty m:val="p"/>
                    </m:rPr>
                    <w:rPr>
                      <w:rFonts w:ascii="Cambria Math" w:hAnsi="Cambria Math"/>
                    </w:rPr>
                    <m:t>λ-β</m:t>
                  </m:r>
                  <m:sSub>
                    <m:sSubPr>
                      <m:ctrlPr>
                        <w:rPr>
                          <w:rFonts w:ascii="Cambria Math" w:hAnsi="Cambria Math"/>
                        </w:rPr>
                      </m:ctrlPr>
                    </m:sSubPr>
                    <m:e>
                      <m:r>
                        <w:rPr>
                          <w:rFonts w:ascii="Cambria Math" w:hAnsi="Cambria Math"/>
                        </w:rPr>
                        <m:t>g</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k</m:t>
                      </m:r>
                    </m:sub>
                  </m:sSub>
                  <m:ctrlPr>
                    <w:rPr>
                      <w:rFonts w:ascii="Cambria Math" w:hAnsi="Cambria Math" w:cs="Cambria Math"/>
                      <w:i/>
                    </w:rPr>
                  </m:ctrlPr>
                </m:e>
                <m:e>
                  <m:nary>
                    <m:naryPr>
                      <m:chr m:val="∑"/>
                      <m:limLoc m:val="undOvr"/>
                      <m:subHide m:val="1"/>
                      <m:supHide m:val="1"/>
                      <m:ctrlPr>
                        <w:rPr>
                          <w:rFonts w:ascii="Cambria Math" w:hAnsi="Cambria Math" w:cs="Cambria Math"/>
                          <w:i/>
                        </w:rPr>
                      </m:ctrlPr>
                    </m:naryPr>
                    <m:sub/>
                    <m:sup/>
                    <m:e>
                      <m:r>
                        <m:rPr>
                          <m:sty m:val="p"/>
                        </m:rPr>
                        <w:rPr>
                          <w:rFonts w:ascii="Cambria Math" w:hAnsi="Cambria Math"/>
                        </w:rPr>
                        <m:t>λ</m:t>
                      </m:r>
                    </m:e>
                  </m:nary>
                  <m:r>
                    <w:rPr>
                      <w:rFonts w:ascii="Cambria Math" w:hAnsi="Cambria Math" w:cs="Cambria Math"/>
                    </w:rPr>
                    <m:t>=1</m:t>
                  </m:r>
                  <m:ctrlPr>
                    <w:rPr>
                      <w:rFonts w:ascii="Cambria Math" w:hAnsi="Cambria Math" w:cs="Cambria Math"/>
                      <w:i/>
                    </w:rPr>
                  </m:ctrlPr>
                </m:e>
                <m:e>
                  <m:r>
                    <m:rPr>
                      <m:sty m:val="p"/>
                    </m:rPr>
                    <w:rPr>
                      <w:rFonts w:ascii="Cambria Math" w:hAnsi="Cambria Math"/>
                    </w:rPr>
                    <m:t>λ≥0</m:t>
                  </m:r>
                </m:e>
              </m:eqArr>
            </m:e>
          </m:d>
        </m:oMath>
      </m:oMathPara>
    </w:p>
    <w:p w14:paraId="1780F47B" w14:textId="1A32E890" w:rsidR="006533BB" w:rsidRPr="00AE13F6" w:rsidRDefault="00AB6E37" w:rsidP="00AE13F6">
      <w:pPr>
        <w:overflowPunct w:val="0"/>
        <w:autoSpaceDE w:val="0"/>
        <w:ind w:firstLine="420"/>
        <w:rPr>
          <w:rFonts w:hAnsi="Cambria Math"/>
        </w:rPr>
      </w:pPr>
      <w:r w:rsidRPr="00AE13F6">
        <w:rPr>
          <w:rFonts w:hAnsi="Cambria Math" w:hint="eastAsia"/>
        </w:rPr>
        <w:t xml:space="preserve">In the formula, </w:t>
      </w:r>
      <m:oMath>
        <m:r>
          <m:rPr>
            <m:sty m:val="p"/>
          </m:rPr>
          <w:rPr>
            <w:rFonts w:ascii="Cambria Math" w:hAnsi="Cambria Math" w:cs="宋体" w:hint="eastAsia"/>
          </w:rPr>
          <m:t>β</m:t>
        </m:r>
      </m:oMath>
      <w:r w:rsidRPr="00AE13F6">
        <w:rPr>
          <w:rFonts w:hAnsi="Cambria Math" w:hint="eastAsia"/>
        </w:rPr>
        <w:t>is a measure of the degree of inefficiency and includes both input and output measurements. Therefore, the model belongs to a non-oriented DDF model;</w:t>
      </w:r>
      <w:r w:rsidRPr="00AE13F6">
        <w:rPr>
          <w:rFonts w:ascii="Cambria Math" w:hAnsi="Cambria Math" w:cs="宋体" w:hint="eastAsia"/>
        </w:rPr>
        <w:t xml:space="preserve"> </w:t>
      </w:r>
      <m:oMath>
        <m:nary>
          <m:naryPr>
            <m:chr m:val="∑"/>
            <m:limLoc m:val="undOvr"/>
            <m:subHide m:val="1"/>
            <m:supHide m:val="1"/>
            <m:ctrlPr>
              <w:rPr>
                <w:rFonts w:ascii="Cambria Math" w:hAnsi="Cambria Math" w:cs="宋体" w:hint="eastAsia"/>
              </w:rPr>
            </m:ctrlPr>
          </m:naryPr>
          <m:sub/>
          <m:sup/>
          <m:e>
            <m:r>
              <m:rPr>
                <m:sty m:val="p"/>
              </m:rPr>
              <w:rPr>
                <w:rFonts w:ascii="Cambria Math" w:hAnsi="Cambria Math" w:cs="宋体" w:hint="eastAsia"/>
              </w:rPr>
              <m:t>λ</m:t>
            </m:r>
          </m:e>
        </m:nary>
        <m:r>
          <m:rPr>
            <m:sty m:val="p"/>
          </m:rPr>
          <w:rPr>
            <w:rFonts w:ascii="Cambria Math" w:hAnsi="Cambria Math" w:cs="宋体" w:hint="eastAsia"/>
          </w:rPr>
          <m:t>=1</m:t>
        </m:r>
      </m:oMath>
      <w:r w:rsidRPr="00AE13F6">
        <w:rPr>
          <w:rFonts w:ascii="Cambria Math" w:hAnsi="Cambria Math" w:cs="宋体" w:hint="eastAsia"/>
        </w:rPr>
        <w:t xml:space="preserve"> </w:t>
      </w:r>
      <w:r w:rsidRPr="00AE13F6">
        <w:rPr>
          <w:rFonts w:ascii="Cambria Math" w:hAnsi="Cambria Math" w:cs="宋体"/>
        </w:rPr>
        <w:t xml:space="preserve"> </w:t>
      </w:r>
      <w:r w:rsidRPr="00AE13F6">
        <w:rPr>
          <w:rFonts w:hAnsi="Cambria Math" w:hint="eastAsia"/>
        </w:rPr>
        <w:t xml:space="preserve">represents the weight coefficient vector relative to the evaluated unit in the effective decision-making unit portfolio, which is variable return to scale (VRS). </w:t>
      </w:r>
      <w:r w:rsidRPr="00AE13F6">
        <w:rPr>
          <w:rFonts w:hAnsi="Cambria Math" w:hint="eastAsia"/>
          <w:u w:color="FA5050"/>
        </w:rPr>
        <w:t>it</w:t>
      </w:r>
      <w:r w:rsidRPr="00AE13F6">
        <w:rPr>
          <w:rFonts w:hAnsi="Cambria Math" w:hint="eastAsia"/>
        </w:rPr>
        <w:t xml:space="preserve"> represents the input, expected output, and unexpected output of the k-</w:t>
      </w:r>
      <w:proofErr w:type="spellStart"/>
      <w:r w:rsidRPr="00AE13F6">
        <w:rPr>
          <w:rFonts w:hAnsi="Cambria Math" w:hint="eastAsia"/>
        </w:rPr>
        <w:t>th</w:t>
      </w:r>
      <w:proofErr w:type="spellEnd"/>
      <w:r w:rsidRPr="00AE13F6">
        <w:rPr>
          <w:rFonts w:hAnsi="Cambria Math" w:hint="eastAsia"/>
        </w:rPr>
        <w:t xml:space="preserve"> DMU, respectively.</w:t>
      </w:r>
    </w:p>
    <w:p w14:paraId="492FE3E8" w14:textId="4F7A9D23" w:rsidR="006533BB" w:rsidRPr="00AE13F6" w:rsidRDefault="00AB6E37" w:rsidP="00AE13F6">
      <w:pPr>
        <w:overflowPunct w:val="0"/>
        <w:autoSpaceDE w:val="0"/>
        <w:ind w:firstLine="420"/>
        <w:rPr>
          <w:rFonts w:hAnsi="Cambria Math"/>
        </w:rPr>
      </w:pPr>
      <w:r w:rsidRPr="00AE13F6">
        <w:rPr>
          <w:rFonts w:hAnsi="Cambria Math" w:hint="eastAsia"/>
        </w:rPr>
        <w:t>The GML index was proposed by Oh</w:t>
      </w:r>
      <w:r w:rsidR="00A47BA5" w:rsidRPr="00AE13F6">
        <w:rPr>
          <w:rFonts w:hAnsi="Cambria Math"/>
          <w:vertAlign w:val="superscript"/>
        </w:rPr>
        <w:fldChar w:fldCharType="begin"/>
      </w:r>
      <w:r w:rsidR="00A47BA5" w:rsidRPr="00AE13F6">
        <w:rPr>
          <w:rFonts w:hAnsi="Cambria Math"/>
          <w:vertAlign w:val="superscript"/>
        </w:rPr>
        <w:instrText xml:space="preserve"> </w:instrText>
      </w:r>
      <w:r w:rsidR="00A47BA5" w:rsidRPr="00AE13F6">
        <w:rPr>
          <w:rFonts w:hAnsi="Cambria Math" w:hint="eastAsia"/>
          <w:vertAlign w:val="superscript"/>
        </w:rPr>
        <w:instrText>REF _Ref144027645 \r \h</w:instrText>
      </w:r>
      <w:r w:rsidR="00A47BA5" w:rsidRPr="00AE13F6">
        <w:rPr>
          <w:rFonts w:hAnsi="Cambria Math"/>
          <w:vertAlign w:val="superscript"/>
        </w:rPr>
        <w:instrText xml:space="preserve"> </w:instrText>
      </w:r>
      <w:r w:rsidR="00A47BA5" w:rsidRPr="00AE13F6">
        <w:rPr>
          <w:rFonts w:hAnsi="Cambria Math"/>
          <w:vertAlign w:val="superscript"/>
        </w:rPr>
      </w:r>
      <w:r w:rsidR="00A47BA5" w:rsidRPr="00AE13F6">
        <w:rPr>
          <w:rFonts w:hAnsi="Cambria Math"/>
          <w:vertAlign w:val="superscript"/>
        </w:rPr>
        <w:instrText xml:space="preserve"> \* MERGEFORMAT </w:instrText>
      </w:r>
      <w:r w:rsidR="00A47BA5" w:rsidRPr="00AE13F6">
        <w:rPr>
          <w:rFonts w:hAnsi="Cambria Math"/>
          <w:vertAlign w:val="superscript"/>
        </w:rPr>
        <w:fldChar w:fldCharType="separate"/>
      </w:r>
      <w:r w:rsidR="00A47BA5" w:rsidRPr="00AE13F6">
        <w:rPr>
          <w:rFonts w:hAnsi="Cambria Math"/>
          <w:vertAlign w:val="superscript"/>
        </w:rPr>
        <w:t>[36]</w:t>
      </w:r>
      <w:r w:rsidR="00A47BA5" w:rsidRPr="00AE13F6">
        <w:rPr>
          <w:rFonts w:hAnsi="Cambria Math"/>
          <w:vertAlign w:val="superscript"/>
        </w:rPr>
        <w:fldChar w:fldCharType="end"/>
      </w:r>
      <w:r w:rsidRPr="00AE13F6">
        <w:rPr>
          <w:rFonts w:hAnsi="Cambria Math" w:hint="eastAsia"/>
        </w:rPr>
        <w:t xml:space="preserve"> in 2010 to measure changes in productivity and the rate of change of its influencing factors. This index solves the potential infeasibility of the ML index. Based on the directional distance function, the GML index of the t+1 period with the t period as the base period is as follows:</w:t>
      </w:r>
    </w:p>
    <w:p w14:paraId="139046D2" w14:textId="77777777" w:rsidR="006533BB" w:rsidRPr="00AE13F6" w:rsidRDefault="00AA5228" w:rsidP="00AE13F6">
      <w:pPr>
        <w:overflowPunct w:val="0"/>
        <w:autoSpaceDE w:val="0"/>
        <w:ind w:firstLineChars="0" w:firstLine="0"/>
        <w:rPr>
          <w:rFonts w:hAnsi="Cambria Math"/>
        </w:rPr>
      </w:pPr>
      <m:oMathPara>
        <m:oMathParaPr>
          <m:jc m:val="center"/>
        </m:oMathParaPr>
        <m:oMath>
          <m:sSubSup>
            <m:sSubSupPr>
              <m:ctrlPr>
                <w:rPr>
                  <w:rFonts w:ascii="Cambria Math" w:hAnsi="Cambria Math"/>
                  <w:i/>
                </w:rPr>
              </m:ctrlPr>
            </m:sSubSupPr>
            <m:e>
              <m:r>
                <w:rPr>
                  <w:rFonts w:ascii="Cambria Math" w:hAnsi="Cambria Math"/>
                </w:rPr>
                <m:t>GML</m:t>
              </m:r>
            </m:e>
            <m:sub>
              <m:r>
                <w:rPr>
                  <w:rFonts w:ascii="Cambria Math" w:hAnsi="Cambria Math"/>
                </w:rPr>
                <m:t>t+1</m:t>
              </m:r>
            </m:sub>
            <m:sup>
              <m:r>
                <w:rPr>
                  <w:rFonts w:ascii="Cambria Math" w:hAnsi="Cambria Math"/>
                </w:rPr>
                <m:t>t</m:t>
              </m:r>
            </m:sup>
          </m:sSubSup>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t+1</m:t>
                  </m:r>
                </m:sup>
              </m:sSup>
            </m:e>
          </m:d>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G</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num>
            <m:den>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G</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t+1</m:t>
                  </m:r>
                </m:sup>
              </m:sSup>
              <m:r>
                <w:rPr>
                  <w:rFonts w:ascii="Cambria Math" w:hAnsi="Cambria Math"/>
                </w:rPr>
                <m:t>)</m:t>
              </m:r>
            </m:den>
          </m:f>
          <m:r>
            <w:rPr>
              <w:rFonts w:ascii="Cambria Math" w:hAnsi="Cambria Math"/>
            </w:rPr>
            <m:t xml:space="preserve">   =</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num>
            <m:den>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t+1</m:t>
                  </m:r>
                </m:sup>
              </m:sSup>
              <m:r>
                <w:rPr>
                  <w:rFonts w:ascii="Cambria Math" w:hAnsi="Cambria Math"/>
                </w:rPr>
                <m:t>)</m:t>
              </m:r>
            </m:den>
          </m:f>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G</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num>
                <m:den>
                  <m:r>
                    <w:rPr>
                      <w:rFonts w:ascii="Cambria Math" w:hAnsi="Cambria Math"/>
                    </w:rPr>
                    <m:t>1+</m:t>
                  </m:r>
                  <m:sSup>
                    <m:sSupPr>
                      <m:ctrlPr>
                        <w:rPr>
                          <w:rFonts w:ascii="Cambria Math" w:hAnsi="Cambria Math"/>
                          <w:iCs/>
                        </w:rPr>
                      </m:ctrlPr>
                    </m:sSupPr>
                    <m:e>
                      <m:r>
                        <m:rPr>
                          <m:sty m:val="p"/>
                        </m:rPr>
                        <w:rPr>
                          <w:rFonts w:ascii="Cambria Math" w:hAnsi="Cambria Math"/>
                        </w:rPr>
                        <m:t>D</m:t>
                      </m:r>
                    </m:e>
                    <m:sup>
                      <m:r>
                        <w:rPr>
                          <w:rFonts w:ascii="Cambria Math" w:hAnsi="Cambria Math"/>
                        </w:rPr>
                        <m:t>t</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m:t>
                      </m:r>
                    </m:sup>
                  </m:sSup>
                  <m:r>
                    <w:rPr>
                      <w:rFonts w:ascii="Cambria Math" w:hAnsi="Cambria Math"/>
                    </w:rPr>
                    <m:t>,</m:t>
                  </m:r>
                  <m:sSup>
                    <m:sSupPr>
                      <m:ctrlPr>
                        <w:rPr>
                          <w:rFonts w:ascii="Cambria Math" w:hAnsi="Cambria Math"/>
                          <w:i/>
                          <w:iCs/>
                        </w:rPr>
                      </m:ctrlPr>
                    </m:sSupPr>
                    <m:e>
                      <m:r>
                        <w:rPr>
                          <w:rFonts w:ascii="Cambria Math" w:hAnsi="Cambria Math"/>
                        </w:rPr>
                        <m:t>y</m:t>
                      </m:r>
                    </m:e>
                    <m:sup>
                      <m:r>
                        <w:rPr>
                          <w:rFonts w:ascii="Cambria Math" w:hAnsi="Cambria Math"/>
                        </w:rPr>
                        <m:t>t</m:t>
                      </m:r>
                    </m:sup>
                  </m:sSup>
                  <m:r>
                    <w:rPr>
                      <w:rFonts w:ascii="Cambria Math" w:hAnsi="Cambria Math"/>
                    </w:rPr>
                    <m:t>,</m:t>
                  </m:r>
                  <m:sSup>
                    <m:sSupPr>
                      <m:ctrlPr>
                        <w:rPr>
                          <w:rFonts w:ascii="Cambria Math" w:hAnsi="Cambria Math"/>
                          <w:i/>
                          <w:iCs/>
                        </w:rPr>
                      </m:ctrlPr>
                    </m:sSupPr>
                    <m:e>
                      <m:r>
                        <w:rPr>
                          <w:rFonts w:ascii="Cambria Math" w:hAnsi="Cambria Math"/>
                        </w:rPr>
                        <m:t>b</m:t>
                      </m:r>
                    </m:e>
                    <m:sup>
                      <m:r>
                        <w:rPr>
                          <w:rFonts w:ascii="Cambria Math" w:hAnsi="Cambria Math"/>
                        </w:rPr>
                        <m:t>t</m:t>
                      </m:r>
                    </m:sup>
                  </m:sSup>
                  <m:r>
                    <w:rPr>
                      <w:rFonts w:ascii="Cambria Math" w:hAnsi="Cambria Math"/>
                    </w:rPr>
                    <m:t>)</m:t>
                  </m:r>
                </m:den>
              </m:f>
              <m:r>
                <w:rPr>
                  <w:rFonts w:ascii="Cambria Math" w:hAnsi="Cambria Math"/>
                </w:rPr>
                <m:t>×</m:t>
              </m:r>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t+1</m:t>
                      </m:r>
                    </m:sup>
                  </m:sSup>
                  <m:r>
                    <w:rPr>
                      <w:rFonts w:ascii="Cambria Math" w:hAnsi="Cambria Math"/>
                    </w:rPr>
                    <m:t>)</m:t>
                  </m:r>
                </m:num>
                <m:den>
                  <m:r>
                    <w:rPr>
                      <w:rFonts w:ascii="Cambria Math" w:hAnsi="Cambria Math"/>
                    </w:rPr>
                    <m:t>1+</m:t>
                  </m:r>
                  <m:sSup>
                    <m:sSupPr>
                      <m:ctrlPr>
                        <w:rPr>
                          <w:rFonts w:ascii="Cambria Math" w:hAnsi="Cambria Math"/>
                          <w:i/>
                        </w:rPr>
                      </m:ctrlPr>
                    </m:sSupPr>
                    <m:e>
                      <m:r>
                        <w:rPr>
                          <w:rFonts w:ascii="Cambria Math" w:hAnsi="Cambria Math"/>
                        </w:rPr>
                        <m:t>D</m:t>
                      </m:r>
                    </m:e>
                    <m:sup>
                      <m:r>
                        <w:rPr>
                          <w:rFonts w:ascii="Cambria Math" w:hAnsi="Cambria Math"/>
                        </w:rPr>
                        <m:t>G</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t+1</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t+1</m:t>
                      </m:r>
                    </m:sup>
                  </m:sSup>
                  <m:r>
                    <w:rPr>
                      <w:rFonts w:ascii="Cambria Math" w:hAnsi="Cambria Math"/>
                    </w:rPr>
                    <m:t>)</m:t>
                  </m:r>
                </m:den>
              </m:f>
            </m:e>
          </m:d>
          <m:r>
            <w:rPr>
              <w:rFonts w:ascii="Cambria Math" w:hAnsi="Cambria Math"/>
            </w:rPr>
            <m:t>=</m:t>
          </m:r>
          <m:sSubSup>
            <m:sSubSupPr>
              <m:ctrlPr>
                <w:rPr>
                  <w:rFonts w:ascii="Cambria Math" w:hAnsi="Cambria Math"/>
                  <w:i/>
                </w:rPr>
              </m:ctrlPr>
            </m:sSubSupPr>
            <m:e>
              <m:r>
                <w:rPr>
                  <w:rFonts w:ascii="Cambria Math" w:hAnsi="Cambria Math"/>
                </w:rPr>
                <m:t>EC</m:t>
              </m:r>
            </m:e>
            <m:sub>
              <m:r>
                <w:rPr>
                  <w:rFonts w:ascii="Cambria Math" w:hAnsi="Cambria Math"/>
                </w:rPr>
                <m:t>t+1</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TC</m:t>
              </m:r>
            </m:e>
            <m:sub>
              <m:r>
                <w:rPr>
                  <w:rFonts w:ascii="Cambria Math" w:hAnsi="Cambria Math"/>
                </w:rPr>
                <m:t>t+1</m:t>
              </m:r>
            </m:sub>
            <m:sup>
              <m:r>
                <w:rPr>
                  <w:rFonts w:ascii="Cambria Math" w:hAnsi="Cambria Math"/>
                </w:rPr>
                <m:t>t</m:t>
              </m:r>
            </m:sup>
          </m:sSubSup>
        </m:oMath>
      </m:oMathPara>
    </w:p>
    <w:p w14:paraId="20F9AF92" w14:textId="02737879" w:rsidR="006533BB" w:rsidRPr="00AE13F6" w:rsidRDefault="00AB6E37" w:rsidP="00AE13F6">
      <w:pPr>
        <w:overflowPunct w:val="0"/>
        <w:autoSpaceDE w:val="0"/>
        <w:ind w:firstLine="420"/>
        <w:rPr>
          <w:b/>
        </w:rPr>
      </w:pPr>
      <w:r w:rsidRPr="00AE13F6">
        <w:rPr>
          <w:rFonts w:hint="eastAsia"/>
        </w:rPr>
        <w:t xml:space="preserve">Where </w:t>
      </w:r>
      <m:oMath>
        <m:sSup>
          <m:sSupPr>
            <m:ctrlPr>
              <w:rPr>
                <w:rFonts w:ascii="Cambria Math" w:hint="eastAsia"/>
              </w:rPr>
            </m:ctrlPr>
          </m:sSupPr>
          <m:e>
            <m:r>
              <m:rPr>
                <m:sty m:val="b"/>
              </m:rPr>
              <w:rPr>
                <w:rFonts w:ascii="Cambria Math" w:hint="eastAsia"/>
              </w:rPr>
              <m:t>D</m:t>
            </m:r>
          </m:e>
          <m:sup>
            <m:r>
              <m:rPr>
                <m:sty m:val="b"/>
              </m:rPr>
              <w:rPr>
                <w:rFonts w:ascii="Cambria Math" w:hint="eastAsia"/>
              </w:rPr>
              <m:t>t</m:t>
            </m:r>
          </m:sup>
        </m:sSup>
        <m:r>
          <m:rPr>
            <m:sty m:val="b"/>
          </m:rPr>
          <w:rPr>
            <w:rFonts w:ascii="Cambria Math" w:hint="eastAsia"/>
          </w:rPr>
          <m:t>(</m:t>
        </m:r>
        <m:sSup>
          <m:sSupPr>
            <m:ctrlPr>
              <w:rPr>
                <w:rFonts w:ascii="Cambria Math" w:hint="eastAsia"/>
              </w:rPr>
            </m:ctrlPr>
          </m:sSupPr>
          <m:e>
            <m:r>
              <m:rPr>
                <m:sty m:val="b"/>
              </m:rPr>
              <w:rPr>
                <w:rFonts w:ascii="Cambria Math" w:hint="eastAsia"/>
              </w:rPr>
              <m:t>x</m:t>
            </m:r>
          </m:e>
          <m:sup>
            <m:r>
              <m:rPr>
                <m:sty m:val="b"/>
              </m:rPr>
              <w:rPr>
                <w:rFonts w:ascii="Cambria Math" w:hint="eastAsia"/>
              </w:rPr>
              <m:t>t</m:t>
            </m:r>
          </m:sup>
        </m:sSup>
        <m:r>
          <m:rPr>
            <m:sty m:val="b"/>
          </m:rPr>
          <w:rPr>
            <w:rFonts w:ascii="Cambria Math" w:hint="eastAsia"/>
          </w:rPr>
          <m:t>,</m:t>
        </m:r>
        <m:sSup>
          <m:sSupPr>
            <m:ctrlPr>
              <w:rPr>
                <w:rFonts w:ascii="Cambria Math" w:hint="eastAsia"/>
              </w:rPr>
            </m:ctrlPr>
          </m:sSupPr>
          <m:e>
            <m:r>
              <m:rPr>
                <m:sty m:val="b"/>
              </m:rPr>
              <w:rPr>
                <w:rFonts w:ascii="Cambria Math" w:hint="eastAsia"/>
              </w:rPr>
              <m:t>y</m:t>
            </m:r>
          </m:e>
          <m:sup>
            <m:r>
              <m:rPr>
                <m:sty m:val="b"/>
              </m:rPr>
              <w:rPr>
                <w:rFonts w:ascii="Cambria Math" w:hint="eastAsia"/>
              </w:rPr>
              <m:t>t</m:t>
            </m:r>
          </m:sup>
        </m:sSup>
        <m:r>
          <m:rPr>
            <m:sty m:val="b"/>
          </m:rPr>
          <w:rPr>
            <w:rFonts w:ascii="Cambria Math" w:hint="eastAsia"/>
          </w:rPr>
          <m:t>,</m:t>
        </m:r>
        <m:sSup>
          <m:sSupPr>
            <m:ctrlPr>
              <w:rPr>
                <w:rFonts w:ascii="Cambria Math" w:hint="eastAsia"/>
              </w:rPr>
            </m:ctrlPr>
          </m:sSupPr>
          <m:e>
            <m:r>
              <m:rPr>
                <m:sty m:val="b"/>
              </m:rPr>
              <w:rPr>
                <w:rFonts w:ascii="Cambria Math" w:hint="eastAsia"/>
              </w:rPr>
              <m:t>b</m:t>
            </m:r>
          </m:e>
          <m:sup>
            <m:r>
              <m:rPr>
                <m:sty m:val="b"/>
              </m:rPr>
              <w:rPr>
                <w:rFonts w:ascii="Cambria Math" w:hint="eastAsia"/>
              </w:rPr>
              <m:t>t</m:t>
            </m:r>
          </m:sup>
        </m:sSup>
      </m:oMath>
      <w:r w:rsidRPr="00AE13F6">
        <w:rPr>
          <w:rFonts w:hint="eastAsia"/>
        </w:rPr>
        <w:t xml:space="preserve">) is the directional distance function for the t period and </w:t>
      </w:r>
      <m:oMath>
        <m:sSup>
          <m:sSupPr>
            <m:ctrlPr>
              <w:rPr>
                <w:rFonts w:ascii="Cambria Math" w:hint="eastAsia"/>
              </w:rPr>
            </m:ctrlPr>
          </m:sSupPr>
          <m:e>
            <m:r>
              <m:rPr>
                <m:sty m:val="b"/>
              </m:rPr>
              <w:rPr>
                <w:rFonts w:ascii="Cambria Math" w:hint="eastAsia"/>
              </w:rPr>
              <m:t>D</m:t>
            </m:r>
          </m:e>
          <m:sup>
            <m:r>
              <m:rPr>
                <m:sty m:val="b"/>
              </m:rPr>
              <w:rPr>
                <w:rFonts w:ascii="Cambria Math" w:hint="eastAsia"/>
              </w:rPr>
              <m:t>G</m:t>
            </m:r>
          </m:sup>
        </m:sSup>
        <m:r>
          <m:rPr>
            <m:sty m:val="b"/>
          </m:rPr>
          <w:rPr>
            <w:rFonts w:ascii="Cambria Math" w:hint="eastAsia"/>
          </w:rPr>
          <m:t>(</m:t>
        </m:r>
        <m:sSup>
          <m:sSupPr>
            <m:ctrlPr>
              <w:rPr>
                <w:rFonts w:ascii="Cambria Math" w:hint="eastAsia"/>
              </w:rPr>
            </m:ctrlPr>
          </m:sSupPr>
          <m:e>
            <m:r>
              <m:rPr>
                <m:sty m:val="b"/>
              </m:rPr>
              <w:rPr>
                <w:rFonts w:ascii="Cambria Math" w:hint="eastAsia"/>
              </w:rPr>
              <m:t>x</m:t>
            </m:r>
          </m:e>
          <m:sup>
            <m:r>
              <m:rPr>
                <m:sty m:val="b"/>
              </m:rPr>
              <w:rPr>
                <w:rFonts w:ascii="Cambria Math" w:hint="eastAsia"/>
              </w:rPr>
              <m:t>t</m:t>
            </m:r>
          </m:sup>
        </m:sSup>
        <m:r>
          <m:rPr>
            <m:sty m:val="b"/>
          </m:rPr>
          <w:rPr>
            <w:rFonts w:ascii="Cambria Math" w:hint="eastAsia"/>
          </w:rPr>
          <m:t>,</m:t>
        </m:r>
        <m:sSup>
          <m:sSupPr>
            <m:ctrlPr>
              <w:rPr>
                <w:rFonts w:ascii="Cambria Math" w:hint="eastAsia"/>
              </w:rPr>
            </m:ctrlPr>
          </m:sSupPr>
          <m:e>
            <m:r>
              <m:rPr>
                <m:sty m:val="b"/>
              </m:rPr>
              <w:rPr>
                <w:rFonts w:ascii="Cambria Math" w:hint="eastAsia"/>
              </w:rPr>
              <m:t>y</m:t>
            </m:r>
          </m:e>
          <m:sup>
            <m:r>
              <m:rPr>
                <m:sty m:val="b"/>
              </m:rPr>
              <w:rPr>
                <w:rFonts w:ascii="Cambria Math" w:hint="eastAsia"/>
              </w:rPr>
              <m:t>t</m:t>
            </m:r>
          </m:sup>
        </m:sSup>
        <m:r>
          <m:rPr>
            <m:sty m:val="b"/>
          </m:rPr>
          <w:rPr>
            <w:rFonts w:ascii="Cambria Math" w:hint="eastAsia"/>
          </w:rPr>
          <m:t>,</m:t>
        </m:r>
        <m:sSup>
          <m:sSupPr>
            <m:ctrlPr>
              <w:rPr>
                <w:rFonts w:ascii="Cambria Math" w:hint="eastAsia"/>
              </w:rPr>
            </m:ctrlPr>
          </m:sSupPr>
          <m:e>
            <m:r>
              <m:rPr>
                <m:sty m:val="b"/>
              </m:rPr>
              <w:rPr>
                <w:rFonts w:ascii="Cambria Math" w:hint="eastAsia"/>
              </w:rPr>
              <m:t>b</m:t>
            </m:r>
          </m:e>
          <m:sup>
            <m:r>
              <m:rPr>
                <m:sty m:val="b"/>
              </m:rPr>
              <w:rPr>
                <w:rFonts w:ascii="Cambria Math" w:hint="eastAsia"/>
              </w:rPr>
              <m:t>t</m:t>
            </m:r>
          </m:sup>
        </m:sSup>
        <m:r>
          <m:rPr>
            <m:sty m:val="b"/>
          </m:rPr>
          <w:rPr>
            <w:rFonts w:ascii="Cambria Math" w:hint="eastAsia"/>
          </w:rPr>
          <m:t>)</m:t>
        </m:r>
      </m:oMath>
      <w:r w:rsidRPr="00AE13F6">
        <w:rPr>
          <w:rFonts w:cs="宋体" w:hint="eastAsia"/>
        </w:rPr>
        <w:t xml:space="preserve"> </w:t>
      </w:r>
      <w:r w:rsidRPr="00AE13F6">
        <w:rPr>
          <w:rFonts w:hint="eastAsia"/>
        </w:rPr>
        <w:t xml:space="preserve">is the global directional distance function. </w:t>
      </w:r>
      <w:r w:rsidRPr="00AE13F6">
        <w:rPr>
          <w:rFonts w:hint="eastAsia"/>
          <w:u w:color="FA5050"/>
        </w:rPr>
        <w:t>the</w:t>
      </w:r>
      <w:r w:rsidRPr="00AE13F6">
        <w:rPr>
          <w:rFonts w:hint="eastAsia"/>
        </w:rPr>
        <w:t xml:space="preserve"> GML index can be broken down into EC and TC, where EC represents a change in technical efficiency or catch-up efficiency, and TC represents a change in technology. </w:t>
      </w:r>
      <m:oMath>
        <m:sSubSup>
          <m:sSubSupPr>
            <m:ctrlPr>
              <w:rPr>
                <w:rFonts w:ascii="Cambria Math" w:hint="eastAsia"/>
              </w:rPr>
            </m:ctrlPr>
          </m:sSubSupPr>
          <m:e>
            <m:r>
              <m:rPr>
                <m:sty m:val="b"/>
              </m:rPr>
              <w:rPr>
                <w:rFonts w:ascii="Cambria Math" w:hint="eastAsia"/>
              </w:rPr>
              <m:t>GML</m:t>
            </m:r>
          </m:e>
          <m:sub>
            <m:r>
              <m:rPr>
                <m:sty m:val="b"/>
              </m:rPr>
              <w:rPr>
                <w:rFonts w:ascii="Cambria Math" w:hint="eastAsia"/>
              </w:rPr>
              <m:t>t+1</m:t>
            </m:r>
          </m:sub>
          <m:sup>
            <m:r>
              <m:rPr>
                <m:sty m:val="b"/>
              </m:rPr>
              <w:rPr>
                <w:rFonts w:ascii="Cambria Math" w:hint="eastAsia"/>
              </w:rPr>
              <m:t>t</m:t>
            </m:r>
          </m:sup>
        </m:sSubSup>
      </m:oMath>
      <w:r w:rsidRPr="00AE13F6">
        <w:rPr>
          <w:rFonts w:hint="eastAsia"/>
        </w:rPr>
        <w:t xml:space="preserve">refers to the change in total factor productivity from period t to period t+1. </w:t>
      </w:r>
      <w:r w:rsidRPr="00AE13F6">
        <w:rPr>
          <w:rFonts w:hint="eastAsia"/>
        </w:rPr>
        <w:lastRenderedPageBreak/>
        <w:t xml:space="preserve">If the index is greater than 1, it indicates an increase in productivity, and it is less than 1.it also indicates a decrease in productivity; </w:t>
      </w:r>
      <m:oMath>
        <m:sSubSup>
          <m:sSubSupPr>
            <m:ctrlPr>
              <w:rPr>
                <w:rFonts w:ascii="Cambria Math" w:hint="eastAsia"/>
              </w:rPr>
            </m:ctrlPr>
          </m:sSubSupPr>
          <m:e>
            <m:r>
              <m:rPr>
                <m:sty m:val="b"/>
              </m:rPr>
              <w:rPr>
                <w:rFonts w:ascii="Cambria Math" w:hint="eastAsia"/>
              </w:rPr>
              <m:t>EC</m:t>
            </m:r>
          </m:e>
          <m:sub>
            <m:r>
              <m:rPr>
                <m:sty m:val="b"/>
              </m:rPr>
              <w:rPr>
                <w:rFonts w:ascii="Cambria Math" w:hint="eastAsia"/>
              </w:rPr>
              <m:t>t+1</m:t>
            </m:r>
          </m:sub>
          <m:sup>
            <m:r>
              <m:rPr>
                <m:sty m:val="b"/>
              </m:rPr>
              <w:rPr>
                <w:rFonts w:ascii="Cambria Math" w:hint="eastAsia"/>
              </w:rPr>
              <m:t>t</m:t>
            </m:r>
          </m:sup>
        </m:sSubSup>
        <m:r>
          <m:rPr>
            <m:sty m:val="b"/>
          </m:rPr>
          <w:rPr>
            <w:rFonts w:ascii="Cambria Math"/>
          </w:rPr>
          <m:t xml:space="preserve"> </m:t>
        </m:r>
      </m:oMath>
      <w:r w:rsidRPr="00AE13F6">
        <w:rPr>
          <w:rFonts w:hint="eastAsia"/>
        </w:rPr>
        <w:t xml:space="preserve">Indicates the degree of convergence to the production frontier from the t period </w:t>
      </w:r>
      <w:r w:rsidRPr="00AE13F6">
        <w:rPr>
          <w:rFonts w:hint="eastAsia"/>
          <w:u w:color="FA5050"/>
        </w:rPr>
        <w:t>to</w:t>
      </w:r>
      <w:r w:rsidRPr="00AE13F6">
        <w:rPr>
          <w:rFonts w:hint="eastAsia"/>
        </w:rPr>
        <w:t xml:space="preserve"> the t+1 period. This index is greater than 1, indicating that technical efficiency has improved and contributed to total factor productivity growth; </w:t>
      </w:r>
      <m:oMath>
        <m:sSubSup>
          <m:sSubSupPr>
            <m:ctrlPr>
              <w:rPr>
                <w:rFonts w:ascii="Cambria Math" w:hint="eastAsia"/>
              </w:rPr>
            </m:ctrlPr>
          </m:sSubSupPr>
          <m:e>
            <m:r>
              <m:rPr>
                <m:sty m:val="b"/>
              </m:rPr>
              <w:rPr>
                <w:rFonts w:ascii="Cambria Math" w:hint="eastAsia"/>
              </w:rPr>
              <m:t>TC</m:t>
            </m:r>
          </m:e>
          <m:sub>
            <m:r>
              <m:rPr>
                <m:sty m:val="b"/>
              </m:rPr>
              <w:rPr>
                <w:rFonts w:ascii="Cambria Math" w:hint="eastAsia"/>
              </w:rPr>
              <m:t>t+1</m:t>
            </m:r>
          </m:sub>
          <m:sup>
            <m:r>
              <m:rPr>
                <m:sty m:val="b"/>
              </m:rPr>
              <w:rPr>
                <w:rFonts w:ascii="Cambria Math" w:hint="eastAsia"/>
              </w:rPr>
              <m:t>t</m:t>
            </m:r>
          </m:sup>
        </m:sSubSup>
      </m:oMath>
      <w:r w:rsidRPr="00AE13F6">
        <w:rPr>
          <w:rFonts w:hint="eastAsia"/>
        </w:rPr>
        <w:t xml:space="preserve">represents the outward expansion of the production frontier or the change rate of technological level from the t period to the t+1 period. This index is also greater than 1, indicating technological progress and contributing to the improvement </w:t>
      </w:r>
      <w:r w:rsidRPr="00AE13F6">
        <w:rPr>
          <w:rFonts w:hint="eastAsia"/>
          <w:u w:color="FA5050"/>
        </w:rPr>
        <w:t>of</w:t>
      </w:r>
      <w:r w:rsidRPr="00AE13F6">
        <w:rPr>
          <w:rFonts w:hint="eastAsia"/>
        </w:rPr>
        <w:t xml:space="preserve"> total factor productivity.</w:t>
      </w:r>
    </w:p>
    <w:p w14:paraId="25D1403E" w14:textId="77777777" w:rsidR="006533BB" w:rsidRPr="00AE13F6" w:rsidRDefault="00AB6E37" w:rsidP="00AE13F6">
      <w:pPr>
        <w:pStyle w:val="2"/>
        <w:overflowPunct w:val="0"/>
        <w:autoSpaceDE w:val="0"/>
        <w:spacing w:before="156" w:after="156"/>
      </w:pPr>
      <w:r w:rsidRPr="00AE13F6">
        <w:rPr>
          <w:rFonts w:hint="eastAsia"/>
        </w:rPr>
        <w:t>3.2 Decoupling theory and model</w:t>
      </w:r>
    </w:p>
    <w:p w14:paraId="7C4D8416" w14:textId="52C9F500" w:rsidR="006533BB" w:rsidRPr="00AE13F6" w:rsidRDefault="00AB6E37" w:rsidP="00AE13F6">
      <w:pPr>
        <w:overflowPunct w:val="0"/>
        <w:autoSpaceDE w:val="0"/>
        <w:ind w:firstLine="420"/>
      </w:pPr>
      <w:r w:rsidRPr="00AE13F6">
        <w:rPr>
          <w:rFonts w:hint="eastAsia"/>
        </w:rPr>
        <w:t xml:space="preserve">Decoupling was first applied in the field of physics, meaning that the interrelationships between two or more physical variables that had a response relationship no longer existed. Later, it </w:t>
      </w:r>
      <w:r w:rsidRPr="00AE13F6">
        <w:rPr>
          <w:rFonts w:hint="eastAsia"/>
          <w:u w:color="FA5050"/>
        </w:rPr>
        <w:t>was widely used</w:t>
      </w:r>
      <w:r w:rsidRPr="00AE13F6">
        <w:rPr>
          <w:rFonts w:hint="eastAsia"/>
        </w:rPr>
        <w:t xml:space="preserve"> in other fields. For example, the Organization for Economic Cooperation and Development (OECD) applied decoupling theory to the field of agricultural policy, exploring the relationship between policy and trade and market equilibrium. </w:t>
      </w:r>
      <w:r w:rsidRPr="00AE13F6">
        <w:rPr>
          <w:rFonts w:hint="eastAsia"/>
          <w:u w:color="FA5050"/>
        </w:rPr>
        <w:t>Later,</w:t>
      </w:r>
      <w:r w:rsidRPr="00AE13F6">
        <w:rPr>
          <w:rFonts w:hint="eastAsia"/>
        </w:rPr>
        <w:t xml:space="preserve"> The World Bank then applied this theory to the field of resources and </w:t>
      </w:r>
      <w:proofErr w:type="spellStart"/>
      <w:r w:rsidRPr="00AE13F6">
        <w:rPr>
          <w:rFonts w:hint="eastAsia"/>
        </w:rPr>
        <w:t>environment.using</w:t>
      </w:r>
      <w:proofErr w:type="spellEnd"/>
      <w:r w:rsidRPr="00AE13F6">
        <w:rPr>
          <w:rFonts w:hint="eastAsia"/>
        </w:rPr>
        <w:t xml:space="preserve"> it to analyze the decoupling relationship between economic growth, resource consumption, and environmental pollution</w:t>
      </w:r>
      <w:r w:rsidR="00A47BA5" w:rsidRPr="00AE13F6">
        <w:rPr>
          <w:vertAlign w:val="superscript"/>
        </w:rPr>
        <w:fldChar w:fldCharType="begin"/>
      </w:r>
      <w:r w:rsidR="00A47BA5" w:rsidRPr="00AE13F6">
        <w:rPr>
          <w:vertAlign w:val="superscript"/>
        </w:rPr>
        <w:instrText xml:space="preserve"> </w:instrText>
      </w:r>
      <w:r w:rsidR="00A47BA5" w:rsidRPr="00AE13F6">
        <w:rPr>
          <w:rFonts w:hint="eastAsia"/>
          <w:vertAlign w:val="superscript"/>
        </w:rPr>
        <w:instrText>REF _Ref144027688 \r \h</w:instrText>
      </w:r>
      <w:r w:rsidR="00A47BA5" w:rsidRPr="00AE13F6">
        <w:rPr>
          <w:vertAlign w:val="superscript"/>
        </w:rPr>
        <w:instrText xml:space="preserve">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[38]</w:t>
      </w:r>
      <w:r w:rsidR="00A47BA5" w:rsidRPr="00AE13F6">
        <w:rPr>
          <w:vertAlign w:val="superscript"/>
        </w:rPr>
        <w:fldChar w:fldCharType="end"/>
      </w:r>
      <w:r w:rsidRPr="00AE13F6">
        <w:rPr>
          <w:rFonts w:hint="eastAsia"/>
        </w:rPr>
        <w:t xml:space="preserve">. Since then, the decoupling theory has been applied more and more widely. For example, </w:t>
      </w:r>
      <w:proofErr w:type="spellStart"/>
      <w:r w:rsidRPr="00AE13F6">
        <w:rPr>
          <w:rFonts w:hint="eastAsia"/>
        </w:rPr>
        <w:t>Tapio</w:t>
      </w:r>
      <w:proofErr w:type="spellEnd"/>
      <w:r w:rsidRPr="00AE13F6">
        <w:rPr>
          <w:rFonts w:hint="eastAsia"/>
        </w:rPr>
        <w:t xml:space="preserve"> has used the decoupling theory to study the decoupling relationship between GDP, traffic volume, and carbon dioxide generated during transportatio</w:t>
      </w:r>
      <w:r w:rsidR="00A47BA5" w:rsidRPr="00AE13F6">
        <w:t>n</w:t>
      </w:r>
      <w:r w:rsidR="00A47BA5" w:rsidRPr="00AE13F6">
        <w:rPr>
          <w:vertAlign w:val="superscript"/>
        </w:rPr>
        <w:fldChar w:fldCharType="begin"/>
      </w:r>
      <w:r w:rsidR="00A47BA5" w:rsidRPr="00AE13F6">
        <w:rPr>
          <w:vertAlign w:val="superscript"/>
        </w:rPr>
        <w:instrText xml:space="preserve"> REF _Ref144027707 \r \h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[39]</w:t>
      </w:r>
      <w:r w:rsidR="00A47BA5" w:rsidRPr="00AE13F6">
        <w:rPr>
          <w:vertAlign w:val="superscript"/>
        </w:rPr>
        <w:fldChar w:fldCharType="end"/>
      </w:r>
      <w:r w:rsidRPr="00AE13F6">
        <w:rPr>
          <w:rFonts w:hint="eastAsia"/>
        </w:rPr>
        <w:t>. Song Wei and others have studied the decoupling relationship between farmland occupation and economic growth</w:t>
      </w:r>
      <w:r w:rsidR="00A47BA5" w:rsidRPr="00AE13F6">
        <w:rPr>
          <w:vertAlign w:val="superscript"/>
        </w:rPr>
        <w:fldChar w:fldCharType="begin"/>
      </w:r>
      <w:r w:rsidR="00A47BA5" w:rsidRPr="00AE13F6">
        <w:rPr>
          <w:vertAlign w:val="superscript"/>
        </w:rPr>
        <w:instrText xml:space="preserve"> </w:instrText>
      </w:r>
      <w:r w:rsidR="00A47BA5" w:rsidRPr="00AE13F6">
        <w:rPr>
          <w:rFonts w:hint="eastAsia"/>
          <w:vertAlign w:val="superscript"/>
        </w:rPr>
        <w:instrText>REF _Ref144027727 \r \h</w:instrText>
      </w:r>
      <w:r w:rsidR="00A47BA5" w:rsidRPr="00AE13F6">
        <w:rPr>
          <w:vertAlign w:val="superscript"/>
        </w:rPr>
        <w:instrText xml:space="preserve">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[40]</w:t>
      </w:r>
      <w:r w:rsidR="00A47BA5" w:rsidRPr="00AE13F6">
        <w:rPr>
          <w:vertAlign w:val="superscript"/>
        </w:rPr>
        <w:fldChar w:fldCharType="end"/>
      </w:r>
      <w:r w:rsidRPr="00AE13F6">
        <w:rPr>
          <w:rFonts w:hint="eastAsia"/>
        </w:rPr>
        <w:t xml:space="preserve">. Currently, there are two main types of decoupling indicators that are widely used: the decoupling factor proposed by </w:t>
      </w:r>
      <w:r w:rsidRPr="00AE13F6">
        <w:rPr>
          <w:rFonts w:hint="eastAsia"/>
          <w:u w:color="FA5050"/>
        </w:rPr>
        <w:t>OECD</w:t>
      </w:r>
      <w:r w:rsidRPr="00AE13F6">
        <w:rPr>
          <w:rFonts w:hint="eastAsia"/>
        </w:rPr>
        <w:t xml:space="preserve"> and the decoupling elasticity coefficient proposed by </w:t>
      </w:r>
      <w:proofErr w:type="spellStart"/>
      <w:r w:rsidRPr="00AE13F6">
        <w:rPr>
          <w:rFonts w:hint="eastAsia"/>
        </w:rPr>
        <w:t>Tapio</w:t>
      </w:r>
      <w:proofErr w:type="spellEnd"/>
      <w:r w:rsidRPr="00AE13F6">
        <w:rPr>
          <w:rFonts w:hint="eastAsia"/>
        </w:rPr>
        <w:t xml:space="preserve">. Due to the high sensitivity of the decoupling factor </w:t>
      </w:r>
      <w:r w:rsidRPr="00AE13F6">
        <w:rPr>
          <w:rFonts w:hint="eastAsia"/>
          <w:u w:color="FA5050"/>
        </w:rPr>
        <w:t>to</w:t>
      </w:r>
      <w:r w:rsidRPr="00AE13F6">
        <w:rPr>
          <w:rFonts w:hint="eastAsia"/>
        </w:rPr>
        <w:t xml:space="preserve"> the selection of </w:t>
      </w:r>
      <w:r w:rsidRPr="00AE13F6">
        <w:rPr>
          <w:rFonts w:hint="eastAsia"/>
          <w:u w:color="FA5050"/>
        </w:rPr>
        <w:t>base</w:t>
      </w:r>
      <w:r w:rsidRPr="00AE13F6">
        <w:rPr>
          <w:rFonts w:hint="eastAsia"/>
        </w:rPr>
        <w:t xml:space="preserve"> period and </w:t>
      </w:r>
      <w:r w:rsidRPr="00AE13F6">
        <w:rPr>
          <w:rFonts w:hint="eastAsia"/>
          <w:u w:color="FA5050"/>
        </w:rPr>
        <w:t>end</w:t>
      </w:r>
      <w:r w:rsidRPr="00AE13F6">
        <w:rPr>
          <w:rFonts w:hint="eastAsia"/>
        </w:rPr>
        <w:t xml:space="preserve"> period, there may be some deviation in </w:t>
      </w:r>
      <w:r w:rsidRPr="00AE13F6">
        <w:rPr>
          <w:rFonts w:hint="eastAsia"/>
          <w:u w:color="FA5050"/>
        </w:rPr>
        <w:t>calculation</w:t>
      </w:r>
      <w:r w:rsidRPr="00AE13F6">
        <w:rPr>
          <w:rFonts w:hint="eastAsia"/>
        </w:rPr>
        <w:t xml:space="preserve">. The decoupling elasticity coefficient comprehensively considers the changes in total and relative </w:t>
      </w:r>
      <w:r w:rsidRPr="00AE13F6">
        <w:rPr>
          <w:rFonts w:hint="eastAsia"/>
          <w:u w:color="FA5050"/>
        </w:rPr>
        <w:t>quantities</w:t>
      </w:r>
      <w:r w:rsidRPr="00AE13F6">
        <w:rPr>
          <w:rFonts w:hint="eastAsia"/>
        </w:rPr>
        <w:t>, improving the accuracy of decoupling analysis results</w:t>
      </w:r>
      <w:r w:rsidR="00A47BA5" w:rsidRPr="00AE13F6">
        <w:rPr>
          <w:vertAlign w:val="superscript"/>
        </w:rPr>
        <w:fldChar w:fldCharType="begin"/>
      </w:r>
      <w:r w:rsidR="00A47BA5" w:rsidRPr="00AE13F6">
        <w:rPr>
          <w:vertAlign w:val="superscript"/>
        </w:rPr>
        <w:instrText xml:space="preserve"> </w:instrText>
      </w:r>
      <w:r w:rsidR="00A47BA5" w:rsidRPr="00AE13F6">
        <w:rPr>
          <w:rFonts w:hint="eastAsia"/>
          <w:vertAlign w:val="superscript"/>
        </w:rPr>
        <w:instrText>REF _Ref144027743 \r \h</w:instrText>
      </w:r>
      <w:r w:rsidR="00A47BA5" w:rsidRPr="00AE13F6">
        <w:rPr>
          <w:vertAlign w:val="superscript"/>
        </w:rPr>
        <w:instrText xml:space="preserve">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[41]</w:t>
      </w:r>
      <w:r w:rsidR="00A47BA5" w:rsidRPr="00AE13F6">
        <w:rPr>
          <w:vertAlign w:val="superscript"/>
        </w:rPr>
        <w:fldChar w:fldCharType="end"/>
      </w:r>
      <w:r w:rsidRPr="00AE13F6">
        <w:rPr>
          <w:rFonts w:hint="eastAsia"/>
        </w:rPr>
        <w:t xml:space="preserve">. Therefore, this article selects </w:t>
      </w:r>
      <w:proofErr w:type="spellStart"/>
      <w:r w:rsidRPr="00AE13F6">
        <w:rPr>
          <w:rFonts w:hint="eastAsia"/>
        </w:rPr>
        <w:t>Tapio's</w:t>
      </w:r>
      <w:proofErr w:type="spellEnd"/>
      <w:r w:rsidRPr="00AE13F6">
        <w:rPr>
          <w:rFonts w:hint="eastAsia"/>
        </w:rPr>
        <w:t xml:space="preserve"> decoupling elasticity coefficient to study the decoupling between economic growth, energy consumption, and energy efficiency, with reference to Peng </w:t>
      </w:r>
      <w:proofErr w:type="spellStart"/>
      <w:r w:rsidRPr="00AE13F6">
        <w:rPr>
          <w:rFonts w:hint="eastAsia"/>
        </w:rPr>
        <w:t>Jiawen</w:t>
      </w:r>
      <w:proofErr w:type="spellEnd"/>
      <w:r w:rsidRPr="00AE13F6">
        <w:rPr>
          <w:rFonts w:hint="eastAsia"/>
        </w:rPr>
        <w:t xml:space="preserve"> et al.</w:t>
      </w:r>
      <w:r w:rsidR="00A47BA5" w:rsidRPr="00AE13F6">
        <w:rPr>
          <w:vertAlign w:val="superscript"/>
        </w:rPr>
        <w:fldChar w:fldCharType="begin"/>
      </w:r>
      <w:r w:rsidR="00A47BA5" w:rsidRPr="00AE13F6">
        <w:rPr>
          <w:vertAlign w:val="superscript"/>
        </w:rPr>
        <w:instrText xml:space="preserve"> </w:instrText>
      </w:r>
      <w:r w:rsidR="00A47BA5" w:rsidRPr="00AE13F6">
        <w:rPr>
          <w:rFonts w:hint="eastAsia"/>
          <w:vertAlign w:val="superscript"/>
        </w:rPr>
        <w:instrText>REF _Ref144027766 \r \h</w:instrText>
      </w:r>
      <w:r w:rsidR="00A47BA5" w:rsidRPr="00AE13F6">
        <w:rPr>
          <w:vertAlign w:val="superscript"/>
        </w:rPr>
        <w:instrText xml:space="preserve"> </w:instrText>
      </w:r>
      <w:r w:rsidR="00A47BA5" w:rsidRPr="00AE13F6">
        <w:rPr>
          <w:vertAlign w:val="superscript"/>
        </w:rPr>
      </w:r>
      <w:r w:rsidR="00A47BA5" w:rsidRPr="00AE13F6">
        <w:rPr>
          <w:vertAlign w:val="superscript"/>
        </w:rPr>
        <w:instrText xml:space="preserve"> \* MERGEFORMAT </w:instrText>
      </w:r>
      <w:r w:rsidR="00A47BA5" w:rsidRPr="00AE13F6">
        <w:rPr>
          <w:vertAlign w:val="superscript"/>
        </w:rPr>
        <w:fldChar w:fldCharType="separate"/>
      </w:r>
      <w:r w:rsidR="00A47BA5" w:rsidRPr="00AE13F6">
        <w:rPr>
          <w:vertAlign w:val="superscript"/>
        </w:rPr>
        <w:t>[42]</w:t>
      </w:r>
      <w:r w:rsidR="00A47BA5" w:rsidRPr="00AE13F6">
        <w:rPr>
          <w:vertAlign w:val="superscript"/>
        </w:rPr>
        <w:fldChar w:fldCharType="end"/>
      </w:r>
      <w:r w:rsidR="00DF2A73" w:rsidRPr="00AE13F6">
        <w:t xml:space="preserve">, </w:t>
      </w:r>
      <w:r w:rsidRPr="00AE13F6">
        <w:rPr>
          <w:rFonts w:hint="eastAsia"/>
        </w:rPr>
        <w:t>The decoupling model is established based on the classification criteria shown in Table 2.</w:t>
      </w:r>
    </w:p>
    <w:p w14:paraId="44D14D3B" w14:textId="4E06B361" w:rsidR="006533BB" w:rsidRPr="00AE13F6" w:rsidRDefault="006533BB" w:rsidP="00AE13F6">
      <w:pPr>
        <w:overflowPunct w:val="0"/>
        <w:autoSpaceDE w:val="0"/>
        <w:ind w:firstLineChars="0" w:firstLine="0"/>
        <w:rPr>
          <w:rFonts w:cs="宋体"/>
        </w:rPr>
      </w:pPr>
    </w:p>
    <w:p w14:paraId="15B3ED65" w14:textId="77777777" w:rsidR="004513C7" w:rsidRDefault="004513C7" w:rsidP="00AE13F6">
      <w:pPr>
        <w:overflowPunct w:val="0"/>
        <w:autoSpaceDE w:val="0"/>
        <w:ind w:firstLineChars="300" w:firstLine="630"/>
        <w:rPr>
          <w:rFonts w:cs="宋体"/>
        </w:rPr>
      </w:pPr>
    </w:p>
    <w:p w14:paraId="489C9D05" w14:textId="4722E040" w:rsidR="004513C7" w:rsidRDefault="004513C7" w:rsidP="00AE13F6">
      <w:pPr>
        <w:overflowPunct w:val="0"/>
        <w:autoSpaceDE w:val="0"/>
        <w:ind w:firstLineChars="300" w:firstLine="630"/>
        <w:rPr>
          <w:rFonts w:cs="宋体"/>
        </w:rPr>
      </w:pPr>
    </w:p>
    <w:p w14:paraId="1003261B" w14:textId="77777777" w:rsidR="004513C7" w:rsidRPr="004513C7" w:rsidRDefault="004513C7" w:rsidP="004513C7">
      <w:pPr>
        <w:pStyle w:val="a3"/>
        <w:ind w:firstLineChars="0" w:firstLine="0"/>
        <w:jc w:val="center"/>
        <w:rPr>
          <w:rFonts w:ascii="Times New Roman" w:eastAsia="宋体" w:hAnsi="Times New Roman" w:cs="Times New Roman"/>
          <w:color w:val="000000" w:themeColor="text1"/>
          <w:sz w:val="21"/>
          <w:szCs w:val="21"/>
        </w:rPr>
      </w:pPr>
      <w:r w:rsidRPr="004513C7">
        <w:rPr>
          <w:rFonts w:ascii="Times New Roman" w:hAnsi="Times New Roman" w:cs="Times New Roman"/>
          <w:color w:val="000000" w:themeColor="text1"/>
          <w:sz w:val="21"/>
          <w:szCs w:val="21"/>
        </w:rPr>
        <w:t xml:space="preserve">Table 1 </w:t>
      </w:r>
      <w:r w:rsidRPr="004513C7">
        <w:rPr>
          <w:rFonts w:ascii="Times New Roman" w:eastAsia="宋体" w:hAnsi="Times New Roman" w:cs="Times New Roman"/>
          <w:color w:val="000000" w:themeColor="text1"/>
          <w:sz w:val="21"/>
          <w:szCs w:val="21"/>
        </w:rPr>
        <w:t>Decoupling analysis model of economic growth, energy consumption and energy efficiency</w:t>
      </w:r>
    </w:p>
    <w:p w14:paraId="2C8CB969" w14:textId="2CBE4CC9" w:rsidR="006533BB" w:rsidRPr="00AE13F6" w:rsidRDefault="00AB6E37" w:rsidP="00AE13F6">
      <w:pPr>
        <w:overflowPunct w:val="0"/>
        <w:autoSpaceDE w:val="0"/>
        <w:ind w:firstLineChars="300" w:firstLine="630"/>
      </w:pPr>
      <m:oMathPara>
        <m:oMath>
          <m:r>
            <w:rPr>
              <w:rFonts w:ascii="Cambria Math" w:hAnsi="Cambria Math"/>
            </w:rPr>
            <m:t>∆C</m:t>
          </m:r>
        </m:oMath>
      </m:oMathPara>
    </w:p>
    <w:p w14:paraId="2DB1B6FB" w14:textId="721C7D8E" w:rsidR="006533BB" w:rsidRPr="00AE13F6" w:rsidRDefault="004513C7" w:rsidP="00AE13F6">
      <w:pPr>
        <w:overflowPunct w:val="0"/>
        <w:autoSpaceDE w:val="0"/>
        <w:ind w:firstLine="420"/>
      </w:pPr>
      <w:r w:rsidRPr="00AE13F6">
        <w:rPr>
          <w:noProof/>
        </w:rPr>
        <mc:AlternateContent>
          <mc:Choice Requires="wps">
            <w:drawing>
              <wp:anchor distT="0" distB="0" distL="114300" distR="114300" simplePos="0" relativeHeight="251667456" behindDoc="0" locked="0" layoutInCell="1" allowOverlap="1" wp14:anchorId="20A4D707" wp14:editId="6CF7F2D3">
                <wp:simplePos x="0" y="0"/>
                <wp:positionH relativeFrom="column">
                  <wp:posOffset>2700655</wp:posOffset>
                </wp:positionH>
                <wp:positionV relativeFrom="paragraph">
                  <wp:posOffset>47625</wp:posOffset>
                </wp:positionV>
                <wp:extent cx="1333500" cy="8661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33500" cy="866140"/>
                        </a:xfrm>
                        <a:prstGeom prst="rect">
                          <a:avLst/>
                        </a:prstGeom>
                        <a:noFill/>
                        <a:ln w="6350">
                          <a:noFill/>
                        </a:ln>
                      </wps:spPr>
                      <wps:txbx>
                        <w:txbxContent>
                          <w:p w14:paraId="65C95720" w14:textId="77777777" w:rsidR="006533BB" w:rsidRDefault="00AB6E37">
                            <w:pPr>
                              <w:spacing w:line="240" w:lineRule="auto"/>
                              <w:ind w:firstLineChars="0" w:firstLine="0"/>
                              <w:jc w:val="center"/>
                            </w:pPr>
                            <m:oMathPara>
                              <m:oMath>
                                <m:r>
                                  <w:rPr>
                                    <w:rFonts w:ascii="Cambria Math" w:hAnsi="Cambria Math"/>
                                  </w:rPr>
                                  <m:t>∆GDP&gt;0</m:t>
                                </m:r>
                              </m:oMath>
                            </m:oMathPara>
                          </w:p>
                          <w:p w14:paraId="78205657" w14:textId="77777777" w:rsidR="006533BB" w:rsidRDefault="00AB6E37">
                            <w:pPr>
                              <w:spacing w:line="240" w:lineRule="auto"/>
                              <w:ind w:firstLineChars="0" w:firstLine="0"/>
                              <w:jc w:val="center"/>
                            </w:pPr>
                            <m:oMathPara>
                              <m:oMath>
                                <m:r>
                                  <w:rPr>
                                    <w:rFonts w:ascii="Cambria Math" w:hAnsi="Cambria Math"/>
                                  </w:rPr>
                                  <m:t>∆C&gt;0</m:t>
                                </m:r>
                              </m:oMath>
                            </m:oMathPara>
                          </w:p>
                          <w:p w14:paraId="0B9D4125"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≥1</m:t>
                                </m:r>
                              </m:oMath>
                            </m:oMathPara>
                          </w:p>
                          <w:p w14:paraId="2AD8CD88" w14:textId="77777777" w:rsidR="006533BB" w:rsidRDefault="00AB6E37">
                            <w:pPr>
                              <w:spacing w:line="240" w:lineRule="auto"/>
                              <w:ind w:firstLineChars="0" w:firstLine="0"/>
                              <w:jc w:val="center"/>
                            </w:pPr>
                            <w:r>
                              <w:t>Dilated negative decoupling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0A4D707" id="_x0000_t202" coordsize="21600,21600" o:spt="202" path="m,l,21600r21600,l21600,xe">
                <v:stroke joinstyle="miter"/>
                <v:path gradientshapeok="t" o:connecttype="rect"/>
              </v:shapetype>
              <v:shape id="文本框 4" o:spid="_x0000_s1026" type="#_x0000_t202" style="position:absolute;left:0;text-align:left;margin-left:212.65pt;margin-top:3.75pt;width:105pt;height:6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9QIwIAABgEAAAOAAAAZHJzL2Uyb0RvYy54bWysU0uOEzEQ3SNxB8t70vlNGKJ0RmFGQUgj&#10;ZqSAWDtuO23JdhnbSXc4ANyAFRv2nCvnoOxOMhGwQmzssuv7XlXNblqjyU74oMCWdNDrUyIsh0rZ&#10;TUk/vF++uKYkRGYrpsGKku5FoDfz589mjZuKIdSgK+EJBrFh2riS1jG6aVEEXgvDQg+csKiU4A2L&#10;+PSbovKswehGF8N+f1I04CvngYsQ8PeuU9J5ji+l4PFByiAi0SXF2mI+fT7X6SzmMzbdeOZqxY9l&#10;sH+owjBlMek51B2LjGy9+iOUUdxDABl7HEwBUiouMgZEM+j/hmZVMycyFiQnuDNN4f+F5e92j56o&#10;qqRjSiwz2KLDt6+H7z8PP76QcaKncWGKViuHdrF9DS22+fQf8DOhbqU36UY8BPVI9P5Mrmgj4clp&#10;NBpd9VHFUXc9mQzGmf3iydv5EN8IMCQJJfXYvMwp292HiJWg6ckkJbOwVFrnBmpLmpJOMH52OGvQ&#10;Q1t0TBi6WpMU23V7BLaGao+4PHSDERxfKkx+z0J8ZB4nAevF6Y4PeEgNmASOEiU1+M9/+0/22CDU&#10;UtLgZJU0fNoyLyjRby227tVgjNBJzI/x1cshPvylZn2psVtzCzi8A9wjx7OY7KM+idKD+YhLsEhZ&#10;UcUsx9wljSfxNnbzjkvExWKRjXD4HIv3duV4Ct3RudhGkCoznWjquDmyh+OXG3BclTTfl+9s9bTQ&#10;818AAAD//wMAUEsDBBQABgAIAAAAIQAAuhYm4AAAAAkBAAAPAAAAZHJzL2Rvd25yZXYueG1sTI9B&#10;T4NAEIXvJv6HzZh4s4tQakWWpiFpTIweWnvxNrBbILKzyG5b9Nc7Penx5X15802+mmwvTmb0nSMF&#10;97MIhKHa6Y4aBfv3zd0ShA9IGntHRsG38bAqrq9yzLQ709acdqERPEI+QwVtCEMmpa9bY9HP3GCI&#10;u4MbLQaOYyP1iGcet72Mo2ghLXbEF1ocTNma+nN3tApeys0bbqvYLn/68vn1sB6+9h+pUrc30/oJ&#10;RDBT+IPhos/qULBT5Y6kvegVzOM0YVTBQwqC+0VyyRWD8+QRZJHL/x8UvwAAAP//AwBQSwECLQAU&#10;AAYACAAAACEAtoM4kv4AAADhAQAAEwAAAAAAAAAAAAAAAAAAAAAAW0NvbnRlbnRfVHlwZXNdLnht&#10;bFBLAQItABQABgAIAAAAIQA4/SH/1gAAAJQBAAALAAAAAAAAAAAAAAAAAC8BAABfcmVscy8ucmVs&#10;c1BLAQItABQABgAIAAAAIQD2Rf9QIwIAABgEAAAOAAAAAAAAAAAAAAAAAC4CAABkcnMvZTJvRG9j&#10;LnhtbFBLAQItABQABgAIAAAAIQAAuhYm4AAAAAkBAAAPAAAAAAAAAAAAAAAAAH0EAABkcnMvZG93&#10;bnJldi54bWxQSwUGAAAAAAQABADzAAAAigUAAAAA&#10;" filled="f" stroked="f" strokeweight=".5pt">
                <v:textbox>
                  <w:txbxContent>
                    <w:p w14:paraId="65C95720" w14:textId="77777777" w:rsidR="006533BB" w:rsidRDefault="00AB6E37">
                      <w:pPr>
                        <w:spacing w:line="240" w:lineRule="auto"/>
                        <w:ind w:firstLineChars="0" w:firstLine="0"/>
                        <w:jc w:val="center"/>
                      </w:pPr>
                      <m:oMathPara>
                        <m:oMath>
                          <m:r>
                            <w:rPr>
                              <w:rFonts w:ascii="Cambria Math" w:hAnsi="Cambria Math"/>
                            </w:rPr>
                            <m:t>∆GDP&gt;0</m:t>
                          </m:r>
                        </m:oMath>
                      </m:oMathPara>
                    </w:p>
                    <w:p w14:paraId="78205657" w14:textId="77777777" w:rsidR="006533BB" w:rsidRDefault="00AB6E37">
                      <w:pPr>
                        <w:spacing w:line="240" w:lineRule="auto"/>
                        <w:ind w:firstLineChars="0" w:firstLine="0"/>
                        <w:jc w:val="center"/>
                      </w:pPr>
                      <m:oMathPara>
                        <m:oMath>
                          <m:r>
                            <w:rPr>
                              <w:rFonts w:ascii="Cambria Math" w:hAnsi="Cambria Math"/>
                            </w:rPr>
                            <m:t>∆C&gt;0</m:t>
                          </m:r>
                        </m:oMath>
                      </m:oMathPara>
                    </w:p>
                    <w:p w14:paraId="0B9D4125"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≥1</m:t>
                          </m:r>
                        </m:oMath>
                      </m:oMathPara>
                    </w:p>
                    <w:p w14:paraId="2AD8CD88" w14:textId="77777777" w:rsidR="006533BB" w:rsidRDefault="00AB6E37">
                      <w:pPr>
                        <w:spacing w:line="240" w:lineRule="auto"/>
                        <w:ind w:firstLineChars="0" w:firstLine="0"/>
                        <w:jc w:val="center"/>
                      </w:pPr>
                      <w:r>
                        <w:t>Dilated negative decoupling</w:t>
                      </w:r>
                    </w:p>
                  </w:txbxContent>
                </v:textbox>
              </v:shape>
            </w:pict>
          </mc:Fallback>
        </mc:AlternateContent>
      </w:r>
      <w:r w:rsidR="00AB6E37" w:rsidRPr="00AE13F6">
        <w:rPr>
          <w:noProof/>
        </w:rPr>
        <mc:AlternateContent>
          <mc:Choice Requires="wps">
            <w:drawing>
              <wp:anchor distT="0" distB="0" distL="114300" distR="114300" simplePos="0" relativeHeight="251660288" behindDoc="0" locked="0" layoutInCell="1" allowOverlap="1" wp14:anchorId="393DC343" wp14:editId="1178B018">
                <wp:simplePos x="0" y="0"/>
                <wp:positionH relativeFrom="margin">
                  <wp:posOffset>2626360</wp:posOffset>
                </wp:positionH>
                <wp:positionV relativeFrom="paragraph">
                  <wp:posOffset>59055</wp:posOffset>
                </wp:positionV>
                <wp:extent cx="45720" cy="3694430"/>
                <wp:effectExtent l="76200" t="38100" r="50165" b="20320"/>
                <wp:wrapNone/>
                <wp:docPr id="6" name="直接箭头连接符 6"/>
                <wp:cNvGraphicFramePr/>
                <a:graphic xmlns:a="http://schemas.openxmlformats.org/drawingml/2006/main">
                  <a:graphicData uri="http://schemas.microsoft.com/office/word/2010/wordprocessingShape">
                    <wps:wsp>
                      <wps:cNvCnPr/>
                      <wps:spPr>
                        <a:xfrm flipH="1" flipV="1">
                          <a:off x="0" y="0"/>
                          <a:ext cx="45719" cy="369456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x y;margin-left:206.8pt;margin-top:4.65pt;height:290.9pt;width:3.6pt;mso-position-horizontal-relative:margin;z-index:251660288;mso-width-relative:page;mso-height-relative:page;" filled="f" stroked="t" coordsize="21600,21600" o:gfxdata="UEsDBAoAAAAAAIdO4kAAAAAAAAAAAAAAAAAEAAAAZHJzL1BLAwQUAAAACACHTuJAyYuKItkAAAAJ&#10;AQAADwAAAGRycy9kb3ducmV2LnhtbE2PMU/DMBSEdyT+g/WQWBC13SaFhjgdEAwgJEQpuxs/4kBs&#10;R7bbFH49jwnG053uvqvXRzewA8bUB69AzgQw9G0wve8UbF/vL6+Bpay90UPwqOALE6yb05NaVyZM&#10;/gUPm9wxKvGp0gpszmPFeWotOp1mYURP3nuITmeSseMm6onK3cDnQiy5072nBatHvLXYfm72TsF0&#10;9fbxfNFvv8unxyLp4u7BxrJU6vxMihtgGY/5Lwy/+IQODTHtwt6bxAYFhVwsKapgtQBGfjEXdGWn&#10;oFxJCbyp+f8HzQ9QSwMEFAAAAAgAh07iQE2bHe0XAgAA+gMAAA4AAABkcnMvZTJvRG9jLnhtbK1T&#10;zW4TMRC+I/EOlu9kk9Cm7SqbHhIKBwSV+LlPvN5dS/6Tx80mL8ELIHECTsCpd54GymMw9oYA5dID&#10;e1iNPf6+me/zeH6+NZptZEDlbMUnozFn0gpXK9tW/NXLiwennGEEW4N2VlZ8J5GfL+7fm/e+lFPX&#10;OV3LwIjEYtn7incx+rIoUHTSAI6cl5aSjQsGIi1DW9QBemI3upiOx7Oid6H2wQmJSLurIcn3jOEu&#10;hK5plJArJ66MtHFgDVJDJEnYKY98kbttGini86ZBGZmuOCmN+U9FKF6nf7GYQ9kG8J0S+xbgLi3c&#10;0mRAWSp6oFpBBHYV1D9URong0DVxJJwpBiHZEVIxGd/y5kUHXmYtZDX6g+n4/2jFs81lYKqu+Iwz&#10;C4Yu/Obt9fc3H26+fP72/vrH13cp/vSRzZJVvceSEEt7GfYr9Jch6d42wbBGK/+EZorn6HWKUo5U&#10;sm22fHewXG4jE7R5dHwyOeNMUObh7OzoeDZNdYqBMIF9wPhYOsNSUHGMAVTbxaWzli7XhaEEbJ5i&#10;HIC/AAls3YXSmvah1Jb11ND0ZExXL4AGt6GBodB4Eo+25Qx0Sy9CxJC7RqdVneAJjaFdL3VgG0hz&#10;lL99n38dS7VXgN1wLqfSMSiNivRotDIVPz2goYyg9CNbs7jzZHwMCmyr5Z5ZWzIiOT54nKK1q3fZ&#10;+rxPI5Gt2o9vmrk/1xn9+8k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Ji4oi2QAAAAkBAAAP&#10;AAAAAAAAAAEAIAAAACIAAABkcnMvZG93bnJldi54bWxQSwECFAAUAAAACACHTuJATZsd7RcCAAD6&#10;AwAADgAAAAAAAAABACAAAAAoAQAAZHJzL2Uyb0RvYy54bWxQSwUGAAAAAAYABgBZAQAAsQUAAAAA&#10;">
                <v:fill on="f" focussize="0,0"/>
                <v:stroke weight="1pt" color="#000000 [3200]" miterlimit="8" joinstyle="miter" endarrow="block"/>
                <v:imagedata o:title=""/>
                <o:lock v:ext="edit" aspectratio="f"/>
              </v:shape>
            </w:pict>
          </mc:Fallback>
        </mc:AlternateContent>
      </w:r>
      <w:r w:rsidR="00AB6E37" w:rsidRPr="00AE13F6">
        <w:t xml:space="preserve"> </w:t>
      </w:r>
    </w:p>
    <w:p w14:paraId="15C579C0" w14:textId="1E56DC2A" w:rsidR="006533BB" w:rsidRPr="00AE13F6" w:rsidRDefault="00AB6E37" w:rsidP="00AE13F6">
      <w:pPr>
        <w:overflowPunct w:val="0"/>
        <w:autoSpaceDE w:val="0"/>
        <w:ind w:firstLine="420"/>
      </w:pPr>
      <w:r w:rsidRPr="00AE13F6">
        <w:rPr>
          <w:noProof/>
        </w:rPr>
        <mc:AlternateContent>
          <mc:Choice Requires="wps">
            <w:drawing>
              <wp:anchor distT="0" distB="0" distL="114300" distR="114300" simplePos="0" relativeHeight="251666432" behindDoc="0" locked="0" layoutInCell="1" allowOverlap="1" wp14:anchorId="5E083886" wp14:editId="5917127A">
                <wp:simplePos x="0" y="0"/>
                <wp:positionH relativeFrom="column">
                  <wp:posOffset>904875</wp:posOffset>
                </wp:positionH>
                <wp:positionV relativeFrom="paragraph">
                  <wp:posOffset>189230</wp:posOffset>
                </wp:positionV>
                <wp:extent cx="1724025" cy="107632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724025" cy="1076325"/>
                        </a:xfrm>
                        <a:prstGeom prst="rect">
                          <a:avLst/>
                        </a:prstGeom>
                        <a:noFill/>
                        <a:ln w="6350">
                          <a:noFill/>
                        </a:ln>
                      </wps:spPr>
                      <wps:txbx>
                        <w:txbxContent>
                          <w:p w14:paraId="0AFB4C62" w14:textId="77777777" w:rsidR="006533BB" w:rsidRDefault="00AB6E37">
                            <w:pPr>
                              <w:spacing w:line="240" w:lineRule="auto"/>
                              <w:ind w:firstLineChars="0" w:firstLine="0"/>
                              <w:jc w:val="center"/>
                            </w:pPr>
                            <m:oMathPara>
                              <m:oMath>
                                <m:r>
                                  <w:rPr>
                                    <w:rFonts w:ascii="Cambria Math" w:hAnsi="Cambria Math"/>
                                  </w:rPr>
                                  <m:t>∆GDP&lt;0</m:t>
                                </m:r>
                              </m:oMath>
                            </m:oMathPara>
                          </w:p>
                          <w:p w14:paraId="65ADF842" w14:textId="77777777" w:rsidR="006533BB" w:rsidRDefault="00AB6E37">
                            <w:pPr>
                              <w:spacing w:line="240" w:lineRule="auto"/>
                              <w:ind w:firstLineChars="0" w:firstLine="0"/>
                              <w:jc w:val="center"/>
                            </w:pPr>
                            <m:oMathPara>
                              <m:oMath>
                                <m:r>
                                  <w:rPr>
                                    <w:rFonts w:ascii="Cambria Math" w:hAnsi="Cambria Math"/>
                                  </w:rPr>
                                  <m:t>∆C≥0</m:t>
                                </m:r>
                              </m:oMath>
                            </m:oMathPara>
                          </w:p>
                          <w:p w14:paraId="5E19DFB4"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≤0</m:t>
                                </m:r>
                              </m:oMath>
                            </m:oMathPara>
                          </w:p>
                          <w:p w14:paraId="21A7F387" w14:textId="77777777" w:rsidR="006533BB" w:rsidRDefault="00AB6E37">
                            <w:pPr>
                              <w:spacing w:line="240" w:lineRule="auto"/>
                              <w:ind w:firstLineChars="0" w:firstLine="0"/>
                              <w:jc w:val="center"/>
                            </w:pPr>
                            <w:r>
                              <w:t>Strong negative decoupling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E083886" id="文本框 15" o:spid="_x0000_s1027" type="#_x0000_t202" style="position:absolute;left:0;text-align:left;margin-left:71.25pt;margin-top:14.9pt;width:135.75pt;height:8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LXJwIAACIEAAAOAAAAZHJzL2Uyb0RvYy54bWysU82O0zAQviPxDpbvNGm3P1A1XZVdFSFV&#10;7EoFcXYdu4lke4ztNikPAG/AiQt3nqvPwdhpuxVwQlyc+cvMfN/MzG5brcheOF+DKWi/l1MiDIey&#10;NtuCfni/fPGSEh+YKZkCIwp6EJ7ezp8/mzV2KgZQgSqFI5jE+GljC1qFYKdZ5nklNPM9sMKgU4LT&#10;LKDqtlnpWIPZtcoGeT7OGnCldcCF92i975x0nvJLKXh4kNKLQFRBsbeQXpfeTXyz+YxNt47Zquan&#10;Ntg/dKFZbbDoJdU9C4zsXP1HKl1zBx5k6HHQGUhZc5EwIJp+/huadcWsSFiQHG8vNPn/l5a/2z86&#10;Upc4uxElhmmc0fHb1+P3n8cfXwjakKDG+inGrS1GhvY1tBh8tns0RtytdDp+ERFBP1J9uNAr2kB4&#10;/GkyGOYDLMPR188n4xtUMH/29Lt1PrwRoEkUCupwfolWtl/50IWeQ2I1A8taqTRDZUhT0PHNKE8/&#10;XDyYXBmsEUF0zUYptJu2Q30GsoHygPgcdCviLV/W2MOK+fDIHO4EQsI9Dw/4SAVYC04SJRW4z3+z&#10;x3gcFXopaXDHCuo/7ZgTlKi3Bof4qj8cxqVMynA0GaDirj2ba4/Z6TvANe7jRVmexBgf1FmUDvRH&#10;PIdFrIouZjjWLmg4i3eh23w8Jy4WixSEa2hZWJm15TF1x+piF0DWifDIVsfNiURcxDSy09HETb/W&#10;U9TTac9/AQAA//8DAFBLAwQUAAYACAAAACEAx4LRruAAAAAKAQAADwAAAGRycy9kb3ducmV2Lnht&#10;bEyPQUvDQBSE74L/YXkFb3bTmEoTsyklUATRQ2sv3l6yr0lodjdmt2301/s86XGYYeabfD2ZXlxo&#10;9J2zChbzCATZ2unONgoO79v7FQgf0GrsnSUFX+RhXdze5Jhpd7U7uuxDI7jE+gwVtCEMmZS+bsmg&#10;n7uBLHtHNxoMLMdG6hGvXG56GUfRozTYWV5ocaCypfq0PxsFL+X2DXdVbFbfffn8etwMn4ePpVJ3&#10;s2nzBCLQFP7C8IvP6FAwU+XOVnvRs07iJUcVxClf4ECySPhcxU6aPoAscvn/QvEDAAD//wMAUEsB&#10;Ai0AFAAGAAgAAAAhALaDOJL+AAAA4QEAABMAAAAAAAAAAAAAAAAAAAAAAFtDb250ZW50X1R5cGVz&#10;XS54bWxQSwECLQAUAAYACAAAACEAOP0h/9YAAACUAQAACwAAAAAAAAAAAAAAAAAvAQAAX3JlbHMv&#10;LnJlbHNQSwECLQAUAAYACAAAACEAhKHS1ycCAAAiBAAADgAAAAAAAAAAAAAAAAAuAgAAZHJzL2Uy&#10;b0RvYy54bWxQSwECLQAUAAYACAAAACEAx4LRruAAAAAKAQAADwAAAAAAAAAAAAAAAACBBAAAZHJz&#10;L2Rvd25yZXYueG1sUEsFBgAAAAAEAAQA8wAAAI4FAAAAAA==&#10;" filled="f" stroked="f" strokeweight=".5pt">
                <v:textbox>
                  <w:txbxContent>
                    <w:p w14:paraId="0AFB4C62" w14:textId="77777777" w:rsidR="006533BB" w:rsidRDefault="00AB6E37">
                      <w:pPr>
                        <w:spacing w:line="240" w:lineRule="auto"/>
                        <w:ind w:firstLineChars="0" w:firstLine="0"/>
                        <w:jc w:val="center"/>
                      </w:pPr>
                      <m:oMathPara>
                        <m:oMath>
                          <m:r>
                            <w:rPr>
                              <w:rFonts w:ascii="Cambria Math" w:hAnsi="Cambria Math"/>
                            </w:rPr>
                            <m:t>∆GDP&lt;0</m:t>
                          </m:r>
                        </m:oMath>
                      </m:oMathPara>
                    </w:p>
                    <w:p w14:paraId="65ADF842" w14:textId="77777777" w:rsidR="006533BB" w:rsidRDefault="00AB6E37">
                      <w:pPr>
                        <w:spacing w:line="240" w:lineRule="auto"/>
                        <w:ind w:firstLineChars="0" w:firstLine="0"/>
                        <w:jc w:val="center"/>
                      </w:pPr>
                      <m:oMathPara>
                        <m:oMath>
                          <m:r>
                            <w:rPr>
                              <w:rFonts w:ascii="Cambria Math" w:hAnsi="Cambria Math"/>
                            </w:rPr>
                            <m:t>∆C≥0</m:t>
                          </m:r>
                        </m:oMath>
                      </m:oMathPara>
                    </w:p>
                    <w:p w14:paraId="5E19DFB4"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≤0</m:t>
                          </m:r>
                        </m:oMath>
                      </m:oMathPara>
                    </w:p>
                    <w:p w14:paraId="21A7F387" w14:textId="77777777" w:rsidR="006533BB" w:rsidRDefault="00AB6E37">
                      <w:pPr>
                        <w:spacing w:line="240" w:lineRule="auto"/>
                        <w:ind w:firstLineChars="0" w:firstLine="0"/>
                        <w:jc w:val="center"/>
                      </w:pPr>
                      <w:r>
                        <w:t>Strong negative decoupling</w:t>
                      </w:r>
                    </w:p>
                  </w:txbxContent>
                </v:textbox>
              </v:shape>
            </w:pict>
          </mc:Fallback>
        </mc:AlternateContent>
      </w:r>
    </w:p>
    <w:p w14:paraId="53DC87ED" w14:textId="77777777" w:rsidR="006533BB" w:rsidRPr="00AE13F6" w:rsidRDefault="00AB6E37" w:rsidP="00AE13F6">
      <w:pPr>
        <w:overflowPunct w:val="0"/>
        <w:autoSpaceDE w:val="0"/>
        <w:ind w:firstLine="420"/>
      </w:pPr>
      <w:r w:rsidRPr="00AE13F6">
        <w:rPr>
          <w:noProof/>
        </w:rPr>
        <mc:AlternateContent>
          <mc:Choice Requires="wps">
            <w:drawing>
              <wp:anchor distT="0" distB="0" distL="114300" distR="114300" simplePos="0" relativeHeight="251661312" behindDoc="0" locked="0" layoutInCell="1" allowOverlap="1" wp14:anchorId="0690757E" wp14:editId="3E1B208E">
                <wp:simplePos x="0" y="0"/>
                <wp:positionH relativeFrom="margin">
                  <wp:align>center</wp:align>
                </wp:positionH>
                <wp:positionV relativeFrom="paragraph">
                  <wp:posOffset>137160</wp:posOffset>
                </wp:positionV>
                <wp:extent cx="3480435" cy="2567305"/>
                <wp:effectExtent l="0" t="0" r="24765" b="23495"/>
                <wp:wrapNone/>
                <wp:docPr id="7" name="直接连接符 7"/>
                <wp:cNvGraphicFramePr/>
                <a:graphic xmlns:a="http://schemas.openxmlformats.org/drawingml/2006/main">
                  <a:graphicData uri="http://schemas.microsoft.com/office/word/2010/wordprocessingShape">
                    <wps:wsp>
                      <wps:cNvCnPr/>
                      <wps:spPr>
                        <a:xfrm flipV="1">
                          <a:off x="0" y="0"/>
                          <a:ext cx="3480435" cy="25673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42913B" id="直接连接符 7" o:spid="_x0000_s1026" style="position:absolute;left:0;text-align:left;flip:y;z-index:251661312;visibility:visible;mso-wrap-style:square;mso-wrap-distance-left:9pt;mso-wrap-distance-top:0;mso-wrap-distance-right:9pt;mso-wrap-distance-bottom:0;mso-position-horizontal:center;mso-position-horizontal-relative:margin;mso-position-vertical:absolute;mso-position-vertical-relative:text" from="0,10.8pt" to="274.0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sP+AEAABoEAAAOAAAAZHJzL2Uyb0RvYy54bWysU81uEzEQviPxDpbvZDdJ01SrbHpoVS4I&#10;Iv7urnecteQ/2SabvAQvgMQNThy58zaUx2Ds3WzacgJxGdmemW/m+2a8utxrRXbgg7SmptNJSQkY&#10;bhtptjV99/bm2QUlITLTMGUN1PQAgV6unz5Zda6CmW2tasATBDGh6lxN2xhdVRSBt6BZmFgHBp3C&#10;es0iXv22aDzrEF2rYlaW50VnfeO85RACvl73TrrO+EIAj6+ECBCJqin2FrP12d4mW6xXrNp65lrJ&#10;hzbYP3ShmTRYdIS6ZpGRD17+AaUl9zZYESfc6sIKITlkDshmWj5i86ZlDjIXFCe4Uabw/2D5y93G&#10;E9nUdEmJYRpHdPfp+8+PX379+Iz27ttXskwidS5UGHtlNn64BbfxifFeeE2Eku49zj9rgKzIPkt8&#10;GCWGfSQcH+dnF+XZfEEJR99scb6cl4uEX/RACdD5EJ+D1SQdaqqkSRqwiu1ehNiHHkPSszKkw8qz&#10;ZVnmsGCVbG6kUsmZ9wiulCc7hhsQ99Oh2L0oLK0MdpAo9qTyKR4U9PivQaBC2HxP7xEm4xxMPOIq&#10;g9EpTWAHY+LQWVrqUzMPE4f4lAp5b/8meczIla2JY7KWxvpel4fVT1KIPv6oQM87SXBrm0Med5YG&#10;FzCPafgsacPv33P66UuvfwMAAP//AwBQSwMEFAAGAAgAAAAhAOAInHfdAAAABwEAAA8AAABkcnMv&#10;ZG93bnJldi54bWxMj8FOwzAQRO9I/IO1SNyok6iJSsimKqDckCoKB7i58TaJiNeR7bTh7zEnOI5m&#10;NPOm2i5mFGdyfrCMkK4SEMSt1QN3CO9vzd0GhA+KtRotE8I3edjW11eVKrW98CudD6ETsYR9qRD6&#10;EKZSSt/2ZJRf2Yk4eifrjApRuk5qpy6x3IwyS5JCGjVwXOjVRE89tV+H2SDsX/bp7tNOxekjz+f8&#10;0TXy2TeItzfL7gFEoCX8heEXP6JDHZmOdmbtxYgQjwSELC1ARDdfb1IQR4R1lt+DrCv5n7/+AQAA&#10;//8DAFBLAQItABQABgAIAAAAIQC2gziS/gAAAOEBAAATAAAAAAAAAAAAAAAAAAAAAABbQ29udGVu&#10;dF9UeXBlc10ueG1sUEsBAi0AFAAGAAgAAAAhADj9If/WAAAAlAEAAAsAAAAAAAAAAAAAAAAALwEA&#10;AF9yZWxzLy5yZWxzUEsBAi0AFAAGAAgAAAAhAJzTOw/4AQAAGgQAAA4AAAAAAAAAAAAAAAAALgIA&#10;AGRycy9lMm9Eb2MueG1sUEsBAi0AFAAGAAgAAAAhAOAInHfdAAAABwEAAA8AAAAAAAAAAAAAAAAA&#10;UgQAAGRycy9kb3ducmV2LnhtbFBLBQYAAAAABAAEAPMAAABcBQAAAAA=&#10;" strokecolor="black [3213]" strokeweight="1pt">
                <v:stroke joinstyle="miter"/>
                <w10:wrap anchorx="margin"/>
              </v:line>
            </w:pict>
          </mc:Fallback>
        </mc:AlternateContent>
      </w:r>
      <w:r w:rsidRPr="00AE13F6">
        <w:tab/>
      </w:r>
      <w:r w:rsidRPr="00AE13F6">
        <w:tab/>
      </w:r>
      <w:r w:rsidRPr="00AE13F6">
        <w:tab/>
      </w:r>
    </w:p>
    <w:p w14:paraId="4E576C62" w14:textId="77777777" w:rsidR="006533BB" w:rsidRPr="00AE13F6" w:rsidRDefault="00AB6E37" w:rsidP="00AE13F6">
      <w:pPr>
        <w:overflowPunct w:val="0"/>
        <w:autoSpaceDE w:val="0"/>
        <w:ind w:firstLine="420"/>
      </w:pPr>
      <w:r w:rsidRPr="00AE13F6">
        <w:rPr>
          <w:noProof/>
        </w:rPr>
        <mc:AlternateContent>
          <mc:Choice Requires="wps">
            <w:drawing>
              <wp:anchor distT="0" distB="0" distL="114300" distR="114300" simplePos="0" relativeHeight="251662336" behindDoc="0" locked="0" layoutInCell="1" allowOverlap="1" wp14:anchorId="3FBC5870" wp14:editId="37999907">
                <wp:simplePos x="0" y="0"/>
                <wp:positionH relativeFrom="margin">
                  <wp:posOffset>3765550</wp:posOffset>
                </wp:positionH>
                <wp:positionV relativeFrom="paragraph">
                  <wp:posOffset>28575</wp:posOffset>
                </wp:positionV>
                <wp:extent cx="1209675" cy="9144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209675" cy="914400"/>
                        </a:xfrm>
                        <a:prstGeom prst="rect">
                          <a:avLst/>
                        </a:prstGeom>
                        <a:noFill/>
                        <a:ln w="6350">
                          <a:noFill/>
                        </a:ln>
                      </wps:spPr>
                      <wps:txbx>
                        <w:txbxContent>
                          <w:p w14:paraId="16560B73" w14:textId="77777777" w:rsidR="006533BB" w:rsidRDefault="00AB6E37">
                            <w:pPr>
                              <w:spacing w:line="240" w:lineRule="auto"/>
                              <w:ind w:firstLineChars="0" w:firstLine="0"/>
                              <w:jc w:val="center"/>
                            </w:pPr>
                            <m:oMathPara>
                              <m:oMath>
                                <m:r>
                                  <w:rPr>
                                    <w:rFonts w:ascii="Cambria Math" w:hAnsi="Cambria Math"/>
                                  </w:rPr>
                                  <m:t>∆GDP&gt;0</m:t>
                                </m:r>
                              </m:oMath>
                            </m:oMathPara>
                          </w:p>
                          <w:p w14:paraId="7E020208" w14:textId="77777777" w:rsidR="006533BB" w:rsidRDefault="00AB6E37">
                            <w:pPr>
                              <w:spacing w:line="240" w:lineRule="auto"/>
                              <w:ind w:firstLineChars="0" w:firstLine="0"/>
                              <w:jc w:val="center"/>
                            </w:pPr>
                            <m:oMathPara>
                              <m:oMath>
                                <m:r>
                                  <w:rPr>
                                    <w:rFonts w:ascii="Cambria Math" w:hAnsi="Cambria Math"/>
                                  </w:rPr>
                                  <m:t>∆C&gt;0</m:t>
                                </m:r>
                              </m:oMath>
                            </m:oMathPara>
                          </w:p>
                          <w:p w14:paraId="2E14E325"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0&lt;E</m:t>
                                    </m:r>
                                  </m:e>
                                  <m:sub>
                                    <m:r>
                                      <w:rPr>
                                        <w:rFonts w:ascii="Cambria Math" w:hAnsi="Cambria Math"/>
                                      </w:rPr>
                                      <m:t>c</m:t>
                                    </m:r>
                                  </m:sub>
                                </m:sSub>
                                <m:r>
                                  <w:rPr>
                                    <w:rFonts w:ascii="Cambria Math" w:hAnsi="Cambria Math"/>
                                  </w:rPr>
                                  <m:t>&lt;1</m:t>
                                </m:r>
                              </m:oMath>
                            </m:oMathPara>
                          </w:p>
                          <w:p w14:paraId="725ACE31" w14:textId="77777777" w:rsidR="006533BB" w:rsidRDefault="00AB6E37">
                            <w:pPr>
                              <w:spacing w:line="240" w:lineRule="auto"/>
                              <w:ind w:firstLineChars="0" w:firstLine="0"/>
                              <w:jc w:val="center"/>
                            </w:pPr>
                            <w:r>
                              <w:t>Weak decoupling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FBC5870" id="文本框 11" o:spid="_x0000_s1028" type="#_x0000_t202" style="position:absolute;left:0;text-align:left;margin-left:296.5pt;margin-top:2.25pt;width:95.25pt;height:1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t3JgIAACEEAAAOAAAAZHJzL2Uyb0RvYy54bWysU02O0zAY3SNxB8t7mrS0HaZqOiozKkIa&#10;MSMVxNp17DaSYxvbbVIOADdgxYY95+o5eHbaTgWsEBvni7/f977n6U1bK7ITzldGF7TfyykRmpuy&#10;0uuCfni/ePGKEh+YLpkyWhR0Lzy9mT1/Nm3sRAzMxqhSOIIi2k8aW9BNCHaSZZ5vRM18z1ih4ZTG&#10;1Szg162z0rEG1WuVDfJ8nDXGldYZLrzH7V3npLNUX0rBw4OUXgSiCorZQjpdOlfxzGZTNlk7ZjcV&#10;P47B/mGKmlUaTc+l7lhgZOuqP0rVFXfGGxl63NSZkbLiImEAmn7+G5rlhlmRsIAcb880+f9Xlr/b&#10;PTpSldhdnxLNauzo8O3r4fvPw48vBHcgqLF+grilRWRoX5sWwad7j8uIu5Wujl8gIvCD6v2ZXtEG&#10;wmPSIL8eX40o4fBd94fDPPGfPWVb58MbYWoSjYI6rC+xynb3PmAShJ5CYjNtFpVSaYVKk6ag45ej&#10;PCWcPchQGokRQzdrtEK7ahPowQnHypR7wHOmU4i3fFFhhnvmwyNzkAQQQebhAYdUBr3M0aJkY9zn&#10;v93HeGwKXkoaSKyg/tOWOUGJequxw0QBNJl+hqOrAXq4S8/q0qO39a2BirEmTJfMGB/UyZTO1B/x&#10;GuaxK1xMc/QuaDiZt6ETPl4TF/N5CoIKLQv3eml5LN2xOt8GI6tEeGSr4+ZIInSY9nB8M1Hol/8p&#10;6ullz34BAAD//wMAUEsDBBQABgAIAAAAIQAh/sv/4QAAAAkBAAAPAAAAZHJzL2Rvd25yZXYueG1s&#10;TI/BTsMwEETvSPyDtUjcqEPbQAhxqipShYTg0NILt03sJhH2OsRuG/h6lhPcdjSj2TfFanJWnMwY&#10;ek8KbmcJCEON1z21CvZvm5sMRIhIGq0no+DLBFiVlxcF5tqfaWtOu9gKLqGQo4IuxiGXMjSdcRhm&#10;fjDE3sGPDiPLsZV6xDOXOyvnSXInHfbEHzocTNWZ5mN3dAqeq80rbuu5y75t9fRyWA+f+/dUqeur&#10;af0IIpop/oXhF5/RoWSm2h9JB2EVpA8L3hIVLFMQ7N9nCz5qDi6zFGRZyP8Lyh8AAAD//wMAUEsB&#10;Ai0AFAAGAAgAAAAhALaDOJL+AAAA4QEAABMAAAAAAAAAAAAAAAAAAAAAAFtDb250ZW50X1R5cGVz&#10;XS54bWxQSwECLQAUAAYACAAAACEAOP0h/9YAAACUAQAACwAAAAAAAAAAAAAAAAAvAQAAX3JlbHMv&#10;LnJlbHNQSwECLQAUAAYACAAAACEAcA67dyYCAAAhBAAADgAAAAAAAAAAAAAAAAAuAgAAZHJzL2Uy&#10;b0RvYy54bWxQSwECLQAUAAYACAAAACEAIf7L/+EAAAAJAQAADwAAAAAAAAAAAAAAAACABAAAZHJz&#10;L2Rvd25yZXYueG1sUEsFBgAAAAAEAAQA8wAAAI4FAAAAAA==&#10;" filled="f" stroked="f" strokeweight=".5pt">
                <v:textbox>
                  <w:txbxContent>
                    <w:p w14:paraId="16560B73" w14:textId="77777777" w:rsidR="006533BB" w:rsidRDefault="00AB6E37">
                      <w:pPr>
                        <w:spacing w:line="240" w:lineRule="auto"/>
                        <w:ind w:firstLineChars="0" w:firstLine="0"/>
                        <w:jc w:val="center"/>
                      </w:pPr>
                      <m:oMathPara>
                        <m:oMath>
                          <m:r>
                            <w:rPr>
                              <w:rFonts w:ascii="Cambria Math" w:hAnsi="Cambria Math"/>
                            </w:rPr>
                            <m:t>∆GDP&gt;0</m:t>
                          </m:r>
                        </m:oMath>
                      </m:oMathPara>
                    </w:p>
                    <w:p w14:paraId="7E020208" w14:textId="77777777" w:rsidR="006533BB" w:rsidRDefault="00AB6E37">
                      <w:pPr>
                        <w:spacing w:line="240" w:lineRule="auto"/>
                        <w:ind w:firstLineChars="0" w:firstLine="0"/>
                        <w:jc w:val="center"/>
                      </w:pPr>
                      <m:oMathPara>
                        <m:oMath>
                          <m:r>
                            <w:rPr>
                              <w:rFonts w:ascii="Cambria Math" w:hAnsi="Cambria Math"/>
                            </w:rPr>
                            <m:t>∆C&gt;0</m:t>
                          </m:r>
                        </m:oMath>
                      </m:oMathPara>
                    </w:p>
                    <w:p w14:paraId="2E14E325"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0&lt;E</m:t>
                              </m:r>
                            </m:e>
                            <m:sub>
                              <m:r>
                                <w:rPr>
                                  <w:rFonts w:ascii="Cambria Math" w:hAnsi="Cambria Math"/>
                                </w:rPr>
                                <m:t>c</m:t>
                              </m:r>
                            </m:sub>
                          </m:sSub>
                          <m:r>
                            <w:rPr>
                              <w:rFonts w:ascii="Cambria Math" w:hAnsi="Cambria Math"/>
                            </w:rPr>
                            <m:t>&lt;1</m:t>
                          </m:r>
                        </m:oMath>
                      </m:oMathPara>
                    </w:p>
                    <w:p w14:paraId="725ACE31" w14:textId="77777777" w:rsidR="006533BB" w:rsidRDefault="00AB6E37">
                      <w:pPr>
                        <w:spacing w:line="240" w:lineRule="auto"/>
                        <w:ind w:firstLineChars="0" w:firstLine="0"/>
                        <w:jc w:val="center"/>
                      </w:pPr>
                      <w:r>
                        <w:t>Weak decoupling</w:t>
                      </w:r>
                    </w:p>
                  </w:txbxContent>
                </v:textbox>
                <w10:wrap anchorx="margin"/>
              </v:shape>
            </w:pict>
          </mc:Fallback>
        </mc:AlternateContent>
      </w:r>
      <w:r w:rsidRPr="00AE13F6">
        <w:tab/>
      </w:r>
    </w:p>
    <w:p w14:paraId="0AE5CAEA" w14:textId="77777777" w:rsidR="006533BB" w:rsidRPr="00AE13F6" w:rsidRDefault="00AB6E37" w:rsidP="00AE13F6">
      <w:pPr>
        <w:overflowPunct w:val="0"/>
        <w:autoSpaceDE w:val="0"/>
        <w:ind w:firstLine="420"/>
      </w:pPr>
      <w:r w:rsidRPr="00AE13F6">
        <w:rPr>
          <w:noProof/>
        </w:rPr>
        <mc:AlternateContent>
          <mc:Choice Requires="wps">
            <w:drawing>
              <wp:anchor distT="0" distB="0" distL="114300" distR="114300" simplePos="0" relativeHeight="251668480" behindDoc="0" locked="0" layoutInCell="1" allowOverlap="1" wp14:anchorId="1A90814E" wp14:editId="34BD460F">
                <wp:simplePos x="0" y="0"/>
                <wp:positionH relativeFrom="column">
                  <wp:posOffset>2774950</wp:posOffset>
                </wp:positionH>
                <wp:positionV relativeFrom="paragraph">
                  <wp:posOffset>74295</wp:posOffset>
                </wp:positionV>
                <wp:extent cx="184150" cy="300355"/>
                <wp:effectExtent l="0" t="0" r="0" b="5080"/>
                <wp:wrapNone/>
                <wp:docPr id="9" name="文本框 9"/>
                <wp:cNvGraphicFramePr/>
                <a:graphic xmlns:a="http://schemas.openxmlformats.org/drawingml/2006/main">
                  <a:graphicData uri="http://schemas.microsoft.com/office/word/2010/wordprocessingShape">
                    <wps:wsp>
                      <wps:cNvSpPr txBox="1"/>
                      <wps:spPr>
                        <a:xfrm>
                          <a:off x="0" y="0"/>
                          <a:ext cx="184245" cy="300251"/>
                        </a:xfrm>
                        <a:prstGeom prst="rect">
                          <a:avLst/>
                        </a:prstGeom>
                        <a:noFill/>
                        <a:ln w="6350">
                          <a:noFill/>
                        </a:ln>
                      </wps:spPr>
                      <wps:txbx>
                        <w:txbxContent>
                          <w:p w14:paraId="79CEE61B" w14:textId="77777777" w:rsidR="006533BB" w:rsidRDefault="00AB6E37">
                            <w:pPr>
                              <w:ind w:firstLineChars="0" w:firstLine="0"/>
                              <w:jc w:val="center"/>
                            </w:pPr>
                            <w:r>
                              <w:fldChar w:fldCharType="begin"/>
                            </w:r>
                            <w:r>
                              <w:instrText xml:space="preserve"> </w:instrText>
                            </w:r>
                            <w:r>
                              <w:rPr>
                                <w:rFonts w:hint="eastAsia"/>
                              </w:rPr>
                              <w:instrText>= 1 \* ROMAN</w:instrText>
                            </w:r>
                            <w:r>
                              <w:instrText xml:space="preserve"> </w:instrText>
                            </w:r>
                            <w:r>
                              <w:fldChar w:fldCharType="separate"/>
                            </w:r>
                            <w:r>
                              <w:t>I</w:t>
                            </w:r>
                            <w:r>
                              <w:fldChar w:fldCharType="end"/>
                            </w:r>
                          </w:p>
                          <w:p w14:paraId="115EA2A1" w14:textId="77777777" w:rsidR="006533BB" w:rsidRDefault="006533BB">
                            <w:pPr>
                              <w:ind w:firstLine="42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A90814E" id="文本框 9" o:spid="_x0000_s1029" type="#_x0000_t202" style="position:absolute;left:0;text-align:left;margin-left:218.5pt;margin-top:5.85pt;width:14.5pt;height:23.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IsJwIAAB4EAAAOAAAAZHJzL2Uyb0RvYy54bWysU81uEzEQviPxDpbvZDd/pYmyqUKrIKSK&#10;VgqIs+O1syvZHmM72Q0PAG/QExfuPFeeg7E3SSPghLjYY8/v983M7KbViuyE8zWYgvZ7OSXCcChr&#10;synoxw/LV9eU+MBMyRQYUdC98PRm/vLFrLFTMYAKVCkcwSDGTxtb0CoEO80yzyuhme+BFQaVEpxm&#10;AZ9uk5WONRhdq2yQ51dZA660DrjwHn/vOiWdp/hSCh4epPQiEFVQrC2k06VzHc9sPmPTjWO2qvmx&#10;DPYPVWhWG0x6DnXHAiNbV/8RStfcgQcZehx0BlLWXCQMiKaf/4ZmVTErEhYkx9szTf7/heXvd4+O&#10;1GVBJ5QYprFFh6dvh+8/Dz++kkmkp7F+ilYri3ahfQMttvn07/Ezom6l0/FGPAT1SPT+TK5oA+HR&#10;6Xo0GI0p4aga5vlgnKJkz87W+fBWgCZRKKjD3iVK2e7eBywETU8mMZeBZa1U6p8ypCno1XCcJ4ez&#10;Bj2UQccIoSs1SqFdtwnx8ARjDeUe0TnoxsNbvqyxhnvmwyNzOA8ICGc8POAhFWAuOEqUVOC+/O0/&#10;2mObUEtJg/NVUP95y5ygRL0z2MBJfzSKA5keo/HrAT7cpWZ9qTFbfQs4wn3cJsuTGO2DOonSgf6E&#10;q7CIWVHFDMfcBQ0n8TZ0U4+rxMVikYxwBC0L92ZleQzdsbrYBpB1Ijyy1XFzJBGHMPXhuDBxyi/f&#10;yep5ree/AAAA//8DAFBLAwQUAAYACAAAACEAv04G8+EAAAAJAQAADwAAAGRycy9kb3ducmV2Lnht&#10;bEyPwU7DMBBE70j8g7VI3KjT0qYlxKmqSBUSgkNLL9w2sZtE2OsQu23g61lOcNyZ0eybfD06K85m&#10;CJ0nBdNJAsJQ7XVHjYLD2/ZuBSJEJI3Wk1HwZQKsi+urHDPtL7Qz531sBJdQyFBBG2OfSRnq1jgM&#10;E98bYu/oB4eRz6GResALlzsrZ0mSSocd8YcWe1O2pv7Yn5yC53L7irtq5lbftnx6OW76z8P7Qqnb&#10;m3HzCCKaMf6F4Ref0aFgpsqfSAdhFczvl7wlsjFdguDAPE1ZqBQsHhKQRS7/Lyh+AAAA//8DAFBL&#10;AQItABQABgAIAAAAIQC2gziS/gAAAOEBAAATAAAAAAAAAAAAAAAAAAAAAABbQ29udGVudF9UeXBl&#10;c10ueG1sUEsBAi0AFAAGAAgAAAAhADj9If/WAAAAlAEAAAsAAAAAAAAAAAAAAAAALwEAAF9yZWxz&#10;Ly5yZWxzUEsBAi0AFAAGAAgAAAAhAJQPYiwnAgAAHgQAAA4AAAAAAAAAAAAAAAAALgIAAGRycy9l&#10;Mm9Eb2MueG1sUEsBAi0AFAAGAAgAAAAhAL9OBvPhAAAACQEAAA8AAAAAAAAAAAAAAAAAgQQAAGRy&#10;cy9kb3ducmV2LnhtbFBLBQYAAAAABAAEAPMAAACPBQAAAAA=&#10;" filled="f" stroked="f" strokeweight=".5pt">
                <v:textbox>
                  <w:txbxContent>
                    <w:p w14:paraId="79CEE61B" w14:textId="77777777" w:rsidR="006533BB" w:rsidRDefault="00AB6E37">
                      <w:pPr>
                        <w:ind w:firstLineChars="0" w:firstLine="0"/>
                        <w:jc w:val="center"/>
                      </w:pPr>
                      <w:r>
                        <w:fldChar w:fldCharType="begin"/>
                      </w:r>
                      <w:r>
                        <w:instrText xml:space="preserve"> </w:instrText>
                      </w:r>
                      <w:r>
                        <w:rPr>
                          <w:rFonts w:hint="eastAsia"/>
                        </w:rPr>
                        <w:instrText>= 1 \* ROMAN</w:instrText>
                      </w:r>
                      <w:r>
                        <w:instrText xml:space="preserve"> </w:instrText>
                      </w:r>
                      <w:r>
                        <w:fldChar w:fldCharType="separate"/>
                      </w:r>
                      <w:r>
                        <w:t>I</w:t>
                      </w:r>
                      <w:r>
                        <w:fldChar w:fldCharType="end"/>
                      </w:r>
                    </w:p>
                    <w:p w14:paraId="115EA2A1" w14:textId="77777777" w:rsidR="006533BB" w:rsidRDefault="006533BB">
                      <w:pPr>
                        <w:ind w:firstLine="420"/>
                      </w:pPr>
                    </w:p>
                  </w:txbxContent>
                </v:textbox>
              </v:shape>
            </w:pict>
          </mc:Fallback>
        </mc:AlternateContent>
      </w:r>
      <w:r w:rsidRPr="00AE13F6">
        <w:tab/>
      </w:r>
    </w:p>
    <w:p w14:paraId="2CA62849" w14:textId="77777777" w:rsidR="006533BB" w:rsidRPr="00AE13F6" w:rsidRDefault="00AB6E37" w:rsidP="00AE13F6">
      <w:pPr>
        <w:overflowPunct w:val="0"/>
        <w:autoSpaceDE w:val="0"/>
        <w:ind w:firstLine="420"/>
      </w:pPr>
      <w:r w:rsidRPr="00AE13F6">
        <w:rPr>
          <w:noProof/>
        </w:rPr>
        <mc:AlternateContent>
          <mc:Choice Requires="wps">
            <w:drawing>
              <wp:anchor distT="0" distB="0" distL="114300" distR="114300" simplePos="0" relativeHeight="251673600" behindDoc="0" locked="0" layoutInCell="1" allowOverlap="1" wp14:anchorId="5C35742E" wp14:editId="09B6F489">
                <wp:simplePos x="0" y="0"/>
                <wp:positionH relativeFrom="column">
                  <wp:posOffset>2004695</wp:posOffset>
                </wp:positionH>
                <wp:positionV relativeFrom="paragraph">
                  <wp:posOffset>31750</wp:posOffset>
                </wp:positionV>
                <wp:extent cx="307340" cy="33464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307075" cy="334370"/>
                        </a:xfrm>
                        <a:prstGeom prst="rect">
                          <a:avLst/>
                        </a:prstGeom>
                        <a:noFill/>
                        <a:ln w="6350">
                          <a:noFill/>
                        </a:ln>
                      </wps:spPr>
                      <wps:txbx>
                        <w:txbxContent>
                          <w:p w14:paraId="51B40165" w14:textId="77777777" w:rsidR="006533BB" w:rsidRDefault="00AB6E37">
                            <w:pPr>
                              <w:ind w:firstLineChars="0" w:firstLine="0"/>
                              <w:rPr>
                                <w:rFonts w:ascii="等线" w:hAnsi="等线" w:cs="Times New Roman"/>
                                <w:szCs w:val="21"/>
                              </w:rPr>
                            </w:pPr>
                            <w:r>
                              <w:rPr>
                                <w:rFonts w:hint="eastAsia"/>
                              </w:rPr>
                              <w:t>VI</w:t>
                            </w:r>
                            <w:r>
                              <w:rPr>
                                <w:rFonts w:hint="eastAsia"/>
                              </w:rPr>
                              <w:tab/>
                            </w:r>
                          </w:p>
                          <w:p w14:paraId="01A670EA" w14:textId="77777777" w:rsidR="006533BB" w:rsidRDefault="006533BB">
                            <w:pPr>
                              <w:ind w:firstLineChars="0" w:firstLine="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C35742E" id="文本框 24" o:spid="_x0000_s1030" type="#_x0000_t202" style="position:absolute;left:0;text-align:left;margin-left:157.85pt;margin-top:2.5pt;width:24.2pt;height:2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v6KAIAACAEAAAOAAAAZHJzL2Uyb0RvYy54bWysU82OEzEMviPxDlHudKZ/W6g6XZVdFSFV&#10;7EoFcU4zSWekJA5J2pnyAPAGnLhw57n6HDiZtlsBJ8QlcWzH9vfZnt22WpG9cL4GU9B+L6dEGA5l&#10;bbYF/fB++eIlJT4wUzIFRhT0IDy9nT9/NmvsVAygAlUKRzCI8dPGFrQKwU6zzPNKaOZ7YIVBowSn&#10;WcCn22alYw1G1yob5PlN1oArrQMuvEftfWek8xRfSsHDg5ReBKIKirWFdLp0buKZzWdsunXMVjU/&#10;lcH+oQrNaoNJL6HuWWBk5+o/QumaO/AgQ4+DzkDKmouEAdH089/QrCtmRcKC5Hh7ocn/v7D83f7R&#10;kbos6GBEiWEae3T89vX4/efxxxeCOiSosX6KfmuLnqF9DS02+qz3qIy4W+l0vBERQTtSfbjQK9pA&#10;OCqH+SSfjCnhaBoOR8NJoj97+mydD28EaBKFgjrsXiKV7Vc+YCHoenaJuQwsa6VSB5UhTUFvhuM8&#10;fbhY8Icy+DFC6EqNUmg3bcJ8gbeB8oDoHHQD4i1f1ljDivnwyBxOBALCKQ8PeEgFmAtOEiUVuM9/&#10;00d/bBRaKWlwwgrqP+2YE5SotwZb+Ko/GsWRTI/ReDLAh7u2bK4tZqfvAIe4j/tkeRKjf1BnUTrQ&#10;H3EZFjErmpjhmLug4SzehW7ucZm4WCySEw6hZWFl1pbH0B2ri10AWSfCI1sdNycScQxTH04rE+f8&#10;+p28nhZ7/gsAAP//AwBQSwMEFAAGAAgAAAAhACbZaoXgAAAACAEAAA8AAABkcnMvZG93bnJldi54&#10;bWxMj0FLw0AUhO+C/2F5gje7SWuaErMpJVAE0UNrL95estskmH0bs9s2+ut9nupxmGHmm3w92V6c&#10;zeg7RwriWQTCUO10R42Cw/v2YQXCBySNvSOj4Nt4WBe3Nzlm2l1oZ8770AguIZ+hgjaEIZPS162x&#10;6GduMMTe0Y0WA8uxkXrEC5fbXs6jaCktdsQLLQ6mbE39uT9ZBS/l9g131dyufvry+fW4Gb4OH4lS&#10;93fT5glEMFO4huEPn9GhYKbKnUh70StYxEnKUQUJX2J/sXyMQVSs0xRkkcv/B4pfAAAA//8DAFBL&#10;AQItABQABgAIAAAAIQC2gziS/gAAAOEBAAATAAAAAAAAAAAAAAAAAAAAAABbQ29udGVudF9UeXBl&#10;c10ueG1sUEsBAi0AFAAGAAgAAAAhADj9If/WAAAAlAEAAAsAAAAAAAAAAAAAAAAALwEAAF9yZWxz&#10;Ly5yZWxzUEsBAi0AFAAGAAgAAAAhACAdm/ooAgAAIAQAAA4AAAAAAAAAAAAAAAAALgIAAGRycy9l&#10;Mm9Eb2MueG1sUEsBAi0AFAAGAAgAAAAhACbZaoXgAAAACAEAAA8AAAAAAAAAAAAAAAAAggQAAGRy&#10;cy9kb3ducmV2LnhtbFBLBQYAAAAABAAEAPMAAACPBQAAAAA=&#10;" filled="f" stroked="f" strokeweight=".5pt">
                <v:textbox>
                  <w:txbxContent>
                    <w:p w14:paraId="51B40165" w14:textId="77777777" w:rsidR="006533BB" w:rsidRDefault="00AB6E37">
                      <w:pPr>
                        <w:ind w:firstLineChars="0" w:firstLine="0"/>
                        <w:rPr>
                          <w:rFonts w:ascii="等线" w:hAnsi="等线" w:cs="Times New Roman"/>
                          <w:szCs w:val="21"/>
                        </w:rPr>
                      </w:pPr>
                      <w:r>
                        <w:rPr>
                          <w:rFonts w:hint="eastAsia"/>
                        </w:rPr>
                        <w:t>VI</w:t>
                      </w:r>
                      <w:r>
                        <w:rPr>
                          <w:rFonts w:hint="eastAsia"/>
                        </w:rPr>
                        <w:tab/>
                      </w:r>
                    </w:p>
                    <w:p w14:paraId="01A670EA" w14:textId="77777777" w:rsidR="006533BB" w:rsidRDefault="006533BB">
                      <w:pPr>
                        <w:ind w:firstLineChars="0" w:firstLine="0"/>
                      </w:pPr>
                    </w:p>
                  </w:txbxContent>
                </v:textbox>
              </v:shape>
            </w:pict>
          </mc:Fallback>
        </mc:AlternateContent>
      </w:r>
      <w:r w:rsidRPr="00AE13F6">
        <w:rPr>
          <w:noProof/>
        </w:rPr>
        <mc:AlternateContent>
          <mc:Choice Requires="wps">
            <w:drawing>
              <wp:anchor distT="0" distB="0" distL="114300" distR="114300" simplePos="0" relativeHeight="251669504" behindDoc="0" locked="0" layoutInCell="1" allowOverlap="1" wp14:anchorId="4ACFEDDB" wp14:editId="25E4CC58">
                <wp:simplePos x="0" y="0"/>
                <wp:positionH relativeFrom="column">
                  <wp:posOffset>3246120</wp:posOffset>
                </wp:positionH>
                <wp:positionV relativeFrom="paragraph">
                  <wp:posOffset>126365</wp:posOffset>
                </wp:positionV>
                <wp:extent cx="280035" cy="300355"/>
                <wp:effectExtent l="0" t="0" r="0" b="5080"/>
                <wp:wrapNone/>
                <wp:docPr id="10" name="文本框 10"/>
                <wp:cNvGraphicFramePr/>
                <a:graphic xmlns:a="http://schemas.openxmlformats.org/drawingml/2006/main">
                  <a:graphicData uri="http://schemas.microsoft.com/office/word/2010/wordprocessingShape">
                    <wps:wsp>
                      <wps:cNvSpPr txBox="1"/>
                      <wps:spPr>
                        <a:xfrm>
                          <a:off x="0" y="0"/>
                          <a:ext cx="279779" cy="300251"/>
                        </a:xfrm>
                        <a:prstGeom prst="rect">
                          <a:avLst/>
                        </a:prstGeom>
                        <a:noFill/>
                        <a:ln w="6350">
                          <a:noFill/>
                        </a:ln>
                      </wps:spPr>
                      <wps:txbx>
                        <w:txbxContent>
                          <w:p w14:paraId="4BD34E8B" w14:textId="77777777" w:rsidR="006533BB" w:rsidRDefault="00AB6E37">
                            <w:pPr>
                              <w:ind w:firstLineChars="0" w:firstLine="0"/>
                            </w:pPr>
                            <w:r>
                              <w:t>II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CFEDDB" id="文本框 10" o:spid="_x0000_s1031" type="#_x0000_t202" style="position:absolute;left:0;text-align:left;margin-left:255.6pt;margin-top:9.95pt;width:22.05pt;height:23.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4BKQIAACAEAAAOAAAAZHJzL2Uyb0RvYy54bWysU8GOEzEMvSPxD1HudKbddkurTldlV0VI&#10;K3algjinmaQzUhKHJO1M+QD4gz1x4c539TtwMm23Ak6IS+LYju33bM9uWq3ITjhfgylov5dTIgyH&#10;sjabgn78sHz1mhIfmCmZAiMKuhee3sxfvpg1dioGUIEqhSMYxPhpYwtahWCnWeZ5JTTzPbDCoFGC&#10;0yzg022y0rEGo2uVDfL8OmvAldYBF96j9q4z0nmKL6Xg4UFKLwJRBcXaQjpdOtfxzOYzNt04Zqua&#10;H8tg/1CFZrXBpOdQdywwsnX1H6F0zR14kKHHQWcgZc1FwoBo+vlvaFYVsyJhQXK8PdPk/19Y/n73&#10;6EhdYu+QHsM09ujw9O3w/efhx1eCOiSosX6KfiuLnqF9Ay06n/QelRF3K52ONyIiaMdY+zO9og2E&#10;o3IwnozHE0o4mq7yfDBKUbLnz9b58FaAJlEoqMPuJVLZ7t4HLARdTy4xl4FlrVTqoDKkKej11ShP&#10;H84W/KEMfowQulKjFNp1mzCPTjDWUO4RnYNuQLzlyxpruGc+PDKHE4GAcMrDAx5SAeaCo0RJBe7L&#10;3/TRHxuFVkoanLCC+s9b5gQl6p3BFk76w2EcyfQYjsYDfLhLy/rSYrb6FnCI+7hPlicx+gd1EqUD&#10;/QmXYRGzookZjrkLGk7ibejmHpeJi8UiOeEQWhbuzcryGLpjdbENIOtEeGSr4+ZIIo5h6sNxZeKc&#10;X76T1/Niz38BAAD//wMAUEsDBBQABgAIAAAAIQBLeZwV4QAAAAkBAAAPAAAAZHJzL2Rvd25yZXYu&#10;eG1sTI/LTsMwEEX3SPyDNZXYUSdBLm2IU1WRKiQEi5Zu2DnxNInqR4jdNvD1DCtYju7RvWeK9WQN&#10;u+AYeu8kpPMEGLrG6961Eg7v2/slsBCV08p4hxK+MMC6vL0pVK791e3wso8toxIXciWhi3HIOQ9N&#10;h1aFuR/QUXb0o1WRzrHlelRXKreGZ0my4Fb1jhY6NWDVYXPan62El2r7pnZ1Zpffpnp+PW6Gz8OH&#10;kPJuNm2egEWc4h8Mv/qkDiU51f7sdGBGgkjTjFAKVitgBAghHoDVEhaPGfCy4P8/KH8AAAD//wMA&#10;UEsBAi0AFAAGAAgAAAAhALaDOJL+AAAA4QEAABMAAAAAAAAAAAAAAAAAAAAAAFtDb250ZW50X1R5&#10;cGVzXS54bWxQSwECLQAUAAYACAAAACEAOP0h/9YAAACUAQAACwAAAAAAAAAAAAAAAAAvAQAAX3Jl&#10;bHMvLnJlbHNQSwECLQAUAAYACAAAACEATwd+ASkCAAAgBAAADgAAAAAAAAAAAAAAAAAuAgAAZHJz&#10;L2Uyb0RvYy54bWxQSwECLQAUAAYACAAAACEAS3mcFeEAAAAJAQAADwAAAAAAAAAAAAAAAACDBAAA&#10;ZHJzL2Rvd25yZXYueG1sUEsFBgAAAAAEAAQA8wAAAJEFAAAAAA==&#10;" filled="f" stroked="f" strokeweight=".5pt">
                <v:textbox>
                  <w:txbxContent>
                    <w:p w14:paraId="4BD34E8B" w14:textId="77777777" w:rsidR="006533BB" w:rsidRDefault="00AB6E37">
                      <w:pPr>
                        <w:ind w:firstLineChars="0" w:firstLine="0"/>
                      </w:pPr>
                      <w:r>
                        <w:t>II</w:t>
                      </w:r>
                    </w:p>
                  </w:txbxContent>
                </v:textbox>
              </v:shape>
            </w:pict>
          </mc:Fallback>
        </mc:AlternateContent>
      </w:r>
      <w:r w:rsidRPr="00AE13F6">
        <w:rPr>
          <w:noProof/>
        </w:rPr>
        <mc:AlternateContent>
          <mc:Choice Requires="wps">
            <w:drawing>
              <wp:anchor distT="0" distB="0" distL="114300" distR="114300" simplePos="0" relativeHeight="251659264" behindDoc="0" locked="0" layoutInCell="1" allowOverlap="1" wp14:anchorId="55800104" wp14:editId="2AB3E75F">
                <wp:simplePos x="0" y="0"/>
                <wp:positionH relativeFrom="margin">
                  <wp:posOffset>637540</wp:posOffset>
                </wp:positionH>
                <wp:positionV relativeFrom="paragraph">
                  <wp:posOffset>472440</wp:posOffset>
                </wp:positionV>
                <wp:extent cx="4082415" cy="45720"/>
                <wp:effectExtent l="0" t="76200" r="13335" b="49530"/>
                <wp:wrapNone/>
                <wp:docPr id="3" name="直接箭头连接符 3"/>
                <wp:cNvGraphicFramePr/>
                <a:graphic xmlns:a="http://schemas.openxmlformats.org/drawingml/2006/main">
                  <a:graphicData uri="http://schemas.microsoft.com/office/word/2010/wordprocessingShape">
                    <wps:wsp>
                      <wps:cNvCnPr/>
                      <wps:spPr>
                        <a:xfrm flipV="1">
                          <a:off x="0" y="0"/>
                          <a:ext cx="4082415" cy="457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flip:y;margin-left:50.2pt;margin-top:37.2pt;height:3.6pt;width:321.45pt;mso-position-horizontal-relative:margin;z-index:251659264;mso-width-relative:page;mso-height-relative:page;" filled="f" stroked="t" coordsize="21600,21600" o:gfxdata="UEsDBAoAAAAAAIdO4kAAAAAAAAAAAAAAAAAEAAAAZHJzL1BLAwQUAAAACACHTuJAiRvIztYAAAAJ&#10;AQAADwAAAGRycy9kb3ducmV2LnhtbE2PwU7DMAyG70i8Q2QkbiwJrbZRmu5QwRGkDbinTWgrEqdq&#10;srbj6TEnOFm//On35/KwesdmO8UhoAK5EcAstsEM2Cl4f3u+2wOLSaPRLqBVcLERDtX1VakLExY8&#10;2vmUOkYlGAutoE9pLDiPbW+9jpswWqTdZ5i8ThSnjptJL1TuHb8XYsu9HpAu9Hq0dW/br9PZK8hq&#10;94pzEy8Psn5Zx+O3fFo+nFK3N1I8Akt2TX8w/OqTOlTk1IQzmsgcZSFyQhXscpoE7PIsA9Yo2Mst&#10;8Krk/z+ofgBQSwMEFAAAAAgAh07iQDCP5SwTAgAA8AMAAA4AAABkcnMvZTJvRG9jLnhtbK1TvY4T&#10;MRDukXgHyz3ZTS7HRVE2VyQcDYKT+OknXu+uJf/J48smL8ELIFEBFUd1PU8Dx2Mw9oYAR3MFW1hj&#10;e+eb+b75vDjfGc22MqBytuLjUcmZtMLVyrYVf/3q4tGMM4xga9DOyorvJfLz5cMHi97P5cR1Ttcy&#10;MAKxOO99xbsY/bwoUHTSAI6cl5YuGxcMRNqGtqgD9IRudDEpy8dF70LtgxMSkU7XwyU/IIb7ALqm&#10;UUKunbgy0sYBNUgNkShhpzzyZe62aaSIL5oGZWS64sQ05pWKULxJa7FcwLwN4DslDi3AfVq4w8mA&#10;slT0CLWGCOwqqH+gjBLBoWviSDhTDESyIsRiXN7R5mUHXmYuJDX6o+j4/2DF8+1lYKqu+AlnFgwN&#10;/Pbdzfe3H2+/XH/7cPPj6/sUf/7ETpJUvcc5ZazsZTjs0F+GxHvXBMMarfwb8lRWgrixXRZ6fxRa&#10;7iITdDgtZ5Pp+JQzQXfT07NJHkQxwCQ4HzA+lc6wFFQcYwDVdnHlrKWRujCUgO0zjNQIJf5KSMnW&#10;XSit82S1ZT01NDkraeACyK4N2YRC44ky2pYz0C29AxFD7hqdVnVKT0AY2s1KB7aF5J78JRWo3F+/&#10;pdprwG74L18NvjIq0lPRylR8dsyGeQSln9iaxb0nuWNQYFstD8jaUoGk86Bsijau3mfB8zkZIbdw&#10;MG1y2p/7nP37o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kbyM7WAAAACQEAAA8AAAAAAAAA&#10;AQAgAAAAIgAAAGRycy9kb3ducmV2LnhtbFBLAQIUABQAAAAIAIdO4kAwj+UsEwIAAPADAAAOAAAA&#10;AAAAAAEAIAAAACUBAABkcnMvZTJvRG9jLnhtbFBLBQYAAAAABgAGAFkBAACqBQAAAAA=&#10;">
                <v:fill on="f" focussize="0,0"/>
                <v:stroke weight="1pt" color="#000000 [3213]" miterlimit="8" joinstyle="miter" endarrow="block"/>
                <v:imagedata o:title=""/>
                <o:lock v:ext="edit" aspectratio="f"/>
              </v:shape>
            </w:pict>
          </mc:Fallback>
        </mc:AlternateContent>
      </w:r>
      <w:r w:rsidRPr="00AE13F6">
        <w:tab/>
      </w:r>
      <w:r w:rsidRPr="00AE13F6">
        <w:tab/>
      </w:r>
    </w:p>
    <w:p w14:paraId="7D64319D" w14:textId="77777777" w:rsidR="006533BB" w:rsidRPr="00AE13F6" w:rsidRDefault="00AB6E37" w:rsidP="00AE13F6">
      <w:pPr>
        <w:overflowPunct w:val="0"/>
        <w:autoSpaceDE w:val="0"/>
        <w:ind w:firstLineChars="0" w:firstLine="0"/>
        <w:jc w:val="right"/>
      </w:pPr>
      <m:oMath>
        <m:r>
          <w:rPr>
            <w:rFonts w:ascii="Cambria Math" w:hAnsi="Cambria Math"/>
          </w:rPr>
          <m:t>∆GDP</m:t>
        </m:r>
      </m:oMath>
      <w:r w:rsidRPr="00AE13F6">
        <w:t xml:space="preserve"> </w:t>
      </w:r>
    </w:p>
    <w:p w14:paraId="07D03D9D" w14:textId="77777777" w:rsidR="006533BB" w:rsidRPr="00AE13F6" w:rsidRDefault="00AB6E37" w:rsidP="00AE13F6">
      <w:pPr>
        <w:overflowPunct w:val="0"/>
        <w:autoSpaceDE w:val="0"/>
        <w:ind w:firstLineChars="95" w:firstLine="199"/>
        <w:jc w:val="right"/>
      </w:pPr>
      <w:r w:rsidRPr="00AE13F6">
        <w:rPr>
          <w:noProof/>
        </w:rPr>
        <mc:AlternateContent>
          <mc:Choice Requires="wps">
            <w:drawing>
              <wp:anchor distT="0" distB="0" distL="114300" distR="114300" simplePos="0" relativeHeight="251665408" behindDoc="0" locked="0" layoutInCell="1" allowOverlap="1" wp14:anchorId="52BFF716" wp14:editId="2976DD16">
                <wp:simplePos x="0" y="0"/>
                <wp:positionH relativeFrom="margin">
                  <wp:posOffset>1905</wp:posOffset>
                </wp:positionH>
                <wp:positionV relativeFrom="paragraph">
                  <wp:posOffset>85725</wp:posOffset>
                </wp:positionV>
                <wp:extent cx="1336040" cy="893445"/>
                <wp:effectExtent l="0" t="0" r="0" b="1905"/>
                <wp:wrapNone/>
                <wp:docPr id="14" name="文本框 14"/>
                <wp:cNvGraphicFramePr/>
                <a:graphic xmlns:a="http://schemas.openxmlformats.org/drawingml/2006/main">
                  <a:graphicData uri="http://schemas.microsoft.com/office/word/2010/wordprocessingShape">
                    <wps:wsp>
                      <wps:cNvSpPr txBox="1"/>
                      <wps:spPr>
                        <a:xfrm>
                          <a:off x="0" y="0"/>
                          <a:ext cx="1336040" cy="893445"/>
                        </a:xfrm>
                        <a:prstGeom prst="rect">
                          <a:avLst/>
                        </a:prstGeom>
                        <a:noFill/>
                        <a:ln w="6350">
                          <a:noFill/>
                        </a:ln>
                      </wps:spPr>
                      <wps:txbx>
                        <w:txbxContent>
                          <w:p w14:paraId="31E76612" w14:textId="77777777" w:rsidR="006533BB" w:rsidRDefault="00AB6E37">
                            <w:pPr>
                              <w:spacing w:line="240" w:lineRule="auto"/>
                              <w:ind w:firstLineChars="0" w:firstLine="0"/>
                              <w:jc w:val="center"/>
                            </w:pPr>
                            <m:oMathPara>
                              <m:oMath>
                                <m:r>
                                  <w:rPr>
                                    <w:rFonts w:ascii="Cambria Math" w:hAnsi="Cambria Math"/>
                                  </w:rPr>
                                  <m:t>∆GDP&lt;0</m:t>
                                </m:r>
                              </m:oMath>
                            </m:oMathPara>
                          </w:p>
                          <w:p w14:paraId="15438BFF" w14:textId="77777777" w:rsidR="006533BB" w:rsidRDefault="00AB6E37">
                            <w:pPr>
                              <w:spacing w:line="240" w:lineRule="auto"/>
                              <w:ind w:firstLineChars="0" w:firstLine="0"/>
                              <w:jc w:val="center"/>
                            </w:pPr>
                            <m:oMathPara>
                              <m:oMath>
                                <m:r>
                                  <w:rPr>
                                    <w:rFonts w:ascii="Cambria Math" w:hAnsi="Cambria Math"/>
                                  </w:rPr>
                                  <m:t>∆C&lt;0</m:t>
                                </m:r>
                              </m:oMath>
                            </m:oMathPara>
                          </w:p>
                          <w:p w14:paraId="5B5E65BD"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0&lt;E</m:t>
                                    </m:r>
                                  </m:e>
                                  <m:sub>
                                    <m:r>
                                      <w:rPr>
                                        <w:rFonts w:ascii="Cambria Math" w:hAnsi="Cambria Math"/>
                                      </w:rPr>
                                      <m:t>c</m:t>
                                    </m:r>
                                  </m:sub>
                                </m:sSub>
                                <m:r>
                                  <w:rPr>
                                    <w:rFonts w:ascii="Cambria Math" w:hAnsi="Cambria Math"/>
                                  </w:rPr>
                                  <m:t>&lt;1</m:t>
                                </m:r>
                              </m:oMath>
                            </m:oMathPara>
                          </w:p>
                          <w:p w14:paraId="4F71F507" w14:textId="77777777" w:rsidR="006533BB" w:rsidRDefault="00AB6E37">
                            <w:pPr>
                              <w:spacing w:line="240" w:lineRule="auto"/>
                              <w:ind w:firstLineChars="0" w:firstLine="0"/>
                              <w:jc w:val="center"/>
                            </w:pPr>
                            <w:r>
                              <w:t>Weak negative decoupling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2BFF716" id="文本框 14" o:spid="_x0000_s1032" type="#_x0000_t202" style="position:absolute;left:0;text-align:left;margin-left:.15pt;margin-top:6.75pt;width:105.2pt;height:70.3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9PKAIAACEEAAAOAAAAZHJzL2Uyb0RvYy54bWysU82O0zAQviPxDpbvNOkvu1XTVdlVEdKK&#10;Xakgzq5jN5Fsj7HdJuUB4A32xIU7z9XnYOy03Qo4IS7O2N9kZr5vZmY3rVZkJ5yvwRS038spEYZD&#10;WZtNQT9+WL66osQHZkqmwIiC7oWnN/OXL2aNnYoBVKBK4QgGMX7a2IJWIdhplnleCc18D6wwCEpw&#10;mgW8uk1WOtZgdK2yQZ5PsgZcaR1w4T2+3nUgnaf4UgoeHqT0IhBVUKwtpNOlcx3PbD5j041jtqr5&#10;sQz2D1VoVhtMeg51xwIjW1f/EUrX3IEHGXocdAZS1lwkDsimn//GZlUxKxIXFMfbs0z+/4Xl73eP&#10;jtQl9m5EiWEae3R4+nb4/vPw4yvBNxSosX6KfiuLnqF9Ay06n949PkberXQ6fpERQRyl3p/lFW0g&#10;PP40HE7yEUIcsavr4Wg0jmGy57+t8+GtAE2iUVCH7Uuqst29D53rySUmM7CslUotVIY0BZ0Mx3n6&#10;4YxgcGUwR+TQ1Rqt0K7bRHpy4rGGco/0HHQT4i1f1ljDPfPhkTkcCSwbxzw84CEVYC44WpRU4L78&#10;7T36Y6cQpaTBESuo/7xlTlCi3hns4XV/FNUI6TIavx7gxV0i60vEbPUt4BT3caEsT2b0D+pkSgf6&#10;E27DImZFiBmOuQsaTuZt6AYft4mLxSI54RRaFu7NyvIYulN1sQ0g6yR4VKvT5igizmFq2XFn4qBf&#10;3pPX82bPfwEAAP//AwBQSwMEFAAGAAgAAAAhAMWeCoPdAAAABwEAAA8AAABkcnMvZG93bnJldi54&#10;bWxMjktLw0AUhfeC/2G4gjs7aWq0xExKCRRBdNHajbubzG0SnEfMTNvor/e6qsvz4JyvWE3WiBON&#10;ofdOwXyWgCDXeN27VsH+fXO3BBEiOo3GO1LwTQFW5fVVgbn2Z7el0y62gkdcyFFBF+OQSxmajiyG&#10;mR/IcXbwo8XIcmylHvHM49bINEkepMXe8UOHA1UdNZ+7o1XwUm3ecFundvljqufXw3r42n9kSt3e&#10;TOsnEJGmeCnDHz6jQ8lMtT86HYRRsOAeu4sMBKfpPHkEUbOR3acgy0L+5y9/AQAA//8DAFBLAQIt&#10;ABQABgAIAAAAIQC2gziS/gAAAOEBAAATAAAAAAAAAAAAAAAAAAAAAABbQ29udGVudF9UeXBlc10u&#10;eG1sUEsBAi0AFAAGAAgAAAAhADj9If/WAAAAlAEAAAsAAAAAAAAAAAAAAAAALwEAAF9yZWxzLy5y&#10;ZWxzUEsBAi0AFAAGAAgAAAAhAKumv08oAgAAIQQAAA4AAAAAAAAAAAAAAAAALgIAAGRycy9lMm9E&#10;b2MueG1sUEsBAi0AFAAGAAgAAAAhAMWeCoPdAAAABwEAAA8AAAAAAAAAAAAAAAAAggQAAGRycy9k&#10;b3ducmV2LnhtbFBLBQYAAAAABAAEAPMAAACMBQAAAAA=&#10;" filled="f" stroked="f" strokeweight=".5pt">
                <v:textbox>
                  <w:txbxContent>
                    <w:p w14:paraId="31E76612" w14:textId="77777777" w:rsidR="006533BB" w:rsidRDefault="00AB6E37">
                      <w:pPr>
                        <w:spacing w:line="240" w:lineRule="auto"/>
                        <w:ind w:firstLineChars="0" w:firstLine="0"/>
                        <w:jc w:val="center"/>
                      </w:pPr>
                      <m:oMathPara>
                        <m:oMath>
                          <m:r>
                            <w:rPr>
                              <w:rFonts w:ascii="Cambria Math" w:hAnsi="Cambria Math"/>
                            </w:rPr>
                            <m:t>∆GDP&lt;0</m:t>
                          </m:r>
                        </m:oMath>
                      </m:oMathPara>
                    </w:p>
                    <w:p w14:paraId="15438BFF" w14:textId="77777777" w:rsidR="006533BB" w:rsidRDefault="00AB6E37">
                      <w:pPr>
                        <w:spacing w:line="240" w:lineRule="auto"/>
                        <w:ind w:firstLineChars="0" w:firstLine="0"/>
                        <w:jc w:val="center"/>
                      </w:pPr>
                      <m:oMathPara>
                        <m:oMath>
                          <m:r>
                            <w:rPr>
                              <w:rFonts w:ascii="Cambria Math" w:hAnsi="Cambria Math"/>
                            </w:rPr>
                            <m:t>∆C&lt;0</m:t>
                          </m:r>
                        </m:oMath>
                      </m:oMathPara>
                    </w:p>
                    <w:p w14:paraId="5B5E65BD"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0&lt;E</m:t>
                              </m:r>
                            </m:e>
                            <m:sub>
                              <m:r>
                                <w:rPr>
                                  <w:rFonts w:ascii="Cambria Math" w:hAnsi="Cambria Math"/>
                                </w:rPr>
                                <m:t>c</m:t>
                              </m:r>
                            </m:sub>
                          </m:sSub>
                          <m:r>
                            <w:rPr>
                              <w:rFonts w:ascii="Cambria Math" w:hAnsi="Cambria Math"/>
                            </w:rPr>
                            <m:t>&lt;1</m:t>
                          </m:r>
                        </m:oMath>
                      </m:oMathPara>
                    </w:p>
                    <w:p w14:paraId="4F71F507" w14:textId="77777777" w:rsidR="006533BB" w:rsidRDefault="00AB6E37">
                      <w:pPr>
                        <w:spacing w:line="240" w:lineRule="auto"/>
                        <w:ind w:firstLineChars="0" w:firstLine="0"/>
                        <w:jc w:val="center"/>
                      </w:pPr>
                      <w:r>
                        <w:t>Weak negative decoupling</w:t>
                      </w:r>
                    </w:p>
                  </w:txbxContent>
                </v:textbox>
                <w10:wrap anchorx="margin"/>
              </v:shape>
            </w:pict>
          </mc:Fallback>
        </mc:AlternateContent>
      </w:r>
      <w:r w:rsidRPr="00AE13F6">
        <w:rPr>
          <w:noProof/>
        </w:rPr>
        <mc:AlternateContent>
          <mc:Choice Requires="wps">
            <w:drawing>
              <wp:anchor distT="0" distB="0" distL="114300" distR="114300" simplePos="0" relativeHeight="251672576" behindDoc="0" locked="0" layoutInCell="1" allowOverlap="1" wp14:anchorId="500C6384" wp14:editId="0652A695">
                <wp:simplePos x="0" y="0"/>
                <wp:positionH relativeFrom="column">
                  <wp:posOffset>1576705</wp:posOffset>
                </wp:positionH>
                <wp:positionV relativeFrom="paragraph">
                  <wp:posOffset>104140</wp:posOffset>
                </wp:positionV>
                <wp:extent cx="327660" cy="300355"/>
                <wp:effectExtent l="0" t="0" r="0" b="5080"/>
                <wp:wrapNone/>
                <wp:docPr id="23" name="文本框 23"/>
                <wp:cNvGraphicFramePr/>
                <a:graphic xmlns:a="http://schemas.openxmlformats.org/drawingml/2006/main">
                  <a:graphicData uri="http://schemas.microsoft.com/office/word/2010/wordprocessingShape">
                    <wps:wsp>
                      <wps:cNvSpPr txBox="1"/>
                      <wps:spPr>
                        <a:xfrm>
                          <a:off x="0" y="0"/>
                          <a:ext cx="327547" cy="300251"/>
                        </a:xfrm>
                        <a:prstGeom prst="rect">
                          <a:avLst/>
                        </a:prstGeom>
                        <a:noFill/>
                        <a:ln w="6350">
                          <a:noFill/>
                        </a:ln>
                      </wps:spPr>
                      <wps:txbx>
                        <w:txbxContent>
                          <w:p w14:paraId="4BA0D80B" w14:textId="77777777" w:rsidR="006533BB" w:rsidRDefault="00AB6E37">
                            <w:pPr>
                              <w:ind w:firstLineChars="0" w:firstLine="0"/>
                            </w:pPr>
                            <w:r>
                              <w:t>V</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00C6384" id="文本框 23" o:spid="_x0000_s1033" type="#_x0000_t202" style="position:absolute;left:0;text-align:left;margin-left:124.15pt;margin-top:8.2pt;width:25.8pt;height:23.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4pKQIAACAEAAAOAAAAZHJzL2Uyb0RvYy54bWysU8GOEzEMvSPxD1HudKbTdgtVp6uyqyKk&#10;il2pIM5pJmlHSuKQpJ0pHwB/wIkLd76r34GTabsVcEJcEsd2bL9ne3rbakX2wvkaTEn7vZwSYThU&#10;tdmU9MP7xYuXlPjATMUUGFHSg/D0dvb82bSxE1HAFlQlHMEgxk8aW9JtCHaSZZ5vhWa+B1YYNEpw&#10;mgV8uk1WOdZgdK2yIs9vsgZcZR1w4T1q7zsjnaX4UgoeHqT0IhBVUqwtpNOlcx3PbDZlk41jdlvz&#10;UxnsH6rQrDaY9BLqngVGdq7+I5SuuQMPMvQ46AykrLlIGBBNP/8NzWrLrEhYkBxvLzT5/xeWv9s/&#10;OlJXJS0GlBimsUfHb1+P338ef3whqEOCGusn6Ley6Bna19Bio896j8qIu5VOxxsREbQj1YcLvaIN&#10;hKNyUIxHwzElHE2DPC9GKUr29Nk6H94I0CQKJXXYvUQq2y99wELQ9ewScxlY1EqlDipDmpLeDEZ5&#10;+nCx4A9l8GOE0JUapdCu24R5fIaxhuqA6Bx0A+ItX9RYw5L58MgcTgQCwikPD3hIBZgLThIlW3Cf&#10;/6aP/tgotFLS4ISV1H/aMScoUW8NtvBVfziMI5kew9G4wIe7tqyvLWan7wCHuI/7ZHkSo39QZ1E6&#10;0B9xGeYxK5qY4Zi7pOEs3oVu7nGZuJjPkxMOoWVhaVaWx9Adq/NdAFknwiNbHTcnEnEMUx9OKxPn&#10;/PqdvJ4We/YLAAD//wMAUEsDBBQABgAIAAAAIQCXkEUD4QAAAAkBAAAPAAAAZHJzL2Rvd25yZXYu&#10;eG1sTI/BTsMwEETvSPyDtUjcqENaQpLGqapIFRKih5ZeetvEbhJhr0PstoGvx5zguJqnmbfFajKa&#10;XdToeksCHmcRMEWNlT21Ag7vm4cUmPNIErUlJeBLOViVtzcF5tJeaacue9+yUEIuRwGd90POuWs6&#10;ZdDN7KAoZCc7GvThHFsuR7yGcqN5HEUJN9hTWOhwUFWnmo/92Qh4rTZb3NWxSb919fJ2Wg+fh+OT&#10;EPd303oJzKvJ/8Hwqx/UoQxOtT2TdEwLiBfpPKAhSBbAAhBnWQasFpDMn4GXBf//QfkDAAD//wMA&#10;UEsBAi0AFAAGAAgAAAAhALaDOJL+AAAA4QEAABMAAAAAAAAAAAAAAAAAAAAAAFtDb250ZW50X1R5&#10;cGVzXS54bWxQSwECLQAUAAYACAAAACEAOP0h/9YAAACUAQAACwAAAAAAAAAAAAAAAAAvAQAAX3Jl&#10;bHMvLnJlbHNQSwECLQAUAAYACAAAACEA52tOKSkCAAAgBAAADgAAAAAAAAAAAAAAAAAuAgAAZHJz&#10;L2Uyb0RvYy54bWxQSwECLQAUAAYACAAAACEAl5BFA+EAAAAJAQAADwAAAAAAAAAAAAAAAACDBAAA&#10;ZHJzL2Rvd25yZXYueG1sUEsFBgAAAAAEAAQA8wAAAJEFAAAAAA==&#10;" filled="f" stroked="f" strokeweight=".5pt">
                <v:textbox>
                  <w:txbxContent>
                    <w:p w14:paraId="4BA0D80B" w14:textId="77777777" w:rsidR="006533BB" w:rsidRDefault="00AB6E37">
                      <w:pPr>
                        <w:ind w:firstLineChars="0" w:firstLine="0"/>
                      </w:pPr>
                      <w:r>
                        <w:t>V</w:t>
                      </w:r>
                    </w:p>
                  </w:txbxContent>
                </v:textbox>
              </v:shape>
            </w:pict>
          </mc:Fallback>
        </mc:AlternateContent>
      </w:r>
      <w:r w:rsidRPr="00AE13F6">
        <w:rPr>
          <w:noProof/>
        </w:rPr>
        <mc:AlternateContent>
          <mc:Choice Requires="wps">
            <w:drawing>
              <wp:anchor distT="0" distB="0" distL="114300" distR="114300" simplePos="0" relativeHeight="251670528" behindDoc="0" locked="0" layoutInCell="1" allowOverlap="1" wp14:anchorId="2BCD5DA0" wp14:editId="008D7F26">
                <wp:simplePos x="0" y="0"/>
                <wp:positionH relativeFrom="column">
                  <wp:posOffset>2898140</wp:posOffset>
                </wp:positionH>
                <wp:positionV relativeFrom="paragraph">
                  <wp:posOffset>170815</wp:posOffset>
                </wp:positionV>
                <wp:extent cx="327660" cy="300355"/>
                <wp:effectExtent l="0" t="0" r="0" b="5080"/>
                <wp:wrapNone/>
                <wp:docPr id="21" name="文本框 21"/>
                <wp:cNvGraphicFramePr/>
                <a:graphic xmlns:a="http://schemas.openxmlformats.org/drawingml/2006/main">
                  <a:graphicData uri="http://schemas.microsoft.com/office/word/2010/wordprocessingShape">
                    <wps:wsp>
                      <wps:cNvSpPr txBox="1"/>
                      <wps:spPr>
                        <a:xfrm>
                          <a:off x="0" y="0"/>
                          <a:ext cx="327547" cy="300251"/>
                        </a:xfrm>
                        <a:prstGeom prst="rect">
                          <a:avLst/>
                        </a:prstGeom>
                        <a:noFill/>
                        <a:ln w="6350">
                          <a:noFill/>
                        </a:ln>
                      </wps:spPr>
                      <wps:txbx>
                        <w:txbxContent>
                          <w:p w14:paraId="5DB0CE10" w14:textId="77777777" w:rsidR="006533BB" w:rsidRDefault="00AB6E37">
                            <w:pPr>
                              <w:ind w:firstLineChars="0" w:firstLine="0"/>
                            </w:pPr>
                            <w:r>
                              <w:t>III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BCD5DA0" id="文本框 21" o:spid="_x0000_s1034" type="#_x0000_t202" style="position:absolute;left:0;text-align:left;margin-left:228.2pt;margin-top:13.45pt;width:25.8pt;height:23.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XLKgIAACAEAAAOAAAAZHJzL2Uyb0RvYy54bWysU8FuEzEQvSPxD5bvZDebpC1RNlVoFYQU&#10;0UoBcXa8drKS7TG2k93wAfAHPXHhznflOxh7kzQCToiLPZ4Zj+e9eZ7ctlqRnXC+BlPSfi+nRBgO&#10;VW3WJf34Yf7qhhIfmKmYAiNKuhee3k5fvpg0diwK2ICqhCNYxPhxY0u6CcGOs8zzjdDM98AKg0EJ&#10;TrOAR7fOKscarK5VVuT5VdaAq6wDLrxH730XpNNUX0rBw4OUXgSiSoq9hbS6tK7imk0nbLx2zG5q&#10;fmyD/UMXmtUGHz2XumeBka2r/yila+7Agww9DjoDKWsuEgZE089/Q7PcMCsSFiTH2zNN/v+V5e93&#10;j47UVUmLPiWGaZzR4enb4fvPw4+vBH1IUGP9GPOWFjND+wZaHPTJ79EZcbfS6bgjIoJxpHp/ple0&#10;gXB0Dorr0fCaEo6hQZ4Xo1Qle75snQ9vBWgSjZI6nF4ile0WPmAjmHpKiW8ZmNdKpQkqQ5qSXg1G&#10;ebpwjuANZfBihNC1Gq3QrtqE+eYEYwXVHtE56ATiLZ/X2MOC+fDIHCoCAaHKwwMuUgG+BUeLkg24&#10;L3/zx3wcFEYpaVBhJfWft8wJStQ7gyN83R8OoyTTYTi6LvDgLiOry4jZ6jtAEeOUsLtkxvygTqZ0&#10;oD/hZ5jFVzHEDMe3SxpO5l3odI+fiYvZLCWhCC0LC7O0PJbuWJ1tA8g6ER7Z6rg5kogyTHM4fpmo&#10;88tzynr+2NNfAAAA//8DAFBLAwQUAAYACAAAACEALCN9YOEAAAAJAQAADwAAAGRycy9kb3ducmV2&#10;LnhtbEyPTU+DQBRF9yb+h8kzcWcHCSClDE1D0pgYXbR24+7BvAJxPpCZtuivd1zV5cs7uffccj1r&#10;xc40ucEaAY+LCBiZ1srBdAIO79uHHJjzaCQqa0jANzlYV7c3JRbSXsyOznvfsRBiXIECeu/HgnPX&#10;9qTRLexIJvyOdtLowzl1XE54CeFa8TiKMq5xMKGhx5HqntrP/UkLeKm3b7hrYp3/qPr59bgZvw4f&#10;qRD3d/NmBczT7K8w/OkHdaiCU2NPRjqmBCRplgRUQJwtgQUgjfIwrhHwlMTAq5L/X1D9AgAA//8D&#10;AFBLAQItABQABgAIAAAAIQC2gziS/gAAAOEBAAATAAAAAAAAAAAAAAAAAAAAAABbQ29udGVudF9U&#10;eXBlc10ueG1sUEsBAi0AFAAGAAgAAAAhADj9If/WAAAAlAEAAAsAAAAAAAAAAAAAAAAALwEAAF9y&#10;ZWxzLy5yZWxzUEsBAi0AFAAGAAgAAAAhALqUdcsqAgAAIAQAAA4AAAAAAAAAAAAAAAAALgIAAGRy&#10;cy9lMm9Eb2MueG1sUEsBAi0AFAAGAAgAAAAhACwjfWDhAAAACQEAAA8AAAAAAAAAAAAAAAAAhAQA&#10;AGRycy9kb3ducmV2LnhtbFBLBQYAAAAABAAEAPMAAACSBQAAAAA=&#10;" filled="f" stroked="f" strokeweight=".5pt">
                <v:textbox>
                  <w:txbxContent>
                    <w:p w14:paraId="5DB0CE10" w14:textId="77777777" w:rsidR="006533BB" w:rsidRDefault="00AB6E37">
                      <w:pPr>
                        <w:ind w:firstLineChars="0" w:firstLine="0"/>
                      </w:pPr>
                      <w:r>
                        <w:t>III</w:t>
                      </w:r>
                    </w:p>
                  </w:txbxContent>
                </v:textbox>
              </v:shape>
            </w:pict>
          </mc:Fallback>
        </mc:AlternateContent>
      </w:r>
    </w:p>
    <w:p w14:paraId="5AD860F6" w14:textId="31C91662" w:rsidR="006533BB" w:rsidRPr="00AE13F6" w:rsidRDefault="004513C7" w:rsidP="00AE13F6">
      <w:pPr>
        <w:overflowPunct w:val="0"/>
        <w:autoSpaceDE w:val="0"/>
        <w:ind w:firstLine="420"/>
      </w:pPr>
      <w:r w:rsidRPr="00AE13F6">
        <w:rPr>
          <w:noProof/>
        </w:rPr>
        <mc:AlternateContent>
          <mc:Choice Requires="wps">
            <w:drawing>
              <wp:anchor distT="0" distB="0" distL="114300" distR="114300" simplePos="0" relativeHeight="251663360" behindDoc="0" locked="0" layoutInCell="1" allowOverlap="1" wp14:anchorId="4E829F30" wp14:editId="1964D77E">
                <wp:simplePos x="0" y="0"/>
                <wp:positionH relativeFrom="column">
                  <wp:posOffset>3308350</wp:posOffset>
                </wp:positionH>
                <wp:positionV relativeFrom="paragraph">
                  <wp:posOffset>133985</wp:posOffset>
                </wp:positionV>
                <wp:extent cx="1352550" cy="93472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352550" cy="934720"/>
                        </a:xfrm>
                        <a:prstGeom prst="rect">
                          <a:avLst/>
                        </a:prstGeom>
                        <a:noFill/>
                        <a:ln w="6350">
                          <a:noFill/>
                        </a:ln>
                      </wps:spPr>
                      <wps:txbx>
                        <w:txbxContent>
                          <w:p w14:paraId="5E493EB8" w14:textId="77777777" w:rsidR="006533BB" w:rsidRDefault="00AB6E37">
                            <w:pPr>
                              <w:spacing w:line="240" w:lineRule="auto"/>
                              <w:ind w:firstLineChars="0" w:firstLine="0"/>
                              <w:jc w:val="center"/>
                            </w:pPr>
                            <m:oMathPara>
                              <m:oMath>
                                <m:r>
                                  <w:rPr>
                                    <w:rFonts w:ascii="Cambria Math" w:hAnsi="Cambria Math"/>
                                  </w:rPr>
                                  <m:t>∆GDP&gt;0</m:t>
                                </m:r>
                              </m:oMath>
                            </m:oMathPara>
                          </w:p>
                          <w:p w14:paraId="3AF800B2" w14:textId="77777777" w:rsidR="006533BB" w:rsidRDefault="00AB6E37">
                            <w:pPr>
                              <w:spacing w:line="240" w:lineRule="auto"/>
                              <w:ind w:firstLineChars="0" w:firstLine="0"/>
                              <w:jc w:val="center"/>
                            </w:pPr>
                            <m:oMathPara>
                              <m:oMath>
                                <m:r>
                                  <w:rPr>
                                    <w:rFonts w:ascii="Cambria Math" w:hAnsi="Cambria Math"/>
                                  </w:rPr>
                                  <m:t>∆C≤0</m:t>
                                </m:r>
                              </m:oMath>
                            </m:oMathPara>
                          </w:p>
                          <w:p w14:paraId="573F7D10"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≤0</m:t>
                                </m:r>
                              </m:oMath>
                            </m:oMathPara>
                          </w:p>
                          <w:p w14:paraId="39ADA4D5" w14:textId="77777777" w:rsidR="006533BB" w:rsidRDefault="00AB6E37">
                            <w:pPr>
                              <w:spacing w:line="240" w:lineRule="auto"/>
                              <w:ind w:firstLineChars="0" w:firstLine="0"/>
                              <w:jc w:val="center"/>
                            </w:pPr>
                            <w:r>
                              <w:t>Strong decoupling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E829F30" id="文本框 12" o:spid="_x0000_s1035" type="#_x0000_t202" style="position:absolute;left:0;text-align:left;margin-left:260.5pt;margin-top:10.55pt;width:106.5pt;height:7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3RJwIAACEEAAAOAAAAZHJzL2Uyb0RvYy54bWysU0uOEzEQ3SNxB8t70vkOkyidUZhREFLE&#10;jBQQa8dtp1uyXcZ20h0OADeYFRv2c66cg7I7yYTPCrFxV/uV6/Pq1fSm0YrshPMVmJz2Ol1KhOFQ&#10;VGaT048fFq+uKfGBmYIpMCKne+Hpzezli2ltJ6IPJahCOIJBjJ/UNqdlCHaSZZ6XQjPfASsMghKc&#10;ZgF/3SYrHKsxulZZv9u9ympwhXXAhfd4e9eCdJbiSyl4uJfSi0BUTrG2kE6XznU8s9mUTTaO2bLi&#10;xzLYP1ShWWUw6TnUHQuMbF31RyhdcQceZOhw0BlIWXGResBuet3fulmVzIrUC5Lj7Zkm///C8ve7&#10;B0eqAmfXp8QwjTM6PH47fH86/PhK8A4Jqq2foN/Komdo3kCDzqd7j5ex70Y6Hb/YEUEcqd6f6RVN&#10;IDw+Goz6oxFCHLHxYPi6n/jPnl9b58NbAZpEI6cOx5dYZbulD1gJup5cYjIDi0qpNEJlSJ3TqwGG&#10;/wXBF8rgw9hDW2u0QrNuUtPjUx9rKPbYnoNWId7yRYU1LJkPD8yhJLBslHm4x0MqwFxwtCgpwX35&#10;2330x0khSkmNEsup/7xlTlCi3hmc4bg3HEZNpp/hKNJB3CWyvkTMVt8CqriHC2V5MqN/UCdTOtCf&#10;cBvmMStCzHDMndNwMm9DK3zcJi7m8+SEKrQsLM3K8hi65W6+DSCrRHhkq+XmSCLqMM3huDNR6Jf/&#10;yet5s2c/AQAA//8DAFBLAwQUAAYACAAAACEAXijaneEAAAAKAQAADwAAAGRycy9kb3ducmV2Lnht&#10;bEyPwU7DMAyG70i8Q2Qkbixtx0ZVmk5TpQkJjcPGLtzcxmsrmqQ02VZ4erwTHG1/+v39+WoyvTjT&#10;6DtnFcSzCATZ2unONgoO75uHFIQPaDX2zpKCb/KwKm5vcsy0u9gdnfehERxifYYK2hCGTEpft2TQ&#10;z9xAlm9HNxoMPI6N1CNeONz0MomipTTYWf7Q4kBlS/Xn/mQUvJabN9xViUl/+vJle1wPX4ePhVL3&#10;d9P6GUSgKfzBcNVndSjYqXInq73oFSySmLsEBUkcg2Dgaf7Ii4rJZToHWeTyf4XiFwAA//8DAFBL&#10;AQItABQABgAIAAAAIQC2gziS/gAAAOEBAAATAAAAAAAAAAAAAAAAAAAAAABbQ29udGVudF9UeXBl&#10;c10ueG1sUEsBAi0AFAAGAAgAAAAhADj9If/WAAAAlAEAAAsAAAAAAAAAAAAAAAAALwEAAF9yZWxz&#10;Ly5yZWxzUEsBAi0AFAAGAAgAAAAhAI3QXdEnAgAAIQQAAA4AAAAAAAAAAAAAAAAALgIAAGRycy9l&#10;Mm9Eb2MueG1sUEsBAi0AFAAGAAgAAAAhAF4o2p3hAAAACgEAAA8AAAAAAAAAAAAAAAAAgQQAAGRy&#10;cy9kb3ducmV2LnhtbFBLBQYAAAAABAAEAPMAAACPBQAAAAA=&#10;" filled="f" stroked="f" strokeweight=".5pt">
                <v:textbox>
                  <w:txbxContent>
                    <w:p w14:paraId="5E493EB8" w14:textId="77777777" w:rsidR="006533BB" w:rsidRDefault="00AB6E37">
                      <w:pPr>
                        <w:spacing w:line="240" w:lineRule="auto"/>
                        <w:ind w:firstLineChars="0" w:firstLine="0"/>
                        <w:jc w:val="center"/>
                      </w:pPr>
                      <m:oMathPara>
                        <m:oMath>
                          <m:r>
                            <w:rPr>
                              <w:rFonts w:ascii="Cambria Math" w:hAnsi="Cambria Math"/>
                            </w:rPr>
                            <m:t>∆GDP&gt;0</m:t>
                          </m:r>
                        </m:oMath>
                      </m:oMathPara>
                    </w:p>
                    <w:p w14:paraId="3AF800B2" w14:textId="77777777" w:rsidR="006533BB" w:rsidRDefault="00AB6E37">
                      <w:pPr>
                        <w:spacing w:line="240" w:lineRule="auto"/>
                        <w:ind w:firstLineChars="0" w:firstLine="0"/>
                        <w:jc w:val="center"/>
                      </w:pPr>
                      <m:oMathPara>
                        <m:oMath>
                          <m:r>
                            <w:rPr>
                              <w:rFonts w:ascii="Cambria Math" w:hAnsi="Cambria Math"/>
                            </w:rPr>
                            <m:t>∆C≤0</m:t>
                          </m:r>
                        </m:oMath>
                      </m:oMathPara>
                    </w:p>
                    <w:p w14:paraId="573F7D10"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≤0</m:t>
                          </m:r>
                        </m:oMath>
                      </m:oMathPara>
                    </w:p>
                    <w:p w14:paraId="39ADA4D5" w14:textId="77777777" w:rsidR="006533BB" w:rsidRDefault="00AB6E37">
                      <w:pPr>
                        <w:spacing w:line="240" w:lineRule="auto"/>
                        <w:ind w:firstLineChars="0" w:firstLine="0"/>
                        <w:jc w:val="center"/>
                      </w:pPr>
                      <w:r>
                        <w:t>Strong decoupling</w:t>
                      </w:r>
                    </w:p>
                  </w:txbxContent>
                </v:textbox>
              </v:shape>
            </w:pict>
          </mc:Fallback>
        </mc:AlternateContent>
      </w:r>
      <w:r w:rsidR="00AB6E37" w:rsidRPr="00AE13F6">
        <w:rPr>
          <w:noProof/>
        </w:rPr>
        <mc:AlternateContent>
          <mc:Choice Requires="wps">
            <w:drawing>
              <wp:anchor distT="0" distB="0" distL="114300" distR="114300" simplePos="0" relativeHeight="251671552" behindDoc="0" locked="0" layoutInCell="1" allowOverlap="1" wp14:anchorId="4F5374E0" wp14:editId="4FB78553">
                <wp:simplePos x="0" y="0"/>
                <wp:positionH relativeFrom="column">
                  <wp:posOffset>2190115</wp:posOffset>
                </wp:positionH>
                <wp:positionV relativeFrom="paragraph">
                  <wp:posOffset>136525</wp:posOffset>
                </wp:positionV>
                <wp:extent cx="327660" cy="300355"/>
                <wp:effectExtent l="0" t="0" r="0" b="5080"/>
                <wp:wrapNone/>
                <wp:docPr id="22" name="文本框 22"/>
                <wp:cNvGraphicFramePr/>
                <a:graphic xmlns:a="http://schemas.openxmlformats.org/drawingml/2006/main">
                  <a:graphicData uri="http://schemas.microsoft.com/office/word/2010/wordprocessingShape">
                    <wps:wsp>
                      <wps:cNvSpPr txBox="1"/>
                      <wps:spPr>
                        <a:xfrm>
                          <a:off x="0" y="0"/>
                          <a:ext cx="327547" cy="300251"/>
                        </a:xfrm>
                        <a:prstGeom prst="rect">
                          <a:avLst/>
                        </a:prstGeom>
                        <a:noFill/>
                        <a:ln w="6350">
                          <a:noFill/>
                        </a:ln>
                      </wps:spPr>
                      <wps:txbx>
                        <w:txbxContent>
                          <w:p w14:paraId="7CE03A1D" w14:textId="77777777" w:rsidR="006533BB" w:rsidRDefault="00AB6E37">
                            <w:pPr>
                              <w:ind w:firstLineChars="0" w:firstLine="0"/>
                            </w:pPr>
                            <w:r>
                              <w:t>IV</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F5374E0" id="文本框 22" o:spid="_x0000_s1036" type="#_x0000_t202" style="position:absolute;left:0;text-align:left;margin-left:172.45pt;margin-top:10.75pt;width:25.8pt;height:2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lvKAIAACEEAAAOAAAAZHJzL2Uyb0RvYy54bWysU82OEzEMviPxDlHudKbTdheqTldlV0VI&#10;FbtSQZzTTNIZKYlDknamPAC8AScu3HmuPgdO+ivghLgkju3Y/uzPk7tOK7IVzjdgStrv5ZQIw6Fq&#10;zLqkH97PX7ykxAdmKqbAiJLuhKd30+fPJq0diwJqUJVwBIMYP25tSesQ7DjLPK+FZr4HVhg0SnCa&#10;BXy6dVY51mJ0rbIiz2+yFlxlHXDhPWofDkY6TfGlFDw8SulFIKqkWFtIp0vnKp7ZdMLGa8ds3fBj&#10;GewfqtCsMZj0HOqBBUY2rvkjlG64Aw8y9DjoDKRsuEgYEE0//w3NsmZWJCzYHG/PbfL/Lyx/t31y&#10;pKlKWhSUGKZxRvtvX/fff+5/fCGowwa11o/Rb2nRM3SvocNBn/QelRF3J52ONyIiaMdW787tFV0g&#10;HJWD4nY0vKWEo2mQ58UoRckun63z4Y0ATaJQUofTS01l24UPWAi6nlxiLgPzRqk0QWVIW9KbwShP&#10;H84W/KEMfowQDqVGKXSrLmHuJwJE1QqqHcJzcGCIt3zeYBEL5sMTc0gJRIQ0D494SAWYDI4SJTW4&#10;z3/TR3+cFFopaZFiJfWfNswJStRbgzN81R8OIyfTYzi6LfDhri2ra4vZ6HtAFvdxoSxPYvQP6iRK&#10;B/ojbsMsZkUTMxxzlzScxPtwID5uExezWXJCFloWFmZpeQx9aOtsE0A2qeOX3hy7iDxMgzjuTCT6&#10;9Tt5XTZ7+gsAAP//AwBQSwMEFAAGAAgAAAAhANQhM0DiAAAACQEAAA8AAABkcnMvZG93bnJldi54&#10;bWxMj8FOwzAMhu9IvENkJG4sXbdVXak7TZUmJASHjV24pY3XVjRJabKt8PSYE9xs+dPv7883k+nF&#10;hUbfOYswn0UgyNZOd7ZBOL7tHlIQPiirVe8sIXyRh01xe5OrTLur3dPlEBrBIdZnCqENYcik9HVL&#10;RvmZG8jy7eRGowKvYyP1qK4cbnoZR1Eijeosf2jVQGVL9cfhbBCey92r2lexSb/78unltB0+j+8r&#10;xPu7afsIItAU/mD41Wd1KNipcmervegRFsvlmlGEeL4CwcBinfBQISRpCrLI5f8GxQ8AAAD//wMA&#10;UEsBAi0AFAAGAAgAAAAhALaDOJL+AAAA4QEAABMAAAAAAAAAAAAAAAAAAAAAAFtDb250ZW50X1R5&#10;cGVzXS54bWxQSwECLQAUAAYACAAAACEAOP0h/9YAAACUAQAACwAAAAAAAAAAAAAAAAAvAQAAX3Jl&#10;bHMvLnJlbHNQSwECLQAUAAYACAAAACEAChk5bygCAAAhBAAADgAAAAAAAAAAAAAAAAAuAgAAZHJz&#10;L2Uyb0RvYy54bWxQSwECLQAUAAYACAAAACEA1CEzQOIAAAAJAQAADwAAAAAAAAAAAAAAAACCBAAA&#10;ZHJzL2Rvd25yZXYueG1sUEsFBgAAAAAEAAQA8wAAAJEFAAAAAA==&#10;" filled="f" stroked="f" strokeweight=".5pt">
                <v:textbox>
                  <w:txbxContent>
                    <w:p w14:paraId="7CE03A1D" w14:textId="77777777" w:rsidR="006533BB" w:rsidRDefault="00AB6E37">
                      <w:pPr>
                        <w:ind w:firstLineChars="0" w:firstLine="0"/>
                      </w:pPr>
                      <w:r>
                        <w:t>IV</w:t>
                      </w:r>
                    </w:p>
                  </w:txbxContent>
                </v:textbox>
              </v:shape>
            </w:pict>
          </mc:Fallback>
        </mc:AlternateContent>
      </w:r>
      <w:r w:rsidR="00AB6E37" w:rsidRPr="00AE13F6">
        <w:tab/>
        <w:t xml:space="preserve"> </w:t>
      </w:r>
    </w:p>
    <w:p w14:paraId="3A0CAEA9" w14:textId="012CE13A" w:rsidR="006533BB" w:rsidRPr="00AE13F6" w:rsidRDefault="006533BB" w:rsidP="00AE13F6">
      <w:pPr>
        <w:overflowPunct w:val="0"/>
        <w:autoSpaceDE w:val="0"/>
        <w:ind w:firstLine="420"/>
      </w:pPr>
    </w:p>
    <w:p w14:paraId="13955573" w14:textId="68F22690" w:rsidR="006533BB" w:rsidRPr="00AE13F6" w:rsidRDefault="004513C7" w:rsidP="00AE13F6">
      <w:pPr>
        <w:overflowPunct w:val="0"/>
        <w:autoSpaceDE w:val="0"/>
        <w:ind w:firstLine="420"/>
      </w:pPr>
      <w:r w:rsidRPr="00AE13F6">
        <w:rPr>
          <w:noProof/>
        </w:rPr>
        <mc:AlternateContent>
          <mc:Choice Requires="wps">
            <w:drawing>
              <wp:anchor distT="0" distB="0" distL="114300" distR="114300" simplePos="0" relativeHeight="251664384" behindDoc="0" locked="0" layoutInCell="1" allowOverlap="1" wp14:anchorId="1FB6EE2F" wp14:editId="73BF0E34">
                <wp:simplePos x="0" y="0"/>
                <wp:positionH relativeFrom="column">
                  <wp:posOffset>923290</wp:posOffset>
                </wp:positionH>
                <wp:positionV relativeFrom="paragraph">
                  <wp:posOffset>75565</wp:posOffset>
                </wp:positionV>
                <wp:extent cx="1828800" cy="92138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921385"/>
                        </a:xfrm>
                        <a:prstGeom prst="rect">
                          <a:avLst/>
                        </a:prstGeom>
                        <a:noFill/>
                        <a:ln w="6350">
                          <a:noFill/>
                        </a:ln>
                      </wps:spPr>
                      <wps:txbx>
                        <w:txbxContent>
                          <w:p w14:paraId="74432A91" w14:textId="77777777" w:rsidR="006533BB" w:rsidRDefault="00AB6E37">
                            <w:pPr>
                              <w:spacing w:line="240" w:lineRule="auto"/>
                              <w:ind w:firstLineChars="0" w:firstLine="0"/>
                              <w:jc w:val="center"/>
                            </w:pPr>
                            <m:oMathPara>
                              <m:oMath>
                                <m:r>
                                  <w:rPr>
                                    <w:rFonts w:ascii="Cambria Math" w:hAnsi="Cambria Math"/>
                                  </w:rPr>
                                  <m:t>∆GDP&lt;0</m:t>
                                </m:r>
                              </m:oMath>
                            </m:oMathPara>
                          </w:p>
                          <w:p w14:paraId="4FC50485" w14:textId="77777777" w:rsidR="006533BB" w:rsidRDefault="00AB6E37">
                            <w:pPr>
                              <w:spacing w:line="240" w:lineRule="auto"/>
                              <w:ind w:firstLineChars="0" w:firstLine="0"/>
                              <w:jc w:val="center"/>
                            </w:pPr>
                            <m:oMathPara>
                              <m:oMath>
                                <m:r>
                                  <w:rPr>
                                    <w:rFonts w:ascii="Cambria Math" w:hAnsi="Cambria Math"/>
                                  </w:rPr>
                                  <m:t>∆C&lt;0</m:t>
                                </m:r>
                              </m:oMath>
                            </m:oMathPara>
                          </w:p>
                          <w:p w14:paraId="544B484B"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≥1</m:t>
                                </m:r>
                              </m:oMath>
                            </m:oMathPara>
                          </w:p>
                          <w:p w14:paraId="67214740" w14:textId="77777777" w:rsidR="006533BB" w:rsidRDefault="00AB6E37">
                            <w:pPr>
                              <w:spacing w:line="240" w:lineRule="auto"/>
                              <w:ind w:firstLineChars="0" w:firstLine="0"/>
                              <w:jc w:val="center"/>
                            </w:pPr>
                            <w:r>
                              <w:t>Recessionary decoupling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FB6EE2F" id="文本框 13" o:spid="_x0000_s1037" type="#_x0000_t202" style="position:absolute;left:0;text-align:left;margin-left:72.7pt;margin-top:5.95pt;width:2in;height:7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N4KAIAACIEAAAOAAAAZHJzL2Uyb0RvYy54bWysU82O0zAQviPxDpbvNOnf0q2arsquipBW&#10;7EoFcXYdu4lke4ztNikPAG+wJy7cea4+B2On7VbACXFxxp7JzHzffDO7abUiO+F8Daag/V5OiTAc&#10;ytpsCvrxw/LVhBIfmCmZAiMKuhee3sxfvpg1dioGUIEqhSOYxPhpYwtahWCnWeZ5JTTzPbDCoFOC&#10;0yzg1W2y0rEGs2uVDfL8KmvAldYBF97j613npPOUX0rBw4OUXgSiCoq9hXS6dK7jmc1nbLpxzFY1&#10;P7bB/qELzWqDRc+p7lhgZOvqP1LpmjvwIEOPg85AypqLhAHR9PPf0KwqZkXCguR4e6bJ/7+0/P3u&#10;0ZG6xNkNKTFM44wOT98O338efnwl+IYENdZPMW5lMTK0b6DF4NO7x8eIu5VOxy8iIuhHqvdnekUb&#10;CI8/TQaTSY4ujr7rQX84Gcc02fPf1vnwVoAm0Siow/ElVtnu3ocu9BQSixlY1kqlESpDmoJeDcd5&#10;+uHsweTKYI2Ioes1WqFdtx3oM5A1lHvE56CTiLd8WWMT98yHR+ZQE9g36jw84CEVYDE4WpRU4L78&#10;7T3G46jQS0mDGiuo/7xlTlCi3hkc4nV/NIqiTJfR+PUAL+7Ss770mK2+BZRxHzfK8mTG+KBOpnSg&#10;P+E6LGJVdDHDsXZBw8m8DZ3ycZ24WCxSEMrQsnBvVpbH1B2ti20AWSfGI10dN0cWUYhpZseliUq/&#10;vKeo59We/wIAAP//AwBQSwMEFAAGAAgAAAAhAJtklUzhAAAACgEAAA8AAABkcnMvZG93bnJldi54&#10;bWxMj0FPwkAQhe8m/ofNmHiTLdAq1G4JaUJMjBxALty23aFt7M7W7gLVX+940tu8Ny9vvslWo+3E&#10;BQffOlIwnUQgkCpnWqoVHN43DwsQPmgyunOECr7Qwyq/vcl0atyVdnjZh1pwCflUK2hC6FMpfdWg&#10;1X7ieiTendxgdWA51NIM+srltpOzKHqUVrfEFxrdY9Fg9bE/WwWvxWard+XMLr674uXttO4/D8dE&#10;qfu7cf0MIuAY/sLwi8/okDNT6c5kvOhYx0nMUR6mSxAciOdzNko2kqcIZJ7J/y/kPwAAAP//AwBQ&#10;SwECLQAUAAYACAAAACEAtoM4kv4AAADhAQAAEwAAAAAAAAAAAAAAAAAAAAAAW0NvbnRlbnRfVHlw&#10;ZXNdLnhtbFBLAQItABQABgAIAAAAIQA4/SH/1gAAAJQBAAALAAAAAAAAAAAAAAAAAC8BAABfcmVs&#10;cy8ucmVsc1BLAQItABQABgAIAAAAIQC7CFN4KAIAACIEAAAOAAAAAAAAAAAAAAAAAC4CAABkcnMv&#10;ZTJvRG9jLnhtbFBLAQItABQABgAIAAAAIQCbZJVM4QAAAAoBAAAPAAAAAAAAAAAAAAAAAIIEAABk&#10;cnMvZG93bnJldi54bWxQSwUGAAAAAAQABADzAAAAkAUAAAAA&#10;" filled="f" stroked="f" strokeweight=".5pt">
                <v:textbox>
                  <w:txbxContent>
                    <w:p w14:paraId="74432A91" w14:textId="77777777" w:rsidR="006533BB" w:rsidRDefault="00AB6E37">
                      <w:pPr>
                        <w:spacing w:line="240" w:lineRule="auto"/>
                        <w:ind w:firstLineChars="0" w:firstLine="0"/>
                        <w:jc w:val="center"/>
                      </w:pPr>
                      <m:oMathPara>
                        <m:oMath>
                          <m:r>
                            <w:rPr>
                              <w:rFonts w:ascii="Cambria Math" w:hAnsi="Cambria Math"/>
                            </w:rPr>
                            <m:t>∆GDP&lt;0</m:t>
                          </m:r>
                        </m:oMath>
                      </m:oMathPara>
                    </w:p>
                    <w:p w14:paraId="4FC50485" w14:textId="77777777" w:rsidR="006533BB" w:rsidRDefault="00AB6E37">
                      <w:pPr>
                        <w:spacing w:line="240" w:lineRule="auto"/>
                        <w:ind w:firstLineChars="0" w:firstLine="0"/>
                        <w:jc w:val="center"/>
                      </w:pPr>
                      <m:oMathPara>
                        <m:oMath>
                          <m:r>
                            <w:rPr>
                              <w:rFonts w:ascii="Cambria Math" w:hAnsi="Cambria Math"/>
                            </w:rPr>
                            <m:t>∆C&lt;0</m:t>
                          </m:r>
                        </m:oMath>
                      </m:oMathPara>
                    </w:p>
                    <w:p w14:paraId="544B484B" w14:textId="77777777" w:rsidR="006533BB" w:rsidRDefault="00AA5228">
                      <w:pPr>
                        <w:spacing w:line="240" w:lineRule="auto"/>
                        <w:ind w:firstLineChars="0" w:firstLine="0"/>
                        <w:jc w:val="center"/>
                      </w:pPr>
                      <m:oMathPara>
                        <m:oMath>
                          <m:sSub>
                            <m:sSubPr>
                              <m:ctrlPr>
                                <w:rPr>
                                  <w:rFonts w:ascii="Cambria Math" w:hAnsi="Cambria Math"/>
                                  <w:i/>
                                </w:rPr>
                              </m:ctrlPr>
                            </m:sSubPr>
                            <m:e>
                              <m:r>
                                <w:rPr>
                                  <w:rFonts w:ascii="Cambria Math" w:hAnsi="Cambria Math"/>
                                </w:rPr>
                                <m:t>E</m:t>
                              </m:r>
                            </m:e>
                            <m:sub>
                              <m:r>
                                <w:rPr>
                                  <w:rFonts w:ascii="Cambria Math" w:hAnsi="Cambria Math"/>
                                </w:rPr>
                                <m:t>c</m:t>
                              </m:r>
                            </m:sub>
                          </m:sSub>
                          <m:r>
                            <w:rPr>
                              <w:rFonts w:ascii="Cambria Math" w:hAnsi="Cambria Math"/>
                            </w:rPr>
                            <m:t>≥1</m:t>
                          </m:r>
                        </m:oMath>
                      </m:oMathPara>
                    </w:p>
                    <w:p w14:paraId="67214740" w14:textId="77777777" w:rsidR="006533BB" w:rsidRDefault="00AB6E37">
                      <w:pPr>
                        <w:spacing w:line="240" w:lineRule="auto"/>
                        <w:ind w:firstLineChars="0" w:firstLine="0"/>
                        <w:jc w:val="center"/>
                      </w:pPr>
                      <w:r>
                        <w:t>Recessionary decoupling</w:t>
                      </w:r>
                    </w:p>
                  </w:txbxContent>
                </v:textbox>
              </v:shape>
            </w:pict>
          </mc:Fallback>
        </mc:AlternateContent>
      </w:r>
    </w:p>
    <w:p w14:paraId="62FBDE43" w14:textId="6081A70A" w:rsidR="006533BB" w:rsidRPr="00AE13F6" w:rsidRDefault="006533BB" w:rsidP="00AE13F6">
      <w:pPr>
        <w:overflowPunct w:val="0"/>
        <w:autoSpaceDE w:val="0"/>
        <w:ind w:firstLine="420"/>
      </w:pPr>
    </w:p>
    <w:p w14:paraId="738AA719" w14:textId="77777777" w:rsidR="006533BB" w:rsidRPr="00AE13F6" w:rsidRDefault="006533BB" w:rsidP="00AE13F6">
      <w:pPr>
        <w:overflowPunct w:val="0"/>
        <w:autoSpaceDE w:val="0"/>
        <w:ind w:firstLine="420"/>
      </w:pPr>
    </w:p>
    <w:p w14:paraId="445245F1" w14:textId="77777777" w:rsidR="004513C7" w:rsidRDefault="004513C7" w:rsidP="00AE13F6">
      <w:pPr>
        <w:overflowPunct w:val="0"/>
        <w:autoSpaceDE w:val="0"/>
        <w:ind w:firstLine="420"/>
        <w:rPr>
          <w:u w:color="FA5050"/>
        </w:rPr>
      </w:pPr>
    </w:p>
    <w:p w14:paraId="3794717F" w14:textId="1EF8A803" w:rsidR="006533BB" w:rsidRPr="00AE13F6" w:rsidRDefault="00AB6E37" w:rsidP="00AE13F6">
      <w:pPr>
        <w:overflowPunct w:val="0"/>
        <w:autoSpaceDE w:val="0"/>
        <w:ind w:firstLine="420"/>
      </w:pPr>
      <w:r w:rsidRPr="00AE13F6">
        <w:rPr>
          <w:rFonts w:hint="eastAsia"/>
          <w:u w:color="FA5050"/>
        </w:rPr>
        <w:t xml:space="preserve">Where </w:t>
      </w:r>
      <m:oMath>
        <m:r>
          <m:rPr>
            <m:sty m:val="p"/>
          </m:rPr>
          <w:rPr>
            <w:rFonts w:ascii="Cambria Math" w:eastAsia="微软雅黑" w:hAnsi="Cambria Math" w:cs="微软雅黑" w:hint="eastAsia"/>
            <w:u w:color="FA5050"/>
          </w:rPr>
          <m:t>∆</m:t>
        </m:r>
        <m:r>
          <m:rPr>
            <m:sty m:val="p"/>
          </m:rPr>
          <w:rPr>
            <w:rFonts w:ascii="Cambria Math" w:hAnsi="Cambria Math" w:hint="eastAsia"/>
          </w:rPr>
          <m:t>C</m:t>
        </m:r>
      </m:oMath>
      <w:r w:rsidRPr="00AE13F6">
        <w:rPr>
          <w:rFonts w:hint="eastAsia"/>
        </w:rPr>
        <w:t xml:space="preserve"> represents the change in energy consumption or energy efficiency</w:t>
      </w:r>
      <w:r w:rsidRPr="00AE13F6">
        <w:rPr>
          <w:rFonts w:hint="eastAsia"/>
          <w:u w:color="FA5050"/>
        </w:rPr>
        <w:t xml:space="preserve">; </w:t>
      </w:r>
      <m:oMath>
        <m:r>
          <m:rPr>
            <m:sty m:val="p"/>
          </m:rPr>
          <w:rPr>
            <w:rFonts w:ascii="Cambria Math" w:eastAsia="微软雅黑" w:hAnsi="Cambria Math" w:cs="微软雅黑" w:hint="eastAsia"/>
            <w:u w:color="FA5050"/>
          </w:rPr>
          <m:t>∆</m:t>
        </m:r>
        <m:r>
          <m:rPr>
            <m:sty m:val="p"/>
          </m:rPr>
          <w:rPr>
            <w:rFonts w:ascii="Cambria Math" w:hAnsi="Cambria Math" w:hint="eastAsia"/>
          </w:rPr>
          <m:t>GDP</m:t>
        </m:r>
      </m:oMath>
      <w:r w:rsidRPr="00AE13F6">
        <w:rPr>
          <w:rFonts w:hint="eastAsia"/>
        </w:rPr>
        <w:t xml:space="preserve"> represents the change in regional GDP.</w:t>
      </w:r>
    </w:p>
    <w:p w14:paraId="3CB36CA5" w14:textId="31BCB690" w:rsidR="006533BB" w:rsidRPr="00AE13F6" w:rsidRDefault="00AB6E37" w:rsidP="00AE13F6">
      <w:pPr>
        <w:overflowPunct w:val="0"/>
        <w:autoSpaceDE w:val="0"/>
        <w:ind w:firstLine="420"/>
        <w:jc w:val="center"/>
        <w:rPr>
          <w:rFonts w:cs="Times New Roman"/>
        </w:rPr>
      </w:pPr>
      <m:oMathPara>
        <m:oMathParaPr>
          <m:jc m:val="center"/>
        </m:oMathParaPr>
        <m:oMath>
          <m:r>
            <m:rPr>
              <m:sty m:val="p"/>
            </m:rPr>
            <w:rPr>
              <w:rFonts w:ascii="Cambria Math" w:hAnsi="Cambria Math" w:cs="Times New Roman"/>
            </w:rPr>
            <m:t>GDP elasticity of energy consumption(</m:t>
          </m:r>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cc</m:t>
              </m:r>
            </m:sub>
          </m:sSub>
          <m:r>
            <m:rPr>
              <m:sty m:val="p"/>
            </m:rPr>
            <w:rPr>
              <w:rFonts w:ascii="Cambria Math" w:hAnsi="Cambria Math" w:cs="Times New Roman"/>
            </w:rPr>
            <m:t>)=</m:t>
          </m:r>
          <m:f>
            <m:fPr>
              <m:ctrlPr>
                <w:rPr>
                  <w:rFonts w:ascii="Cambria Math" w:hAnsi="Cambria Math" w:cs="Times New Roman"/>
                </w:rPr>
              </m:ctrlPr>
            </m:fPr>
            <m:num>
              <m:box>
                <m:boxPr>
                  <m:ctrlPr>
                    <w:rPr>
                      <w:rFonts w:ascii="Cambria Math" w:hAnsi="Cambria Math" w:cs="Times New Roman"/>
                    </w:rPr>
                  </m:ctrlPr>
                </m:boxPr>
                <m:e>
                  <m:argPr>
                    <m:argSz m:val="-1"/>
                  </m:argPr>
                  <m:f>
                    <m:fPr>
                      <m:type m:val="skw"/>
                      <m:ctrlPr>
                        <w:rPr>
                          <w:rFonts w:ascii="Cambria Math" w:hAnsi="Cambria Math" w:cs="Times New Roman"/>
                        </w:rPr>
                      </m:ctrlPr>
                    </m:fPr>
                    <m:num>
                      <m:r>
                        <m:rPr>
                          <m:sty m:val="p"/>
                        </m:rPr>
                        <w:rPr>
                          <w:rFonts w:ascii="Cambria Math" w:hAnsi="Cambria Math" w:cs="Times New Roman"/>
                        </w:rPr>
                        <m:t>∆ energy consumption</m:t>
                      </m:r>
                    </m:num>
                    <m:den>
                      <m:r>
                        <m:rPr>
                          <m:sty m:val="p"/>
                        </m:rPr>
                        <w:rPr>
                          <w:rFonts w:ascii="Cambria Math" w:hAnsi="Cambria Math" w:cs="Times New Roman"/>
                        </w:rPr>
                        <m:t>Energy consumption in the base period</m:t>
                      </m:r>
                    </m:den>
                  </m:f>
                </m:e>
              </m:box>
            </m:num>
            <m:den>
              <m:box>
                <m:boxPr>
                  <m:ctrlPr>
                    <w:rPr>
                      <w:rFonts w:ascii="Cambria Math" w:hAnsi="Cambria Math" w:cs="Times New Roman"/>
                    </w:rPr>
                  </m:ctrlPr>
                </m:boxPr>
                <m:e>
                  <m:argPr>
                    <m:argSz m:val="-1"/>
                  </m:argPr>
                  <m:f>
                    <m:fPr>
                      <m:type m:val="skw"/>
                      <m:ctrlPr>
                        <w:rPr>
                          <w:rFonts w:ascii="Cambria Math" w:hAnsi="Cambria Math" w:cs="Times New Roman"/>
                        </w:rPr>
                      </m:ctrlPr>
                    </m:fPr>
                    <m:num>
                      <m:r>
                        <m:rPr>
                          <m:sty m:val="p"/>
                        </m:rPr>
                        <w:rPr>
                          <w:rFonts w:ascii="Cambria Math" w:hAnsi="Cambria Math" w:cs="Times New Roman"/>
                        </w:rPr>
                        <m:t>∆GDP</m:t>
                      </m:r>
                    </m:num>
                    <m:den>
                      <m:r>
                        <m:rPr>
                          <m:sty m:val="p"/>
                        </m:rPr>
                        <w:rPr>
                          <w:rFonts w:ascii="Cambria Math" w:hAnsi="Cambria Math" w:cs="Times New Roman"/>
                        </w:rPr>
                        <m:t>Base period GDP</m:t>
                      </m:r>
                    </m:den>
                  </m:f>
                </m:e>
              </m:box>
            </m:den>
          </m:f>
        </m:oMath>
      </m:oMathPara>
    </w:p>
    <w:p w14:paraId="4A5BD613" w14:textId="2FB47706" w:rsidR="006533BB" w:rsidRPr="004513C7" w:rsidRDefault="00AB6E37" w:rsidP="00AE13F6">
      <w:pPr>
        <w:overflowPunct w:val="0"/>
        <w:autoSpaceDE w:val="0"/>
        <w:ind w:firstLine="420"/>
        <w:jc w:val="center"/>
        <w:rPr>
          <w:rFonts w:cs="Times New Roman"/>
        </w:rPr>
      </w:pPr>
      <m:oMathPara>
        <m:oMathParaPr>
          <m:jc m:val="center"/>
        </m:oMathParaPr>
        <m:oMath>
          <m:r>
            <m:rPr>
              <m:sty m:val="p"/>
            </m:rPr>
            <w:rPr>
              <w:rFonts w:ascii="Cambria Math" w:hAnsi="Cambria Math" w:cs="Times New Roman"/>
            </w:rPr>
            <m:t>GDP elasticity for energy efficiency</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ce</m:t>
                  </m:r>
                </m:sub>
              </m:sSub>
            </m:e>
          </m:d>
          <m:r>
            <m:rPr>
              <m:sty m:val="p"/>
            </m:rPr>
            <w:rPr>
              <w:rFonts w:ascii="Cambria Math" w:hAnsi="Cambria Math" w:cs="Times New Roman"/>
            </w:rPr>
            <m:t>=</m:t>
          </m:r>
          <m:f>
            <m:fPr>
              <m:ctrlPr>
                <w:rPr>
                  <w:rFonts w:ascii="Cambria Math" w:hAnsi="Cambria Math" w:cs="Times New Roman"/>
                </w:rPr>
              </m:ctrlPr>
            </m:fPr>
            <m:num>
              <m:f>
                <m:fPr>
                  <m:type m:val="skw"/>
                  <m:ctrlPr>
                    <w:rPr>
                      <w:rFonts w:ascii="Cambria Math" w:hAnsi="Cambria Math" w:cs="Times New Roman"/>
                    </w:rPr>
                  </m:ctrlPr>
                </m:fPr>
                <m:num>
                  <m:r>
                    <m:rPr>
                      <m:sty m:val="p"/>
                    </m:rPr>
                    <w:rPr>
                      <w:rFonts w:ascii="Cambria Math" w:hAnsi="Cambria Math" w:cs="Times New Roman"/>
                    </w:rPr>
                    <m:t>∆ energy efficiency</m:t>
                  </m:r>
                </m:num>
                <m:den>
                  <m:r>
                    <m:rPr>
                      <m:sty m:val="p"/>
                    </m:rPr>
                    <w:rPr>
                      <w:rFonts w:ascii="Cambria Math" w:hAnsi="Cambria Math" w:cs="Times New Roman"/>
                    </w:rPr>
                    <m:t>Base period energy efficiency</m:t>
                  </m:r>
                </m:den>
              </m:f>
            </m:num>
            <m:den>
              <m:f>
                <m:fPr>
                  <m:type m:val="skw"/>
                  <m:ctrlPr>
                    <w:rPr>
                      <w:rFonts w:ascii="Cambria Math" w:hAnsi="Cambria Math" w:cs="Times New Roman"/>
                    </w:rPr>
                  </m:ctrlPr>
                </m:fPr>
                <m:num>
                  <m:r>
                    <m:rPr>
                      <m:sty m:val="p"/>
                    </m:rPr>
                    <w:rPr>
                      <w:rFonts w:ascii="Cambria Math" w:hAnsi="Cambria Math" w:cs="Times New Roman"/>
                    </w:rPr>
                    <m:t>∆GDP</m:t>
                  </m:r>
                </m:num>
                <m:den>
                  <m:r>
                    <m:rPr>
                      <m:sty m:val="p"/>
                    </m:rPr>
                    <w:rPr>
                      <w:rFonts w:ascii="Cambria Math" w:hAnsi="Cambria Math" w:cs="Times New Roman"/>
                    </w:rPr>
                    <m:t>Base period GDP</m:t>
                  </m:r>
                </m:den>
              </m:f>
            </m:den>
          </m:f>
        </m:oMath>
      </m:oMathPara>
    </w:p>
    <w:p w14:paraId="40307277" w14:textId="77777777" w:rsidR="006533BB" w:rsidRPr="00AE13F6" w:rsidRDefault="00AB6E37" w:rsidP="00AE13F6">
      <w:pPr>
        <w:overflowPunct w:val="0"/>
        <w:autoSpaceDE w:val="0"/>
        <w:ind w:firstLine="420"/>
      </w:pPr>
      <w:r w:rsidRPr="00AE13F6">
        <w:rPr>
          <w:rFonts w:hint="eastAsia"/>
        </w:rPr>
        <w:t xml:space="preserve">Decoupling can be divided into weak decoupling, strong decoupling, recessive decoupling, weak negative decoupling, strong negative decoupling, and expansionary negative decoupling. The strong decoupling of energy consumption from economic growth and the expansionary negative decoupling of energy efficiency from economic growth </w:t>
      </w:r>
      <w:r w:rsidRPr="00AE13F6">
        <w:rPr>
          <w:rFonts w:hint="eastAsia"/>
          <w:u w:color="FA5050"/>
        </w:rPr>
        <w:t>are</w:t>
      </w:r>
      <w:r w:rsidRPr="00AE13F6">
        <w:rPr>
          <w:rFonts w:hint="eastAsia"/>
        </w:rPr>
        <w:t xml:space="preserve"> the most ideal decoupling states. Only by achieving these two types of decoupling can </w:t>
      </w:r>
      <w:r w:rsidRPr="00AE13F6">
        <w:rPr>
          <w:rFonts w:hint="eastAsia"/>
          <w:u w:color="FA5050"/>
        </w:rPr>
        <w:t>the</w:t>
      </w:r>
      <w:r w:rsidRPr="00AE13F6">
        <w:rPr>
          <w:rFonts w:hint="eastAsia"/>
        </w:rPr>
        <w:t xml:space="preserve"> quality of economic development was improved, </w:t>
      </w:r>
      <w:r w:rsidRPr="00AE13F6">
        <w:rPr>
          <w:rFonts w:hint="eastAsia"/>
        </w:rPr>
        <w:lastRenderedPageBreak/>
        <w:t xml:space="preserve">and the carbon peak and carbon neutral goals be achieved more quickly. The </w:t>
      </w:r>
      <w:r w:rsidRPr="00AE13F6">
        <w:rPr>
          <w:rFonts w:hint="eastAsia"/>
          <w:u w:color="FA5050"/>
        </w:rPr>
        <w:t>specific decoupling</w:t>
      </w:r>
      <w:r w:rsidRPr="00AE13F6">
        <w:rPr>
          <w:rFonts w:hint="eastAsia"/>
        </w:rPr>
        <w:t xml:space="preserve"> situation of this article will be explained in the empirical results below.</w:t>
      </w:r>
    </w:p>
    <w:p w14:paraId="1DA417B9" w14:textId="77777777" w:rsidR="006533BB" w:rsidRPr="00AE13F6" w:rsidRDefault="00AB6E37" w:rsidP="00AE13F6">
      <w:pPr>
        <w:pStyle w:val="2"/>
        <w:overflowPunct w:val="0"/>
        <w:autoSpaceDE w:val="0"/>
        <w:spacing w:before="156" w:after="156"/>
      </w:pPr>
      <w:r w:rsidRPr="00AE13F6">
        <w:t>3.3 Data source and indicator selection</w:t>
      </w:r>
    </w:p>
    <w:p w14:paraId="3B2EDB8A" w14:textId="77777777" w:rsidR="006533BB" w:rsidRPr="00AE13F6" w:rsidRDefault="00AB6E37" w:rsidP="00AE13F6">
      <w:pPr>
        <w:overflowPunct w:val="0"/>
        <w:autoSpaceDE w:val="0"/>
        <w:ind w:firstLine="420"/>
      </w:pPr>
      <w:r w:rsidRPr="00AE13F6">
        <w:rPr>
          <w:rFonts w:hint="eastAsia"/>
        </w:rPr>
        <w:t>This article takes the panel data of eastern China from 2010 to 2019 as a sample</w:t>
      </w:r>
      <w:r w:rsidRPr="00AE13F6">
        <w:t xml:space="preserve"> </w:t>
      </w:r>
      <w:r w:rsidRPr="00AE13F6">
        <w:rPr>
          <w:rFonts w:hint="eastAsia"/>
        </w:rPr>
        <w:t xml:space="preserve">and the data mainly </w:t>
      </w:r>
      <w:r w:rsidRPr="00AE13F6">
        <w:rPr>
          <w:rFonts w:hint="eastAsia"/>
          <w:u w:color="FA5050"/>
        </w:rPr>
        <w:t>comes</w:t>
      </w:r>
      <w:r w:rsidRPr="00AE13F6">
        <w:rPr>
          <w:rFonts w:hint="eastAsia"/>
        </w:rPr>
        <w:t xml:space="preserve"> from the National Bureau of Statistics of China, China Statistical Yearbook, China Energy Statistical Yearbook, and CEADS database. The main indicators used in this article are as follows:</w:t>
      </w:r>
    </w:p>
    <w:p w14:paraId="0FA913FA" w14:textId="77777777" w:rsidR="006533BB" w:rsidRPr="00AE13F6" w:rsidRDefault="00AB6E37" w:rsidP="00AE13F6">
      <w:pPr>
        <w:overflowPunct w:val="0"/>
        <w:autoSpaceDE w:val="0"/>
        <w:ind w:firstLine="420"/>
        <w:rPr>
          <w:rFonts w:hAnsi="Cambria Math"/>
        </w:rPr>
      </w:pPr>
      <w:r w:rsidRPr="00AE13F6">
        <w:rPr>
          <w:rFonts w:hAnsi="Cambria Math" w:hint="eastAsia"/>
        </w:rPr>
        <w:t>Total factor energy efficiency measurement indicators:</w:t>
      </w:r>
    </w:p>
    <w:p w14:paraId="3D53DFC0" w14:textId="77777777" w:rsidR="006533BB" w:rsidRPr="00AE13F6" w:rsidRDefault="00AB6E37" w:rsidP="00AE13F6">
      <w:pPr>
        <w:overflowPunct w:val="0"/>
        <w:autoSpaceDE w:val="0"/>
        <w:ind w:firstLine="420"/>
        <w:rPr>
          <w:rFonts w:hAnsi="Cambria Math"/>
        </w:rPr>
      </w:pPr>
      <w:r w:rsidRPr="00AE13F6">
        <w:rPr>
          <w:rFonts w:hAnsi="Cambria Math" w:hint="eastAsia"/>
        </w:rPr>
        <w:t>1) Input indicators</w:t>
      </w:r>
    </w:p>
    <w:p w14:paraId="1C1C983A" w14:textId="77777777" w:rsidR="006533BB" w:rsidRPr="00AE13F6" w:rsidRDefault="00AB6E37" w:rsidP="00AE13F6">
      <w:pPr>
        <w:overflowPunct w:val="0"/>
        <w:autoSpaceDE w:val="0"/>
        <w:ind w:firstLine="420"/>
        <w:rPr>
          <w:rFonts w:hAnsi="Cambria Math"/>
        </w:rPr>
      </w:pPr>
      <w:r w:rsidRPr="00AE13F6">
        <w:rPr>
          <w:rFonts w:hAnsi="Cambria Math" w:hint="eastAsia"/>
        </w:rPr>
        <w:t>(1) Labor indicators. Expressed as the sum of the number of urban units, private enterprises, and self-employed individuals in each province (unit: 10000 people).</w:t>
      </w:r>
    </w:p>
    <w:p w14:paraId="361F9062" w14:textId="77777777" w:rsidR="006533BB" w:rsidRPr="00AE13F6" w:rsidRDefault="00AB6E37" w:rsidP="00AE13F6">
      <w:pPr>
        <w:overflowPunct w:val="0"/>
        <w:autoSpaceDE w:val="0"/>
        <w:ind w:firstLine="420"/>
        <w:rPr>
          <w:rFonts w:hAnsi="Cambria Math"/>
        </w:rPr>
      </w:pPr>
      <w:r w:rsidRPr="00AE13F6">
        <w:rPr>
          <w:rFonts w:hAnsi="Cambria Math" w:hint="eastAsia"/>
        </w:rPr>
        <w:t>(2) Energy consumption. Expressed by the total annual energy consumption of each region (unit: 10000 tons of standard coal).</w:t>
      </w:r>
    </w:p>
    <w:p w14:paraId="47D1671C" w14:textId="77777777" w:rsidR="006533BB" w:rsidRPr="00AE13F6" w:rsidRDefault="00AB6E37" w:rsidP="00AE13F6">
      <w:pPr>
        <w:overflowPunct w:val="0"/>
        <w:autoSpaceDE w:val="0"/>
        <w:ind w:firstLine="420"/>
        <w:rPr>
          <w:rFonts w:hAnsi="Cambria Math"/>
        </w:rPr>
      </w:pPr>
      <w:r w:rsidRPr="00AE13F6">
        <w:rPr>
          <w:rFonts w:hAnsi="Cambria Math" w:hint="eastAsia"/>
        </w:rPr>
        <w:t>(3) Capital stock. This article refers to Zhang Jun's approach to capital stock and calculates it using the perpetual inventory method (unit: 100 million yuan).</w:t>
      </w:r>
    </w:p>
    <w:p w14:paraId="476D7151" w14:textId="77777777" w:rsidR="006533BB" w:rsidRPr="00AE13F6" w:rsidRDefault="00AA5228" w:rsidP="00AE13F6">
      <w:pPr>
        <w:overflowPunct w:val="0"/>
        <w:autoSpaceDE w:val="0"/>
        <w:ind w:firstLine="420"/>
      </w:pPr>
      <m:oMathPara>
        <m:oMath>
          <m:sSub>
            <m:sSubPr>
              <m:ctrlPr>
                <w:rPr>
                  <w:rFonts w:ascii="Cambria Math" w:hAnsi="Cambria Math" w:hint="eastAsia"/>
                </w:rPr>
              </m:ctrlPr>
            </m:sSubPr>
            <m:e>
              <m:r>
                <m:rPr>
                  <m:sty m:val="p"/>
                </m:rPr>
                <w:rPr>
                  <w:rFonts w:ascii="Cambria Math" w:hAnsi="Cambria Math" w:hint="eastAsia"/>
                </w:rPr>
                <m:t>K</m:t>
              </m:r>
            </m:e>
            <m:sub>
              <m:r>
                <m:rPr>
                  <m:sty m:val="p"/>
                </m:rPr>
                <w:rPr>
                  <w:rFonts w:ascii="Cambria Math" w:hAnsi="Cambria Math" w:hint="eastAsia"/>
                </w:rPr>
                <m:t>it</m:t>
              </m:r>
            </m:sub>
          </m:sSub>
          <m:r>
            <m:rPr>
              <m:sty m:val="p"/>
            </m:rPr>
            <w:rPr>
              <w:rFonts w:ascii="Cambria Math" w:hAnsi="Cambria Math" w:hint="eastAsia"/>
            </w:rPr>
            <m:t>=</m:t>
          </m:r>
          <m:sSub>
            <m:sSubPr>
              <m:ctrlPr>
                <w:rPr>
                  <w:rFonts w:ascii="Cambria Math" w:hAnsi="Cambria Math" w:hint="eastAsia"/>
                </w:rPr>
              </m:ctrlPr>
            </m:sSubPr>
            <m:e>
              <m:r>
                <m:rPr>
                  <m:sty m:val="p"/>
                </m:rPr>
                <w:rPr>
                  <w:rFonts w:ascii="Cambria Math" w:hAnsi="Cambria Math" w:hint="eastAsia"/>
                </w:rPr>
                <m:t>K</m:t>
              </m:r>
            </m:e>
            <m:sub>
              <m:r>
                <m:rPr>
                  <m:sty m:val="p"/>
                </m:rPr>
                <w:rPr>
                  <w:rFonts w:ascii="Cambria Math" w:hAnsi="Cambria Math" w:hint="eastAsia"/>
                </w:rPr>
                <m:t>it</m:t>
              </m:r>
              <m:r>
                <m:rPr>
                  <m:sty m:val="p"/>
                </m:rPr>
                <w:rPr>
                  <w:rFonts w:ascii="Cambria Math" w:eastAsia="微软雅黑" w:hAnsi="Cambria Math" w:cs="微软雅黑" w:hint="eastAsia"/>
                </w:rPr>
                <m:t>-</m:t>
              </m:r>
              <m:r>
                <m:rPr>
                  <m:sty m:val="p"/>
                </m:rPr>
                <w:rPr>
                  <w:rFonts w:ascii="Cambria Math" w:hAnsi="Cambria Math" w:hint="eastAsia"/>
                </w:rPr>
                <m:t>1</m:t>
              </m:r>
            </m:sub>
          </m:sSub>
          <m:d>
            <m:dPr>
              <m:ctrlPr>
                <w:rPr>
                  <w:rFonts w:ascii="Cambria Math" w:hAnsi="Cambria Math" w:hint="eastAsia"/>
                </w:rPr>
              </m:ctrlPr>
            </m:dPr>
            <m:e>
              <m:r>
                <m:rPr>
                  <m:sty m:val="p"/>
                </m:rPr>
                <w:rPr>
                  <w:rFonts w:ascii="Cambria Math" w:hAnsi="Cambria Math" w:hint="eastAsia"/>
                </w:rPr>
                <m:t>1</m:t>
              </m:r>
              <m:r>
                <m:rPr>
                  <m:sty m:val="p"/>
                </m:rPr>
                <w:rPr>
                  <w:rFonts w:ascii="Cambria Math" w:eastAsia="微软雅黑" w:hAnsi="Cambria Math" w:cs="微软雅黑" w:hint="eastAsia"/>
                </w:rPr>
                <m:t>-</m:t>
              </m:r>
              <m:sSub>
                <m:sSubPr>
                  <m:ctrlPr>
                    <w:rPr>
                      <w:rFonts w:ascii="Cambria Math" w:hAnsi="Cambria Math" w:hint="eastAsia"/>
                    </w:rPr>
                  </m:ctrlPr>
                </m:sSubPr>
                <m:e>
                  <m:r>
                    <m:rPr>
                      <m:sty m:val="p"/>
                    </m:rPr>
                    <w:rPr>
                      <w:rFonts w:ascii="Cambria Math" w:hAnsi="Cambria Math" w:hint="eastAsia"/>
                    </w:rPr>
                    <m:t>δ</m:t>
                  </m:r>
                </m:e>
                <m:sub>
                  <m:r>
                    <m:rPr>
                      <m:sty m:val="p"/>
                    </m:rPr>
                    <w:rPr>
                      <w:rFonts w:ascii="Cambria Math" w:hAnsi="Cambria Math" w:hint="eastAsia"/>
                    </w:rPr>
                    <m:t>it</m:t>
                  </m:r>
                </m:sub>
              </m:sSub>
            </m:e>
          </m:d>
          <m:r>
            <m:rPr>
              <m:sty m:val="p"/>
            </m:rPr>
            <w:rPr>
              <w:rFonts w:ascii="Cambria Math" w:hAnsi="Cambria Math" w:hint="eastAsia"/>
            </w:rPr>
            <m:t>+</m:t>
          </m:r>
          <m:sSub>
            <m:sSubPr>
              <m:ctrlPr>
                <w:rPr>
                  <w:rFonts w:ascii="Cambria Math" w:hAnsi="Cambria Math" w:hint="eastAsia"/>
                </w:rPr>
              </m:ctrlPr>
            </m:sSubPr>
            <m:e>
              <m:r>
                <m:rPr>
                  <m:sty m:val="p"/>
                </m:rPr>
                <w:rPr>
                  <w:rFonts w:ascii="Cambria Math" w:hAnsi="Cambria Math" w:hint="eastAsia"/>
                </w:rPr>
                <m:t>I</m:t>
              </m:r>
            </m:e>
            <m:sub>
              <m:r>
                <m:rPr>
                  <m:sty m:val="p"/>
                </m:rPr>
                <w:rPr>
                  <w:rFonts w:ascii="Cambria Math" w:hAnsi="Cambria Math" w:hint="eastAsia"/>
                </w:rPr>
                <m:t>it</m:t>
              </m:r>
            </m:sub>
          </m:sSub>
        </m:oMath>
      </m:oMathPara>
    </w:p>
    <w:p w14:paraId="4CA10997" w14:textId="0F8862E2" w:rsidR="006533BB" w:rsidRPr="00AE13F6" w:rsidRDefault="001B364A" w:rsidP="00AE13F6">
      <w:pPr>
        <w:overflowPunct w:val="0"/>
        <w:autoSpaceDE w:val="0"/>
        <w:ind w:firstLine="420"/>
        <w:rPr>
          <w:color w:val="000000" w:themeColor="text1"/>
        </w:rPr>
      </w:pPr>
      <w:r w:rsidRPr="00AE13F6">
        <w:rPr>
          <w:rFonts w:hAnsi="Cambria Math" w:hint="eastAsia"/>
          <w:color w:val="000000" w:themeColor="text1"/>
        </w:rPr>
        <w:t>In the formula</w:t>
      </w:r>
      <w:r w:rsidRPr="00AE13F6">
        <w:rPr>
          <w:rFonts w:hAnsi="Cambria Math"/>
          <w:color w:val="000000" w:themeColor="text1"/>
        </w:rPr>
        <w:t xml:space="preserve">, </w:t>
      </w:r>
      <m:oMath>
        <m:sSub>
          <m:sSubPr>
            <m:ctrlPr>
              <w:rPr>
                <w:rFonts w:ascii="Cambria Math" w:hAnsi="Cambria Math" w:cs="宋体" w:hint="eastAsia"/>
                <w:color w:val="000000" w:themeColor="text1"/>
              </w:rPr>
            </m:ctrlPr>
          </m:sSubPr>
          <m:e>
            <m:r>
              <m:rPr>
                <m:sty m:val="p"/>
              </m:rPr>
              <w:rPr>
                <w:rFonts w:ascii="Cambria Math" w:hAnsi="Cambria Math" w:cs="宋体" w:hint="eastAsia"/>
                <w:color w:val="000000" w:themeColor="text1"/>
              </w:rPr>
              <m:t>K</m:t>
            </m:r>
          </m:e>
          <m:sub>
            <m:r>
              <m:rPr>
                <m:sty m:val="p"/>
              </m:rPr>
              <w:rPr>
                <w:rFonts w:ascii="Cambria Math" w:hAnsi="Cambria Math" w:cs="宋体" w:hint="eastAsia"/>
                <w:color w:val="000000" w:themeColor="text1"/>
              </w:rPr>
              <m:t>it</m:t>
            </m:r>
          </m:sub>
        </m:sSub>
      </m:oMath>
      <w:r w:rsidRPr="00AE13F6">
        <w:rPr>
          <w:color w:val="000000" w:themeColor="text1"/>
        </w:rPr>
        <w:t xml:space="preserve"> </w:t>
      </w:r>
      <w:r w:rsidR="00AB6E37" w:rsidRPr="00AE13F6">
        <w:rPr>
          <w:rFonts w:hint="eastAsia"/>
          <w:color w:val="000000" w:themeColor="text1"/>
        </w:rPr>
        <w:t xml:space="preserve">is the current capital stock; </w:t>
      </w:r>
      <m:oMath>
        <m:sSub>
          <m:sSubPr>
            <m:ctrlPr>
              <w:rPr>
                <w:rFonts w:ascii="Cambria Math" w:hAnsi="Cambria Math" w:cs="宋体" w:hint="eastAsia"/>
                <w:color w:val="000000" w:themeColor="text1"/>
              </w:rPr>
            </m:ctrlPr>
          </m:sSubPr>
          <m:e>
            <m:r>
              <m:rPr>
                <m:sty m:val="p"/>
              </m:rPr>
              <w:rPr>
                <w:rFonts w:ascii="Cambria Math" w:hAnsi="Cambria Math" w:cs="宋体" w:hint="eastAsia"/>
                <w:color w:val="000000" w:themeColor="text1"/>
              </w:rPr>
              <m:t>δ</m:t>
            </m:r>
          </m:e>
          <m:sub>
            <m:r>
              <m:rPr>
                <m:sty m:val="p"/>
              </m:rPr>
              <w:rPr>
                <w:rFonts w:ascii="Cambria Math" w:hAnsi="Cambria Math" w:cs="宋体" w:hint="eastAsia"/>
                <w:color w:val="000000" w:themeColor="text1"/>
              </w:rPr>
              <m:t>it</m:t>
            </m:r>
          </m:sub>
        </m:sSub>
      </m:oMath>
      <w:r w:rsidR="00DF2A73" w:rsidRPr="00AE13F6">
        <w:rPr>
          <w:color w:val="000000" w:themeColor="text1"/>
        </w:rPr>
        <w:t xml:space="preserve"> is </w:t>
      </w:r>
      <w:r w:rsidR="00AB6E37" w:rsidRPr="00AE13F6">
        <w:rPr>
          <w:rFonts w:hint="eastAsia"/>
          <w:color w:val="000000" w:themeColor="text1"/>
        </w:rPr>
        <w:t xml:space="preserve">the depreciation rate; </w:t>
      </w:r>
      <m:oMath>
        <m:sSub>
          <m:sSubPr>
            <m:ctrlPr>
              <w:rPr>
                <w:rFonts w:ascii="Cambria Math" w:hAnsi="Cambria Math" w:cs="宋体" w:hint="eastAsia"/>
                <w:color w:val="000000" w:themeColor="text1"/>
              </w:rPr>
            </m:ctrlPr>
          </m:sSubPr>
          <m:e>
            <m:r>
              <m:rPr>
                <m:sty m:val="p"/>
              </m:rPr>
              <w:rPr>
                <w:rFonts w:ascii="Cambria Math" w:hAnsi="Cambria Math" w:cs="宋体" w:hint="eastAsia"/>
                <w:color w:val="000000" w:themeColor="text1"/>
              </w:rPr>
              <m:t>K</m:t>
            </m:r>
          </m:e>
          <m:sub>
            <m:r>
              <m:rPr>
                <m:sty m:val="p"/>
              </m:rPr>
              <w:rPr>
                <w:rFonts w:ascii="Cambria Math" w:hAnsi="Cambria Math" w:cs="宋体" w:hint="eastAsia"/>
                <w:color w:val="000000" w:themeColor="text1"/>
              </w:rPr>
              <m:t>it</m:t>
            </m:r>
            <m:r>
              <m:rPr>
                <m:sty m:val="p"/>
              </m:rPr>
              <w:rPr>
                <w:rFonts w:ascii="微软雅黑" w:eastAsia="微软雅黑" w:hAnsi="微软雅黑" w:cs="微软雅黑" w:hint="eastAsia"/>
                <w:color w:val="000000" w:themeColor="text1"/>
              </w:rPr>
              <m:t>-</m:t>
            </m:r>
            <m:r>
              <m:rPr>
                <m:sty m:val="p"/>
              </m:rPr>
              <w:rPr>
                <w:rFonts w:ascii="Cambria Math" w:hAnsi="Cambria Math" w:cs="宋体" w:hint="eastAsia"/>
                <w:color w:val="000000" w:themeColor="text1"/>
              </w:rPr>
              <m:t>1</m:t>
            </m:r>
          </m:sub>
        </m:sSub>
        <m:r>
          <w:rPr>
            <w:rFonts w:ascii="Cambria Math" w:hAnsi="Cambria Math" w:cs="宋体"/>
            <w:color w:val="000000" w:themeColor="text1"/>
          </w:rPr>
          <m:t xml:space="preserve"> </m:t>
        </m:r>
      </m:oMath>
      <w:r w:rsidR="00DF2A73" w:rsidRPr="00AE13F6">
        <w:rPr>
          <w:color w:val="000000" w:themeColor="text1"/>
        </w:rPr>
        <w:t>i</w:t>
      </w:r>
      <w:proofErr w:type="spellStart"/>
      <w:r w:rsidR="00AB6E37" w:rsidRPr="00AE13F6">
        <w:rPr>
          <w:rFonts w:hint="eastAsia"/>
          <w:color w:val="000000" w:themeColor="text1"/>
        </w:rPr>
        <w:t>s</w:t>
      </w:r>
      <w:proofErr w:type="spellEnd"/>
      <w:r w:rsidR="00AB6E37" w:rsidRPr="00AE13F6">
        <w:rPr>
          <w:rFonts w:hint="eastAsia"/>
          <w:color w:val="000000" w:themeColor="text1"/>
        </w:rPr>
        <w:t xml:space="preserve"> the capital stock of the pr</w:t>
      </w:r>
      <w:proofErr w:type="spellStart"/>
      <w:r w:rsidR="00AB6E37" w:rsidRPr="00AE13F6">
        <w:rPr>
          <w:rFonts w:hint="eastAsia"/>
          <w:color w:val="000000" w:themeColor="text1"/>
        </w:rPr>
        <w:t>evious</w:t>
      </w:r>
      <w:proofErr w:type="spellEnd"/>
      <w:r w:rsidR="00AB6E37" w:rsidRPr="00AE13F6">
        <w:rPr>
          <w:rFonts w:hint="eastAsia"/>
          <w:color w:val="000000" w:themeColor="text1"/>
        </w:rPr>
        <w:t xml:space="preserve"> period; </w:t>
      </w:r>
      <m:oMath>
        <m:sSub>
          <m:sSubPr>
            <m:ctrlPr>
              <w:rPr>
                <w:rFonts w:ascii="Cambria Math" w:hAnsi="Cambria Math" w:cs="宋体" w:hint="eastAsia"/>
                <w:color w:val="000000" w:themeColor="text1"/>
              </w:rPr>
            </m:ctrlPr>
          </m:sSubPr>
          <m:e>
            <m:r>
              <m:rPr>
                <m:sty m:val="p"/>
              </m:rPr>
              <w:rPr>
                <w:rFonts w:ascii="Cambria Math" w:hAnsi="Cambria Math" w:cs="宋体" w:hint="eastAsia"/>
                <w:color w:val="000000" w:themeColor="text1"/>
              </w:rPr>
              <m:t>I</m:t>
            </m:r>
          </m:e>
          <m:sub>
            <m:r>
              <m:rPr>
                <m:sty m:val="p"/>
              </m:rPr>
              <w:rPr>
                <w:rFonts w:ascii="Cambria Math" w:hAnsi="Cambria Math" w:cs="宋体" w:hint="eastAsia"/>
                <w:color w:val="000000" w:themeColor="text1"/>
              </w:rPr>
              <m:t>it</m:t>
            </m:r>
          </m:sub>
        </m:sSub>
      </m:oMath>
      <w:r w:rsidR="00DF2A73" w:rsidRPr="00AE13F6">
        <w:rPr>
          <w:rFonts w:hint="eastAsia"/>
          <w:color w:val="000000" w:themeColor="text1"/>
        </w:rPr>
        <w:t xml:space="preserve"> </w:t>
      </w:r>
      <w:r w:rsidR="00DF2A73" w:rsidRPr="00AE13F6">
        <w:rPr>
          <w:color w:val="000000" w:themeColor="text1"/>
        </w:rPr>
        <w:t>i</w:t>
      </w:r>
      <w:r w:rsidR="00AB6E37" w:rsidRPr="00AE13F6">
        <w:rPr>
          <w:rFonts w:hint="eastAsia"/>
          <w:color w:val="000000" w:themeColor="text1"/>
        </w:rPr>
        <w:t>s the actual investment amount of the current</w:t>
      </w:r>
      <w:r w:rsidR="00DF2A73" w:rsidRPr="00AE13F6">
        <w:rPr>
          <w:color w:val="000000" w:themeColor="text1"/>
        </w:rPr>
        <w:t>.</w:t>
      </w:r>
    </w:p>
    <w:p w14:paraId="011C1741" w14:textId="77777777" w:rsidR="006533BB" w:rsidRPr="00AE13F6" w:rsidRDefault="00AB6E37" w:rsidP="00AE13F6">
      <w:pPr>
        <w:overflowPunct w:val="0"/>
        <w:autoSpaceDE w:val="0"/>
        <w:ind w:firstLine="420"/>
      </w:pPr>
      <w:r w:rsidRPr="00AE13F6">
        <w:rPr>
          <w:rFonts w:hint="eastAsia"/>
        </w:rPr>
        <w:t>2) Output indicators</w:t>
      </w:r>
    </w:p>
    <w:p w14:paraId="449C174D" w14:textId="3946EA4F" w:rsidR="006533BB" w:rsidRPr="00AE13F6" w:rsidRDefault="00AB6E37" w:rsidP="00AE13F6">
      <w:pPr>
        <w:overflowPunct w:val="0"/>
        <w:autoSpaceDE w:val="0"/>
        <w:ind w:firstLine="420"/>
        <w:rPr>
          <w:rFonts w:hint="eastAsia"/>
        </w:rPr>
      </w:pPr>
      <w:r w:rsidRPr="00AE13F6">
        <w:rPr>
          <w:rFonts w:hint="eastAsia"/>
        </w:rPr>
        <w:t>(1) Expected output: This article selects the actual GDP of each province, city, and autonomous region (unit: 100 million yuan) as the output indicator. to eliminate the impact of price factors, the nominal GDP of the original data is uniformly converted into actual GDP (2000=100) based on the GDP index.</w:t>
      </w:r>
    </w:p>
    <w:p w14:paraId="56FC6ADB" w14:textId="23521A00" w:rsidR="006533BB" w:rsidRPr="00AE13F6" w:rsidRDefault="003A29C1" w:rsidP="004513C7">
      <w:pPr>
        <w:overflowPunct w:val="0"/>
        <w:autoSpaceDE w:val="0"/>
        <w:ind w:firstLine="420"/>
        <w:rPr>
          <w:rFonts w:hint="eastAsia"/>
        </w:rPr>
      </w:pPr>
      <w:r w:rsidRPr="00AE13F6">
        <w:t xml:space="preserve">(2) </w:t>
      </w:r>
      <w:r w:rsidR="00AB6E37" w:rsidRPr="00AE13F6">
        <w:rPr>
          <w:rFonts w:hint="eastAsia"/>
        </w:rPr>
        <w:t>Unexpected output: total carbon dioxide emissions by region (unit: million tons)</w:t>
      </w:r>
    </w:p>
    <w:p w14:paraId="2C9C2C33" w14:textId="12AE2BB3" w:rsidR="006533BB" w:rsidRPr="00AE13F6" w:rsidRDefault="00AB6E37" w:rsidP="00AE13F6">
      <w:pPr>
        <w:overflowPunct w:val="0"/>
        <w:autoSpaceDE w:val="0"/>
        <w:ind w:firstLine="360"/>
        <w:jc w:val="center"/>
        <w:rPr>
          <w:rFonts w:cs="Times New Roman"/>
          <w:color w:val="000000" w:themeColor="text1"/>
          <w:sz w:val="18"/>
          <w:szCs w:val="18"/>
        </w:rPr>
      </w:pPr>
      <w:r w:rsidRPr="00AE13F6">
        <w:rPr>
          <w:rFonts w:cs="Times New Roman"/>
          <w:color w:val="000000" w:themeColor="text1"/>
          <w:sz w:val="18"/>
          <w:szCs w:val="18"/>
        </w:rPr>
        <w:t xml:space="preserve">Table </w:t>
      </w:r>
      <w:r w:rsidR="004513C7">
        <w:rPr>
          <w:rFonts w:cs="Times New Roman"/>
          <w:color w:val="000000" w:themeColor="text1"/>
          <w:sz w:val="18"/>
          <w:szCs w:val="18"/>
        </w:rPr>
        <w:t>2</w:t>
      </w:r>
      <w:r w:rsidRPr="00AE13F6">
        <w:rPr>
          <w:rFonts w:cs="Times New Roman"/>
          <w:color w:val="000000" w:themeColor="text1"/>
          <w:sz w:val="18"/>
          <w:szCs w:val="18"/>
        </w:rPr>
        <w:t xml:space="preserve"> Descriptive statistical analysis of energy efficiency inputs and outputs</w:t>
      </w:r>
    </w:p>
    <w:tbl>
      <w:tblPr>
        <w:tblStyle w:val="a6"/>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1630"/>
        <w:gridCol w:w="1243"/>
        <w:gridCol w:w="1004"/>
        <w:gridCol w:w="1289"/>
        <w:gridCol w:w="1033"/>
        <w:gridCol w:w="1068"/>
      </w:tblGrid>
      <w:tr w:rsidR="00AE13F6" w:rsidRPr="00AE13F6" w14:paraId="279F47B7" w14:textId="77777777" w:rsidTr="00BB4A7F">
        <w:trPr>
          <w:jc w:val="center"/>
        </w:trPr>
        <w:tc>
          <w:tcPr>
            <w:tcW w:w="566" w:type="pct"/>
            <w:tcBorders>
              <w:top w:val="single" w:sz="8" w:space="0" w:color="auto"/>
              <w:bottom w:val="single" w:sz="4" w:space="0" w:color="auto"/>
            </w:tcBorders>
          </w:tcPr>
          <w:p w14:paraId="7E5875CB" w14:textId="77777777" w:rsidR="006533BB" w:rsidRPr="00AE13F6" w:rsidRDefault="006533BB" w:rsidP="00AE13F6">
            <w:pPr>
              <w:overflowPunct w:val="0"/>
              <w:autoSpaceDE w:val="0"/>
              <w:ind w:firstLine="420"/>
              <w:rPr>
                <w:color w:val="FF0000"/>
              </w:rPr>
            </w:pPr>
          </w:p>
        </w:tc>
        <w:tc>
          <w:tcPr>
            <w:tcW w:w="1142" w:type="pct"/>
            <w:tcBorders>
              <w:top w:val="single" w:sz="8" w:space="0" w:color="auto"/>
              <w:bottom w:val="single" w:sz="4" w:space="0" w:color="auto"/>
            </w:tcBorders>
            <w:vAlign w:val="center"/>
          </w:tcPr>
          <w:p w14:paraId="22ABE1B6" w14:textId="0847172F" w:rsidR="006533BB" w:rsidRPr="00AE13F6" w:rsidRDefault="00AB6E37" w:rsidP="00AE13F6">
            <w:pPr>
              <w:overflowPunct w:val="0"/>
              <w:autoSpaceDE w:val="0"/>
              <w:ind w:firstLineChars="0" w:firstLine="0"/>
              <w:jc w:val="center"/>
              <w:rPr>
                <w:color w:val="FF0000"/>
              </w:rPr>
            </w:pPr>
            <w:r w:rsidRPr="00AE13F6">
              <w:t>Input</w:t>
            </w:r>
            <w:r w:rsidR="00BB4A7F" w:rsidRPr="00AE13F6">
              <w:t xml:space="preserve"> </w:t>
            </w:r>
            <w:r w:rsidRPr="00AE13F6">
              <w:t>output indicators</w:t>
            </w:r>
          </w:p>
        </w:tc>
        <w:tc>
          <w:tcPr>
            <w:tcW w:w="600" w:type="pct"/>
            <w:tcBorders>
              <w:top w:val="single" w:sz="8" w:space="0" w:color="auto"/>
              <w:bottom w:val="single" w:sz="4" w:space="0" w:color="auto"/>
            </w:tcBorders>
          </w:tcPr>
          <w:p w14:paraId="36FECB6D" w14:textId="77777777" w:rsidR="006533BB" w:rsidRPr="00AE13F6" w:rsidRDefault="00AB6E37" w:rsidP="00AE13F6">
            <w:pPr>
              <w:overflowPunct w:val="0"/>
              <w:autoSpaceDE w:val="0"/>
              <w:ind w:firstLineChars="0" w:firstLine="0"/>
              <w:jc w:val="center"/>
              <w:rPr>
                <w:color w:val="FF0000"/>
              </w:rPr>
            </w:pPr>
            <w:r w:rsidRPr="00AE13F6">
              <w:t>Observation</w:t>
            </w:r>
          </w:p>
        </w:tc>
        <w:tc>
          <w:tcPr>
            <w:tcW w:w="737" w:type="pct"/>
            <w:tcBorders>
              <w:top w:val="single" w:sz="8" w:space="0" w:color="auto"/>
              <w:bottom w:val="single" w:sz="4" w:space="0" w:color="auto"/>
            </w:tcBorders>
          </w:tcPr>
          <w:p w14:paraId="67CED2F0" w14:textId="77777777" w:rsidR="006533BB" w:rsidRPr="00AE13F6" w:rsidRDefault="00AB6E37" w:rsidP="00AE13F6">
            <w:pPr>
              <w:overflowPunct w:val="0"/>
              <w:autoSpaceDE w:val="0"/>
              <w:ind w:firstLineChars="0" w:firstLine="0"/>
              <w:jc w:val="center"/>
              <w:rPr>
                <w:color w:val="FF0000"/>
              </w:rPr>
            </w:pPr>
            <w:r w:rsidRPr="00AE13F6">
              <w:t>average value</w:t>
            </w:r>
          </w:p>
        </w:tc>
        <w:tc>
          <w:tcPr>
            <w:tcW w:w="964" w:type="pct"/>
            <w:tcBorders>
              <w:top w:val="single" w:sz="8" w:space="0" w:color="auto"/>
              <w:bottom w:val="single" w:sz="4" w:space="0" w:color="auto"/>
            </w:tcBorders>
          </w:tcPr>
          <w:p w14:paraId="047F1FD3" w14:textId="77777777" w:rsidR="006533BB" w:rsidRPr="00AE13F6" w:rsidRDefault="00AB6E37" w:rsidP="00AE13F6">
            <w:pPr>
              <w:overflowPunct w:val="0"/>
              <w:autoSpaceDE w:val="0"/>
              <w:ind w:firstLineChars="0" w:firstLine="0"/>
              <w:jc w:val="center"/>
              <w:rPr>
                <w:color w:val="FF0000"/>
              </w:rPr>
            </w:pPr>
            <w:r w:rsidRPr="00AE13F6">
              <w:t>standard deviation</w:t>
            </w:r>
          </w:p>
        </w:tc>
        <w:tc>
          <w:tcPr>
            <w:tcW w:w="478" w:type="pct"/>
            <w:tcBorders>
              <w:top w:val="single" w:sz="8" w:space="0" w:color="auto"/>
              <w:bottom w:val="single" w:sz="4" w:space="0" w:color="auto"/>
            </w:tcBorders>
          </w:tcPr>
          <w:p w14:paraId="1BF4A4F1" w14:textId="77777777" w:rsidR="006533BB" w:rsidRPr="00AE13F6" w:rsidRDefault="00AB6E37" w:rsidP="00AE13F6">
            <w:pPr>
              <w:overflowPunct w:val="0"/>
              <w:autoSpaceDE w:val="0"/>
              <w:ind w:firstLineChars="0" w:firstLine="0"/>
              <w:jc w:val="center"/>
              <w:rPr>
                <w:color w:val="FF0000"/>
              </w:rPr>
            </w:pPr>
            <w:r w:rsidRPr="00AE13F6">
              <w:t>minimum</w:t>
            </w:r>
          </w:p>
        </w:tc>
        <w:tc>
          <w:tcPr>
            <w:tcW w:w="513" w:type="pct"/>
            <w:tcBorders>
              <w:top w:val="single" w:sz="8" w:space="0" w:color="auto"/>
              <w:bottom w:val="single" w:sz="4" w:space="0" w:color="auto"/>
            </w:tcBorders>
          </w:tcPr>
          <w:p w14:paraId="13686960" w14:textId="77777777" w:rsidR="006533BB" w:rsidRPr="00AE13F6" w:rsidRDefault="00AB6E37" w:rsidP="00AE13F6">
            <w:pPr>
              <w:overflowPunct w:val="0"/>
              <w:autoSpaceDE w:val="0"/>
              <w:ind w:firstLineChars="0" w:firstLine="0"/>
              <w:jc w:val="center"/>
              <w:rPr>
                <w:color w:val="FF0000"/>
              </w:rPr>
            </w:pPr>
            <w:r w:rsidRPr="00AE13F6">
              <w:t>maximum</w:t>
            </w:r>
          </w:p>
        </w:tc>
      </w:tr>
      <w:tr w:rsidR="00AE13F6" w:rsidRPr="00AE13F6" w14:paraId="6F6D24AA" w14:textId="77777777" w:rsidTr="00BB4A7F">
        <w:trPr>
          <w:jc w:val="center"/>
        </w:trPr>
        <w:tc>
          <w:tcPr>
            <w:tcW w:w="566" w:type="pct"/>
            <w:vMerge w:val="restart"/>
            <w:tcBorders>
              <w:top w:val="single" w:sz="4" w:space="0" w:color="auto"/>
            </w:tcBorders>
            <w:vAlign w:val="center"/>
          </w:tcPr>
          <w:p w14:paraId="248F0808" w14:textId="77777777" w:rsidR="006533BB" w:rsidRPr="00AE13F6" w:rsidRDefault="00AB6E37" w:rsidP="00AE13F6">
            <w:pPr>
              <w:overflowPunct w:val="0"/>
              <w:autoSpaceDE w:val="0"/>
              <w:ind w:firstLineChars="0" w:firstLine="0"/>
            </w:pPr>
            <w:r w:rsidRPr="00AE13F6">
              <w:t xml:space="preserve">Input </w:t>
            </w:r>
            <w:r w:rsidRPr="00AE13F6">
              <w:lastRenderedPageBreak/>
              <w:t>indicators</w:t>
            </w:r>
          </w:p>
        </w:tc>
        <w:tc>
          <w:tcPr>
            <w:tcW w:w="1142" w:type="pct"/>
            <w:tcBorders>
              <w:top w:val="single" w:sz="4" w:space="0" w:color="auto"/>
            </w:tcBorders>
            <w:vAlign w:val="center"/>
          </w:tcPr>
          <w:p w14:paraId="1E33D880" w14:textId="77777777" w:rsidR="006533BB" w:rsidRPr="00AE13F6" w:rsidRDefault="00AB6E37" w:rsidP="00AE13F6">
            <w:pPr>
              <w:overflowPunct w:val="0"/>
              <w:autoSpaceDE w:val="0"/>
              <w:ind w:firstLineChars="0" w:firstLine="0"/>
              <w:jc w:val="center"/>
              <w:rPr>
                <w:color w:val="FF0000"/>
              </w:rPr>
            </w:pPr>
            <w:r w:rsidRPr="00AE13F6">
              <w:lastRenderedPageBreak/>
              <w:t>Capital stock</w:t>
            </w:r>
          </w:p>
        </w:tc>
        <w:tc>
          <w:tcPr>
            <w:tcW w:w="600" w:type="pct"/>
            <w:tcBorders>
              <w:top w:val="single" w:sz="4" w:space="0" w:color="auto"/>
            </w:tcBorders>
          </w:tcPr>
          <w:p w14:paraId="460565D0" w14:textId="77777777" w:rsidR="006533BB" w:rsidRPr="00AE13F6" w:rsidRDefault="00AB6E37" w:rsidP="00AE13F6">
            <w:pPr>
              <w:overflowPunct w:val="0"/>
              <w:autoSpaceDE w:val="0"/>
              <w:ind w:firstLineChars="0" w:firstLine="0"/>
              <w:jc w:val="center"/>
              <w:rPr>
                <w:color w:val="FF0000"/>
              </w:rPr>
            </w:pPr>
            <w:r w:rsidRPr="00AE13F6">
              <w:rPr>
                <w:rFonts w:hint="eastAsia"/>
              </w:rPr>
              <w:t>110</w:t>
            </w:r>
          </w:p>
        </w:tc>
        <w:tc>
          <w:tcPr>
            <w:tcW w:w="737" w:type="pct"/>
            <w:tcBorders>
              <w:top w:val="single" w:sz="4" w:space="0" w:color="auto"/>
            </w:tcBorders>
          </w:tcPr>
          <w:p w14:paraId="581FC90F" w14:textId="77777777" w:rsidR="006533BB" w:rsidRPr="00AE13F6" w:rsidRDefault="00AB6E37" w:rsidP="00AE13F6">
            <w:pPr>
              <w:overflowPunct w:val="0"/>
              <w:autoSpaceDE w:val="0"/>
              <w:ind w:firstLineChars="0" w:firstLine="0"/>
              <w:jc w:val="center"/>
              <w:rPr>
                <w:color w:val="FF0000"/>
              </w:rPr>
            </w:pPr>
            <w:r w:rsidRPr="00AE13F6">
              <w:rPr>
                <w:rFonts w:hint="eastAsia"/>
              </w:rPr>
              <w:t>65875.3</w:t>
            </w:r>
          </w:p>
        </w:tc>
        <w:tc>
          <w:tcPr>
            <w:tcW w:w="964" w:type="pct"/>
            <w:tcBorders>
              <w:top w:val="single" w:sz="4" w:space="0" w:color="auto"/>
            </w:tcBorders>
          </w:tcPr>
          <w:p w14:paraId="56711EE3" w14:textId="77777777" w:rsidR="006533BB" w:rsidRPr="00AE13F6" w:rsidRDefault="00AB6E37" w:rsidP="00AE13F6">
            <w:pPr>
              <w:overflowPunct w:val="0"/>
              <w:autoSpaceDE w:val="0"/>
              <w:ind w:firstLineChars="0" w:firstLine="0"/>
              <w:jc w:val="center"/>
              <w:rPr>
                <w:color w:val="FF0000"/>
              </w:rPr>
            </w:pPr>
            <w:r w:rsidRPr="00AE13F6">
              <w:rPr>
                <w:rFonts w:hint="eastAsia"/>
              </w:rPr>
              <w:t>40409.26</w:t>
            </w:r>
          </w:p>
        </w:tc>
        <w:tc>
          <w:tcPr>
            <w:tcW w:w="478" w:type="pct"/>
            <w:tcBorders>
              <w:top w:val="single" w:sz="4" w:space="0" w:color="auto"/>
            </w:tcBorders>
          </w:tcPr>
          <w:p w14:paraId="4CBACD85" w14:textId="77777777" w:rsidR="006533BB" w:rsidRPr="00AE13F6" w:rsidRDefault="00AB6E37" w:rsidP="00AE13F6">
            <w:pPr>
              <w:overflowPunct w:val="0"/>
              <w:autoSpaceDE w:val="0"/>
              <w:ind w:firstLineChars="0" w:firstLine="0"/>
              <w:jc w:val="center"/>
              <w:rPr>
                <w:color w:val="FF0000"/>
              </w:rPr>
            </w:pPr>
            <w:r w:rsidRPr="00AE13F6">
              <w:rPr>
                <w:rFonts w:hint="eastAsia"/>
              </w:rPr>
              <w:t>3728.995</w:t>
            </w:r>
          </w:p>
        </w:tc>
        <w:tc>
          <w:tcPr>
            <w:tcW w:w="513" w:type="pct"/>
            <w:tcBorders>
              <w:top w:val="single" w:sz="4" w:space="0" w:color="auto"/>
            </w:tcBorders>
          </w:tcPr>
          <w:p w14:paraId="356B461A" w14:textId="77777777" w:rsidR="006533BB" w:rsidRPr="00AE13F6" w:rsidRDefault="00AB6E37" w:rsidP="00AE13F6">
            <w:pPr>
              <w:overflowPunct w:val="0"/>
              <w:autoSpaceDE w:val="0"/>
              <w:ind w:firstLineChars="0" w:firstLine="0"/>
              <w:jc w:val="center"/>
              <w:rPr>
                <w:color w:val="FF0000"/>
              </w:rPr>
            </w:pPr>
            <w:r w:rsidRPr="00AE13F6">
              <w:rPr>
                <w:rFonts w:hint="eastAsia"/>
              </w:rPr>
              <w:t>174406.6</w:t>
            </w:r>
          </w:p>
        </w:tc>
      </w:tr>
      <w:tr w:rsidR="00AE13F6" w:rsidRPr="00AE13F6" w14:paraId="3EA4683E" w14:textId="77777777" w:rsidTr="00BB4A7F">
        <w:trPr>
          <w:jc w:val="center"/>
        </w:trPr>
        <w:tc>
          <w:tcPr>
            <w:tcW w:w="566" w:type="pct"/>
            <w:vMerge/>
          </w:tcPr>
          <w:p w14:paraId="49248A10" w14:textId="77777777" w:rsidR="006533BB" w:rsidRPr="00AE13F6" w:rsidRDefault="006533BB" w:rsidP="00AE13F6">
            <w:pPr>
              <w:overflowPunct w:val="0"/>
              <w:autoSpaceDE w:val="0"/>
              <w:ind w:firstLine="420"/>
              <w:rPr>
                <w:color w:val="FF0000"/>
              </w:rPr>
            </w:pPr>
          </w:p>
        </w:tc>
        <w:tc>
          <w:tcPr>
            <w:tcW w:w="1142" w:type="pct"/>
            <w:vAlign w:val="center"/>
          </w:tcPr>
          <w:p w14:paraId="19D16ED7" w14:textId="77777777" w:rsidR="006533BB" w:rsidRPr="00AE13F6" w:rsidRDefault="00AB6E37" w:rsidP="00AE13F6">
            <w:pPr>
              <w:overflowPunct w:val="0"/>
              <w:autoSpaceDE w:val="0"/>
              <w:ind w:firstLineChars="0" w:firstLine="0"/>
              <w:jc w:val="center"/>
              <w:rPr>
                <w:color w:val="FF0000"/>
              </w:rPr>
            </w:pPr>
            <w:r w:rsidRPr="00AE13F6">
              <w:t>workforce</w:t>
            </w:r>
          </w:p>
        </w:tc>
        <w:tc>
          <w:tcPr>
            <w:tcW w:w="600" w:type="pct"/>
          </w:tcPr>
          <w:p w14:paraId="1295FE95" w14:textId="77777777" w:rsidR="006533BB" w:rsidRPr="00AE13F6" w:rsidRDefault="00AB6E37" w:rsidP="00AE13F6">
            <w:pPr>
              <w:overflowPunct w:val="0"/>
              <w:autoSpaceDE w:val="0"/>
              <w:ind w:firstLineChars="0" w:firstLine="0"/>
              <w:jc w:val="center"/>
              <w:rPr>
                <w:color w:val="FF0000"/>
              </w:rPr>
            </w:pPr>
            <w:r w:rsidRPr="00AE13F6">
              <w:rPr>
                <w:rFonts w:hint="eastAsia"/>
              </w:rPr>
              <w:t>110</w:t>
            </w:r>
          </w:p>
        </w:tc>
        <w:tc>
          <w:tcPr>
            <w:tcW w:w="737" w:type="pct"/>
          </w:tcPr>
          <w:p w14:paraId="1F5450C1" w14:textId="77777777" w:rsidR="006533BB" w:rsidRPr="00AE13F6" w:rsidRDefault="00AB6E37" w:rsidP="00AE13F6">
            <w:pPr>
              <w:overflowPunct w:val="0"/>
              <w:autoSpaceDE w:val="0"/>
              <w:ind w:firstLineChars="0" w:firstLine="0"/>
              <w:jc w:val="center"/>
              <w:rPr>
                <w:color w:val="FF0000"/>
              </w:rPr>
            </w:pPr>
            <w:r w:rsidRPr="00AE13F6">
              <w:rPr>
                <w:rFonts w:hint="eastAsia"/>
              </w:rPr>
              <w:t>2099.995</w:t>
            </w:r>
          </w:p>
        </w:tc>
        <w:tc>
          <w:tcPr>
            <w:tcW w:w="964" w:type="pct"/>
          </w:tcPr>
          <w:p w14:paraId="00AABF8E" w14:textId="77777777" w:rsidR="006533BB" w:rsidRPr="00AE13F6" w:rsidRDefault="00AB6E37" w:rsidP="00AE13F6">
            <w:pPr>
              <w:overflowPunct w:val="0"/>
              <w:autoSpaceDE w:val="0"/>
              <w:ind w:firstLineChars="0" w:firstLine="0"/>
              <w:jc w:val="center"/>
              <w:rPr>
                <w:color w:val="FF0000"/>
              </w:rPr>
            </w:pPr>
            <w:r w:rsidRPr="00AE13F6">
              <w:rPr>
                <w:rFonts w:hint="eastAsia"/>
              </w:rPr>
              <w:t>1561.01</w:t>
            </w:r>
          </w:p>
        </w:tc>
        <w:tc>
          <w:tcPr>
            <w:tcW w:w="478" w:type="pct"/>
          </w:tcPr>
          <w:p w14:paraId="318349FB" w14:textId="77777777" w:rsidR="006533BB" w:rsidRPr="00AE13F6" w:rsidRDefault="00AB6E37" w:rsidP="00AE13F6">
            <w:pPr>
              <w:overflowPunct w:val="0"/>
              <w:autoSpaceDE w:val="0"/>
              <w:ind w:firstLineChars="0" w:firstLine="0"/>
              <w:jc w:val="center"/>
              <w:rPr>
                <w:color w:val="FF0000"/>
              </w:rPr>
            </w:pPr>
            <w:r w:rsidRPr="00AE13F6">
              <w:rPr>
                <w:rFonts w:hint="eastAsia"/>
              </w:rPr>
              <w:t>172.8</w:t>
            </w:r>
          </w:p>
        </w:tc>
        <w:tc>
          <w:tcPr>
            <w:tcW w:w="513" w:type="pct"/>
          </w:tcPr>
          <w:p w14:paraId="14BA0026" w14:textId="77777777" w:rsidR="006533BB" w:rsidRPr="00AE13F6" w:rsidRDefault="00AB6E37" w:rsidP="00AE13F6">
            <w:pPr>
              <w:overflowPunct w:val="0"/>
              <w:autoSpaceDE w:val="0"/>
              <w:ind w:firstLineChars="0" w:firstLine="0"/>
              <w:jc w:val="center"/>
              <w:rPr>
                <w:color w:val="FF0000"/>
              </w:rPr>
            </w:pPr>
            <w:r w:rsidRPr="00AE13F6">
              <w:rPr>
                <w:rFonts w:hint="eastAsia"/>
              </w:rPr>
              <w:t>7115.1</w:t>
            </w:r>
          </w:p>
        </w:tc>
      </w:tr>
      <w:tr w:rsidR="00AE13F6" w:rsidRPr="00AE13F6" w14:paraId="7BB64BA4" w14:textId="77777777" w:rsidTr="00BB4A7F">
        <w:trPr>
          <w:jc w:val="center"/>
        </w:trPr>
        <w:tc>
          <w:tcPr>
            <w:tcW w:w="566" w:type="pct"/>
            <w:vMerge w:val="restart"/>
            <w:vAlign w:val="center"/>
          </w:tcPr>
          <w:p w14:paraId="443FD7B8" w14:textId="77777777" w:rsidR="006533BB" w:rsidRPr="00AE13F6" w:rsidRDefault="00AB6E37" w:rsidP="00AE13F6">
            <w:pPr>
              <w:overflowPunct w:val="0"/>
              <w:autoSpaceDE w:val="0"/>
              <w:ind w:firstLineChars="0" w:firstLine="0"/>
            </w:pPr>
            <w:r w:rsidRPr="00AE13F6">
              <w:t>Output indicators</w:t>
            </w:r>
          </w:p>
        </w:tc>
        <w:tc>
          <w:tcPr>
            <w:tcW w:w="1142" w:type="pct"/>
            <w:vAlign w:val="center"/>
          </w:tcPr>
          <w:p w14:paraId="6043910C" w14:textId="0F183378" w:rsidR="006533BB" w:rsidRPr="00AE13F6" w:rsidRDefault="00AB6E37" w:rsidP="00AE13F6">
            <w:pPr>
              <w:overflowPunct w:val="0"/>
              <w:autoSpaceDE w:val="0"/>
              <w:ind w:firstLineChars="0" w:firstLine="0"/>
              <w:jc w:val="center"/>
              <w:rPr>
                <w:color w:val="FF0000"/>
              </w:rPr>
            </w:pPr>
            <w:r w:rsidRPr="00AE13F6">
              <w:t>Tota</w:t>
            </w:r>
            <w:r w:rsidR="00BB4A7F" w:rsidRPr="00AE13F6">
              <w:t xml:space="preserve">l </w:t>
            </w:r>
            <w:r w:rsidRPr="00AE13F6">
              <w:t>energy consumption</w:t>
            </w:r>
          </w:p>
        </w:tc>
        <w:tc>
          <w:tcPr>
            <w:tcW w:w="600" w:type="pct"/>
          </w:tcPr>
          <w:p w14:paraId="1B206615" w14:textId="77777777" w:rsidR="006533BB" w:rsidRPr="00AE13F6" w:rsidRDefault="00AB6E37" w:rsidP="00AE13F6">
            <w:pPr>
              <w:overflowPunct w:val="0"/>
              <w:autoSpaceDE w:val="0"/>
              <w:ind w:firstLineChars="0" w:firstLine="0"/>
              <w:jc w:val="center"/>
              <w:rPr>
                <w:color w:val="FF0000"/>
              </w:rPr>
            </w:pPr>
            <w:r w:rsidRPr="00AE13F6">
              <w:rPr>
                <w:rFonts w:hint="eastAsia"/>
              </w:rPr>
              <w:t>110</w:t>
            </w:r>
          </w:p>
        </w:tc>
        <w:tc>
          <w:tcPr>
            <w:tcW w:w="737" w:type="pct"/>
          </w:tcPr>
          <w:p w14:paraId="44F8FC9C" w14:textId="77777777" w:rsidR="006533BB" w:rsidRPr="00AE13F6" w:rsidRDefault="00AB6E37" w:rsidP="00AE13F6">
            <w:pPr>
              <w:overflowPunct w:val="0"/>
              <w:autoSpaceDE w:val="0"/>
              <w:ind w:firstLineChars="0" w:firstLine="0"/>
              <w:jc w:val="center"/>
              <w:rPr>
                <w:color w:val="FF0000"/>
              </w:rPr>
            </w:pPr>
            <w:r w:rsidRPr="00AE13F6">
              <w:rPr>
                <w:rFonts w:hint="eastAsia"/>
              </w:rPr>
              <w:t>19097.5</w:t>
            </w:r>
          </w:p>
        </w:tc>
        <w:tc>
          <w:tcPr>
            <w:tcW w:w="964" w:type="pct"/>
          </w:tcPr>
          <w:p w14:paraId="1EFFC35E" w14:textId="77777777" w:rsidR="006533BB" w:rsidRPr="00AE13F6" w:rsidRDefault="00AB6E37" w:rsidP="00AE13F6">
            <w:pPr>
              <w:overflowPunct w:val="0"/>
              <w:autoSpaceDE w:val="0"/>
              <w:ind w:firstLineChars="0" w:firstLine="0"/>
              <w:jc w:val="center"/>
              <w:rPr>
                <w:color w:val="FF0000"/>
              </w:rPr>
            </w:pPr>
            <w:r w:rsidRPr="00AE13F6">
              <w:rPr>
                <w:rFonts w:hint="eastAsia"/>
              </w:rPr>
              <w:t>11438.62</w:t>
            </w:r>
          </w:p>
        </w:tc>
        <w:tc>
          <w:tcPr>
            <w:tcW w:w="478" w:type="pct"/>
          </w:tcPr>
          <w:p w14:paraId="54F6A6B1" w14:textId="77777777" w:rsidR="006533BB" w:rsidRPr="00AE13F6" w:rsidRDefault="00AB6E37" w:rsidP="00AE13F6">
            <w:pPr>
              <w:overflowPunct w:val="0"/>
              <w:autoSpaceDE w:val="0"/>
              <w:ind w:firstLineChars="0" w:firstLine="0"/>
              <w:jc w:val="center"/>
              <w:rPr>
                <w:color w:val="FF0000"/>
              </w:rPr>
            </w:pPr>
            <w:r w:rsidRPr="00AE13F6">
              <w:rPr>
                <w:rFonts w:hint="eastAsia"/>
              </w:rPr>
              <w:t>1358.507</w:t>
            </w:r>
          </w:p>
        </w:tc>
        <w:tc>
          <w:tcPr>
            <w:tcW w:w="513" w:type="pct"/>
          </w:tcPr>
          <w:p w14:paraId="1565C153" w14:textId="77777777" w:rsidR="006533BB" w:rsidRPr="00AE13F6" w:rsidRDefault="00AB6E37" w:rsidP="00AE13F6">
            <w:pPr>
              <w:overflowPunct w:val="0"/>
              <w:autoSpaceDE w:val="0"/>
              <w:ind w:firstLineChars="0" w:firstLine="0"/>
              <w:jc w:val="center"/>
              <w:rPr>
                <w:color w:val="FF0000"/>
              </w:rPr>
            </w:pPr>
            <w:r w:rsidRPr="00AE13F6">
              <w:rPr>
                <w:rFonts w:hint="eastAsia"/>
              </w:rPr>
              <w:t>41390</w:t>
            </w:r>
          </w:p>
        </w:tc>
      </w:tr>
      <w:tr w:rsidR="00AE13F6" w:rsidRPr="00AE13F6" w14:paraId="7196F61C" w14:textId="77777777" w:rsidTr="00BB4A7F">
        <w:trPr>
          <w:jc w:val="center"/>
        </w:trPr>
        <w:tc>
          <w:tcPr>
            <w:tcW w:w="566" w:type="pct"/>
            <w:vMerge/>
            <w:vAlign w:val="center"/>
          </w:tcPr>
          <w:p w14:paraId="1B80BF27" w14:textId="77777777" w:rsidR="006533BB" w:rsidRPr="00AE13F6" w:rsidRDefault="006533BB" w:rsidP="00AE13F6">
            <w:pPr>
              <w:overflowPunct w:val="0"/>
              <w:autoSpaceDE w:val="0"/>
              <w:ind w:firstLine="420"/>
              <w:rPr>
                <w:color w:val="FF0000"/>
              </w:rPr>
            </w:pPr>
          </w:p>
        </w:tc>
        <w:tc>
          <w:tcPr>
            <w:tcW w:w="1142" w:type="pct"/>
            <w:vAlign w:val="center"/>
          </w:tcPr>
          <w:p w14:paraId="3531F64A" w14:textId="77777777" w:rsidR="006533BB" w:rsidRPr="00AE13F6" w:rsidRDefault="00AB6E37" w:rsidP="00AE13F6">
            <w:pPr>
              <w:overflowPunct w:val="0"/>
              <w:autoSpaceDE w:val="0"/>
              <w:ind w:firstLineChars="0" w:firstLine="0"/>
              <w:jc w:val="center"/>
            </w:pPr>
            <w:r w:rsidRPr="00AE13F6">
              <w:t>Provincial real GDP</w:t>
            </w:r>
          </w:p>
        </w:tc>
        <w:tc>
          <w:tcPr>
            <w:tcW w:w="600" w:type="pct"/>
          </w:tcPr>
          <w:p w14:paraId="58C2346C" w14:textId="77777777" w:rsidR="006533BB" w:rsidRPr="00AE13F6" w:rsidRDefault="00AB6E37" w:rsidP="00AE13F6">
            <w:pPr>
              <w:overflowPunct w:val="0"/>
              <w:autoSpaceDE w:val="0"/>
              <w:ind w:firstLineChars="0" w:firstLine="0"/>
              <w:jc w:val="center"/>
              <w:rPr>
                <w:color w:val="FF0000"/>
              </w:rPr>
            </w:pPr>
            <w:r w:rsidRPr="00AE13F6">
              <w:rPr>
                <w:rFonts w:hint="eastAsia"/>
              </w:rPr>
              <w:t>110</w:t>
            </w:r>
          </w:p>
        </w:tc>
        <w:tc>
          <w:tcPr>
            <w:tcW w:w="737" w:type="pct"/>
          </w:tcPr>
          <w:p w14:paraId="2D61EE46" w14:textId="77777777" w:rsidR="006533BB" w:rsidRPr="00AE13F6" w:rsidRDefault="00AB6E37" w:rsidP="00AE13F6">
            <w:pPr>
              <w:overflowPunct w:val="0"/>
              <w:autoSpaceDE w:val="0"/>
              <w:ind w:firstLineChars="0" w:firstLine="0"/>
              <w:jc w:val="center"/>
              <w:rPr>
                <w:color w:val="FF0000"/>
              </w:rPr>
            </w:pPr>
            <w:r w:rsidRPr="00AE13F6">
              <w:rPr>
                <w:rFonts w:hint="eastAsia"/>
              </w:rPr>
              <w:t>24875.02</w:t>
            </w:r>
          </w:p>
        </w:tc>
        <w:tc>
          <w:tcPr>
            <w:tcW w:w="964" w:type="pct"/>
          </w:tcPr>
          <w:p w14:paraId="20FEC182" w14:textId="77777777" w:rsidR="006533BB" w:rsidRPr="00AE13F6" w:rsidRDefault="00AB6E37" w:rsidP="00AE13F6">
            <w:pPr>
              <w:overflowPunct w:val="0"/>
              <w:autoSpaceDE w:val="0"/>
              <w:ind w:firstLineChars="0" w:firstLine="0"/>
              <w:jc w:val="center"/>
              <w:rPr>
                <w:color w:val="FF0000"/>
              </w:rPr>
            </w:pPr>
            <w:r w:rsidRPr="00AE13F6">
              <w:rPr>
                <w:rFonts w:hint="eastAsia"/>
              </w:rPr>
              <w:t>15481.98</w:t>
            </w:r>
          </w:p>
        </w:tc>
        <w:tc>
          <w:tcPr>
            <w:tcW w:w="478" w:type="pct"/>
          </w:tcPr>
          <w:p w14:paraId="6852560A" w14:textId="77777777" w:rsidR="006533BB" w:rsidRPr="00AE13F6" w:rsidRDefault="00AB6E37" w:rsidP="00AE13F6">
            <w:pPr>
              <w:overflowPunct w:val="0"/>
              <w:autoSpaceDE w:val="0"/>
              <w:ind w:firstLineChars="0" w:firstLine="0"/>
              <w:jc w:val="center"/>
              <w:rPr>
                <w:color w:val="FF0000"/>
              </w:rPr>
            </w:pPr>
            <w:r w:rsidRPr="00AE13F6">
              <w:rPr>
                <w:rFonts w:hint="eastAsia"/>
              </w:rPr>
              <w:t>1536.949</w:t>
            </w:r>
          </w:p>
        </w:tc>
        <w:tc>
          <w:tcPr>
            <w:tcW w:w="513" w:type="pct"/>
          </w:tcPr>
          <w:p w14:paraId="39BBB837" w14:textId="77777777" w:rsidR="006533BB" w:rsidRPr="00AE13F6" w:rsidRDefault="00AB6E37" w:rsidP="00AE13F6">
            <w:pPr>
              <w:overflowPunct w:val="0"/>
              <w:autoSpaceDE w:val="0"/>
              <w:ind w:firstLineChars="0" w:firstLine="0"/>
              <w:jc w:val="center"/>
              <w:rPr>
                <w:color w:val="FF0000"/>
              </w:rPr>
            </w:pPr>
            <w:r w:rsidRPr="00AE13F6">
              <w:rPr>
                <w:rFonts w:hint="eastAsia"/>
              </w:rPr>
              <w:t>63260.76</w:t>
            </w:r>
          </w:p>
        </w:tc>
      </w:tr>
      <w:tr w:rsidR="00AE13F6" w:rsidRPr="00AE13F6" w14:paraId="7AFA8EB0" w14:textId="77777777" w:rsidTr="00BB4A7F">
        <w:trPr>
          <w:jc w:val="center"/>
        </w:trPr>
        <w:tc>
          <w:tcPr>
            <w:tcW w:w="566" w:type="pct"/>
            <w:vMerge/>
          </w:tcPr>
          <w:p w14:paraId="476C9219" w14:textId="77777777" w:rsidR="006533BB" w:rsidRPr="00AE13F6" w:rsidRDefault="006533BB" w:rsidP="00AE13F6">
            <w:pPr>
              <w:overflowPunct w:val="0"/>
              <w:autoSpaceDE w:val="0"/>
              <w:ind w:firstLine="420"/>
              <w:rPr>
                <w:color w:val="FF0000"/>
              </w:rPr>
            </w:pPr>
          </w:p>
        </w:tc>
        <w:tc>
          <w:tcPr>
            <w:tcW w:w="1142" w:type="pct"/>
            <w:vAlign w:val="center"/>
          </w:tcPr>
          <w:p w14:paraId="2B2DA1B9" w14:textId="77777777" w:rsidR="006533BB" w:rsidRPr="00AE13F6" w:rsidRDefault="00AB6E37" w:rsidP="00AE13F6">
            <w:pPr>
              <w:overflowPunct w:val="0"/>
              <w:autoSpaceDE w:val="0"/>
              <w:ind w:firstLineChars="0" w:firstLine="0"/>
              <w:jc w:val="center"/>
            </w:pPr>
            <w:r w:rsidRPr="00AE13F6">
              <w:t>CO2 emissions</w:t>
            </w:r>
          </w:p>
        </w:tc>
        <w:tc>
          <w:tcPr>
            <w:tcW w:w="600" w:type="pct"/>
          </w:tcPr>
          <w:p w14:paraId="10A20B7B" w14:textId="77777777" w:rsidR="006533BB" w:rsidRPr="00AE13F6" w:rsidRDefault="00AB6E37" w:rsidP="00AE13F6">
            <w:pPr>
              <w:overflowPunct w:val="0"/>
              <w:autoSpaceDE w:val="0"/>
              <w:ind w:firstLineChars="0" w:firstLine="0"/>
              <w:jc w:val="center"/>
              <w:rPr>
                <w:color w:val="FF0000"/>
              </w:rPr>
            </w:pPr>
            <w:r w:rsidRPr="00AE13F6">
              <w:rPr>
                <w:rFonts w:hint="eastAsia"/>
              </w:rPr>
              <w:t>110</w:t>
            </w:r>
          </w:p>
        </w:tc>
        <w:tc>
          <w:tcPr>
            <w:tcW w:w="737" w:type="pct"/>
          </w:tcPr>
          <w:p w14:paraId="339F15EC" w14:textId="77777777" w:rsidR="006533BB" w:rsidRPr="00AE13F6" w:rsidRDefault="00AB6E37" w:rsidP="00AE13F6">
            <w:pPr>
              <w:overflowPunct w:val="0"/>
              <w:autoSpaceDE w:val="0"/>
              <w:ind w:firstLineChars="0" w:firstLine="0"/>
              <w:jc w:val="center"/>
              <w:rPr>
                <w:color w:val="FF0000"/>
              </w:rPr>
            </w:pPr>
            <w:r w:rsidRPr="00AE13F6">
              <w:rPr>
                <w:rFonts w:hint="eastAsia"/>
              </w:rPr>
              <w:t>407.6269</w:t>
            </w:r>
          </w:p>
        </w:tc>
        <w:tc>
          <w:tcPr>
            <w:tcW w:w="964" w:type="pct"/>
          </w:tcPr>
          <w:p w14:paraId="7918C6F6" w14:textId="77777777" w:rsidR="006533BB" w:rsidRPr="00AE13F6" w:rsidRDefault="00AB6E37" w:rsidP="00AE13F6">
            <w:pPr>
              <w:overflowPunct w:val="0"/>
              <w:autoSpaceDE w:val="0"/>
              <w:ind w:firstLineChars="0" w:firstLine="0"/>
              <w:jc w:val="center"/>
              <w:rPr>
                <w:color w:val="FF0000"/>
              </w:rPr>
            </w:pPr>
            <w:r w:rsidRPr="00AE13F6">
              <w:rPr>
                <w:rFonts w:hint="eastAsia"/>
              </w:rPr>
              <w:t>279.2441</w:t>
            </w:r>
          </w:p>
        </w:tc>
        <w:tc>
          <w:tcPr>
            <w:tcW w:w="478" w:type="pct"/>
          </w:tcPr>
          <w:p w14:paraId="4695CF77" w14:textId="77777777" w:rsidR="006533BB" w:rsidRPr="00AE13F6" w:rsidRDefault="00AB6E37" w:rsidP="00AE13F6">
            <w:pPr>
              <w:overflowPunct w:val="0"/>
              <w:autoSpaceDE w:val="0"/>
              <w:ind w:firstLineChars="0" w:firstLine="0"/>
              <w:jc w:val="center"/>
              <w:rPr>
                <w:color w:val="FF0000"/>
              </w:rPr>
            </w:pPr>
            <w:r w:rsidRPr="00AE13F6">
              <w:rPr>
                <w:rFonts w:hint="eastAsia"/>
              </w:rPr>
              <w:t>28.92593</w:t>
            </w:r>
          </w:p>
        </w:tc>
        <w:tc>
          <w:tcPr>
            <w:tcW w:w="513" w:type="pct"/>
          </w:tcPr>
          <w:p w14:paraId="7C44EB0F" w14:textId="77777777" w:rsidR="006533BB" w:rsidRPr="00AE13F6" w:rsidRDefault="00AB6E37" w:rsidP="00AE13F6">
            <w:pPr>
              <w:overflowPunct w:val="0"/>
              <w:autoSpaceDE w:val="0"/>
              <w:ind w:firstLineChars="0" w:firstLine="0"/>
              <w:jc w:val="center"/>
              <w:rPr>
                <w:color w:val="FF0000"/>
              </w:rPr>
            </w:pPr>
            <w:r w:rsidRPr="00AE13F6">
              <w:rPr>
                <w:rFonts w:hint="eastAsia"/>
              </w:rPr>
              <w:t>937.1169</w:t>
            </w:r>
          </w:p>
        </w:tc>
      </w:tr>
    </w:tbl>
    <w:p w14:paraId="4CC50E19" w14:textId="77777777" w:rsidR="006533BB" w:rsidRPr="00AE13F6" w:rsidRDefault="00AB6E37" w:rsidP="00AE13F6">
      <w:pPr>
        <w:pStyle w:val="1"/>
        <w:overflowPunct w:val="0"/>
        <w:autoSpaceDE w:val="0"/>
        <w:spacing w:before="312" w:after="312"/>
      </w:pPr>
      <w:r w:rsidRPr="00AE13F6">
        <w:t>4 Results and Analysis</w:t>
      </w:r>
    </w:p>
    <w:p w14:paraId="3EBAC566" w14:textId="77777777" w:rsidR="006533BB" w:rsidRPr="00AE13F6" w:rsidRDefault="00AB6E37" w:rsidP="00AE13F6">
      <w:pPr>
        <w:pStyle w:val="2"/>
        <w:overflowPunct w:val="0"/>
        <w:autoSpaceDE w:val="0"/>
        <w:spacing w:before="156" w:after="156"/>
      </w:pPr>
      <w:r w:rsidRPr="00AE13F6">
        <w:t>4.1 Energy efficiency</w:t>
      </w:r>
    </w:p>
    <w:p w14:paraId="1E33BE9C" w14:textId="77777777" w:rsidR="006533BB" w:rsidRPr="00AE13F6" w:rsidRDefault="00AB6E37" w:rsidP="00AE13F6">
      <w:pPr>
        <w:pStyle w:val="3"/>
        <w:overflowPunct w:val="0"/>
        <w:autoSpaceDE w:val="0"/>
        <w:ind w:firstLine="480"/>
      </w:pPr>
      <w:r w:rsidRPr="00AE13F6">
        <w:t>4.1.1 Trends in energy efficiency</w:t>
      </w:r>
    </w:p>
    <w:p w14:paraId="4224375F" w14:textId="77777777" w:rsidR="006533BB" w:rsidRPr="00AE13F6" w:rsidRDefault="00AB6E37" w:rsidP="00AE13F6">
      <w:pPr>
        <w:overflowPunct w:val="0"/>
        <w:autoSpaceDE w:val="0"/>
        <w:ind w:firstLine="420"/>
      </w:pPr>
      <w:r w:rsidRPr="00AE13F6">
        <w:t xml:space="preserve">This paper uses MAXDEA software to calculate the energy efficiency of 11 provinces, cities, autonomous regions, and the whole of eastern China from 2010 to 2019 and draws their annual average trend charts using Excel. As </w:t>
      </w:r>
      <w:r w:rsidRPr="00AE13F6">
        <w:rPr>
          <w:u w:color="FA5050"/>
        </w:rPr>
        <w:t>shown</w:t>
      </w:r>
      <w:r w:rsidRPr="00AE13F6">
        <w:t xml:space="preserve"> in Figure 2, the overall average energy efficiency of these 11 regions during the sample period is 0.911, and its overall trend is improving. However, specifically, energy efficiency decreased during 2010-2011, and growth was very slow during 2011-2016, and the growth rate accelerated after 2016. Among these regions, </w:t>
      </w:r>
      <w:r w:rsidRPr="00AE13F6">
        <w:rPr>
          <w:u w:color="FA5050"/>
        </w:rPr>
        <w:t>the energy</w:t>
      </w:r>
      <w:r w:rsidRPr="00AE13F6">
        <w:t xml:space="preserve"> efficiency fluctuations in Tianjin, Fujian, and Liaoning are relatively large. Among them, the energy efficiency of Tianjin in 2010 decreased from 120 to 0.8826 in 2014 and has been increasing all the way since 2014. </w:t>
      </w:r>
      <w:r w:rsidRPr="00AE13F6">
        <w:rPr>
          <w:u w:color="FA5050"/>
        </w:rPr>
        <w:t>The energy</w:t>
      </w:r>
      <w:r w:rsidRPr="00AE13F6">
        <w:t xml:space="preserve"> efficiency in 2018 and 2019 is both 1; </w:t>
      </w:r>
      <w:r w:rsidRPr="00AE13F6">
        <w:rPr>
          <w:u w:color="FA5050"/>
        </w:rPr>
        <w:t>Overall,</w:t>
      </w:r>
      <w:r w:rsidRPr="00AE13F6">
        <w:t xml:space="preserve"> Fujian's energy efficiency declined, from 1 in 2010 to 0.858 in 2011, and then began to rise and fall. In 2019, the energy efficiency was 0.8827, with a trend of continuing to rise; In 2014, </w:t>
      </w:r>
      <w:r w:rsidRPr="00AE13F6">
        <w:rPr>
          <w:u w:color="FA5050"/>
        </w:rPr>
        <w:t>the energy</w:t>
      </w:r>
      <w:r w:rsidRPr="00AE13F6">
        <w:t xml:space="preserve"> efficiency of Liaoning fell to the lowest point (0.6993), which is also the lowest point of energy efficiency in these provinces and regions. After that, it began to rise, especially after 2016, the energy efficiency curve became steeper, indicating that the growth rate of energy efficiency after 2016 was becoming faster and faster. Among these provinces, Guangdong, Beijing, Shanghai, and Shandong have relatively high energy efficiency, with Guangdong having a slight decrease in energy efficiency in 2014, while the energy efficiency in other periods is 1; In 2019, energy efficiency in Shandong decreased somewhat (0.921), and there is a trend of continued decline; Although there are fluctuations in energy efficiency in Beijing and Shanghai, the range is not significant; Hebei Province's energy efficiency dropped to </w:t>
      </w:r>
      <w:r w:rsidRPr="00AE13F6">
        <w:lastRenderedPageBreak/>
        <w:t>the lowest level in 2016, In 2019, there is a continuous downward trend, and the overall energy efficiency of the province is in the middle level; The overall energy efficiency of Hainan Province also shows a downward trend; It can be seen that energy efficiency in Jiangsu Province has been increasing in other periods except for the decrease in energy efficiency in 2013; The energy efficiency trend curve in Zhejiang is perfect, with no downward phase and rising all the way.</w:t>
      </w:r>
    </w:p>
    <w:p w14:paraId="026D030B" w14:textId="5C91FFF1" w:rsidR="006533BB" w:rsidRPr="00AE13F6" w:rsidRDefault="001E5914" w:rsidP="00AE13F6">
      <w:pPr>
        <w:overflowPunct w:val="0"/>
        <w:autoSpaceDE w:val="0"/>
        <w:ind w:firstLineChars="0" w:firstLine="0"/>
      </w:pPr>
      <w:r w:rsidRPr="00AE13F6">
        <w:rPr>
          <w:noProof/>
        </w:rPr>
        <w:drawing>
          <wp:inline distT="0" distB="0" distL="0" distR="0" wp14:anchorId="70EFA012" wp14:editId="2117AF6B">
            <wp:extent cx="5278120" cy="25812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8120" cy="2581275"/>
                    </a:xfrm>
                    <a:prstGeom prst="rect">
                      <a:avLst/>
                    </a:prstGeom>
                    <a:noFill/>
                    <a:ln>
                      <a:noFill/>
                    </a:ln>
                  </pic:spPr>
                </pic:pic>
              </a:graphicData>
            </a:graphic>
          </wp:inline>
        </w:drawing>
      </w:r>
    </w:p>
    <w:p w14:paraId="2B1A7412" w14:textId="77777777" w:rsidR="006533BB" w:rsidRPr="00AE13F6" w:rsidRDefault="00AB6E37" w:rsidP="00AE13F6">
      <w:pPr>
        <w:overflowPunct w:val="0"/>
        <w:autoSpaceDE w:val="0"/>
        <w:ind w:firstLine="360"/>
        <w:jc w:val="center"/>
        <w:rPr>
          <w:rFonts w:cs="Times New Roman"/>
          <w:color w:val="000000" w:themeColor="text1"/>
          <w:sz w:val="18"/>
          <w:szCs w:val="18"/>
        </w:rPr>
      </w:pPr>
      <w:r w:rsidRPr="00AE13F6">
        <w:rPr>
          <w:rFonts w:cs="Times New Roman"/>
          <w:color w:val="000000" w:themeColor="text1"/>
          <w:sz w:val="18"/>
          <w:szCs w:val="18"/>
        </w:rPr>
        <w:t>Figure 3 Energy efficiency trend chart</w:t>
      </w:r>
    </w:p>
    <w:p w14:paraId="30E39D6D" w14:textId="77777777" w:rsidR="006533BB" w:rsidRPr="00AE13F6" w:rsidRDefault="00AB6E37" w:rsidP="00AE13F6">
      <w:pPr>
        <w:pStyle w:val="3"/>
        <w:overflowPunct w:val="0"/>
        <w:autoSpaceDE w:val="0"/>
        <w:ind w:firstLine="480"/>
        <w:rPr>
          <w:b/>
        </w:rPr>
      </w:pPr>
      <w:r w:rsidRPr="00AE13F6">
        <w:t>4.1.2 GML index and its decomposition</w:t>
      </w:r>
    </w:p>
    <w:p w14:paraId="271B22A2" w14:textId="69D06D1B" w:rsidR="006533BB" w:rsidRPr="00AE13F6" w:rsidRDefault="00AB6E37" w:rsidP="00AE13F6">
      <w:pPr>
        <w:overflowPunct w:val="0"/>
        <w:autoSpaceDE w:val="0"/>
        <w:ind w:firstLine="420"/>
      </w:pPr>
      <w:r w:rsidRPr="00AE13F6">
        <w:t>To specifically study the influencing factors of energy efficiency, this paper uses the GML index to calculate the total factor energy efficiency and decompose it into the technical efficiency index EC and the technical progress index</w:t>
      </w:r>
      <w:r w:rsidRPr="00AE13F6">
        <w:rPr>
          <w:color w:val="FF0000"/>
        </w:rPr>
        <w:t xml:space="preserve"> </w:t>
      </w:r>
      <w:r w:rsidRPr="00AE13F6">
        <w:t>TC, and GML=EC</w:t>
      </w:r>
      <w:r w:rsidR="00AE13F6" w:rsidRPr="00AE13F6">
        <w:t>*</w:t>
      </w:r>
      <w:r w:rsidRPr="00AE13F6">
        <w:t xml:space="preserve">TC. If the index is greater than 1, it indicates an improvement in energy efficiency, technological efficiency, and technological progress. Conversely, if the index is less than 1, energy efficiency decreases, technical efficiency decreases, and technology regresses. From Table 1, it can be seen that the overall energy efficiency has increased by 4.8%, which is consistent with the trend in Figure 3. However, its technical efficiency has increased by 2.1%, and its technical progress has been 2.4%, both contributing to the improvement of energy efficiency are basically the same. The increase in energy efficiency in Jiangsu, Liaoning, and Zhejiang is similar, with the increase in energy efficiency in Jiangsu and Liaoning mainly </w:t>
      </w:r>
      <w:r w:rsidRPr="00AE13F6">
        <w:rPr>
          <w:u w:color="FA5050"/>
        </w:rPr>
        <w:t>driven</w:t>
      </w:r>
      <w:r w:rsidRPr="00AE13F6">
        <w:t xml:space="preserve"> by the catch-up effect, while the increase in energy efficiency in Zhejiang Province is mainly due to technological progress. We can see that the GML of Fujian, Hainan, Hebei, and Shandong is less than 1, which means that their energy utilization efficiency has decreased, with </w:t>
      </w:r>
      <w:r w:rsidRPr="00AE13F6">
        <w:lastRenderedPageBreak/>
        <w:t>the TC of Fujian being equal to 1. We can know that the decrease in energy efficiency is caused by the decrease in technical efficiency; Hainan is the opposite of Fujian, with EC equal to 1 and TC less than 1. Therefore, the decline in energy efficiency in Hainan is due to technological decline. The pulling effect of technological progress on energy efficiency in Shandong has not offset the inhibitory effect of declining technological efficiency on energy efficiency, so energy efficiency in Shandong has decreased; Similarly, the decline in energy efficiency in Hebei is both a cause of the decline in technological efficiency and a result of technological retrogression. There has been no change in energy efficiency in Guangdong and Tianjin. The improvement in energy efficiency in Beijing and Shanghai is due to technological progress.</w:t>
      </w:r>
    </w:p>
    <w:p w14:paraId="570C77FE" w14:textId="77777777" w:rsidR="006533BB" w:rsidRPr="00AE13F6" w:rsidRDefault="00AB6E37" w:rsidP="00AE13F6">
      <w:pPr>
        <w:overflowPunct w:val="0"/>
        <w:autoSpaceDE w:val="0"/>
        <w:ind w:firstLine="360"/>
        <w:jc w:val="center"/>
        <w:rPr>
          <w:rFonts w:cs="Times New Roman"/>
          <w:color w:val="000000" w:themeColor="text1"/>
          <w:sz w:val="18"/>
          <w:szCs w:val="18"/>
        </w:rPr>
      </w:pPr>
      <w:r w:rsidRPr="00AE13F6">
        <w:rPr>
          <w:rFonts w:cs="Times New Roman"/>
          <w:color w:val="000000" w:themeColor="text1"/>
          <w:sz w:val="18"/>
          <w:szCs w:val="18"/>
        </w:rPr>
        <w:t>Table 3 Cumulative change values from 2010 to 2019</w:t>
      </w:r>
    </w:p>
    <w:tbl>
      <w:tblPr>
        <w:tblStyle w:val="a6"/>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073"/>
        <w:gridCol w:w="2073"/>
        <w:gridCol w:w="2073"/>
      </w:tblGrid>
      <w:tr w:rsidR="006533BB" w:rsidRPr="00AE13F6" w14:paraId="44F01E3C" w14:textId="77777777">
        <w:trPr>
          <w:jc w:val="center"/>
        </w:trPr>
        <w:tc>
          <w:tcPr>
            <w:tcW w:w="2132" w:type="dxa"/>
            <w:tcBorders>
              <w:top w:val="single" w:sz="8" w:space="0" w:color="auto"/>
              <w:bottom w:val="single" w:sz="4" w:space="0" w:color="auto"/>
            </w:tcBorders>
            <w:vAlign w:val="center"/>
          </w:tcPr>
          <w:p w14:paraId="14642EA2" w14:textId="77777777" w:rsidR="006533BB" w:rsidRPr="00AE13F6" w:rsidRDefault="006533BB" w:rsidP="00AE13F6">
            <w:pPr>
              <w:overflowPunct w:val="0"/>
              <w:autoSpaceDE w:val="0"/>
              <w:ind w:firstLineChars="0" w:firstLine="0"/>
              <w:jc w:val="center"/>
              <w:rPr>
                <w:rFonts w:cs="Times New Roman"/>
                <w:szCs w:val="21"/>
              </w:rPr>
            </w:pPr>
          </w:p>
        </w:tc>
        <w:tc>
          <w:tcPr>
            <w:tcW w:w="2132" w:type="dxa"/>
            <w:tcBorders>
              <w:top w:val="single" w:sz="8" w:space="0" w:color="auto"/>
              <w:bottom w:val="single" w:sz="4" w:space="0" w:color="auto"/>
            </w:tcBorders>
            <w:vAlign w:val="center"/>
          </w:tcPr>
          <w:p w14:paraId="625DAAC8"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GML</w:t>
            </w:r>
          </w:p>
        </w:tc>
        <w:tc>
          <w:tcPr>
            <w:tcW w:w="2132" w:type="dxa"/>
            <w:tcBorders>
              <w:top w:val="single" w:sz="8" w:space="0" w:color="auto"/>
              <w:bottom w:val="single" w:sz="4" w:space="0" w:color="auto"/>
            </w:tcBorders>
            <w:vAlign w:val="center"/>
          </w:tcPr>
          <w:p w14:paraId="3E6DA1C2"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EC</w:t>
            </w:r>
          </w:p>
        </w:tc>
        <w:tc>
          <w:tcPr>
            <w:tcW w:w="2132" w:type="dxa"/>
            <w:tcBorders>
              <w:top w:val="single" w:sz="8" w:space="0" w:color="auto"/>
              <w:bottom w:val="single" w:sz="4" w:space="0" w:color="auto"/>
            </w:tcBorders>
            <w:vAlign w:val="center"/>
          </w:tcPr>
          <w:p w14:paraId="0EE366EC"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TC</w:t>
            </w:r>
          </w:p>
        </w:tc>
      </w:tr>
      <w:tr w:rsidR="006533BB" w:rsidRPr="00AE13F6" w14:paraId="4619FC15" w14:textId="77777777">
        <w:trPr>
          <w:jc w:val="center"/>
        </w:trPr>
        <w:tc>
          <w:tcPr>
            <w:tcW w:w="2132" w:type="dxa"/>
            <w:tcBorders>
              <w:top w:val="single" w:sz="4" w:space="0" w:color="auto"/>
            </w:tcBorders>
            <w:vAlign w:val="center"/>
          </w:tcPr>
          <w:p w14:paraId="4AC4CDF8"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Beijing</w:t>
            </w:r>
          </w:p>
        </w:tc>
        <w:tc>
          <w:tcPr>
            <w:tcW w:w="2132" w:type="dxa"/>
            <w:tcBorders>
              <w:top w:val="single" w:sz="4" w:space="0" w:color="auto"/>
            </w:tcBorders>
            <w:vAlign w:val="center"/>
          </w:tcPr>
          <w:p w14:paraId="7B1E8BB1"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1.051</w:t>
            </w:r>
          </w:p>
        </w:tc>
        <w:tc>
          <w:tcPr>
            <w:tcW w:w="2132" w:type="dxa"/>
            <w:tcBorders>
              <w:top w:val="single" w:sz="4" w:space="0" w:color="auto"/>
            </w:tcBorders>
            <w:vAlign w:val="center"/>
          </w:tcPr>
          <w:p w14:paraId="5DE1F504"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c>
          <w:tcPr>
            <w:tcW w:w="2132" w:type="dxa"/>
            <w:tcBorders>
              <w:top w:val="single" w:sz="4" w:space="0" w:color="auto"/>
            </w:tcBorders>
            <w:vAlign w:val="center"/>
          </w:tcPr>
          <w:p w14:paraId="40819410"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1.051</w:t>
            </w:r>
          </w:p>
        </w:tc>
      </w:tr>
      <w:tr w:rsidR="006533BB" w:rsidRPr="00AE13F6" w14:paraId="30499510" w14:textId="77777777">
        <w:trPr>
          <w:jc w:val="center"/>
        </w:trPr>
        <w:tc>
          <w:tcPr>
            <w:tcW w:w="2132" w:type="dxa"/>
            <w:vAlign w:val="center"/>
          </w:tcPr>
          <w:p w14:paraId="6DE89C66"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Fujian</w:t>
            </w:r>
          </w:p>
        </w:tc>
        <w:tc>
          <w:tcPr>
            <w:tcW w:w="2132" w:type="dxa"/>
            <w:vAlign w:val="center"/>
          </w:tcPr>
          <w:p w14:paraId="0FC4EF0B"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0.883</w:t>
            </w:r>
          </w:p>
        </w:tc>
        <w:tc>
          <w:tcPr>
            <w:tcW w:w="2132" w:type="dxa"/>
            <w:vAlign w:val="center"/>
          </w:tcPr>
          <w:p w14:paraId="11132163"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0.883</w:t>
            </w:r>
          </w:p>
        </w:tc>
        <w:tc>
          <w:tcPr>
            <w:tcW w:w="2132" w:type="dxa"/>
            <w:vAlign w:val="center"/>
          </w:tcPr>
          <w:p w14:paraId="25F482C5"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r>
      <w:tr w:rsidR="006533BB" w:rsidRPr="00AE13F6" w14:paraId="63AC31B6" w14:textId="77777777">
        <w:trPr>
          <w:jc w:val="center"/>
        </w:trPr>
        <w:tc>
          <w:tcPr>
            <w:tcW w:w="2132" w:type="dxa"/>
            <w:vAlign w:val="center"/>
          </w:tcPr>
          <w:p w14:paraId="11E843F5"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Guangdong</w:t>
            </w:r>
          </w:p>
        </w:tc>
        <w:tc>
          <w:tcPr>
            <w:tcW w:w="2132" w:type="dxa"/>
            <w:vAlign w:val="center"/>
          </w:tcPr>
          <w:p w14:paraId="1683C9E0"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c>
          <w:tcPr>
            <w:tcW w:w="2132" w:type="dxa"/>
            <w:vAlign w:val="center"/>
          </w:tcPr>
          <w:p w14:paraId="58E44EDF"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c>
          <w:tcPr>
            <w:tcW w:w="2132" w:type="dxa"/>
            <w:vAlign w:val="center"/>
          </w:tcPr>
          <w:p w14:paraId="49B29934"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r>
      <w:tr w:rsidR="006533BB" w:rsidRPr="00AE13F6" w14:paraId="138EC424" w14:textId="77777777">
        <w:trPr>
          <w:jc w:val="center"/>
        </w:trPr>
        <w:tc>
          <w:tcPr>
            <w:tcW w:w="2132" w:type="dxa"/>
            <w:vAlign w:val="center"/>
          </w:tcPr>
          <w:p w14:paraId="5FFBFA71"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Hainan</w:t>
            </w:r>
          </w:p>
        </w:tc>
        <w:tc>
          <w:tcPr>
            <w:tcW w:w="2132" w:type="dxa"/>
            <w:vAlign w:val="center"/>
          </w:tcPr>
          <w:p w14:paraId="60C3AD65"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0.900</w:t>
            </w:r>
          </w:p>
        </w:tc>
        <w:tc>
          <w:tcPr>
            <w:tcW w:w="2132" w:type="dxa"/>
            <w:vAlign w:val="center"/>
          </w:tcPr>
          <w:p w14:paraId="4DDFEE8E"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c>
          <w:tcPr>
            <w:tcW w:w="2132" w:type="dxa"/>
            <w:vAlign w:val="center"/>
          </w:tcPr>
          <w:p w14:paraId="22CFA8E3"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0.900</w:t>
            </w:r>
          </w:p>
        </w:tc>
      </w:tr>
      <w:tr w:rsidR="006533BB" w:rsidRPr="00AE13F6" w14:paraId="4AA545F4" w14:textId="77777777">
        <w:trPr>
          <w:jc w:val="center"/>
        </w:trPr>
        <w:tc>
          <w:tcPr>
            <w:tcW w:w="2132" w:type="dxa"/>
            <w:vAlign w:val="center"/>
          </w:tcPr>
          <w:p w14:paraId="67074AFA"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Hebei</w:t>
            </w:r>
          </w:p>
        </w:tc>
        <w:tc>
          <w:tcPr>
            <w:tcW w:w="2132" w:type="dxa"/>
            <w:vAlign w:val="center"/>
          </w:tcPr>
          <w:p w14:paraId="1DD457FA"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0.949</w:t>
            </w:r>
          </w:p>
        </w:tc>
        <w:tc>
          <w:tcPr>
            <w:tcW w:w="2132" w:type="dxa"/>
            <w:vAlign w:val="center"/>
          </w:tcPr>
          <w:p w14:paraId="763FCEA9"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0.972</w:t>
            </w:r>
          </w:p>
        </w:tc>
        <w:tc>
          <w:tcPr>
            <w:tcW w:w="2132" w:type="dxa"/>
            <w:vAlign w:val="center"/>
          </w:tcPr>
          <w:p w14:paraId="08E8161F"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0.977</w:t>
            </w:r>
          </w:p>
        </w:tc>
      </w:tr>
      <w:tr w:rsidR="006533BB" w:rsidRPr="00AE13F6" w14:paraId="7C1B8302" w14:textId="77777777">
        <w:trPr>
          <w:jc w:val="center"/>
        </w:trPr>
        <w:tc>
          <w:tcPr>
            <w:tcW w:w="2132" w:type="dxa"/>
            <w:vAlign w:val="center"/>
          </w:tcPr>
          <w:p w14:paraId="41797F4D"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Jiangsu</w:t>
            </w:r>
          </w:p>
        </w:tc>
        <w:tc>
          <w:tcPr>
            <w:tcW w:w="2132" w:type="dxa"/>
            <w:vAlign w:val="center"/>
          </w:tcPr>
          <w:p w14:paraId="6D1588C2"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1.266</w:t>
            </w:r>
          </w:p>
        </w:tc>
        <w:tc>
          <w:tcPr>
            <w:tcW w:w="2132" w:type="dxa"/>
            <w:vAlign w:val="center"/>
          </w:tcPr>
          <w:p w14:paraId="6E2C67DF"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1.156</w:t>
            </w:r>
          </w:p>
        </w:tc>
        <w:tc>
          <w:tcPr>
            <w:tcW w:w="2132" w:type="dxa"/>
            <w:vAlign w:val="center"/>
          </w:tcPr>
          <w:p w14:paraId="3899B758"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1.095</w:t>
            </w:r>
          </w:p>
        </w:tc>
      </w:tr>
      <w:tr w:rsidR="006533BB" w:rsidRPr="00AE13F6" w14:paraId="0912474C" w14:textId="77777777">
        <w:trPr>
          <w:jc w:val="center"/>
        </w:trPr>
        <w:tc>
          <w:tcPr>
            <w:tcW w:w="2132" w:type="dxa"/>
            <w:vAlign w:val="center"/>
          </w:tcPr>
          <w:p w14:paraId="467DCDFA"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Liaoning</w:t>
            </w:r>
          </w:p>
        </w:tc>
        <w:tc>
          <w:tcPr>
            <w:tcW w:w="2132" w:type="dxa"/>
            <w:vAlign w:val="center"/>
          </w:tcPr>
          <w:p w14:paraId="6353B92C"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1.258</w:t>
            </w:r>
          </w:p>
        </w:tc>
        <w:tc>
          <w:tcPr>
            <w:tcW w:w="2132" w:type="dxa"/>
            <w:vAlign w:val="center"/>
          </w:tcPr>
          <w:p w14:paraId="1DF3C685"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1.222</w:t>
            </w:r>
          </w:p>
        </w:tc>
        <w:tc>
          <w:tcPr>
            <w:tcW w:w="2132" w:type="dxa"/>
            <w:vAlign w:val="center"/>
          </w:tcPr>
          <w:p w14:paraId="2C13A79F"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1.030</w:t>
            </w:r>
          </w:p>
        </w:tc>
      </w:tr>
      <w:tr w:rsidR="006533BB" w:rsidRPr="00AE13F6" w14:paraId="3ACEB430" w14:textId="77777777">
        <w:trPr>
          <w:jc w:val="center"/>
        </w:trPr>
        <w:tc>
          <w:tcPr>
            <w:tcW w:w="2132" w:type="dxa"/>
            <w:vAlign w:val="center"/>
          </w:tcPr>
          <w:p w14:paraId="1D45DB7E"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Shandong</w:t>
            </w:r>
          </w:p>
        </w:tc>
        <w:tc>
          <w:tcPr>
            <w:tcW w:w="2132" w:type="dxa"/>
            <w:vAlign w:val="center"/>
          </w:tcPr>
          <w:p w14:paraId="1C02430C"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0.951</w:t>
            </w:r>
          </w:p>
        </w:tc>
        <w:tc>
          <w:tcPr>
            <w:tcW w:w="2132" w:type="dxa"/>
            <w:vAlign w:val="center"/>
          </w:tcPr>
          <w:p w14:paraId="1DD2E7C5"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0.933</w:t>
            </w:r>
          </w:p>
        </w:tc>
        <w:tc>
          <w:tcPr>
            <w:tcW w:w="2132" w:type="dxa"/>
            <w:vAlign w:val="center"/>
          </w:tcPr>
          <w:p w14:paraId="3F124430"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1.020</w:t>
            </w:r>
          </w:p>
        </w:tc>
      </w:tr>
      <w:tr w:rsidR="006533BB" w:rsidRPr="00AE13F6" w14:paraId="515E7F95" w14:textId="77777777">
        <w:trPr>
          <w:jc w:val="center"/>
        </w:trPr>
        <w:tc>
          <w:tcPr>
            <w:tcW w:w="2132" w:type="dxa"/>
            <w:vAlign w:val="center"/>
          </w:tcPr>
          <w:p w14:paraId="26E36B9B"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Shanghai</w:t>
            </w:r>
          </w:p>
        </w:tc>
        <w:tc>
          <w:tcPr>
            <w:tcW w:w="2132" w:type="dxa"/>
            <w:vAlign w:val="center"/>
          </w:tcPr>
          <w:p w14:paraId="7DA3EECC"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1.043</w:t>
            </w:r>
          </w:p>
        </w:tc>
        <w:tc>
          <w:tcPr>
            <w:tcW w:w="2132" w:type="dxa"/>
            <w:vAlign w:val="center"/>
          </w:tcPr>
          <w:p w14:paraId="150D11FB"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c>
          <w:tcPr>
            <w:tcW w:w="2132" w:type="dxa"/>
            <w:vAlign w:val="center"/>
          </w:tcPr>
          <w:p w14:paraId="3177860D"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1.043</w:t>
            </w:r>
          </w:p>
        </w:tc>
      </w:tr>
      <w:tr w:rsidR="006533BB" w:rsidRPr="00AE13F6" w14:paraId="6478AF0C" w14:textId="77777777">
        <w:trPr>
          <w:jc w:val="center"/>
        </w:trPr>
        <w:tc>
          <w:tcPr>
            <w:tcW w:w="2132" w:type="dxa"/>
            <w:vAlign w:val="center"/>
          </w:tcPr>
          <w:p w14:paraId="31514F52"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Tianjin</w:t>
            </w:r>
          </w:p>
        </w:tc>
        <w:tc>
          <w:tcPr>
            <w:tcW w:w="2132" w:type="dxa"/>
            <w:vAlign w:val="center"/>
          </w:tcPr>
          <w:p w14:paraId="175CCE9D"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c>
          <w:tcPr>
            <w:tcW w:w="2132" w:type="dxa"/>
            <w:vAlign w:val="center"/>
          </w:tcPr>
          <w:p w14:paraId="5E6F1DFF"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c>
          <w:tcPr>
            <w:tcW w:w="2132" w:type="dxa"/>
            <w:vAlign w:val="center"/>
          </w:tcPr>
          <w:p w14:paraId="67DEABFB"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1.000</w:t>
            </w:r>
          </w:p>
        </w:tc>
      </w:tr>
      <w:tr w:rsidR="006533BB" w:rsidRPr="00AE13F6" w14:paraId="62AA8B4F" w14:textId="77777777">
        <w:trPr>
          <w:jc w:val="center"/>
        </w:trPr>
        <w:tc>
          <w:tcPr>
            <w:tcW w:w="2132" w:type="dxa"/>
            <w:vAlign w:val="center"/>
          </w:tcPr>
          <w:p w14:paraId="04E04AA9"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Zhejiang</w:t>
            </w:r>
          </w:p>
        </w:tc>
        <w:tc>
          <w:tcPr>
            <w:tcW w:w="2132" w:type="dxa"/>
            <w:vAlign w:val="center"/>
          </w:tcPr>
          <w:p w14:paraId="2B9CED11"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1.222</w:t>
            </w:r>
          </w:p>
        </w:tc>
        <w:tc>
          <w:tcPr>
            <w:tcW w:w="2132" w:type="dxa"/>
            <w:vAlign w:val="center"/>
          </w:tcPr>
          <w:p w14:paraId="3E3F7D71"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1.064</w:t>
            </w:r>
          </w:p>
        </w:tc>
        <w:tc>
          <w:tcPr>
            <w:tcW w:w="2132" w:type="dxa"/>
            <w:vAlign w:val="center"/>
          </w:tcPr>
          <w:p w14:paraId="24BC30D8"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1.148</w:t>
            </w:r>
          </w:p>
        </w:tc>
      </w:tr>
      <w:tr w:rsidR="006533BB" w:rsidRPr="00AE13F6" w14:paraId="0B0EA55A" w14:textId="77777777">
        <w:trPr>
          <w:jc w:val="center"/>
        </w:trPr>
        <w:tc>
          <w:tcPr>
            <w:tcW w:w="2132" w:type="dxa"/>
            <w:vAlign w:val="center"/>
          </w:tcPr>
          <w:p w14:paraId="43AF426C"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overall</w:t>
            </w:r>
          </w:p>
        </w:tc>
        <w:tc>
          <w:tcPr>
            <w:tcW w:w="2132" w:type="dxa"/>
            <w:vAlign w:val="center"/>
          </w:tcPr>
          <w:p w14:paraId="3593F237"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1.048</w:t>
            </w:r>
          </w:p>
        </w:tc>
        <w:tc>
          <w:tcPr>
            <w:tcW w:w="2132" w:type="dxa"/>
            <w:vAlign w:val="center"/>
          </w:tcPr>
          <w:p w14:paraId="07BFFEAD"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1.021</w:t>
            </w:r>
          </w:p>
        </w:tc>
        <w:tc>
          <w:tcPr>
            <w:tcW w:w="2132" w:type="dxa"/>
            <w:vAlign w:val="center"/>
          </w:tcPr>
          <w:p w14:paraId="6B99EC64" w14:textId="77777777" w:rsidR="006533BB" w:rsidRPr="00AE13F6" w:rsidRDefault="00AB6E37" w:rsidP="00AE13F6">
            <w:pPr>
              <w:overflowPunct w:val="0"/>
              <w:autoSpaceDE w:val="0"/>
              <w:ind w:firstLineChars="0" w:firstLine="0"/>
              <w:jc w:val="center"/>
              <w:rPr>
                <w:rFonts w:cs="Times New Roman"/>
                <w:szCs w:val="21"/>
              </w:rPr>
            </w:pPr>
            <w:r w:rsidRPr="00AE13F6">
              <w:rPr>
                <w:rFonts w:cs="Times New Roman"/>
                <w:szCs w:val="21"/>
              </w:rPr>
              <w:t>1.024</w:t>
            </w:r>
          </w:p>
        </w:tc>
      </w:tr>
    </w:tbl>
    <w:p w14:paraId="0B0C9F8C" w14:textId="77777777" w:rsidR="006533BB" w:rsidRPr="00AE13F6" w:rsidRDefault="00AB6E37" w:rsidP="00AE13F6">
      <w:pPr>
        <w:pStyle w:val="2"/>
        <w:overflowPunct w:val="0"/>
        <w:autoSpaceDE w:val="0"/>
        <w:spacing w:before="156" w:after="156"/>
      </w:pPr>
      <w:r w:rsidRPr="00AE13F6">
        <w:t>4.2 Analysis of decoupling between economic growth, energy consumption, and energy efficiency</w:t>
      </w:r>
    </w:p>
    <w:p w14:paraId="7E517A19" w14:textId="77777777" w:rsidR="006533BB" w:rsidRPr="00AE13F6" w:rsidRDefault="00AB6E37" w:rsidP="00AE13F6">
      <w:pPr>
        <w:overflowPunct w:val="0"/>
        <w:autoSpaceDE w:val="0"/>
        <w:ind w:firstLine="420"/>
      </w:pPr>
      <w:r w:rsidRPr="00AE13F6">
        <w:t xml:space="preserve">To better explore the decoupling relationship between economic growth, energy consumption, and energy efficiency, this article analyzes the decoupling status of each province on an annual basis based on the energy efficiency trend chart in Figure 3. Based on the </w:t>
      </w:r>
      <w:proofErr w:type="spellStart"/>
      <w:r w:rsidRPr="00AE13F6">
        <w:t>Tapio</w:t>
      </w:r>
      <w:proofErr w:type="spellEnd"/>
      <w:r w:rsidRPr="00AE13F6">
        <w:t xml:space="preserve"> decoupling elasticity model, the GDP elasticity of energy consumption and the GDP elasticity of energy utilization </w:t>
      </w:r>
      <w:r w:rsidRPr="00AE13F6">
        <w:lastRenderedPageBreak/>
        <w:t xml:space="preserve">efficiency are calculated and combined with the decoupling analysis model in Table </w:t>
      </w:r>
      <w:r w:rsidRPr="00AE13F6">
        <w:rPr>
          <w:u w:color="FA5050"/>
        </w:rPr>
        <w:t>2, the</w:t>
      </w:r>
      <w:r w:rsidRPr="00AE13F6">
        <w:t xml:space="preserve"> annual decoupling status of each region can be obtained. The specific results are shown in Tables 4 and 5.</w:t>
      </w:r>
    </w:p>
    <w:p w14:paraId="47CB6CAE" w14:textId="5B249CD2" w:rsidR="006533BB" w:rsidRPr="00AE13F6" w:rsidRDefault="00AB6E37" w:rsidP="00AE13F6">
      <w:pPr>
        <w:overflowPunct w:val="0"/>
        <w:autoSpaceDE w:val="0"/>
        <w:ind w:firstLine="420"/>
      </w:pPr>
      <w:r w:rsidRPr="00AE13F6">
        <w:t xml:space="preserve">From 2010 to 2011, economic growth and energy consumption in the eastern provinces and regions were concentrated in a weak decoupling state (10/11), with 7 regions experiencing a strong decoupling state between economic growth and energy efficiency, </w:t>
      </w:r>
      <w:proofErr w:type="spellStart"/>
      <w:r w:rsidRPr="00AE13F6">
        <w:t>indicatin</w:t>
      </w:r>
      <w:proofErr w:type="spellEnd"/>
      <w:r w:rsidR="00AE13F6">
        <w:t>-</w:t>
      </w:r>
      <w:r w:rsidRPr="00AE13F6">
        <w:t>g that the growth rate of energy consumption in these 7 regions was slower than that of economic growth, while energy efficiency was gradually declining with economic growth; The energy efficiency of three regions is improving with economic growth, which is a good state of development. The growth rate of energy consumption in Hainan Province is faster than that of economic growth, and its energy efficiency is declining, indicating that this region is experiencing extensive economic growth.</w:t>
      </w:r>
    </w:p>
    <w:p w14:paraId="60F447F8" w14:textId="77777777" w:rsidR="006533BB" w:rsidRPr="00AE13F6" w:rsidRDefault="00AB6E37" w:rsidP="00AE13F6">
      <w:pPr>
        <w:overflowPunct w:val="0"/>
        <w:autoSpaceDE w:val="0"/>
        <w:ind w:firstLine="420"/>
      </w:pPr>
      <w:r w:rsidRPr="00AE13F6">
        <w:t>From 2011 to 2012, energy consumption and economic growth in 11 provinces were all in a weak decoupling state, with 5 regions having a weak decoupling relationship between economic growth and energy efficiency; The strong decoupling between energy efficiency and economic growth in six regions indicates that the GDP of these six regions has increased and energy efficiency has decreased;</w:t>
      </w:r>
    </w:p>
    <w:p w14:paraId="5EA7A315" w14:textId="77777777" w:rsidR="006533BB" w:rsidRPr="00AE13F6" w:rsidRDefault="00AB6E37" w:rsidP="00AE13F6">
      <w:pPr>
        <w:overflowPunct w:val="0"/>
        <w:autoSpaceDE w:val="0"/>
        <w:ind w:firstLine="420"/>
      </w:pPr>
      <w:r w:rsidRPr="00AE13F6">
        <w:t>The decoupling of economic growth from energy consumption and energy efficiency in 2012-2015 mainly focused on weak decoupling and strong decoupling, indicating that energy consumption in the eastern region is increasing and energy efficiency is declining. In addition, during 2014-2015, the energy efficiency and economic growth of Liaoning Province were in an expansionary negative decoupling state, that is, the growth rate of energy efficiency was faster than the economic growth rate, which is an ideal decoupling.</w:t>
      </w:r>
    </w:p>
    <w:p w14:paraId="60284E5E" w14:textId="77777777" w:rsidR="006533BB" w:rsidRPr="00AE13F6" w:rsidRDefault="00AB6E37" w:rsidP="00AE13F6">
      <w:pPr>
        <w:overflowPunct w:val="0"/>
        <w:autoSpaceDE w:val="0"/>
        <w:ind w:firstLine="420"/>
      </w:pPr>
      <w:r w:rsidRPr="00AE13F6">
        <w:t xml:space="preserve">In 2015-2016, energy consumption in 9 provinces and regions also increased with economic growth, with 4 provinces in a weak decoupling state of energy efficiency from economic growth, and 5 regions in a strong decoupling state. While energy consumption in Tianjin is decreasing with economic growth, energy efficiency is improving with economic growth. Liaoning's economic growth and energy consumption </w:t>
      </w:r>
      <w:r w:rsidRPr="00AE13F6">
        <w:rPr>
          <w:u w:color="FA5050"/>
        </w:rPr>
        <w:t>show</w:t>
      </w:r>
      <w:r w:rsidRPr="00AE13F6">
        <w:t xml:space="preserve"> a </w:t>
      </w:r>
      <w:r w:rsidRPr="00AE13F6">
        <w:rPr>
          <w:u w:color="FA5050"/>
        </w:rPr>
        <w:t>recessive decoupling</w:t>
      </w:r>
      <w:r w:rsidRPr="00AE13F6">
        <w:t xml:space="preserve"> relationship, that is, both GDP and energy consumption </w:t>
      </w:r>
      <w:r w:rsidRPr="00AE13F6">
        <w:rPr>
          <w:u w:color="FA5050"/>
        </w:rPr>
        <w:t>are</w:t>
      </w:r>
      <w:r w:rsidRPr="00AE13F6">
        <w:t xml:space="preserve"> declining, and the speed of energy consumption decline is greater than the speed of GDP decline. However, its economic growth and energy efficiency are in a strong negative decoupling state, that is, the economy has experienced a recession, and energy efficiency is improving, indicating that Liaoning Province is taking GDP decline as a price to achieve low-carbon </w:t>
      </w:r>
      <w:r w:rsidRPr="00AE13F6">
        <w:lastRenderedPageBreak/>
        <w:t>development.</w:t>
      </w:r>
    </w:p>
    <w:p w14:paraId="6AE3DC36" w14:textId="4353B1EB" w:rsidR="006533BB" w:rsidRPr="00AE13F6" w:rsidRDefault="00AB6E37" w:rsidP="00AE13F6">
      <w:pPr>
        <w:overflowPunct w:val="0"/>
        <w:autoSpaceDE w:val="0"/>
        <w:ind w:firstLine="420"/>
      </w:pPr>
      <w:r w:rsidRPr="00AE13F6">
        <w:t>The distribution of 2016-2017 is similar to that of 2012-2015. The relationship between economic growth, energy consumption, and energy utilization efficiency is mainly concentrated in weak decoupling and strong decoupling relationships, respectively. Among them, nine provinces and</w:t>
      </w:r>
      <w:r w:rsidR="00AE13F6" w:rsidRPr="00AE13F6">
        <w:t xml:space="preserve"> </w:t>
      </w:r>
      <w:r w:rsidRPr="00AE13F6">
        <w:t>regions have a</w:t>
      </w:r>
      <w:r w:rsidR="00AE13F6" w:rsidRPr="00AE13F6">
        <w:t xml:space="preserve"> </w:t>
      </w:r>
      <w:r w:rsidRPr="00AE13F6">
        <w:t>weak decoupling relationship between economic growth and energy consumption, and five of them have a weak decoupling relationship between energy efficiency and economic growth, indicating that both energy consumption and energy efficiency increase with economic growth, There are three regions where energy efficiency decreases with economic growth, while another region (Liaoning) has an expansionary negative decoupling between energy efficiency and economic growth.</w:t>
      </w:r>
    </w:p>
    <w:p w14:paraId="4283FCA0" w14:textId="77777777" w:rsidR="006533BB" w:rsidRPr="00AE13F6" w:rsidRDefault="00AB6E37" w:rsidP="00AE13F6">
      <w:pPr>
        <w:overflowPunct w:val="0"/>
        <w:autoSpaceDE w:val="0"/>
        <w:ind w:firstLine="420"/>
      </w:pPr>
      <w:r w:rsidRPr="00AE13F6">
        <w:t>In 2017-2018, the growth rate of energy consumption in 9 provinces was slower than the economic growth rate, and the energy efficiency of 4 regions increased with the increase of GDP, while the energy efficiency of 3 regions decreased with the increase of GDP, while the energy efficiency of the remaining two regions showed an expansionary negative decoupling relationship with GDP, that is, both GDP and energy efficiency were increasing, and the energy efficiency increased faster than the growth rate of GDP. In two urban areas (Tianjin and Shanghai), energy consumption has decreased and energy efficiency is increasing.</w:t>
      </w:r>
    </w:p>
    <w:p w14:paraId="1F96C120" w14:textId="77777777" w:rsidR="006533BB" w:rsidRPr="00AE13F6" w:rsidRDefault="00AB6E37" w:rsidP="00AE13F6">
      <w:pPr>
        <w:overflowPunct w:val="0"/>
        <w:autoSpaceDE w:val="0"/>
        <w:ind w:firstLine="420"/>
      </w:pPr>
      <w:r w:rsidRPr="00AE13F6">
        <w:t>In 2018-2019, there were 10 regions where the relationship between energy consumption and economic growth was weak decoupling, 5 of which had weak decoupling between energy efficiency and economic growth, and 5 had strong decoupling. In another region (Liaoning), both energy consumption and energy utilization efficiency have increased faster than economic growth.</w:t>
      </w:r>
    </w:p>
    <w:p w14:paraId="25E077ED" w14:textId="77777777" w:rsidR="006533BB" w:rsidRPr="00AE13F6" w:rsidRDefault="00AB6E37" w:rsidP="00AE13F6">
      <w:pPr>
        <w:overflowPunct w:val="0"/>
        <w:autoSpaceDE w:val="0"/>
        <w:ind w:firstLine="420"/>
      </w:pPr>
      <w:r w:rsidRPr="00AE13F6">
        <w:t xml:space="preserve">To sum up, during the period 2010-2019, economic growth and energy consumption in most areas of eastern China were in a weak decoupling state, and they were in a strong decoupling and weak decoupling state </w:t>
      </w:r>
      <w:r w:rsidRPr="00AE13F6">
        <w:rPr>
          <w:u w:color="FA5050"/>
        </w:rPr>
        <w:t>from</w:t>
      </w:r>
      <w:r w:rsidRPr="00AE13F6">
        <w:t xml:space="preserve"> energy efficiency.</w:t>
      </w:r>
    </w:p>
    <w:p w14:paraId="7A4F1A5F" w14:textId="77777777" w:rsidR="006533BB" w:rsidRPr="00AE13F6" w:rsidRDefault="00AB6E37" w:rsidP="00AE13F6">
      <w:pPr>
        <w:overflowPunct w:val="0"/>
        <w:autoSpaceDE w:val="0"/>
        <w:ind w:firstLine="360"/>
        <w:jc w:val="center"/>
        <w:rPr>
          <w:rFonts w:cs="Times New Roman"/>
          <w:color w:val="000000" w:themeColor="text1"/>
          <w:sz w:val="18"/>
          <w:szCs w:val="18"/>
        </w:rPr>
      </w:pPr>
      <w:r w:rsidRPr="00AE13F6">
        <w:rPr>
          <w:rFonts w:cs="Times New Roman"/>
          <w:color w:val="000000" w:themeColor="text1"/>
          <w:sz w:val="18"/>
          <w:szCs w:val="18"/>
        </w:rPr>
        <w:t>Table 4 Analysis results of decoupling economic growth and energy consumption in eastern China from 2010 to 2019</w:t>
      </w:r>
    </w:p>
    <w:tbl>
      <w:tblPr>
        <w:tblStyle w:val="a6"/>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9"/>
        <w:gridCol w:w="1533"/>
        <w:gridCol w:w="1533"/>
        <w:gridCol w:w="1533"/>
        <w:gridCol w:w="1534"/>
      </w:tblGrid>
      <w:tr w:rsidR="006533BB" w:rsidRPr="00AE13F6" w14:paraId="55C5F936" w14:textId="77777777" w:rsidTr="00BB4A7F">
        <w:trPr>
          <w:jc w:val="center"/>
        </w:trPr>
        <w:tc>
          <w:tcPr>
            <w:tcW w:w="1310" w:type="pct"/>
            <w:tcBorders>
              <w:top w:val="single" w:sz="8" w:space="0" w:color="auto"/>
              <w:bottom w:val="single" w:sz="4" w:space="0" w:color="auto"/>
            </w:tcBorders>
            <w:vAlign w:val="center"/>
          </w:tcPr>
          <w:p w14:paraId="47B39DDB" w14:textId="77777777" w:rsidR="006533BB" w:rsidRPr="00AE13F6" w:rsidRDefault="006533BB" w:rsidP="00AE13F6">
            <w:pPr>
              <w:pStyle w:val="a7"/>
              <w:overflowPunct w:val="0"/>
              <w:autoSpaceDE w:val="0"/>
              <w:jc w:val="left"/>
              <w:rPr>
                <w:sz w:val="18"/>
                <w:szCs w:val="18"/>
              </w:rPr>
            </w:pPr>
          </w:p>
        </w:tc>
        <w:tc>
          <w:tcPr>
            <w:tcW w:w="922" w:type="pct"/>
            <w:tcBorders>
              <w:top w:val="single" w:sz="8" w:space="0" w:color="auto"/>
              <w:bottom w:val="single" w:sz="4" w:space="0" w:color="auto"/>
            </w:tcBorders>
            <w:vAlign w:val="center"/>
          </w:tcPr>
          <w:p w14:paraId="50BBB166" w14:textId="77777777" w:rsidR="006533BB" w:rsidRPr="00AE13F6" w:rsidRDefault="00AB6E37" w:rsidP="00AE13F6">
            <w:pPr>
              <w:pStyle w:val="a7"/>
              <w:overflowPunct w:val="0"/>
              <w:autoSpaceDE w:val="0"/>
              <w:jc w:val="left"/>
              <w:rPr>
                <w:sz w:val="18"/>
                <w:szCs w:val="18"/>
              </w:rPr>
            </w:pPr>
            <w:r w:rsidRPr="00AE13F6">
              <w:rPr>
                <w:sz w:val="18"/>
                <w:szCs w:val="18"/>
              </w:rPr>
              <w:t>2010-2011</w:t>
            </w:r>
          </w:p>
        </w:tc>
        <w:tc>
          <w:tcPr>
            <w:tcW w:w="922" w:type="pct"/>
            <w:tcBorders>
              <w:top w:val="single" w:sz="8" w:space="0" w:color="auto"/>
              <w:bottom w:val="single" w:sz="4" w:space="0" w:color="auto"/>
            </w:tcBorders>
            <w:vAlign w:val="center"/>
          </w:tcPr>
          <w:p w14:paraId="4B9183E6" w14:textId="77777777" w:rsidR="006533BB" w:rsidRPr="00AE13F6" w:rsidRDefault="00AB6E37" w:rsidP="00AE13F6">
            <w:pPr>
              <w:pStyle w:val="a7"/>
              <w:overflowPunct w:val="0"/>
              <w:autoSpaceDE w:val="0"/>
              <w:jc w:val="left"/>
              <w:rPr>
                <w:sz w:val="18"/>
                <w:szCs w:val="18"/>
              </w:rPr>
            </w:pPr>
            <w:r w:rsidRPr="00AE13F6">
              <w:rPr>
                <w:sz w:val="18"/>
                <w:szCs w:val="18"/>
              </w:rPr>
              <w:t>2011-2012</w:t>
            </w:r>
          </w:p>
        </w:tc>
        <w:tc>
          <w:tcPr>
            <w:tcW w:w="922" w:type="pct"/>
            <w:tcBorders>
              <w:top w:val="single" w:sz="8" w:space="0" w:color="auto"/>
              <w:bottom w:val="single" w:sz="4" w:space="0" w:color="auto"/>
            </w:tcBorders>
            <w:vAlign w:val="center"/>
          </w:tcPr>
          <w:p w14:paraId="287DF356" w14:textId="77777777" w:rsidR="006533BB" w:rsidRPr="00AE13F6" w:rsidRDefault="00AB6E37" w:rsidP="00AE13F6">
            <w:pPr>
              <w:pStyle w:val="a7"/>
              <w:overflowPunct w:val="0"/>
              <w:autoSpaceDE w:val="0"/>
              <w:jc w:val="left"/>
              <w:rPr>
                <w:sz w:val="18"/>
                <w:szCs w:val="18"/>
              </w:rPr>
            </w:pPr>
            <w:r w:rsidRPr="00AE13F6">
              <w:rPr>
                <w:sz w:val="18"/>
                <w:szCs w:val="18"/>
              </w:rPr>
              <w:t>2012-2013</w:t>
            </w:r>
          </w:p>
        </w:tc>
        <w:tc>
          <w:tcPr>
            <w:tcW w:w="923" w:type="pct"/>
            <w:tcBorders>
              <w:top w:val="single" w:sz="8" w:space="0" w:color="auto"/>
              <w:bottom w:val="single" w:sz="4" w:space="0" w:color="auto"/>
            </w:tcBorders>
            <w:vAlign w:val="center"/>
          </w:tcPr>
          <w:p w14:paraId="02ECE97C" w14:textId="77777777" w:rsidR="006533BB" w:rsidRPr="00AE13F6" w:rsidRDefault="00AB6E37" w:rsidP="00AE13F6">
            <w:pPr>
              <w:pStyle w:val="a7"/>
              <w:overflowPunct w:val="0"/>
              <w:autoSpaceDE w:val="0"/>
              <w:jc w:val="left"/>
              <w:rPr>
                <w:sz w:val="18"/>
                <w:szCs w:val="18"/>
              </w:rPr>
            </w:pPr>
            <w:r w:rsidRPr="00AE13F6">
              <w:rPr>
                <w:sz w:val="18"/>
                <w:szCs w:val="18"/>
              </w:rPr>
              <w:t>2013-2014</w:t>
            </w:r>
          </w:p>
        </w:tc>
      </w:tr>
      <w:tr w:rsidR="006533BB" w:rsidRPr="00AE13F6" w14:paraId="2002ADA8" w14:textId="77777777" w:rsidTr="00BB4A7F">
        <w:trPr>
          <w:jc w:val="center"/>
        </w:trPr>
        <w:tc>
          <w:tcPr>
            <w:tcW w:w="1310" w:type="pct"/>
            <w:tcBorders>
              <w:top w:val="single" w:sz="4" w:space="0" w:color="auto"/>
            </w:tcBorders>
            <w:vAlign w:val="center"/>
          </w:tcPr>
          <w:p w14:paraId="26F66B2E" w14:textId="77777777" w:rsidR="006533BB" w:rsidRPr="00AE13F6" w:rsidRDefault="00AB6E37" w:rsidP="00AE13F6">
            <w:pPr>
              <w:pStyle w:val="a7"/>
              <w:overflowPunct w:val="0"/>
              <w:autoSpaceDE w:val="0"/>
              <w:jc w:val="left"/>
              <w:rPr>
                <w:sz w:val="18"/>
                <w:szCs w:val="18"/>
              </w:rPr>
            </w:pPr>
            <w:r w:rsidRPr="00AE13F6">
              <w:rPr>
                <w:sz w:val="18"/>
                <w:szCs w:val="18"/>
              </w:rPr>
              <w:t>Weak decoupling</w:t>
            </w:r>
          </w:p>
        </w:tc>
        <w:tc>
          <w:tcPr>
            <w:tcW w:w="922" w:type="pct"/>
            <w:tcBorders>
              <w:top w:val="single" w:sz="4" w:space="0" w:color="auto"/>
            </w:tcBorders>
            <w:vAlign w:val="center"/>
          </w:tcPr>
          <w:p w14:paraId="567A9708" w14:textId="41D4656F" w:rsidR="006533BB" w:rsidRPr="00AE13F6" w:rsidRDefault="005E7B3D" w:rsidP="00AE13F6">
            <w:pPr>
              <w:pStyle w:val="a7"/>
              <w:overflowPunct w:val="0"/>
              <w:autoSpaceDE w:val="0"/>
              <w:jc w:val="left"/>
              <w:rPr>
                <w:rFonts w:hint="eastAsia"/>
                <w:sz w:val="18"/>
                <w:szCs w:val="18"/>
              </w:rPr>
            </w:pPr>
            <w:r w:rsidRPr="00AE13F6">
              <w:rPr>
                <w:sz w:val="18"/>
                <w:szCs w:val="18"/>
              </w:rPr>
              <w:t>Beijing,</w:t>
            </w:r>
            <w:r w:rsidR="00953A15" w:rsidRPr="00AE13F6">
              <w:rPr>
                <w:sz w:val="18"/>
                <w:szCs w:val="18"/>
              </w:rPr>
              <w:t xml:space="preserve"> </w:t>
            </w:r>
            <w:r w:rsidRPr="00AE13F6">
              <w:rPr>
                <w:sz w:val="18"/>
                <w:szCs w:val="18"/>
              </w:rPr>
              <w:t>Hebei,</w:t>
            </w:r>
            <w:r w:rsidR="00953A15" w:rsidRPr="00AE13F6">
              <w:rPr>
                <w:sz w:val="18"/>
                <w:szCs w:val="18"/>
              </w:rPr>
              <w:t xml:space="preserve"> </w:t>
            </w:r>
            <w:r w:rsidRPr="00AE13F6">
              <w:rPr>
                <w:sz w:val="18"/>
                <w:szCs w:val="18"/>
              </w:rPr>
              <w:t>Tianjin,</w:t>
            </w:r>
            <w:r w:rsidR="00953A15" w:rsidRPr="00AE13F6">
              <w:rPr>
                <w:sz w:val="18"/>
                <w:szCs w:val="18"/>
              </w:rPr>
              <w:t xml:space="preserve"> </w:t>
            </w:r>
            <w:r w:rsidRPr="00AE13F6">
              <w:rPr>
                <w:sz w:val="18"/>
                <w:szCs w:val="18"/>
              </w:rPr>
              <w:t>Shanghai,</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Zhejiang,</w:t>
            </w:r>
            <w:r w:rsidR="00953A15" w:rsidRPr="00AE13F6">
              <w:rPr>
                <w:sz w:val="18"/>
                <w:szCs w:val="18"/>
              </w:rPr>
              <w:t xml:space="preserve"> </w:t>
            </w:r>
            <w:r w:rsidRPr="00AE13F6">
              <w:rPr>
                <w:sz w:val="18"/>
                <w:szCs w:val="18"/>
              </w:rPr>
              <w:lastRenderedPageBreak/>
              <w:t>Fujian,</w:t>
            </w:r>
            <w:r w:rsidR="00953A15" w:rsidRPr="00AE13F6">
              <w:rPr>
                <w:sz w:val="18"/>
                <w:szCs w:val="18"/>
              </w:rPr>
              <w:t xml:space="preserve"> </w:t>
            </w:r>
            <w:r w:rsidRPr="00AE13F6">
              <w:rPr>
                <w:sz w:val="18"/>
                <w:szCs w:val="18"/>
              </w:rPr>
              <w:t>Shandong,</w:t>
            </w:r>
            <w:r w:rsidR="00953A15" w:rsidRPr="00AE13F6">
              <w:rPr>
                <w:sz w:val="18"/>
                <w:szCs w:val="18"/>
              </w:rPr>
              <w:t xml:space="preserve"> </w:t>
            </w:r>
            <w:r w:rsidRPr="00AE13F6">
              <w:rPr>
                <w:sz w:val="18"/>
                <w:szCs w:val="18"/>
              </w:rPr>
              <w:t>Guangdong,</w:t>
            </w:r>
            <w:r w:rsidR="00953A15" w:rsidRPr="00AE13F6">
              <w:rPr>
                <w:sz w:val="18"/>
                <w:szCs w:val="18"/>
              </w:rPr>
              <w:t xml:space="preserve"> </w:t>
            </w:r>
            <w:r w:rsidRPr="00AE13F6">
              <w:rPr>
                <w:sz w:val="18"/>
                <w:szCs w:val="18"/>
              </w:rPr>
              <w:t>Liaoning(10)</w:t>
            </w:r>
          </w:p>
        </w:tc>
        <w:tc>
          <w:tcPr>
            <w:tcW w:w="922" w:type="pct"/>
            <w:tcBorders>
              <w:top w:val="single" w:sz="4" w:space="0" w:color="auto"/>
            </w:tcBorders>
            <w:vAlign w:val="center"/>
          </w:tcPr>
          <w:p w14:paraId="3800E726" w14:textId="2D430604" w:rsidR="006533BB" w:rsidRPr="00AE13F6" w:rsidRDefault="00AB6E37" w:rsidP="00AE13F6">
            <w:pPr>
              <w:pStyle w:val="a7"/>
              <w:overflowPunct w:val="0"/>
              <w:autoSpaceDE w:val="0"/>
              <w:jc w:val="left"/>
              <w:rPr>
                <w:sz w:val="18"/>
                <w:szCs w:val="18"/>
              </w:rPr>
            </w:pPr>
            <w:r w:rsidRPr="00AE13F6">
              <w:rPr>
                <w:sz w:val="18"/>
                <w:szCs w:val="18"/>
              </w:rPr>
              <w:lastRenderedPageBreak/>
              <w:t>Hainan,</w:t>
            </w:r>
            <w:r w:rsidR="00953A15" w:rsidRPr="00AE13F6">
              <w:rPr>
                <w:sz w:val="18"/>
                <w:szCs w:val="18"/>
              </w:rPr>
              <w:t xml:space="preserve"> </w:t>
            </w:r>
            <w:r w:rsidRPr="00AE13F6">
              <w:rPr>
                <w:sz w:val="18"/>
                <w:szCs w:val="18"/>
              </w:rPr>
              <w:t>Hebei, Tianjin Jiangsu,</w:t>
            </w:r>
            <w:r w:rsidR="00953A15" w:rsidRPr="00AE13F6">
              <w:rPr>
                <w:sz w:val="18"/>
                <w:szCs w:val="18"/>
              </w:rPr>
              <w:t xml:space="preserve"> </w:t>
            </w:r>
            <w:r w:rsidRPr="00AE13F6">
              <w:rPr>
                <w:sz w:val="18"/>
                <w:szCs w:val="18"/>
              </w:rPr>
              <w:t>Zhejiang,</w:t>
            </w:r>
            <w:r w:rsidR="00953A15" w:rsidRPr="00AE13F6">
              <w:rPr>
                <w:sz w:val="18"/>
                <w:szCs w:val="18"/>
              </w:rPr>
              <w:t xml:space="preserve"> </w:t>
            </w:r>
            <w:r w:rsidRPr="00AE13F6">
              <w:rPr>
                <w:sz w:val="18"/>
                <w:szCs w:val="18"/>
              </w:rPr>
              <w:t>Fujian</w:t>
            </w:r>
            <w:r w:rsidRPr="00AE13F6">
              <w:rPr>
                <w:sz w:val="18"/>
                <w:szCs w:val="18"/>
              </w:rPr>
              <w:t>，</w:t>
            </w:r>
            <w:r w:rsidRPr="00AE13F6">
              <w:rPr>
                <w:sz w:val="18"/>
                <w:szCs w:val="18"/>
              </w:rPr>
              <w:lastRenderedPageBreak/>
              <w:t>Shanghai,</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Zhejiang Hainan</w:t>
            </w:r>
            <w:r w:rsidR="00B81851">
              <w:rPr>
                <w:sz w:val="18"/>
                <w:szCs w:val="18"/>
              </w:rPr>
              <w:t xml:space="preserve">, </w:t>
            </w:r>
            <w:r w:rsidRPr="00AE13F6">
              <w:rPr>
                <w:sz w:val="18"/>
                <w:szCs w:val="18"/>
              </w:rPr>
              <w:t>Fujian,</w:t>
            </w:r>
            <w:r w:rsidR="00953A15" w:rsidRPr="00AE13F6">
              <w:rPr>
                <w:sz w:val="18"/>
                <w:szCs w:val="18"/>
              </w:rPr>
              <w:t xml:space="preserve"> </w:t>
            </w:r>
            <w:r w:rsidRPr="00AE13F6">
              <w:rPr>
                <w:sz w:val="18"/>
                <w:szCs w:val="18"/>
              </w:rPr>
              <w:t>Shandong,</w:t>
            </w:r>
            <w:r w:rsidR="00953A15" w:rsidRPr="00AE13F6">
              <w:rPr>
                <w:sz w:val="18"/>
                <w:szCs w:val="18"/>
              </w:rPr>
              <w:t xml:space="preserve"> </w:t>
            </w:r>
            <w:r w:rsidRPr="00AE13F6">
              <w:rPr>
                <w:sz w:val="18"/>
                <w:szCs w:val="18"/>
              </w:rPr>
              <w:t>Guangdong</w:t>
            </w:r>
            <w:r w:rsidRPr="00AE13F6">
              <w:rPr>
                <w:sz w:val="18"/>
                <w:szCs w:val="18"/>
              </w:rPr>
              <w:t>，</w:t>
            </w:r>
            <w:r w:rsidRPr="00AE13F6">
              <w:rPr>
                <w:sz w:val="18"/>
                <w:szCs w:val="18"/>
              </w:rPr>
              <w:t>Liaoning, Beijing (11)</w:t>
            </w:r>
          </w:p>
        </w:tc>
        <w:tc>
          <w:tcPr>
            <w:tcW w:w="922" w:type="pct"/>
            <w:tcBorders>
              <w:top w:val="single" w:sz="4" w:space="0" w:color="auto"/>
            </w:tcBorders>
            <w:vAlign w:val="center"/>
          </w:tcPr>
          <w:p w14:paraId="29F035B7" w14:textId="5BFD63B6" w:rsidR="006533BB" w:rsidRPr="00AE13F6" w:rsidRDefault="005C3012" w:rsidP="00AE13F6">
            <w:pPr>
              <w:pStyle w:val="a7"/>
              <w:overflowPunct w:val="0"/>
              <w:autoSpaceDE w:val="0"/>
              <w:jc w:val="left"/>
              <w:rPr>
                <w:sz w:val="18"/>
                <w:szCs w:val="18"/>
              </w:rPr>
            </w:pPr>
            <w:r w:rsidRPr="00AE13F6">
              <w:rPr>
                <w:sz w:val="18"/>
                <w:szCs w:val="18"/>
              </w:rPr>
              <w:lastRenderedPageBreak/>
              <w:t>Beijing,Tianjin,Jiangsu,Zhejiang,Fujian,Shandong,G</w:t>
            </w:r>
            <w:r w:rsidRPr="00AE13F6">
              <w:rPr>
                <w:sz w:val="18"/>
                <w:szCs w:val="18"/>
              </w:rPr>
              <w:lastRenderedPageBreak/>
              <w:t>uangdong,Liaoning,Hainan(9)</w:t>
            </w:r>
          </w:p>
          <w:p w14:paraId="7F4978B4" w14:textId="77777777" w:rsidR="006533BB" w:rsidRPr="00AE13F6" w:rsidRDefault="006533BB" w:rsidP="00AE13F6">
            <w:pPr>
              <w:pStyle w:val="a7"/>
              <w:overflowPunct w:val="0"/>
              <w:autoSpaceDE w:val="0"/>
              <w:jc w:val="left"/>
              <w:rPr>
                <w:sz w:val="18"/>
                <w:szCs w:val="18"/>
              </w:rPr>
            </w:pPr>
          </w:p>
        </w:tc>
        <w:tc>
          <w:tcPr>
            <w:tcW w:w="923" w:type="pct"/>
            <w:tcBorders>
              <w:top w:val="single" w:sz="4" w:space="0" w:color="auto"/>
            </w:tcBorders>
            <w:vAlign w:val="center"/>
          </w:tcPr>
          <w:p w14:paraId="40A89FAE" w14:textId="77777777" w:rsidR="006533BB" w:rsidRPr="00AE13F6" w:rsidRDefault="006533BB" w:rsidP="00AE13F6">
            <w:pPr>
              <w:pStyle w:val="a7"/>
              <w:overflowPunct w:val="0"/>
              <w:autoSpaceDE w:val="0"/>
              <w:jc w:val="left"/>
              <w:rPr>
                <w:sz w:val="18"/>
                <w:szCs w:val="18"/>
              </w:rPr>
            </w:pPr>
          </w:p>
        </w:tc>
      </w:tr>
      <w:tr w:rsidR="006533BB" w:rsidRPr="00AE13F6" w14:paraId="102EBB13" w14:textId="77777777" w:rsidTr="00BB4A7F">
        <w:trPr>
          <w:jc w:val="center"/>
        </w:trPr>
        <w:tc>
          <w:tcPr>
            <w:tcW w:w="1310" w:type="pct"/>
            <w:vAlign w:val="center"/>
          </w:tcPr>
          <w:p w14:paraId="21CCB889" w14:textId="77777777" w:rsidR="006533BB" w:rsidRPr="00AE13F6" w:rsidRDefault="00AB6E37" w:rsidP="00AE13F6">
            <w:pPr>
              <w:pStyle w:val="a7"/>
              <w:overflowPunct w:val="0"/>
              <w:autoSpaceDE w:val="0"/>
              <w:jc w:val="left"/>
              <w:rPr>
                <w:sz w:val="18"/>
                <w:szCs w:val="18"/>
              </w:rPr>
            </w:pPr>
            <w:r w:rsidRPr="00AE13F6">
              <w:rPr>
                <w:sz w:val="18"/>
                <w:szCs w:val="18"/>
              </w:rPr>
              <w:t>Strong decoupling</w:t>
            </w:r>
          </w:p>
        </w:tc>
        <w:tc>
          <w:tcPr>
            <w:tcW w:w="922" w:type="pct"/>
            <w:vAlign w:val="center"/>
          </w:tcPr>
          <w:p w14:paraId="45D02394" w14:textId="77777777" w:rsidR="006533BB" w:rsidRPr="00AE13F6" w:rsidRDefault="006533BB" w:rsidP="00AE13F6">
            <w:pPr>
              <w:pStyle w:val="a7"/>
              <w:overflowPunct w:val="0"/>
              <w:autoSpaceDE w:val="0"/>
              <w:jc w:val="left"/>
              <w:rPr>
                <w:sz w:val="18"/>
                <w:szCs w:val="18"/>
              </w:rPr>
            </w:pPr>
          </w:p>
        </w:tc>
        <w:tc>
          <w:tcPr>
            <w:tcW w:w="922" w:type="pct"/>
            <w:vAlign w:val="center"/>
          </w:tcPr>
          <w:p w14:paraId="5CF1CD5D" w14:textId="77777777" w:rsidR="006533BB" w:rsidRPr="00AE13F6" w:rsidRDefault="006533BB" w:rsidP="00AE13F6">
            <w:pPr>
              <w:pStyle w:val="a7"/>
              <w:overflowPunct w:val="0"/>
              <w:autoSpaceDE w:val="0"/>
              <w:jc w:val="left"/>
              <w:rPr>
                <w:sz w:val="18"/>
                <w:szCs w:val="18"/>
              </w:rPr>
            </w:pPr>
          </w:p>
        </w:tc>
        <w:tc>
          <w:tcPr>
            <w:tcW w:w="922" w:type="pct"/>
            <w:vAlign w:val="center"/>
          </w:tcPr>
          <w:p w14:paraId="6B49C492" w14:textId="3FCF6C7C" w:rsidR="006533BB" w:rsidRPr="00AE13F6" w:rsidRDefault="005C3012" w:rsidP="00AE13F6">
            <w:pPr>
              <w:pStyle w:val="a7"/>
              <w:overflowPunct w:val="0"/>
              <w:autoSpaceDE w:val="0"/>
              <w:jc w:val="left"/>
              <w:rPr>
                <w:sz w:val="18"/>
                <w:szCs w:val="18"/>
              </w:rPr>
            </w:pPr>
            <w:r w:rsidRPr="00AE13F6">
              <w:rPr>
                <w:sz w:val="18"/>
                <w:szCs w:val="18"/>
              </w:rPr>
              <w:t>Beijing,</w:t>
            </w:r>
            <w:r w:rsidR="00953A15" w:rsidRPr="00AE13F6">
              <w:rPr>
                <w:sz w:val="18"/>
                <w:szCs w:val="18"/>
              </w:rPr>
              <w:t xml:space="preserve"> </w:t>
            </w:r>
            <w:r w:rsidRPr="00AE13F6">
              <w:rPr>
                <w:sz w:val="18"/>
                <w:szCs w:val="18"/>
              </w:rPr>
              <w:t>Hebei,</w:t>
            </w:r>
            <w:r w:rsidR="00953A15" w:rsidRPr="00AE13F6">
              <w:rPr>
                <w:sz w:val="18"/>
                <w:szCs w:val="18"/>
              </w:rPr>
              <w:t xml:space="preserve"> </w:t>
            </w:r>
            <w:r w:rsidRPr="00AE13F6">
              <w:rPr>
                <w:sz w:val="18"/>
                <w:szCs w:val="18"/>
              </w:rPr>
              <w:t>Tianjin,</w:t>
            </w:r>
            <w:r w:rsidR="00953A15" w:rsidRPr="00AE13F6">
              <w:rPr>
                <w:sz w:val="18"/>
                <w:szCs w:val="18"/>
              </w:rPr>
              <w:t xml:space="preserve"> </w:t>
            </w:r>
            <w:r w:rsidRPr="00AE13F6">
              <w:rPr>
                <w:sz w:val="18"/>
                <w:szCs w:val="18"/>
              </w:rPr>
              <w:t>Shanghai,</w:t>
            </w:r>
            <w:r w:rsidR="00953A15" w:rsidRPr="00AE13F6">
              <w:rPr>
                <w:sz w:val="18"/>
                <w:szCs w:val="18"/>
              </w:rPr>
              <w:t xml:space="preserve"> </w:t>
            </w:r>
            <w:r w:rsidRPr="00AE13F6">
              <w:rPr>
                <w:sz w:val="18"/>
                <w:szCs w:val="18"/>
              </w:rPr>
              <w:t>Shandong,</w:t>
            </w:r>
            <w:r w:rsidR="00953A15" w:rsidRPr="00AE13F6">
              <w:rPr>
                <w:sz w:val="18"/>
                <w:szCs w:val="18"/>
              </w:rPr>
              <w:t xml:space="preserve"> </w:t>
            </w:r>
            <w:r w:rsidRPr="00AE13F6">
              <w:rPr>
                <w:sz w:val="18"/>
                <w:szCs w:val="18"/>
              </w:rPr>
              <w:t>Guangdong,</w:t>
            </w:r>
            <w:r w:rsidR="00953A15" w:rsidRPr="00AE13F6">
              <w:rPr>
                <w:sz w:val="18"/>
                <w:szCs w:val="18"/>
              </w:rPr>
              <w:t xml:space="preserve"> </w:t>
            </w:r>
            <w:r w:rsidRPr="00AE13F6">
              <w:rPr>
                <w:sz w:val="18"/>
                <w:szCs w:val="18"/>
              </w:rPr>
              <w:t>Liaoning(7)</w:t>
            </w:r>
          </w:p>
        </w:tc>
        <w:tc>
          <w:tcPr>
            <w:tcW w:w="923" w:type="pct"/>
            <w:vAlign w:val="center"/>
          </w:tcPr>
          <w:p w14:paraId="080703F0" w14:textId="77777777" w:rsidR="006533BB" w:rsidRPr="00AE13F6" w:rsidRDefault="00AB6E37" w:rsidP="00AE13F6">
            <w:pPr>
              <w:pStyle w:val="a7"/>
              <w:overflowPunct w:val="0"/>
              <w:autoSpaceDE w:val="0"/>
              <w:jc w:val="left"/>
              <w:rPr>
                <w:sz w:val="18"/>
                <w:szCs w:val="18"/>
              </w:rPr>
            </w:pPr>
            <w:r w:rsidRPr="00AE13F6">
              <w:rPr>
                <w:sz w:val="18"/>
                <w:szCs w:val="18"/>
              </w:rPr>
              <w:t>Hebei, Shanghai (2)</w:t>
            </w:r>
          </w:p>
        </w:tc>
      </w:tr>
      <w:tr w:rsidR="006533BB" w:rsidRPr="00AE13F6" w14:paraId="7580BE58" w14:textId="77777777" w:rsidTr="00BB4A7F">
        <w:trPr>
          <w:jc w:val="center"/>
        </w:trPr>
        <w:tc>
          <w:tcPr>
            <w:tcW w:w="1310" w:type="pct"/>
            <w:vAlign w:val="center"/>
          </w:tcPr>
          <w:p w14:paraId="6BCB73CF" w14:textId="77777777" w:rsidR="006533BB" w:rsidRPr="00AE13F6" w:rsidRDefault="00AB6E37" w:rsidP="00AE13F6">
            <w:pPr>
              <w:pStyle w:val="a7"/>
              <w:overflowPunct w:val="0"/>
              <w:autoSpaceDE w:val="0"/>
              <w:jc w:val="left"/>
              <w:rPr>
                <w:sz w:val="18"/>
                <w:szCs w:val="18"/>
              </w:rPr>
            </w:pPr>
            <w:r w:rsidRPr="00AE13F6">
              <w:rPr>
                <w:sz w:val="18"/>
                <w:szCs w:val="18"/>
              </w:rPr>
              <w:t>Strong negative decoupling</w:t>
            </w:r>
          </w:p>
        </w:tc>
        <w:tc>
          <w:tcPr>
            <w:tcW w:w="922" w:type="pct"/>
            <w:vAlign w:val="center"/>
          </w:tcPr>
          <w:p w14:paraId="7726B6F8" w14:textId="77777777" w:rsidR="006533BB" w:rsidRPr="00AE13F6" w:rsidRDefault="006533BB" w:rsidP="00AE13F6">
            <w:pPr>
              <w:pStyle w:val="a7"/>
              <w:overflowPunct w:val="0"/>
              <w:autoSpaceDE w:val="0"/>
              <w:jc w:val="left"/>
              <w:rPr>
                <w:sz w:val="18"/>
                <w:szCs w:val="18"/>
              </w:rPr>
            </w:pPr>
          </w:p>
        </w:tc>
        <w:tc>
          <w:tcPr>
            <w:tcW w:w="922" w:type="pct"/>
            <w:vAlign w:val="center"/>
          </w:tcPr>
          <w:p w14:paraId="23464227" w14:textId="77777777" w:rsidR="006533BB" w:rsidRPr="00AE13F6" w:rsidRDefault="006533BB" w:rsidP="00AE13F6">
            <w:pPr>
              <w:pStyle w:val="a7"/>
              <w:overflowPunct w:val="0"/>
              <w:autoSpaceDE w:val="0"/>
              <w:jc w:val="left"/>
              <w:rPr>
                <w:sz w:val="18"/>
                <w:szCs w:val="18"/>
              </w:rPr>
            </w:pPr>
          </w:p>
        </w:tc>
        <w:tc>
          <w:tcPr>
            <w:tcW w:w="922" w:type="pct"/>
            <w:vAlign w:val="center"/>
          </w:tcPr>
          <w:p w14:paraId="5964A7F6" w14:textId="77777777" w:rsidR="006533BB" w:rsidRPr="00AE13F6" w:rsidRDefault="006533BB" w:rsidP="00AE13F6">
            <w:pPr>
              <w:pStyle w:val="a7"/>
              <w:overflowPunct w:val="0"/>
              <w:autoSpaceDE w:val="0"/>
              <w:jc w:val="left"/>
              <w:rPr>
                <w:sz w:val="18"/>
                <w:szCs w:val="18"/>
              </w:rPr>
            </w:pPr>
          </w:p>
        </w:tc>
        <w:tc>
          <w:tcPr>
            <w:tcW w:w="923" w:type="pct"/>
            <w:vAlign w:val="center"/>
          </w:tcPr>
          <w:p w14:paraId="058C6163" w14:textId="77777777" w:rsidR="006533BB" w:rsidRPr="00AE13F6" w:rsidRDefault="006533BB" w:rsidP="00AE13F6">
            <w:pPr>
              <w:pStyle w:val="a7"/>
              <w:overflowPunct w:val="0"/>
              <w:autoSpaceDE w:val="0"/>
              <w:jc w:val="left"/>
              <w:rPr>
                <w:sz w:val="18"/>
                <w:szCs w:val="18"/>
              </w:rPr>
            </w:pPr>
          </w:p>
        </w:tc>
      </w:tr>
      <w:tr w:rsidR="006533BB" w:rsidRPr="00AE13F6" w14:paraId="0BD7D757" w14:textId="77777777" w:rsidTr="00BB4A7F">
        <w:trPr>
          <w:jc w:val="center"/>
        </w:trPr>
        <w:tc>
          <w:tcPr>
            <w:tcW w:w="1310" w:type="pct"/>
            <w:vAlign w:val="center"/>
          </w:tcPr>
          <w:p w14:paraId="67133CB0" w14:textId="62E59BEB" w:rsidR="006533BB" w:rsidRPr="00AE13F6" w:rsidRDefault="00AB6E37" w:rsidP="00AE13F6">
            <w:pPr>
              <w:pStyle w:val="a7"/>
              <w:overflowPunct w:val="0"/>
              <w:autoSpaceDE w:val="0"/>
              <w:jc w:val="left"/>
              <w:rPr>
                <w:sz w:val="18"/>
                <w:szCs w:val="18"/>
              </w:rPr>
            </w:pPr>
            <w:r w:rsidRPr="00AE13F6">
              <w:rPr>
                <w:sz w:val="18"/>
                <w:szCs w:val="18"/>
              </w:rPr>
              <w:t>Dilated</w:t>
            </w:r>
            <w:r w:rsidR="005C3012" w:rsidRPr="00AE13F6">
              <w:rPr>
                <w:sz w:val="18"/>
                <w:szCs w:val="18"/>
              </w:rPr>
              <w:t xml:space="preserve"> negative </w:t>
            </w:r>
            <w:r w:rsidRPr="00AE13F6">
              <w:rPr>
                <w:sz w:val="18"/>
                <w:szCs w:val="18"/>
              </w:rPr>
              <w:t>decoupling</w:t>
            </w:r>
          </w:p>
        </w:tc>
        <w:tc>
          <w:tcPr>
            <w:tcW w:w="922" w:type="pct"/>
            <w:vAlign w:val="center"/>
          </w:tcPr>
          <w:p w14:paraId="680C1C8D" w14:textId="77777777" w:rsidR="006533BB" w:rsidRPr="00AE13F6" w:rsidRDefault="00AB6E37" w:rsidP="00AE13F6">
            <w:pPr>
              <w:pStyle w:val="a7"/>
              <w:overflowPunct w:val="0"/>
              <w:autoSpaceDE w:val="0"/>
              <w:jc w:val="left"/>
              <w:rPr>
                <w:sz w:val="18"/>
                <w:szCs w:val="18"/>
              </w:rPr>
            </w:pPr>
            <w:r w:rsidRPr="00AE13F6">
              <w:rPr>
                <w:sz w:val="18"/>
                <w:szCs w:val="18"/>
              </w:rPr>
              <w:t>Hainan(1)</w:t>
            </w:r>
          </w:p>
        </w:tc>
        <w:tc>
          <w:tcPr>
            <w:tcW w:w="922" w:type="pct"/>
            <w:vAlign w:val="center"/>
          </w:tcPr>
          <w:p w14:paraId="33B04DA7" w14:textId="77777777" w:rsidR="006533BB" w:rsidRPr="00AE13F6" w:rsidRDefault="006533BB" w:rsidP="00AE13F6">
            <w:pPr>
              <w:pStyle w:val="a7"/>
              <w:overflowPunct w:val="0"/>
              <w:autoSpaceDE w:val="0"/>
              <w:jc w:val="left"/>
              <w:rPr>
                <w:sz w:val="18"/>
                <w:szCs w:val="18"/>
              </w:rPr>
            </w:pPr>
          </w:p>
        </w:tc>
        <w:tc>
          <w:tcPr>
            <w:tcW w:w="922" w:type="pct"/>
            <w:vAlign w:val="center"/>
          </w:tcPr>
          <w:p w14:paraId="0D9FBFE3" w14:textId="77777777" w:rsidR="006533BB" w:rsidRPr="00AE13F6" w:rsidRDefault="006533BB" w:rsidP="00AE13F6">
            <w:pPr>
              <w:pStyle w:val="a7"/>
              <w:overflowPunct w:val="0"/>
              <w:autoSpaceDE w:val="0"/>
              <w:jc w:val="left"/>
              <w:rPr>
                <w:sz w:val="18"/>
                <w:szCs w:val="18"/>
              </w:rPr>
            </w:pPr>
          </w:p>
        </w:tc>
        <w:tc>
          <w:tcPr>
            <w:tcW w:w="923" w:type="pct"/>
            <w:vAlign w:val="center"/>
          </w:tcPr>
          <w:p w14:paraId="44910E21" w14:textId="77777777" w:rsidR="006533BB" w:rsidRPr="00AE13F6" w:rsidRDefault="006533BB" w:rsidP="00AE13F6">
            <w:pPr>
              <w:pStyle w:val="a7"/>
              <w:overflowPunct w:val="0"/>
              <w:autoSpaceDE w:val="0"/>
              <w:jc w:val="left"/>
              <w:rPr>
                <w:sz w:val="18"/>
                <w:szCs w:val="18"/>
              </w:rPr>
            </w:pPr>
          </w:p>
        </w:tc>
      </w:tr>
    </w:tbl>
    <w:p w14:paraId="726CE5CA" w14:textId="77777777" w:rsidR="006533BB" w:rsidRPr="00AE13F6" w:rsidRDefault="006533BB" w:rsidP="00AE13F6">
      <w:pPr>
        <w:overflowPunct w:val="0"/>
        <w:autoSpaceDE w:val="0"/>
        <w:ind w:firstLineChars="0" w:firstLine="0"/>
      </w:pPr>
    </w:p>
    <w:tbl>
      <w:tblPr>
        <w:tblStyle w:val="a6"/>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258"/>
        <w:gridCol w:w="1259"/>
        <w:gridCol w:w="1258"/>
        <w:gridCol w:w="1259"/>
        <w:gridCol w:w="1259"/>
      </w:tblGrid>
      <w:tr w:rsidR="006533BB" w:rsidRPr="00AE13F6" w14:paraId="2BA741F7" w14:textId="77777777">
        <w:tc>
          <w:tcPr>
            <w:tcW w:w="2235" w:type="dxa"/>
            <w:tcBorders>
              <w:top w:val="single" w:sz="8" w:space="0" w:color="auto"/>
              <w:bottom w:val="single" w:sz="4" w:space="0" w:color="auto"/>
            </w:tcBorders>
            <w:vAlign w:val="center"/>
          </w:tcPr>
          <w:p w14:paraId="56B877A2" w14:textId="77777777" w:rsidR="006533BB" w:rsidRPr="00AE13F6" w:rsidRDefault="006533BB" w:rsidP="00AE13F6">
            <w:pPr>
              <w:pStyle w:val="a7"/>
              <w:overflowPunct w:val="0"/>
              <w:autoSpaceDE w:val="0"/>
              <w:jc w:val="left"/>
              <w:rPr>
                <w:sz w:val="18"/>
                <w:szCs w:val="18"/>
              </w:rPr>
            </w:pPr>
          </w:p>
        </w:tc>
        <w:tc>
          <w:tcPr>
            <w:tcW w:w="1258" w:type="dxa"/>
            <w:tcBorders>
              <w:top w:val="single" w:sz="8" w:space="0" w:color="auto"/>
              <w:bottom w:val="single" w:sz="4" w:space="0" w:color="auto"/>
            </w:tcBorders>
            <w:vAlign w:val="center"/>
          </w:tcPr>
          <w:p w14:paraId="7DD2686D" w14:textId="77777777" w:rsidR="006533BB" w:rsidRPr="00AE13F6" w:rsidRDefault="00AB6E37" w:rsidP="00AE13F6">
            <w:pPr>
              <w:pStyle w:val="a7"/>
              <w:overflowPunct w:val="0"/>
              <w:autoSpaceDE w:val="0"/>
              <w:jc w:val="left"/>
              <w:rPr>
                <w:sz w:val="18"/>
                <w:szCs w:val="18"/>
              </w:rPr>
            </w:pPr>
            <w:r w:rsidRPr="00AE13F6">
              <w:rPr>
                <w:sz w:val="18"/>
                <w:szCs w:val="18"/>
              </w:rPr>
              <w:t>2014-2015</w:t>
            </w:r>
          </w:p>
        </w:tc>
        <w:tc>
          <w:tcPr>
            <w:tcW w:w="1259" w:type="dxa"/>
            <w:tcBorders>
              <w:top w:val="single" w:sz="8" w:space="0" w:color="auto"/>
              <w:bottom w:val="single" w:sz="4" w:space="0" w:color="auto"/>
            </w:tcBorders>
            <w:vAlign w:val="center"/>
          </w:tcPr>
          <w:p w14:paraId="0BFD10FE" w14:textId="77777777" w:rsidR="006533BB" w:rsidRPr="00AE13F6" w:rsidRDefault="00AB6E37" w:rsidP="00AE13F6">
            <w:pPr>
              <w:pStyle w:val="a7"/>
              <w:overflowPunct w:val="0"/>
              <w:autoSpaceDE w:val="0"/>
              <w:jc w:val="left"/>
              <w:rPr>
                <w:sz w:val="18"/>
                <w:szCs w:val="18"/>
              </w:rPr>
            </w:pPr>
            <w:r w:rsidRPr="00AE13F6">
              <w:rPr>
                <w:sz w:val="18"/>
                <w:szCs w:val="18"/>
              </w:rPr>
              <w:t>2015-2016</w:t>
            </w:r>
          </w:p>
        </w:tc>
        <w:tc>
          <w:tcPr>
            <w:tcW w:w="1258" w:type="dxa"/>
            <w:tcBorders>
              <w:top w:val="single" w:sz="8" w:space="0" w:color="auto"/>
              <w:bottom w:val="single" w:sz="4" w:space="0" w:color="auto"/>
            </w:tcBorders>
            <w:vAlign w:val="center"/>
          </w:tcPr>
          <w:p w14:paraId="06818943" w14:textId="77777777" w:rsidR="006533BB" w:rsidRPr="00AE13F6" w:rsidRDefault="00AB6E37" w:rsidP="00AE13F6">
            <w:pPr>
              <w:pStyle w:val="a7"/>
              <w:overflowPunct w:val="0"/>
              <w:autoSpaceDE w:val="0"/>
              <w:jc w:val="left"/>
              <w:rPr>
                <w:sz w:val="18"/>
                <w:szCs w:val="18"/>
              </w:rPr>
            </w:pPr>
            <w:r w:rsidRPr="00AE13F6">
              <w:rPr>
                <w:sz w:val="18"/>
                <w:szCs w:val="18"/>
              </w:rPr>
              <w:t>2016-2017</w:t>
            </w:r>
          </w:p>
        </w:tc>
        <w:tc>
          <w:tcPr>
            <w:tcW w:w="1259" w:type="dxa"/>
            <w:tcBorders>
              <w:top w:val="single" w:sz="8" w:space="0" w:color="auto"/>
              <w:bottom w:val="single" w:sz="4" w:space="0" w:color="auto"/>
            </w:tcBorders>
            <w:vAlign w:val="center"/>
          </w:tcPr>
          <w:p w14:paraId="327B9087" w14:textId="77777777" w:rsidR="006533BB" w:rsidRPr="00AE13F6" w:rsidRDefault="00AB6E37" w:rsidP="00AE13F6">
            <w:pPr>
              <w:pStyle w:val="a7"/>
              <w:overflowPunct w:val="0"/>
              <w:autoSpaceDE w:val="0"/>
              <w:jc w:val="left"/>
              <w:rPr>
                <w:sz w:val="18"/>
                <w:szCs w:val="18"/>
              </w:rPr>
            </w:pPr>
            <w:r w:rsidRPr="00AE13F6">
              <w:rPr>
                <w:sz w:val="18"/>
                <w:szCs w:val="18"/>
              </w:rPr>
              <w:t>2017-2018</w:t>
            </w:r>
          </w:p>
        </w:tc>
        <w:tc>
          <w:tcPr>
            <w:tcW w:w="1259" w:type="dxa"/>
            <w:tcBorders>
              <w:top w:val="single" w:sz="8" w:space="0" w:color="auto"/>
              <w:bottom w:val="single" w:sz="4" w:space="0" w:color="auto"/>
            </w:tcBorders>
            <w:vAlign w:val="center"/>
          </w:tcPr>
          <w:p w14:paraId="496465EE" w14:textId="77777777" w:rsidR="006533BB" w:rsidRPr="00AE13F6" w:rsidRDefault="00AB6E37" w:rsidP="00AE13F6">
            <w:pPr>
              <w:pStyle w:val="a7"/>
              <w:overflowPunct w:val="0"/>
              <w:autoSpaceDE w:val="0"/>
              <w:jc w:val="left"/>
              <w:rPr>
                <w:sz w:val="18"/>
                <w:szCs w:val="18"/>
              </w:rPr>
            </w:pPr>
            <w:r w:rsidRPr="00AE13F6">
              <w:rPr>
                <w:sz w:val="18"/>
                <w:szCs w:val="18"/>
              </w:rPr>
              <w:t>2018-2019</w:t>
            </w:r>
          </w:p>
        </w:tc>
      </w:tr>
      <w:tr w:rsidR="006533BB" w:rsidRPr="00AE13F6" w14:paraId="558B5F93" w14:textId="77777777">
        <w:tc>
          <w:tcPr>
            <w:tcW w:w="2235" w:type="dxa"/>
            <w:tcBorders>
              <w:top w:val="single" w:sz="4" w:space="0" w:color="auto"/>
            </w:tcBorders>
            <w:vAlign w:val="center"/>
          </w:tcPr>
          <w:p w14:paraId="4A9A66CA" w14:textId="77777777" w:rsidR="006533BB" w:rsidRPr="00AE13F6" w:rsidRDefault="00AB6E37" w:rsidP="00AE13F6">
            <w:pPr>
              <w:pStyle w:val="a7"/>
              <w:overflowPunct w:val="0"/>
              <w:autoSpaceDE w:val="0"/>
              <w:jc w:val="left"/>
              <w:rPr>
                <w:sz w:val="18"/>
                <w:szCs w:val="18"/>
              </w:rPr>
            </w:pPr>
            <w:r w:rsidRPr="00AE13F6">
              <w:rPr>
                <w:sz w:val="18"/>
                <w:szCs w:val="18"/>
              </w:rPr>
              <w:t>Weak decoupling</w:t>
            </w:r>
          </w:p>
        </w:tc>
        <w:tc>
          <w:tcPr>
            <w:tcW w:w="1258" w:type="dxa"/>
            <w:tcBorders>
              <w:top w:val="single" w:sz="4" w:space="0" w:color="auto"/>
            </w:tcBorders>
            <w:vAlign w:val="center"/>
          </w:tcPr>
          <w:p w14:paraId="206626DB" w14:textId="7393C332" w:rsidR="006533BB" w:rsidRPr="00AE13F6" w:rsidRDefault="00AB6E37" w:rsidP="00AE13F6">
            <w:pPr>
              <w:pStyle w:val="a7"/>
              <w:overflowPunct w:val="0"/>
              <w:autoSpaceDE w:val="0"/>
              <w:jc w:val="left"/>
              <w:rPr>
                <w:sz w:val="18"/>
                <w:szCs w:val="18"/>
              </w:rPr>
            </w:pPr>
            <w:r w:rsidRPr="00AE13F6">
              <w:rPr>
                <w:sz w:val="18"/>
                <w:szCs w:val="18"/>
              </w:rPr>
              <w:t>Beijing,Hebei,Tianjin,Shanghai,Jiangsu,Zhejiang,Fujian,Shandong,Guangdong,Hainan(10)</w:t>
            </w:r>
          </w:p>
        </w:tc>
        <w:tc>
          <w:tcPr>
            <w:tcW w:w="1259" w:type="dxa"/>
            <w:tcBorders>
              <w:top w:val="single" w:sz="4" w:space="0" w:color="auto"/>
            </w:tcBorders>
            <w:vAlign w:val="center"/>
          </w:tcPr>
          <w:p w14:paraId="09ED6060" w14:textId="4FFF401A" w:rsidR="006533BB" w:rsidRPr="00AE13F6" w:rsidRDefault="00AB6E37" w:rsidP="00AE13F6">
            <w:pPr>
              <w:pStyle w:val="a7"/>
              <w:overflowPunct w:val="0"/>
              <w:autoSpaceDE w:val="0"/>
              <w:jc w:val="left"/>
              <w:rPr>
                <w:sz w:val="18"/>
                <w:szCs w:val="18"/>
              </w:rPr>
            </w:pPr>
            <w:r w:rsidRPr="00AE13F6">
              <w:rPr>
                <w:sz w:val="18"/>
                <w:szCs w:val="18"/>
              </w:rPr>
              <w:t>Beijing,Hebei,Shanghai,Jiangsu,Zhejiang,Fujian,Shandong,Guangdong,Hainan(9)</w:t>
            </w:r>
          </w:p>
        </w:tc>
        <w:tc>
          <w:tcPr>
            <w:tcW w:w="1258" w:type="dxa"/>
            <w:tcBorders>
              <w:top w:val="single" w:sz="4" w:space="0" w:color="auto"/>
            </w:tcBorders>
            <w:vAlign w:val="center"/>
          </w:tcPr>
          <w:p w14:paraId="7296FAEB" w14:textId="6D6A0E1D" w:rsidR="006533BB" w:rsidRPr="00AE13F6" w:rsidRDefault="00AB6E37" w:rsidP="00AE13F6">
            <w:pPr>
              <w:pStyle w:val="a7"/>
              <w:overflowPunct w:val="0"/>
              <w:autoSpaceDE w:val="0"/>
              <w:jc w:val="left"/>
              <w:rPr>
                <w:sz w:val="18"/>
                <w:szCs w:val="18"/>
              </w:rPr>
            </w:pPr>
            <w:r w:rsidRPr="00AE13F6">
              <w:rPr>
                <w:sz w:val="18"/>
                <w:szCs w:val="18"/>
              </w:rPr>
              <w:t>Beijing,Hebei,Shanghai,Jiangsu,Zhejiang,Fujian,Guangdong,Hainan,Liaoning(9)</w:t>
            </w:r>
          </w:p>
        </w:tc>
        <w:tc>
          <w:tcPr>
            <w:tcW w:w="1259" w:type="dxa"/>
            <w:tcBorders>
              <w:top w:val="single" w:sz="4" w:space="0" w:color="auto"/>
            </w:tcBorders>
            <w:vAlign w:val="center"/>
          </w:tcPr>
          <w:p w14:paraId="2525047B" w14:textId="18AC57BD" w:rsidR="006533BB" w:rsidRPr="00AE13F6" w:rsidRDefault="00AB6E37" w:rsidP="00AE13F6">
            <w:pPr>
              <w:pStyle w:val="a7"/>
              <w:overflowPunct w:val="0"/>
              <w:autoSpaceDE w:val="0"/>
              <w:jc w:val="left"/>
              <w:rPr>
                <w:sz w:val="18"/>
                <w:szCs w:val="18"/>
              </w:rPr>
            </w:pPr>
            <w:r w:rsidRPr="00AE13F6">
              <w:rPr>
                <w:sz w:val="18"/>
                <w:szCs w:val="18"/>
              </w:rPr>
              <w:t>Beijing,Hebei,Jiangsu,Zhejiang,Fujian,Shandong,Guangdong,Hainan,Liaoning(9)</w:t>
            </w:r>
          </w:p>
        </w:tc>
        <w:tc>
          <w:tcPr>
            <w:tcW w:w="1259" w:type="dxa"/>
            <w:tcBorders>
              <w:top w:val="single" w:sz="4" w:space="0" w:color="auto"/>
            </w:tcBorders>
            <w:vAlign w:val="center"/>
          </w:tcPr>
          <w:p w14:paraId="1829A6F2" w14:textId="3551DF0B" w:rsidR="006533BB" w:rsidRPr="00AE13F6" w:rsidRDefault="00AB6E37" w:rsidP="00AE13F6">
            <w:pPr>
              <w:pStyle w:val="a7"/>
              <w:overflowPunct w:val="0"/>
              <w:autoSpaceDE w:val="0"/>
              <w:jc w:val="left"/>
              <w:rPr>
                <w:sz w:val="18"/>
                <w:szCs w:val="18"/>
              </w:rPr>
            </w:pPr>
            <w:r w:rsidRPr="00AE13F6">
              <w:rPr>
                <w:sz w:val="18"/>
                <w:szCs w:val="18"/>
              </w:rPr>
              <w:t>Beijing,Hebei,Tianjin,Shanghai,Jiangsu,Zhejiang,Fujian,Shandong,Guangdong</w:t>
            </w:r>
          </w:p>
          <w:p w14:paraId="10F6579A" w14:textId="77777777" w:rsidR="006533BB" w:rsidRPr="00AE13F6" w:rsidRDefault="00AB6E37" w:rsidP="00AE13F6">
            <w:pPr>
              <w:pStyle w:val="a7"/>
              <w:overflowPunct w:val="0"/>
              <w:autoSpaceDE w:val="0"/>
              <w:jc w:val="left"/>
              <w:rPr>
                <w:sz w:val="18"/>
                <w:szCs w:val="18"/>
              </w:rPr>
            </w:pPr>
            <w:r w:rsidRPr="00AE13F6">
              <w:rPr>
                <w:sz w:val="18"/>
                <w:szCs w:val="18"/>
              </w:rPr>
              <w:t>Hainan(10)</w:t>
            </w:r>
          </w:p>
        </w:tc>
      </w:tr>
      <w:tr w:rsidR="006533BB" w:rsidRPr="00AE13F6" w14:paraId="3F6AE943" w14:textId="77777777">
        <w:tc>
          <w:tcPr>
            <w:tcW w:w="2235" w:type="dxa"/>
            <w:vAlign w:val="center"/>
          </w:tcPr>
          <w:p w14:paraId="5EDE5FD2" w14:textId="77777777" w:rsidR="006533BB" w:rsidRPr="00AE13F6" w:rsidRDefault="00AB6E37" w:rsidP="00AE13F6">
            <w:pPr>
              <w:pStyle w:val="a7"/>
              <w:overflowPunct w:val="0"/>
              <w:autoSpaceDE w:val="0"/>
              <w:jc w:val="left"/>
              <w:rPr>
                <w:sz w:val="18"/>
                <w:szCs w:val="18"/>
              </w:rPr>
            </w:pPr>
            <w:r w:rsidRPr="00AE13F6">
              <w:rPr>
                <w:sz w:val="18"/>
                <w:szCs w:val="18"/>
              </w:rPr>
              <w:t>Strong decoupling</w:t>
            </w:r>
          </w:p>
        </w:tc>
        <w:tc>
          <w:tcPr>
            <w:tcW w:w="1258" w:type="dxa"/>
            <w:vAlign w:val="center"/>
          </w:tcPr>
          <w:p w14:paraId="140ED7D4" w14:textId="77777777" w:rsidR="006533BB" w:rsidRPr="00AE13F6" w:rsidRDefault="00AB6E37" w:rsidP="00AE13F6">
            <w:pPr>
              <w:pStyle w:val="a7"/>
              <w:overflowPunct w:val="0"/>
              <w:autoSpaceDE w:val="0"/>
              <w:jc w:val="left"/>
              <w:rPr>
                <w:sz w:val="18"/>
                <w:szCs w:val="18"/>
              </w:rPr>
            </w:pPr>
            <w:r w:rsidRPr="00AE13F6">
              <w:rPr>
                <w:sz w:val="18"/>
                <w:szCs w:val="18"/>
              </w:rPr>
              <w:t>Liaoning(1)</w:t>
            </w:r>
          </w:p>
        </w:tc>
        <w:tc>
          <w:tcPr>
            <w:tcW w:w="1259" w:type="dxa"/>
            <w:vAlign w:val="center"/>
          </w:tcPr>
          <w:p w14:paraId="187AA002" w14:textId="77777777" w:rsidR="006533BB" w:rsidRPr="00AE13F6" w:rsidRDefault="00AB6E37" w:rsidP="00AE13F6">
            <w:pPr>
              <w:pStyle w:val="a7"/>
              <w:overflowPunct w:val="0"/>
              <w:autoSpaceDE w:val="0"/>
              <w:jc w:val="left"/>
              <w:rPr>
                <w:sz w:val="18"/>
                <w:szCs w:val="18"/>
              </w:rPr>
            </w:pPr>
            <w:r w:rsidRPr="00AE13F6">
              <w:rPr>
                <w:sz w:val="18"/>
                <w:szCs w:val="18"/>
              </w:rPr>
              <w:t>Tianjin (1)</w:t>
            </w:r>
          </w:p>
        </w:tc>
        <w:tc>
          <w:tcPr>
            <w:tcW w:w="1258" w:type="dxa"/>
            <w:vAlign w:val="center"/>
          </w:tcPr>
          <w:p w14:paraId="335924D9" w14:textId="2CC83538" w:rsidR="006533BB" w:rsidRPr="00AE13F6" w:rsidRDefault="00AB6E37" w:rsidP="00AE13F6">
            <w:pPr>
              <w:pStyle w:val="a7"/>
              <w:overflowPunct w:val="0"/>
              <w:autoSpaceDE w:val="0"/>
              <w:jc w:val="left"/>
              <w:rPr>
                <w:sz w:val="18"/>
                <w:szCs w:val="18"/>
              </w:rPr>
            </w:pPr>
            <w:r w:rsidRPr="00AE13F6">
              <w:rPr>
                <w:sz w:val="18"/>
                <w:szCs w:val="18"/>
              </w:rPr>
              <w:t>Tianjin,</w:t>
            </w:r>
            <w:r w:rsidR="00953A15" w:rsidRPr="00AE13F6">
              <w:rPr>
                <w:sz w:val="18"/>
                <w:szCs w:val="18"/>
              </w:rPr>
              <w:t xml:space="preserve"> </w:t>
            </w:r>
            <w:r w:rsidRPr="00AE13F6">
              <w:rPr>
                <w:sz w:val="18"/>
                <w:szCs w:val="18"/>
              </w:rPr>
              <w:t>Shandong(2)</w:t>
            </w:r>
          </w:p>
        </w:tc>
        <w:tc>
          <w:tcPr>
            <w:tcW w:w="1259" w:type="dxa"/>
            <w:vAlign w:val="center"/>
          </w:tcPr>
          <w:p w14:paraId="7DE7748A" w14:textId="77777777" w:rsidR="006533BB" w:rsidRPr="00AE13F6" w:rsidRDefault="00AB6E37" w:rsidP="00AE13F6">
            <w:pPr>
              <w:pStyle w:val="a7"/>
              <w:overflowPunct w:val="0"/>
              <w:autoSpaceDE w:val="0"/>
              <w:jc w:val="left"/>
              <w:rPr>
                <w:sz w:val="18"/>
                <w:szCs w:val="18"/>
              </w:rPr>
            </w:pPr>
            <w:r w:rsidRPr="00AE13F6">
              <w:rPr>
                <w:sz w:val="18"/>
                <w:szCs w:val="18"/>
              </w:rPr>
              <w:t>Tianjin, Shanghai (2)</w:t>
            </w:r>
          </w:p>
        </w:tc>
        <w:tc>
          <w:tcPr>
            <w:tcW w:w="1259" w:type="dxa"/>
            <w:vAlign w:val="center"/>
          </w:tcPr>
          <w:p w14:paraId="336EDEED" w14:textId="77777777" w:rsidR="006533BB" w:rsidRPr="00AE13F6" w:rsidRDefault="006533BB" w:rsidP="00AE13F6">
            <w:pPr>
              <w:pStyle w:val="a7"/>
              <w:overflowPunct w:val="0"/>
              <w:autoSpaceDE w:val="0"/>
              <w:jc w:val="left"/>
              <w:rPr>
                <w:sz w:val="18"/>
                <w:szCs w:val="18"/>
              </w:rPr>
            </w:pPr>
          </w:p>
        </w:tc>
      </w:tr>
      <w:tr w:rsidR="006533BB" w:rsidRPr="00AE13F6" w14:paraId="1A221779" w14:textId="77777777">
        <w:tc>
          <w:tcPr>
            <w:tcW w:w="2235" w:type="dxa"/>
            <w:vAlign w:val="center"/>
          </w:tcPr>
          <w:p w14:paraId="03838DE7" w14:textId="77777777" w:rsidR="006533BB" w:rsidRPr="00AE13F6" w:rsidRDefault="00AB6E37" w:rsidP="00AE13F6">
            <w:pPr>
              <w:pStyle w:val="a7"/>
              <w:overflowPunct w:val="0"/>
              <w:autoSpaceDE w:val="0"/>
              <w:jc w:val="left"/>
              <w:rPr>
                <w:sz w:val="18"/>
                <w:szCs w:val="18"/>
              </w:rPr>
            </w:pPr>
            <w:r w:rsidRPr="00AE13F6">
              <w:rPr>
                <w:sz w:val="18"/>
                <w:szCs w:val="18"/>
              </w:rPr>
              <w:t>Strong negative decoupling</w:t>
            </w:r>
          </w:p>
        </w:tc>
        <w:tc>
          <w:tcPr>
            <w:tcW w:w="1258" w:type="dxa"/>
            <w:vAlign w:val="center"/>
          </w:tcPr>
          <w:p w14:paraId="68E7933C" w14:textId="77777777" w:rsidR="006533BB" w:rsidRPr="00AE13F6" w:rsidRDefault="006533BB" w:rsidP="00AE13F6">
            <w:pPr>
              <w:pStyle w:val="a7"/>
              <w:overflowPunct w:val="0"/>
              <w:autoSpaceDE w:val="0"/>
              <w:jc w:val="left"/>
              <w:rPr>
                <w:sz w:val="18"/>
                <w:szCs w:val="18"/>
              </w:rPr>
            </w:pPr>
          </w:p>
        </w:tc>
        <w:tc>
          <w:tcPr>
            <w:tcW w:w="1259" w:type="dxa"/>
            <w:vAlign w:val="center"/>
          </w:tcPr>
          <w:p w14:paraId="1708471B" w14:textId="77777777" w:rsidR="006533BB" w:rsidRPr="00AE13F6" w:rsidRDefault="006533BB" w:rsidP="00AE13F6">
            <w:pPr>
              <w:pStyle w:val="a7"/>
              <w:overflowPunct w:val="0"/>
              <w:autoSpaceDE w:val="0"/>
              <w:jc w:val="left"/>
              <w:rPr>
                <w:sz w:val="18"/>
                <w:szCs w:val="18"/>
              </w:rPr>
            </w:pPr>
          </w:p>
        </w:tc>
        <w:tc>
          <w:tcPr>
            <w:tcW w:w="1258" w:type="dxa"/>
            <w:vAlign w:val="center"/>
          </w:tcPr>
          <w:p w14:paraId="339C9646" w14:textId="77777777" w:rsidR="006533BB" w:rsidRPr="00AE13F6" w:rsidRDefault="006533BB" w:rsidP="00AE13F6">
            <w:pPr>
              <w:pStyle w:val="a7"/>
              <w:overflowPunct w:val="0"/>
              <w:autoSpaceDE w:val="0"/>
              <w:jc w:val="left"/>
              <w:rPr>
                <w:sz w:val="18"/>
                <w:szCs w:val="18"/>
              </w:rPr>
            </w:pPr>
          </w:p>
        </w:tc>
        <w:tc>
          <w:tcPr>
            <w:tcW w:w="1259" w:type="dxa"/>
            <w:vAlign w:val="center"/>
          </w:tcPr>
          <w:p w14:paraId="193DCF80" w14:textId="77777777" w:rsidR="006533BB" w:rsidRPr="00AE13F6" w:rsidRDefault="006533BB" w:rsidP="00AE13F6">
            <w:pPr>
              <w:pStyle w:val="a7"/>
              <w:overflowPunct w:val="0"/>
              <w:autoSpaceDE w:val="0"/>
              <w:jc w:val="left"/>
              <w:rPr>
                <w:sz w:val="18"/>
                <w:szCs w:val="18"/>
              </w:rPr>
            </w:pPr>
          </w:p>
        </w:tc>
        <w:tc>
          <w:tcPr>
            <w:tcW w:w="1259" w:type="dxa"/>
            <w:vAlign w:val="center"/>
          </w:tcPr>
          <w:p w14:paraId="734E33B2" w14:textId="77777777" w:rsidR="006533BB" w:rsidRPr="00AE13F6" w:rsidRDefault="006533BB" w:rsidP="00AE13F6">
            <w:pPr>
              <w:pStyle w:val="a7"/>
              <w:overflowPunct w:val="0"/>
              <w:autoSpaceDE w:val="0"/>
              <w:jc w:val="left"/>
              <w:rPr>
                <w:sz w:val="18"/>
                <w:szCs w:val="18"/>
              </w:rPr>
            </w:pPr>
          </w:p>
        </w:tc>
      </w:tr>
      <w:tr w:rsidR="006533BB" w:rsidRPr="00AE13F6" w14:paraId="698AEEC2" w14:textId="77777777">
        <w:tc>
          <w:tcPr>
            <w:tcW w:w="2235" w:type="dxa"/>
            <w:vAlign w:val="center"/>
          </w:tcPr>
          <w:p w14:paraId="28EB2E56" w14:textId="77777777" w:rsidR="006533BB" w:rsidRPr="00AE13F6" w:rsidRDefault="00AB6E37" w:rsidP="00AE13F6">
            <w:pPr>
              <w:pStyle w:val="a7"/>
              <w:overflowPunct w:val="0"/>
              <w:autoSpaceDE w:val="0"/>
              <w:jc w:val="left"/>
              <w:rPr>
                <w:sz w:val="18"/>
                <w:szCs w:val="18"/>
              </w:rPr>
            </w:pPr>
            <w:r w:rsidRPr="00AE13F6">
              <w:rPr>
                <w:sz w:val="18"/>
                <w:szCs w:val="18"/>
              </w:rPr>
              <w:t>Dilated negative decoupling</w:t>
            </w:r>
          </w:p>
        </w:tc>
        <w:tc>
          <w:tcPr>
            <w:tcW w:w="1258" w:type="dxa"/>
            <w:vAlign w:val="center"/>
          </w:tcPr>
          <w:p w14:paraId="615D679E" w14:textId="77777777" w:rsidR="006533BB" w:rsidRPr="00AE13F6" w:rsidRDefault="006533BB" w:rsidP="00AE13F6">
            <w:pPr>
              <w:pStyle w:val="a7"/>
              <w:overflowPunct w:val="0"/>
              <w:autoSpaceDE w:val="0"/>
              <w:jc w:val="left"/>
              <w:rPr>
                <w:sz w:val="18"/>
                <w:szCs w:val="18"/>
              </w:rPr>
            </w:pPr>
          </w:p>
        </w:tc>
        <w:tc>
          <w:tcPr>
            <w:tcW w:w="1259" w:type="dxa"/>
            <w:vAlign w:val="center"/>
          </w:tcPr>
          <w:p w14:paraId="575CF216" w14:textId="77777777" w:rsidR="006533BB" w:rsidRPr="00AE13F6" w:rsidRDefault="006533BB" w:rsidP="00AE13F6">
            <w:pPr>
              <w:pStyle w:val="a7"/>
              <w:overflowPunct w:val="0"/>
              <w:autoSpaceDE w:val="0"/>
              <w:jc w:val="left"/>
              <w:rPr>
                <w:sz w:val="18"/>
                <w:szCs w:val="18"/>
              </w:rPr>
            </w:pPr>
          </w:p>
        </w:tc>
        <w:tc>
          <w:tcPr>
            <w:tcW w:w="1258" w:type="dxa"/>
            <w:vAlign w:val="center"/>
          </w:tcPr>
          <w:p w14:paraId="23C02018" w14:textId="77777777" w:rsidR="006533BB" w:rsidRPr="00AE13F6" w:rsidRDefault="006533BB" w:rsidP="00AE13F6">
            <w:pPr>
              <w:pStyle w:val="a7"/>
              <w:overflowPunct w:val="0"/>
              <w:autoSpaceDE w:val="0"/>
              <w:jc w:val="left"/>
              <w:rPr>
                <w:sz w:val="18"/>
                <w:szCs w:val="18"/>
              </w:rPr>
            </w:pPr>
          </w:p>
        </w:tc>
        <w:tc>
          <w:tcPr>
            <w:tcW w:w="1259" w:type="dxa"/>
            <w:vAlign w:val="center"/>
          </w:tcPr>
          <w:p w14:paraId="1C9BF3FD" w14:textId="77777777" w:rsidR="006533BB" w:rsidRPr="00AE13F6" w:rsidRDefault="006533BB" w:rsidP="00AE13F6">
            <w:pPr>
              <w:pStyle w:val="a7"/>
              <w:overflowPunct w:val="0"/>
              <w:autoSpaceDE w:val="0"/>
              <w:jc w:val="left"/>
              <w:rPr>
                <w:sz w:val="18"/>
                <w:szCs w:val="18"/>
              </w:rPr>
            </w:pPr>
          </w:p>
        </w:tc>
        <w:tc>
          <w:tcPr>
            <w:tcW w:w="1259" w:type="dxa"/>
            <w:vAlign w:val="center"/>
          </w:tcPr>
          <w:p w14:paraId="25EBFE63" w14:textId="77777777" w:rsidR="006533BB" w:rsidRPr="00AE13F6" w:rsidRDefault="00AB6E37" w:rsidP="00AE13F6">
            <w:pPr>
              <w:pStyle w:val="a7"/>
              <w:overflowPunct w:val="0"/>
              <w:autoSpaceDE w:val="0"/>
              <w:jc w:val="left"/>
              <w:rPr>
                <w:sz w:val="18"/>
                <w:szCs w:val="18"/>
              </w:rPr>
            </w:pPr>
            <w:r w:rsidRPr="00AE13F6">
              <w:rPr>
                <w:sz w:val="18"/>
                <w:szCs w:val="18"/>
              </w:rPr>
              <w:t>Liaoning(1)</w:t>
            </w:r>
          </w:p>
        </w:tc>
      </w:tr>
      <w:tr w:rsidR="006533BB" w:rsidRPr="00AE13F6" w14:paraId="3B28A6B8" w14:textId="77777777">
        <w:tc>
          <w:tcPr>
            <w:tcW w:w="2235" w:type="dxa"/>
            <w:vAlign w:val="center"/>
          </w:tcPr>
          <w:p w14:paraId="11F67DAB" w14:textId="77777777" w:rsidR="006533BB" w:rsidRPr="00AE13F6" w:rsidRDefault="00AB6E37" w:rsidP="00AE13F6">
            <w:pPr>
              <w:pStyle w:val="a7"/>
              <w:overflowPunct w:val="0"/>
              <w:autoSpaceDE w:val="0"/>
              <w:jc w:val="left"/>
              <w:rPr>
                <w:sz w:val="18"/>
                <w:szCs w:val="18"/>
              </w:rPr>
            </w:pPr>
            <w:r w:rsidRPr="00AE13F6">
              <w:rPr>
                <w:sz w:val="18"/>
                <w:szCs w:val="18"/>
              </w:rPr>
              <w:t>Recessionary decoupling</w:t>
            </w:r>
          </w:p>
        </w:tc>
        <w:tc>
          <w:tcPr>
            <w:tcW w:w="1258" w:type="dxa"/>
            <w:vAlign w:val="center"/>
          </w:tcPr>
          <w:p w14:paraId="383FBFE5" w14:textId="77777777" w:rsidR="006533BB" w:rsidRPr="00AE13F6" w:rsidRDefault="006533BB" w:rsidP="00AE13F6">
            <w:pPr>
              <w:pStyle w:val="a7"/>
              <w:overflowPunct w:val="0"/>
              <w:autoSpaceDE w:val="0"/>
              <w:jc w:val="left"/>
              <w:rPr>
                <w:sz w:val="18"/>
                <w:szCs w:val="18"/>
              </w:rPr>
            </w:pPr>
          </w:p>
        </w:tc>
        <w:tc>
          <w:tcPr>
            <w:tcW w:w="1259" w:type="dxa"/>
            <w:vAlign w:val="center"/>
          </w:tcPr>
          <w:p w14:paraId="00B18591" w14:textId="77777777" w:rsidR="006533BB" w:rsidRPr="00AE13F6" w:rsidRDefault="00AB6E37" w:rsidP="00AE13F6">
            <w:pPr>
              <w:pStyle w:val="a7"/>
              <w:overflowPunct w:val="0"/>
              <w:autoSpaceDE w:val="0"/>
              <w:jc w:val="left"/>
              <w:rPr>
                <w:sz w:val="18"/>
                <w:szCs w:val="18"/>
              </w:rPr>
            </w:pPr>
            <w:r w:rsidRPr="00AE13F6">
              <w:rPr>
                <w:sz w:val="18"/>
                <w:szCs w:val="18"/>
              </w:rPr>
              <w:t>Liaoning(1)</w:t>
            </w:r>
          </w:p>
        </w:tc>
        <w:tc>
          <w:tcPr>
            <w:tcW w:w="1258" w:type="dxa"/>
            <w:vAlign w:val="center"/>
          </w:tcPr>
          <w:p w14:paraId="355DC931" w14:textId="77777777" w:rsidR="006533BB" w:rsidRPr="00AE13F6" w:rsidRDefault="006533BB" w:rsidP="00AE13F6">
            <w:pPr>
              <w:pStyle w:val="a7"/>
              <w:overflowPunct w:val="0"/>
              <w:autoSpaceDE w:val="0"/>
              <w:jc w:val="left"/>
              <w:rPr>
                <w:sz w:val="18"/>
                <w:szCs w:val="18"/>
              </w:rPr>
            </w:pPr>
          </w:p>
        </w:tc>
        <w:tc>
          <w:tcPr>
            <w:tcW w:w="1259" w:type="dxa"/>
            <w:vAlign w:val="center"/>
          </w:tcPr>
          <w:p w14:paraId="69FC3B82" w14:textId="77777777" w:rsidR="006533BB" w:rsidRPr="00AE13F6" w:rsidRDefault="006533BB" w:rsidP="00AE13F6">
            <w:pPr>
              <w:pStyle w:val="a7"/>
              <w:overflowPunct w:val="0"/>
              <w:autoSpaceDE w:val="0"/>
              <w:jc w:val="left"/>
              <w:rPr>
                <w:sz w:val="18"/>
                <w:szCs w:val="18"/>
              </w:rPr>
            </w:pPr>
          </w:p>
        </w:tc>
        <w:tc>
          <w:tcPr>
            <w:tcW w:w="1259" w:type="dxa"/>
            <w:vAlign w:val="center"/>
          </w:tcPr>
          <w:p w14:paraId="0C83E659" w14:textId="77777777" w:rsidR="006533BB" w:rsidRPr="00AE13F6" w:rsidRDefault="006533BB" w:rsidP="00AE13F6">
            <w:pPr>
              <w:pStyle w:val="a7"/>
              <w:overflowPunct w:val="0"/>
              <w:autoSpaceDE w:val="0"/>
              <w:jc w:val="left"/>
              <w:rPr>
                <w:sz w:val="18"/>
                <w:szCs w:val="18"/>
              </w:rPr>
            </w:pPr>
          </w:p>
        </w:tc>
      </w:tr>
    </w:tbl>
    <w:p w14:paraId="2BD3180E" w14:textId="77777777" w:rsidR="004513C7" w:rsidRDefault="004513C7" w:rsidP="00AE13F6">
      <w:pPr>
        <w:overflowPunct w:val="0"/>
        <w:autoSpaceDE w:val="0"/>
        <w:ind w:firstLine="360"/>
        <w:jc w:val="center"/>
        <w:rPr>
          <w:rFonts w:cs="Times New Roman"/>
          <w:color w:val="000000" w:themeColor="text1"/>
          <w:sz w:val="18"/>
          <w:szCs w:val="18"/>
        </w:rPr>
      </w:pPr>
    </w:p>
    <w:p w14:paraId="47F4E1A5" w14:textId="3ECF2534" w:rsidR="006533BB" w:rsidRPr="00AE13F6" w:rsidRDefault="00AB6E37" w:rsidP="00AE13F6">
      <w:pPr>
        <w:overflowPunct w:val="0"/>
        <w:autoSpaceDE w:val="0"/>
        <w:ind w:firstLine="360"/>
        <w:jc w:val="center"/>
        <w:rPr>
          <w:rFonts w:cs="Times New Roman"/>
          <w:color w:val="000000" w:themeColor="text1"/>
          <w:sz w:val="18"/>
          <w:szCs w:val="18"/>
        </w:rPr>
      </w:pPr>
      <w:r w:rsidRPr="00AE13F6">
        <w:rPr>
          <w:rFonts w:cs="Times New Roman"/>
          <w:color w:val="000000" w:themeColor="text1"/>
          <w:sz w:val="18"/>
          <w:szCs w:val="18"/>
        </w:rPr>
        <w:t>Table 5 Analysis results of decoupling annual economic growth and energy efficiency in eastern China from 2010 to 2019</w:t>
      </w:r>
    </w:p>
    <w:tbl>
      <w:tblPr>
        <w:tblStyle w:val="a6"/>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9"/>
        <w:gridCol w:w="1533"/>
        <w:gridCol w:w="1533"/>
        <w:gridCol w:w="1533"/>
        <w:gridCol w:w="1534"/>
      </w:tblGrid>
      <w:tr w:rsidR="006533BB" w:rsidRPr="00AE13F6" w14:paraId="2AD68774" w14:textId="77777777" w:rsidTr="00AE13F6">
        <w:tc>
          <w:tcPr>
            <w:tcW w:w="1310" w:type="pct"/>
            <w:tcBorders>
              <w:top w:val="single" w:sz="12" w:space="0" w:color="auto"/>
              <w:bottom w:val="single" w:sz="12" w:space="0" w:color="auto"/>
            </w:tcBorders>
            <w:vAlign w:val="center"/>
          </w:tcPr>
          <w:p w14:paraId="188142FF" w14:textId="77777777" w:rsidR="006533BB" w:rsidRPr="00AE13F6" w:rsidRDefault="006533BB" w:rsidP="00AE13F6">
            <w:pPr>
              <w:pStyle w:val="a7"/>
              <w:overflowPunct w:val="0"/>
              <w:autoSpaceDE w:val="0"/>
              <w:jc w:val="left"/>
              <w:rPr>
                <w:sz w:val="18"/>
                <w:szCs w:val="18"/>
              </w:rPr>
            </w:pPr>
          </w:p>
        </w:tc>
        <w:tc>
          <w:tcPr>
            <w:tcW w:w="922" w:type="pct"/>
            <w:tcBorders>
              <w:top w:val="single" w:sz="12" w:space="0" w:color="auto"/>
              <w:bottom w:val="single" w:sz="12" w:space="0" w:color="auto"/>
            </w:tcBorders>
            <w:vAlign w:val="center"/>
          </w:tcPr>
          <w:p w14:paraId="31F3F220" w14:textId="77777777" w:rsidR="006533BB" w:rsidRPr="00AE13F6" w:rsidRDefault="00AB6E37" w:rsidP="00AE13F6">
            <w:pPr>
              <w:pStyle w:val="a7"/>
              <w:overflowPunct w:val="0"/>
              <w:autoSpaceDE w:val="0"/>
              <w:jc w:val="left"/>
              <w:rPr>
                <w:sz w:val="18"/>
                <w:szCs w:val="18"/>
              </w:rPr>
            </w:pPr>
            <w:r w:rsidRPr="00AE13F6">
              <w:rPr>
                <w:sz w:val="18"/>
                <w:szCs w:val="18"/>
              </w:rPr>
              <w:t>2010-2011</w:t>
            </w:r>
          </w:p>
        </w:tc>
        <w:tc>
          <w:tcPr>
            <w:tcW w:w="922" w:type="pct"/>
            <w:tcBorders>
              <w:top w:val="single" w:sz="12" w:space="0" w:color="auto"/>
              <w:bottom w:val="single" w:sz="12" w:space="0" w:color="auto"/>
            </w:tcBorders>
            <w:vAlign w:val="center"/>
          </w:tcPr>
          <w:p w14:paraId="769C8605" w14:textId="77777777" w:rsidR="006533BB" w:rsidRPr="00AE13F6" w:rsidRDefault="00AB6E37" w:rsidP="00AE13F6">
            <w:pPr>
              <w:pStyle w:val="a7"/>
              <w:overflowPunct w:val="0"/>
              <w:autoSpaceDE w:val="0"/>
              <w:jc w:val="left"/>
              <w:rPr>
                <w:sz w:val="18"/>
                <w:szCs w:val="18"/>
              </w:rPr>
            </w:pPr>
            <w:r w:rsidRPr="00AE13F6">
              <w:rPr>
                <w:sz w:val="18"/>
                <w:szCs w:val="18"/>
              </w:rPr>
              <w:t>2011-2012</w:t>
            </w:r>
          </w:p>
        </w:tc>
        <w:tc>
          <w:tcPr>
            <w:tcW w:w="922" w:type="pct"/>
            <w:tcBorders>
              <w:top w:val="single" w:sz="12" w:space="0" w:color="auto"/>
              <w:bottom w:val="single" w:sz="12" w:space="0" w:color="auto"/>
            </w:tcBorders>
            <w:vAlign w:val="center"/>
          </w:tcPr>
          <w:p w14:paraId="6DCE6A32" w14:textId="77777777" w:rsidR="006533BB" w:rsidRPr="00AE13F6" w:rsidRDefault="00AB6E37" w:rsidP="00AE13F6">
            <w:pPr>
              <w:pStyle w:val="a7"/>
              <w:overflowPunct w:val="0"/>
              <w:autoSpaceDE w:val="0"/>
              <w:jc w:val="left"/>
              <w:rPr>
                <w:sz w:val="18"/>
                <w:szCs w:val="18"/>
              </w:rPr>
            </w:pPr>
            <w:r w:rsidRPr="00AE13F6">
              <w:rPr>
                <w:sz w:val="18"/>
                <w:szCs w:val="18"/>
              </w:rPr>
              <w:t>2012-2013</w:t>
            </w:r>
          </w:p>
        </w:tc>
        <w:tc>
          <w:tcPr>
            <w:tcW w:w="923" w:type="pct"/>
            <w:tcBorders>
              <w:top w:val="single" w:sz="12" w:space="0" w:color="auto"/>
              <w:bottom w:val="single" w:sz="12" w:space="0" w:color="auto"/>
            </w:tcBorders>
            <w:vAlign w:val="center"/>
          </w:tcPr>
          <w:p w14:paraId="22CCEE16" w14:textId="77777777" w:rsidR="006533BB" w:rsidRPr="00AE13F6" w:rsidRDefault="00AB6E37" w:rsidP="00AE13F6">
            <w:pPr>
              <w:pStyle w:val="a7"/>
              <w:overflowPunct w:val="0"/>
              <w:autoSpaceDE w:val="0"/>
              <w:jc w:val="left"/>
              <w:rPr>
                <w:sz w:val="18"/>
                <w:szCs w:val="18"/>
              </w:rPr>
            </w:pPr>
            <w:r w:rsidRPr="00AE13F6">
              <w:rPr>
                <w:sz w:val="18"/>
                <w:szCs w:val="18"/>
              </w:rPr>
              <w:t>2013-2014</w:t>
            </w:r>
          </w:p>
        </w:tc>
      </w:tr>
      <w:tr w:rsidR="006533BB" w:rsidRPr="00AE13F6" w14:paraId="63732277" w14:textId="77777777" w:rsidTr="00AE13F6">
        <w:tc>
          <w:tcPr>
            <w:tcW w:w="1310" w:type="pct"/>
            <w:tcBorders>
              <w:top w:val="single" w:sz="12" w:space="0" w:color="auto"/>
            </w:tcBorders>
            <w:vAlign w:val="center"/>
          </w:tcPr>
          <w:p w14:paraId="03172F3B" w14:textId="77777777" w:rsidR="006533BB" w:rsidRPr="00AE13F6" w:rsidRDefault="00AB6E37" w:rsidP="00AE13F6">
            <w:pPr>
              <w:pStyle w:val="a7"/>
              <w:overflowPunct w:val="0"/>
              <w:autoSpaceDE w:val="0"/>
              <w:jc w:val="left"/>
              <w:rPr>
                <w:sz w:val="18"/>
                <w:szCs w:val="18"/>
              </w:rPr>
            </w:pPr>
            <w:r w:rsidRPr="00AE13F6">
              <w:rPr>
                <w:sz w:val="18"/>
                <w:szCs w:val="18"/>
              </w:rPr>
              <w:t>Weak decoupling</w:t>
            </w:r>
          </w:p>
        </w:tc>
        <w:tc>
          <w:tcPr>
            <w:tcW w:w="922" w:type="pct"/>
            <w:tcBorders>
              <w:top w:val="single" w:sz="12" w:space="0" w:color="auto"/>
            </w:tcBorders>
            <w:vAlign w:val="center"/>
          </w:tcPr>
          <w:p w14:paraId="2B7BA5DA" w14:textId="0C12154F" w:rsidR="006533BB" w:rsidRPr="00AE13F6" w:rsidRDefault="00AB6E37" w:rsidP="00AE13F6">
            <w:pPr>
              <w:pStyle w:val="a7"/>
              <w:overflowPunct w:val="0"/>
              <w:autoSpaceDE w:val="0"/>
              <w:jc w:val="left"/>
              <w:rPr>
                <w:sz w:val="18"/>
                <w:szCs w:val="18"/>
              </w:rPr>
            </w:pPr>
            <w:r w:rsidRPr="00AE13F6">
              <w:rPr>
                <w:sz w:val="18"/>
                <w:szCs w:val="18"/>
              </w:rPr>
              <w:t>Beijing,</w:t>
            </w:r>
            <w:r w:rsidR="00953A15" w:rsidRPr="00AE13F6">
              <w:rPr>
                <w:sz w:val="18"/>
                <w:szCs w:val="18"/>
              </w:rPr>
              <w:t xml:space="preserve"> </w:t>
            </w:r>
            <w:r w:rsidRPr="00AE13F6">
              <w:rPr>
                <w:sz w:val="18"/>
                <w:szCs w:val="18"/>
              </w:rPr>
              <w:t>Shandong,</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Guangdong(4)</w:t>
            </w:r>
          </w:p>
        </w:tc>
        <w:tc>
          <w:tcPr>
            <w:tcW w:w="922" w:type="pct"/>
            <w:tcBorders>
              <w:top w:val="single" w:sz="12" w:space="0" w:color="auto"/>
            </w:tcBorders>
            <w:vAlign w:val="center"/>
          </w:tcPr>
          <w:p w14:paraId="4196779C" w14:textId="74D5A00A" w:rsidR="006533BB" w:rsidRPr="00AE13F6" w:rsidRDefault="00AB6E37" w:rsidP="00AE13F6">
            <w:pPr>
              <w:pStyle w:val="a7"/>
              <w:overflowPunct w:val="0"/>
              <w:autoSpaceDE w:val="0"/>
              <w:jc w:val="left"/>
              <w:rPr>
                <w:sz w:val="18"/>
                <w:szCs w:val="18"/>
              </w:rPr>
            </w:pPr>
            <w:r w:rsidRPr="00AE13F6">
              <w:rPr>
                <w:sz w:val="18"/>
                <w:szCs w:val="18"/>
              </w:rPr>
              <w:t>Jiangsu,</w:t>
            </w:r>
            <w:r w:rsidR="00953A15" w:rsidRPr="00AE13F6">
              <w:rPr>
                <w:sz w:val="18"/>
                <w:szCs w:val="18"/>
              </w:rPr>
              <w:t xml:space="preserve"> </w:t>
            </w:r>
            <w:r w:rsidRPr="00AE13F6">
              <w:rPr>
                <w:sz w:val="18"/>
                <w:szCs w:val="18"/>
              </w:rPr>
              <w:t>Zhejiang, Shanghai,</w:t>
            </w:r>
            <w:r w:rsidR="00953A15" w:rsidRPr="00AE13F6">
              <w:rPr>
                <w:sz w:val="18"/>
                <w:szCs w:val="18"/>
              </w:rPr>
              <w:t xml:space="preserve"> </w:t>
            </w:r>
            <w:r w:rsidRPr="00AE13F6">
              <w:rPr>
                <w:sz w:val="18"/>
                <w:szCs w:val="18"/>
              </w:rPr>
              <w:t>Fujian,</w:t>
            </w:r>
            <w:r w:rsidR="00953A15" w:rsidRPr="00AE13F6">
              <w:rPr>
                <w:sz w:val="18"/>
                <w:szCs w:val="18"/>
              </w:rPr>
              <w:t xml:space="preserve"> </w:t>
            </w:r>
            <w:r w:rsidRPr="00AE13F6">
              <w:rPr>
                <w:sz w:val="18"/>
                <w:szCs w:val="18"/>
              </w:rPr>
              <w:t>Shandong,</w:t>
            </w:r>
            <w:r w:rsidR="00953A15" w:rsidRPr="00AE13F6">
              <w:rPr>
                <w:sz w:val="18"/>
                <w:szCs w:val="18"/>
              </w:rPr>
              <w:t xml:space="preserve"> </w:t>
            </w:r>
            <w:r w:rsidRPr="00AE13F6">
              <w:rPr>
                <w:sz w:val="18"/>
                <w:szCs w:val="18"/>
              </w:rPr>
              <w:t>Guangdong(6)</w:t>
            </w:r>
          </w:p>
        </w:tc>
        <w:tc>
          <w:tcPr>
            <w:tcW w:w="922" w:type="pct"/>
            <w:tcBorders>
              <w:top w:val="single" w:sz="12" w:space="0" w:color="auto"/>
            </w:tcBorders>
            <w:vAlign w:val="center"/>
          </w:tcPr>
          <w:p w14:paraId="44777D3B" w14:textId="35C5FC39" w:rsidR="006533BB" w:rsidRPr="00AE13F6" w:rsidRDefault="00AB6E37" w:rsidP="00AE13F6">
            <w:pPr>
              <w:pStyle w:val="a7"/>
              <w:overflowPunct w:val="0"/>
              <w:autoSpaceDE w:val="0"/>
              <w:jc w:val="left"/>
              <w:rPr>
                <w:sz w:val="18"/>
                <w:szCs w:val="18"/>
              </w:rPr>
            </w:pPr>
            <w:r w:rsidRPr="00AE13F6">
              <w:rPr>
                <w:sz w:val="18"/>
                <w:szCs w:val="18"/>
              </w:rPr>
              <w:t>Beijing,</w:t>
            </w:r>
            <w:r w:rsidR="00F135F4" w:rsidRPr="00AE13F6">
              <w:rPr>
                <w:sz w:val="18"/>
                <w:szCs w:val="18"/>
              </w:rPr>
              <w:t xml:space="preserve"> </w:t>
            </w:r>
            <w:r w:rsidRPr="00AE13F6">
              <w:rPr>
                <w:sz w:val="18"/>
                <w:szCs w:val="18"/>
              </w:rPr>
              <w:t>Shanghai,</w:t>
            </w:r>
            <w:r w:rsidR="00F135F4" w:rsidRPr="00AE13F6">
              <w:rPr>
                <w:sz w:val="18"/>
                <w:szCs w:val="18"/>
              </w:rPr>
              <w:t xml:space="preserve"> </w:t>
            </w:r>
            <w:r w:rsidRPr="00AE13F6">
              <w:rPr>
                <w:sz w:val="18"/>
                <w:szCs w:val="18"/>
              </w:rPr>
              <w:t>Zhejiang,</w:t>
            </w:r>
            <w:r w:rsidR="00F135F4" w:rsidRPr="00AE13F6">
              <w:rPr>
                <w:sz w:val="18"/>
                <w:szCs w:val="18"/>
              </w:rPr>
              <w:t xml:space="preserve"> </w:t>
            </w:r>
            <w:r w:rsidRPr="00AE13F6">
              <w:rPr>
                <w:sz w:val="18"/>
                <w:szCs w:val="18"/>
              </w:rPr>
              <w:t>Fujian, Hebei,</w:t>
            </w:r>
            <w:r w:rsidR="00F135F4" w:rsidRPr="00AE13F6">
              <w:rPr>
                <w:sz w:val="18"/>
                <w:szCs w:val="18"/>
              </w:rPr>
              <w:t xml:space="preserve"> </w:t>
            </w:r>
            <w:r w:rsidRPr="00AE13F6">
              <w:rPr>
                <w:sz w:val="18"/>
                <w:szCs w:val="18"/>
              </w:rPr>
              <w:t>Guangdong(6)</w:t>
            </w:r>
          </w:p>
        </w:tc>
        <w:tc>
          <w:tcPr>
            <w:tcW w:w="923" w:type="pct"/>
            <w:tcBorders>
              <w:top w:val="single" w:sz="12" w:space="0" w:color="auto"/>
            </w:tcBorders>
            <w:vAlign w:val="center"/>
          </w:tcPr>
          <w:p w14:paraId="370C06F1" w14:textId="03A31A8A" w:rsidR="006533BB" w:rsidRPr="00AE13F6" w:rsidRDefault="00AB6E37" w:rsidP="00AE13F6">
            <w:pPr>
              <w:pStyle w:val="a7"/>
              <w:overflowPunct w:val="0"/>
              <w:autoSpaceDE w:val="0"/>
              <w:jc w:val="left"/>
              <w:rPr>
                <w:sz w:val="18"/>
                <w:szCs w:val="18"/>
              </w:rPr>
            </w:pPr>
            <w:r w:rsidRPr="00AE13F6">
              <w:rPr>
                <w:sz w:val="18"/>
                <w:szCs w:val="18"/>
              </w:rPr>
              <w:t>Jiangsu,</w:t>
            </w:r>
            <w:r w:rsidR="00F135F4" w:rsidRPr="00AE13F6">
              <w:rPr>
                <w:sz w:val="18"/>
                <w:szCs w:val="18"/>
              </w:rPr>
              <w:t xml:space="preserve"> </w:t>
            </w:r>
            <w:r w:rsidRPr="00AE13F6">
              <w:rPr>
                <w:sz w:val="18"/>
                <w:szCs w:val="18"/>
              </w:rPr>
              <w:t>Zhejiang, Shanghai</w:t>
            </w:r>
            <w:r w:rsidR="00F135F4" w:rsidRPr="00AE13F6">
              <w:rPr>
                <w:rFonts w:hint="eastAsia"/>
                <w:sz w:val="18"/>
                <w:szCs w:val="18"/>
              </w:rPr>
              <w:t>,</w:t>
            </w:r>
            <w:r w:rsidR="00F135F4" w:rsidRPr="00AE13F6">
              <w:rPr>
                <w:sz w:val="18"/>
                <w:szCs w:val="18"/>
              </w:rPr>
              <w:t xml:space="preserve"> </w:t>
            </w:r>
            <w:r w:rsidRPr="00AE13F6">
              <w:rPr>
                <w:sz w:val="18"/>
                <w:szCs w:val="18"/>
              </w:rPr>
              <w:t>Shandong, Beijing (5)</w:t>
            </w:r>
          </w:p>
        </w:tc>
      </w:tr>
      <w:tr w:rsidR="006533BB" w:rsidRPr="00AE13F6" w14:paraId="3B8412E1" w14:textId="77777777" w:rsidTr="00AE13F6">
        <w:tc>
          <w:tcPr>
            <w:tcW w:w="1310" w:type="pct"/>
            <w:vAlign w:val="center"/>
          </w:tcPr>
          <w:p w14:paraId="52FE240B" w14:textId="77777777" w:rsidR="006533BB" w:rsidRPr="00AE13F6" w:rsidRDefault="00AB6E37" w:rsidP="00AE13F6">
            <w:pPr>
              <w:pStyle w:val="a7"/>
              <w:overflowPunct w:val="0"/>
              <w:autoSpaceDE w:val="0"/>
              <w:jc w:val="left"/>
              <w:rPr>
                <w:sz w:val="18"/>
                <w:szCs w:val="18"/>
              </w:rPr>
            </w:pPr>
            <w:r w:rsidRPr="00AE13F6">
              <w:rPr>
                <w:sz w:val="18"/>
                <w:szCs w:val="18"/>
              </w:rPr>
              <w:lastRenderedPageBreak/>
              <w:t>Strong decoupling</w:t>
            </w:r>
          </w:p>
        </w:tc>
        <w:tc>
          <w:tcPr>
            <w:tcW w:w="922" w:type="pct"/>
            <w:vAlign w:val="center"/>
          </w:tcPr>
          <w:p w14:paraId="7AB99AA6" w14:textId="0E52260D" w:rsidR="006533BB" w:rsidRPr="00AE13F6" w:rsidRDefault="00AB6E37" w:rsidP="00AE13F6">
            <w:pPr>
              <w:pStyle w:val="a7"/>
              <w:overflowPunct w:val="0"/>
              <w:autoSpaceDE w:val="0"/>
              <w:jc w:val="left"/>
              <w:rPr>
                <w:sz w:val="18"/>
                <w:szCs w:val="18"/>
              </w:rPr>
            </w:pPr>
            <w:r w:rsidRPr="00AE13F6">
              <w:rPr>
                <w:sz w:val="18"/>
                <w:szCs w:val="18"/>
              </w:rPr>
              <w:t>Tianjin,</w:t>
            </w:r>
            <w:r w:rsidR="00953A15" w:rsidRPr="00AE13F6">
              <w:rPr>
                <w:sz w:val="18"/>
                <w:szCs w:val="18"/>
              </w:rPr>
              <w:t xml:space="preserve"> </w:t>
            </w:r>
            <w:r w:rsidRPr="00AE13F6">
              <w:rPr>
                <w:sz w:val="18"/>
                <w:szCs w:val="18"/>
              </w:rPr>
              <w:t>Hebei,</w:t>
            </w:r>
            <w:r w:rsidR="00953A15" w:rsidRPr="00AE13F6">
              <w:rPr>
                <w:sz w:val="18"/>
                <w:szCs w:val="18"/>
              </w:rPr>
              <w:t xml:space="preserve"> </w:t>
            </w:r>
            <w:r w:rsidRPr="00AE13F6">
              <w:rPr>
                <w:sz w:val="18"/>
                <w:szCs w:val="18"/>
              </w:rPr>
              <w:t>Liaoning</w:t>
            </w:r>
            <w:r w:rsidR="00953A15" w:rsidRPr="00AE13F6">
              <w:rPr>
                <w:sz w:val="18"/>
                <w:szCs w:val="18"/>
              </w:rPr>
              <w:t xml:space="preserve">, </w:t>
            </w:r>
            <w:r w:rsidRPr="00AE13F6">
              <w:rPr>
                <w:sz w:val="18"/>
                <w:szCs w:val="18"/>
              </w:rPr>
              <w:t>Shanghai,</w:t>
            </w:r>
            <w:r w:rsidR="00953A15" w:rsidRPr="00AE13F6">
              <w:rPr>
                <w:sz w:val="18"/>
                <w:szCs w:val="18"/>
              </w:rPr>
              <w:t xml:space="preserve"> </w:t>
            </w:r>
            <w:r w:rsidRPr="00AE13F6">
              <w:rPr>
                <w:sz w:val="18"/>
                <w:szCs w:val="18"/>
              </w:rPr>
              <w:t>Fujian,</w:t>
            </w:r>
            <w:r w:rsidR="00953A15" w:rsidRPr="00AE13F6">
              <w:rPr>
                <w:sz w:val="18"/>
                <w:szCs w:val="18"/>
              </w:rPr>
              <w:t xml:space="preserve"> </w:t>
            </w:r>
            <w:r w:rsidRPr="00AE13F6">
              <w:rPr>
                <w:sz w:val="18"/>
                <w:szCs w:val="18"/>
              </w:rPr>
              <w:t>Hainan,</w:t>
            </w:r>
            <w:r w:rsidR="00953A15" w:rsidRPr="00AE13F6">
              <w:rPr>
                <w:sz w:val="18"/>
                <w:szCs w:val="18"/>
              </w:rPr>
              <w:t xml:space="preserve"> </w:t>
            </w:r>
            <w:r w:rsidRPr="00AE13F6">
              <w:rPr>
                <w:sz w:val="18"/>
                <w:szCs w:val="18"/>
              </w:rPr>
              <w:t>Zhejiang(7)</w:t>
            </w:r>
          </w:p>
        </w:tc>
        <w:tc>
          <w:tcPr>
            <w:tcW w:w="922" w:type="pct"/>
            <w:vAlign w:val="center"/>
          </w:tcPr>
          <w:p w14:paraId="3D6EDEA5" w14:textId="7B26BDD4" w:rsidR="006533BB" w:rsidRPr="00AE13F6" w:rsidRDefault="00AB6E37" w:rsidP="00AE13F6">
            <w:pPr>
              <w:pStyle w:val="a7"/>
              <w:overflowPunct w:val="0"/>
              <w:autoSpaceDE w:val="0"/>
              <w:jc w:val="left"/>
              <w:rPr>
                <w:sz w:val="18"/>
                <w:szCs w:val="18"/>
              </w:rPr>
            </w:pPr>
            <w:r w:rsidRPr="00AE13F6">
              <w:rPr>
                <w:sz w:val="18"/>
                <w:szCs w:val="18"/>
              </w:rPr>
              <w:t>Hainan, Tianjin, Hebei,</w:t>
            </w:r>
            <w:r w:rsidR="00953A15" w:rsidRPr="00AE13F6">
              <w:rPr>
                <w:sz w:val="18"/>
                <w:szCs w:val="18"/>
              </w:rPr>
              <w:t xml:space="preserve"> </w:t>
            </w:r>
            <w:r w:rsidRPr="00AE13F6">
              <w:rPr>
                <w:sz w:val="18"/>
                <w:szCs w:val="18"/>
              </w:rPr>
              <w:t>Liaoning, Beijing (5)</w:t>
            </w:r>
          </w:p>
        </w:tc>
        <w:tc>
          <w:tcPr>
            <w:tcW w:w="922" w:type="pct"/>
            <w:vAlign w:val="center"/>
          </w:tcPr>
          <w:p w14:paraId="61604205" w14:textId="664188B7" w:rsidR="006533BB" w:rsidRPr="00AE13F6" w:rsidRDefault="00AB6E37" w:rsidP="00AE13F6">
            <w:pPr>
              <w:pStyle w:val="a7"/>
              <w:overflowPunct w:val="0"/>
              <w:autoSpaceDE w:val="0"/>
              <w:jc w:val="left"/>
              <w:rPr>
                <w:sz w:val="18"/>
                <w:szCs w:val="18"/>
              </w:rPr>
            </w:pPr>
            <w:r w:rsidRPr="00AE13F6">
              <w:rPr>
                <w:sz w:val="18"/>
                <w:szCs w:val="18"/>
              </w:rPr>
              <w:t>Tianjin,</w:t>
            </w:r>
            <w:r w:rsidR="00F135F4" w:rsidRPr="00AE13F6">
              <w:rPr>
                <w:sz w:val="18"/>
                <w:szCs w:val="18"/>
              </w:rPr>
              <w:t xml:space="preserve"> </w:t>
            </w:r>
            <w:r w:rsidRPr="00AE13F6">
              <w:rPr>
                <w:sz w:val="18"/>
                <w:szCs w:val="18"/>
              </w:rPr>
              <w:t>Liaoning,</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Shandong,</w:t>
            </w:r>
            <w:r w:rsidR="00953A15" w:rsidRPr="00AE13F6">
              <w:rPr>
                <w:sz w:val="18"/>
                <w:szCs w:val="18"/>
              </w:rPr>
              <w:t xml:space="preserve"> </w:t>
            </w:r>
            <w:r w:rsidRPr="00AE13F6">
              <w:rPr>
                <w:sz w:val="18"/>
                <w:szCs w:val="18"/>
              </w:rPr>
              <w:t>Hainan(5)</w:t>
            </w:r>
          </w:p>
        </w:tc>
        <w:tc>
          <w:tcPr>
            <w:tcW w:w="923" w:type="pct"/>
            <w:vAlign w:val="center"/>
          </w:tcPr>
          <w:p w14:paraId="44D1B11A" w14:textId="4356D763" w:rsidR="006533BB" w:rsidRPr="00AE13F6" w:rsidRDefault="00AB6E37" w:rsidP="00AE13F6">
            <w:pPr>
              <w:pStyle w:val="a7"/>
              <w:overflowPunct w:val="0"/>
              <w:autoSpaceDE w:val="0"/>
              <w:jc w:val="left"/>
              <w:rPr>
                <w:sz w:val="18"/>
                <w:szCs w:val="18"/>
              </w:rPr>
            </w:pPr>
            <w:r w:rsidRPr="00AE13F6">
              <w:rPr>
                <w:sz w:val="18"/>
                <w:szCs w:val="18"/>
              </w:rPr>
              <w:t>Fujian,</w:t>
            </w:r>
            <w:r w:rsidR="00F135F4" w:rsidRPr="00AE13F6">
              <w:rPr>
                <w:sz w:val="18"/>
                <w:szCs w:val="18"/>
              </w:rPr>
              <w:t xml:space="preserve"> </w:t>
            </w:r>
            <w:r w:rsidRPr="00AE13F6">
              <w:rPr>
                <w:sz w:val="18"/>
                <w:szCs w:val="18"/>
              </w:rPr>
              <w:t>Guangdong,</w:t>
            </w:r>
            <w:r w:rsidR="00F135F4" w:rsidRPr="00AE13F6">
              <w:rPr>
                <w:sz w:val="18"/>
                <w:szCs w:val="18"/>
              </w:rPr>
              <w:t xml:space="preserve"> </w:t>
            </w:r>
            <w:r w:rsidRPr="00AE13F6">
              <w:rPr>
                <w:sz w:val="18"/>
                <w:szCs w:val="18"/>
              </w:rPr>
              <w:t>Hainan, Tianjin, Hebei,</w:t>
            </w:r>
            <w:r w:rsidR="00F135F4" w:rsidRPr="00AE13F6">
              <w:rPr>
                <w:sz w:val="18"/>
                <w:szCs w:val="18"/>
              </w:rPr>
              <w:t xml:space="preserve"> </w:t>
            </w:r>
            <w:r w:rsidRPr="00AE13F6">
              <w:rPr>
                <w:sz w:val="18"/>
                <w:szCs w:val="18"/>
              </w:rPr>
              <w:t>Liaoning(6)</w:t>
            </w:r>
          </w:p>
        </w:tc>
      </w:tr>
      <w:tr w:rsidR="006533BB" w:rsidRPr="00AE13F6" w14:paraId="22C298F8" w14:textId="77777777" w:rsidTr="00AE13F6">
        <w:tc>
          <w:tcPr>
            <w:tcW w:w="1310" w:type="pct"/>
            <w:vAlign w:val="center"/>
          </w:tcPr>
          <w:p w14:paraId="54D512CF" w14:textId="77777777" w:rsidR="006533BB" w:rsidRPr="00AE13F6" w:rsidRDefault="00AB6E37" w:rsidP="00AE13F6">
            <w:pPr>
              <w:pStyle w:val="a7"/>
              <w:overflowPunct w:val="0"/>
              <w:autoSpaceDE w:val="0"/>
              <w:jc w:val="left"/>
              <w:rPr>
                <w:sz w:val="18"/>
                <w:szCs w:val="18"/>
              </w:rPr>
            </w:pPr>
            <w:r w:rsidRPr="00AE13F6">
              <w:rPr>
                <w:sz w:val="18"/>
                <w:szCs w:val="18"/>
              </w:rPr>
              <w:t>Strong negative decoupling</w:t>
            </w:r>
          </w:p>
        </w:tc>
        <w:tc>
          <w:tcPr>
            <w:tcW w:w="922" w:type="pct"/>
            <w:vAlign w:val="center"/>
          </w:tcPr>
          <w:p w14:paraId="0D3F7D92" w14:textId="77777777" w:rsidR="006533BB" w:rsidRPr="00AE13F6" w:rsidRDefault="006533BB" w:rsidP="00AE13F6">
            <w:pPr>
              <w:pStyle w:val="a7"/>
              <w:overflowPunct w:val="0"/>
              <w:autoSpaceDE w:val="0"/>
              <w:jc w:val="left"/>
              <w:rPr>
                <w:sz w:val="18"/>
                <w:szCs w:val="18"/>
              </w:rPr>
            </w:pPr>
          </w:p>
        </w:tc>
        <w:tc>
          <w:tcPr>
            <w:tcW w:w="922" w:type="pct"/>
            <w:vAlign w:val="center"/>
          </w:tcPr>
          <w:p w14:paraId="57C112DE" w14:textId="77777777" w:rsidR="006533BB" w:rsidRPr="00AE13F6" w:rsidRDefault="006533BB" w:rsidP="00AE13F6">
            <w:pPr>
              <w:pStyle w:val="a7"/>
              <w:overflowPunct w:val="0"/>
              <w:autoSpaceDE w:val="0"/>
              <w:jc w:val="left"/>
              <w:rPr>
                <w:sz w:val="18"/>
                <w:szCs w:val="18"/>
              </w:rPr>
            </w:pPr>
          </w:p>
        </w:tc>
        <w:tc>
          <w:tcPr>
            <w:tcW w:w="922" w:type="pct"/>
            <w:vAlign w:val="center"/>
          </w:tcPr>
          <w:p w14:paraId="24FDBDC5" w14:textId="77777777" w:rsidR="006533BB" w:rsidRPr="00AE13F6" w:rsidRDefault="006533BB" w:rsidP="00AE13F6">
            <w:pPr>
              <w:pStyle w:val="a7"/>
              <w:overflowPunct w:val="0"/>
              <w:autoSpaceDE w:val="0"/>
              <w:jc w:val="left"/>
              <w:rPr>
                <w:sz w:val="18"/>
                <w:szCs w:val="18"/>
              </w:rPr>
            </w:pPr>
          </w:p>
        </w:tc>
        <w:tc>
          <w:tcPr>
            <w:tcW w:w="923" w:type="pct"/>
            <w:vAlign w:val="center"/>
          </w:tcPr>
          <w:p w14:paraId="3565F05B" w14:textId="77777777" w:rsidR="006533BB" w:rsidRPr="00AE13F6" w:rsidRDefault="006533BB" w:rsidP="00AE13F6">
            <w:pPr>
              <w:pStyle w:val="a7"/>
              <w:overflowPunct w:val="0"/>
              <w:autoSpaceDE w:val="0"/>
              <w:jc w:val="left"/>
              <w:rPr>
                <w:sz w:val="18"/>
                <w:szCs w:val="18"/>
              </w:rPr>
            </w:pPr>
          </w:p>
        </w:tc>
      </w:tr>
      <w:tr w:rsidR="006533BB" w:rsidRPr="00AE13F6" w14:paraId="7542017D" w14:textId="77777777" w:rsidTr="00AE13F6">
        <w:tc>
          <w:tcPr>
            <w:tcW w:w="1310" w:type="pct"/>
            <w:vAlign w:val="center"/>
          </w:tcPr>
          <w:p w14:paraId="1E7327A1" w14:textId="00596904" w:rsidR="006533BB" w:rsidRPr="00AE13F6" w:rsidRDefault="00AB6E37" w:rsidP="00AE13F6">
            <w:pPr>
              <w:pStyle w:val="a7"/>
              <w:overflowPunct w:val="0"/>
              <w:autoSpaceDE w:val="0"/>
              <w:jc w:val="left"/>
              <w:rPr>
                <w:sz w:val="18"/>
                <w:szCs w:val="18"/>
              </w:rPr>
            </w:pPr>
            <w:r w:rsidRPr="00AE13F6">
              <w:rPr>
                <w:sz w:val="18"/>
                <w:szCs w:val="18"/>
              </w:rPr>
              <w:t>Dilated</w:t>
            </w:r>
            <w:r w:rsidR="005E7B3D" w:rsidRPr="00AE13F6">
              <w:rPr>
                <w:sz w:val="18"/>
                <w:szCs w:val="18"/>
              </w:rPr>
              <w:t xml:space="preserve"> </w:t>
            </w:r>
            <w:r w:rsidRPr="00AE13F6">
              <w:rPr>
                <w:sz w:val="18"/>
                <w:szCs w:val="18"/>
              </w:rPr>
              <w:t>negative</w:t>
            </w:r>
            <w:r w:rsidR="00F135F4" w:rsidRPr="00AE13F6">
              <w:rPr>
                <w:sz w:val="18"/>
                <w:szCs w:val="18"/>
              </w:rPr>
              <w:t xml:space="preserve"> </w:t>
            </w:r>
            <w:r w:rsidRPr="00AE13F6">
              <w:rPr>
                <w:sz w:val="18"/>
                <w:szCs w:val="18"/>
              </w:rPr>
              <w:t>decoupling</w:t>
            </w:r>
          </w:p>
        </w:tc>
        <w:tc>
          <w:tcPr>
            <w:tcW w:w="922" w:type="pct"/>
            <w:vAlign w:val="center"/>
          </w:tcPr>
          <w:p w14:paraId="42C4148B" w14:textId="77777777" w:rsidR="006533BB" w:rsidRPr="00AE13F6" w:rsidRDefault="006533BB" w:rsidP="00AE13F6">
            <w:pPr>
              <w:pStyle w:val="a7"/>
              <w:overflowPunct w:val="0"/>
              <w:autoSpaceDE w:val="0"/>
              <w:jc w:val="left"/>
              <w:rPr>
                <w:sz w:val="18"/>
                <w:szCs w:val="18"/>
              </w:rPr>
            </w:pPr>
          </w:p>
        </w:tc>
        <w:tc>
          <w:tcPr>
            <w:tcW w:w="922" w:type="pct"/>
            <w:vAlign w:val="center"/>
          </w:tcPr>
          <w:p w14:paraId="7754F627" w14:textId="77777777" w:rsidR="006533BB" w:rsidRPr="00AE13F6" w:rsidRDefault="006533BB" w:rsidP="00AE13F6">
            <w:pPr>
              <w:pStyle w:val="a7"/>
              <w:overflowPunct w:val="0"/>
              <w:autoSpaceDE w:val="0"/>
              <w:jc w:val="left"/>
              <w:rPr>
                <w:sz w:val="18"/>
                <w:szCs w:val="18"/>
              </w:rPr>
            </w:pPr>
          </w:p>
        </w:tc>
        <w:tc>
          <w:tcPr>
            <w:tcW w:w="922" w:type="pct"/>
            <w:vAlign w:val="center"/>
          </w:tcPr>
          <w:p w14:paraId="11743852" w14:textId="77777777" w:rsidR="006533BB" w:rsidRPr="00AE13F6" w:rsidRDefault="006533BB" w:rsidP="00AE13F6">
            <w:pPr>
              <w:pStyle w:val="a7"/>
              <w:overflowPunct w:val="0"/>
              <w:autoSpaceDE w:val="0"/>
              <w:jc w:val="left"/>
              <w:rPr>
                <w:sz w:val="18"/>
                <w:szCs w:val="18"/>
              </w:rPr>
            </w:pPr>
          </w:p>
        </w:tc>
        <w:tc>
          <w:tcPr>
            <w:tcW w:w="923" w:type="pct"/>
            <w:vAlign w:val="center"/>
          </w:tcPr>
          <w:p w14:paraId="32A168E6" w14:textId="77777777" w:rsidR="006533BB" w:rsidRPr="00AE13F6" w:rsidRDefault="006533BB" w:rsidP="00AE13F6">
            <w:pPr>
              <w:pStyle w:val="a7"/>
              <w:overflowPunct w:val="0"/>
              <w:autoSpaceDE w:val="0"/>
              <w:jc w:val="left"/>
              <w:rPr>
                <w:sz w:val="18"/>
                <w:szCs w:val="18"/>
              </w:rPr>
            </w:pPr>
          </w:p>
        </w:tc>
      </w:tr>
      <w:tr w:rsidR="006533BB" w:rsidRPr="00AE13F6" w14:paraId="5DF76436" w14:textId="77777777" w:rsidTr="00AE13F6">
        <w:tc>
          <w:tcPr>
            <w:tcW w:w="1310" w:type="pct"/>
            <w:vAlign w:val="center"/>
          </w:tcPr>
          <w:p w14:paraId="0040129F" w14:textId="77777777" w:rsidR="006533BB" w:rsidRPr="00AE13F6" w:rsidRDefault="00AB6E37" w:rsidP="00AE13F6">
            <w:pPr>
              <w:pStyle w:val="a7"/>
              <w:overflowPunct w:val="0"/>
              <w:autoSpaceDE w:val="0"/>
              <w:jc w:val="left"/>
              <w:rPr>
                <w:sz w:val="18"/>
                <w:szCs w:val="18"/>
              </w:rPr>
            </w:pPr>
            <w:r w:rsidRPr="00AE13F6">
              <w:rPr>
                <w:sz w:val="18"/>
                <w:szCs w:val="18"/>
              </w:rPr>
              <w:t>Weak negative decoupling</w:t>
            </w:r>
          </w:p>
        </w:tc>
        <w:tc>
          <w:tcPr>
            <w:tcW w:w="922" w:type="pct"/>
            <w:vAlign w:val="center"/>
          </w:tcPr>
          <w:p w14:paraId="35171B21" w14:textId="77777777" w:rsidR="006533BB" w:rsidRPr="00AE13F6" w:rsidRDefault="006533BB" w:rsidP="00AE13F6">
            <w:pPr>
              <w:pStyle w:val="a7"/>
              <w:overflowPunct w:val="0"/>
              <w:autoSpaceDE w:val="0"/>
              <w:jc w:val="left"/>
              <w:rPr>
                <w:sz w:val="18"/>
                <w:szCs w:val="18"/>
              </w:rPr>
            </w:pPr>
          </w:p>
        </w:tc>
        <w:tc>
          <w:tcPr>
            <w:tcW w:w="922" w:type="pct"/>
            <w:vAlign w:val="center"/>
          </w:tcPr>
          <w:p w14:paraId="527891C3" w14:textId="77777777" w:rsidR="006533BB" w:rsidRPr="00AE13F6" w:rsidRDefault="006533BB" w:rsidP="00AE13F6">
            <w:pPr>
              <w:pStyle w:val="a7"/>
              <w:overflowPunct w:val="0"/>
              <w:autoSpaceDE w:val="0"/>
              <w:jc w:val="left"/>
              <w:rPr>
                <w:sz w:val="18"/>
                <w:szCs w:val="18"/>
              </w:rPr>
            </w:pPr>
          </w:p>
        </w:tc>
        <w:tc>
          <w:tcPr>
            <w:tcW w:w="922" w:type="pct"/>
            <w:vAlign w:val="center"/>
          </w:tcPr>
          <w:p w14:paraId="767CC6B8" w14:textId="77777777" w:rsidR="006533BB" w:rsidRPr="00AE13F6" w:rsidRDefault="006533BB" w:rsidP="00AE13F6">
            <w:pPr>
              <w:pStyle w:val="a7"/>
              <w:overflowPunct w:val="0"/>
              <w:autoSpaceDE w:val="0"/>
              <w:jc w:val="left"/>
              <w:rPr>
                <w:sz w:val="18"/>
                <w:szCs w:val="18"/>
              </w:rPr>
            </w:pPr>
          </w:p>
        </w:tc>
        <w:tc>
          <w:tcPr>
            <w:tcW w:w="923" w:type="pct"/>
            <w:vAlign w:val="center"/>
          </w:tcPr>
          <w:p w14:paraId="2BE07BBA" w14:textId="77777777" w:rsidR="006533BB" w:rsidRPr="00AE13F6" w:rsidRDefault="006533BB" w:rsidP="00AE13F6">
            <w:pPr>
              <w:pStyle w:val="a7"/>
              <w:overflowPunct w:val="0"/>
              <w:autoSpaceDE w:val="0"/>
              <w:jc w:val="left"/>
              <w:rPr>
                <w:sz w:val="18"/>
                <w:szCs w:val="18"/>
              </w:rPr>
            </w:pPr>
          </w:p>
        </w:tc>
      </w:tr>
    </w:tbl>
    <w:p w14:paraId="76CC5D0E" w14:textId="77777777" w:rsidR="006533BB" w:rsidRPr="00AE13F6" w:rsidRDefault="006533BB" w:rsidP="00AE13F6">
      <w:pPr>
        <w:overflowPunct w:val="0"/>
        <w:autoSpaceDE w:val="0"/>
        <w:ind w:firstLineChars="0" w:firstLine="0"/>
        <w:rPr>
          <w:rFonts w:cs="Times New Roman"/>
          <w:szCs w:val="21"/>
        </w:rPr>
      </w:pPr>
    </w:p>
    <w:tbl>
      <w:tblPr>
        <w:tblStyle w:val="a6"/>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7"/>
        <w:gridCol w:w="1227"/>
        <w:gridCol w:w="1227"/>
        <w:gridCol w:w="1227"/>
        <w:gridCol w:w="1227"/>
        <w:gridCol w:w="1227"/>
      </w:tblGrid>
      <w:tr w:rsidR="006533BB" w:rsidRPr="00AE13F6" w14:paraId="3E5104B0" w14:textId="77777777" w:rsidTr="00AE13F6">
        <w:tc>
          <w:tcPr>
            <w:tcW w:w="1310" w:type="pct"/>
            <w:tcBorders>
              <w:top w:val="single" w:sz="12" w:space="0" w:color="auto"/>
              <w:bottom w:val="single" w:sz="12" w:space="0" w:color="auto"/>
            </w:tcBorders>
            <w:vAlign w:val="center"/>
          </w:tcPr>
          <w:p w14:paraId="191AE271" w14:textId="77777777" w:rsidR="006533BB" w:rsidRPr="00AE13F6" w:rsidRDefault="006533BB" w:rsidP="00AE13F6">
            <w:pPr>
              <w:pStyle w:val="a7"/>
              <w:overflowPunct w:val="0"/>
              <w:autoSpaceDE w:val="0"/>
              <w:jc w:val="left"/>
              <w:rPr>
                <w:sz w:val="18"/>
                <w:szCs w:val="18"/>
              </w:rPr>
            </w:pPr>
          </w:p>
        </w:tc>
        <w:tc>
          <w:tcPr>
            <w:tcW w:w="738" w:type="pct"/>
            <w:tcBorders>
              <w:top w:val="single" w:sz="12" w:space="0" w:color="auto"/>
              <w:bottom w:val="single" w:sz="12" w:space="0" w:color="auto"/>
            </w:tcBorders>
            <w:vAlign w:val="center"/>
          </w:tcPr>
          <w:p w14:paraId="376DC25F" w14:textId="77777777" w:rsidR="006533BB" w:rsidRPr="00AE13F6" w:rsidRDefault="00AB6E37" w:rsidP="00AE13F6">
            <w:pPr>
              <w:pStyle w:val="a7"/>
              <w:overflowPunct w:val="0"/>
              <w:autoSpaceDE w:val="0"/>
              <w:jc w:val="left"/>
              <w:rPr>
                <w:sz w:val="18"/>
                <w:szCs w:val="18"/>
              </w:rPr>
            </w:pPr>
            <w:r w:rsidRPr="00AE13F6">
              <w:rPr>
                <w:sz w:val="18"/>
                <w:szCs w:val="18"/>
              </w:rPr>
              <w:t>2014-2015</w:t>
            </w:r>
          </w:p>
        </w:tc>
        <w:tc>
          <w:tcPr>
            <w:tcW w:w="738" w:type="pct"/>
            <w:tcBorders>
              <w:top w:val="single" w:sz="12" w:space="0" w:color="auto"/>
              <w:bottom w:val="single" w:sz="12" w:space="0" w:color="auto"/>
            </w:tcBorders>
            <w:vAlign w:val="center"/>
          </w:tcPr>
          <w:p w14:paraId="08C68EA2" w14:textId="77777777" w:rsidR="006533BB" w:rsidRPr="00AE13F6" w:rsidRDefault="00AB6E37" w:rsidP="00AE13F6">
            <w:pPr>
              <w:pStyle w:val="a7"/>
              <w:overflowPunct w:val="0"/>
              <w:autoSpaceDE w:val="0"/>
              <w:jc w:val="left"/>
              <w:rPr>
                <w:sz w:val="18"/>
                <w:szCs w:val="18"/>
              </w:rPr>
            </w:pPr>
            <w:r w:rsidRPr="00AE13F6">
              <w:rPr>
                <w:sz w:val="18"/>
                <w:szCs w:val="18"/>
              </w:rPr>
              <w:t>2015-2016</w:t>
            </w:r>
          </w:p>
        </w:tc>
        <w:tc>
          <w:tcPr>
            <w:tcW w:w="738" w:type="pct"/>
            <w:tcBorders>
              <w:top w:val="single" w:sz="12" w:space="0" w:color="auto"/>
              <w:bottom w:val="single" w:sz="12" w:space="0" w:color="auto"/>
            </w:tcBorders>
            <w:vAlign w:val="center"/>
          </w:tcPr>
          <w:p w14:paraId="445A8157" w14:textId="77777777" w:rsidR="006533BB" w:rsidRPr="00AE13F6" w:rsidRDefault="00AB6E37" w:rsidP="00AE13F6">
            <w:pPr>
              <w:pStyle w:val="a7"/>
              <w:overflowPunct w:val="0"/>
              <w:autoSpaceDE w:val="0"/>
              <w:jc w:val="left"/>
              <w:rPr>
                <w:sz w:val="18"/>
                <w:szCs w:val="18"/>
              </w:rPr>
            </w:pPr>
            <w:r w:rsidRPr="00AE13F6">
              <w:rPr>
                <w:sz w:val="18"/>
                <w:szCs w:val="18"/>
              </w:rPr>
              <w:t>2016-2017</w:t>
            </w:r>
          </w:p>
        </w:tc>
        <w:tc>
          <w:tcPr>
            <w:tcW w:w="738" w:type="pct"/>
            <w:tcBorders>
              <w:top w:val="single" w:sz="12" w:space="0" w:color="auto"/>
              <w:bottom w:val="single" w:sz="12" w:space="0" w:color="auto"/>
            </w:tcBorders>
            <w:vAlign w:val="center"/>
          </w:tcPr>
          <w:p w14:paraId="5F20D20D" w14:textId="77777777" w:rsidR="006533BB" w:rsidRPr="00AE13F6" w:rsidRDefault="00AB6E37" w:rsidP="00AE13F6">
            <w:pPr>
              <w:pStyle w:val="a7"/>
              <w:overflowPunct w:val="0"/>
              <w:autoSpaceDE w:val="0"/>
              <w:jc w:val="left"/>
              <w:rPr>
                <w:sz w:val="18"/>
                <w:szCs w:val="18"/>
              </w:rPr>
            </w:pPr>
            <w:r w:rsidRPr="00AE13F6">
              <w:rPr>
                <w:sz w:val="18"/>
                <w:szCs w:val="18"/>
              </w:rPr>
              <w:t>2017-2018</w:t>
            </w:r>
          </w:p>
        </w:tc>
        <w:tc>
          <w:tcPr>
            <w:tcW w:w="738" w:type="pct"/>
            <w:tcBorders>
              <w:top w:val="single" w:sz="12" w:space="0" w:color="auto"/>
              <w:bottom w:val="single" w:sz="12" w:space="0" w:color="auto"/>
            </w:tcBorders>
            <w:vAlign w:val="center"/>
          </w:tcPr>
          <w:p w14:paraId="092728B3" w14:textId="77777777" w:rsidR="006533BB" w:rsidRPr="00AE13F6" w:rsidRDefault="00AB6E37" w:rsidP="00AE13F6">
            <w:pPr>
              <w:pStyle w:val="a7"/>
              <w:overflowPunct w:val="0"/>
              <w:autoSpaceDE w:val="0"/>
              <w:jc w:val="left"/>
              <w:rPr>
                <w:sz w:val="18"/>
                <w:szCs w:val="18"/>
              </w:rPr>
            </w:pPr>
            <w:r w:rsidRPr="00AE13F6">
              <w:rPr>
                <w:sz w:val="18"/>
                <w:szCs w:val="18"/>
              </w:rPr>
              <w:t>2018-2019</w:t>
            </w:r>
          </w:p>
        </w:tc>
      </w:tr>
      <w:tr w:rsidR="006533BB" w:rsidRPr="00AE13F6" w14:paraId="3591241D" w14:textId="77777777" w:rsidTr="00AE13F6">
        <w:tc>
          <w:tcPr>
            <w:tcW w:w="1310" w:type="pct"/>
            <w:tcBorders>
              <w:top w:val="single" w:sz="12" w:space="0" w:color="auto"/>
            </w:tcBorders>
            <w:vAlign w:val="center"/>
          </w:tcPr>
          <w:p w14:paraId="452DAD7A" w14:textId="77777777" w:rsidR="006533BB" w:rsidRPr="00AE13F6" w:rsidRDefault="00AB6E37" w:rsidP="00AE13F6">
            <w:pPr>
              <w:pStyle w:val="a7"/>
              <w:overflowPunct w:val="0"/>
              <w:autoSpaceDE w:val="0"/>
              <w:jc w:val="left"/>
              <w:rPr>
                <w:sz w:val="18"/>
                <w:szCs w:val="18"/>
              </w:rPr>
            </w:pPr>
            <w:r w:rsidRPr="00AE13F6">
              <w:rPr>
                <w:sz w:val="18"/>
                <w:szCs w:val="18"/>
              </w:rPr>
              <w:t>Weak decoupling</w:t>
            </w:r>
          </w:p>
        </w:tc>
        <w:tc>
          <w:tcPr>
            <w:tcW w:w="738" w:type="pct"/>
            <w:tcBorders>
              <w:top w:val="single" w:sz="12" w:space="0" w:color="auto"/>
            </w:tcBorders>
            <w:vAlign w:val="center"/>
          </w:tcPr>
          <w:p w14:paraId="0464FD7C" w14:textId="38ABCE7F" w:rsidR="006533BB" w:rsidRPr="00AE13F6" w:rsidRDefault="00AB6E37" w:rsidP="00AE13F6">
            <w:pPr>
              <w:pStyle w:val="a7"/>
              <w:overflowPunct w:val="0"/>
              <w:autoSpaceDE w:val="0"/>
              <w:jc w:val="left"/>
              <w:rPr>
                <w:sz w:val="18"/>
                <w:szCs w:val="18"/>
              </w:rPr>
            </w:pPr>
            <w:r w:rsidRPr="00AE13F6">
              <w:rPr>
                <w:sz w:val="18"/>
                <w:szCs w:val="18"/>
              </w:rPr>
              <w:t>Tianjin, Shanghai,</w:t>
            </w:r>
            <w:r w:rsidR="00953A15" w:rsidRPr="00AE13F6">
              <w:rPr>
                <w:sz w:val="18"/>
                <w:szCs w:val="18"/>
              </w:rPr>
              <w:t xml:space="preserve"> </w:t>
            </w:r>
            <w:r w:rsidRPr="00AE13F6">
              <w:rPr>
                <w:sz w:val="18"/>
                <w:szCs w:val="18"/>
              </w:rPr>
              <w:t>Guangdong,</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Zhejiang,</w:t>
            </w:r>
            <w:r w:rsidR="00953A15" w:rsidRPr="00AE13F6">
              <w:rPr>
                <w:sz w:val="18"/>
                <w:szCs w:val="18"/>
              </w:rPr>
              <w:t xml:space="preserve"> </w:t>
            </w:r>
            <w:r w:rsidRPr="00AE13F6">
              <w:rPr>
                <w:sz w:val="18"/>
                <w:szCs w:val="18"/>
              </w:rPr>
              <w:t>Shandong(6)</w:t>
            </w:r>
          </w:p>
        </w:tc>
        <w:tc>
          <w:tcPr>
            <w:tcW w:w="738" w:type="pct"/>
            <w:tcBorders>
              <w:top w:val="single" w:sz="12" w:space="0" w:color="auto"/>
            </w:tcBorders>
            <w:vAlign w:val="center"/>
          </w:tcPr>
          <w:p w14:paraId="315D418F" w14:textId="4E681F88" w:rsidR="006533BB" w:rsidRPr="00AE13F6" w:rsidRDefault="00AB6E37" w:rsidP="00AE13F6">
            <w:pPr>
              <w:pStyle w:val="a7"/>
              <w:overflowPunct w:val="0"/>
              <w:autoSpaceDE w:val="0"/>
              <w:jc w:val="left"/>
              <w:rPr>
                <w:sz w:val="18"/>
                <w:szCs w:val="18"/>
              </w:rPr>
            </w:pPr>
            <w:r w:rsidRPr="00AE13F6">
              <w:rPr>
                <w:sz w:val="18"/>
                <w:szCs w:val="18"/>
              </w:rPr>
              <w:t>Tianjin,</w:t>
            </w:r>
            <w:r w:rsidR="00953A15" w:rsidRPr="00AE13F6">
              <w:rPr>
                <w:sz w:val="18"/>
                <w:szCs w:val="18"/>
              </w:rPr>
              <w:t xml:space="preserve"> </w:t>
            </w:r>
            <w:r w:rsidRPr="00AE13F6">
              <w:rPr>
                <w:sz w:val="18"/>
                <w:szCs w:val="18"/>
              </w:rPr>
              <w:t>Fujian,</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Zhejiang,</w:t>
            </w:r>
            <w:r w:rsidR="00953A15" w:rsidRPr="00AE13F6">
              <w:rPr>
                <w:sz w:val="18"/>
                <w:szCs w:val="18"/>
              </w:rPr>
              <w:t xml:space="preserve"> </w:t>
            </w:r>
            <w:r w:rsidRPr="00AE13F6">
              <w:rPr>
                <w:sz w:val="18"/>
                <w:szCs w:val="18"/>
              </w:rPr>
              <w:t>Hainan,</w:t>
            </w:r>
            <w:r w:rsidR="00953A15" w:rsidRPr="00AE13F6">
              <w:rPr>
                <w:sz w:val="18"/>
                <w:szCs w:val="18"/>
              </w:rPr>
              <w:t xml:space="preserve"> </w:t>
            </w:r>
            <w:r w:rsidRPr="00AE13F6">
              <w:rPr>
                <w:sz w:val="18"/>
                <w:szCs w:val="18"/>
              </w:rPr>
              <w:t>Guangdong(6)</w:t>
            </w:r>
          </w:p>
        </w:tc>
        <w:tc>
          <w:tcPr>
            <w:tcW w:w="738" w:type="pct"/>
            <w:tcBorders>
              <w:top w:val="single" w:sz="12" w:space="0" w:color="auto"/>
            </w:tcBorders>
            <w:vAlign w:val="center"/>
          </w:tcPr>
          <w:p w14:paraId="0BF731AF" w14:textId="77777777" w:rsidR="00953A15" w:rsidRPr="00AE13F6" w:rsidRDefault="00AB6E37" w:rsidP="00AE13F6">
            <w:pPr>
              <w:pStyle w:val="a7"/>
              <w:overflowPunct w:val="0"/>
              <w:autoSpaceDE w:val="0"/>
              <w:jc w:val="left"/>
              <w:rPr>
                <w:sz w:val="18"/>
                <w:szCs w:val="18"/>
              </w:rPr>
            </w:pPr>
            <w:r w:rsidRPr="00AE13F6">
              <w:rPr>
                <w:sz w:val="18"/>
                <w:szCs w:val="18"/>
              </w:rPr>
              <w:t>Beijing,</w:t>
            </w:r>
          </w:p>
          <w:p w14:paraId="61A8D7AD" w14:textId="0129A368" w:rsidR="006533BB" w:rsidRPr="00AE13F6" w:rsidRDefault="00AB6E37" w:rsidP="00AE13F6">
            <w:pPr>
              <w:pStyle w:val="a7"/>
              <w:overflowPunct w:val="0"/>
              <w:autoSpaceDE w:val="0"/>
              <w:jc w:val="left"/>
              <w:rPr>
                <w:sz w:val="18"/>
                <w:szCs w:val="18"/>
              </w:rPr>
            </w:pPr>
            <w:r w:rsidRPr="00AE13F6">
              <w:rPr>
                <w:sz w:val="18"/>
                <w:szCs w:val="18"/>
              </w:rPr>
              <w:t>Hebei, Tianjin,</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Zhejiang,</w:t>
            </w:r>
            <w:r w:rsidR="00953A15" w:rsidRPr="00AE13F6">
              <w:rPr>
                <w:sz w:val="18"/>
                <w:szCs w:val="18"/>
              </w:rPr>
              <w:t xml:space="preserve"> </w:t>
            </w:r>
            <w:r w:rsidRPr="00AE13F6">
              <w:rPr>
                <w:sz w:val="18"/>
                <w:szCs w:val="18"/>
              </w:rPr>
              <w:t>Fujian,</w:t>
            </w:r>
            <w:r w:rsidR="00953A15" w:rsidRPr="00AE13F6">
              <w:rPr>
                <w:sz w:val="18"/>
                <w:szCs w:val="18"/>
              </w:rPr>
              <w:t xml:space="preserve"> </w:t>
            </w:r>
            <w:r w:rsidRPr="00AE13F6">
              <w:rPr>
                <w:sz w:val="18"/>
                <w:szCs w:val="18"/>
              </w:rPr>
              <w:t>Shandong,</w:t>
            </w:r>
            <w:r w:rsidR="00953A15" w:rsidRPr="00AE13F6">
              <w:rPr>
                <w:sz w:val="18"/>
                <w:szCs w:val="18"/>
              </w:rPr>
              <w:t xml:space="preserve"> </w:t>
            </w:r>
            <w:r w:rsidRPr="00AE13F6">
              <w:rPr>
                <w:sz w:val="18"/>
                <w:szCs w:val="18"/>
              </w:rPr>
              <w:t>Guangdong(8)</w:t>
            </w:r>
          </w:p>
        </w:tc>
        <w:tc>
          <w:tcPr>
            <w:tcW w:w="738" w:type="pct"/>
            <w:tcBorders>
              <w:top w:val="single" w:sz="12" w:space="0" w:color="auto"/>
            </w:tcBorders>
            <w:vAlign w:val="center"/>
          </w:tcPr>
          <w:p w14:paraId="2566E1B0" w14:textId="79EE3BA2" w:rsidR="006533BB" w:rsidRPr="00AE13F6" w:rsidRDefault="00AB6E37" w:rsidP="00AE13F6">
            <w:pPr>
              <w:pStyle w:val="a7"/>
              <w:overflowPunct w:val="0"/>
              <w:autoSpaceDE w:val="0"/>
              <w:jc w:val="left"/>
              <w:rPr>
                <w:sz w:val="18"/>
                <w:szCs w:val="18"/>
              </w:rPr>
            </w:pPr>
            <w:r w:rsidRPr="00AE13F6">
              <w:rPr>
                <w:sz w:val="18"/>
                <w:szCs w:val="18"/>
              </w:rPr>
              <w:t>Zhejiang,</w:t>
            </w:r>
            <w:r w:rsidR="00953A15" w:rsidRPr="00AE13F6">
              <w:rPr>
                <w:sz w:val="18"/>
                <w:szCs w:val="18"/>
              </w:rPr>
              <w:t xml:space="preserve"> </w:t>
            </w:r>
            <w:r w:rsidRPr="00AE13F6">
              <w:rPr>
                <w:sz w:val="18"/>
                <w:szCs w:val="18"/>
              </w:rPr>
              <w:t>Shandong, Shanghai,</w:t>
            </w:r>
            <w:r w:rsidR="00953A15" w:rsidRPr="00AE13F6">
              <w:rPr>
                <w:sz w:val="18"/>
                <w:szCs w:val="18"/>
              </w:rPr>
              <w:t xml:space="preserve"> </w:t>
            </w:r>
            <w:r w:rsidRPr="00AE13F6">
              <w:rPr>
                <w:sz w:val="18"/>
                <w:szCs w:val="18"/>
              </w:rPr>
              <w:t>Hainan, Tianjin,</w:t>
            </w:r>
            <w:r w:rsidR="00953A15" w:rsidRPr="00AE13F6">
              <w:rPr>
                <w:sz w:val="18"/>
                <w:szCs w:val="18"/>
              </w:rPr>
              <w:t xml:space="preserve"> </w:t>
            </w:r>
            <w:r w:rsidRPr="00AE13F6">
              <w:rPr>
                <w:sz w:val="18"/>
                <w:szCs w:val="18"/>
              </w:rPr>
              <w:t>Fujian,</w:t>
            </w:r>
            <w:r w:rsidR="00953A15" w:rsidRPr="00AE13F6">
              <w:rPr>
                <w:sz w:val="18"/>
                <w:szCs w:val="18"/>
              </w:rPr>
              <w:t xml:space="preserve"> </w:t>
            </w:r>
            <w:r w:rsidRPr="00AE13F6">
              <w:rPr>
                <w:sz w:val="18"/>
                <w:szCs w:val="18"/>
              </w:rPr>
              <w:t>Guangdong(7)</w:t>
            </w:r>
          </w:p>
        </w:tc>
        <w:tc>
          <w:tcPr>
            <w:tcW w:w="738" w:type="pct"/>
            <w:tcBorders>
              <w:top w:val="single" w:sz="12" w:space="0" w:color="auto"/>
            </w:tcBorders>
            <w:vAlign w:val="center"/>
          </w:tcPr>
          <w:p w14:paraId="76ECEE9B" w14:textId="72A143A0" w:rsidR="006533BB" w:rsidRPr="00AE13F6" w:rsidRDefault="00AB6E37" w:rsidP="00AE13F6">
            <w:pPr>
              <w:pStyle w:val="a7"/>
              <w:overflowPunct w:val="0"/>
              <w:autoSpaceDE w:val="0"/>
              <w:jc w:val="left"/>
              <w:rPr>
                <w:sz w:val="18"/>
                <w:szCs w:val="18"/>
              </w:rPr>
            </w:pPr>
            <w:r w:rsidRPr="00AE13F6">
              <w:rPr>
                <w:sz w:val="18"/>
                <w:szCs w:val="18"/>
              </w:rPr>
              <w:t>Beijing, Hebei,</w:t>
            </w:r>
            <w:r w:rsidR="00953A15" w:rsidRPr="00AE13F6">
              <w:rPr>
                <w:sz w:val="18"/>
                <w:szCs w:val="18"/>
              </w:rPr>
              <w:t xml:space="preserve"> </w:t>
            </w:r>
            <w:r w:rsidRPr="00AE13F6">
              <w:rPr>
                <w:sz w:val="18"/>
                <w:szCs w:val="18"/>
              </w:rPr>
              <w:t>Fujian,</w:t>
            </w:r>
            <w:r w:rsidR="00953A15" w:rsidRPr="00AE13F6">
              <w:rPr>
                <w:sz w:val="18"/>
                <w:szCs w:val="18"/>
              </w:rPr>
              <w:t xml:space="preserve"> </w:t>
            </w:r>
            <w:r w:rsidRPr="00AE13F6">
              <w:rPr>
                <w:sz w:val="18"/>
                <w:szCs w:val="18"/>
              </w:rPr>
              <w:t>Jiangsu,</w:t>
            </w:r>
            <w:r w:rsidR="00953A15" w:rsidRPr="00AE13F6">
              <w:rPr>
                <w:sz w:val="18"/>
                <w:szCs w:val="18"/>
              </w:rPr>
              <w:t xml:space="preserve"> </w:t>
            </w:r>
            <w:r w:rsidRPr="00AE13F6">
              <w:rPr>
                <w:sz w:val="18"/>
                <w:szCs w:val="18"/>
              </w:rPr>
              <w:t>Zhejiang, Tianjin, Shanghai,</w:t>
            </w:r>
            <w:r w:rsidR="00953A15" w:rsidRPr="00AE13F6">
              <w:rPr>
                <w:sz w:val="18"/>
                <w:szCs w:val="18"/>
              </w:rPr>
              <w:t xml:space="preserve"> </w:t>
            </w:r>
            <w:r w:rsidRPr="00AE13F6">
              <w:rPr>
                <w:sz w:val="18"/>
                <w:szCs w:val="18"/>
              </w:rPr>
              <w:t>Guangdong(8)</w:t>
            </w:r>
          </w:p>
          <w:p w14:paraId="7A8AB00F" w14:textId="77777777" w:rsidR="006533BB" w:rsidRPr="00AE13F6" w:rsidRDefault="006533BB" w:rsidP="00AE13F6">
            <w:pPr>
              <w:pStyle w:val="a7"/>
              <w:overflowPunct w:val="0"/>
              <w:autoSpaceDE w:val="0"/>
              <w:jc w:val="left"/>
              <w:rPr>
                <w:sz w:val="18"/>
                <w:szCs w:val="18"/>
              </w:rPr>
            </w:pPr>
          </w:p>
        </w:tc>
      </w:tr>
      <w:tr w:rsidR="006533BB" w:rsidRPr="00AE13F6" w14:paraId="72B45919" w14:textId="77777777">
        <w:tc>
          <w:tcPr>
            <w:tcW w:w="1310" w:type="pct"/>
            <w:vAlign w:val="center"/>
          </w:tcPr>
          <w:p w14:paraId="1C233F55" w14:textId="77777777" w:rsidR="006533BB" w:rsidRPr="00AE13F6" w:rsidRDefault="00AB6E37" w:rsidP="00AE13F6">
            <w:pPr>
              <w:pStyle w:val="a7"/>
              <w:overflowPunct w:val="0"/>
              <w:autoSpaceDE w:val="0"/>
              <w:jc w:val="left"/>
              <w:rPr>
                <w:sz w:val="18"/>
                <w:szCs w:val="18"/>
              </w:rPr>
            </w:pPr>
            <w:r w:rsidRPr="00AE13F6">
              <w:rPr>
                <w:sz w:val="18"/>
                <w:szCs w:val="18"/>
              </w:rPr>
              <w:t>Strong decoupling</w:t>
            </w:r>
          </w:p>
        </w:tc>
        <w:tc>
          <w:tcPr>
            <w:tcW w:w="738" w:type="pct"/>
            <w:vAlign w:val="center"/>
          </w:tcPr>
          <w:p w14:paraId="0F416EB5" w14:textId="1DE71E24" w:rsidR="006533BB" w:rsidRPr="00AE13F6" w:rsidRDefault="00AB6E37" w:rsidP="00AE13F6">
            <w:pPr>
              <w:pStyle w:val="a7"/>
              <w:overflowPunct w:val="0"/>
              <w:autoSpaceDE w:val="0"/>
              <w:jc w:val="left"/>
              <w:rPr>
                <w:sz w:val="18"/>
                <w:szCs w:val="18"/>
              </w:rPr>
            </w:pPr>
            <w:r w:rsidRPr="00AE13F6">
              <w:rPr>
                <w:sz w:val="18"/>
                <w:szCs w:val="18"/>
              </w:rPr>
              <w:t>Hainan, Beijing,</w:t>
            </w:r>
            <w:r w:rsidR="00953A15" w:rsidRPr="00AE13F6">
              <w:rPr>
                <w:sz w:val="18"/>
                <w:szCs w:val="18"/>
              </w:rPr>
              <w:t xml:space="preserve"> </w:t>
            </w:r>
            <w:r w:rsidRPr="00AE13F6">
              <w:rPr>
                <w:sz w:val="18"/>
                <w:szCs w:val="18"/>
              </w:rPr>
              <w:t>Fujian, Hebei (4)</w:t>
            </w:r>
          </w:p>
        </w:tc>
        <w:tc>
          <w:tcPr>
            <w:tcW w:w="738" w:type="pct"/>
            <w:vAlign w:val="center"/>
          </w:tcPr>
          <w:p w14:paraId="5C40CC86" w14:textId="7DD98C45" w:rsidR="006533BB" w:rsidRPr="00AE13F6" w:rsidRDefault="00AB6E37" w:rsidP="00AE13F6">
            <w:pPr>
              <w:pStyle w:val="a7"/>
              <w:overflowPunct w:val="0"/>
              <w:autoSpaceDE w:val="0"/>
              <w:jc w:val="left"/>
              <w:rPr>
                <w:sz w:val="18"/>
                <w:szCs w:val="18"/>
              </w:rPr>
            </w:pPr>
            <w:r w:rsidRPr="00AE13F6">
              <w:rPr>
                <w:sz w:val="18"/>
                <w:szCs w:val="18"/>
              </w:rPr>
              <w:t>Shanghai,</w:t>
            </w:r>
            <w:r w:rsidR="00953A15" w:rsidRPr="00AE13F6">
              <w:rPr>
                <w:sz w:val="18"/>
                <w:szCs w:val="18"/>
              </w:rPr>
              <w:t xml:space="preserve"> </w:t>
            </w:r>
            <w:r w:rsidRPr="00AE13F6">
              <w:rPr>
                <w:sz w:val="18"/>
                <w:szCs w:val="18"/>
              </w:rPr>
              <w:t>Shandong, Beijing, Hebei (4)</w:t>
            </w:r>
          </w:p>
        </w:tc>
        <w:tc>
          <w:tcPr>
            <w:tcW w:w="738" w:type="pct"/>
            <w:vAlign w:val="center"/>
          </w:tcPr>
          <w:p w14:paraId="3CF3286A" w14:textId="467C1448" w:rsidR="006533BB" w:rsidRPr="00AE13F6" w:rsidRDefault="00AB6E37" w:rsidP="00AE13F6">
            <w:pPr>
              <w:pStyle w:val="a7"/>
              <w:overflowPunct w:val="0"/>
              <w:autoSpaceDE w:val="0"/>
              <w:jc w:val="left"/>
              <w:rPr>
                <w:sz w:val="18"/>
                <w:szCs w:val="18"/>
              </w:rPr>
            </w:pPr>
            <w:r w:rsidRPr="00AE13F6">
              <w:rPr>
                <w:sz w:val="18"/>
                <w:szCs w:val="18"/>
              </w:rPr>
              <w:t>Shanghai,</w:t>
            </w:r>
            <w:r w:rsidR="00953A15" w:rsidRPr="00AE13F6">
              <w:rPr>
                <w:sz w:val="18"/>
                <w:szCs w:val="18"/>
              </w:rPr>
              <w:t xml:space="preserve"> </w:t>
            </w:r>
            <w:r w:rsidRPr="00AE13F6">
              <w:rPr>
                <w:sz w:val="18"/>
                <w:szCs w:val="18"/>
              </w:rPr>
              <w:t>Hainan(2)</w:t>
            </w:r>
          </w:p>
        </w:tc>
        <w:tc>
          <w:tcPr>
            <w:tcW w:w="738" w:type="pct"/>
            <w:vAlign w:val="center"/>
          </w:tcPr>
          <w:p w14:paraId="57624E63" w14:textId="77777777" w:rsidR="006533BB" w:rsidRPr="00AE13F6" w:rsidRDefault="00AB6E37" w:rsidP="00AE13F6">
            <w:pPr>
              <w:pStyle w:val="a7"/>
              <w:overflowPunct w:val="0"/>
              <w:autoSpaceDE w:val="0"/>
              <w:jc w:val="left"/>
              <w:rPr>
                <w:sz w:val="18"/>
                <w:szCs w:val="18"/>
              </w:rPr>
            </w:pPr>
            <w:r w:rsidRPr="00AE13F6">
              <w:rPr>
                <w:sz w:val="18"/>
                <w:szCs w:val="18"/>
              </w:rPr>
              <w:t>Beijing, Hebei (2)</w:t>
            </w:r>
          </w:p>
        </w:tc>
        <w:tc>
          <w:tcPr>
            <w:tcW w:w="738" w:type="pct"/>
            <w:vAlign w:val="center"/>
          </w:tcPr>
          <w:p w14:paraId="71660AAC" w14:textId="2FAC573F" w:rsidR="006533BB" w:rsidRPr="00AE13F6" w:rsidRDefault="00AB6E37" w:rsidP="00AE13F6">
            <w:pPr>
              <w:pStyle w:val="a7"/>
              <w:overflowPunct w:val="0"/>
              <w:autoSpaceDE w:val="0"/>
              <w:jc w:val="left"/>
              <w:rPr>
                <w:sz w:val="18"/>
                <w:szCs w:val="18"/>
              </w:rPr>
            </w:pPr>
            <w:r w:rsidRPr="00AE13F6">
              <w:rPr>
                <w:sz w:val="18"/>
                <w:szCs w:val="18"/>
              </w:rPr>
              <w:t>Shandong,</w:t>
            </w:r>
            <w:r w:rsidR="00953A15" w:rsidRPr="00AE13F6">
              <w:rPr>
                <w:sz w:val="18"/>
                <w:szCs w:val="18"/>
              </w:rPr>
              <w:t xml:space="preserve"> </w:t>
            </w:r>
            <w:r w:rsidRPr="00AE13F6">
              <w:rPr>
                <w:sz w:val="18"/>
                <w:szCs w:val="18"/>
              </w:rPr>
              <w:t>Hainan(2)</w:t>
            </w:r>
          </w:p>
        </w:tc>
      </w:tr>
      <w:tr w:rsidR="006533BB" w:rsidRPr="00AE13F6" w14:paraId="3DC996E6" w14:textId="77777777">
        <w:tc>
          <w:tcPr>
            <w:tcW w:w="1310" w:type="pct"/>
            <w:vAlign w:val="center"/>
          </w:tcPr>
          <w:p w14:paraId="0BCB1496" w14:textId="77777777" w:rsidR="006533BB" w:rsidRPr="00AE13F6" w:rsidRDefault="00AB6E37" w:rsidP="00AE13F6">
            <w:pPr>
              <w:pStyle w:val="a7"/>
              <w:overflowPunct w:val="0"/>
              <w:autoSpaceDE w:val="0"/>
              <w:jc w:val="left"/>
              <w:rPr>
                <w:sz w:val="18"/>
                <w:szCs w:val="18"/>
              </w:rPr>
            </w:pPr>
            <w:r w:rsidRPr="00AE13F6">
              <w:rPr>
                <w:sz w:val="18"/>
                <w:szCs w:val="18"/>
              </w:rPr>
              <w:t>Strong negative decoupling</w:t>
            </w:r>
          </w:p>
        </w:tc>
        <w:tc>
          <w:tcPr>
            <w:tcW w:w="738" w:type="pct"/>
            <w:vAlign w:val="center"/>
          </w:tcPr>
          <w:p w14:paraId="08E185C1" w14:textId="77777777" w:rsidR="006533BB" w:rsidRPr="00AE13F6" w:rsidRDefault="006533BB" w:rsidP="00AE13F6">
            <w:pPr>
              <w:pStyle w:val="a7"/>
              <w:overflowPunct w:val="0"/>
              <w:autoSpaceDE w:val="0"/>
              <w:jc w:val="left"/>
              <w:rPr>
                <w:sz w:val="18"/>
                <w:szCs w:val="18"/>
              </w:rPr>
            </w:pPr>
          </w:p>
        </w:tc>
        <w:tc>
          <w:tcPr>
            <w:tcW w:w="738" w:type="pct"/>
            <w:vAlign w:val="center"/>
          </w:tcPr>
          <w:p w14:paraId="4ED4E69F" w14:textId="77777777" w:rsidR="006533BB" w:rsidRPr="00AE13F6" w:rsidRDefault="00AB6E37" w:rsidP="00AE13F6">
            <w:pPr>
              <w:pStyle w:val="a7"/>
              <w:overflowPunct w:val="0"/>
              <w:autoSpaceDE w:val="0"/>
              <w:jc w:val="left"/>
              <w:rPr>
                <w:sz w:val="18"/>
                <w:szCs w:val="18"/>
              </w:rPr>
            </w:pPr>
            <w:r w:rsidRPr="00AE13F6">
              <w:rPr>
                <w:sz w:val="18"/>
                <w:szCs w:val="18"/>
              </w:rPr>
              <w:t>Liaoning(1)</w:t>
            </w:r>
          </w:p>
        </w:tc>
        <w:tc>
          <w:tcPr>
            <w:tcW w:w="738" w:type="pct"/>
            <w:vAlign w:val="center"/>
          </w:tcPr>
          <w:p w14:paraId="58A053BA" w14:textId="77777777" w:rsidR="006533BB" w:rsidRPr="00AE13F6" w:rsidRDefault="006533BB" w:rsidP="00AE13F6">
            <w:pPr>
              <w:pStyle w:val="a7"/>
              <w:overflowPunct w:val="0"/>
              <w:autoSpaceDE w:val="0"/>
              <w:jc w:val="left"/>
              <w:rPr>
                <w:sz w:val="18"/>
                <w:szCs w:val="18"/>
              </w:rPr>
            </w:pPr>
          </w:p>
        </w:tc>
        <w:tc>
          <w:tcPr>
            <w:tcW w:w="738" w:type="pct"/>
            <w:vAlign w:val="center"/>
          </w:tcPr>
          <w:p w14:paraId="19B8EAFA" w14:textId="77777777" w:rsidR="006533BB" w:rsidRPr="00AE13F6" w:rsidRDefault="006533BB" w:rsidP="00AE13F6">
            <w:pPr>
              <w:pStyle w:val="a7"/>
              <w:overflowPunct w:val="0"/>
              <w:autoSpaceDE w:val="0"/>
              <w:jc w:val="left"/>
              <w:rPr>
                <w:sz w:val="18"/>
                <w:szCs w:val="18"/>
              </w:rPr>
            </w:pPr>
          </w:p>
        </w:tc>
        <w:tc>
          <w:tcPr>
            <w:tcW w:w="738" w:type="pct"/>
            <w:vAlign w:val="center"/>
          </w:tcPr>
          <w:p w14:paraId="661B3B94" w14:textId="77777777" w:rsidR="006533BB" w:rsidRPr="00AE13F6" w:rsidRDefault="006533BB" w:rsidP="00AE13F6">
            <w:pPr>
              <w:pStyle w:val="a7"/>
              <w:overflowPunct w:val="0"/>
              <w:autoSpaceDE w:val="0"/>
              <w:jc w:val="left"/>
              <w:rPr>
                <w:sz w:val="18"/>
                <w:szCs w:val="18"/>
              </w:rPr>
            </w:pPr>
          </w:p>
        </w:tc>
      </w:tr>
      <w:tr w:rsidR="006533BB" w:rsidRPr="00AE13F6" w14:paraId="1A675747" w14:textId="77777777">
        <w:tc>
          <w:tcPr>
            <w:tcW w:w="1310" w:type="pct"/>
            <w:vAlign w:val="center"/>
          </w:tcPr>
          <w:p w14:paraId="79AED23D" w14:textId="77777777" w:rsidR="006533BB" w:rsidRPr="00AE13F6" w:rsidRDefault="00AB6E37" w:rsidP="00AE13F6">
            <w:pPr>
              <w:pStyle w:val="a7"/>
              <w:overflowPunct w:val="0"/>
              <w:autoSpaceDE w:val="0"/>
              <w:jc w:val="left"/>
              <w:rPr>
                <w:sz w:val="18"/>
                <w:szCs w:val="18"/>
              </w:rPr>
            </w:pPr>
            <w:r w:rsidRPr="00AE13F6">
              <w:rPr>
                <w:sz w:val="18"/>
                <w:szCs w:val="18"/>
              </w:rPr>
              <w:t>Dilated negative decoupling</w:t>
            </w:r>
          </w:p>
        </w:tc>
        <w:tc>
          <w:tcPr>
            <w:tcW w:w="738" w:type="pct"/>
            <w:vAlign w:val="center"/>
          </w:tcPr>
          <w:p w14:paraId="42C46273" w14:textId="77777777" w:rsidR="006533BB" w:rsidRPr="00AE13F6" w:rsidRDefault="00AB6E37" w:rsidP="00AE13F6">
            <w:pPr>
              <w:pStyle w:val="a7"/>
              <w:overflowPunct w:val="0"/>
              <w:autoSpaceDE w:val="0"/>
              <w:jc w:val="left"/>
              <w:rPr>
                <w:sz w:val="18"/>
                <w:szCs w:val="18"/>
              </w:rPr>
            </w:pPr>
            <w:r w:rsidRPr="00AE13F6">
              <w:rPr>
                <w:sz w:val="18"/>
                <w:szCs w:val="18"/>
              </w:rPr>
              <w:t>Liaoning(1)</w:t>
            </w:r>
          </w:p>
        </w:tc>
        <w:tc>
          <w:tcPr>
            <w:tcW w:w="738" w:type="pct"/>
            <w:vAlign w:val="center"/>
          </w:tcPr>
          <w:p w14:paraId="0301AC06" w14:textId="77777777" w:rsidR="006533BB" w:rsidRPr="00AE13F6" w:rsidRDefault="006533BB" w:rsidP="00AE13F6">
            <w:pPr>
              <w:pStyle w:val="a7"/>
              <w:overflowPunct w:val="0"/>
              <w:autoSpaceDE w:val="0"/>
              <w:jc w:val="left"/>
              <w:rPr>
                <w:sz w:val="18"/>
                <w:szCs w:val="18"/>
              </w:rPr>
            </w:pPr>
          </w:p>
        </w:tc>
        <w:tc>
          <w:tcPr>
            <w:tcW w:w="738" w:type="pct"/>
            <w:vAlign w:val="center"/>
          </w:tcPr>
          <w:p w14:paraId="72311846" w14:textId="77777777" w:rsidR="006533BB" w:rsidRPr="00AE13F6" w:rsidRDefault="00AB6E37" w:rsidP="00AE13F6">
            <w:pPr>
              <w:pStyle w:val="a7"/>
              <w:overflowPunct w:val="0"/>
              <w:autoSpaceDE w:val="0"/>
              <w:jc w:val="left"/>
              <w:rPr>
                <w:sz w:val="18"/>
                <w:szCs w:val="18"/>
              </w:rPr>
            </w:pPr>
            <w:r w:rsidRPr="00AE13F6">
              <w:rPr>
                <w:sz w:val="18"/>
                <w:szCs w:val="18"/>
              </w:rPr>
              <w:t>Liaoning(1)</w:t>
            </w:r>
          </w:p>
        </w:tc>
        <w:tc>
          <w:tcPr>
            <w:tcW w:w="738" w:type="pct"/>
            <w:vAlign w:val="center"/>
          </w:tcPr>
          <w:p w14:paraId="607D3B2D" w14:textId="7AA854BB" w:rsidR="006533BB" w:rsidRPr="00AE13F6" w:rsidRDefault="00AB6E37" w:rsidP="00AE13F6">
            <w:pPr>
              <w:pStyle w:val="a7"/>
              <w:overflowPunct w:val="0"/>
              <w:autoSpaceDE w:val="0"/>
              <w:jc w:val="left"/>
              <w:rPr>
                <w:sz w:val="18"/>
                <w:szCs w:val="18"/>
              </w:rPr>
            </w:pPr>
            <w:r w:rsidRPr="00AE13F6">
              <w:rPr>
                <w:sz w:val="18"/>
                <w:szCs w:val="18"/>
              </w:rPr>
              <w:t>Liaoning,</w:t>
            </w:r>
            <w:r w:rsidR="00953A15" w:rsidRPr="00AE13F6">
              <w:rPr>
                <w:sz w:val="18"/>
                <w:szCs w:val="18"/>
              </w:rPr>
              <w:t xml:space="preserve"> </w:t>
            </w:r>
            <w:r w:rsidRPr="00AE13F6">
              <w:rPr>
                <w:sz w:val="18"/>
                <w:szCs w:val="18"/>
              </w:rPr>
              <w:t>Jiangsu(2)</w:t>
            </w:r>
          </w:p>
        </w:tc>
        <w:tc>
          <w:tcPr>
            <w:tcW w:w="738" w:type="pct"/>
            <w:vAlign w:val="center"/>
          </w:tcPr>
          <w:p w14:paraId="3F5426F5" w14:textId="77777777" w:rsidR="006533BB" w:rsidRPr="00AE13F6" w:rsidRDefault="00AB6E37" w:rsidP="00AE13F6">
            <w:pPr>
              <w:pStyle w:val="a7"/>
              <w:overflowPunct w:val="0"/>
              <w:autoSpaceDE w:val="0"/>
              <w:jc w:val="left"/>
              <w:rPr>
                <w:sz w:val="18"/>
                <w:szCs w:val="18"/>
              </w:rPr>
            </w:pPr>
            <w:r w:rsidRPr="00AE13F6">
              <w:rPr>
                <w:sz w:val="18"/>
                <w:szCs w:val="18"/>
              </w:rPr>
              <w:t>Liaoning(1)</w:t>
            </w:r>
          </w:p>
        </w:tc>
      </w:tr>
      <w:tr w:rsidR="006533BB" w:rsidRPr="00AE13F6" w14:paraId="518063E4" w14:textId="77777777" w:rsidTr="00AE13F6">
        <w:tc>
          <w:tcPr>
            <w:tcW w:w="1310" w:type="pct"/>
            <w:tcBorders>
              <w:bottom w:val="single" w:sz="12" w:space="0" w:color="auto"/>
            </w:tcBorders>
            <w:vAlign w:val="center"/>
          </w:tcPr>
          <w:p w14:paraId="098C0335" w14:textId="77777777" w:rsidR="006533BB" w:rsidRPr="00AE13F6" w:rsidRDefault="00AB6E37" w:rsidP="00AE13F6">
            <w:pPr>
              <w:pStyle w:val="a7"/>
              <w:overflowPunct w:val="0"/>
              <w:autoSpaceDE w:val="0"/>
              <w:jc w:val="left"/>
              <w:rPr>
                <w:sz w:val="18"/>
                <w:szCs w:val="18"/>
              </w:rPr>
            </w:pPr>
            <w:r w:rsidRPr="00AE13F6">
              <w:rPr>
                <w:sz w:val="18"/>
                <w:szCs w:val="18"/>
              </w:rPr>
              <w:t>Weak negative decoupling</w:t>
            </w:r>
          </w:p>
        </w:tc>
        <w:tc>
          <w:tcPr>
            <w:tcW w:w="738" w:type="pct"/>
            <w:tcBorders>
              <w:bottom w:val="single" w:sz="12" w:space="0" w:color="auto"/>
            </w:tcBorders>
            <w:vAlign w:val="center"/>
          </w:tcPr>
          <w:p w14:paraId="5B63B582" w14:textId="77777777" w:rsidR="006533BB" w:rsidRPr="00AE13F6" w:rsidRDefault="006533BB" w:rsidP="00AE13F6">
            <w:pPr>
              <w:pStyle w:val="a7"/>
              <w:overflowPunct w:val="0"/>
              <w:autoSpaceDE w:val="0"/>
              <w:jc w:val="left"/>
              <w:rPr>
                <w:sz w:val="18"/>
                <w:szCs w:val="18"/>
              </w:rPr>
            </w:pPr>
          </w:p>
        </w:tc>
        <w:tc>
          <w:tcPr>
            <w:tcW w:w="738" w:type="pct"/>
            <w:tcBorders>
              <w:bottom w:val="single" w:sz="12" w:space="0" w:color="auto"/>
            </w:tcBorders>
            <w:vAlign w:val="center"/>
          </w:tcPr>
          <w:p w14:paraId="1B373158" w14:textId="77777777" w:rsidR="006533BB" w:rsidRPr="00AE13F6" w:rsidRDefault="006533BB" w:rsidP="00AE13F6">
            <w:pPr>
              <w:pStyle w:val="a7"/>
              <w:overflowPunct w:val="0"/>
              <w:autoSpaceDE w:val="0"/>
              <w:jc w:val="left"/>
              <w:rPr>
                <w:sz w:val="18"/>
                <w:szCs w:val="18"/>
              </w:rPr>
            </w:pPr>
          </w:p>
        </w:tc>
        <w:tc>
          <w:tcPr>
            <w:tcW w:w="738" w:type="pct"/>
            <w:tcBorders>
              <w:bottom w:val="single" w:sz="12" w:space="0" w:color="auto"/>
            </w:tcBorders>
            <w:vAlign w:val="center"/>
          </w:tcPr>
          <w:p w14:paraId="2F6CACC6" w14:textId="77777777" w:rsidR="006533BB" w:rsidRPr="00AE13F6" w:rsidRDefault="006533BB" w:rsidP="00AE13F6">
            <w:pPr>
              <w:pStyle w:val="a7"/>
              <w:overflowPunct w:val="0"/>
              <w:autoSpaceDE w:val="0"/>
              <w:jc w:val="left"/>
              <w:rPr>
                <w:sz w:val="18"/>
                <w:szCs w:val="18"/>
              </w:rPr>
            </w:pPr>
          </w:p>
        </w:tc>
        <w:tc>
          <w:tcPr>
            <w:tcW w:w="738" w:type="pct"/>
            <w:tcBorders>
              <w:bottom w:val="single" w:sz="12" w:space="0" w:color="auto"/>
            </w:tcBorders>
            <w:vAlign w:val="center"/>
          </w:tcPr>
          <w:p w14:paraId="772CFD6B" w14:textId="77777777" w:rsidR="006533BB" w:rsidRPr="00AE13F6" w:rsidRDefault="006533BB" w:rsidP="00AE13F6">
            <w:pPr>
              <w:pStyle w:val="a7"/>
              <w:overflowPunct w:val="0"/>
              <w:autoSpaceDE w:val="0"/>
              <w:jc w:val="left"/>
              <w:rPr>
                <w:sz w:val="18"/>
                <w:szCs w:val="18"/>
              </w:rPr>
            </w:pPr>
          </w:p>
        </w:tc>
        <w:tc>
          <w:tcPr>
            <w:tcW w:w="738" w:type="pct"/>
            <w:tcBorders>
              <w:bottom w:val="single" w:sz="12" w:space="0" w:color="auto"/>
            </w:tcBorders>
            <w:vAlign w:val="center"/>
          </w:tcPr>
          <w:p w14:paraId="1402FBBE" w14:textId="77777777" w:rsidR="006533BB" w:rsidRPr="00AE13F6" w:rsidRDefault="006533BB" w:rsidP="00AE13F6">
            <w:pPr>
              <w:pStyle w:val="a7"/>
              <w:overflowPunct w:val="0"/>
              <w:autoSpaceDE w:val="0"/>
              <w:jc w:val="left"/>
              <w:rPr>
                <w:sz w:val="18"/>
                <w:szCs w:val="18"/>
              </w:rPr>
            </w:pPr>
          </w:p>
        </w:tc>
      </w:tr>
    </w:tbl>
    <w:p w14:paraId="4DA77E4F" w14:textId="77777777" w:rsidR="004513C7" w:rsidRDefault="004513C7" w:rsidP="00AE13F6">
      <w:pPr>
        <w:overflowPunct w:val="0"/>
        <w:autoSpaceDE w:val="0"/>
        <w:ind w:firstLine="420"/>
      </w:pPr>
    </w:p>
    <w:p w14:paraId="1A783821" w14:textId="5C4E9498" w:rsidR="006533BB" w:rsidRPr="00AE13F6" w:rsidRDefault="00AB6E37" w:rsidP="00AE13F6">
      <w:pPr>
        <w:overflowPunct w:val="0"/>
        <w:autoSpaceDE w:val="0"/>
        <w:ind w:firstLine="420"/>
      </w:pPr>
      <w:r w:rsidRPr="00AE13F6">
        <w:t xml:space="preserve">To more intuitively understand the decoupling of economic growth from energy consumption and energy efficiency in each province during the sample period, Table 4 and Table 5 are integrated, as shown in Table 6. In the table, </w:t>
      </w:r>
      <w:proofErr w:type="spellStart"/>
      <w:r w:rsidRPr="00AE13F6">
        <w:t>Tcc</w:t>
      </w:r>
      <w:proofErr w:type="spellEnd"/>
      <w:r w:rsidRPr="00AE13F6">
        <w:t xml:space="preserve"> represents the decoupling of economic growth from energy consumption, and </w:t>
      </w:r>
      <w:proofErr w:type="spellStart"/>
      <w:r w:rsidRPr="00AE13F6">
        <w:t>Tce</w:t>
      </w:r>
      <w:proofErr w:type="spellEnd"/>
      <w:r w:rsidRPr="00AE13F6">
        <w:t xml:space="preserve"> represents the decoupling of economic growth from energy efficiency. We can see that most provinces' </w:t>
      </w:r>
      <w:proofErr w:type="spellStart"/>
      <w:r w:rsidRPr="00AE13F6">
        <w:t>Tcc</w:t>
      </w:r>
      <w:proofErr w:type="spellEnd"/>
      <w:r w:rsidRPr="00AE13F6">
        <w:t xml:space="preserve"> and </w:t>
      </w:r>
      <w:proofErr w:type="spellStart"/>
      <w:r w:rsidRPr="00AE13F6">
        <w:t>Tce</w:t>
      </w:r>
      <w:proofErr w:type="spellEnd"/>
      <w:r w:rsidRPr="00AE13F6">
        <w:t xml:space="preserve"> are mainly weak decoupling and strong decoupling. For example, during the period 2010-2019 in Beijing, most years' </w:t>
      </w:r>
      <w:proofErr w:type="spellStart"/>
      <w:r w:rsidRPr="00AE13F6">
        <w:t>Tcc</w:t>
      </w:r>
      <w:proofErr w:type="spellEnd"/>
      <w:r w:rsidRPr="00AE13F6">
        <w:t xml:space="preserve"> and </w:t>
      </w:r>
      <w:proofErr w:type="spellStart"/>
      <w:r w:rsidRPr="00AE13F6">
        <w:t>Tce</w:t>
      </w:r>
      <w:proofErr w:type="spellEnd"/>
      <w:r w:rsidRPr="00AE13F6">
        <w:t xml:space="preserve"> are mainly weak decoupling, that is, economic growth, increased energy consumption, and improved energy </w:t>
      </w:r>
      <w:r w:rsidRPr="00AE13F6">
        <w:lastRenderedPageBreak/>
        <w:t xml:space="preserve">efficiency. However, the increase in energy consumption and energy efficiency is not as significant as economic growth, such as in Tianjin, Shanghai, Zhejiang, </w:t>
      </w:r>
      <w:r w:rsidRPr="00AE13F6">
        <w:rPr>
          <w:u w:color="FA5050"/>
        </w:rPr>
        <w:t>Fujian</w:t>
      </w:r>
      <w:r w:rsidRPr="00AE13F6">
        <w:rPr>
          <w:u w:val="dashDotDotHeavy" w:color="FA5050"/>
        </w:rPr>
        <w:t xml:space="preserve"> and </w:t>
      </w:r>
      <w:r w:rsidRPr="00AE13F6">
        <w:t xml:space="preserve">Jiangsu. The decoupling situation in Shandong and Guangdong is similar to that </w:t>
      </w:r>
      <w:r w:rsidRPr="00AE13F6">
        <w:rPr>
          <w:u w:color="FA5050"/>
        </w:rPr>
        <w:t>in</w:t>
      </w:r>
      <w:r w:rsidRPr="00AE13F6">
        <w:t xml:space="preserve"> Beijing. There are 7 years in which </w:t>
      </w:r>
      <w:proofErr w:type="spellStart"/>
      <w:r w:rsidRPr="00AE13F6">
        <w:t>Tcc</w:t>
      </w:r>
      <w:proofErr w:type="spellEnd"/>
      <w:r w:rsidRPr="00AE13F6">
        <w:t xml:space="preserve"> in Hebei is in a weak decoupling state, while 6 years in which </w:t>
      </w:r>
      <w:proofErr w:type="spellStart"/>
      <w:r w:rsidRPr="00AE13F6">
        <w:t>Tce</w:t>
      </w:r>
      <w:proofErr w:type="spellEnd"/>
      <w:r w:rsidRPr="00AE13F6">
        <w:t xml:space="preserve"> is in a strong decoupling state, indicating that energy consumption is increasing with economic growth and energy efficiency is decreasing with economic growth, which is an undesirable state. We can see that the decoupling of Liaoning Province is more diverse than that of other provinces. Its energy consumption and economic growth are mainly in a weak decoupling relationship, while energy efficiency and economic growth are mainly in a state of expansionary negative decoupling and strong decoupling. The decoupling situation in Hainan Province and Hebei Province is similar, with 8 years of weak decoupling and 7 years of strong decoupling in the sample period.</w:t>
      </w:r>
    </w:p>
    <w:p w14:paraId="654DBB86" w14:textId="77777777" w:rsidR="006533BB" w:rsidRPr="00AE13F6" w:rsidRDefault="00AB6E37" w:rsidP="00AE13F6">
      <w:pPr>
        <w:overflowPunct w:val="0"/>
        <w:autoSpaceDE w:val="0"/>
        <w:ind w:firstLine="360"/>
        <w:jc w:val="center"/>
        <w:rPr>
          <w:rFonts w:cs="Times New Roman"/>
          <w:color w:val="000000" w:themeColor="text1"/>
          <w:sz w:val="18"/>
          <w:szCs w:val="18"/>
        </w:rPr>
      </w:pPr>
      <w:r w:rsidRPr="00AE13F6">
        <w:rPr>
          <w:rFonts w:cs="Times New Roman"/>
          <w:color w:val="000000" w:themeColor="text1"/>
          <w:sz w:val="18"/>
          <w:szCs w:val="18"/>
        </w:rPr>
        <w:t>Table 6 Comprehensive results of decoupling economic growth from energy consumption and energy efficiency in eastern provinces and regions of China from 2010 to 2019</w:t>
      </w:r>
    </w:p>
    <w:tbl>
      <w:tblPr>
        <w:tblStyle w:val="a6"/>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48"/>
        <w:gridCol w:w="2549"/>
        <w:gridCol w:w="2549"/>
      </w:tblGrid>
      <w:tr w:rsidR="006533BB" w:rsidRPr="00AE13F6" w14:paraId="5D0EE150" w14:textId="77777777" w:rsidTr="00AE13F6">
        <w:trPr>
          <w:jc w:val="center"/>
        </w:trPr>
        <w:tc>
          <w:tcPr>
            <w:tcW w:w="675" w:type="dxa"/>
            <w:tcBorders>
              <w:top w:val="single" w:sz="12" w:space="0" w:color="auto"/>
              <w:bottom w:val="single" w:sz="12" w:space="0" w:color="auto"/>
            </w:tcBorders>
            <w:vAlign w:val="center"/>
          </w:tcPr>
          <w:p w14:paraId="721FF006" w14:textId="77777777" w:rsidR="006533BB" w:rsidRPr="00AE13F6" w:rsidRDefault="006533BB" w:rsidP="00AE13F6">
            <w:pPr>
              <w:overflowPunct w:val="0"/>
              <w:autoSpaceDE w:val="0"/>
              <w:ind w:firstLineChars="0" w:firstLine="0"/>
              <w:jc w:val="center"/>
              <w:rPr>
                <w:color w:val="FF0000"/>
              </w:rPr>
            </w:pPr>
          </w:p>
        </w:tc>
        <w:tc>
          <w:tcPr>
            <w:tcW w:w="2617" w:type="dxa"/>
            <w:tcBorders>
              <w:top w:val="single" w:sz="12" w:space="0" w:color="auto"/>
              <w:bottom w:val="single" w:sz="12" w:space="0" w:color="auto"/>
            </w:tcBorders>
            <w:vAlign w:val="center"/>
          </w:tcPr>
          <w:p w14:paraId="4E48090B"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Beijing</w:t>
            </w:r>
          </w:p>
        </w:tc>
        <w:tc>
          <w:tcPr>
            <w:tcW w:w="2618" w:type="dxa"/>
            <w:tcBorders>
              <w:top w:val="single" w:sz="12" w:space="0" w:color="auto"/>
              <w:bottom w:val="single" w:sz="12" w:space="0" w:color="auto"/>
            </w:tcBorders>
            <w:vAlign w:val="center"/>
          </w:tcPr>
          <w:p w14:paraId="3C8FD65E"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Tianjin</w:t>
            </w:r>
          </w:p>
        </w:tc>
        <w:tc>
          <w:tcPr>
            <w:tcW w:w="2618" w:type="dxa"/>
            <w:tcBorders>
              <w:top w:val="single" w:sz="12" w:space="0" w:color="auto"/>
              <w:bottom w:val="single" w:sz="12" w:space="0" w:color="auto"/>
            </w:tcBorders>
            <w:vAlign w:val="center"/>
          </w:tcPr>
          <w:p w14:paraId="751FB926"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Hebei</w:t>
            </w:r>
          </w:p>
        </w:tc>
      </w:tr>
      <w:tr w:rsidR="006533BB" w:rsidRPr="00AE13F6" w14:paraId="036E4457" w14:textId="77777777" w:rsidTr="00AE13F6">
        <w:trPr>
          <w:jc w:val="center"/>
        </w:trPr>
        <w:tc>
          <w:tcPr>
            <w:tcW w:w="675" w:type="dxa"/>
            <w:tcBorders>
              <w:top w:val="single" w:sz="12" w:space="0" w:color="auto"/>
            </w:tcBorders>
            <w:vAlign w:val="center"/>
          </w:tcPr>
          <w:p w14:paraId="1EE6934E" w14:textId="77777777" w:rsidR="006533BB" w:rsidRPr="00AE13F6" w:rsidRDefault="00AA5228" w:rsidP="00AE13F6">
            <w:pPr>
              <w:overflowPunct w:val="0"/>
              <w:autoSpaceDE w:val="0"/>
              <w:ind w:firstLineChars="0" w:firstLine="0"/>
              <w:jc w:val="center"/>
              <w:rPr>
                <w:rFonts w:cs="Times New Roman"/>
                <w:color w:val="FF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cc</m:t>
                    </m:r>
                  </m:sub>
                </m:sSub>
              </m:oMath>
            </m:oMathPara>
          </w:p>
        </w:tc>
        <w:tc>
          <w:tcPr>
            <w:tcW w:w="2617" w:type="dxa"/>
            <w:tcBorders>
              <w:top w:val="single" w:sz="12" w:space="0" w:color="auto"/>
            </w:tcBorders>
            <w:vAlign w:val="center"/>
          </w:tcPr>
          <w:p w14:paraId="0EADD7A1"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Weak decoupling (7)</w:t>
            </w:r>
            <w:r w:rsidRPr="00AE13F6">
              <w:rPr>
                <w:rFonts w:cs="Times New Roman"/>
                <w:sz w:val="18"/>
                <w:szCs w:val="18"/>
              </w:rPr>
              <w:t>、</w:t>
            </w:r>
            <w:r w:rsidRPr="00AE13F6">
              <w:rPr>
                <w:rFonts w:cs="Times New Roman"/>
                <w:sz w:val="18"/>
                <w:szCs w:val="18"/>
              </w:rPr>
              <w:t>Strong decoupling (2)</w:t>
            </w:r>
          </w:p>
        </w:tc>
        <w:tc>
          <w:tcPr>
            <w:tcW w:w="2618" w:type="dxa"/>
            <w:tcBorders>
              <w:top w:val="single" w:sz="12" w:space="0" w:color="auto"/>
            </w:tcBorders>
            <w:vAlign w:val="center"/>
          </w:tcPr>
          <w:p w14:paraId="3E35E91F"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Weak decoupling (5)</w:t>
            </w:r>
            <w:r w:rsidRPr="00AE13F6">
              <w:rPr>
                <w:rFonts w:cs="Times New Roman"/>
                <w:sz w:val="18"/>
                <w:szCs w:val="18"/>
              </w:rPr>
              <w:t>、</w:t>
            </w:r>
            <w:r w:rsidRPr="00AE13F6">
              <w:rPr>
                <w:rFonts w:cs="Times New Roman"/>
                <w:sz w:val="18"/>
                <w:szCs w:val="18"/>
              </w:rPr>
              <w:t>Strong decoupling (4)</w:t>
            </w:r>
          </w:p>
        </w:tc>
        <w:tc>
          <w:tcPr>
            <w:tcW w:w="2618" w:type="dxa"/>
            <w:tcBorders>
              <w:top w:val="single" w:sz="12" w:space="0" w:color="auto"/>
            </w:tcBorders>
            <w:vAlign w:val="center"/>
          </w:tcPr>
          <w:p w14:paraId="353D157E"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Weak decoupling (7)</w:t>
            </w:r>
            <w:r w:rsidRPr="00AE13F6">
              <w:rPr>
                <w:rFonts w:cs="Times New Roman"/>
                <w:sz w:val="18"/>
                <w:szCs w:val="18"/>
              </w:rPr>
              <w:t>、</w:t>
            </w:r>
            <w:r w:rsidRPr="00AE13F6">
              <w:rPr>
                <w:rFonts w:cs="Times New Roman"/>
                <w:sz w:val="18"/>
                <w:szCs w:val="18"/>
              </w:rPr>
              <w:t>Strong decoupling (2)</w:t>
            </w:r>
          </w:p>
        </w:tc>
      </w:tr>
      <w:tr w:rsidR="006533BB" w:rsidRPr="00AE13F6" w14:paraId="44D450AA" w14:textId="77777777" w:rsidTr="00AE13F6">
        <w:trPr>
          <w:jc w:val="center"/>
        </w:trPr>
        <w:tc>
          <w:tcPr>
            <w:tcW w:w="675" w:type="dxa"/>
            <w:tcBorders>
              <w:bottom w:val="single" w:sz="12" w:space="0" w:color="auto"/>
            </w:tcBorders>
            <w:vAlign w:val="center"/>
          </w:tcPr>
          <w:p w14:paraId="38406E9C" w14:textId="77777777" w:rsidR="006533BB" w:rsidRPr="00AE13F6" w:rsidRDefault="00AA5228" w:rsidP="00AE13F6">
            <w:pPr>
              <w:overflowPunct w:val="0"/>
              <w:autoSpaceDE w:val="0"/>
              <w:ind w:firstLineChars="0" w:firstLine="0"/>
              <w:jc w:val="center"/>
              <w:rPr>
                <w:rFonts w:cs="Times New Roman"/>
                <w:color w:val="FF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ce</m:t>
                    </m:r>
                  </m:sub>
                </m:sSub>
              </m:oMath>
            </m:oMathPara>
          </w:p>
        </w:tc>
        <w:tc>
          <w:tcPr>
            <w:tcW w:w="2617" w:type="dxa"/>
            <w:tcBorders>
              <w:bottom w:val="single" w:sz="12" w:space="0" w:color="auto"/>
            </w:tcBorders>
            <w:vAlign w:val="center"/>
          </w:tcPr>
          <w:p w14:paraId="1AE02892"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Weak decoupling (5)</w:t>
            </w:r>
            <w:r w:rsidRPr="00AE13F6">
              <w:rPr>
                <w:rFonts w:cs="Times New Roman"/>
                <w:sz w:val="18"/>
                <w:szCs w:val="18"/>
              </w:rPr>
              <w:t>、</w:t>
            </w:r>
            <w:r w:rsidRPr="00AE13F6">
              <w:rPr>
                <w:rFonts w:cs="Times New Roman"/>
                <w:sz w:val="18"/>
                <w:szCs w:val="18"/>
              </w:rPr>
              <w:t>Strong decoupling (4)</w:t>
            </w:r>
          </w:p>
        </w:tc>
        <w:tc>
          <w:tcPr>
            <w:tcW w:w="2618" w:type="dxa"/>
            <w:tcBorders>
              <w:bottom w:val="single" w:sz="12" w:space="0" w:color="auto"/>
            </w:tcBorders>
            <w:vAlign w:val="center"/>
          </w:tcPr>
          <w:p w14:paraId="248130F9"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Weak decoupling (5)</w:t>
            </w:r>
            <w:r w:rsidRPr="00AE13F6">
              <w:rPr>
                <w:rFonts w:cs="Times New Roman"/>
                <w:sz w:val="18"/>
                <w:szCs w:val="18"/>
              </w:rPr>
              <w:t>、</w:t>
            </w:r>
            <w:r w:rsidRPr="00AE13F6">
              <w:rPr>
                <w:rFonts w:cs="Times New Roman"/>
                <w:sz w:val="18"/>
                <w:szCs w:val="18"/>
              </w:rPr>
              <w:t>Strong decoupling (4)</w:t>
            </w:r>
          </w:p>
        </w:tc>
        <w:tc>
          <w:tcPr>
            <w:tcW w:w="2618" w:type="dxa"/>
            <w:tcBorders>
              <w:bottom w:val="single" w:sz="12" w:space="0" w:color="auto"/>
            </w:tcBorders>
            <w:vAlign w:val="center"/>
          </w:tcPr>
          <w:p w14:paraId="0B408253" w14:textId="77777777" w:rsidR="006533BB" w:rsidRPr="00AE13F6" w:rsidRDefault="00AB6E37" w:rsidP="00AE13F6">
            <w:pPr>
              <w:overflowPunct w:val="0"/>
              <w:autoSpaceDE w:val="0"/>
              <w:ind w:firstLineChars="0" w:firstLine="0"/>
              <w:jc w:val="left"/>
              <w:rPr>
                <w:rFonts w:cs="Times New Roman"/>
                <w:color w:val="FF0000"/>
                <w:sz w:val="18"/>
                <w:szCs w:val="18"/>
              </w:rPr>
            </w:pPr>
            <w:r w:rsidRPr="00AE13F6">
              <w:rPr>
                <w:rFonts w:cs="Times New Roman"/>
                <w:sz w:val="18"/>
                <w:szCs w:val="18"/>
              </w:rPr>
              <w:t>Weak decoupling (3)</w:t>
            </w:r>
            <w:r w:rsidRPr="00AE13F6">
              <w:rPr>
                <w:rFonts w:cs="Times New Roman"/>
                <w:sz w:val="18"/>
                <w:szCs w:val="18"/>
              </w:rPr>
              <w:t>、</w:t>
            </w:r>
            <w:r w:rsidRPr="00AE13F6">
              <w:rPr>
                <w:rFonts w:cs="Times New Roman"/>
                <w:sz w:val="18"/>
                <w:szCs w:val="18"/>
              </w:rPr>
              <w:t>Strong decoupling (6)</w:t>
            </w:r>
          </w:p>
        </w:tc>
      </w:tr>
    </w:tbl>
    <w:p w14:paraId="20277189" w14:textId="77777777" w:rsidR="006533BB" w:rsidRPr="00AE13F6" w:rsidRDefault="006533BB" w:rsidP="00AE13F6">
      <w:pPr>
        <w:overflowPunct w:val="0"/>
        <w:autoSpaceDE w:val="0"/>
        <w:ind w:firstLineChars="0" w:firstLine="0"/>
        <w:rPr>
          <w:color w:val="FF0000"/>
        </w:rPr>
      </w:pPr>
    </w:p>
    <w:tbl>
      <w:tblPr>
        <w:tblStyle w:val="a6"/>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919"/>
        <w:gridCol w:w="1910"/>
        <w:gridCol w:w="1910"/>
        <w:gridCol w:w="1911"/>
      </w:tblGrid>
      <w:tr w:rsidR="006533BB" w:rsidRPr="00AE13F6" w14:paraId="6828AEEA" w14:textId="77777777" w:rsidTr="00AE13F6">
        <w:trPr>
          <w:jc w:val="center"/>
        </w:trPr>
        <w:tc>
          <w:tcPr>
            <w:tcW w:w="675" w:type="dxa"/>
            <w:tcBorders>
              <w:top w:val="single" w:sz="12" w:space="0" w:color="auto"/>
              <w:bottom w:val="single" w:sz="12" w:space="0" w:color="auto"/>
            </w:tcBorders>
            <w:vAlign w:val="center"/>
          </w:tcPr>
          <w:p w14:paraId="243B5E34" w14:textId="77777777" w:rsidR="006533BB" w:rsidRPr="00AE13F6" w:rsidRDefault="006533BB" w:rsidP="00AE13F6">
            <w:pPr>
              <w:overflowPunct w:val="0"/>
              <w:autoSpaceDE w:val="0"/>
              <w:ind w:firstLineChars="0" w:firstLine="0"/>
              <w:jc w:val="center"/>
              <w:rPr>
                <w:rFonts w:cs="Times New Roman"/>
                <w:color w:val="FF0000"/>
                <w:sz w:val="18"/>
                <w:szCs w:val="18"/>
              </w:rPr>
            </w:pPr>
          </w:p>
        </w:tc>
        <w:tc>
          <w:tcPr>
            <w:tcW w:w="1963" w:type="dxa"/>
            <w:tcBorders>
              <w:top w:val="single" w:sz="12" w:space="0" w:color="auto"/>
              <w:bottom w:val="single" w:sz="12" w:space="0" w:color="auto"/>
            </w:tcBorders>
            <w:vAlign w:val="center"/>
          </w:tcPr>
          <w:p w14:paraId="1499A4AB"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Liaoning</w:t>
            </w:r>
          </w:p>
        </w:tc>
        <w:tc>
          <w:tcPr>
            <w:tcW w:w="1963" w:type="dxa"/>
            <w:tcBorders>
              <w:top w:val="single" w:sz="12" w:space="0" w:color="auto"/>
              <w:bottom w:val="single" w:sz="12" w:space="0" w:color="auto"/>
            </w:tcBorders>
            <w:vAlign w:val="center"/>
          </w:tcPr>
          <w:p w14:paraId="654EFB4D"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Shanghai</w:t>
            </w:r>
          </w:p>
        </w:tc>
        <w:tc>
          <w:tcPr>
            <w:tcW w:w="1963" w:type="dxa"/>
            <w:tcBorders>
              <w:top w:val="single" w:sz="12" w:space="0" w:color="auto"/>
              <w:bottom w:val="single" w:sz="12" w:space="0" w:color="auto"/>
            </w:tcBorders>
            <w:vAlign w:val="center"/>
          </w:tcPr>
          <w:p w14:paraId="220BA83E"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Jiangsu</w:t>
            </w:r>
          </w:p>
        </w:tc>
        <w:tc>
          <w:tcPr>
            <w:tcW w:w="1964" w:type="dxa"/>
            <w:tcBorders>
              <w:top w:val="single" w:sz="12" w:space="0" w:color="auto"/>
              <w:bottom w:val="single" w:sz="12" w:space="0" w:color="auto"/>
            </w:tcBorders>
            <w:vAlign w:val="center"/>
          </w:tcPr>
          <w:p w14:paraId="34422240"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Zhejiang</w:t>
            </w:r>
          </w:p>
        </w:tc>
      </w:tr>
      <w:tr w:rsidR="006533BB" w:rsidRPr="00AE13F6" w14:paraId="1096A3B2" w14:textId="77777777" w:rsidTr="00AE13F6">
        <w:trPr>
          <w:jc w:val="center"/>
        </w:trPr>
        <w:tc>
          <w:tcPr>
            <w:tcW w:w="675" w:type="dxa"/>
            <w:tcBorders>
              <w:top w:val="single" w:sz="12" w:space="0" w:color="auto"/>
            </w:tcBorders>
            <w:vAlign w:val="center"/>
          </w:tcPr>
          <w:p w14:paraId="7BCB33A7" w14:textId="77777777" w:rsidR="006533BB" w:rsidRPr="00AE13F6" w:rsidRDefault="00AA5228" w:rsidP="00AE13F6">
            <w:pPr>
              <w:overflowPunct w:val="0"/>
              <w:autoSpaceDE w:val="0"/>
              <w:ind w:firstLineChars="0" w:firstLine="0"/>
              <w:jc w:val="center"/>
              <w:rPr>
                <w:rFonts w:cs="Times New Roman"/>
                <w:color w:val="FF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cc</m:t>
                    </m:r>
                  </m:sub>
                </m:sSub>
              </m:oMath>
            </m:oMathPara>
          </w:p>
        </w:tc>
        <w:tc>
          <w:tcPr>
            <w:tcW w:w="1963" w:type="dxa"/>
            <w:tcBorders>
              <w:top w:val="single" w:sz="12" w:space="0" w:color="auto"/>
            </w:tcBorders>
            <w:vAlign w:val="center"/>
          </w:tcPr>
          <w:p w14:paraId="3D89760B"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Weak decoupling (5)</w:t>
            </w:r>
            <w:r w:rsidRPr="00AE13F6">
              <w:rPr>
                <w:rFonts w:cs="Times New Roman"/>
                <w:sz w:val="18"/>
                <w:szCs w:val="18"/>
              </w:rPr>
              <w:t>、</w:t>
            </w:r>
            <w:r w:rsidRPr="00AE13F6">
              <w:rPr>
                <w:rFonts w:cs="Times New Roman"/>
                <w:sz w:val="18"/>
                <w:szCs w:val="18"/>
              </w:rPr>
              <w:t>Strong decoupling (2)</w:t>
            </w:r>
            <w:r w:rsidRPr="00AE13F6">
              <w:rPr>
                <w:rFonts w:cs="Times New Roman"/>
                <w:sz w:val="18"/>
                <w:szCs w:val="18"/>
              </w:rPr>
              <w:t>、</w:t>
            </w:r>
            <w:r w:rsidRPr="00AE13F6">
              <w:rPr>
                <w:rFonts w:cs="Times New Roman"/>
                <w:sz w:val="18"/>
                <w:szCs w:val="18"/>
              </w:rPr>
              <w:t>Recessionary decoupling (1)</w:t>
            </w:r>
            <w:r w:rsidRPr="00AE13F6">
              <w:rPr>
                <w:rFonts w:cs="Times New Roman"/>
                <w:sz w:val="18"/>
                <w:szCs w:val="18"/>
              </w:rPr>
              <w:t>、</w:t>
            </w:r>
            <w:r w:rsidRPr="00AE13F6">
              <w:rPr>
                <w:rFonts w:cs="Times New Roman"/>
                <w:sz w:val="18"/>
                <w:szCs w:val="18"/>
              </w:rPr>
              <w:t>Dilated negative decoupling (1)</w:t>
            </w:r>
          </w:p>
        </w:tc>
        <w:tc>
          <w:tcPr>
            <w:tcW w:w="1963" w:type="dxa"/>
            <w:tcBorders>
              <w:top w:val="single" w:sz="12" w:space="0" w:color="auto"/>
            </w:tcBorders>
            <w:vAlign w:val="center"/>
          </w:tcPr>
          <w:p w14:paraId="5D825EE2"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Weak decoupling (6)</w:t>
            </w:r>
            <w:r w:rsidRPr="00AE13F6">
              <w:rPr>
                <w:rFonts w:cs="Times New Roman"/>
                <w:sz w:val="18"/>
                <w:szCs w:val="18"/>
              </w:rPr>
              <w:t>、</w:t>
            </w:r>
            <w:r w:rsidRPr="00AE13F6">
              <w:rPr>
                <w:rFonts w:cs="Times New Roman"/>
                <w:sz w:val="18"/>
                <w:szCs w:val="18"/>
              </w:rPr>
              <w:t>Strong decoupling (3)</w:t>
            </w:r>
          </w:p>
        </w:tc>
        <w:tc>
          <w:tcPr>
            <w:tcW w:w="1963" w:type="dxa"/>
            <w:tcBorders>
              <w:top w:val="single" w:sz="12" w:space="0" w:color="auto"/>
            </w:tcBorders>
            <w:vAlign w:val="center"/>
          </w:tcPr>
          <w:p w14:paraId="6D7EEA9A"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Weak decoupling (9)</w:t>
            </w:r>
          </w:p>
        </w:tc>
        <w:tc>
          <w:tcPr>
            <w:tcW w:w="1964" w:type="dxa"/>
            <w:tcBorders>
              <w:top w:val="single" w:sz="12" w:space="0" w:color="auto"/>
            </w:tcBorders>
            <w:vAlign w:val="center"/>
          </w:tcPr>
          <w:p w14:paraId="38FB025E"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Weak decoupling (9)</w:t>
            </w:r>
          </w:p>
        </w:tc>
      </w:tr>
      <w:tr w:rsidR="006533BB" w:rsidRPr="00AE13F6" w14:paraId="4195752E" w14:textId="77777777" w:rsidTr="00AE13F6">
        <w:trPr>
          <w:jc w:val="center"/>
        </w:trPr>
        <w:tc>
          <w:tcPr>
            <w:tcW w:w="675" w:type="dxa"/>
            <w:tcBorders>
              <w:bottom w:val="single" w:sz="12" w:space="0" w:color="auto"/>
            </w:tcBorders>
            <w:vAlign w:val="center"/>
          </w:tcPr>
          <w:p w14:paraId="7E12AB71" w14:textId="77777777" w:rsidR="006533BB" w:rsidRPr="00AE13F6" w:rsidRDefault="00AA5228" w:rsidP="00AE13F6">
            <w:pPr>
              <w:overflowPunct w:val="0"/>
              <w:autoSpaceDE w:val="0"/>
              <w:ind w:firstLineChars="0" w:firstLine="0"/>
              <w:jc w:val="center"/>
              <w:rPr>
                <w:rFonts w:cs="Times New Roman"/>
                <w:color w:val="FF0000"/>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ce</m:t>
                    </m:r>
                  </m:sub>
                </m:sSub>
              </m:oMath>
            </m:oMathPara>
          </w:p>
        </w:tc>
        <w:tc>
          <w:tcPr>
            <w:tcW w:w="1963" w:type="dxa"/>
            <w:tcBorders>
              <w:bottom w:val="single" w:sz="12" w:space="0" w:color="auto"/>
            </w:tcBorders>
            <w:vAlign w:val="center"/>
          </w:tcPr>
          <w:p w14:paraId="2D480EB4"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Dilated negative decoupling (4)</w:t>
            </w:r>
            <w:r w:rsidRPr="00AE13F6">
              <w:rPr>
                <w:rFonts w:cs="Times New Roman"/>
                <w:sz w:val="18"/>
                <w:szCs w:val="18"/>
              </w:rPr>
              <w:t>、</w:t>
            </w:r>
            <w:r w:rsidRPr="00AE13F6">
              <w:rPr>
                <w:rFonts w:cs="Times New Roman"/>
                <w:sz w:val="18"/>
                <w:szCs w:val="18"/>
              </w:rPr>
              <w:t xml:space="preserve">Strong decoupling </w:t>
            </w:r>
            <w:r w:rsidRPr="00AE13F6">
              <w:rPr>
                <w:rFonts w:cs="Times New Roman"/>
                <w:sz w:val="18"/>
                <w:szCs w:val="18"/>
              </w:rPr>
              <w:lastRenderedPageBreak/>
              <w:t>(4)</w:t>
            </w:r>
            <w:r w:rsidRPr="00AE13F6">
              <w:rPr>
                <w:rFonts w:cs="Times New Roman"/>
                <w:sz w:val="18"/>
                <w:szCs w:val="18"/>
              </w:rPr>
              <w:t>、</w:t>
            </w:r>
            <w:r w:rsidRPr="00AE13F6">
              <w:rPr>
                <w:rFonts w:cs="Times New Roman"/>
                <w:sz w:val="18"/>
                <w:szCs w:val="18"/>
              </w:rPr>
              <w:t>Strong negative decoupling (1)</w:t>
            </w:r>
          </w:p>
        </w:tc>
        <w:tc>
          <w:tcPr>
            <w:tcW w:w="1963" w:type="dxa"/>
            <w:tcBorders>
              <w:bottom w:val="single" w:sz="12" w:space="0" w:color="auto"/>
            </w:tcBorders>
            <w:vAlign w:val="center"/>
          </w:tcPr>
          <w:p w14:paraId="4068E496"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lastRenderedPageBreak/>
              <w:t>Weak decoupling (6)</w:t>
            </w:r>
            <w:r w:rsidRPr="00AE13F6">
              <w:rPr>
                <w:rFonts w:cs="Times New Roman"/>
                <w:sz w:val="18"/>
                <w:szCs w:val="18"/>
              </w:rPr>
              <w:t>、</w:t>
            </w:r>
            <w:r w:rsidRPr="00AE13F6">
              <w:rPr>
                <w:rFonts w:cs="Times New Roman"/>
                <w:sz w:val="18"/>
                <w:szCs w:val="18"/>
              </w:rPr>
              <w:t>Strong decoupling (3)</w:t>
            </w:r>
          </w:p>
        </w:tc>
        <w:tc>
          <w:tcPr>
            <w:tcW w:w="1963" w:type="dxa"/>
            <w:tcBorders>
              <w:bottom w:val="single" w:sz="12" w:space="0" w:color="auto"/>
            </w:tcBorders>
            <w:vAlign w:val="center"/>
          </w:tcPr>
          <w:p w14:paraId="13161620"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t>Weak decoupling (7)</w:t>
            </w:r>
            <w:r w:rsidRPr="00AE13F6">
              <w:rPr>
                <w:rFonts w:cs="Times New Roman"/>
                <w:sz w:val="18"/>
                <w:szCs w:val="18"/>
              </w:rPr>
              <w:t>、</w:t>
            </w:r>
            <w:r w:rsidRPr="00AE13F6">
              <w:rPr>
                <w:rFonts w:cs="Times New Roman"/>
                <w:sz w:val="18"/>
                <w:szCs w:val="18"/>
              </w:rPr>
              <w:t>Strong decoupling (1)</w:t>
            </w:r>
            <w:r w:rsidRPr="00AE13F6">
              <w:rPr>
                <w:rFonts w:cs="Times New Roman"/>
                <w:sz w:val="18"/>
                <w:szCs w:val="18"/>
              </w:rPr>
              <w:t>、</w:t>
            </w:r>
            <w:r w:rsidRPr="00AE13F6">
              <w:rPr>
                <w:rFonts w:cs="Times New Roman"/>
                <w:sz w:val="18"/>
                <w:szCs w:val="18"/>
              </w:rPr>
              <w:t xml:space="preserve">Dilated negative </w:t>
            </w:r>
            <w:r w:rsidRPr="00AE13F6">
              <w:rPr>
                <w:rFonts w:cs="Times New Roman"/>
                <w:sz w:val="18"/>
                <w:szCs w:val="18"/>
              </w:rPr>
              <w:lastRenderedPageBreak/>
              <w:t>decoupling (1)</w:t>
            </w:r>
          </w:p>
        </w:tc>
        <w:tc>
          <w:tcPr>
            <w:tcW w:w="1964" w:type="dxa"/>
            <w:tcBorders>
              <w:bottom w:val="single" w:sz="12" w:space="0" w:color="auto"/>
            </w:tcBorders>
            <w:vAlign w:val="center"/>
          </w:tcPr>
          <w:p w14:paraId="515B95FA" w14:textId="77777777" w:rsidR="006533BB" w:rsidRPr="00AE13F6" w:rsidRDefault="00AB6E37" w:rsidP="00AE13F6">
            <w:pPr>
              <w:overflowPunct w:val="0"/>
              <w:autoSpaceDE w:val="0"/>
              <w:ind w:firstLineChars="0" w:firstLine="0"/>
              <w:jc w:val="center"/>
              <w:rPr>
                <w:rFonts w:cs="Times New Roman"/>
                <w:color w:val="FF0000"/>
                <w:sz w:val="18"/>
                <w:szCs w:val="18"/>
              </w:rPr>
            </w:pPr>
            <w:r w:rsidRPr="00AE13F6">
              <w:rPr>
                <w:rFonts w:cs="Times New Roman"/>
                <w:sz w:val="18"/>
                <w:szCs w:val="18"/>
              </w:rPr>
              <w:lastRenderedPageBreak/>
              <w:t>Weak decoupling (8)</w:t>
            </w:r>
            <w:r w:rsidRPr="00AE13F6">
              <w:rPr>
                <w:rFonts w:cs="Times New Roman"/>
                <w:sz w:val="18"/>
                <w:szCs w:val="18"/>
              </w:rPr>
              <w:t>、</w:t>
            </w:r>
            <w:r w:rsidRPr="00AE13F6">
              <w:rPr>
                <w:rFonts w:cs="Times New Roman"/>
                <w:sz w:val="18"/>
                <w:szCs w:val="18"/>
              </w:rPr>
              <w:t>Strong decoupling (1)</w:t>
            </w:r>
          </w:p>
        </w:tc>
      </w:tr>
    </w:tbl>
    <w:p w14:paraId="1DBD4BFE" w14:textId="77777777" w:rsidR="006533BB" w:rsidRPr="00AE13F6" w:rsidRDefault="006533BB" w:rsidP="00AE13F6">
      <w:pPr>
        <w:overflowPunct w:val="0"/>
        <w:autoSpaceDE w:val="0"/>
        <w:ind w:firstLineChars="0" w:firstLine="0"/>
        <w:rPr>
          <w:rFonts w:cs="Times New Roman"/>
          <w:color w:val="FF0000"/>
          <w:sz w:val="18"/>
          <w:szCs w:val="18"/>
        </w:rPr>
      </w:pPr>
    </w:p>
    <w:tbl>
      <w:tblPr>
        <w:tblStyle w:val="a6"/>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911"/>
        <w:gridCol w:w="1912"/>
        <w:gridCol w:w="1914"/>
        <w:gridCol w:w="1913"/>
      </w:tblGrid>
      <w:tr w:rsidR="006533BB" w:rsidRPr="00AE13F6" w14:paraId="45176317" w14:textId="77777777" w:rsidTr="00AE13F6">
        <w:trPr>
          <w:jc w:val="center"/>
        </w:trPr>
        <w:tc>
          <w:tcPr>
            <w:tcW w:w="675" w:type="dxa"/>
            <w:tcBorders>
              <w:top w:val="single" w:sz="12" w:space="0" w:color="auto"/>
              <w:bottom w:val="single" w:sz="12" w:space="0" w:color="auto"/>
            </w:tcBorders>
            <w:vAlign w:val="center"/>
          </w:tcPr>
          <w:p w14:paraId="0219006E" w14:textId="77777777" w:rsidR="006533BB" w:rsidRPr="00AE13F6" w:rsidRDefault="006533BB" w:rsidP="00AE13F6">
            <w:pPr>
              <w:overflowPunct w:val="0"/>
              <w:autoSpaceDE w:val="0"/>
              <w:ind w:firstLineChars="0" w:firstLine="0"/>
              <w:jc w:val="center"/>
              <w:rPr>
                <w:rFonts w:cs="Times New Roman"/>
                <w:sz w:val="18"/>
                <w:szCs w:val="18"/>
              </w:rPr>
            </w:pPr>
          </w:p>
        </w:tc>
        <w:tc>
          <w:tcPr>
            <w:tcW w:w="1963" w:type="dxa"/>
            <w:tcBorders>
              <w:top w:val="single" w:sz="12" w:space="0" w:color="auto"/>
              <w:bottom w:val="single" w:sz="12" w:space="0" w:color="auto"/>
            </w:tcBorders>
            <w:vAlign w:val="center"/>
          </w:tcPr>
          <w:p w14:paraId="1432356F"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Fujian</w:t>
            </w:r>
          </w:p>
        </w:tc>
        <w:tc>
          <w:tcPr>
            <w:tcW w:w="1963" w:type="dxa"/>
            <w:tcBorders>
              <w:top w:val="single" w:sz="12" w:space="0" w:color="auto"/>
              <w:bottom w:val="single" w:sz="12" w:space="0" w:color="auto"/>
            </w:tcBorders>
            <w:vAlign w:val="center"/>
          </w:tcPr>
          <w:p w14:paraId="6538A303"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Shandong</w:t>
            </w:r>
          </w:p>
        </w:tc>
        <w:tc>
          <w:tcPr>
            <w:tcW w:w="1963" w:type="dxa"/>
            <w:tcBorders>
              <w:top w:val="single" w:sz="12" w:space="0" w:color="auto"/>
              <w:bottom w:val="single" w:sz="12" w:space="0" w:color="auto"/>
            </w:tcBorders>
            <w:vAlign w:val="center"/>
          </w:tcPr>
          <w:p w14:paraId="48D2AA11"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Guangdong</w:t>
            </w:r>
          </w:p>
        </w:tc>
        <w:tc>
          <w:tcPr>
            <w:tcW w:w="1964" w:type="dxa"/>
            <w:tcBorders>
              <w:top w:val="single" w:sz="12" w:space="0" w:color="auto"/>
              <w:bottom w:val="single" w:sz="12" w:space="0" w:color="auto"/>
            </w:tcBorders>
            <w:vAlign w:val="center"/>
          </w:tcPr>
          <w:p w14:paraId="54D3314E"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Hainan</w:t>
            </w:r>
          </w:p>
        </w:tc>
      </w:tr>
      <w:tr w:rsidR="006533BB" w:rsidRPr="00AE13F6" w14:paraId="7A3933F0" w14:textId="77777777" w:rsidTr="00AE13F6">
        <w:trPr>
          <w:jc w:val="center"/>
        </w:trPr>
        <w:tc>
          <w:tcPr>
            <w:tcW w:w="675" w:type="dxa"/>
            <w:tcBorders>
              <w:top w:val="single" w:sz="12" w:space="0" w:color="auto"/>
            </w:tcBorders>
            <w:vAlign w:val="center"/>
          </w:tcPr>
          <w:p w14:paraId="2D413675" w14:textId="77777777" w:rsidR="006533BB" w:rsidRPr="00AE13F6" w:rsidRDefault="00AA5228" w:rsidP="00AE13F6">
            <w:pPr>
              <w:overflowPunct w:val="0"/>
              <w:autoSpaceDE w:val="0"/>
              <w:ind w:firstLineChars="0" w:firstLine="0"/>
              <w:jc w:val="center"/>
              <w:rPr>
                <w:rFonts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cc</m:t>
                    </m:r>
                  </m:sub>
                </m:sSub>
              </m:oMath>
            </m:oMathPara>
          </w:p>
        </w:tc>
        <w:tc>
          <w:tcPr>
            <w:tcW w:w="1963" w:type="dxa"/>
            <w:tcBorders>
              <w:top w:val="single" w:sz="12" w:space="0" w:color="auto"/>
            </w:tcBorders>
            <w:vAlign w:val="center"/>
          </w:tcPr>
          <w:p w14:paraId="39D2FCD2"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(9)</w:t>
            </w:r>
          </w:p>
        </w:tc>
        <w:tc>
          <w:tcPr>
            <w:tcW w:w="1963" w:type="dxa"/>
            <w:tcBorders>
              <w:top w:val="single" w:sz="12" w:space="0" w:color="auto"/>
            </w:tcBorders>
            <w:vAlign w:val="center"/>
          </w:tcPr>
          <w:p w14:paraId="6E39E7B7"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(7)</w:t>
            </w:r>
            <w:r w:rsidRPr="00AE13F6">
              <w:rPr>
                <w:rFonts w:cs="Times New Roman"/>
                <w:sz w:val="18"/>
                <w:szCs w:val="18"/>
              </w:rPr>
              <w:t>、</w:t>
            </w:r>
            <w:r w:rsidRPr="00AE13F6">
              <w:rPr>
                <w:rFonts w:cs="Times New Roman"/>
                <w:sz w:val="18"/>
                <w:szCs w:val="18"/>
              </w:rPr>
              <w:t>Strong decoupling (2)</w:t>
            </w:r>
          </w:p>
        </w:tc>
        <w:tc>
          <w:tcPr>
            <w:tcW w:w="1963" w:type="dxa"/>
            <w:tcBorders>
              <w:top w:val="single" w:sz="12" w:space="0" w:color="auto"/>
            </w:tcBorders>
            <w:vAlign w:val="center"/>
          </w:tcPr>
          <w:p w14:paraId="3E7B591B"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(8)</w:t>
            </w:r>
            <w:r w:rsidRPr="00AE13F6">
              <w:rPr>
                <w:rFonts w:cs="Times New Roman"/>
                <w:sz w:val="18"/>
                <w:szCs w:val="18"/>
              </w:rPr>
              <w:t>、</w:t>
            </w:r>
            <w:r w:rsidRPr="00AE13F6">
              <w:rPr>
                <w:rFonts w:cs="Times New Roman"/>
                <w:sz w:val="18"/>
                <w:szCs w:val="18"/>
              </w:rPr>
              <w:t>Strong decoupling (1)</w:t>
            </w:r>
          </w:p>
        </w:tc>
        <w:tc>
          <w:tcPr>
            <w:tcW w:w="1964" w:type="dxa"/>
            <w:tcBorders>
              <w:top w:val="single" w:sz="12" w:space="0" w:color="auto"/>
            </w:tcBorders>
            <w:vAlign w:val="center"/>
          </w:tcPr>
          <w:p w14:paraId="1D1643F1"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(8)</w:t>
            </w:r>
            <w:r w:rsidRPr="00AE13F6">
              <w:rPr>
                <w:rFonts w:cs="Times New Roman"/>
                <w:sz w:val="18"/>
                <w:szCs w:val="18"/>
              </w:rPr>
              <w:t>、</w:t>
            </w:r>
            <w:r w:rsidRPr="00AE13F6">
              <w:rPr>
                <w:rFonts w:cs="Times New Roman"/>
                <w:sz w:val="18"/>
                <w:szCs w:val="18"/>
              </w:rPr>
              <w:t>Dilated negative decoupling (1)</w:t>
            </w:r>
          </w:p>
        </w:tc>
      </w:tr>
      <w:tr w:rsidR="006533BB" w:rsidRPr="00AE13F6" w14:paraId="55A78AF3" w14:textId="77777777" w:rsidTr="00AE13F6">
        <w:trPr>
          <w:jc w:val="center"/>
        </w:trPr>
        <w:tc>
          <w:tcPr>
            <w:tcW w:w="675" w:type="dxa"/>
            <w:tcBorders>
              <w:bottom w:val="single" w:sz="12" w:space="0" w:color="auto"/>
            </w:tcBorders>
            <w:vAlign w:val="center"/>
          </w:tcPr>
          <w:p w14:paraId="7F8A71A6" w14:textId="77777777" w:rsidR="006533BB" w:rsidRPr="00AE13F6" w:rsidRDefault="00AA5228" w:rsidP="00AE13F6">
            <w:pPr>
              <w:overflowPunct w:val="0"/>
              <w:autoSpaceDE w:val="0"/>
              <w:ind w:firstLineChars="0" w:firstLine="0"/>
              <w:jc w:val="center"/>
              <w:rPr>
                <w:rFonts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T</m:t>
                    </m:r>
                  </m:e>
                  <m:sub>
                    <m:r>
                      <w:rPr>
                        <w:rFonts w:ascii="Cambria Math" w:hAnsi="Cambria Math" w:cs="Times New Roman"/>
                        <w:sz w:val="18"/>
                        <w:szCs w:val="18"/>
                      </w:rPr>
                      <m:t>ce</m:t>
                    </m:r>
                  </m:sub>
                </m:sSub>
              </m:oMath>
            </m:oMathPara>
          </w:p>
        </w:tc>
        <w:tc>
          <w:tcPr>
            <w:tcW w:w="1963" w:type="dxa"/>
            <w:tcBorders>
              <w:bottom w:val="single" w:sz="12" w:space="0" w:color="auto"/>
            </w:tcBorders>
            <w:vAlign w:val="center"/>
          </w:tcPr>
          <w:p w14:paraId="7D36EA0F"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(6)</w:t>
            </w:r>
            <w:r w:rsidRPr="00AE13F6">
              <w:rPr>
                <w:rFonts w:cs="Times New Roman"/>
                <w:sz w:val="18"/>
                <w:szCs w:val="18"/>
              </w:rPr>
              <w:t>、</w:t>
            </w:r>
            <w:r w:rsidRPr="00AE13F6">
              <w:rPr>
                <w:rFonts w:cs="Times New Roman"/>
                <w:sz w:val="18"/>
                <w:szCs w:val="18"/>
              </w:rPr>
              <w:t>Strong decoupling (3)</w:t>
            </w:r>
          </w:p>
        </w:tc>
        <w:tc>
          <w:tcPr>
            <w:tcW w:w="1963" w:type="dxa"/>
            <w:tcBorders>
              <w:bottom w:val="single" w:sz="12" w:space="0" w:color="auto"/>
            </w:tcBorders>
            <w:vAlign w:val="center"/>
          </w:tcPr>
          <w:p w14:paraId="3EBE2BEC"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(6)</w:t>
            </w:r>
            <w:r w:rsidRPr="00AE13F6">
              <w:rPr>
                <w:rFonts w:cs="Times New Roman"/>
                <w:sz w:val="18"/>
                <w:szCs w:val="18"/>
              </w:rPr>
              <w:t>、</w:t>
            </w:r>
            <w:r w:rsidRPr="00AE13F6">
              <w:rPr>
                <w:rFonts w:cs="Times New Roman"/>
                <w:sz w:val="18"/>
                <w:szCs w:val="18"/>
              </w:rPr>
              <w:t>Strong decoupling (3)</w:t>
            </w:r>
          </w:p>
        </w:tc>
        <w:tc>
          <w:tcPr>
            <w:tcW w:w="1963" w:type="dxa"/>
            <w:tcBorders>
              <w:bottom w:val="single" w:sz="12" w:space="0" w:color="auto"/>
            </w:tcBorders>
            <w:vAlign w:val="center"/>
          </w:tcPr>
          <w:p w14:paraId="20A7DAEC"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(8)</w:t>
            </w:r>
            <w:r w:rsidRPr="00AE13F6">
              <w:rPr>
                <w:rFonts w:cs="Times New Roman"/>
                <w:sz w:val="18"/>
                <w:szCs w:val="18"/>
              </w:rPr>
              <w:t>、</w:t>
            </w:r>
            <w:r w:rsidRPr="00AE13F6">
              <w:rPr>
                <w:rFonts w:cs="Times New Roman"/>
                <w:sz w:val="18"/>
                <w:szCs w:val="18"/>
              </w:rPr>
              <w:t>Strong decoupling (1)</w:t>
            </w:r>
          </w:p>
        </w:tc>
        <w:tc>
          <w:tcPr>
            <w:tcW w:w="1964" w:type="dxa"/>
            <w:tcBorders>
              <w:bottom w:val="single" w:sz="12" w:space="0" w:color="auto"/>
            </w:tcBorders>
            <w:vAlign w:val="center"/>
          </w:tcPr>
          <w:p w14:paraId="62864F92" w14:textId="77777777" w:rsidR="006533BB" w:rsidRPr="00AE13F6" w:rsidRDefault="00AB6E37" w:rsidP="00AE13F6">
            <w:pPr>
              <w:overflowPunct w:val="0"/>
              <w:autoSpaceDE w:val="0"/>
              <w:ind w:firstLineChars="0" w:firstLine="0"/>
              <w:jc w:val="center"/>
              <w:rPr>
                <w:rFonts w:cs="Times New Roman"/>
                <w:sz w:val="18"/>
                <w:szCs w:val="18"/>
              </w:rPr>
            </w:pPr>
            <w:r w:rsidRPr="00AE13F6">
              <w:rPr>
                <w:rFonts w:cs="Times New Roman"/>
                <w:sz w:val="18"/>
                <w:szCs w:val="18"/>
              </w:rPr>
              <w:t>Weak decoupling (2)</w:t>
            </w:r>
            <w:r w:rsidRPr="00AE13F6">
              <w:rPr>
                <w:rFonts w:cs="Times New Roman"/>
                <w:sz w:val="18"/>
                <w:szCs w:val="18"/>
              </w:rPr>
              <w:t>、</w:t>
            </w:r>
            <w:r w:rsidRPr="00AE13F6">
              <w:rPr>
                <w:rFonts w:cs="Times New Roman"/>
                <w:sz w:val="18"/>
                <w:szCs w:val="18"/>
              </w:rPr>
              <w:t>Strong decoupling (7)</w:t>
            </w:r>
          </w:p>
        </w:tc>
      </w:tr>
    </w:tbl>
    <w:p w14:paraId="35006D1D" w14:textId="77777777" w:rsidR="006533BB" w:rsidRPr="00AE13F6" w:rsidRDefault="00AB6E37" w:rsidP="00AE13F6">
      <w:pPr>
        <w:overflowPunct w:val="0"/>
        <w:autoSpaceDE w:val="0"/>
        <w:ind w:firstLine="420"/>
      </w:pPr>
      <w:r w:rsidRPr="00AE13F6">
        <w:t>In summary, the overall decoupling situation in the eastern region has not reached a completely ideal state, and the economic growth and energy consumption in most regions are still in a weak decoupling state, without achieving a strong decoupling; Energy efficiency and economic growth are far from expansionary negative decoupling and tend to be weak and strong decoupling. It can be seen that in order to achieve the ideal decoupling of economic growth from energy consumption and energy efficiency, various regions should adopt targeted policies and measures in their subsequent development, achieve low-carbon economic development, and achieve carbon peak and carbon neutral goals as soon as possible.</w:t>
      </w:r>
    </w:p>
    <w:p w14:paraId="6C66B7AA" w14:textId="77777777" w:rsidR="006533BB" w:rsidRPr="00AE13F6" w:rsidRDefault="00AB6E37" w:rsidP="00AE13F6">
      <w:pPr>
        <w:pStyle w:val="2"/>
        <w:overflowPunct w:val="0"/>
        <w:autoSpaceDE w:val="0"/>
        <w:spacing w:before="156" w:after="156"/>
      </w:pPr>
      <w:r w:rsidRPr="00AE13F6">
        <w:t>4.3 Carbon emission prediction</w:t>
      </w:r>
    </w:p>
    <w:p w14:paraId="28F95215" w14:textId="37DBFB5B" w:rsidR="006533BB" w:rsidRPr="00AE13F6" w:rsidRDefault="00AB6E37" w:rsidP="00AE13F6">
      <w:pPr>
        <w:overflowPunct w:val="0"/>
        <w:autoSpaceDE w:val="0"/>
        <w:ind w:firstLine="420"/>
      </w:pPr>
      <w:r w:rsidRPr="00AE13F6">
        <w:t xml:space="preserve">Based on the above calculation of energy efficiency in various regions of eastern China and the decoupling study of economic growth, energy consumption, and energy efficiency, this article uses the prediction data of Pan Dong et al. </w:t>
      </w:r>
      <w:r w:rsidR="00836767" w:rsidRPr="00AE13F6">
        <w:rPr>
          <w:vertAlign w:val="superscript"/>
        </w:rPr>
        <w:fldChar w:fldCharType="begin"/>
      </w:r>
      <w:r w:rsidR="00836767" w:rsidRPr="00AE13F6">
        <w:rPr>
          <w:vertAlign w:val="superscript"/>
        </w:rPr>
        <w:instrText xml:space="preserve"> REF _Ref144029518 \r \h </w:instrText>
      </w:r>
      <w:r w:rsidR="00836767" w:rsidRPr="00AE13F6">
        <w:rPr>
          <w:vertAlign w:val="superscript"/>
        </w:rPr>
      </w:r>
      <w:r w:rsidR="00836767" w:rsidRPr="00AE13F6">
        <w:rPr>
          <w:vertAlign w:val="superscript"/>
        </w:rPr>
        <w:instrText xml:space="preserve"> \* MERGEFORMAT </w:instrText>
      </w:r>
      <w:r w:rsidR="00836767" w:rsidRPr="00AE13F6">
        <w:rPr>
          <w:vertAlign w:val="superscript"/>
        </w:rPr>
        <w:fldChar w:fldCharType="separate"/>
      </w:r>
      <w:r w:rsidR="00836767" w:rsidRPr="00AE13F6">
        <w:rPr>
          <w:vertAlign w:val="superscript"/>
        </w:rPr>
        <w:t>[43]</w:t>
      </w:r>
      <w:r w:rsidR="00836767" w:rsidRPr="00AE13F6">
        <w:rPr>
          <w:vertAlign w:val="superscript"/>
        </w:rPr>
        <w:fldChar w:fldCharType="end"/>
      </w:r>
      <w:r w:rsidRPr="00AE13F6">
        <w:t>on the baseline scenario of carbon dioxide emissions in eastern China to understand the carbon peak time in various regions and the results are shown in Table 7.</w:t>
      </w:r>
    </w:p>
    <w:p w14:paraId="7FCEAF04" w14:textId="77777777" w:rsidR="006533BB" w:rsidRPr="00AE13F6" w:rsidRDefault="00AB6E37" w:rsidP="00AE13F6">
      <w:pPr>
        <w:overflowPunct w:val="0"/>
        <w:autoSpaceDE w:val="0"/>
        <w:ind w:firstLine="420"/>
      </w:pPr>
      <w:r w:rsidRPr="00AE13F6">
        <w:t xml:space="preserve">We can see that Beijing, Tianjin, Shanghai, Jiangsu, Zhejiang, Guangdong, and Liaoning achieved carbon peaks by 2030 and before. Among them, Beijing, Tianjin, and Shanghai </w:t>
      </w:r>
      <w:r w:rsidRPr="00AE13F6">
        <w:rPr>
          <w:u w:color="FA5050"/>
        </w:rPr>
        <w:t>have</w:t>
      </w:r>
      <w:r w:rsidRPr="00AE13F6">
        <w:t xml:space="preserve"> relatively low cumulative carbon emissions, while Jiangsu, Liaoning, Zhejiang, and Guangdong have relatively high cumulative carbon emissions. Therefore, these four provinces should pay attention to reducing carbon dioxide emissions while achieving their carbon peak goals; There are no peaks in Hebei and Hainan regions, and carbon emissions have been increasing from 2020 to </w:t>
      </w:r>
      <w:r w:rsidRPr="00AE13F6">
        <w:lastRenderedPageBreak/>
        <w:t>2040 and Hebei's cumulative carbon emissions are high. In the next development, the province should focus on reducing emissions and improving energy efficiency; The peaks in Shandong and Fujian occurred after 2030.</w:t>
      </w:r>
    </w:p>
    <w:p w14:paraId="371D1FEB" w14:textId="77777777" w:rsidR="006533BB" w:rsidRPr="00AE13F6" w:rsidRDefault="00AB6E37" w:rsidP="00AE13F6">
      <w:pPr>
        <w:overflowPunct w:val="0"/>
        <w:autoSpaceDE w:val="0"/>
        <w:ind w:firstLine="360"/>
        <w:jc w:val="center"/>
        <w:rPr>
          <w:rFonts w:cs="Times New Roman"/>
          <w:color w:val="000000" w:themeColor="text1"/>
          <w:sz w:val="18"/>
          <w:szCs w:val="18"/>
        </w:rPr>
      </w:pPr>
      <w:r w:rsidRPr="00AE13F6">
        <w:rPr>
          <w:rFonts w:cs="Times New Roman"/>
          <w:color w:val="000000" w:themeColor="text1"/>
          <w:sz w:val="18"/>
          <w:szCs w:val="18"/>
        </w:rPr>
        <w:t>Table 7 Carbon peak time forecast</w:t>
      </w:r>
    </w:p>
    <w:p w14:paraId="735E50C3" w14:textId="77777777" w:rsidR="006533BB" w:rsidRPr="00AE13F6" w:rsidRDefault="00AB6E37" w:rsidP="00AE13F6">
      <w:pPr>
        <w:overflowPunct w:val="0"/>
        <w:autoSpaceDE w:val="0"/>
        <w:ind w:firstLineChars="0" w:firstLine="0"/>
      </w:pPr>
      <w:r w:rsidRPr="00AE13F6">
        <w:rPr>
          <w:noProof/>
        </w:rPr>
        <w:drawing>
          <wp:inline distT="0" distB="0" distL="0" distR="0" wp14:anchorId="7994D2D7" wp14:editId="5D698D52">
            <wp:extent cx="2591435" cy="139636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drawing>
          <wp:inline distT="0" distB="0" distL="0" distR="0" wp14:anchorId="355F6F83" wp14:editId="2945BD92">
            <wp:extent cx="2591435" cy="139636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drawing>
          <wp:inline distT="0" distB="0" distL="0" distR="0" wp14:anchorId="738660BA" wp14:editId="0539C5D9">
            <wp:extent cx="2591435" cy="13970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2000" cy="1397107"/>
                    </a:xfrm>
                    <a:prstGeom prst="rect">
                      <a:avLst/>
                    </a:prstGeom>
                  </pic:spPr>
                </pic:pic>
              </a:graphicData>
            </a:graphic>
          </wp:inline>
        </w:drawing>
      </w:r>
      <w:r w:rsidRPr="00AE13F6">
        <w:rPr>
          <w:noProof/>
        </w:rPr>
        <w:drawing>
          <wp:inline distT="0" distB="0" distL="0" distR="0" wp14:anchorId="1467B621" wp14:editId="69C2CE7A">
            <wp:extent cx="2591435" cy="139636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drawing>
          <wp:inline distT="0" distB="0" distL="0" distR="0" wp14:anchorId="71780AE4" wp14:editId="2546AE3D">
            <wp:extent cx="2591435" cy="139636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drawing>
          <wp:inline distT="0" distB="0" distL="0" distR="0" wp14:anchorId="239712BC" wp14:editId="75B66F17">
            <wp:extent cx="2591435" cy="139636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drawing>
          <wp:inline distT="0" distB="0" distL="0" distR="0" wp14:anchorId="72D0B96B" wp14:editId="4C6625A5">
            <wp:extent cx="2591435" cy="139636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drawing>
          <wp:inline distT="0" distB="0" distL="0" distR="0" wp14:anchorId="05BF1AD0" wp14:editId="0F74584F">
            <wp:extent cx="2591435" cy="139636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lastRenderedPageBreak/>
        <w:drawing>
          <wp:inline distT="0" distB="0" distL="0" distR="0" wp14:anchorId="7D6C91C2" wp14:editId="4920AF1F">
            <wp:extent cx="2591435" cy="139636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92000" cy="1396800"/>
                    </a:xfrm>
                    <a:prstGeom prst="rect">
                      <a:avLst/>
                    </a:prstGeom>
                  </pic:spPr>
                </pic:pic>
              </a:graphicData>
            </a:graphic>
          </wp:inline>
        </w:drawing>
      </w:r>
      <w:r w:rsidRPr="00AE13F6">
        <w:rPr>
          <w:noProof/>
        </w:rPr>
        <w:drawing>
          <wp:inline distT="0" distB="0" distL="0" distR="0" wp14:anchorId="05EB049E" wp14:editId="241CD866">
            <wp:extent cx="2591435" cy="13970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2000" cy="1397107"/>
                    </a:xfrm>
                    <a:prstGeom prst="rect">
                      <a:avLst/>
                    </a:prstGeom>
                  </pic:spPr>
                </pic:pic>
              </a:graphicData>
            </a:graphic>
          </wp:inline>
        </w:drawing>
      </w:r>
      <w:r w:rsidRPr="00AE13F6">
        <w:rPr>
          <w:noProof/>
        </w:rPr>
        <w:drawing>
          <wp:inline distT="0" distB="0" distL="0" distR="0" wp14:anchorId="01A680F9" wp14:editId="6BAE819C">
            <wp:extent cx="2591435" cy="13970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2000" cy="1397107"/>
                    </a:xfrm>
                    <a:prstGeom prst="rect">
                      <a:avLst/>
                    </a:prstGeom>
                  </pic:spPr>
                </pic:pic>
              </a:graphicData>
            </a:graphic>
          </wp:inline>
        </w:drawing>
      </w:r>
    </w:p>
    <w:p w14:paraId="044D333E" w14:textId="77777777" w:rsidR="006533BB" w:rsidRPr="00AE13F6" w:rsidRDefault="00AB6E37" w:rsidP="00AE13F6">
      <w:pPr>
        <w:overflowPunct w:val="0"/>
        <w:autoSpaceDE w:val="0"/>
        <w:ind w:firstLine="420"/>
      </w:pPr>
      <w:r w:rsidRPr="00AE13F6">
        <w:t>In summary, there is a significant gap in the carbon peak time in 11 regions in eastern China, and not all regions can achieve the carbon peak goal by 2030. This is mainly because each province has different energy consumption and energy efficiency. Therefore, China should fully consider the actual situation in the eastern region when formulating carbon peak strategies, and should focus on provinces with high cumulative carbon emissions and achieving the carbon peak goal after 2030.</w:t>
      </w:r>
    </w:p>
    <w:p w14:paraId="20B3824E" w14:textId="1F7842FE" w:rsidR="006533BB" w:rsidRPr="00AE13F6" w:rsidRDefault="000F2FE5" w:rsidP="00AE13F6">
      <w:pPr>
        <w:pStyle w:val="1"/>
        <w:overflowPunct w:val="0"/>
        <w:autoSpaceDE w:val="0"/>
        <w:spacing w:before="312" w:after="312"/>
      </w:pPr>
      <w:r w:rsidRPr="00AE13F6">
        <w:t xml:space="preserve">5. </w:t>
      </w:r>
      <w:r w:rsidR="00AB6E37" w:rsidRPr="00AE13F6">
        <w:t>Main conclusions</w:t>
      </w:r>
    </w:p>
    <w:p w14:paraId="219AA754" w14:textId="77777777" w:rsidR="006533BB" w:rsidRPr="00AE13F6" w:rsidRDefault="00AB6E37" w:rsidP="00AE13F6">
      <w:pPr>
        <w:overflowPunct w:val="0"/>
        <w:autoSpaceDE w:val="0"/>
        <w:ind w:firstLine="420"/>
      </w:pPr>
      <w:r w:rsidRPr="00AE13F6">
        <w:t xml:space="preserve">(1) The total average energy efficiency of 11 regions in eastern China during the period 2010-2019 was 0.911, showing an overall upward trend, while the changes in energy efficiency vary from region to region. According to the cumulative GML index and its decomposition results, we can see that the overall energy efficiency has increased by 4.8%. The energy efficiency of Beijing, Jiangsu, Liaoning, Shanghai, and Zhejiang provinces has increased, while the energy efficiency of Shandong, Hainan, Fujian, and Hebei provinces has decreased. Shandong and Fujian are caused by the decline in technological efficiency. Therefore, these two provinces should adjust and optimize the energy consumption structure and resource allocation, adjust the scale of enterprises, strengthen the training of professionals, and improve management levels, so that technological efficiency can play a positive role in improving energy efficiency. The decline in energy efficiency in Hainan Province is due to technological retrogression, so the province needs to strengthen investment in scientific </w:t>
      </w:r>
      <w:r w:rsidRPr="00AE13F6">
        <w:lastRenderedPageBreak/>
        <w:t>research and promote scientific and technological progress. The technological retrogression and decline in technological efficiency in Hebei Province have jointly led to a decline in energy efficiency in the province. Therefore, the province needs to work together in terms of resource allocation and management level. The energy efficiency of Guangdong and Tianjin has not changed.</w:t>
      </w:r>
    </w:p>
    <w:p w14:paraId="61DB8D4C" w14:textId="3A7DCAB2" w:rsidR="006533BB" w:rsidRPr="00AE13F6" w:rsidRDefault="00021800" w:rsidP="00AE13F6">
      <w:pPr>
        <w:overflowPunct w:val="0"/>
        <w:autoSpaceDE w:val="0"/>
        <w:ind w:firstLine="420"/>
      </w:pPr>
      <w:r w:rsidRPr="00AE13F6">
        <w:t xml:space="preserve">(2) </w:t>
      </w:r>
      <w:r w:rsidR="00AB6E37" w:rsidRPr="00AE13F6">
        <w:t xml:space="preserve">During the period 2010-2019 in Beijing, economic growth, energy consumption, and energy efficiency </w:t>
      </w:r>
      <w:r w:rsidR="00AB6E37" w:rsidRPr="00AE13F6">
        <w:rPr>
          <w:u w:color="FA5050"/>
        </w:rPr>
        <w:t>were</w:t>
      </w:r>
      <w:r w:rsidR="00AB6E37" w:rsidRPr="00AE13F6">
        <w:t xml:space="preserve"> in a weak decoupling state in most years, that is, economic growth, increased energy consumption, and improved energy efficiency. However, the increase in energy consumption and energy efficiency was not as significant as economic growth. The decoupling situation in Tianjin, Shanghai, Zhejiang, Fujian, Jiangsu, Shandong, and Guangdong was similar to that in Beijing; In most years, the economic growth of Hebei and Hainan provinces has a weak decoupling relationship with energy consumption and a strong decoupling relationship with energy efficiency. That is, economic growth leads to increased energy consumption and decreased energy efficiency, which is detrimental to achieving a decoupling between economic growth and energy consumption. These two provinces should pay attention to improving their technological level and increasing investment in clean energy such as hydropower and wind power, to improve energy efficiency and reduce energy consumption, Realize weak decoupling or even expansionary negative decoupling between energy efficiency and economic growth as soon as possible, and achieve strong decoupling between energy consumption and economic growth; The energy consumption and economic growth in Liaoning Province are mainly in a weak decoupling state, with a strong decoupling relationship between energy efficiency and economic growth before 2014 and an expansionary negative decoupling relationship after 2014, which means that the development of Liaoning Province is improving.</w:t>
      </w:r>
    </w:p>
    <w:p w14:paraId="3EC89A6A" w14:textId="77777777" w:rsidR="006533BB" w:rsidRPr="00AE13F6" w:rsidRDefault="00AB6E37" w:rsidP="00AE13F6">
      <w:pPr>
        <w:overflowPunct w:val="0"/>
        <w:autoSpaceDE w:val="0"/>
        <w:ind w:firstLine="420"/>
      </w:pPr>
      <w:r w:rsidRPr="00AE13F6">
        <w:t>(3) There is a large gap in the carbon peak time in 11 regions in eastern China. Beijing, Tianjin, Shanghai, Jiangsu, Zhejiang, Guangdong, and Liaoning achieved carbon peaks by 2030 and before, while Hebei and Hainan regions did not have peaks, while Shandong and Fujian peak after 2030. Therefore, provinces and regions that cannot meet the carbon peak goals on time should deeply promote the energy revolution: First, accelerate the clean and low-carbon transformation of the energy production and consumption system; Strengthen the energy security system and capacity building; Third, improve the reliability and modernization level of the energy industry chain.</w:t>
      </w:r>
    </w:p>
    <w:p w14:paraId="037FFFB0" w14:textId="77777777" w:rsidR="006533BB" w:rsidRPr="00AE13F6" w:rsidRDefault="00AB6E37" w:rsidP="00AE13F6">
      <w:pPr>
        <w:overflowPunct w:val="0"/>
        <w:autoSpaceDE w:val="0"/>
        <w:ind w:firstLine="420"/>
      </w:pPr>
      <w:r w:rsidRPr="00AE13F6">
        <w:t xml:space="preserve">(4) The three results are basically consistent: changes in energy efficiency across provinces, </w:t>
      </w:r>
      <w:r w:rsidRPr="00AE13F6">
        <w:lastRenderedPageBreak/>
        <w:t xml:space="preserve">decoupling of economic growth from energy consumption and efficiency and prediction of carbon peak </w:t>
      </w:r>
      <w:r w:rsidRPr="00AE13F6">
        <w:rPr>
          <w:u w:color="FA5050"/>
        </w:rPr>
        <w:t>times</w:t>
      </w:r>
      <w:r w:rsidRPr="00AE13F6">
        <w:t>. "Provinces with declining energy efficiency, and unsatisfactory decoupling of economic growth from energy consumption and energy efficiency all have carbon peaks after 2030 or have not yet reached peak levels. These provinces should focus on improving energy efficiency and reducing carbon in their economic development. The country should also take into account the actual situation of each province when setting peak targets for each province."</w:t>
      </w:r>
    </w:p>
    <w:p w14:paraId="471BE7A9" w14:textId="1970B10E" w:rsidR="000F2FE5" w:rsidRPr="00AE13F6" w:rsidRDefault="000F2FE5" w:rsidP="00AE13F6">
      <w:pPr>
        <w:pStyle w:val="1"/>
        <w:overflowPunct w:val="0"/>
        <w:autoSpaceDE w:val="0"/>
        <w:spacing w:before="312" w:after="312"/>
        <w:rPr>
          <w:rStyle w:val="15"/>
          <w:rFonts w:eastAsia="宋体" w:cstheme="minorBidi"/>
          <w:b/>
          <w:bCs w:val="0"/>
          <w:color w:val="auto"/>
          <w:szCs w:val="22"/>
        </w:rPr>
      </w:pPr>
      <w:r w:rsidRPr="00AE13F6">
        <w:rPr>
          <w:rStyle w:val="15"/>
          <w:rFonts w:eastAsia="宋体" w:cstheme="minorBidi" w:hint="eastAsia"/>
          <w:b/>
          <w:bCs w:val="0"/>
          <w:color w:val="auto"/>
          <w:szCs w:val="22"/>
        </w:rPr>
        <w:t>References</w:t>
      </w:r>
    </w:p>
    <w:p w14:paraId="14931251" w14:textId="12403C0A" w:rsidR="000F2FE5" w:rsidRPr="00AE13F6" w:rsidRDefault="000F2FE5" w:rsidP="00AE13F6">
      <w:pPr>
        <w:pStyle w:val="a9"/>
        <w:numPr>
          <w:ilvl w:val="0"/>
          <w:numId w:val="3"/>
        </w:numPr>
        <w:overflowPunct w:val="0"/>
        <w:autoSpaceDE w:val="0"/>
        <w:ind w:firstLineChars="0"/>
        <w:rPr>
          <w:szCs w:val="21"/>
        </w:rPr>
      </w:pPr>
      <w:bookmarkStart w:id="0" w:name="_Ref144026054"/>
      <w:proofErr w:type="spellStart"/>
      <w:r w:rsidRPr="00AE13F6">
        <w:t>Jin</w:t>
      </w:r>
      <w:proofErr w:type="spellEnd"/>
      <w:r w:rsidRPr="00AE13F6">
        <w:t xml:space="preserve"> </w:t>
      </w:r>
      <w:proofErr w:type="spellStart"/>
      <w:r w:rsidRPr="00AE13F6">
        <w:t>Yonggang</w:t>
      </w:r>
      <w:proofErr w:type="spellEnd"/>
      <w:r w:rsidRPr="00AE13F6">
        <w:t xml:space="preserve">. Research Review on the Connotation, Logic, and Influencing Factors of Energy Efficiency Issues [J]. Journal of Liaoning University (Philosophy and Social Sciences Edition), 2020,48 (02): 51-58. </w:t>
      </w:r>
      <w:bookmarkEnd w:id="0"/>
    </w:p>
    <w:p w14:paraId="693271AF" w14:textId="061E8DB6" w:rsidR="000F2FE5" w:rsidRPr="00AE13F6" w:rsidRDefault="000F2FE5" w:rsidP="00AE13F6">
      <w:pPr>
        <w:pStyle w:val="a9"/>
        <w:numPr>
          <w:ilvl w:val="0"/>
          <w:numId w:val="3"/>
        </w:numPr>
        <w:overflowPunct w:val="0"/>
        <w:autoSpaceDE w:val="0"/>
        <w:ind w:firstLineChars="0"/>
      </w:pPr>
      <w:bookmarkStart w:id="1" w:name="_Ref144026103"/>
      <w:r w:rsidRPr="00AE13F6">
        <w:t xml:space="preserve">Wu </w:t>
      </w:r>
      <w:proofErr w:type="spellStart"/>
      <w:r w:rsidRPr="00AE13F6">
        <w:t>Haitao</w:t>
      </w:r>
      <w:proofErr w:type="spellEnd"/>
      <w:r w:rsidRPr="00AE13F6">
        <w:t xml:space="preserve">, Li </w:t>
      </w:r>
      <w:proofErr w:type="spellStart"/>
      <w:r w:rsidRPr="00AE13F6">
        <w:t>Yunwei</w:t>
      </w:r>
      <w:proofErr w:type="spellEnd"/>
      <w:r w:rsidRPr="00AE13F6">
        <w:t xml:space="preserve">, Hao Yu, Ren </w:t>
      </w:r>
      <w:proofErr w:type="spellStart"/>
      <w:r w:rsidRPr="00AE13F6">
        <w:t>Siyu</w:t>
      </w:r>
      <w:proofErr w:type="spellEnd"/>
      <w:r w:rsidRPr="00AE13F6">
        <w:t xml:space="preserve">, Zhang </w:t>
      </w:r>
      <w:proofErr w:type="spellStart"/>
      <w:r w:rsidRPr="00AE13F6">
        <w:t>Pengfei</w:t>
      </w:r>
      <w:proofErr w:type="spellEnd"/>
      <w:r w:rsidR="00AC7206">
        <w:t>.</w:t>
      </w:r>
      <w:r w:rsidRPr="00AE13F6">
        <w:t xml:space="preserve"> Environmental decentralization, local government competition, and regional green development: Evidence from China [J] The Science of the total environment, 2019</w:t>
      </w:r>
      <w:r w:rsidR="00AC7206">
        <w:t>,</w:t>
      </w:r>
      <w:r w:rsidRPr="00AE13F6">
        <w:t>708 (C).</w:t>
      </w:r>
      <w:bookmarkEnd w:id="1"/>
    </w:p>
    <w:p w14:paraId="4F40329F" w14:textId="2574412E" w:rsidR="000F2FE5" w:rsidRPr="00AE13F6" w:rsidRDefault="000F2FE5" w:rsidP="00AE13F6">
      <w:pPr>
        <w:pStyle w:val="a9"/>
        <w:numPr>
          <w:ilvl w:val="0"/>
          <w:numId w:val="3"/>
        </w:numPr>
        <w:overflowPunct w:val="0"/>
        <w:autoSpaceDE w:val="0"/>
        <w:ind w:firstLineChars="0"/>
      </w:pPr>
      <w:bookmarkStart w:id="2" w:name="_Ref144027133"/>
      <w:r w:rsidRPr="00AE13F6">
        <w:t xml:space="preserve">Jiang Lei, Zhou Haifeng, He </w:t>
      </w:r>
      <w:proofErr w:type="spellStart"/>
      <w:r w:rsidRPr="00AE13F6">
        <w:t>Shixiong</w:t>
      </w:r>
      <w:proofErr w:type="spellEnd"/>
      <w:r w:rsidR="00AC7206">
        <w:t xml:space="preserve">. </w:t>
      </w:r>
      <w:r w:rsidRPr="00AE13F6">
        <w:t>Does energy efficiency increase at the expense of output performance: Evidence from manufacturing firms in Jiangsu province, China [J] Energy, 2021</w:t>
      </w:r>
      <w:r w:rsidR="00144790">
        <w:t xml:space="preserve">, </w:t>
      </w:r>
      <w:r w:rsidRPr="00AE13F6">
        <w:t>220 (pre publish).</w:t>
      </w:r>
      <w:bookmarkEnd w:id="2"/>
      <w:r w:rsidRPr="00AE13F6">
        <w:t xml:space="preserve"> </w:t>
      </w:r>
    </w:p>
    <w:p w14:paraId="6CE2D4C0" w14:textId="2B7E797C" w:rsidR="000F2FE5" w:rsidRPr="00AE13F6" w:rsidRDefault="000F2FE5" w:rsidP="00AE13F6">
      <w:pPr>
        <w:pStyle w:val="a9"/>
        <w:numPr>
          <w:ilvl w:val="0"/>
          <w:numId w:val="3"/>
        </w:numPr>
        <w:overflowPunct w:val="0"/>
        <w:autoSpaceDE w:val="0"/>
        <w:ind w:firstLineChars="0"/>
      </w:pPr>
      <w:bookmarkStart w:id="3" w:name="_Ref144027155"/>
      <w:r w:rsidRPr="00AE13F6">
        <w:t xml:space="preserve">Yang </w:t>
      </w:r>
      <w:proofErr w:type="spellStart"/>
      <w:r w:rsidRPr="00AE13F6">
        <w:t>Chuxiao</w:t>
      </w:r>
      <w:proofErr w:type="spellEnd"/>
      <w:r w:rsidRPr="00AE13F6">
        <w:t>, Hao Yu, Irfan Muhammad</w:t>
      </w:r>
      <w:r w:rsidR="00AC7206">
        <w:t xml:space="preserve">. </w:t>
      </w:r>
      <w:r w:rsidRPr="00AE13F6">
        <w:t>Energy consumption structural adjustment and carbon neutrality in the post COVID-19 era [J] Structural Change and Economic Dynamics, 2021,59.</w:t>
      </w:r>
      <w:bookmarkEnd w:id="3"/>
      <w:r w:rsidRPr="00AE13F6">
        <w:t xml:space="preserve"> </w:t>
      </w:r>
    </w:p>
    <w:p w14:paraId="5508C588" w14:textId="0EED722E" w:rsidR="000F2FE5" w:rsidRPr="00AE13F6" w:rsidRDefault="000F2FE5" w:rsidP="00AE13F6">
      <w:pPr>
        <w:pStyle w:val="a9"/>
        <w:numPr>
          <w:ilvl w:val="0"/>
          <w:numId w:val="3"/>
        </w:numPr>
        <w:overflowPunct w:val="0"/>
        <w:autoSpaceDE w:val="0"/>
        <w:ind w:firstLineChars="0"/>
      </w:pPr>
      <w:bookmarkStart w:id="4" w:name="_Ref144027173"/>
      <w:r w:rsidRPr="00AE13F6">
        <w:t xml:space="preserve">Liu </w:t>
      </w:r>
      <w:proofErr w:type="spellStart"/>
      <w:r w:rsidRPr="00AE13F6">
        <w:t>Xiaoxiao</w:t>
      </w:r>
      <w:proofErr w:type="spellEnd"/>
      <w:r w:rsidRPr="00AE13F6">
        <w:t xml:space="preserve">, Zhong </w:t>
      </w:r>
      <w:proofErr w:type="spellStart"/>
      <w:r w:rsidRPr="00AE13F6">
        <w:t>Shuangying</w:t>
      </w:r>
      <w:proofErr w:type="spellEnd"/>
      <w:r w:rsidRPr="00AE13F6">
        <w:t>, Yang Mian</w:t>
      </w:r>
      <w:r w:rsidR="00AC7206">
        <w:t xml:space="preserve">. </w:t>
      </w:r>
      <w:r w:rsidRPr="00AE13F6">
        <w:t>Study on the decoupling relationship of energy related CO2 emissions and economic growth in China: Using the new two dimensional decoupling model [J] Ecological Indicators, 2022,143.</w:t>
      </w:r>
      <w:bookmarkEnd w:id="4"/>
    </w:p>
    <w:p w14:paraId="4C8ECEF1" w14:textId="1FC534D8" w:rsidR="000F2FE5" w:rsidRPr="00AE13F6" w:rsidRDefault="000F2FE5" w:rsidP="00AE13F6">
      <w:pPr>
        <w:pStyle w:val="a9"/>
        <w:numPr>
          <w:ilvl w:val="0"/>
          <w:numId w:val="3"/>
        </w:numPr>
        <w:overflowPunct w:val="0"/>
        <w:autoSpaceDE w:val="0"/>
        <w:ind w:firstLineChars="0"/>
      </w:pPr>
      <w:bookmarkStart w:id="5" w:name="_Ref144028965"/>
      <w:r w:rsidRPr="00AE13F6">
        <w:t xml:space="preserve">Wei Chu, Shen </w:t>
      </w:r>
      <w:proofErr w:type="spellStart"/>
      <w:r w:rsidRPr="00AE13F6">
        <w:t>Manhong</w:t>
      </w:r>
      <w:proofErr w:type="spellEnd"/>
      <w:r w:rsidRPr="00AE13F6">
        <w:t>. Energy efficiency and its influencing factors: empirical analysis based on DEA [J]. Management World, 2007 (08): 66-76.</w:t>
      </w:r>
      <w:bookmarkEnd w:id="5"/>
    </w:p>
    <w:p w14:paraId="1DA5D9E8" w14:textId="5B4BC410" w:rsidR="000F2FE5" w:rsidRPr="00AE13F6" w:rsidRDefault="00B42DD7" w:rsidP="00AE13F6">
      <w:pPr>
        <w:pStyle w:val="a9"/>
        <w:numPr>
          <w:ilvl w:val="0"/>
          <w:numId w:val="3"/>
        </w:numPr>
        <w:overflowPunct w:val="0"/>
        <w:autoSpaceDE w:val="0"/>
        <w:ind w:firstLineChars="0"/>
      </w:pPr>
      <w:r>
        <w:t xml:space="preserve">Zhang </w:t>
      </w:r>
      <w:proofErr w:type="spellStart"/>
      <w:r>
        <w:t>Zhihui</w:t>
      </w:r>
      <w:proofErr w:type="spellEnd"/>
      <w:r>
        <w:t xml:space="preserve">, </w:t>
      </w:r>
      <w:r w:rsidR="000F2FE5" w:rsidRPr="00AE13F6">
        <w:t xml:space="preserve">Evolution of Regional Energy Efficiency in China and Its Influencing Factors [J]. Quantitative Economic, Technical and Economic Research, 2015,32 (08): 73-88. </w:t>
      </w:r>
    </w:p>
    <w:p w14:paraId="7EA55166" w14:textId="3EC66782" w:rsidR="000F2FE5" w:rsidRPr="00AE13F6" w:rsidRDefault="000F2FE5" w:rsidP="00AE13F6">
      <w:pPr>
        <w:pStyle w:val="a9"/>
        <w:numPr>
          <w:ilvl w:val="0"/>
          <w:numId w:val="3"/>
        </w:numPr>
        <w:overflowPunct w:val="0"/>
        <w:autoSpaceDE w:val="0"/>
        <w:ind w:firstLineChars="0"/>
      </w:pPr>
      <w:bookmarkStart w:id="6" w:name="_Ref144027201"/>
      <w:r w:rsidRPr="00AE13F6">
        <w:t xml:space="preserve">Meng </w:t>
      </w:r>
      <w:proofErr w:type="spellStart"/>
      <w:r w:rsidRPr="00AE13F6">
        <w:t>Wangsheng</w:t>
      </w:r>
      <w:proofErr w:type="spellEnd"/>
      <w:r w:rsidRPr="00AE13F6">
        <w:t xml:space="preserve">, Shao </w:t>
      </w:r>
      <w:proofErr w:type="spellStart"/>
      <w:r w:rsidRPr="00AE13F6">
        <w:t>Fangqin</w:t>
      </w:r>
      <w:proofErr w:type="spellEnd"/>
      <w:r w:rsidRPr="00AE13F6">
        <w:t>. Measurement of the Efficiency of Green Economic Growth in Chinese Provinces [J]. Statistics and Decision Making, 2020,36 (16): 105-109.</w:t>
      </w:r>
      <w:bookmarkEnd w:id="6"/>
    </w:p>
    <w:p w14:paraId="2730B822" w14:textId="16A4AD8B" w:rsidR="000F2FE5" w:rsidRPr="00AE13F6" w:rsidRDefault="000F2FE5" w:rsidP="00AE13F6">
      <w:pPr>
        <w:pStyle w:val="a9"/>
        <w:numPr>
          <w:ilvl w:val="0"/>
          <w:numId w:val="3"/>
        </w:numPr>
        <w:overflowPunct w:val="0"/>
        <w:autoSpaceDE w:val="0"/>
        <w:ind w:firstLineChars="0"/>
      </w:pPr>
      <w:r w:rsidRPr="00AE13F6">
        <w:lastRenderedPageBreak/>
        <w:t>Wang, R., Q.Z. Wang, and S.L. Yao</w:t>
      </w:r>
      <w:r w:rsidR="00B42DD7">
        <w:t xml:space="preserve">. </w:t>
      </w:r>
      <w:r w:rsidRPr="00AE13F6">
        <w:t>Evaluation and difference analysis of regional energy efficiency in China under the carbon neutrality targets: Insights from DEA and Theil models Journal of Environmental Management, 2021</w:t>
      </w:r>
      <w:r w:rsidR="00B42DD7" w:rsidRPr="00B42DD7">
        <w:t>, 293.</w:t>
      </w:r>
    </w:p>
    <w:p w14:paraId="1314B06B" w14:textId="0B6D8E0D" w:rsidR="000F2FE5" w:rsidRPr="00AE13F6" w:rsidRDefault="000F2FE5" w:rsidP="00AE13F6">
      <w:pPr>
        <w:pStyle w:val="a9"/>
        <w:numPr>
          <w:ilvl w:val="0"/>
          <w:numId w:val="3"/>
        </w:numPr>
        <w:overflowPunct w:val="0"/>
        <w:autoSpaceDE w:val="0"/>
        <w:ind w:firstLineChars="0"/>
      </w:pPr>
      <w:proofErr w:type="spellStart"/>
      <w:r w:rsidRPr="00AE13F6">
        <w:t>Faz</w:t>
      </w:r>
      <w:proofErr w:type="spellEnd"/>
      <w:r w:rsidRPr="00AE13F6">
        <w:t xml:space="preserve"> ı L G ö kg ö z, Mustafa Taylor G ü </w:t>
      </w:r>
      <w:proofErr w:type="spellStart"/>
      <w:r w:rsidRPr="00AE13F6">
        <w:t>vercin</w:t>
      </w:r>
      <w:proofErr w:type="spellEnd"/>
      <w:r w:rsidR="00B42DD7">
        <w:t xml:space="preserve">. </w:t>
      </w:r>
      <w:r w:rsidRPr="00AE13F6">
        <w:t xml:space="preserve">Energy security and renewable energy efficiency in EU [J] Renewable and Sustainable Energy Reviews, 2018,96. </w:t>
      </w:r>
    </w:p>
    <w:p w14:paraId="1BC0B7F7" w14:textId="1B4AFC2D" w:rsidR="000F2FE5" w:rsidRPr="00AE13F6" w:rsidRDefault="000F2FE5" w:rsidP="00AE13F6">
      <w:pPr>
        <w:pStyle w:val="a9"/>
        <w:numPr>
          <w:ilvl w:val="0"/>
          <w:numId w:val="3"/>
        </w:numPr>
        <w:overflowPunct w:val="0"/>
        <w:autoSpaceDE w:val="0"/>
        <w:ind w:firstLineChars="0"/>
      </w:pPr>
      <w:r w:rsidRPr="00AE13F6">
        <w:t xml:space="preserve">Liu </w:t>
      </w:r>
      <w:proofErr w:type="spellStart"/>
      <w:r w:rsidRPr="00AE13F6">
        <w:t>Yingshi</w:t>
      </w:r>
      <w:proofErr w:type="spellEnd"/>
      <w:r w:rsidRPr="00AE13F6">
        <w:t xml:space="preserve">, Tian </w:t>
      </w:r>
      <w:proofErr w:type="spellStart"/>
      <w:r w:rsidRPr="00AE13F6">
        <w:t>Yinhua</w:t>
      </w:r>
      <w:proofErr w:type="spellEnd"/>
      <w:r w:rsidRPr="00AE13F6">
        <w:t>, Luo Ying. Industrial Structure Upgrading, Energy Efficiency, and Green Total Factor Productivity [J]. Financial Theory and Practice, 2018,39 (01): 118-126.</w:t>
      </w:r>
    </w:p>
    <w:p w14:paraId="4B5E2FF5" w14:textId="4AD7F27D" w:rsidR="000F2FE5" w:rsidRPr="00AE13F6" w:rsidRDefault="000F2FE5" w:rsidP="00AE13F6">
      <w:pPr>
        <w:pStyle w:val="a9"/>
        <w:numPr>
          <w:ilvl w:val="0"/>
          <w:numId w:val="3"/>
        </w:numPr>
        <w:overflowPunct w:val="0"/>
        <w:autoSpaceDE w:val="0"/>
        <w:ind w:firstLineChars="0"/>
      </w:pPr>
      <w:bookmarkStart w:id="7" w:name="_Ref144027227"/>
      <w:r w:rsidRPr="00AE13F6">
        <w:t xml:space="preserve">Zhou Xing, Zhou </w:t>
      </w:r>
      <w:proofErr w:type="spellStart"/>
      <w:r w:rsidRPr="00AE13F6">
        <w:t>Meihua</w:t>
      </w:r>
      <w:proofErr w:type="spellEnd"/>
      <w:r w:rsidRPr="00AE13F6">
        <w:t>, Zhang Ming. A Study on the Carbon Decoupling Effect in Eastern China from the Perspective of Industrial Structure [J]. Journal of China University of Mining and Technology, 2016,45 (04): 849-858.</w:t>
      </w:r>
      <w:bookmarkEnd w:id="7"/>
      <w:r w:rsidRPr="00AE13F6">
        <w:t xml:space="preserve"> </w:t>
      </w:r>
    </w:p>
    <w:p w14:paraId="7762B0CD" w14:textId="77777777" w:rsidR="000F2FE5" w:rsidRPr="00AE13F6" w:rsidRDefault="000F2FE5" w:rsidP="00AE13F6">
      <w:pPr>
        <w:pStyle w:val="a9"/>
        <w:numPr>
          <w:ilvl w:val="0"/>
          <w:numId w:val="3"/>
        </w:numPr>
        <w:overflowPunct w:val="0"/>
        <w:autoSpaceDE w:val="0"/>
        <w:ind w:firstLineChars="0"/>
      </w:pPr>
      <w:r w:rsidRPr="00AE13F6">
        <w:t xml:space="preserve">Wei Chu, Shen </w:t>
      </w:r>
      <w:proofErr w:type="spellStart"/>
      <w:r w:rsidRPr="00AE13F6">
        <w:t>Manhong</w:t>
      </w:r>
      <w:proofErr w:type="spellEnd"/>
      <w:r w:rsidRPr="00AE13F6">
        <w:t xml:space="preserve">. Can Structural Adjustment Improve Energy Efficiency: A Study Based on Provincial Data in China [J]. World Economy, 2008 (11): 77-85. </w:t>
      </w:r>
    </w:p>
    <w:p w14:paraId="2025B0C5" w14:textId="6B0A26F8" w:rsidR="000F2FE5" w:rsidRPr="00AE13F6" w:rsidRDefault="000F2FE5" w:rsidP="00AE13F6">
      <w:pPr>
        <w:pStyle w:val="a9"/>
        <w:numPr>
          <w:ilvl w:val="0"/>
          <w:numId w:val="3"/>
        </w:numPr>
        <w:overflowPunct w:val="0"/>
        <w:autoSpaceDE w:val="0"/>
        <w:ind w:firstLineChars="0"/>
      </w:pPr>
      <w:r w:rsidRPr="00AE13F6">
        <w:t xml:space="preserve">Zhang </w:t>
      </w:r>
      <w:proofErr w:type="spellStart"/>
      <w:r w:rsidRPr="00AE13F6">
        <w:t>Zhihui</w:t>
      </w:r>
      <w:proofErr w:type="spellEnd"/>
      <w:r w:rsidRPr="00AE13F6">
        <w:t xml:space="preserve">. Evolution of Regional Energy Efficiency in China and Its Influencing Factors [J]. Quantitative Economic, Technical and Economic Research, 2015,32 (08): 73-88. </w:t>
      </w:r>
    </w:p>
    <w:p w14:paraId="60FB38A0" w14:textId="0989DC17" w:rsidR="000F2FE5" w:rsidRPr="00AE13F6" w:rsidRDefault="000F2FE5" w:rsidP="00AE13F6">
      <w:pPr>
        <w:pStyle w:val="a9"/>
        <w:numPr>
          <w:ilvl w:val="0"/>
          <w:numId w:val="3"/>
        </w:numPr>
        <w:overflowPunct w:val="0"/>
        <w:autoSpaceDE w:val="0"/>
        <w:ind w:firstLineChars="0"/>
      </w:pPr>
      <w:r w:rsidRPr="00AE13F6">
        <w:t xml:space="preserve">Liu Zheng, Huang Hao, Deng </w:t>
      </w:r>
      <w:proofErr w:type="spellStart"/>
      <w:r w:rsidRPr="00AE13F6">
        <w:t>Xiuyue</w:t>
      </w:r>
      <w:proofErr w:type="spellEnd"/>
      <w:r w:rsidRPr="00AE13F6">
        <w:t xml:space="preserve">. Population size, industrial structure, and energy efficiency: an empirical study based on spatial panel econometric models [J]. Macroeconomic Research, 2022 (08): 117-130+175. </w:t>
      </w:r>
    </w:p>
    <w:p w14:paraId="20B841C5" w14:textId="77777777" w:rsidR="000F2FE5" w:rsidRPr="00AE13F6" w:rsidRDefault="000F2FE5" w:rsidP="00AE13F6">
      <w:pPr>
        <w:pStyle w:val="a9"/>
        <w:numPr>
          <w:ilvl w:val="0"/>
          <w:numId w:val="3"/>
        </w:numPr>
        <w:overflowPunct w:val="0"/>
        <w:autoSpaceDE w:val="0"/>
        <w:ind w:firstLineChars="0"/>
      </w:pPr>
      <w:r w:rsidRPr="00AE13F6">
        <w:t>Shi Dan. Improvement of Energy Utilization Efficiency in China's Economic Growth Process [J]. Economic Research, 2002 (09): 49-56+94.</w:t>
      </w:r>
    </w:p>
    <w:p w14:paraId="57BFEEC4" w14:textId="3DD5EE31" w:rsidR="000F2FE5" w:rsidRPr="00AE13F6" w:rsidRDefault="000F2FE5" w:rsidP="00AE13F6">
      <w:pPr>
        <w:pStyle w:val="a9"/>
        <w:numPr>
          <w:ilvl w:val="0"/>
          <w:numId w:val="3"/>
        </w:numPr>
        <w:overflowPunct w:val="0"/>
        <w:autoSpaceDE w:val="0"/>
        <w:ind w:firstLineChars="0"/>
      </w:pPr>
      <w:r w:rsidRPr="00AE13F6">
        <w:t xml:space="preserve">Pan </w:t>
      </w:r>
      <w:proofErr w:type="spellStart"/>
      <w:r w:rsidRPr="00AE13F6">
        <w:t>Yaru</w:t>
      </w:r>
      <w:proofErr w:type="spellEnd"/>
      <w:r w:rsidRPr="00AE13F6">
        <w:t xml:space="preserve">, Chen Zheng, Luo </w:t>
      </w:r>
      <w:proofErr w:type="spellStart"/>
      <w:r w:rsidRPr="00AE13F6">
        <w:t>Liangwen</w:t>
      </w:r>
      <w:proofErr w:type="spellEnd"/>
      <w:r w:rsidRPr="00AE13F6">
        <w:t>. A Study on the Nonlinear Characteristics of the Impact of Industrial Agglomeration on Total Factor Energy Efficiency: An Empirical Analysis Based on China's Energy Industry Data [J]. East China Economic Management, 2017,31 (11): 121-126</w:t>
      </w:r>
      <w:r w:rsidR="00144790">
        <w:t>.</w:t>
      </w:r>
    </w:p>
    <w:p w14:paraId="7937CAFD" w14:textId="5C1FECFC" w:rsidR="000F2FE5" w:rsidRPr="00AE13F6" w:rsidRDefault="000F2FE5" w:rsidP="00AE13F6">
      <w:pPr>
        <w:pStyle w:val="a9"/>
        <w:numPr>
          <w:ilvl w:val="0"/>
          <w:numId w:val="3"/>
        </w:numPr>
        <w:overflowPunct w:val="0"/>
        <w:autoSpaceDE w:val="0"/>
        <w:ind w:firstLineChars="0"/>
      </w:pPr>
      <w:bookmarkStart w:id="8" w:name="_Ref144027260"/>
      <w:r w:rsidRPr="00AE13F6">
        <w:t xml:space="preserve">Li </w:t>
      </w:r>
      <w:proofErr w:type="spellStart"/>
      <w:r w:rsidRPr="00AE13F6">
        <w:t>Lianshui</w:t>
      </w:r>
      <w:proofErr w:type="spellEnd"/>
      <w:r w:rsidRPr="00AE13F6">
        <w:t xml:space="preserve">, Zhou Yong. Can technological progress improve energy efficiency—— Empirical Testing Based on China's Industrial Sector [J]. Management World, 2006 (10): 82-89. </w:t>
      </w:r>
      <w:bookmarkEnd w:id="8"/>
    </w:p>
    <w:p w14:paraId="6C733A6D" w14:textId="78F1B6CD" w:rsidR="000F2FE5" w:rsidRPr="00AE13F6" w:rsidRDefault="000F2FE5" w:rsidP="00AE13F6">
      <w:pPr>
        <w:pStyle w:val="a9"/>
        <w:numPr>
          <w:ilvl w:val="0"/>
          <w:numId w:val="3"/>
        </w:numPr>
        <w:overflowPunct w:val="0"/>
        <w:autoSpaceDE w:val="0"/>
        <w:ind w:firstLineChars="0"/>
      </w:pPr>
      <w:bookmarkStart w:id="9" w:name="_Ref144027283"/>
      <w:r w:rsidRPr="00AE13F6">
        <w:t>Yu Kang. Marketization Reform, Technological Progress, and Regional Energy Efficiency: Based on Panel Data Model Analysis of 30 Provinces in China from 1997 to 2014 [J]. Macroeconomic Research, 2017 (11): 79-93.</w:t>
      </w:r>
      <w:bookmarkEnd w:id="9"/>
    </w:p>
    <w:p w14:paraId="1B9564CE" w14:textId="2DBBB69A" w:rsidR="000F2FE5" w:rsidRPr="00AE13F6" w:rsidRDefault="000F2FE5" w:rsidP="00AE13F6">
      <w:pPr>
        <w:pStyle w:val="a9"/>
        <w:numPr>
          <w:ilvl w:val="0"/>
          <w:numId w:val="3"/>
        </w:numPr>
        <w:overflowPunct w:val="0"/>
        <w:autoSpaceDE w:val="0"/>
        <w:ind w:firstLineChars="0"/>
      </w:pPr>
      <w:r w:rsidRPr="00AE13F6">
        <w:t xml:space="preserve">Zhou </w:t>
      </w:r>
      <w:proofErr w:type="spellStart"/>
      <w:r w:rsidRPr="00AE13F6">
        <w:t>Jieqi</w:t>
      </w:r>
      <w:proofErr w:type="spellEnd"/>
      <w:r w:rsidRPr="00AE13F6">
        <w:t xml:space="preserve">, Xia </w:t>
      </w:r>
      <w:proofErr w:type="spellStart"/>
      <w:r w:rsidRPr="00AE13F6">
        <w:t>Nanxin</w:t>
      </w:r>
      <w:proofErr w:type="spellEnd"/>
      <w:r w:rsidRPr="00AE13F6">
        <w:t xml:space="preserve">, Liang </w:t>
      </w:r>
      <w:proofErr w:type="spellStart"/>
      <w:r w:rsidRPr="00AE13F6">
        <w:t>Wenguang</w:t>
      </w:r>
      <w:proofErr w:type="spellEnd"/>
      <w:r w:rsidRPr="00AE13F6">
        <w:t xml:space="preserve">. Foreign energy-saving technology spillovers, factor market distortions, and energy efficiency [J]. East China Economic Management, 2018,32 (10): </w:t>
      </w:r>
      <w:r w:rsidRPr="00AE13F6">
        <w:lastRenderedPageBreak/>
        <w:t>34-44.</w:t>
      </w:r>
    </w:p>
    <w:p w14:paraId="4D48FA64" w14:textId="77777777" w:rsidR="000F2FE5" w:rsidRPr="00AE13F6" w:rsidRDefault="000F2FE5" w:rsidP="00AE13F6">
      <w:pPr>
        <w:pStyle w:val="a9"/>
        <w:numPr>
          <w:ilvl w:val="0"/>
          <w:numId w:val="3"/>
        </w:numPr>
        <w:overflowPunct w:val="0"/>
        <w:autoSpaceDE w:val="0"/>
        <w:ind w:firstLineChars="0"/>
      </w:pPr>
      <w:bookmarkStart w:id="10" w:name="_Ref144027304"/>
      <w:r w:rsidRPr="00AE13F6">
        <w:t xml:space="preserve">Lin </w:t>
      </w:r>
      <w:proofErr w:type="spellStart"/>
      <w:r w:rsidRPr="00AE13F6">
        <w:t>Boqiang</w:t>
      </w:r>
      <w:proofErr w:type="spellEnd"/>
      <w:r w:rsidRPr="00AE13F6">
        <w:t xml:space="preserve">, Du </w:t>
      </w:r>
      <w:proofErr w:type="spellStart"/>
      <w:r w:rsidRPr="00AE13F6">
        <w:t>Kerui</w:t>
      </w:r>
      <w:proofErr w:type="spellEnd"/>
      <w:r w:rsidRPr="00AE13F6">
        <w:t>. The Impact of Factor Market Distortion on Energy Efficiency [J]. Economic Research, 2013,48 (09): 125-136.</w:t>
      </w:r>
      <w:bookmarkEnd w:id="10"/>
    </w:p>
    <w:p w14:paraId="03BABA14" w14:textId="77777777" w:rsidR="000F2FE5" w:rsidRPr="00AE13F6" w:rsidRDefault="000F2FE5" w:rsidP="00AE13F6">
      <w:pPr>
        <w:pStyle w:val="a9"/>
        <w:numPr>
          <w:ilvl w:val="0"/>
          <w:numId w:val="3"/>
        </w:numPr>
        <w:overflowPunct w:val="0"/>
        <w:autoSpaceDE w:val="0"/>
        <w:ind w:firstLineChars="0"/>
      </w:pPr>
      <w:r w:rsidRPr="00AE13F6">
        <w:t xml:space="preserve">Wei Chu, Zheng </w:t>
      </w:r>
      <w:proofErr w:type="spellStart"/>
      <w:r w:rsidRPr="00AE13F6">
        <w:t>Xinye</w:t>
      </w:r>
      <w:proofErr w:type="spellEnd"/>
      <w:r w:rsidRPr="00AE13F6">
        <w:t xml:space="preserve">. A New Perspective on Energy Efficiency Improvement: A Test Based on Market Segmentation [J]. Chinese Social Sciences, 2017 (10): 90-111+206. </w:t>
      </w:r>
    </w:p>
    <w:p w14:paraId="2D814C63" w14:textId="77777777" w:rsidR="000F2FE5" w:rsidRPr="00AE13F6" w:rsidRDefault="000F2FE5" w:rsidP="00AE13F6">
      <w:pPr>
        <w:pStyle w:val="a9"/>
        <w:numPr>
          <w:ilvl w:val="0"/>
          <w:numId w:val="3"/>
        </w:numPr>
        <w:overflowPunct w:val="0"/>
        <w:autoSpaceDE w:val="0"/>
        <w:ind w:firstLineChars="0"/>
      </w:pPr>
      <w:bookmarkStart w:id="11" w:name="_Ref144027327"/>
      <w:r w:rsidRPr="00AE13F6">
        <w:t>Li Kaifeng, Wu Weiwei. Research on Urban Total Factor Energy Efficiency in Jiangsu Province under Green Finance Regulation [J]. Ecological Economy, 2018,34 (12): 99-105.</w:t>
      </w:r>
      <w:bookmarkEnd w:id="11"/>
    </w:p>
    <w:p w14:paraId="545C3181" w14:textId="70F7C905" w:rsidR="000F2FE5" w:rsidRPr="00AE13F6" w:rsidRDefault="000F2FE5" w:rsidP="00AE13F6">
      <w:pPr>
        <w:pStyle w:val="a9"/>
        <w:numPr>
          <w:ilvl w:val="0"/>
          <w:numId w:val="3"/>
        </w:numPr>
        <w:overflowPunct w:val="0"/>
        <w:autoSpaceDE w:val="0"/>
        <w:ind w:firstLineChars="0"/>
      </w:pPr>
      <w:bookmarkStart w:id="12" w:name="_Ref144027373"/>
      <w:r w:rsidRPr="00AE13F6">
        <w:t xml:space="preserve">Mu </w:t>
      </w:r>
      <w:proofErr w:type="spellStart"/>
      <w:r w:rsidRPr="00AE13F6">
        <w:t>Xianzhong</w:t>
      </w:r>
      <w:proofErr w:type="spellEnd"/>
      <w:r w:rsidRPr="00AE13F6">
        <w:t xml:space="preserve">, Zhou </w:t>
      </w:r>
      <w:proofErr w:type="spellStart"/>
      <w:r w:rsidRPr="00AE13F6">
        <w:t>Wentao</w:t>
      </w:r>
      <w:proofErr w:type="spellEnd"/>
      <w:r w:rsidRPr="00AE13F6">
        <w:t xml:space="preserve">, Hu </w:t>
      </w:r>
      <w:proofErr w:type="spellStart"/>
      <w:r w:rsidRPr="00AE13F6">
        <w:t>Guangwen</w:t>
      </w:r>
      <w:proofErr w:type="spellEnd"/>
      <w:r w:rsidRPr="00AE13F6">
        <w:t>. The impact of different types of environmental regulations on total factor energy efficiency [J]. Journal of Beijing Institute of Technology (Social Science Edition), 2022-24 (03): 56-74.</w:t>
      </w:r>
      <w:bookmarkEnd w:id="12"/>
    </w:p>
    <w:p w14:paraId="6FE3FCE6" w14:textId="0142083B" w:rsidR="000F2FE5" w:rsidRPr="00AE13F6" w:rsidRDefault="000F2FE5" w:rsidP="00AE13F6">
      <w:pPr>
        <w:pStyle w:val="a9"/>
        <w:numPr>
          <w:ilvl w:val="0"/>
          <w:numId w:val="3"/>
        </w:numPr>
        <w:overflowPunct w:val="0"/>
        <w:autoSpaceDE w:val="0"/>
        <w:ind w:firstLineChars="0"/>
      </w:pPr>
      <w:bookmarkStart w:id="13" w:name="_Ref144027392"/>
      <w:r w:rsidRPr="00AE13F6">
        <w:t xml:space="preserve">Yilmaz Bayar, Marius Dan </w:t>
      </w:r>
      <w:proofErr w:type="spellStart"/>
      <w:r w:rsidRPr="00AE13F6">
        <w:t>Gavriletea</w:t>
      </w:r>
      <w:proofErr w:type="spellEnd"/>
      <w:r w:rsidR="00B42DD7">
        <w:t xml:space="preserve">. </w:t>
      </w:r>
      <w:r w:rsidRPr="00AE13F6">
        <w:t xml:space="preserve">Energy efficiency, renewable energy, economic growth: evidence from emerging market economies [J] </w:t>
      </w:r>
      <w:proofErr w:type="spellStart"/>
      <w:r w:rsidRPr="00AE13F6">
        <w:t>Quality&amp;Quantity</w:t>
      </w:r>
      <w:proofErr w:type="spellEnd"/>
      <w:r w:rsidRPr="00AE13F6">
        <w:t>, 2019,53 (4).</w:t>
      </w:r>
      <w:bookmarkEnd w:id="13"/>
    </w:p>
    <w:p w14:paraId="1869F7FF" w14:textId="7E5A52CA" w:rsidR="000F2FE5" w:rsidRPr="00AE13F6" w:rsidRDefault="000F2FE5" w:rsidP="00AE13F6">
      <w:pPr>
        <w:pStyle w:val="a9"/>
        <w:numPr>
          <w:ilvl w:val="0"/>
          <w:numId w:val="3"/>
        </w:numPr>
        <w:overflowPunct w:val="0"/>
        <w:autoSpaceDE w:val="0"/>
        <w:ind w:firstLineChars="0"/>
      </w:pPr>
      <w:bookmarkStart w:id="14" w:name="_Ref144027420"/>
      <w:r w:rsidRPr="00AE13F6">
        <w:t xml:space="preserve">Zakari </w:t>
      </w:r>
      <w:proofErr w:type="spellStart"/>
      <w:r w:rsidRPr="00AE13F6">
        <w:t>Abdulrasheed</w:t>
      </w:r>
      <w:proofErr w:type="spellEnd"/>
      <w:r w:rsidRPr="00AE13F6">
        <w:t xml:space="preserve">, Khan Irfan, Tan </w:t>
      </w:r>
      <w:proofErr w:type="spellStart"/>
      <w:r w:rsidRPr="00AE13F6">
        <w:t>Duojiao</w:t>
      </w:r>
      <w:proofErr w:type="spellEnd"/>
      <w:r w:rsidRPr="00AE13F6">
        <w:t xml:space="preserve">, Alvarado Rafael, </w:t>
      </w:r>
      <w:proofErr w:type="spellStart"/>
      <w:r w:rsidRPr="00AE13F6">
        <w:t>Dagar</w:t>
      </w:r>
      <w:proofErr w:type="spellEnd"/>
      <w:r w:rsidRPr="00AE13F6">
        <w:t xml:space="preserve"> Vishal</w:t>
      </w:r>
      <w:r w:rsidR="00B42DD7">
        <w:t xml:space="preserve">. </w:t>
      </w:r>
      <w:r w:rsidRPr="00AE13F6">
        <w:t>Energy efficiency and sustainable development goals (SDGs) [J] Energy, 2022239 (PE).</w:t>
      </w:r>
      <w:bookmarkEnd w:id="14"/>
    </w:p>
    <w:p w14:paraId="345BAF9A" w14:textId="77777777" w:rsidR="000F2FE5" w:rsidRPr="00AE13F6" w:rsidRDefault="000F2FE5" w:rsidP="00AE13F6">
      <w:pPr>
        <w:pStyle w:val="a9"/>
        <w:numPr>
          <w:ilvl w:val="0"/>
          <w:numId w:val="3"/>
        </w:numPr>
        <w:overflowPunct w:val="0"/>
        <w:autoSpaceDE w:val="0"/>
        <w:ind w:firstLineChars="0"/>
      </w:pPr>
      <w:r w:rsidRPr="00AE13F6">
        <w:t xml:space="preserve">Chen </w:t>
      </w:r>
      <w:proofErr w:type="spellStart"/>
      <w:r w:rsidRPr="00AE13F6">
        <w:t>Xihong</w:t>
      </w:r>
      <w:proofErr w:type="spellEnd"/>
      <w:r w:rsidRPr="00AE13F6">
        <w:t xml:space="preserve">, Li </w:t>
      </w:r>
      <w:proofErr w:type="spellStart"/>
      <w:r w:rsidRPr="00AE13F6">
        <w:t>Changqing</w:t>
      </w:r>
      <w:proofErr w:type="spellEnd"/>
      <w:r w:rsidRPr="00AE13F6">
        <w:t xml:space="preserve">, Zhang </w:t>
      </w:r>
      <w:proofErr w:type="spellStart"/>
      <w:r w:rsidRPr="00AE13F6">
        <w:t>Guorong</w:t>
      </w:r>
      <w:proofErr w:type="spellEnd"/>
      <w:r w:rsidRPr="00AE13F6">
        <w:t xml:space="preserve">, Ji </w:t>
      </w:r>
      <w:proofErr w:type="spellStart"/>
      <w:r w:rsidRPr="00AE13F6">
        <w:t>Huilin</w:t>
      </w:r>
      <w:proofErr w:type="spellEnd"/>
      <w:r w:rsidRPr="00AE13F6">
        <w:t xml:space="preserve">, Bai </w:t>
      </w:r>
      <w:proofErr w:type="spellStart"/>
      <w:r w:rsidRPr="00AE13F6">
        <w:t>Shuangzhu</w:t>
      </w:r>
      <w:proofErr w:type="spellEnd"/>
      <w:r w:rsidRPr="00AE13F6">
        <w:t>. Is the quality of economic growth consistent with energy efficiency? [J] Journal of Natural Resources, 2013,28 (11): 1858-1868.</w:t>
      </w:r>
    </w:p>
    <w:p w14:paraId="3C6C891A" w14:textId="77777777" w:rsidR="000F2FE5" w:rsidRPr="00AE13F6" w:rsidRDefault="000F2FE5" w:rsidP="00AE13F6">
      <w:pPr>
        <w:pStyle w:val="a9"/>
        <w:numPr>
          <w:ilvl w:val="0"/>
          <w:numId w:val="3"/>
        </w:numPr>
        <w:overflowPunct w:val="0"/>
        <w:autoSpaceDE w:val="0"/>
        <w:ind w:firstLineChars="0"/>
      </w:pPr>
      <w:bookmarkStart w:id="15" w:name="_Ref144027445"/>
      <w:r w:rsidRPr="00AE13F6">
        <w:t xml:space="preserve">Che </w:t>
      </w:r>
      <w:proofErr w:type="spellStart"/>
      <w:r w:rsidRPr="00AE13F6">
        <w:t>Liangliang</w:t>
      </w:r>
      <w:proofErr w:type="spellEnd"/>
      <w:r w:rsidRPr="00AE13F6">
        <w:t xml:space="preserve">, Han </w:t>
      </w:r>
      <w:proofErr w:type="spellStart"/>
      <w:r w:rsidRPr="00AE13F6">
        <w:t>Xue</w:t>
      </w:r>
      <w:proofErr w:type="spellEnd"/>
      <w:r w:rsidRPr="00AE13F6">
        <w:t xml:space="preserve">, Zhao </w:t>
      </w:r>
      <w:proofErr w:type="spellStart"/>
      <w:r w:rsidRPr="00AE13F6">
        <w:t>Liangshi</w:t>
      </w:r>
      <w:proofErr w:type="spellEnd"/>
      <w:r w:rsidRPr="00AE13F6">
        <w:t xml:space="preserve">, Wu </w:t>
      </w:r>
      <w:proofErr w:type="spellStart"/>
      <w:r w:rsidRPr="00AE13F6">
        <w:t>Chunyou</w:t>
      </w:r>
      <w:proofErr w:type="spellEnd"/>
      <w:r w:rsidRPr="00AE13F6">
        <w:t>. Evaluation of China's coal utilization efficiency and analysis of its decoupling from economic growth [J]. China Population, Resources and Environment, 2015,25 (03): 104-110.</w:t>
      </w:r>
      <w:bookmarkEnd w:id="15"/>
    </w:p>
    <w:p w14:paraId="2AD48256" w14:textId="7911CDDA" w:rsidR="000F2FE5" w:rsidRPr="00AE13F6" w:rsidRDefault="000F2FE5" w:rsidP="00AE13F6">
      <w:pPr>
        <w:pStyle w:val="a9"/>
        <w:numPr>
          <w:ilvl w:val="0"/>
          <w:numId w:val="3"/>
        </w:numPr>
        <w:overflowPunct w:val="0"/>
        <w:autoSpaceDE w:val="0"/>
        <w:ind w:firstLineChars="0"/>
      </w:pPr>
      <w:bookmarkStart w:id="16" w:name="_Ref144027465"/>
      <w:r w:rsidRPr="00AE13F6">
        <w:t xml:space="preserve">Lin </w:t>
      </w:r>
      <w:proofErr w:type="spellStart"/>
      <w:r w:rsidRPr="00AE13F6">
        <w:t>Boqiang</w:t>
      </w:r>
      <w:proofErr w:type="spellEnd"/>
      <w:r w:rsidRPr="00AE13F6">
        <w:t>. Electricity</w:t>
      </w:r>
      <w:r w:rsidR="00B42DD7">
        <w:t xml:space="preserve"> </w:t>
      </w:r>
      <w:r w:rsidRPr="00AE13F6">
        <w:t>Consumption and China's Economic Growth: A Study Based on Production Functions [J]. Management World, 2003 (11): 18-27.</w:t>
      </w:r>
      <w:bookmarkEnd w:id="16"/>
    </w:p>
    <w:p w14:paraId="3598F98E" w14:textId="54AD551E" w:rsidR="000F2FE5" w:rsidRPr="00AE13F6" w:rsidRDefault="000F2FE5" w:rsidP="00AE13F6">
      <w:pPr>
        <w:pStyle w:val="a9"/>
        <w:numPr>
          <w:ilvl w:val="0"/>
          <w:numId w:val="3"/>
        </w:numPr>
        <w:overflowPunct w:val="0"/>
        <w:autoSpaceDE w:val="0"/>
        <w:ind w:firstLineChars="0"/>
      </w:pPr>
      <w:bookmarkStart w:id="17" w:name="_Ref144027485"/>
      <w:r w:rsidRPr="00AE13F6">
        <w:t xml:space="preserve">Yue Li, Song </w:t>
      </w:r>
      <w:proofErr w:type="spellStart"/>
      <w:r w:rsidRPr="00AE13F6">
        <w:t>Yaqiong</w:t>
      </w:r>
      <w:proofErr w:type="spellEnd"/>
      <w:r w:rsidRPr="00AE13F6">
        <w:t xml:space="preserve">, Jiang </w:t>
      </w:r>
      <w:proofErr w:type="spellStart"/>
      <w:r w:rsidRPr="00AE13F6">
        <w:t>Lingfeng</w:t>
      </w:r>
      <w:proofErr w:type="spellEnd"/>
      <w:r w:rsidR="00B42DD7">
        <w:t xml:space="preserve">. </w:t>
      </w:r>
      <w:r w:rsidRPr="00AE13F6">
        <w:t>Evaluation of energy utilization efficiency of the "the Belt and Road" countries and analysis of its decoupling from economic growth [J]. Resource Science, 2019, 41 (05): 834-846.</w:t>
      </w:r>
      <w:bookmarkEnd w:id="17"/>
    </w:p>
    <w:p w14:paraId="48AA8E08" w14:textId="24CFC07A" w:rsidR="000F2FE5" w:rsidRPr="00AE13F6" w:rsidRDefault="000F2FE5" w:rsidP="00AE13F6">
      <w:pPr>
        <w:pStyle w:val="a9"/>
        <w:numPr>
          <w:ilvl w:val="0"/>
          <w:numId w:val="3"/>
        </w:numPr>
        <w:overflowPunct w:val="0"/>
        <w:autoSpaceDE w:val="0"/>
        <w:ind w:firstLineChars="0"/>
      </w:pPr>
      <w:bookmarkStart w:id="18" w:name="_Ref144027502"/>
      <w:r w:rsidRPr="00AE13F6">
        <w:t xml:space="preserve">Ye </w:t>
      </w:r>
      <w:proofErr w:type="spellStart"/>
      <w:r w:rsidRPr="00AE13F6">
        <w:t>Xiangsong</w:t>
      </w:r>
      <w:proofErr w:type="spellEnd"/>
      <w:r w:rsidRPr="00AE13F6">
        <w:t xml:space="preserve">, Liu Jing, Wang </w:t>
      </w:r>
      <w:proofErr w:type="spellStart"/>
      <w:r w:rsidRPr="00AE13F6">
        <w:t>Jiangbo</w:t>
      </w:r>
      <w:proofErr w:type="spellEnd"/>
      <w:r w:rsidRPr="00AE13F6">
        <w:t>. Research on the Quality of Economic Growth and Energy Efficiency - Taking the Pearl River Delta Region as an Example [J]. Journal of Jiangxi University of Finance and Economics, 2017 (05): 3-13.</w:t>
      </w:r>
      <w:bookmarkEnd w:id="18"/>
    </w:p>
    <w:p w14:paraId="5217B3C1" w14:textId="77777777" w:rsidR="000F2FE5" w:rsidRPr="00AE13F6" w:rsidRDefault="000F2FE5" w:rsidP="00AE13F6">
      <w:pPr>
        <w:pStyle w:val="a9"/>
        <w:numPr>
          <w:ilvl w:val="0"/>
          <w:numId w:val="3"/>
        </w:numPr>
        <w:overflowPunct w:val="0"/>
        <w:autoSpaceDE w:val="0"/>
        <w:ind w:firstLineChars="0"/>
      </w:pPr>
      <w:bookmarkStart w:id="19" w:name="_Ref144027519"/>
      <w:r w:rsidRPr="00AE13F6">
        <w:t xml:space="preserve">Li </w:t>
      </w:r>
      <w:proofErr w:type="spellStart"/>
      <w:r w:rsidRPr="00AE13F6">
        <w:t>Zhongmin</w:t>
      </w:r>
      <w:proofErr w:type="spellEnd"/>
      <w:r w:rsidRPr="00AE13F6">
        <w:t xml:space="preserve">, Qing </w:t>
      </w:r>
      <w:proofErr w:type="spellStart"/>
      <w:r w:rsidRPr="00AE13F6">
        <w:t>Dongrui</w:t>
      </w:r>
      <w:proofErr w:type="spellEnd"/>
      <w:r w:rsidRPr="00AE13F6">
        <w:t xml:space="preserve">. Empirical Study on Economic Growth and Carbon Dioxide Decoupling: A Case Study of Shanxi Province [J]. Fujian Forum (Humanities and Social </w:t>
      </w:r>
      <w:r w:rsidRPr="00AE13F6">
        <w:lastRenderedPageBreak/>
        <w:t>Sciences Edition), 2010 (02): 67-72.</w:t>
      </w:r>
      <w:bookmarkEnd w:id="19"/>
    </w:p>
    <w:p w14:paraId="7257CDB3" w14:textId="77777777" w:rsidR="000F2FE5" w:rsidRPr="00AE13F6" w:rsidRDefault="000F2FE5" w:rsidP="00AE13F6">
      <w:pPr>
        <w:pStyle w:val="a9"/>
        <w:numPr>
          <w:ilvl w:val="0"/>
          <w:numId w:val="3"/>
        </w:numPr>
        <w:overflowPunct w:val="0"/>
        <w:autoSpaceDE w:val="0"/>
        <w:ind w:firstLineChars="0"/>
      </w:pPr>
      <w:bookmarkStart w:id="20" w:name="_Ref144027536"/>
      <w:r w:rsidRPr="00AE13F6">
        <w:t xml:space="preserve">Ant ó </w:t>
      </w:r>
      <w:proofErr w:type="spellStart"/>
      <w:r w:rsidRPr="00AE13F6">
        <w:t>nio</w:t>
      </w:r>
      <w:proofErr w:type="spellEnd"/>
      <w:r w:rsidRPr="00AE13F6">
        <w:t xml:space="preserve"> Cardoso Marques, Jos é Alberto </w:t>
      </w:r>
      <w:proofErr w:type="spellStart"/>
      <w:r w:rsidRPr="00AE13F6">
        <w:t>Fuinhas</w:t>
      </w:r>
      <w:proofErr w:type="spellEnd"/>
      <w:r w:rsidRPr="00AE13F6">
        <w:t>, Carla Tom á s Energy efficiency and sustainable growth in industrial sectors in European Union countries: A non-linear ARDL approach [J] Journal of Cleaner Production, 2019239 (C).</w:t>
      </w:r>
      <w:bookmarkEnd w:id="20"/>
    </w:p>
    <w:p w14:paraId="2D7B3D05" w14:textId="77777777" w:rsidR="000F2FE5" w:rsidRPr="00AE13F6" w:rsidRDefault="000F2FE5" w:rsidP="00AE13F6">
      <w:pPr>
        <w:pStyle w:val="a9"/>
        <w:numPr>
          <w:ilvl w:val="0"/>
          <w:numId w:val="3"/>
        </w:numPr>
        <w:overflowPunct w:val="0"/>
        <w:autoSpaceDE w:val="0"/>
        <w:ind w:firstLineChars="0"/>
      </w:pPr>
      <w:bookmarkStart w:id="21" w:name="_Ref144027554"/>
      <w:r w:rsidRPr="00AE13F6">
        <w:t xml:space="preserve">Liu </w:t>
      </w:r>
      <w:proofErr w:type="spellStart"/>
      <w:r w:rsidRPr="00AE13F6">
        <w:t>Huimin</w:t>
      </w:r>
      <w:proofErr w:type="spellEnd"/>
      <w:r w:rsidRPr="00AE13F6">
        <w:t>. The Decoupling of China's Economic Growth and Energy Consumption: A Study on the Spatial and Temporal Differentiation in the Eastern Region [J]. China Population, Resources and Environment, 2016,26 (12): 157-163.</w:t>
      </w:r>
      <w:bookmarkEnd w:id="21"/>
      <w:r w:rsidRPr="00AE13F6">
        <w:t xml:space="preserve"> </w:t>
      </w:r>
    </w:p>
    <w:p w14:paraId="6BE0BF5B" w14:textId="4B61DF77" w:rsidR="000F2FE5" w:rsidRPr="00AE13F6" w:rsidRDefault="000F2FE5" w:rsidP="00AE13F6">
      <w:pPr>
        <w:pStyle w:val="a9"/>
        <w:numPr>
          <w:ilvl w:val="0"/>
          <w:numId w:val="3"/>
        </w:numPr>
        <w:overflowPunct w:val="0"/>
        <w:autoSpaceDE w:val="0"/>
        <w:ind w:firstLineChars="0"/>
      </w:pPr>
      <w:bookmarkStart w:id="22" w:name="_Ref144027603"/>
      <w:r w:rsidRPr="00AE13F6">
        <w:t xml:space="preserve">Zhou Xing, Zhou </w:t>
      </w:r>
      <w:proofErr w:type="spellStart"/>
      <w:r w:rsidRPr="00AE13F6">
        <w:t>Meihua</w:t>
      </w:r>
      <w:proofErr w:type="spellEnd"/>
      <w:r w:rsidRPr="00AE13F6">
        <w:t>, Zhang Ming. A Study on the Carbon Decoupling Effect in Eastern China from the Perspective of Industrial Structure [J]. Journal of China University of Mining and Technology, 2016,45 (04): 849-858.</w:t>
      </w:r>
      <w:bookmarkEnd w:id="22"/>
    </w:p>
    <w:p w14:paraId="2819FE65" w14:textId="6691E8F6" w:rsidR="000F2FE5" w:rsidRPr="00AE13F6" w:rsidRDefault="000F2FE5" w:rsidP="00AE13F6">
      <w:pPr>
        <w:pStyle w:val="a9"/>
        <w:numPr>
          <w:ilvl w:val="0"/>
          <w:numId w:val="3"/>
        </w:numPr>
        <w:overflowPunct w:val="0"/>
        <w:autoSpaceDE w:val="0"/>
        <w:ind w:firstLineChars="0"/>
      </w:pPr>
      <w:bookmarkStart w:id="23" w:name="_Ref144027645"/>
      <w:r w:rsidRPr="00AE13F6">
        <w:t xml:space="preserve">Dong </w:t>
      </w:r>
      <w:proofErr w:type="spellStart"/>
      <w:r w:rsidRPr="00AE13F6">
        <w:t>hyun</w:t>
      </w:r>
      <w:proofErr w:type="spellEnd"/>
      <w:r w:rsidRPr="00AE13F6">
        <w:t xml:space="preserve"> Oh </w:t>
      </w:r>
      <w:r w:rsidR="00B42DD7">
        <w:t xml:space="preserve">. </w:t>
      </w:r>
      <w:r w:rsidRPr="00AE13F6">
        <w:t xml:space="preserve">A global Malmquist </w:t>
      </w:r>
      <w:proofErr w:type="spellStart"/>
      <w:r w:rsidRPr="00AE13F6">
        <w:t>Leuenberger</w:t>
      </w:r>
      <w:proofErr w:type="spellEnd"/>
      <w:r w:rsidRPr="00AE13F6">
        <w:t xml:space="preserve"> productivity index [J] Journal of Productivity Analysis, 2010,34 (3).</w:t>
      </w:r>
      <w:bookmarkEnd w:id="23"/>
    </w:p>
    <w:p w14:paraId="084137BF" w14:textId="77777777" w:rsidR="000F2FE5" w:rsidRPr="00AE13F6" w:rsidRDefault="000F2FE5" w:rsidP="00AE13F6">
      <w:pPr>
        <w:pStyle w:val="a9"/>
        <w:numPr>
          <w:ilvl w:val="0"/>
          <w:numId w:val="3"/>
        </w:numPr>
        <w:overflowPunct w:val="0"/>
        <w:autoSpaceDE w:val="0"/>
        <w:ind w:firstLineChars="0"/>
      </w:pPr>
      <w:r w:rsidRPr="00AE13F6">
        <w:t xml:space="preserve">Li </w:t>
      </w:r>
      <w:proofErr w:type="spellStart"/>
      <w:r w:rsidRPr="00AE13F6">
        <w:t>Xiaoshun</w:t>
      </w:r>
      <w:proofErr w:type="spellEnd"/>
      <w:r w:rsidRPr="00AE13F6">
        <w:t xml:space="preserve">, Qu Futian, Guo </w:t>
      </w:r>
      <w:proofErr w:type="spellStart"/>
      <w:r w:rsidRPr="00AE13F6">
        <w:t>Zhongxing</w:t>
      </w:r>
      <w:proofErr w:type="spellEnd"/>
      <w:r w:rsidRPr="00AE13F6">
        <w:t xml:space="preserve">, Jiang </w:t>
      </w:r>
      <w:proofErr w:type="spellStart"/>
      <w:r w:rsidRPr="00AE13F6">
        <w:t>Dongmei</w:t>
      </w:r>
      <w:proofErr w:type="spellEnd"/>
      <w:r w:rsidRPr="00AE13F6">
        <w:t xml:space="preserve">, Pan </w:t>
      </w:r>
      <w:proofErr w:type="spellStart"/>
      <w:r w:rsidRPr="00AE13F6">
        <w:t>Yuanqing</w:t>
      </w:r>
      <w:proofErr w:type="spellEnd"/>
      <w:r w:rsidRPr="00AE13F6">
        <w:t xml:space="preserve">, Chen </w:t>
      </w:r>
      <w:proofErr w:type="spellStart"/>
      <w:r w:rsidRPr="00AE13F6">
        <w:t>Xinglei</w:t>
      </w:r>
      <w:proofErr w:type="spellEnd"/>
      <w:r w:rsidRPr="00AE13F6">
        <w:t xml:space="preserve">. Study on the decoupling of urban and rural construction land changes [J]. China Population, Resources and Environment, 2008 (05): 179-184. </w:t>
      </w:r>
    </w:p>
    <w:p w14:paraId="49043FB3" w14:textId="77777777" w:rsidR="000F2FE5" w:rsidRPr="00AE13F6" w:rsidRDefault="000F2FE5" w:rsidP="00AE13F6">
      <w:pPr>
        <w:pStyle w:val="a9"/>
        <w:numPr>
          <w:ilvl w:val="0"/>
          <w:numId w:val="3"/>
        </w:numPr>
        <w:overflowPunct w:val="0"/>
        <w:autoSpaceDE w:val="0"/>
        <w:ind w:firstLineChars="0"/>
      </w:pPr>
      <w:bookmarkStart w:id="24" w:name="_Ref144027688"/>
      <w:r w:rsidRPr="00AE13F6">
        <w:t xml:space="preserve">Gai Mei, Hu </w:t>
      </w:r>
      <w:proofErr w:type="spellStart"/>
      <w:r w:rsidRPr="00AE13F6">
        <w:t>Hangai</w:t>
      </w:r>
      <w:proofErr w:type="spellEnd"/>
      <w:r w:rsidRPr="00AE13F6">
        <w:t xml:space="preserve">, </w:t>
      </w:r>
      <w:proofErr w:type="spellStart"/>
      <w:r w:rsidRPr="00AE13F6">
        <w:t>Ke</w:t>
      </w:r>
      <w:proofErr w:type="spellEnd"/>
      <w:r w:rsidRPr="00AE13F6">
        <w:t xml:space="preserve"> Lina. Analysis of the decoupling between resource environment and economic growth in the Yangtze River Delta region [J]. Journal of Natural Resources, 2013,28 (02): 185-198.</w:t>
      </w:r>
      <w:bookmarkEnd w:id="24"/>
      <w:r w:rsidRPr="00AE13F6">
        <w:t xml:space="preserve"> </w:t>
      </w:r>
    </w:p>
    <w:p w14:paraId="430CA166" w14:textId="06302102" w:rsidR="000F2FE5" w:rsidRPr="00AE13F6" w:rsidRDefault="000F2FE5" w:rsidP="00AE13F6">
      <w:pPr>
        <w:pStyle w:val="a9"/>
        <w:numPr>
          <w:ilvl w:val="0"/>
          <w:numId w:val="3"/>
        </w:numPr>
        <w:overflowPunct w:val="0"/>
        <w:autoSpaceDE w:val="0"/>
        <w:ind w:firstLineChars="0"/>
      </w:pPr>
      <w:bookmarkStart w:id="25" w:name="_Ref144027707"/>
      <w:r w:rsidRPr="00AE13F6">
        <w:t xml:space="preserve">Petri </w:t>
      </w:r>
      <w:proofErr w:type="spellStart"/>
      <w:r w:rsidRPr="00AE13F6">
        <w:t>Tapio</w:t>
      </w:r>
      <w:proofErr w:type="spellEnd"/>
      <w:r w:rsidR="00B42DD7">
        <w:t xml:space="preserve">. </w:t>
      </w:r>
      <w:r w:rsidRPr="00AE13F6">
        <w:t>Towards a theory of decoupling: degrees of decoupling in the EU and the case of road traffic in Finland between 1970 and 2001 [J] Transport Policy, 2005,12 (2)</w:t>
      </w:r>
      <w:bookmarkEnd w:id="25"/>
    </w:p>
    <w:p w14:paraId="5698AB0F" w14:textId="77777777" w:rsidR="000F2FE5" w:rsidRPr="00AE13F6" w:rsidRDefault="000F2FE5" w:rsidP="00AE13F6">
      <w:pPr>
        <w:pStyle w:val="a9"/>
        <w:numPr>
          <w:ilvl w:val="0"/>
          <w:numId w:val="3"/>
        </w:numPr>
        <w:overflowPunct w:val="0"/>
        <w:autoSpaceDE w:val="0"/>
        <w:ind w:firstLineChars="0"/>
      </w:pPr>
      <w:bookmarkStart w:id="26" w:name="_Ref144027727"/>
      <w:r w:rsidRPr="00AE13F6">
        <w:t xml:space="preserve">Song Wei, Chen </w:t>
      </w:r>
      <w:proofErr w:type="spellStart"/>
      <w:r w:rsidRPr="00AE13F6">
        <w:t>Baiming</w:t>
      </w:r>
      <w:proofErr w:type="spellEnd"/>
      <w:r w:rsidRPr="00AE13F6">
        <w:t xml:space="preserve">, Chen </w:t>
      </w:r>
      <w:proofErr w:type="spellStart"/>
      <w:r w:rsidRPr="00AE13F6">
        <w:t>Xiwei</w:t>
      </w:r>
      <w:proofErr w:type="spellEnd"/>
      <w:r w:rsidRPr="00AE13F6">
        <w:t>. Evaluation of Decoupling between Farmland Occupation and Economic Growth in Changshu City [J]. Journal of Natural Resources, 2009,24 (09): 1532-1540.</w:t>
      </w:r>
      <w:bookmarkEnd w:id="26"/>
    </w:p>
    <w:p w14:paraId="39E73298" w14:textId="77777777" w:rsidR="000F2FE5" w:rsidRPr="00AE13F6" w:rsidRDefault="000F2FE5" w:rsidP="00AE13F6">
      <w:pPr>
        <w:pStyle w:val="a9"/>
        <w:numPr>
          <w:ilvl w:val="0"/>
          <w:numId w:val="3"/>
        </w:numPr>
        <w:overflowPunct w:val="0"/>
        <w:autoSpaceDE w:val="0"/>
        <w:ind w:firstLineChars="0"/>
      </w:pPr>
      <w:bookmarkStart w:id="27" w:name="_Ref144027743"/>
      <w:r w:rsidRPr="00AE13F6">
        <w:t xml:space="preserve">Yasmeen, Tan, Q. Assessing Pakistan's energy use, environmental degradation, and economic progress based on </w:t>
      </w:r>
      <w:proofErr w:type="spellStart"/>
      <w:r w:rsidRPr="00AE13F6">
        <w:t>Tapio</w:t>
      </w:r>
      <w:proofErr w:type="spellEnd"/>
      <w:r w:rsidRPr="00AE13F6">
        <w:t xml:space="preserve"> decoupling model Environment Sci </w:t>
      </w:r>
      <w:proofErr w:type="spellStart"/>
      <w:r w:rsidRPr="00AE13F6">
        <w:t>Pollut</w:t>
      </w:r>
      <w:proofErr w:type="spellEnd"/>
      <w:r w:rsidRPr="00AE13F6">
        <w:t xml:space="preserve"> Res 28, 68364-68378 (2021)</w:t>
      </w:r>
      <w:bookmarkEnd w:id="27"/>
      <w:r w:rsidRPr="00AE13F6">
        <w:t xml:space="preserve"> </w:t>
      </w:r>
    </w:p>
    <w:p w14:paraId="695EAC06" w14:textId="77777777" w:rsidR="007E2F1C" w:rsidRDefault="000F2FE5" w:rsidP="007E2F1C">
      <w:pPr>
        <w:pStyle w:val="a9"/>
        <w:numPr>
          <w:ilvl w:val="0"/>
          <w:numId w:val="3"/>
        </w:numPr>
        <w:overflowPunct w:val="0"/>
        <w:autoSpaceDE w:val="0"/>
        <w:ind w:firstLineChars="0"/>
      </w:pPr>
      <w:bookmarkStart w:id="28" w:name="_Ref144027766"/>
      <w:r w:rsidRPr="00AE13F6">
        <w:t xml:space="preserve">Peng </w:t>
      </w:r>
      <w:proofErr w:type="spellStart"/>
      <w:r w:rsidRPr="00AE13F6">
        <w:t>Jiawen</w:t>
      </w:r>
      <w:proofErr w:type="spellEnd"/>
      <w:r w:rsidRPr="00AE13F6">
        <w:t xml:space="preserve">, Huang </w:t>
      </w:r>
      <w:proofErr w:type="spellStart"/>
      <w:r w:rsidRPr="00AE13F6">
        <w:t>Xianjin</w:t>
      </w:r>
      <w:proofErr w:type="spellEnd"/>
      <w:r w:rsidRPr="00AE13F6">
        <w:t xml:space="preserve">, Zhong </w:t>
      </w:r>
      <w:proofErr w:type="spellStart"/>
      <w:r w:rsidRPr="00AE13F6">
        <w:t>Taiyang</w:t>
      </w:r>
      <w:proofErr w:type="spellEnd"/>
      <w:r w:rsidRPr="00AE13F6">
        <w:t xml:space="preserve">, Zhao </w:t>
      </w:r>
      <w:proofErr w:type="spellStart"/>
      <w:r w:rsidRPr="00AE13F6">
        <w:t>Yuntai</w:t>
      </w:r>
      <w:proofErr w:type="spellEnd"/>
      <w:r w:rsidRPr="00AE13F6">
        <w:t>. Research on the decoupling between China's economic growth and energy carbon emissions [J]. Resource Science, 2011,33 (04): 626-633.</w:t>
      </w:r>
      <w:bookmarkStart w:id="29" w:name="_Ref144029518"/>
      <w:bookmarkEnd w:id="28"/>
    </w:p>
    <w:p w14:paraId="471918B4" w14:textId="44361209" w:rsidR="006533BB" w:rsidRPr="007E2F1C" w:rsidRDefault="000F2FE5" w:rsidP="007E2F1C">
      <w:pPr>
        <w:pStyle w:val="a9"/>
        <w:numPr>
          <w:ilvl w:val="0"/>
          <w:numId w:val="3"/>
        </w:numPr>
        <w:overflowPunct w:val="0"/>
        <w:autoSpaceDE w:val="0"/>
        <w:ind w:firstLineChars="0"/>
        <w:rPr>
          <w:rFonts w:hint="eastAsia"/>
        </w:rPr>
      </w:pPr>
      <w:r w:rsidRPr="00AE13F6">
        <w:t xml:space="preserve">Pan Dong, Li Nan, Li Feng, Feng </w:t>
      </w:r>
      <w:proofErr w:type="spellStart"/>
      <w:r w:rsidRPr="00AE13F6">
        <w:t>Kui</w:t>
      </w:r>
      <w:proofErr w:type="spellEnd"/>
      <w:r w:rsidRPr="00AE13F6">
        <w:t xml:space="preserve"> Shuang, Peng Lulu, Wang Zhen. Development of </w:t>
      </w:r>
      <w:r w:rsidRPr="00AE13F6">
        <w:lastRenderedPageBreak/>
        <w:t>peaking strategies for eastern China based on energy carbon emissions prediction [J]. Journal of Environmental Science, 2021, 41 (03): 1142-1152.</w:t>
      </w:r>
      <w:bookmarkEnd w:id="29"/>
    </w:p>
    <w:sectPr w:rsidR="006533BB" w:rsidRPr="007E2F1C">
      <w:headerReference w:type="even" r:id="rId23"/>
      <w:headerReference w:type="default" r:id="rId24"/>
      <w:footerReference w:type="even" r:id="rId25"/>
      <w:footerReference w:type="default" r:id="rId26"/>
      <w:headerReference w:type="first" r:id="rId27"/>
      <w:footerReference w:type="first" r:id="rId28"/>
      <w:pgSz w:w="11906" w:h="16838"/>
      <w:pgMar w:top="1440"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A267" w14:textId="77777777" w:rsidR="00AA5228" w:rsidRDefault="00AA5228">
      <w:pPr>
        <w:spacing w:line="240" w:lineRule="auto"/>
        <w:ind w:firstLine="420"/>
      </w:pPr>
      <w:r>
        <w:separator/>
      </w:r>
    </w:p>
  </w:endnote>
  <w:endnote w:type="continuationSeparator" w:id="0">
    <w:p w14:paraId="08398EBD" w14:textId="77777777" w:rsidR="00AA5228" w:rsidRDefault="00AA5228">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FF41" w14:textId="77777777" w:rsidR="006533BB" w:rsidRDefault="006533BB">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C685" w14:textId="77777777" w:rsidR="006533BB" w:rsidRDefault="006533BB">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29EB" w14:textId="77777777" w:rsidR="006533BB" w:rsidRDefault="006533BB">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DCC1" w14:textId="77777777" w:rsidR="00AA5228" w:rsidRDefault="00AA5228">
      <w:pPr>
        <w:ind w:firstLine="420"/>
      </w:pPr>
      <w:r>
        <w:separator/>
      </w:r>
    </w:p>
  </w:footnote>
  <w:footnote w:type="continuationSeparator" w:id="0">
    <w:p w14:paraId="437DE863" w14:textId="77777777" w:rsidR="00AA5228" w:rsidRDefault="00AA5228">
      <w:pPr>
        <w:ind w:firstLine="420"/>
      </w:pPr>
      <w:r>
        <w:continuationSeparator/>
      </w:r>
    </w:p>
  </w:footnote>
  <w:footnote w:id="1">
    <w:p w14:paraId="0092DE74" w14:textId="0EB07520" w:rsidR="0073596B" w:rsidRDefault="0073596B">
      <w:pPr>
        <w:pStyle w:val="aa"/>
        <w:ind w:firstLine="360"/>
        <w:rPr>
          <w:rFonts w:hint="eastAsia"/>
        </w:rPr>
      </w:pPr>
    </w:p>
  </w:footnote>
  <w:footnote w:id="2">
    <w:p w14:paraId="2FAB2EEA" w14:textId="2135EE03" w:rsidR="0073596B" w:rsidRDefault="0073596B" w:rsidP="0073596B">
      <w:pPr>
        <w:pStyle w:val="aa"/>
        <w:ind w:firstLineChars="0" w:firstLine="0"/>
        <w:rPr>
          <w:rFonts w:hint="eastAsia"/>
        </w:rPr>
      </w:pPr>
    </w:p>
  </w:footnote>
  <w:footnote w:id="3">
    <w:p w14:paraId="0A97847B" w14:textId="589E1838" w:rsidR="0073596B" w:rsidRDefault="0073596B" w:rsidP="0073596B">
      <w:pPr>
        <w:pStyle w:val="aa"/>
        <w:ind w:firstLineChars="0" w:firstLine="0"/>
        <w:rPr>
          <w:rFonts w:hint="eastAsia"/>
        </w:rPr>
      </w:pPr>
    </w:p>
  </w:footnote>
  <w:footnote w:id="4">
    <w:p w14:paraId="0D25730F" w14:textId="4C28E2A2" w:rsidR="0073596B" w:rsidRDefault="0073596B" w:rsidP="0073596B">
      <w:pPr>
        <w:pStyle w:val="aa"/>
        <w:ind w:firstLineChars="0" w:firstLin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98B8" w14:textId="77777777" w:rsidR="006533BB" w:rsidRDefault="006533BB">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E6C0" w14:textId="77777777" w:rsidR="006533BB" w:rsidRDefault="006533BB">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ED1C" w14:textId="77777777" w:rsidR="006533BB" w:rsidRDefault="006533BB">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01B24"/>
    <w:multiLevelType w:val="singleLevel"/>
    <w:tmpl w:val="8F401B24"/>
    <w:lvl w:ilvl="0">
      <w:start w:val="2"/>
      <w:numFmt w:val="decimal"/>
      <w:suff w:val="space"/>
      <w:lvlText w:val="(%1)"/>
      <w:lvlJc w:val="left"/>
    </w:lvl>
  </w:abstractNum>
  <w:abstractNum w:abstractNumId="1" w15:restartNumberingAfterBreak="0">
    <w:nsid w:val="C89A148B"/>
    <w:multiLevelType w:val="singleLevel"/>
    <w:tmpl w:val="C89A148B"/>
    <w:lvl w:ilvl="0">
      <w:start w:val="5"/>
      <w:numFmt w:val="decimal"/>
      <w:suff w:val="space"/>
      <w:lvlText w:val="%1."/>
      <w:lvlJc w:val="left"/>
    </w:lvl>
  </w:abstractNum>
  <w:abstractNum w:abstractNumId="2" w15:restartNumberingAfterBreak="0">
    <w:nsid w:val="62B517D6"/>
    <w:multiLevelType w:val="hybridMultilevel"/>
    <w:tmpl w:val="675C9562"/>
    <w:lvl w:ilvl="0" w:tplc="A926CB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QxZGNjM2FjODgyMDVhNzRhZDJjMTEzZTAzZWI3ZmUifQ=="/>
  </w:docVars>
  <w:rsids>
    <w:rsidRoot w:val="79103E3C"/>
    <w:rsid w:val="00021800"/>
    <w:rsid w:val="000233EE"/>
    <w:rsid w:val="00040142"/>
    <w:rsid w:val="00057201"/>
    <w:rsid w:val="00057BB5"/>
    <w:rsid w:val="000764D3"/>
    <w:rsid w:val="00087B56"/>
    <w:rsid w:val="000C6EB3"/>
    <w:rsid w:val="000F2FE5"/>
    <w:rsid w:val="00101DDC"/>
    <w:rsid w:val="00112C50"/>
    <w:rsid w:val="00144790"/>
    <w:rsid w:val="00167507"/>
    <w:rsid w:val="0019340F"/>
    <w:rsid w:val="0019739A"/>
    <w:rsid w:val="001B364A"/>
    <w:rsid w:val="001B6B12"/>
    <w:rsid w:val="001C6414"/>
    <w:rsid w:val="001E5914"/>
    <w:rsid w:val="001F46AA"/>
    <w:rsid w:val="00223A4E"/>
    <w:rsid w:val="00231278"/>
    <w:rsid w:val="00262BF2"/>
    <w:rsid w:val="002924D1"/>
    <w:rsid w:val="002B37AA"/>
    <w:rsid w:val="00310144"/>
    <w:rsid w:val="003403F6"/>
    <w:rsid w:val="00365E1F"/>
    <w:rsid w:val="003A29C1"/>
    <w:rsid w:val="003E5DF3"/>
    <w:rsid w:val="00403BCA"/>
    <w:rsid w:val="0043460B"/>
    <w:rsid w:val="00443A53"/>
    <w:rsid w:val="004513C7"/>
    <w:rsid w:val="004E6C91"/>
    <w:rsid w:val="0054162B"/>
    <w:rsid w:val="00557801"/>
    <w:rsid w:val="00567501"/>
    <w:rsid w:val="005B2067"/>
    <w:rsid w:val="005C3012"/>
    <w:rsid w:val="005E4141"/>
    <w:rsid w:val="005E7B3D"/>
    <w:rsid w:val="005F7B5E"/>
    <w:rsid w:val="006533BB"/>
    <w:rsid w:val="00676A70"/>
    <w:rsid w:val="006E25E3"/>
    <w:rsid w:val="006F70AC"/>
    <w:rsid w:val="007148D9"/>
    <w:rsid w:val="0073596B"/>
    <w:rsid w:val="00737E1A"/>
    <w:rsid w:val="00740D84"/>
    <w:rsid w:val="00770A06"/>
    <w:rsid w:val="007E0830"/>
    <w:rsid w:val="007E14A1"/>
    <w:rsid w:val="007E2F1C"/>
    <w:rsid w:val="00836767"/>
    <w:rsid w:val="00841353"/>
    <w:rsid w:val="0085676F"/>
    <w:rsid w:val="008569A9"/>
    <w:rsid w:val="00877C1B"/>
    <w:rsid w:val="00890367"/>
    <w:rsid w:val="00912166"/>
    <w:rsid w:val="009360C6"/>
    <w:rsid w:val="0095062A"/>
    <w:rsid w:val="009521B5"/>
    <w:rsid w:val="00953A15"/>
    <w:rsid w:val="00977376"/>
    <w:rsid w:val="009A0FE4"/>
    <w:rsid w:val="00A428FB"/>
    <w:rsid w:val="00A45975"/>
    <w:rsid w:val="00A47BA5"/>
    <w:rsid w:val="00A52C90"/>
    <w:rsid w:val="00A96EB7"/>
    <w:rsid w:val="00A97446"/>
    <w:rsid w:val="00AA5228"/>
    <w:rsid w:val="00AB61CF"/>
    <w:rsid w:val="00AB6E37"/>
    <w:rsid w:val="00AC7206"/>
    <w:rsid w:val="00AE13F6"/>
    <w:rsid w:val="00B35EF8"/>
    <w:rsid w:val="00B42DD7"/>
    <w:rsid w:val="00B52BCB"/>
    <w:rsid w:val="00B66D98"/>
    <w:rsid w:val="00B67EA3"/>
    <w:rsid w:val="00B81851"/>
    <w:rsid w:val="00BB4A7F"/>
    <w:rsid w:val="00BC729A"/>
    <w:rsid w:val="00C039B1"/>
    <w:rsid w:val="00C04530"/>
    <w:rsid w:val="00C54A43"/>
    <w:rsid w:val="00CC3DF7"/>
    <w:rsid w:val="00CE6601"/>
    <w:rsid w:val="00D03722"/>
    <w:rsid w:val="00D050BC"/>
    <w:rsid w:val="00D13F64"/>
    <w:rsid w:val="00D179A5"/>
    <w:rsid w:val="00D30C0A"/>
    <w:rsid w:val="00D63354"/>
    <w:rsid w:val="00D65204"/>
    <w:rsid w:val="00D94D2A"/>
    <w:rsid w:val="00DA0C30"/>
    <w:rsid w:val="00DA1262"/>
    <w:rsid w:val="00DB2A90"/>
    <w:rsid w:val="00DD680B"/>
    <w:rsid w:val="00DF2A73"/>
    <w:rsid w:val="00E07C70"/>
    <w:rsid w:val="00E44C0F"/>
    <w:rsid w:val="00E735C3"/>
    <w:rsid w:val="00E87870"/>
    <w:rsid w:val="00E9773E"/>
    <w:rsid w:val="00EA4784"/>
    <w:rsid w:val="00ED6702"/>
    <w:rsid w:val="00EE4F03"/>
    <w:rsid w:val="00F10272"/>
    <w:rsid w:val="00F135F4"/>
    <w:rsid w:val="00F311F0"/>
    <w:rsid w:val="00F917B4"/>
    <w:rsid w:val="00FC2202"/>
    <w:rsid w:val="08A2799E"/>
    <w:rsid w:val="0A782765"/>
    <w:rsid w:val="0B6B051B"/>
    <w:rsid w:val="14A423A8"/>
    <w:rsid w:val="201A79C2"/>
    <w:rsid w:val="22E7312D"/>
    <w:rsid w:val="2A154FA6"/>
    <w:rsid w:val="36F6488E"/>
    <w:rsid w:val="37A75E26"/>
    <w:rsid w:val="475A6773"/>
    <w:rsid w:val="4A062BE2"/>
    <w:rsid w:val="528079D5"/>
    <w:rsid w:val="55020B76"/>
    <w:rsid w:val="5F616663"/>
    <w:rsid w:val="6200468F"/>
    <w:rsid w:val="7910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08DEAB"/>
  <w15:docId w15:val="{8F5FF243-72F1-4B24-A237-2819F5DC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uiPriority="35"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FE5"/>
    <w:pPr>
      <w:widowControl w:val="0"/>
      <w:spacing w:line="360" w:lineRule="auto"/>
      <w:ind w:firstLineChars="200" w:firstLine="200"/>
      <w:jc w:val="both"/>
    </w:pPr>
    <w:rPr>
      <w:rFonts w:cstheme="minorBidi"/>
      <w:kern w:val="2"/>
      <w:sz w:val="21"/>
      <w:szCs w:val="22"/>
    </w:rPr>
  </w:style>
  <w:style w:type="paragraph" w:styleId="1">
    <w:name w:val="heading 1"/>
    <w:basedOn w:val="a"/>
    <w:next w:val="a"/>
    <w:qFormat/>
    <w:rsid w:val="00C039B1"/>
    <w:pPr>
      <w:keepNext/>
      <w:keepLines/>
      <w:spacing w:beforeLines="100" w:before="100" w:afterLines="100" w:after="100"/>
      <w:ind w:firstLineChars="0" w:firstLine="0"/>
      <w:outlineLvl w:val="0"/>
    </w:pPr>
    <w:rPr>
      <w:b/>
      <w:kern w:val="44"/>
      <w:sz w:val="28"/>
    </w:rPr>
  </w:style>
  <w:style w:type="paragraph" w:styleId="2">
    <w:name w:val="heading 2"/>
    <w:basedOn w:val="a"/>
    <w:next w:val="a"/>
    <w:unhideWhenUsed/>
    <w:qFormat/>
    <w:rsid w:val="00C039B1"/>
    <w:pPr>
      <w:keepNext/>
      <w:keepLines/>
      <w:spacing w:beforeLines="50" w:before="50" w:afterLines="50" w:after="50"/>
      <w:ind w:firstLineChars="0" w:firstLine="0"/>
      <w:outlineLvl w:val="1"/>
    </w:pPr>
    <w:rPr>
      <w:rFonts w:eastAsia="黑体"/>
      <w:b/>
      <w:sz w:val="24"/>
    </w:rPr>
  </w:style>
  <w:style w:type="paragraph" w:styleId="3">
    <w:name w:val="heading 3"/>
    <w:basedOn w:val="a"/>
    <w:next w:val="a"/>
    <w:unhideWhenUsed/>
    <w:qFormat/>
    <w:rsid w:val="000F2FE5"/>
    <w:pPr>
      <w:keepNext/>
      <w:keepLines/>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rsid w:val="000F2FE5"/>
    <w:rPr>
      <w:rFonts w:ascii="Times New Roman" w:eastAsia="黑体" w:hAnsi="Times New Roman" w:cs="Times New Roman" w:hint="default"/>
      <w:b/>
      <w:bCs/>
      <w:color w:val="000000"/>
      <w:kern w:val="44"/>
      <w:sz w:val="28"/>
      <w:szCs w:val="28"/>
    </w:rPr>
  </w:style>
  <w:style w:type="paragraph" w:customStyle="1" w:styleId="a7">
    <w:name w:val="表格"/>
    <w:basedOn w:val="a"/>
    <w:link w:val="a8"/>
    <w:qFormat/>
    <w:rsid w:val="00BB4A7F"/>
    <w:pPr>
      <w:widowControl/>
      <w:spacing w:line="240" w:lineRule="auto"/>
      <w:ind w:firstLineChars="0" w:firstLine="0"/>
      <w:jc w:val="center"/>
    </w:pPr>
    <w:rPr>
      <w:rFonts w:cs="Times New Roman"/>
      <w:szCs w:val="21"/>
    </w:rPr>
  </w:style>
  <w:style w:type="paragraph" w:styleId="a9">
    <w:name w:val="List Paragraph"/>
    <w:basedOn w:val="a"/>
    <w:uiPriority w:val="99"/>
    <w:rsid w:val="00A52C90"/>
    <w:pPr>
      <w:ind w:firstLine="420"/>
    </w:pPr>
  </w:style>
  <w:style w:type="character" w:customStyle="1" w:styleId="a8">
    <w:name w:val="表格 字符"/>
    <w:basedOn w:val="a0"/>
    <w:link w:val="a7"/>
    <w:rsid w:val="00BB4A7F"/>
    <w:rPr>
      <w:kern w:val="2"/>
      <w:sz w:val="21"/>
      <w:szCs w:val="21"/>
    </w:rPr>
  </w:style>
  <w:style w:type="paragraph" w:styleId="aa">
    <w:name w:val="footnote text"/>
    <w:basedOn w:val="a"/>
    <w:link w:val="ab"/>
    <w:rsid w:val="0073596B"/>
    <w:pPr>
      <w:snapToGrid w:val="0"/>
      <w:jc w:val="left"/>
    </w:pPr>
    <w:rPr>
      <w:sz w:val="18"/>
      <w:szCs w:val="18"/>
    </w:rPr>
  </w:style>
  <w:style w:type="character" w:customStyle="1" w:styleId="ab">
    <w:name w:val="脚注文本 字符"/>
    <w:basedOn w:val="a0"/>
    <w:link w:val="aa"/>
    <w:rsid w:val="0073596B"/>
    <w:rPr>
      <w:rFonts w:cstheme="minorBidi"/>
      <w:kern w:val="2"/>
      <w:sz w:val="18"/>
      <w:szCs w:val="18"/>
    </w:rPr>
  </w:style>
  <w:style w:type="character" w:styleId="ac">
    <w:name w:val="footnote reference"/>
    <w:basedOn w:val="a0"/>
    <w:rsid w:val="00735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53513">
      <w:bodyDiv w:val="1"/>
      <w:marLeft w:val="0"/>
      <w:marRight w:val="0"/>
      <w:marTop w:val="0"/>
      <w:marBottom w:val="0"/>
      <w:divBdr>
        <w:top w:val="none" w:sz="0" w:space="0" w:color="auto"/>
        <w:left w:val="none" w:sz="0" w:space="0" w:color="auto"/>
        <w:bottom w:val="none" w:sz="0" w:space="0" w:color="auto"/>
        <w:right w:val="none" w:sz="0" w:space="0" w:color="auto"/>
      </w:divBdr>
    </w:div>
    <w:div w:id="187531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67739-1861-4BB5-9C1D-766189DE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26</Pages>
  <Words>7577</Words>
  <Characters>43195</Characters>
  <Application>Microsoft Office Word</Application>
  <DocSecurity>0</DocSecurity>
  <Lines>359</Lines>
  <Paragraphs>101</Paragraphs>
  <ScaleCrop>false</ScaleCrop>
  <Company/>
  <LinksUpToDate>false</LinksUpToDate>
  <CharactersWithSpaces>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七年～</dc:creator>
  <cp:lastModifiedBy>李 锦棠</cp:lastModifiedBy>
  <cp:revision>42</cp:revision>
  <dcterms:created xsi:type="dcterms:W3CDTF">2023-03-21T02:20:00Z</dcterms:created>
  <dcterms:modified xsi:type="dcterms:W3CDTF">2023-08-27T07:06:00Z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058307DD06F14E14A0DED7C77E292AF6</vt:lpwstr>
  </property>
</Properties>
</file>