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776" w:rsidRDefault="00E74776" w:rsidP="00885164">
      <w:pPr>
        <w:pStyle w:val="BodyText"/>
        <w:spacing w:line="240" w:lineRule="auto"/>
        <w:rPr>
          <w:rFonts w:ascii="Times New Roman" w:hAnsi="Times New Roman"/>
          <w:b w:val="0"/>
          <w:caps/>
          <w:color w:val="000000"/>
          <w:sz w:val="36"/>
          <w:szCs w:val="36"/>
          <w:rtl/>
          <w:lang w:bidi="ar-IQ"/>
        </w:rPr>
      </w:pPr>
    </w:p>
    <w:p w:rsidR="00E74776" w:rsidRDefault="00E74776" w:rsidP="00885164">
      <w:pPr>
        <w:pStyle w:val="BodyText"/>
        <w:spacing w:line="240" w:lineRule="auto"/>
        <w:rPr>
          <w:rFonts w:ascii="Times New Roman" w:hAnsi="Times New Roman"/>
          <w:b w:val="0"/>
          <w:caps/>
          <w:color w:val="000000"/>
          <w:sz w:val="36"/>
          <w:szCs w:val="36"/>
        </w:rPr>
      </w:pPr>
    </w:p>
    <w:p w:rsidR="00E74776" w:rsidRDefault="00885164" w:rsidP="00885164">
      <w:pPr>
        <w:pStyle w:val="BodyText"/>
        <w:spacing w:line="240" w:lineRule="auto"/>
        <w:rPr>
          <w:rFonts w:ascii="Times New Roman" w:hAnsi="Times New Roman"/>
          <w:color w:val="000000"/>
          <w:sz w:val="36"/>
          <w:szCs w:val="36"/>
          <w:lang w:val="bg-BG"/>
        </w:rPr>
      </w:pPr>
      <w:r w:rsidRPr="00885164">
        <w:rPr>
          <w:rFonts w:ascii="Times New Roman" w:hAnsi="Times New Roman"/>
          <w:color w:val="000000"/>
          <w:sz w:val="36"/>
          <w:szCs w:val="36"/>
        </w:rPr>
        <w:t>Water Harvesting in Iraq: Status and Opportunities</w:t>
      </w:r>
    </w:p>
    <w:p w:rsidR="00E74776" w:rsidRDefault="00E74776" w:rsidP="00885164">
      <w:pPr>
        <w:widowControl/>
        <w:autoSpaceDE w:val="0"/>
        <w:autoSpaceDN w:val="0"/>
        <w:spacing w:line="240" w:lineRule="auto"/>
        <w:jc w:val="center"/>
        <w:textAlignment w:val="bottom"/>
        <w:rPr>
          <w:b/>
          <w:color w:val="000000"/>
          <w:szCs w:val="24"/>
        </w:rPr>
      </w:pPr>
    </w:p>
    <w:p w:rsidR="00511E98" w:rsidRPr="0077016D" w:rsidRDefault="00511E98" w:rsidP="00702D23">
      <w:pPr>
        <w:widowControl/>
        <w:autoSpaceDE w:val="0"/>
        <w:autoSpaceDN w:val="0"/>
        <w:spacing w:line="240" w:lineRule="auto"/>
        <w:jc w:val="center"/>
        <w:textAlignment w:val="bottom"/>
        <w:rPr>
          <w:b/>
          <w:color w:val="000000"/>
          <w:szCs w:val="24"/>
        </w:rPr>
      </w:pPr>
      <w:r>
        <w:rPr>
          <w:b/>
          <w:color w:val="000000"/>
          <w:szCs w:val="24"/>
        </w:rPr>
        <w:t>Mukhalad Abdullah</w:t>
      </w:r>
      <w:r>
        <w:rPr>
          <w:rStyle w:val="FootnoteReference"/>
          <w:b/>
          <w:color w:val="000000"/>
          <w:szCs w:val="24"/>
        </w:rPr>
        <w:footnoteReference w:id="1"/>
      </w:r>
      <w:r>
        <w:rPr>
          <w:b/>
          <w:color w:val="000000"/>
          <w:szCs w:val="24"/>
        </w:rPr>
        <w:t>, Nadhir Al-Ansari</w:t>
      </w:r>
      <w:r>
        <w:rPr>
          <w:rStyle w:val="FootnoteReference"/>
          <w:b/>
          <w:color w:val="000000"/>
          <w:szCs w:val="24"/>
        </w:rPr>
        <w:footnoteReference w:id="2"/>
      </w:r>
      <w:r w:rsidRPr="0077016D">
        <w:rPr>
          <w:b/>
          <w:color w:val="000000"/>
          <w:szCs w:val="24"/>
        </w:rPr>
        <w:t xml:space="preserve"> </w:t>
      </w:r>
      <w:r>
        <w:rPr>
          <w:b/>
          <w:color w:val="000000"/>
          <w:szCs w:val="24"/>
        </w:rPr>
        <w:t>and Jan Laue</w:t>
      </w:r>
      <w:r w:rsidR="00702D23">
        <w:rPr>
          <w:rStyle w:val="FootnoteReference"/>
          <w:b/>
          <w:color w:val="000000"/>
          <w:szCs w:val="24"/>
        </w:rPr>
        <w:t>2</w:t>
      </w:r>
      <w:bookmarkStart w:id="0" w:name="_GoBack"/>
      <w:bookmarkEnd w:id="0"/>
    </w:p>
    <w:p w:rsidR="00E74776" w:rsidRDefault="00E74776" w:rsidP="00885164">
      <w:pPr>
        <w:widowControl/>
        <w:autoSpaceDE w:val="0"/>
        <w:autoSpaceDN w:val="0"/>
        <w:spacing w:line="240" w:lineRule="auto"/>
        <w:jc w:val="center"/>
        <w:textAlignment w:val="bottom"/>
        <w:rPr>
          <w:b/>
          <w:color w:val="000000"/>
          <w:szCs w:val="24"/>
        </w:rPr>
      </w:pPr>
    </w:p>
    <w:p w:rsidR="0077016D" w:rsidRDefault="0077016D" w:rsidP="00885164">
      <w:pPr>
        <w:widowControl/>
        <w:autoSpaceDE w:val="0"/>
        <w:autoSpaceDN w:val="0"/>
        <w:spacing w:line="240" w:lineRule="auto"/>
        <w:textAlignment w:val="bottom"/>
        <w:rPr>
          <w:color w:val="000000"/>
          <w:szCs w:val="24"/>
        </w:rPr>
      </w:pPr>
    </w:p>
    <w:p w:rsidR="00E74776" w:rsidRPr="00F162D0" w:rsidRDefault="00E74776" w:rsidP="00885164">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77016D" w:rsidRDefault="0077016D" w:rsidP="00885164">
      <w:pPr>
        <w:widowControl/>
        <w:autoSpaceDE w:val="0"/>
        <w:autoSpaceDN w:val="0"/>
        <w:spacing w:line="240" w:lineRule="auto"/>
        <w:jc w:val="center"/>
        <w:textAlignment w:val="bottom"/>
        <w:rPr>
          <w:b/>
          <w:color w:val="000000"/>
          <w:szCs w:val="24"/>
        </w:rPr>
      </w:pPr>
    </w:p>
    <w:p w:rsidR="00885164" w:rsidRPr="00A31F3C" w:rsidRDefault="00885164" w:rsidP="00885164">
      <w:pPr>
        <w:spacing w:line="240" w:lineRule="auto"/>
        <w:rPr>
          <w:color w:val="000000"/>
          <w:szCs w:val="24"/>
        </w:rPr>
      </w:pPr>
      <w:r>
        <w:rPr>
          <w:color w:val="000000"/>
          <w:szCs w:val="24"/>
        </w:rPr>
        <w:t xml:space="preserve">Water harvesting in Iraq is an old application with limited extent. Western Desert, Jazeera Desert and Eastern Valleys, are the zones were the water harvesting must be employed. Several water harvesting dams in Western Desert had built since 1970s, these dams are intended to provide habitat and recharge of groundwater resources. There is limited opportunity to recharge groundwater in Jazeera area due to existence of gypsum layers. Regarding Eastern Valleys, the experience of building water harvesting dams on the valleys manifested that sediments accumulation is the main obstacle to adapt this solution. Hemrin Hills considered as one of the most intensively eroded areas in Iraq, so, soil conservation and water harvesting development is important. Many small dams were built in mountainous zone in the last two decades, some are important for agriculture expansion, but there is need to evaluate the effects on large dams feeding. North-Eastern parts of Jordan, which has a similar natural conditions of Northern Desert, had present a successful example of water harvesting development.   </w:t>
      </w:r>
    </w:p>
    <w:p w:rsidR="00885164" w:rsidRPr="00A31F3C" w:rsidRDefault="00DB608C" w:rsidP="00272325">
      <w:pPr>
        <w:spacing w:line="240" w:lineRule="auto"/>
        <w:rPr>
          <w:b/>
          <w:color w:val="000000"/>
          <w:szCs w:val="24"/>
        </w:rPr>
      </w:pPr>
      <w:r w:rsidRPr="00DB608C">
        <w:rPr>
          <w:color w:val="000000"/>
          <w:szCs w:val="24"/>
        </w:rPr>
        <w:t xml:space="preserve">  </w:t>
      </w:r>
      <w:r w:rsidR="00A31F3C" w:rsidRPr="00A31F3C">
        <w:rPr>
          <w:b/>
          <w:color w:val="000000"/>
          <w:szCs w:val="24"/>
        </w:rPr>
        <w:t xml:space="preserve">Keywords: </w:t>
      </w:r>
      <w:r w:rsidR="00885164">
        <w:rPr>
          <w:color w:val="000000"/>
          <w:szCs w:val="24"/>
        </w:rPr>
        <w:t>Water Harvesting</w:t>
      </w:r>
      <w:r w:rsidR="00885164" w:rsidRPr="00A31F3C">
        <w:rPr>
          <w:color w:val="000000"/>
          <w:szCs w:val="24"/>
        </w:rPr>
        <w:t xml:space="preserve">, </w:t>
      </w:r>
      <w:r w:rsidR="00885164">
        <w:rPr>
          <w:color w:val="000000"/>
          <w:szCs w:val="24"/>
        </w:rPr>
        <w:t>Small Dams</w:t>
      </w:r>
      <w:r w:rsidR="00885164" w:rsidRPr="00A31F3C">
        <w:rPr>
          <w:color w:val="000000"/>
          <w:szCs w:val="24"/>
        </w:rPr>
        <w:t xml:space="preserve">, </w:t>
      </w:r>
      <w:r w:rsidR="00885164">
        <w:rPr>
          <w:color w:val="000000"/>
          <w:szCs w:val="24"/>
        </w:rPr>
        <w:t>Western Desert</w:t>
      </w:r>
      <w:r w:rsidR="00885164" w:rsidRPr="00A31F3C">
        <w:rPr>
          <w:color w:val="000000"/>
          <w:szCs w:val="24"/>
        </w:rPr>
        <w:t xml:space="preserve">, </w:t>
      </w:r>
      <w:r w:rsidR="00885164">
        <w:rPr>
          <w:color w:val="000000"/>
          <w:szCs w:val="24"/>
        </w:rPr>
        <w:t>Jazeera Desert, Eastern Valleys.</w:t>
      </w:r>
    </w:p>
    <w:p w:rsidR="00E74776" w:rsidRDefault="00E74776" w:rsidP="00885164">
      <w:pPr>
        <w:spacing w:line="240" w:lineRule="auto"/>
        <w:ind w:left="1104" w:hangingChars="460" w:hanging="1104"/>
        <w:rPr>
          <w:bCs/>
          <w:iCs/>
          <w:color w:val="000000"/>
          <w:szCs w:val="24"/>
        </w:rPr>
      </w:pPr>
    </w:p>
    <w:p w:rsidR="00034661" w:rsidRPr="000574E9" w:rsidRDefault="00F03418" w:rsidP="00885164">
      <w:pPr>
        <w:spacing w:line="240" w:lineRule="auto"/>
        <w:rPr>
          <w:b/>
          <w:sz w:val="30"/>
          <w:szCs w:val="30"/>
        </w:rPr>
      </w:pPr>
      <w:r w:rsidRPr="000574E9">
        <w:rPr>
          <w:b/>
          <w:sz w:val="30"/>
          <w:szCs w:val="30"/>
        </w:rPr>
        <w:t xml:space="preserve">1 </w:t>
      </w:r>
      <w:r w:rsidR="00B85B16" w:rsidRPr="000574E9">
        <w:rPr>
          <w:b/>
          <w:sz w:val="30"/>
          <w:szCs w:val="30"/>
        </w:rPr>
        <w:t xml:space="preserve"> </w:t>
      </w:r>
      <w:r w:rsidRPr="000574E9">
        <w:rPr>
          <w:b/>
          <w:sz w:val="30"/>
          <w:szCs w:val="30"/>
        </w:rPr>
        <w:t>Introduction</w:t>
      </w:r>
      <w:r w:rsidR="00034661" w:rsidRPr="000574E9">
        <w:rPr>
          <w:b/>
          <w:sz w:val="30"/>
          <w:szCs w:val="30"/>
        </w:rPr>
        <w:t xml:space="preserve"> </w:t>
      </w:r>
    </w:p>
    <w:p w:rsidR="00885164" w:rsidRPr="009B5E76" w:rsidRDefault="00885164" w:rsidP="000B1823">
      <w:pPr>
        <w:spacing w:line="240" w:lineRule="auto"/>
        <w:rPr>
          <w:color w:val="000000"/>
          <w:szCs w:val="24"/>
        </w:rPr>
      </w:pPr>
      <w:bookmarkStart w:id="1" w:name="OLE_LINK18"/>
      <w:r w:rsidRPr="009B5E76">
        <w:rPr>
          <w:color w:val="000000"/>
          <w:szCs w:val="24"/>
        </w:rPr>
        <w:t>Iraqi lands are classified as one of the arid and semi-arid region</w:t>
      </w:r>
      <w:r w:rsidR="000B1823">
        <w:rPr>
          <w:color w:val="000000"/>
          <w:szCs w:val="24"/>
        </w:rPr>
        <w:t>s</w:t>
      </w:r>
      <w:r>
        <w:rPr>
          <w:color w:val="000000"/>
          <w:szCs w:val="24"/>
        </w:rPr>
        <w:t xml:space="preserve">, except the northern parts </w:t>
      </w:r>
      <w:r>
        <w:rPr>
          <w:color w:val="000000"/>
          <w:szCs w:val="24"/>
        </w:rPr>
        <w:fldChar w:fldCharType="begin" w:fldLock="1"/>
      </w:r>
      <w:r>
        <w:rPr>
          <w:color w:val="000000"/>
          <w:szCs w:val="24"/>
        </w:rPr>
        <w:instrText>ADDIN CSL_CITATION {"citationItems":[{"id":"ITEM-1","itemData":{"author":[{"dropping-particle":"","family":"Buringh","given":"P.","non-dropping-particle":"","parse-names":false,"suffix":""}],"id":"ITEM-1","issued":{"date-parts":[["1960"]]},"title":"Soils and Soil Conditions in Iraq","type":"book"},"uris":["http://www.mendeley.com/documents/?uuid=ae7fd99d-4aae-4edd-a5d4-f3974fe3872f"]}],"mendeley":{"formattedCitation":"[1]","plainTextFormattedCitation":"[1]","previouslyFormattedCitation":"[1]"},"properties":{"noteIndex":0},"schema":"https://github.com/citation-style-language/schema/raw/master/csl-citation.json"}</w:instrText>
      </w:r>
      <w:r>
        <w:rPr>
          <w:color w:val="000000"/>
          <w:szCs w:val="24"/>
        </w:rPr>
        <w:fldChar w:fldCharType="separate"/>
      </w:r>
      <w:r w:rsidRPr="002D6798">
        <w:rPr>
          <w:noProof/>
          <w:color w:val="000000"/>
          <w:szCs w:val="24"/>
        </w:rPr>
        <w:t>[1]</w:t>
      </w:r>
      <w:r>
        <w:rPr>
          <w:color w:val="000000"/>
          <w:szCs w:val="24"/>
        </w:rPr>
        <w:fldChar w:fldCharType="end"/>
      </w:r>
      <w:r>
        <w:rPr>
          <w:color w:val="000000"/>
          <w:szCs w:val="24"/>
        </w:rPr>
        <w:t>.</w:t>
      </w:r>
      <w:r w:rsidRPr="009B5E76">
        <w:rPr>
          <w:color w:val="000000"/>
          <w:szCs w:val="24"/>
        </w:rPr>
        <w:t xml:space="preserve"> With an area of desert estimated about half of the country territories and future challenges of water scarcity, it is vital importan</w:t>
      </w:r>
      <w:r w:rsidR="000B1823">
        <w:rPr>
          <w:color w:val="000000"/>
          <w:szCs w:val="24"/>
        </w:rPr>
        <w:t>ce</w:t>
      </w:r>
      <w:r w:rsidRPr="009B5E76">
        <w:rPr>
          <w:color w:val="000000"/>
          <w:szCs w:val="24"/>
        </w:rPr>
        <w:t xml:space="preserve"> to adapt the proper and economically efficient alternatives for water harvesting in Iraq. </w:t>
      </w:r>
    </w:p>
    <w:p w:rsidR="00885164" w:rsidRPr="009B5E76" w:rsidRDefault="00885164" w:rsidP="00885164">
      <w:pPr>
        <w:spacing w:line="240" w:lineRule="auto"/>
        <w:rPr>
          <w:color w:val="000000"/>
          <w:szCs w:val="24"/>
        </w:rPr>
      </w:pPr>
    </w:p>
    <w:p w:rsidR="00885164" w:rsidRDefault="00885164" w:rsidP="000B1823">
      <w:pPr>
        <w:spacing w:line="240" w:lineRule="auto"/>
        <w:rPr>
          <w:color w:val="000000"/>
          <w:szCs w:val="24"/>
        </w:rPr>
      </w:pPr>
      <w:r w:rsidRPr="009B5E76">
        <w:rPr>
          <w:color w:val="000000"/>
          <w:szCs w:val="24"/>
        </w:rPr>
        <w:t xml:space="preserve">Water harvesting in Iraq is not a new </w:t>
      </w:r>
      <w:r w:rsidR="000B1823">
        <w:rPr>
          <w:color w:val="000000"/>
          <w:szCs w:val="24"/>
        </w:rPr>
        <w:t>technique</w:t>
      </w:r>
      <w:r w:rsidRPr="009B5E76">
        <w:rPr>
          <w:color w:val="000000"/>
          <w:szCs w:val="24"/>
        </w:rPr>
        <w:t xml:space="preserve">, it </w:t>
      </w:r>
      <w:r w:rsidR="000B1823">
        <w:rPr>
          <w:color w:val="000000"/>
          <w:szCs w:val="24"/>
        </w:rPr>
        <w:t>was</w:t>
      </w:r>
      <w:r w:rsidRPr="009B5E76">
        <w:rPr>
          <w:color w:val="000000"/>
          <w:szCs w:val="24"/>
        </w:rPr>
        <w:t xml:space="preserve"> conducted since early civilization. Even in Abbasid era, some projects were implemented in the western </w:t>
      </w:r>
      <w:r w:rsidRPr="009B5E76">
        <w:rPr>
          <w:color w:val="000000"/>
          <w:szCs w:val="24"/>
        </w:rPr>
        <w:lastRenderedPageBreak/>
        <w:t>desert</w:t>
      </w:r>
      <w:r>
        <w:rPr>
          <w:color w:val="000000"/>
          <w:szCs w:val="24"/>
        </w:rPr>
        <w:t xml:space="preserve"> </w:t>
      </w:r>
      <w:r>
        <w:rPr>
          <w:color w:val="000000"/>
          <w:szCs w:val="24"/>
        </w:rPr>
        <w:fldChar w:fldCharType="begin" w:fldLock="1"/>
      </w:r>
      <w:r>
        <w:rPr>
          <w:color w:val="000000"/>
          <w:szCs w:val="24"/>
        </w:rPr>
        <w:instrText>ADDIN CSL_CITATION {"citationItems":[{"id":"ITEM-1","itemData":{"author":[{"dropping-particle":"","family":"Rahi","given":"Khayyun A","non-dropping-particle":"","parse-names":false,"suffix":""},{"dropping-particle":"","family":"Abudi","given":"Zaidun N.","non-dropping-particle":"","parse-names":false,"suffix":""}],"container-title":"Journal of Engineering and Development","id":"ITEM-1","issue":"2","issued":{"date-parts":[["2005"]]},"page":"82-90","title":"Rainwater Harvesting Techniques Applied to Some Iraqi Zones","type":"article-journal","volume":"9"},"uris":["http://www.mendeley.com/documents/?uuid=a3bf77e5-001a-4f3d-bff9-74b03b428669"]}],"mendeley":{"formattedCitation":"[2]","plainTextFormattedCitation":"[2]","previouslyFormattedCitation":"[2]"},"properties":{"noteIndex":0},"schema":"https://github.com/citation-style-language/schema/raw/master/csl-citation.json"}</w:instrText>
      </w:r>
      <w:r>
        <w:rPr>
          <w:color w:val="000000"/>
          <w:szCs w:val="24"/>
        </w:rPr>
        <w:fldChar w:fldCharType="separate"/>
      </w:r>
      <w:r w:rsidRPr="00ED29A2">
        <w:rPr>
          <w:noProof/>
          <w:color w:val="000000"/>
          <w:szCs w:val="24"/>
        </w:rPr>
        <w:t>[2]</w:t>
      </w:r>
      <w:r>
        <w:rPr>
          <w:color w:val="000000"/>
          <w:szCs w:val="24"/>
        </w:rPr>
        <w:fldChar w:fldCharType="end"/>
      </w:r>
      <w:r w:rsidRPr="009B5E76">
        <w:rPr>
          <w:color w:val="000000"/>
          <w:szCs w:val="24"/>
        </w:rPr>
        <w:t>. Some of the existing water harvesting locations were evolved naturally. In the recent history, development of water resources utilization in Iraq started mainly after 1921 when the establishment of Iraqi Kingdom. Later</w:t>
      </w:r>
      <w:r w:rsidR="000B1823">
        <w:rPr>
          <w:color w:val="000000"/>
          <w:szCs w:val="24"/>
        </w:rPr>
        <w:t>,</w:t>
      </w:r>
      <w:r w:rsidRPr="009B5E76">
        <w:rPr>
          <w:color w:val="000000"/>
          <w:szCs w:val="24"/>
        </w:rPr>
        <w:t xml:space="preserve"> the most important step was the establishment of Development Board in 1950s which had built some large dams, irrigation projects and barrages. No interest was paid to water harvesting until 1970s, when studies and implementation of several water harvesting dams in the western desert had started. However, the other techniques of water harvesting are not tested yet, and even the research side has no tangible outcomes in term of field data.</w:t>
      </w:r>
    </w:p>
    <w:bookmarkEnd w:id="1"/>
    <w:p w:rsidR="007461FB" w:rsidRDefault="007461FB" w:rsidP="00885164">
      <w:pPr>
        <w:spacing w:line="240" w:lineRule="auto"/>
        <w:rPr>
          <w:color w:val="000000"/>
          <w:szCs w:val="24"/>
        </w:rPr>
      </w:pPr>
    </w:p>
    <w:p w:rsidR="0077016D" w:rsidRDefault="0077016D" w:rsidP="00885164">
      <w:pPr>
        <w:spacing w:line="240" w:lineRule="auto"/>
        <w:rPr>
          <w:b/>
          <w:sz w:val="30"/>
          <w:szCs w:val="30"/>
        </w:rPr>
      </w:pPr>
      <w:r w:rsidRPr="000574E9">
        <w:rPr>
          <w:b/>
          <w:sz w:val="30"/>
          <w:szCs w:val="30"/>
        </w:rPr>
        <w:t>2</w:t>
      </w:r>
      <w:r w:rsidR="00F03418" w:rsidRPr="000574E9">
        <w:rPr>
          <w:b/>
          <w:sz w:val="30"/>
          <w:szCs w:val="30"/>
        </w:rPr>
        <w:t xml:space="preserve"> </w:t>
      </w:r>
      <w:r w:rsidR="00B85B16" w:rsidRPr="000574E9">
        <w:rPr>
          <w:b/>
          <w:sz w:val="30"/>
          <w:szCs w:val="30"/>
        </w:rPr>
        <w:t xml:space="preserve"> </w:t>
      </w:r>
      <w:r w:rsidR="00885164" w:rsidRPr="00885164">
        <w:rPr>
          <w:b/>
          <w:sz w:val="30"/>
          <w:szCs w:val="30"/>
        </w:rPr>
        <w:t>Natural Conditions</w:t>
      </w:r>
    </w:p>
    <w:p w:rsidR="00A7074B" w:rsidRDefault="00A7074B" w:rsidP="00885164">
      <w:pPr>
        <w:spacing w:line="240" w:lineRule="auto"/>
        <w:rPr>
          <w:b/>
          <w:sz w:val="30"/>
          <w:szCs w:val="30"/>
        </w:rPr>
      </w:pPr>
    </w:p>
    <w:p w:rsidR="00885164" w:rsidRDefault="00885164" w:rsidP="005340BB">
      <w:pPr>
        <w:spacing w:line="240" w:lineRule="auto"/>
      </w:pPr>
      <w:bookmarkStart w:id="2" w:name="OLE_LINK16"/>
      <w:bookmarkStart w:id="3" w:name="OLE_LINK17"/>
      <w:r>
        <w:t xml:space="preserve">Iraq total area is 438 320 km² [3], there are different land features in Iraq; Mountains, Hills, Fluvial planes, desert and water bodies. The land can be distinguished into several zones. Namely, mountainous zone in the north-eastern parts with high and extremely high mountains, where the maximum altitude is 3 550 m a.s.l. [3], </w:t>
      </w:r>
      <w:r w:rsidR="005340BB">
        <w:t>and then</w:t>
      </w:r>
      <w:r>
        <w:t xml:space="preserve"> the low folded zone</w:t>
      </w:r>
      <w:r w:rsidR="005340BB">
        <w:t>,</w:t>
      </w:r>
      <w:r>
        <w:t xml:space="preserve"> which extends from the south-east to north-west below the mountainous zone. Tigris, Tigris Tributaries and Euphrates rivers are flowing through Iraq</w:t>
      </w:r>
      <w:r w:rsidR="005340BB">
        <w:t>;</w:t>
      </w:r>
      <w:r>
        <w:t xml:space="preserve"> most of the main rivers are shared with riparian countries. In the north-east of the country, Jazeera desert which is bordered from the south by Euphrates, Jazeera desert area is 31 226 km2. The eastern and south eastern parts of the country are prevailed by Western desert</w:t>
      </w:r>
      <w:r w:rsidR="005340BB">
        <w:t>;</w:t>
      </w:r>
      <w:r>
        <w:t xml:space="preserve"> this is divided for administrative purposes into; Northern Desert with an area of 101 339 km2 and Southern desert with an area of 76 144 km</w:t>
      </w:r>
      <w:r w:rsidRPr="005340BB">
        <w:rPr>
          <w:vertAlign w:val="superscript"/>
        </w:rPr>
        <w:t>2</w:t>
      </w:r>
      <w:r>
        <w:t xml:space="preserve"> [4]. The most important and historically populated zone is the Mesopotamian Plain, which is surrounded by deserts and low folded zone. “Figure 1” shows the physiography of Iraq.</w:t>
      </w:r>
    </w:p>
    <w:p w:rsidR="00885164" w:rsidRDefault="00885164" w:rsidP="00885164">
      <w:pPr>
        <w:spacing w:line="240" w:lineRule="auto"/>
      </w:pPr>
      <w:r>
        <w:t>Rainfall in Iraq is occurred in the winter from December to February, except in the north and northeastern parts, where the rainy season is from November to April. Average annual rainfall is estimated at 216 mm, but ranges from 1 200 mm in the northeast to less than 100 mm over 60 % of the country in the south. Winters are cool to cold, with a day temperature of about 16 °C dropping at night to 2 °C with a possibility of frost. Summers are dry and hot to extremely hot, with a shade temperature of over 43 °C during July and August, yet dropping at night to 26 °C [3].</w:t>
      </w:r>
    </w:p>
    <w:p w:rsidR="00885164" w:rsidRDefault="00885164" w:rsidP="00885164">
      <w:pPr>
        <w:spacing w:line="240" w:lineRule="auto"/>
      </w:pPr>
      <w:r>
        <w:t xml:space="preserve">The rainfall within </w:t>
      </w:r>
      <w:r w:rsidR="005340BB">
        <w:t xml:space="preserve">the </w:t>
      </w:r>
      <w:r>
        <w:t xml:space="preserve">mountainous area is 18.3% of the total country rainfall, where the annual rain varies between 500-1200mm, 9.6% of the rainfall in the low folded area, the annual rain varies between 300-500mm, 6% of the rainfall in Jazeera desert, with annual rain of 150-400mm, 23.6% is in Mesopotamia with mean annual rain of 150mm, and 42.5% of the rainfall is in Western Desert with mean annual rain of 100mm or less[2]. The mean annual evaporation in Western Desert is 3200 mm[6], “Figure 2” shows the contours of evaporation in Iraq. Hence, the need to maintain the quality and quantity of water in Western Desert has the highest priority. Many small dams were built in 1970s and 1980s[4][7]. </w:t>
      </w:r>
      <w:r>
        <w:lastRenderedPageBreak/>
        <w:t>Also, the experience in other countries in MEAN region showed that there are more feasible opportunities to invest in water harvesting[8].</w:t>
      </w:r>
    </w:p>
    <w:bookmarkEnd w:id="2"/>
    <w:bookmarkEnd w:id="3"/>
    <w:p w:rsidR="00F760D0" w:rsidRDefault="00F760D0" w:rsidP="00885164">
      <w:pPr>
        <w:spacing w:line="240" w:lineRule="auto"/>
        <w:rPr>
          <w:bCs/>
          <w:noProof/>
          <w:szCs w:val="24"/>
          <w:lang w:eastAsia="en-US"/>
        </w:rPr>
      </w:pPr>
    </w:p>
    <w:p w:rsidR="00885164" w:rsidRDefault="00885164" w:rsidP="00885164">
      <w:pPr>
        <w:spacing w:line="240" w:lineRule="auto"/>
        <w:rPr>
          <w:bCs/>
          <w:noProof/>
          <w:szCs w:val="24"/>
          <w:lang w:eastAsia="en-US"/>
        </w:rPr>
      </w:pPr>
      <w:r>
        <w:rPr>
          <w:b/>
          <w:noProof/>
          <w:sz w:val="28"/>
          <w:szCs w:val="28"/>
          <w:lang w:eastAsia="en-US"/>
        </w:rPr>
        <w:drawing>
          <wp:inline distT="0" distB="0" distL="0" distR="0" wp14:anchorId="56F57B66" wp14:editId="228BCA67">
            <wp:extent cx="4591304" cy="487105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ysiography of Ira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3206" cy="4873069"/>
                    </a:xfrm>
                    <a:prstGeom prst="rect">
                      <a:avLst/>
                    </a:prstGeom>
                  </pic:spPr>
                </pic:pic>
              </a:graphicData>
            </a:graphic>
          </wp:inline>
        </w:drawing>
      </w:r>
    </w:p>
    <w:p w:rsidR="00885164" w:rsidRDefault="00885164" w:rsidP="00885164">
      <w:pPr>
        <w:spacing w:line="240" w:lineRule="auto"/>
        <w:rPr>
          <w:bCs/>
          <w:noProof/>
          <w:szCs w:val="24"/>
          <w:lang w:eastAsia="en-US"/>
        </w:rPr>
      </w:pPr>
    </w:p>
    <w:p w:rsidR="00885164" w:rsidRDefault="00885164" w:rsidP="00885164">
      <w:pPr>
        <w:spacing w:line="240" w:lineRule="auto"/>
        <w:jc w:val="center"/>
      </w:pPr>
      <w:r>
        <w:t>Figure 1  Physiography of Iraq</w:t>
      </w:r>
      <w:r>
        <w:fldChar w:fldCharType="begin" w:fldLock="1"/>
      </w:r>
      <w:r>
        <w:instrText>ADDIN CSL_CITATION {"citationItems":[{"id":"ITEM-1","itemData":{"author":[{"dropping-particle":"","family":"Sissakian","given":"Varoujan K.","non-dropping-particle":"","parse-names":false,"suffix":""},{"dropping-particle":"","family":"Jab'bar","given":"Abdul M F","non-dropping-particle":"","parse-names":false,"suffix":""}],"container-title":"Iraqi Bulletin of Geology and Mining","id":"ITEM-1","issue":"3","issued":{"date-parts":[["2014"]]},"page":"43-67","title":"Classification of the Alluvial Fans in Iraq","type":"article-journal","volume":"10"},"uris":["http://www.mendeley.com/documents/?uuid=57108622-5282-4f46-bfb8-6c1596ebef5f"]}],"mendeley":{"formattedCitation":"[5]","plainTextFormattedCitation":"[5]","previouslyFormattedCitation":"[5]"},"properties":{"noteIndex":0},"schema":"https://github.com/citation-style-language/schema/raw/master/csl-citation.json"}</w:instrText>
      </w:r>
      <w:r>
        <w:fldChar w:fldCharType="separate"/>
      </w:r>
      <w:r w:rsidRPr="00E74D6E">
        <w:rPr>
          <w:noProof/>
        </w:rPr>
        <w:t>[5]</w:t>
      </w:r>
      <w:r>
        <w:fldChar w:fldCharType="end"/>
      </w:r>
      <w:r>
        <w:t>.</w:t>
      </w:r>
    </w:p>
    <w:p w:rsidR="00272325" w:rsidRPr="00F760D0" w:rsidRDefault="00272325" w:rsidP="00272325">
      <w:pPr>
        <w:spacing w:line="240" w:lineRule="auto"/>
        <w:rPr>
          <w:b/>
          <w:sz w:val="32"/>
          <w:szCs w:val="32"/>
        </w:rPr>
      </w:pPr>
      <w:r w:rsidRPr="00F760D0">
        <w:rPr>
          <w:b/>
          <w:sz w:val="32"/>
          <w:szCs w:val="32"/>
        </w:rPr>
        <w:t xml:space="preserve">3  </w:t>
      </w:r>
      <w:r w:rsidRPr="00885164">
        <w:rPr>
          <w:b/>
          <w:sz w:val="32"/>
          <w:szCs w:val="32"/>
        </w:rPr>
        <w:t xml:space="preserve">Overview of Water Harvesting Existence in Iraq  </w:t>
      </w:r>
      <w:r w:rsidRPr="00F760D0">
        <w:rPr>
          <w:b/>
          <w:sz w:val="32"/>
          <w:szCs w:val="32"/>
        </w:rPr>
        <w:t xml:space="preserve"> </w:t>
      </w:r>
    </w:p>
    <w:p w:rsidR="00272325" w:rsidRPr="000574E9" w:rsidRDefault="00272325" w:rsidP="00272325">
      <w:pPr>
        <w:spacing w:line="240" w:lineRule="auto"/>
        <w:rPr>
          <w:b/>
          <w:sz w:val="30"/>
          <w:szCs w:val="30"/>
        </w:rPr>
      </w:pPr>
    </w:p>
    <w:p w:rsidR="00272325" w:rsidRDefault="00272325" w:rsidP="00272325">
      <w:pPr>
        <w:spacing w:line="240" w:lineRule="auto"/>
      </w:pPr>
      <w:r w:rsidRPr="00885164">
        <w:t xml:space="preserve">Water harvesting in Iraq can be founded into two main categories: small water harvesting dams, and natural water harvesting ponds. </w:t>
      </w:r>
    </w:p>
    <w:p w:rsidR="00272325" w:rsidRDefault="00272325" w:rsidP="00272325">
      <w:pPr>
        <w:spacing w:line="240" w:lineRule="auto"/>
        <w:rPr>
          <w:b/>
          <w:sz w:val="28"/>
          <w:szCs w:val="28"/>
        </w:rPr>
      </w:pPr>
      <w:bookmarkStart w:id="4" w:name="OLE_LINK14"/>
      <w:bookmarkStart w:id="5" w:name="OLE_LINK15"/>
      <w:r w:rsidRPr="00C06114">
        <w:rPr>
          <w:b/>
          <w:sz w:val="28"/>
          <w:szCs w:val="28"/>
        </w:rPr>
        <w:t>3.1  Small Dams for Water Harvesting in Iraq</w:t>
      </w:r>
    </w:p>
    <w:p w:rsidR="00272325" w:rsidRDefault="00272325" w:rsidP="00E71CAB">
      <w:pPr>
        <w:spacing w:line="240" w:lineRule="auto"/>
      </w:pPr>
      <w:r>
        <w:t>Small dams in Iraq are in three main regions: 1. Northern Area, 2. Eastern Valleys, 3. Western Desert [10]. Small dams in Northern area are either built to store water for the development of irrigation projects or in the sub-catchments of the main rivers. Developing of irrigation projects in the plains of the mountains was studied carefully</w:t>
      </w:r>
      <w:r w:rsidR="00E71CAB">
        <w:t>;</w:t>
      </w:r>
      <w:r>
        <w:t xml:space="preserve"> a dam like Duhok dam is a good example</w:t>
      </w:r>
      <w:r w:rsidR="00E71CAB">
        <w:t>;</w:t>
      </w:r>
      <w:r>
        <w:t xml:space="preserve"> many other dams were </w:t>
      </w:r>
      <w:r>
        <w:lastRenderedPageBreak/>
        <w:t>planned but not completed yet [7]. Regarding the dams that had been built in the sub-catchments, especially after 2003, there is still controversy about the feasibility of building small dams in the catchments of another major dam. Local authorities, without consulting central government, continues planning and implementing such small dams.</w:t>
      </w:r>
    </w:p>
    <w:bookmarkEnd w:id="4"/>
    <w:bookmarkEnd w:id="5"/>
    <w:p w:rsidR="00272325" w:rsidRDefault="00272325" w:rsidP="00885164">
      <w:pPr>
        <w:spacing w:line="240" w:lineRule="auto"/>
        <w:jc w:val="center"/>
      </w:pPr>
    </w:p>
    <w:p w:rsidR="00885164" w:rsidRDefault="00885164" w:rsidP="00885164">
      <w:pPr>
        <w:spacing w:line="240" w:lineRule="auto"/>
        <w:jc w:val="center"/>
        <w:rPr>
          <w:bCs/>
          <w:noProof/>
          <w:szCs w:val="24"/>
          <w:lang w:eastAsia="en-US"/>
        </w:rPr>
      </w:pPr>
      <w:r w:rsidRPr="000025E3">
        <w:rPr>
          <w:noProof/>
          <w:szCs w:val="24"/>
          <w:lang w:eastAsia="en-US"/>
        </w:rPr>
        <w:drawing>
          <wp:inline distT="0" distB="0" distL="0" distR="0" wp14:anchorId="05D3260D" wp14:editId="10676E22">
            <wp:extent cx="2790825" cy="2933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2933700"/>
                    </a:xfrm>
                    <a:prstGeom prst="rect">
                      <a:avLst/>
                    </a:prstGeom>
                    <a:noFill/>
                    <a:ln>
                      <a:noFill/>
                    </a:ln>
                  </pic:spPr>
                </pic:pic>
              </a:graphicData>
            </a:graphic>
          </wp:inline>
        </w:drawing>
      </w:r>
    </w:p>
    <w:p w:rsidR="00885164" w:rsidRDefault="00885164" w:rsidP="00885164">
      <w:pPr>
        <w:spacing w:line="240" w:lineRule="auto"/>
        <w:rPr>
          <w:bCs/>
          <w:szCs w:val="24"/>
        </w:rPr>
      </w:pPr>
    </w:p>
    <w:p w:rsidR="00885164" w:rsidRDefault="00885164" w:rsidP="00885164">
      <w:pPr>
        <w:widowControl/>
        <w:autoSpaceDE w:val="0"/>
        <w:autoSpaceDN w:val="0"/>
        <w:spacing w:line="240" w:lineRule="auto"/>
        <w:jc w:val="center"/>
        <w:textAlignment w:val="auto"/>
        <w:rPr>
          <w:b/>
          <w:sz w:val="28"/>
          <w:szCs w:val="28"/>
        </w:rPr>
      </w:pPr>
      <w:r>
        <w:rPr>
          <w:szCs w:val="24"/>
          <w:lang w:eastAsia="el-GR"/>
        </w:rPr>
        <w:t>Figure 2  Evaporation rate contours in Iraq</w:t>
      </w:r>
      <w:r>
        <w:rPr>
          <w:szCs w:val="24"/>
          <w:lang w:eastAsia="el-GR"/>
        </w:rPr>
        <w:fldChar w:fldCharType="begin" w:fldLock="1"/>
      </w:r>
      <w:r>
        <w:rPr>
          <w:szCs w:val="24"/>
          <w:lang w:eastAsia="el-GR"/>
        </w:rPr>
        <w:instrText>ADDIN CSL_CITATION {"citationItems":[{"id":"ITEM-1","itemData":{"author":[{"dropping-particle":"","family":"Al-ansari","given":"Nadhir A","non-dropping-particle":"","parse-names":false,"suffix":""}],"container-title":"Engineering","id":"ITEM-1","issued":{"date-parts":[["2015"]]},"title":"Management of Water Resources in Iraq : Perspectives and Prognoses","type":"article-journal"},"uris":["http://www.mendeley.com/documents/?uuid=8e699790-3781-4246-83ac-ef216b54fe90"]}],"mendeley":{"formattedCitation":"[9]","plainTextFormattedCitation":"[9]","previouslyFormattedCitation":"[9]"},"properties":{"noteIndex":0},"schema":"https://github.com/citation-style-language/schema/raw/master/csl-citation.json"}</w:instrText>
      </w:r>
      <w:r>
        <w:rPr>
          <w:szCs w:val="24"/>
          <w:lang w:eastAsia="el-GR"/>
        </w:rPr>
        <w:fldChar w:fldCharType="separate"/>
      </w:r>
      <w:r w:rsidRPr="00375393">
        <w:rPr>
          <w:noProof/>
          <w:szCs w:val="24"/>
          <w:lang w:eastAsia="el-GR"/>
        </w:rPr>
        <w:t>[9]</w:t>
      </w:r>
      <w:r>
        <w:rPr>
          <w:szCs w:val="24"/>
          <w:lang w:eastAsia="el-GR"/>
        </w:rPr>
        <w:fldChar w:fldCharType="end"/>
      </w:r>
      <w:r>
        <w:rPr>
          <w:szCs w:val="24"/>
          <w:lang w:eastAsia="el-GR"/>
        </w:rPr>
        <w:t>.</w:t>
      </w:r>
    </w:p>
    <w:p w:rsidR="00885164" w:rsidRDefault="00885164" w:rsidP="00885164">
      <w:pPr>
        <w:spacing w:line="240" w:lineRule="auto"/>
        <w:rPr>
          <w:b/>
          <w:sz w:val="30"/>
          <w:szCs w:val="30"/>
        </w:rPr>
      </w:pPr>
    </w:p>
    <w:p w:rsidR="00F760D0" w:rsidRDefault="00F760D0" w:rsidP="00885164">
      <w:pPr>
        <w:spacing w:line="240" w:lineRule="auto"/>
        <w:jc w:val="center"/>
        <w:rPr>
          <w:bCs/>
          <w:szCs w:val="24"/>
        </w:rPr>
      </w:pPr>
      <w:bookmarkStart w:id="6" w:name="OLE_LINK12"/>
      <w:bookmarkStart w:id="7" w:name="OLE_LINK13"/>
    </w:p>
    <w:p w:rsidR="00F760D0" w:rsidRDefault="00F760D0" w:rsidP="00885164">
      <w:pPr>
        <w:spacing w:line="240" w:lineRule="auto"/>
        <w:rPr>
          <w:b/>
          <w:sz w:val="30"/>
          <w:szCs w:val="30"/>
        </w:rPr>
      </w:pPr>
    </w:p>
    <w:p w:rsidR="00885164" w:rsidRDefault="00885164" w:rsidP="00F3092C">
      <w:pPr>
        <w:spacing w:line="240" w:lineRule="auto"/>
      </w:pPr>
      <w:r>
        <w:t>Eastern Valleys is the area restricted between Tigris River, Iraq-Iran border</w:t>
      </w:r>
      <w:r w:rsidR="00F3092C">
        <w:t xml:space="preserve">; </w:t>
      </w:r>
      <w:r>
        <w:t>Diyala River Irrigated lands and Hawizeh Marshes.  Several mutual valleys are between Iraq and Iran</w:t>
      </w:r>
      <w:r w:rsidR="00F3092C">
        <w:t>.</w:t>
      </w:r>
      <w:r>
        <w:t xml:space="preserve"> </w:t>
      </w:r>
      <w:r w:rsidR="00F3092C">
        <w:t>T</w:t>
      </w:r>
      <w:r>
        <w:t xml:space="preserve">he main valleys are (Nafit, Harran, Hizzam, Talha, Shourshen, Badra, Teeb, Dewerej)[11]. These valleys are distinguished with a relatively high sediment load, due to the erodibility of soil, difference in altitudes and the frequency of the intensity of rainstorms. Several dams were built after 2003, but most of them suffering from the accumulation of sediments in the reservoirs. These dams are: </w:t>
      </w:r>
    </w:p>
    <w:p w:rsidR="00885164" w:rsidRDefault="00885164" w:rsidP="00F3092C">
      <w:pPr>
        <w:spacing w:line="240" w:lineRule="auto"/>
      </w:pPr>
      <w:r>
        <w:t>1.</w:t>
      </w:r>
      <w:r>
        <w:tab/>
        <w:t>Qazaniyah Dam: it is located on the Harran Valley. It is a 6.5 meter-high weir dam</w:t>
      </w:r>
      <w:r w:rsidR="00F3092C">
        <w:t>;</w:t>
      </w:r>
      <w:r>
        <w:t xml:space="preserve"> lake capacity is 0.9 million cubic meters. The dam commissioned in 2007. Further, the dam suffers from the accumulation of sedimentation. </w:t>
      </w:r>
    </w:p>
    <w:p w:rsidR="00885164" w:rsidRDefault="00885164" w:rsidP="00885164">
      <w:pPr>
        <w:spacing w:line="240" w:lineRule="auto"/>
      </w:pPr>
      <w:r>
        <w:t>2.</w:t>
      </w:r>
      <w:r>
        <w:tab/>
        <w:t xml:space="preserve">Mandalay Dam: it is located on the Harran Valley. It is </w:t>
      </w:r>
      <w:r w:rsidR="00F3092C">
        <w:t xml:space="preserve">an </w:t>
      </w:r>
      <w:r>
        <w:t xml:space="preserve">earth fill dam with clay core, 14 m high and 1 316 m long. The capacity of the lake is 3.63 million cubic meters, there is a 250-metre long spillway with discharge of 1 725 m3/s. Dam reservoir is almost full with sediments. "Figure 3" shows a general view of </w:t>
      </w:r>
      <w:r>
        <w:lastRenderedPageBreak/>
        <w:t>Mandaly Dam Reservoir filled with sediments.</w:t>
      </w:r>
    </w:p>
    <w:p w:rsidR="00885164" w:rsidRDefault="00885164" w:rsidP="00885164">
      <w:pPr>
        <w:spacing w:line="240" w:lineRule="auto"/>
      </w:pPr>
      <w:r>
        <w:t>3.</w:t>
      </w:r>
      <w:r>
        <w:tab/>
        <w:t>Shihabi Dam: it is located on Shihabi Valley. Dimensions are 275 m long and 9 m high. It includes a 160 meter long spillway. The capacity of the lake is 0.8 million cubic meters. Also, the dam is filled with sediments.</w:t>
      </w:r>
    </w:p>
    <w:p w:rsidR="00885164" w:rsidRDefault="00885164" w:rsidP="00885164">
      <w:pPr>
        <w:spacing w:line="240" w:lineRule="auto"/>
      </w:pPr>
      <w:r>
        <w:t>4.</w:t>
      </w:r>
      <w:r>
        <w:tab/>
        <w:t>Dewerej Dam: the dam is located on the Dewerej Valley. The dam is a concrete weir with other retention dam made from Gabions. It is 510 m long and 9.5 m high. The capacity of the reservoir is 1.87 million cubic meters. It was completed in 2015.</w:t>
      </w:r>
    </w:p>
    <w:p w:rsidR="00885164" w:rsidRDefault="00885164" w:rsidP="00885164">
      <w:pPr>
        <w:spacing w:line="240" w:lineRule="auto"/>
      </w:pPr>
      <w:r>
        <w:t>5.</w:t>
      </w:r>
      <w:r>
        <w:tab/>
        <w:t>Badra Dam: it is located on Badra Valley. It is a concrete weir of 3 m high and 800 meters long.[7][10]</w:t>
      </w:r>
    </w:p>
    <w:bookmarkEnd w:id="6"/>
    <w:bookmarkEnd w:id="7"/>
    <w:p w:rsidR="008752FB" w:rsidRDefault="00885164" w:rsidP="00885164">
      <w:pPr>
        <w:spacing w:line="240" w:lineRule="auto"/>
        <w:jc w:val="center"/>
      </w:pPr>
      <w:r w:rsidRPr="002F0FD2">
        <w:rPr>
          <w:rFonts w:ascii="Segoe UI" w:eastAsia="Calibri" w:hAnsi="Segoe UI" w:cs="Segoe UI"/>
          <w:noProof/>
          <w:sz w:val="28"/>
          <w:szCs w:val="28"/>
          <w:rtl/>
          <w:lang w:eastAsia="en-US"/>
        </w:rPr>
        <w:drawing>
          <wp:inline distT="0" distB="0" distL="0" distR="0" wp14:anchorId="0FB626D2" wp14:editId="59FBEE60">
            <wp:extent cx="2677922" cy="200859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56004_1645475915502876_814237911772687049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764" cy="2012222"/>
                    </a:xfrm>
                    <a:prstGeom prst="rect">
                      <a:avLst/>
                    </a:prstGeom>
                  </pic:spPr>
                </pic:pic>
              </a:graphicData>
            </a:graphic>
          </wp:inline>
        </w:drawing>
      </w:r>
    </w:p>
    <w:p w:rsidR="00885164" w:rsidRDefault="00885164" w:rsidP="00885164">
      <w:pPr>
        <w:spacing w:line="240" w:lineRule="auto"/>
        <w:jc w:val="center"/>
      </w:pPr>
    </w:p>
    <w:p w:rsidR="00885164" w:rsidRDefault="00885164" w:rsidP="00885164">
      <w:pPr>
        <w:spacing w:line="240" w:lineRule="auto"/>
      </w:pPr>
      <w:r>
        <w:t>Figure 3  General view of Mandaly Dam Reservoir filled with sediments</w:t>
      </w:r>
      <w:r>
        <w:fldChar w:fldCharType="begin" w:fldLock="1"/>
      </w:r>
      <w:r>
        <w:instrText>ADDIN CSL_CITATION {"citationItems":[{"id":"ITEM-1","itemData":{"URL":"https://www.facebook.com/waterresources2/?__tn__=kC-R0.g&amp;eid=ARB_vikp82C0hDpmLSD5DywN37xKMKk8imYIn2PhYPeUh2KW2Kj_a4mh-PBME0E2_ymGK4R0-TzxN71H&amp;hc_ref=ARTjh7GWKUgcCsFz1D3H1C92eUW9dbL4UdO_cA_vttchORbUsIHWsOhQy4rbVssSgrk&amp;fref=nf&amp;__xts__[0]=68.ARAJtjsqk9j7gRAv","accessed":{"date-parts":[["2019","6","14"]]},"author":[{"dropping-particle":"","family":"Resources","given":"Ministry of Water","non-dropping-particle":"","parse-names":false,"suffix":""}],"id":"ITEM-1","issued":{"date-parts":[["0"]]},"title":"Ministry of Water Resources Official Page on Facebook","type":"webpage"},"uris":["http://www.mendeley.com/documents/?uuid=ed2b3066-4da9-44e3-80df-2244261efb63"]}],"mendeley":{"formattedCitation":"[12]","plainTextFormattedCitation":"[12]","previouslyFormattedCitation":"[12]"},"properties":{"noteIndex":0},"schema":"https://github.com/citation-style-language/schema/raw/master/csl-citation.json"}</w:instrText>
      </w:r>
      <w:r>
        <w:fldChar w:fldCharType="separate"/>
      </w:r>
      <w:r w:rsidRPr="00475FCF">
        <w:rPr>
          <w:noProof/>
        </w:rPr>
        <w:t>[12]</w:t>
      </w:r>
      <w:r>
        <w:fldChar w:fldCharType="end"/>
      </w:r>
      <w:r>
        <w:t>.</w:t>
      </w:r>
    </w:p>
    <w:p w:rsidR="00885164" w:rsidRDefault="00885164" w:rsidP="00885164">
      <w:pPr>
        <w:spacing w:line="240" w:lineRule="auto"/>
      </w:pPr>
      <w:bookmarkStart w:id="8" w:name="OLE_LINK11"/>
      <w:r>
        <w:t>Western Desert is the most important in term</w:t>
      </w:r>
      <w:r w:rsidR="009565DE">
        <w:t>s</w:t>
      </w:r>
      <w:r>
        <w:t xml:space="preserve"> of need for water resources and providing habitat for man and animals. Many dams were built before 2003, unfortunately, the instable security caused to stop any more projects. The existing water harvesting dams are:</w:t>
      </w:r>
    </w:p>
    <w:p w:rsidR="00885164" w:rsidRPr="00B96875" w:rsidRDefault="00885164" w:rsidP="00885164">
      <w:pPr>
        <w:pStyle w:val="ListParagraph"/>
        <w:numPr>
          <w:ilvl w:val="0"/>
          <w:numId w:val="16"/>
        </w:numPr>
        <w:spacing w:line="240" w:lineRule="auto"/>
        <w:rPr>
          <w:color w:val="000000"/>
          <w:szCs w:val="24"/>
        </w:rPr>
      </w:pPr>
      <w:r w:rsidRPr="00B96875">
        <w:rPr>
          <w:color w:val="000000"/>
          <w:szCs w:val="24"/>
        </w:rPr>
        <w:t xml:space="preserve">Husub Dam: the dam is located on Husub Valley. The length of the dam is 1050 m and its height is 11 m. The size of the reservoir is 4.2 million cubic meters. </w:t>
      </w:r>
      <w:r>
        <w:rPr>
          <w:color w:val="000000"/>
          <w:szCs w:val="24"/>
        </w:rPr>
        <w:t>Dam was</w:t>
      </w:r>
      <w:r w:rsidRPr="00B96875">
        <w:rPr>
          <w:color w:val="000000"/>
          <w:szCs w:val="24"/>
        </w:rPr>
        <w:t xml:space="preserve"> completed in 2005. </w:t>
      </w:r>
    </w:p>
    <w:p w:rsidR="00885164" w:rsidRPr="00B96875" w:rsidRDefault="00885164" w:rsidP="00885164">
      <w:pPr>
        <w:pStyle w:val="ListParagraph"/>
        <w:numPr>
          <w:ilvl w:val="0"/>
          <w:numId w:val="16"/>
        </w:numPr>
        <w:spacing w:line="240" w:lineRule="auto"/>
        <w:rPr>
          <w:color w:val="000000"/>
          <w:szCs w:val="24"/>
        </w:rPr>
      </w:pPr>
      <w:r w:rsidRPr="00B96875">
        <w:rPr>
          <w:color w:val="000000"/>
          <w:szCs w:val="24"/>
        </w:rPr>
        <w:t xml:space="preserve">Horan 2 Dam: it is located Horan Valley. The dam is 650 m long and 14 m high and has a storage capacity of 4.9 million cubic meters. </w:t>
      </w:r>
    </w:p>
    <w:p w:rsidR="00885164" w:rsidRPr="00B96875" w:rsidRDefault="00885164" w:rsidP="00885164">
      <w:pPr>
        <w:pStyle w:val="ListParagraph"/>
        <w:numPr>
          <w:ilvl w:val="0"/>
          <w:numId w:val="16"/>
        </w:numPr>
        <w:spacing w:line="240" w:lineRule="auto"/>
        <w:rPr>
          <w:color w:val="000000"/>
          <w:szCs w:val="24"/>
        </w:rPr>
      </w:pPr>
      <w:r w:rsidRPr="00B96875">
        <w:rPr>
          <w:color w:val="000000"/>
          <w:szCs w:val="24"/>
        </w:rPr>
        <w:t xml:space="preserve">Rutbah Dam: it is located in the </w:t>
      </w:r>
      <w:r>
        <w:rPr>
          <w:color w:val="000000"/>
          <w:szCs w:val="24"/>
        </w:rPr>
        <w:t>Northern</w:t>
      </w:r>
      <w:r w:rsidRPr="00B96875">
        <w:rPr>
          <w:color w:val="000000"/>
          <w:szCs w:val="24"/>
        </w:rPr>
        <w:t xml:space="preserve"> desert. It is 848</w:t>
      </w:r>
      <w:r>
        <w:rPr>
          <w:color w:val="000000"/>
          <w:szCs w:val="24"/>
        </w:rPr>
        <w:t xml:space="preserve"> </w:t>
      </w:r>
      <w:r w:rsidRPr="00B96875">
        <w:rPr>
          <w:color w:val="000000"/>
          <w:szCs w:val="24"/>
        </w:rPr>
        <w:t>meter</w:t>
      </w:r>
      <w:r w:rsidR="009565DE">
        <w:rPr>
          <w:color w:val="000000"/>
          <w:szCs w:val="24"/>
        </w:rPr>
        <w:t>s</w:t>
      </w:r>
      <w:r w:rsidRPr="00B96875">
        <w:rPr>
          <w:color w:val="000000"/>
          <w:szCs w:val="24"/>
        </w:rPr>
        <w:t xml:space="preserve"> long earth fill dam, and the height is 19m. </w:t>
      </w:r>
      <w:r>
        <w:rPr>
          <w:color w:val="000000"/>
          <w:szCs w:val="24"/>
        </w:rPr>
        <w:t>Reservoir</w:t>
      </w:r>
      <w:r w:rsidRPr="00B96875">
        <w:rPr>
          <w:color w:val="000000"/>
          <w:szCs w:val="24"/>
        </w:rPr>
        <w:t xml:space="preserve"> capacity of 32 million cubic meters. </w:t>
      </w:r>
      <w:r>
        <w:rPr>
          <w:color w:val="000000"/>
          <w:szCs w:val="24"/>
        </w:rPr>
        <w:t>The dam</w:t>
      </w:r>
      <w:r w:rsidRPr="00B96875">
        <w:rPr>
          <w:color w:val="000000"/>
          <w:szCs w:val="24"/>
        </w:rPr>
        <w:t xml:space="preserve"> was completed in 1981. </w:t>
      </w:r>
    </w:p>
    <w:p w:rsidR="00885164" w:rsidRPr="00B96875" w:rsidRDefault="00885164" w:rsidP="009565DE">
      <w:pPr>
        <w:pStyle w:val="ListParagraph"/>
        <w:numPr>
          <w:ilvl w:val="0"/>
          <w:numId w:val="16"/>
        </w:numPr>
        <w:spacing w:line="240" w:lineRule="auto"/>
        <w:rPr>
          <w:color w:val="000000"/>
          <w:szCs w:val="24"/>
        </w:rPr>
      </w:pPr>
      <w:r w:rsidRPr="00B96875">
        <w:rPr>
          <w:color w:val="000000"/>
          <w:szCs w:val="24"/>
        </w:rPr>
        <w:t>Al-Ubailah Dam: It is a 500 meter long earth fill dam</w:t>
      </w:r>
      <w:r w:rsidR="009565DE">
        <w:rPr>
          <w:color w:val="000000"/>
          <w:szCs w:val="24"/>
        </w:rPr>
        <w:t>;</w:t>
      </w:r>
      <w:r w:rsidRPr="00B96875">
        <w:rPr>
          <w:color w:val="000000"/>
          <w:szCs w:val="24"/>
        </w:rPr>
        <w:t xml:space="preserve"> the height is 11.5m. </w:t>
      </w:r>
      <w:r>
        <w:rPr>
          <w:color w:val="000000"/>
          <w:szCs w:val="24"/>
        </w:rPr>
        <w:t>Reservoir</w:t>
      </w:r>
      <w:r w:rsidRPr="00B96875">
        <w:rPr>
          <w:color w:val="000000"/>
          <w:szCs w:val="24"/>
        </w:rPr>
        <w:t xml:space="preserve"> storage capacity of 4 million cubic meters. It was completed in 1973. </w:t>
      </w:r>
    </w:p>
    <w:p w:rsidR="00885164" w:rsidRPr="00B96875" w:rsidRDefault="00885164" w:rsidP="00885164">
      <w:pPr>
        <w:pStyle w:val="ListParagraph"/>
        <w:numPr>
          <w:ilvl w:val="0"/>
          <w:numId w:val="16"/>
        </w:numPr>
        <w:spacing w:line="240" w:lineRule="auto"/>
        <w:rPr>
          <w:color w:val="000000"/>
          <w:szCs w:val="24"/>
        </w:rPr>
      </w:pPr>
      <w:r w:rsidRPr="00B96875">
        <w:rPr>
          <w:color w:val="000000"/>
          <w:szCs w:val="24"/>
        </w:rPr>
        <w:t xml:space="preserve">Al-Aghri Dam: It is a 525 meter long earth fill dam, the height is 11 m. </w:t>
      </w:r>
      <w:r>
        <w:rPr>
          <w:color w:val="000000"/>
          <w:szCs w:val="24"/>
        </w:rPr>
        <w:t>Reservoir capacity is</w:t>
      </w:r>
      <w:r w:rsidRPr="00B96875">
        <w:rPr>
          <w:color w:val="000000"/>
          <w:szCs w:val="24"/>
        </w:rPr>
        <w:t xml:space="preserve"> 6 million cubic meters. </w:t>
      </w:r>
      <w:r>
        <w:rPr>
          <w:color w:val="000000"/>
          <w:szCs w:val="24"/>
        </w:rPr>
        <w:t>The dam</w:t>
      </w:r>
      <w:r w:rsidRPr="00B96875">
        <w:rPr>
          <w:color w:val="000000"/>
          <w:szCs w:val="24"/>
        </w:rPr>
        <w:t xml:space="preserve"> completed in 1974. </w:t>
      </w:r>
    </w:p>
    <w:p w:rsidR="00885164" w:rsidRPr="00B96875" w:rsidRDefault="00885164" w:rsidP="009565DE">
      <w:pPr>
        <w:pStyle w:val="ListParagraph"/>
        <w:numPr>
          <w:ilvl w:val="0"/>
          <w:numId w:val="16"/>
        </w:numPr>
        <w:spacing w:line="240" w:lineRule="auto"/>
        <w:rPr>
          <w:color w:val="000000"/>
          <w:szCs w:val="24"/>
        </w:rPr>
      </w:pPr>
      <w:r w:rsidRPr="00B96875">
        <w:rPr>
          <w:color w:val="000000"/>
          <w:szCs w:val="24"/>
        </w:rPr>
        <w:t>Hussainiyah Dam: It is a 512 meter long earth fill dam</w:t>
      </w:r>
      <w:r w:rsidR="009565DE">
        <w:rPr>
          <w:color w:val="000000"/>
          <w:szCs w:val="24"/>
        </w:rPr>
        <w:t>;</w:t>
      </w:r>
      <w:r w:rsidRPr="00B96875">
        <w:rPr>
          <w:color w:val="000000"/>
          <w:szCs w:val="24"/>
        </w:rPr>
        <w:t xml:space="preserve"> height is 13.25m. The dam has a storage capacity of 6 million cubic meters. </w:t>
      </w:r>
      <w:r>
        <w:rPr>
          <w:color w:val="000000"/>
          <w:szCs w:val="24"/>
        </w:rPr>
        <w:t>The dam</w:t>
      </w:r>
      <w:r w:rsidRPr="00B96875">
        <w:rPr>
          <w:color w:val="000000"/>
          <w:szCs w:val="24"/>
        </w:rPr>
        <w:t xml:space="preserve"> completed in 1976. </w:t>
      </w:r>
    </w:p>
    <w:p w:rsidR="00885164" w:rsidRPr="00B96875" w:rsidRDefault="00885164" w:rsidP="009565DE">
      <w:pPr>
        <w:pStyle w:val="ListParagraph"/>
        <w:numPr>
          <w:ilvl w:val="0"/>
          <w:numId w:val="16"/>
        </w:numPr>
        <w:spacing w:line="240" w:lineRule="auto"/>
        <w:ind w:left="714" w:hanging="357"/>
        <w:rPr>
          <w:color w:val="000000"/>
          <w:szCs w:val="24"/>
        </w:rPr>
      </w:pPr>
      <w:r w:rsidRPr="00B96875">
        <w:rPr>
          <w:color w:val="000000"/>
          <w:szCs w:val="24"/>
        </w:rPr>
        <w:lastRenderedPageBreak/>
        <w:t>Shibaijah Dam: It is a 720 meter long earth fill dam</w:t>
      </w:r>
      <w:r w:rsidR="009565DE">
        <w:rPr>
          <w:color w:val="000000"/>
          <w:szCs w:val="24"/>
        </w:rPr>
        <w:t>;</w:t>
      </w:r>
      <w:r w:rsidRPr="00B96875">
        <w:rPr>
          <w:color w:val="000000"/>
          <w:szCs w:val="24"/>
        </w:rPr>
        <w:t xml:space="preserve"> height is 10.5m. The storage capacity of 8 million cubic meters. It was completed in 1977. </w:t>
      </w:r>
    </w:p>
    <w:p w:rsidR="00885164" w:rsidRPr="00B96875" w:rsidRDefault="00885164" w:rsidP="009565DE">
      <w:pPr>
        <w:pStyle w:val="ListParagraph"/>
        <w:numPr>
          <w:ilvl w:val="0"/>
          <w:numId w:val="16"/>
        </w:numPr>
        <w:spacing w:line="240" w:lineRule="auto"/>
        <w:ind w:left="714" w:hanging="357"/>
        <w:rPr>
          <w:color w:val="000000"/>
          <w:szCs w:val="24"/>
        </w:rPr>
      </w:pPr>
      <w:r w:rsidRPr="00B96875">
        <w:rPr>
          <w:color w:val="000000"/>
          <w:szCs w:val="24"/>
        </w:rPr>
        <w:t>Rahaliyah Dam: It is a 440 meter long earth fill dam</w:t>
      </w:r>
      <w:r w:rsidR="009565DE">
        <w:rPr>
          <w:color w:val="000000"/>
          <w:szCs w:val="24"/>
        </w:rPr>
        <w:t>;</w:t>
      </w:r>
      <w:r w:rsidRPr="00B96875">
        <w:rPr>
          <w:color w:val="000000"/>
          <w:szCs w:val="24"/>
        </w:rPr>
        <w:t xml:space="preserve"> height is 13 m. </w:t>
      </w:r>
      <w:r>
        <w:rPr>
          <w:color w:val="000000"/>
          <w:szCs w:val="24"/>
        </w:rPr>
        <w:t>D</w:t>
      </w:r>
      <w:r w:rsidRPr="00B96875">
        <w:rPr>
          <w:color w:val="000000"/>
          <w:szCs w:val="24"/>
        </w:rPr>
        <w:t xml:space="preserve">am </w:t>
      </w:r>
      <w:r>
        <w:rPr>
          <w:color w:val="000000"/>
          <w:szCs w:val="24"/>
        </w:rPr>
        <w:t>s</w:t>
      </w:r>
      <w:r w:rsidRPr="00B96875">
        <w:rPr>
          <w:color w:val="000000"/>
          <w:szCs w:val="24"/>
        </w:rPr>
        <w:t xml:space="preserve">torage capacity </w:t>
      </w:r>
      <w:r>
        <w:rPr>
          <w:color w:val="000000"/>
          <w:szCs w:val="24"/>
        </w:rPr>
        <w:t>is</w:t>
      </w:r>
      <w:r w:rsidRPr="00B96875">
        <w:rPr>
          <w:color w:val="000000"/>
          <w:szCs w:val="24"/>
        </w:rPr>
        <w:t xml:space="preserve"> 4 million cubic meters. It was completed in 1982. </w:t>
      </w:r>
    </w:p>
    <w:p w:rsidR="00885164" w:rsidRPr="00B96875" w:rsidRDefault="00885164" w:rsidP="009565DE">
      <w:pPr>
        <w:pStyle w:val="ListParagraph"/>
        <w:numPr>
          <w:ilvl w:val="0"/>
          <w:numId w:val="16"/>
        </w:numPr>
        <w:spacing w:line="240" w:lineRule="auto"/>
        <w:ind w:left="714" w:hanging="357"/>
        <w:rPr>
          <w:color w:val="000000"/>
          <w:szCs w:val="24"/>
        </w:rPr>
      </w:pPr>
      <w:r w:rsidRPr="00B96875">
        <w:rPr>
          <w:color w:val="000000"/>
          <w:szCs w:val="24"/>
        </w:rPr>
        <w:t>Um Al-Tarfat Dam: It is a 990 meter long earth fill dam</w:t>
      </w:r>
      <w:r w:rsidR="009565DE">
        <w:rPr>
          <w:color w:val="000000"/>
          <w:szCs w:val="24"/>
        </w:rPr>
        <w:t>;</w:t>
      </w:r>
      <w:r w:rsidRPr="00B96875">
        <w:rPr>
          <w:color w:val="000000"/>
          <w:szCs w:val="24"/>
        </w:rPr>
        <w:t xml:space="preserve"> height is 11.6 m. The storage capacity </w:t>
      </w:r>
      <w:r>
        <w:rPr>
          <w:color w:val="000000"/>
          <w:szCs w:val="24"/>
        </w:rPr>
        <w:t>is</w:t>
      </w:r>
      <w:r w:rsidRPr="00B96875">
        <w:rPr>
          <w:color w:val="000000"/>
          <w:szCs w:val="24"/>
        </w:rPr>
        <w:t xml:space="preserve"> 7 million cubic meters. </w:t>
      </w:r>
      <w:r>
        <w:rPr>
          <w:color w:val="000000"/>
          <w:szCs w:val="24"/>
        </w:rPr>
        <w:t>Dam was</w:t>
      </w:r>
      <w:r w:rsidRPr="00B96875">
        <w:rPr>
          <w:color w:val="000000"/>
          <w:szCs w:val="24"/>
        </w:rPr>
        <w:t xml:space="preserve"> completed in 1982. </w:t>
      </w:r>
    </w:p>
    <w:p w:rsidR="00885164" w:rsidRPr="00B96875" w:rsidRDefault="00885164" w:rsidP="009565DE">
      <w:pPr>
        <w:pStyle w:val="ListParagraph"/>
        <w:numPr>
          <w:ilvl w:val="0"/>
          <w:numId w:val="16"/>
        </w:numPr>
        <w:spacing w:line="240" w:lineRule="auto"/>
        <w:rPr>
          <w:color w:val="000000"/>
          <w:szCs w:val="24"/>
        </w:rPr>
      </w:pPr>
      <w:r w:rsidRPr="00B96875">
        <w:rPr>
          <w:color w:val="000000"/>
          <w:szCs w:val="24"/>
        </w:rPr>
        <w:t>Surry Dam: It is a 570 meter long earth fill dam</w:t>
      </w:r>
      <w:r w:rsidR="009565DE">
        <w:rPr>
          <w:color w:val="000000"/>
          <w:szCs w:val="24"/>
        </w:rPr>
        <w:t>;</w:t>
      </w:r>
      <w:r w:rsidRPr="00B96875">
        <w:rPr>
          <w:color w:val="000000"/>
          <w:szCs w:val="24"/>
        </w:rPr>
        <w:t xml:space="preserve"> height is 5 m. The dam has a storage capacity of 0.3 million cubic meters. </w:t>
      </w:r>
      <w:r>
        <w:rPr>
          <w:color w:val="000000"/>
          <w:szCs w:val="24"/>
        </w:rPr>
        <w:t>Dam</w:t>
      </w:r>
      <w:r w:rsidRPr="00B96875">
        <w:rPr>
          <w:color w:val="000000"/>
          <w:szCs w:val="24"/>
        </w:rPr>
        <w:t xml:space="preserve"> was completed in 1976. </w:t>
      </w:r>
    </w:p>
    <w:p w:rsidR="00885164" w:rsidRDefault="00885164" w:rsidP="009565DE">
      <w:pPr>
        <w:pStyle w:val="ListParagraph"/>
        <w:numPr>
          <w:ilvl w:val="0"/>
          <w:numId w:val="16"/>
        </w:numPr>
        <w:spacing w:line="240" w:lineRule="auto"/>
        <w:rPr>
          <w:color w:val="000000"/>
          <w:szCs w:val="24"/>
        </w:rPr>
      </w:pPr>
      <w:r w:rsidRPr="00B96875">
        <w:rPr>
          <w:color w:val="000000"/>
          <w:szCs w:val="24"/>
        </w:rPr>
        <w:t>Abyadh Dam: It is a 448 meter long earth fill dam</w:t>
      </w:r>
      <w:r w:rsidR="009565DE">
        <w:rPr>
          <w:color w:val="000000"/>
          <w:szCs w:val="24"/>
        </w:rPr>
        <w:t>;</w:t>
      </w:r>
      <w:r w:rsidRPr="00B96875">
        <w:rPr>
          <w:color w:val="000000"/>
          <w:szCs w:val="24"/>
        </w:rPr>
        <w:t xml:space="preserve"> height is 20 m. </w:t>
      </w:r>
      <w:r>
        <w:rPr>
          <w:color w:val="000000"/>
          <w:szCs w:val="24"/>
        </w:rPr>
        <w:t>Dam</w:t>
      </w:r>
      <w:r w:rsidRPr="00B96875">
        <w:rPr>
          <w:color w:val="000000"/>
          <w:szCs w:val="24"/>
        </w:rPr>
        <w:t xml:space="preserve"> capacity </w:t>
      </w:r>
      <w:r>
        <w:rPr>
          <w:color w:val="000000"/>
          <w:szCs w:val="24"/>
        </w:rPr>
        <w:t>is</w:t>
      </w:r>
      <w:r w:rsidRPr="00B96875">
        <w:rPr>
          <w:color w:val="000000"/>
          <w:szCs w:val="24"/>
        </w:rPr>
        <w:t xml:space="preserve"> 25 million cubic meters. It was completed in 2002.</w:t>
      </w:r>
      <w:r>
        <w:rPr>
          <w:color w:val="000000"/>
          <w:szCs w:val="24"/>
        </w:rPr>
        <w:fldChar w:fldCharType="begin" w:fldLock="1"/>
      </w:r>
      <w:r>
        <w:rPr>
          <w:color w:val="000000"/>
          <w:szCs w:val="24"/>
        </w:rPr>
        <w:instrText>ADDIN CSL_CITATION {"citationItems":[{"id":"ITEM-1","itemData":{"author":[{"dropping-particle":"","family":"AL-Simawi","given":"Hassan","non-dropping-particle":"","parse-names":false,"suffix":""}],"id":"ITEM-1","issued":{"date-parts":[["2008"]]},"title":"Encyclopedia of Dams in Iraq","type":"report"},"uris":["http://www.mendeley.com/documents/?uuid=4820518d-21ca-4960-bfc3-4a875dd353a8"]}],"mendeley":{"formattedCitation":"[7]","plainTextFormattedCitation":"[7]","previouslyFormattedCitation":"[7]"},"properties":{"noteIndex":0},"schema":"https://github.com/citation-style-language/schema/raw/master/csl-citation.json"}</w:instrText>
      </w:r>
      <w:r>
        <w:rPr>
          <w:color w:val="000000"/>
          <w:szCs w:val="24"/>
        </w:rPr>
        <w:fldChar w:fldCharType="separate"/>
      </w:r>
      <w:r w:rsidRPr="00C06114">
        <w:rPr>
          <w:noProof/>
          <w:color w:val="000000"/>
          <w:szCs w:val="24"/>
        </w:rPr>
        <w:t>[7]</w:t>
      </w:r>
      <w:r>
        <w:rPr>
          <w:color w:val="000000"/>
          <w:szCs w:val="24"/>
        </w:rPr>
        <w:fldChar w:fldCharType="end"/>
      </w:r>
      <w:r>
        <w:rPr>
          <w:color w:val="000000"/>
          <w:szCs w:val="24"/>
        </w:rPr>
        <w:fldChar w:fldCharType="begin" w:fldLock="1"/>
      </w:r>
      <w:r>
        <w:rPr>
          <w:color w:val="000000"/>
          <w:szCs w:val="24"/>
        </w:rPr>
        <w:instrText>ADDIN CSL_CITATION {"citationItems":[{"id":"ITEM-1","itemData":{"author":[{"dropping-particle":"","family":"Abdullah","given":"Mukhalad","non-dropping-particle":"","parse-names":false,"suffix":""},{"dropping-particle":"","family":"Al-ansari","given":"Nadhir","non-dropping-particle":"","parse-names":false,"suffix":""},{"dropping-particle":"","family":"Laue","given":"Jan","non-dropping-particle":"","parse-names":false,"suffix":""}],"id":"ITEM-1","issue":"January","issued":{"date-parts":[["2019"]]},"title":"Water Resources Projects in Iraq : Medium and Small Storage Dams","type":"article-journal"},"uris":["http://www.mendeley.com/documents/?uuid=eeffbd0c-58f6-4566-b84a-66ff2f720afd"]}],"mendeley":{"formattedCitation":"[10]","plainTextFormattedCitation":"[10]","previouslyFormattedCitation":"[10]"},"properties":{"noteIndex":0},"schema":"https://github.com/citation-style-language/schema/raw/master/csl-citation.json"}</w:instrText>
      </w:r>
      <w:r>
        <w:rPr>
          <w:color w:val="000000"/>
          <w:szCs w:val="24"/>
        </w:rPr>
        <w:fldChar w:fldCharType="separate"/>
      </w:r>
      <w:r w:rsidRPr="00C06114">
        <w:rPr>
          <w:noProof/>
          <w:color w:val="000000"/>
          <w:szCs w:val="24"/>
        </w:rPr>
        <w:t>[10]</w:t>
      </w:r>
      <w:r>
        <w:rPr>
          <w:color w:val="000000"/>
          <w:szCs w:val="24"/>
        </w:rPr>
        <w:fldChar w:fldCharType="end"/>
      </w:r>
    </w:p>
    <w:p w:rsidR="00885164" w:rsidRDefault="00885164" w:rsidP="00885164">
      <w:pPr>
        <w:spacing w:line="240" w:lineRule="auto"/>
        <w:rPr>
          <w:color w:val="000000"/>
          <w:szCs w:val="24"/>
        </w:rPr>
      </w:pPr>
    </w:p>
    <w:p w:rsidR="00885164" w:rsidRDefault="00885164" w:rsidP="00885164">
      <w:pPr>
        <w:spacing w:line="240" w:lineRule="auto"/>
        <w:rPr>
          <w:b/>
          <w:sz w:val="28"/>
          <w:szCs w:val="28"/>
        </w:rPr>
      </w:pPr>
      <w:r w:rsidRPr="00C06114">
        <w:rPr>
          <w:b/>
          <w:sz w:val="28"/>
          <w:szCs w:val="28"/>
        </w:rPr>
        <w:t>3.</w:t>
      </w:r>
      <w:r>
        <w:rPr>
          <w:b/>
          <w:sz w:val="28"/>
          <w:szCs w:val="28"/>
        </w:rPr>
        <w:t>2</w:t>
      </w:r>
      <w:r w:rsidRPr="00C06114">
        <w:rPr>
          <w:b/>
          <w:sz w:val="28"/>
          <w:szCs w:val="28"/>
        </w:rPr>
        <w:t xml:space="preserve">  </w:t>
      </w:r>
      <w:r>
        <w:rPr>
          <w:b/>
          <w:sz w:val="28"/>
          <w:szCs w:val="28"/>
        </w:rPr>
        <w:t>Natural Water Harvesting Ponds</w:t>
      </w:r>
    </w:p>
    <w:p w:rsidR="00885164" w:rsidRDefault="00885164" w:rsidP="00885164">
      <w:pPr>
        <w:spacing w:line="240" w:lineRule="auto"/>
        <w:rPr>
          <w:color w:val="000000"/>
          <w:szCs w:val="24"/>
        </w:rPr>
      </w:pPr>
      <w:r>
        <w:rPr>
          <w:color w:val="000000"/>
          <w:szCs w:val="24"/>
        </w:rPr>
        <w:t xml:space="preserve">Several natural formations of water harvesting are in the deserts of Iraq, these formations were naturally evolved, most of these were named after local </w:t>
      </w:r>
      <w:r w:rsidRPr="00FE2338">
        <w:rPr>
          <w:color w:val="000000"/>
          <w:szCs w:val="24"/>
        </w:rPr>
        <w:t>nomenclature</w:t>
      </w:r>
      <w:r>
        <w:rPr>
          <w:color w:val="000000"/>
          <w:szCs w:val="24"/>
        </w:rPr>
        <w:t>s. These formations are:</w:t>
      </w:r>
    </w:p>
    <w:p w:rsidR="00885164" w:rsidRPr="00FE2338" w:rsidRDefault="00885164" w:rsidP="00885164">
      <w:pPr>
        <w:pStyle w:val="ListParagraph"/>
        <w:numPr>
          <w:ilvl w:val="0"/>
          <w:numId w:val="17"/>
        </w:numPr>
        <w:spacing w:line="240" w:lineRule="auto"/>
        <w:rPr>
          <w:bCs/>
          <w:sz w:val="28"/>
          <w:szCs w:val="28"/>
        </w:rPr>
      </w:pPr>
      <w:r>
        <w:rPr>
          <w:color w:val="000000"/>
          <w:szCs w:val="24"/>
        </w:rPr>
        <w:t>Khabari: these are natural depressions, where some of them are with clay bed, and could store the collected water for 1-2 months. There are 73 Khabari are in Northern Desert and 22 in Southern Desert.</w:t>
      </w:r>
    </w:p>
    <w:p w:rsidR="00885164" w:rsidRPr="00BD2E7C" w:rsidRDefault="00885164" w:rsidP="00885164">
      <w:pPr>
        <w:pStyle w:val="ListParagraph"/>
        <w:numPr>
          <w:ilvl w:val="0"/>
          <w:numId w:val="17"/>
        </w:numPr>
        <w:spacing w:line="240" w:lineRule="auto"/>
        <w:rPr>
          <w:bCs/>
          <w:sz w:val="28"/>
          <w:szCs w:val="28"/>
        </w:rPr>
      </w:pPr>
      <w:r>
        <w:rPr>
          <w:color w:val="000000"/>
          <w:szCs w:val="24"/>
        </w:rPr>
        <w:t>Ghidran: small natural depressions of dimensions from 10 to 500 m, and depth from 1 to 5 m, these are formed as trenches inside valleys.</w:t>
      </w:r>
    </w:p>
    <w:p w:rsidR="00885164" w:rsidRPr="00BD2E7C" w:rsidRDefault="00885164" w:rsidP="00885164">
      <w:pPr>
        <w:pStyle w:val="ListParagraph"/>
        <w:numPr>
          <w:ilvl w:val="0"/>
          <w:numId w:val="17"/>
        </w:numPr>
        <w:spacing w:line="240" w:lineRule="auto"/>
        <w:rPr>
          <w:bCs/>
          <w:sz w:val="28"/>
          <w:szCs w:val="28"/>
        </w:rPr>
      </w:pPr>
      <w:r>
        <w:rPr>
          <w:color w:val="000000"/>
          <w:szCs w:val="24"/>
        </w:rPr>
        <w:t xml:space="preserve"> Thighab: like Ghidran but smaller, and formed inside shade.</w:t>
      </w:r>
    </w:p>
    <w:p w:rsidR="00885164" w:rsidRPr="00BD2E7C" w:rsidRDefault="00885164" w:rsidP="00885164">
      <w:pPr>
        <w:pStyle w:val="ListParagraph"/>
        <w:numPr>
          <w:ilvl w:val="0"/>
          <w:numId w:val="17"/>
        </w:numPr>
        <w:spacing w:line="240" w:lineRule="auto"/>
        <w:rPr>
          <w:bCs/>
          <w:sz w:val="28"/>
          <w:szCs w:val="28"/>
        </w:rPr>
      </w:pPr>
      <w:r>
        <w:rPr>
          <w:color w:val="000000"/>
          <w:szCs w:val="24"/>
        </w:rPr>
        <w:t>Chaltat: small ponds where water collected from the surrounding hills. The total number of Ghidran, Thighab and Chaltat in Northern Desert is 77, and in Southern Desert is 57.</w:t>
      </w:r>
    </w:p>
    <w:p w:rsidR="00885164" w:rsidRPr="00CA5F98" w:rsidRDefault="00885164" w:rsidP="00885164">
      <w:pPr>
        <w:pStyle w:val="ListParagraph"/>
        <w:numPr>
          <w:ilvl w:val="0"/>
          <w:numId w:val="17"/>
        </w:numPr>
        <w:spacing w:line="240" w:lineRule="auto"/>
        <w:rPr>
          <w:bCs/>
          <w:sz w:val="28"/>
          <w:szCs w:val="28"/>
        </w:rPr>
      </w:pPr>
      <w:r>
        <w:rPr>
          <w:color w:val="000000"/>
          <w:szCs w:val="24"/>
        </w:rPr>
        <w:t>Water Springs: some water springs are in Jazeera Desert, near Tharthar Valley, but it’s not suitable for drinking, used only for agriculture. In Western Desert, there is what is so called springs line which extends for about 500 km in both Northern and Southern deserts. Springs line start from Kubaisa then Rahalia,</w:t>
      </w:r>
      <w:r>
        <w:rPr>
          <w:rFonts w:hint="cs"/>
          <w:color w:val="000000"/>
          <w:szCs w:val="24"/>
          <w:rtl/>
        </w:rPr>
        <w:t xml:space="preserve"> </w:t>
      </w:r>
      <w:r>
        <w:rPr>
          <w:color w:val="000000"/>
          <w:szCs w:val="24"/>
        </w:rPr>
        <w:t>Ayn Tamr, Khan Al-Rahba, Ameid and reach to the west of Ur of about 50 km. The quality of water is acceptable in the northern parts, but it’s deteriorating after in the middle and southern parts. An Irrigation projects was developed in Ayn Tamr to irrigate 14.8 thousand donums. 5.3 km earth canals were linked with 4 springs. Also, 7 drains were excavated with total length of 24.26 km to cover the project. “Figure 4” shows a view of a spring in Ayn Tamr.</w:t>
      </w:r>
    </w:p>
    <w:p w:rsidR="00885164" w:rsidRPr="00885164" w:rsidRDefault="00885164" w:rsidP="00885164">
      <w:pPr>
        <w:pStyle w:val="ListParagraph"/>
        <w:numPr>
          <w:ilvl w:val="0"/>
          <w:numId w:val="17"/>
        </w:numPr>
        <w:spacing w:line="240" w:lineRule="auto"/>
        <w:rPr>
          <w:bCs/>
          <w:sz w:val="28"/>
          <w:szCs w:val="28"/>
        </w:rPr>
      </w:pPr>
      <w:r>
        <w:rPr>
          <w:color w:val="000000"/>
          <w:szCs w:val="24"/>
        </w:rPr>
        <w:t>Faidhat: natural wide ponds on the path of valleys or at the end of valleys. Water is spreading in Faidhat, the soil of it is loamy soil, these utilized for agriculture. The well-known Faidhat in Northern Desert are (Massad, Sahban, Sanba’a, Ga’ar, Hammir) and in Southern Desert are (Battin, Wagsa, Theib, Gulaib, Urdhumma, Hazma).</w:t>
      </w:r>
      <w:r>
        <w:rPr>
          <w:color w:val="000000"/>
          <w:szCs w:val="24"/>
        </w:rPr>
        <w:fldChar w:fldCharType="begin" w:fldLock="1"/>
      </w:r>
      <w:r>
        <w:rPr>
          <w:color w:val="000000"/>
          <w:szCs w:val="24"/>
        </w:rPr>
        <w:instrText>ADDIN CSL_CITATION {"citationItems":[{"id":"ITEM-1","itemData":{"author":[{"dropping-particle":"","family":"Planning","given":"Ministry of","non-dropping-particle":"","parse-names":false,"suffix":""}],"id":"ITEM-1","issued":{"date-parts":[["1988"]]},"title":"Development of Desert Areas","type":"report"},"uris":["http://www.mendeley.com/documents/?uuid=b37f0dc4-2c34-43fe-b8be-101b979f0d3d"]}],"mendeley":{"formattedCitation":"[4]","plainTextFormattedCitation":"[4]","previouslyFormattedCitation":"[4]"},"properties":{"noteIndex":0},"schema":"https://github.com/citation-style-language/schema/raw/master/csl-citation.json"}</w:instrText>
      </w:r>
      <w:r>
        <w:rPr>
          <w:color w:val="000000"/>
          <w:szCs w:val="24"/>
        </w:rPr>
        <w:fldChar w:fldCharType="separate"/>
      </w:r>
      <w:r w:rsidRPr="00F40267">
        <w:rPr>
          <w:noProof/>
          <w:color w:val="000000"/>
          <w:szCs w:val="24"/>
        </w:rPr>
        <w:t>[4]</w:t>
      </w:r>
      <w:r>
        <w:rPr>
          <w:color w:val="000000"/>
          <w:szCs w:val="24"/>
        </w:rPr>
        <w:fldChar w:fldCharType="end"/>
      </w:r>
      <w:r>
        <w:rPr>
          <w:color w:val="000000"/>
          <w:szCs w:val="24"/>
        </w:rPr>
        <w:fldChar w:fldCharType="begin" w:fldLock="1"/>
      </w:r>
      <w:r>
        <w:rPr>
          <w:color w:val="000000"/>
          <w:szCs w:val="24"/>
        </w:rPr>
        <w:instrText>ADDIN CSL_CITATION {"citationItems":[{"id":"ITEM-1","itemData":{"author":[{"dropping-particle":"","family":"AL-Simawi","given":"Hassan","non-dropping-particle":"","parse-names":false,"suffix":""}],"id":"ITEM-1","issued":{"date-parts":[["2010"]]},"title":"Irrigation and Drainage Prjoects in Iraq","type":"report"},"uris":["http://www.mendeley.com/documents/?uuid=5be7e08c-b7b2-445c-925a-b44f8ba07ee5"]}],"mendeley":{"formattedCitation":"[13]","plainTextFormattedCitation":"[13]","previouslyFormattedCitation":"[13]"},"properties":{"noteIndex":0},"schema":"https://github.com/citation-style-language/schema/raw/master/csl-citation.json"}</w:instrText>
      </w:r>
      <w:r>
        <w:rPr>
          <w:color w:val="000000"/>
          <w:szCs w:val="24"/>
        </w:rPr>
        <w:fldChar w:fldCharType="separate"/>
      </w:r>
      <w:r w:rsidRPr="006261EE">
        <w:rPr>
          <w:noProof/>
          <w:color w:val="000000"/>
          <w:szCs w:val="24"/>
        </w:rPr>
        <w:t>[13]</w:t>
      </w:r>
      <w:r>
        <w:rPr>
          <w:color w:val="000000"/>
          <w:szCs w:val="24"/>
        </w:rPr>
        <w:fldChar w:fldCharType="end"/>
      </w:r>
    </w:p>
    <w:bookmarkEnd w:id="8"/>
    <w:p w:rsidR="00885164" w:rsidRPr="00CA5F98" w:rsidRDefault="00885164" w:rsidP="00885164">
      <w:pPr>
        <w:pStyle w:val="ListParagraph"/>
        <w:numPr>
          <w:ilvl w:val="0"/>
          <w:numId w:val="17"/>
        </w:numPr>
        <w:spacing w:line="240" w:lineRule="auto"/>
        <w:rPr>
          <w:bCs/>
          <w:sz w:val="28"/>
          <w:szCs w:val="28"/>
        </w:rPr>
      </w:pPr>
    </w:p>
    <w:p w:rsidR="00885164" w:rsidRDefault="00885164" w:rsidP="00885164">
      <w:pPr>
        <w:spacing w:line="240" w:lineRule="auto"/>
        <w:jc w:val="center"/>
      </w:pPr>
      <w:r>
        <w:rPr>
          <w:noProof/>
          <w:color w:val="000000"/>
          <w:szCs w:val="24"/>
          <w:lang w:eastAsia="en-US"/>
        </w:rPr>
        <w:lastRenderedPageBreak/>
        <w:drawing>
          <wp:inline distT="0" distB="0" distL="0" distR="0" wp14:anchorId="2E76EA47" wp14:editId="23067E6F">
            <wp:extent cx="3464786" cy="2359152"/>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_IMG_1577789999703.jpg"/>
                    <pic:cNvPicPr/>
                  </pic:nvPicPr>
                  <pic:blipFill>
                    <a:blip r:embed="rId11">
                      <a:extLst>
                        <a:ext uri="{28A0092B-C50C-407E-A947-70E740481C1C}">
                          <a14:useLocalDpi xmlns:a14="http://schemas.microsoft.com/office/drawing/2010/main" val="0"/>
                        </a:ext>
                      </a:extLst>
                    </a:blip>
                    <a:stretch>
                      <a:fillRect/>
                    </a:stretch>
                  </pic:blipFill>
                  <pic:spPr>
                    <a:xfrm>
                      <a:off x="0" y="0"/>
                      <a:ext cx="3516839" cy="2394595"/>
                    </a:xfrm>
                    <a:prstGeom prst="rect">
                      <a:avLst/>
                    </a:prstGeom>
                  </pic:spPr>
                </pic:pic>
              </a:graphicData>
            </a:graphic>
          </wp:inline>
        </w:drawing>
      </w:r>
    </w:p>
    <w:p w:rsidR="00885164" w:rsidRDefault="00885164" w:rsidP="00885164">
      <w:pPr>
        <w:spacing w:line="240" w:lineRule="auto"/>
        <w:jc w:val="center"/>
      </w:pPr>
    </w:p>
    <w:p w:rsidR="00885164" w:rsidRDefault="00885164" w:rsidP="00885164">
      <w:pPr>
        <w:spacing w:line="360" w:lineRule="auto"/>
        <w:jc w:val="center"/>
      </w:pPr>
      <w:r>
        <w:t>Figure 4  A spring in Ayn Tamr</w:t>
      </w:r>
      <w:r>
        <w:fldChar w:fldCharType="begin" w:fldLock="1"/>
      </w:r>
      <w:r>
        <w:instrText>ADDIN CSL_CITATION {"citationItems":[{"id":"ITEM-1","itemData":{"URL":"https://www.facebook.com/waterresources2/?__tn__=kC-R0.g&amp;eid=ARB_vikp82C0hDpmLSD5DywN37xKMKk8imYIn2PhYPeUh2KW2Kj_a4mh-PBME0E2_ymGK4R0-TzxN71H&amp;hc_ref=ARTjh7GWKUgcCsFz1D3H1C92eUW9dbL4UdO_cA_vttchORbUsIHWsOhQy4rbVssSgrk&amp;fref=nf&amp;__xts__[0]=68.ARAJtjsqk9j7gRAv","accessed":{"date-parts":[["2019","6","14"]]},"author":[{"dropping-particle":"","family":"Resources","given":"Ministry of Water","non-dropping-particle":"","parse-names":false,"suffix":""}],"id":"ITEM-1","issued":{"date-parts":[["0"]]},"title":"Ministry of Water Resources Official Page on Facebook","type":"webpage"},"uris":["http://www.mendeley.com/documents/?uuid=ed2b3066-4da9-44e3-80df-2244261efb63"]}],"mendeley":{"formattedCitation":"[12]","plainTextFormattedCitation":"[12]","previouslyFormattedCitation":"[12]"},"properties":{"noteIndex":0},"schema":"https://github.com/citation-style-language/schema/raw/master/csl-citation.json"}</w:instrText>
      </w:r>
      <w:r>
        <w:fldChar w:fldCharType="separate"/>
      </w:r>
      <w:r w:rsidRPr="00CA5F98">
        <w:rPr>
          <w:noProof/>
        </w:rPr>
        <w:t>[12]</w:t>
      </w:r>
      <w:r>
        <w:fldChar w:fldCharType="end"/>
      </w:r>
      <w:r>
        <w:t>.</w:t>
      </w:r>
    </w:p>
    <w:p w:rsidR="00885164" w:rsidRDefault="00885164" w:rsidP="00885164">
      <w:pPr>
        <w:spacing w:line="240" w:lineRule="auto"/>
        <w:jc w:val="center"/>
      </w:pPr>
    </w:p>
    <w:p w:rsidR="00111D44" w:rsidRDefault="008F5B3E" w:rsidP="00885164">
      <w:pPr>
        <w:spacing w:line="240" w:lineRule="auto"/>
        <w:rPr>
          <w:b/>
          <w:sz w:val="30"/>
          <w:szCs w:val="30"/>
        </w:rPr>
      </w:pPr>
      <w:r>
        <w:rPr>
          <w:b/>
          <w:sz w:val="30"/>
          <w:szCs w:val="30"/>
        </w:rPr>
        <w:t>4</w:t>
      </w:r>
      <w:r w:rsidR="00111D44" w:rsidRPr="000574E9">
        <w:rPr>
          <w:b/>
          <w:sz w:val="30"/>
          <w:szCs w:val="30"/>
        </w:rPr>
        <w:t xml:space="preserve">  </w:t>
      </w:r>
      <w:r w:rsidR="00885164" w:rsidRPr="00885164">
        <w:rPr>
          <w:b/>
          <w:sz w:val="30"/>
          <w:szCs w:val="30"/>
        </w:rPr>
        <w:t>Water Harvesting in Low Folded Zone</w:t>
      </w:r>
      <w:r w:rsidR="00111D44" w:rsidRPr="000574E9">
        <w:rPr>
          <w:b/>
          <w:sz w:val="30"/>
          <w:szCs w:val="30"/>
        </w:rPr>
        <w:t xml:space="preserve"> </w:t>
      </w:r>
    </w:p>
    <w:p w:rsidR="00885164" w:rsidRPr="00885164" w:rsidRDefault="00885164" w:rsidP="00EF1CD3">
      <w:pPr>
        <w:spacing w:line="240" w:lineRule="auto"/>
        <w:rPr>
          <w:szCs w:val="24"/>
        </w:rPr>
      </w:pPr>
      <w:bookmarkStart w:id="9" w:name="OLE_LINK9"/>
      <w:bookmarkStart w:id="10" w:name="OLE_LINK10"/>
      <w:r w:rsidRPr="00885164">
        <w:rPr>
          <w:szCs w:val="24"/>
        </w:rPr>
        <w:t>Hemrin Hills among the most intensively eroded areas in Iraq[1]. Also, the area faced slopes collapse due to sever erosion. Slopes lower parts are exposed to differential erosion</w:t>
      </w:r>
      <w:r w:rsidR="00EF1CD3">
        <w:rPr>
          <w:szCs w:val="24"/>
        </w:rPr>
        <w:t>.</w:t>
      </w:r>
      <w:r w:rsidRPr="00885164">
        <w:rPr>
          <w:szCs w:val="24"/>
        </w:rPr>
        <w:t xml:space="preserve"> </w:t>
      </w:r>
      <w:r w:rsidR="00EF1CD3">
        <w:rPr>
          <w:szCs w:val="24"/>
        </w:rPr>
        <w:t>T</w:t>
      </w:r>
      <w:r w:rsidRPr="00885164">
        <w:rPr>
          <w:szCs w:val="24"/>
        </w:rPr>
        <w:t xml:space="preserve">his caused the collapse of upper parts. On another hand, weathering play role in collapses[14]. Regardless of that, no initiatives were made to stop the erosion. Certainly, the development of micro water harvesting and soil conservation techniques will reduce sediment accumulation in Hemrin Dam or Adheim Dam, as well as retain soils and enlarge green area in the country. </w:t>
      </w:r>
    </w:p>
    <w:bookmarkEnd w:id="9"/>
    <w:bookmarkEnd w:id="10"/>
    <w:p w:rsidR="005D53CB" w:rsidRPr="005D53CB" w:rsidRDefault="005D53CB" w:rsidP="00885164">
      <w:pPr>
        <w:spacing w:line="240" w:lineRule="auto"/>
        <w:textAlignment w:val="auto"/>
        <w:rPr>
          <w:szCs w:val="24"/>
        </w:rPr>
      </w:pPr>
    </w:p>
    <w:p w:rsidR="008F5B3E" w:rsidRDefault="008F5B3E" w:rsidP="00885164">
      <w:pPr>
        <w:spacing w:line="240" w:lineRule="auto"/>
        <w:rPr>
          <w:b/>
          <w:sz w:val="30"/>
          <w:szCs w:val="30"/>
        </w:rPr>
      </w:pPr>
      <w:bookmarkStart w:id="11" w:name="OLE_LINK7"/>
      <w:bookmarkStart w:id="12" w:name="OLE_LINK8"/>
      <w:r>
        <w:rPr>
          <w:b/>
          <w:sz w:val="30"/>
          <w:szCs w:val="30"/>
        </w:rPr>
        <w:t>5</w:t>
      </w:r>
      <w:r w:rsidRPr="000574E9">
        <w:rPr>
          <w:b/>
          <w:sz w:val="30"/>
          <w:szCs w:val="30"/>
        </w:rPr>
        <w:t xml:space="preserve">  </w:t>
      </w:r>
      <w:r w:rsidR="00885164">
        <w:rPr>
          <w:b/>
          <w:sz w:val="30"/>
          <w:szCs w:val="30"/>
        </w:rPr>
        <w:t>Water Harvesting in Jazeera Desert</w:t>
      </w:r>
    </w:p>
    <w:p w:rsidR="00885164" w:rsidRPr="00885164" w:rsidRDefault="00885164" w:rsidP="00885164">
      <w:pPr>
        <w:spacing w:line="240" w:lineRule="auto"/>
        <w:rPr>
          <w:rFonts w:asciiTheme="majorBidi" w:eastAsia="Times New Roman" w:hAnsiTheme="majorBidi" w:cstheme="majorBidi"/>
          <w:color w:val="000000"/>
          <w:szCs w:val="24"/>
        </w:rPr>
      </w:pPr>
      <w:r w:rsidRPr="00885164">
        <w:rPr>
          <w:rFonts w:asciiTheme="majorBidi" w:eastAsia="Times New Roman" w:hAnsiTheme="majorBidi" w:cstheme="majorBidi"/>
          <w:color w:val="000000"/>
          <w:szCs w:val="24"/>
        </w:rPr>
        <w:t xml:space="preserve">Jazeera desert surrounded from the south by Euphrates River, from the East by Tharthar Lake and Tharthar Valley, from the north by Mountains of Sinjar and Sheikh Ibrahim, and from the West by the Syrian-Iraqi borders. </w:t>
      </w:r>
    </w:p>
    <w:p w:rsidR="00885164" w:rsidRPr="00885164" w:rsidRDefault="00885164" w:rsidP="00885164">
      <w:pPr>
        <w:spacing w:line="240" w:lineRule="auto"/>
        <w:rPr>
          <w:rFonts w:asciiTheme="majorBidi" w:eastAsia="Times New Roman" w:hAnsiTheme="majorBidi" w:cstheme="majorBidi"/>
          <w:color w:val="000000"/>
          <w:szCs w:val="24"/>
        </w:rPr>
      </w:pPr>
      <w:r w:rsidRPr="00885164">
        <w:rPr>
          <w:rFonts w:asciiTheme="majorBidi" w:eastAsia="Times New Roman" w:hAnsiTheme="majorBidi" w:cstheme="majorBidi"/>
          <w:color w:val="000000"/>
          <w:szCs w:val="24"/>
        </w:rPr>
        <w:t>Water quality of wells in the area almost not suitable for agriculture, it’s affected by the gypsum layers beneath. TDS varies between 3000-1000 p.p.m[4]. Hence, ground water recharge is not suitable in this area. Among the possible</w:t>
      </w:r>
      <w:r w:rsidR="006158B5">
        <w:rPr>
          <w:rFonts w:asciiTheme="majorBidi" w:eastAsia="Times New Roman" w:hAnsiTheme="majorBidi" w:cstheme="majorBidi"/>
          <w:color w:val="000000"/>
          <w:szCs w:val="24"/>
        </w:rPr>
        <w:t>,</w:t>
      </w:r>
      <w:r w:rsidRPr="00885164">
        <w:rPr>
          <w:rFonts w:asciiTheme="majorBidi" w:eastAsia="Times New Roman" w:hAnsiTheme="majorBidi" w:cstheme="majorBidi"/>
          <w:color w:val="000000"/>
          <w:szCs w:val="24"/>
        </w:rPr>
        <w:t xml:space="preserve"> solutions are adopting water spreading techniques to water the top soils or reduce reservoirs bed infiltration rate to reduce the seepage.</w:t>
      </w:r>
    </w:p>
    <w:p w:rsidR="00885164" w:rsidRPr="00885164" w:rsidRDefault="00885164" w:rsidP="006158B5">
      <w:pPr>
        <w:spacing w:line="240" w:lineRule="auto"/>
        <w:rPr>
          <w:rFonts w:asciiTheme="majorBidi" w:eastAsia="Times New Roman" w:hAnsiTheme="majorBidi" w:cstheme="majorBidi"/>
          <w:color w:val="000000"/>
          <w:szCs w:val="24"/>
        </w:rPr>
      </w:pPr>
      <w:r w:rsidRPr="00885164">
        <w:rPr>
          <w:rFonts w:asciiTheme="majorBidi" w:eastAsia="Times New Roman" w:hAnsiTheme="majorBidi" w:cstheme="majorBidi"/>
          <w:color w:val="000000"/>
          <w:szCs w:val="24"/>
        </w:rPr>
        <w:t>Some studies interested in developing the Northern parts of Jazeera Desert, as well Tharthar Valley. Tharthar Lake water qualit</w:t>
      </w:r>
      <w:r w:rsidR="006158B5">
        <w:rPr>
          <w:rFonts w:asciiTheme="majorBidi" w:eastAsia="Times New Roman" w:hAnsiTheme="majorBidi" w:cstheme="majorBidi"/>
          <w:color w:val="000000"/>
          <w:szCs w:val="24"/>
        </w:rPr>
        <w:t>ies</w:t>
      </w:r>
      <w:r w:rsidRPr="00885164">
        <w:rPr>
          <w:rFonts w:asciiTheme="majorBidi" w:eastAsia="Times New Roman" w:hAnsiTheme="majorBidi" w:cstheme="majorBidi"/>
          <w:color w:val="000000"/>
          <w:szCs w:val="24"/>
        </w:rPr>
        <w:t xml:space="preserve"> are considered low due to evaporation and bed layers solution[15][16]. So, the utilization of the flow in surrounding valleys before entering the lake will protect fresh water from salinity effects. The estimated water income in Tharthar Valley near Hatra during the rainy season of 2012 and 2013 was around 141 million cubic meter. “Figure 5” shows the catchment area of Tharthar Valley upstream of Hatra. </w:t>
      </w:r>
    </w:p>
    <w:p w:rsidR="00303695" w:rsidRDefault="00885164" w:rsidP="006158B5">
      <w:pPr>
        <w:spacing w:line="240" w:lineRule="auto"/>
        <w:rPr>
          <w:rFonts w:asciiTheme="majorBidi" w:eastAsia="Times New Roman" w:hAnsiTheme="majorBidi" w:cstheme="majorBidi"/>
          <w:color w:val="000000"/>
          <w:szCs w:val="24"/>
        </w:rPr>
      </w:pPr>
      <w:r w:rsidRPr="00885164">
        <w:rPr>
          <w:rFonts w:asciiTheme="majorBidi" w:eastAsia="Times New Roman" w:hAnsiTheme="majorBidi" w:cstheme="majorBidi"/>
          <w:color w:val="000000"/>
          <w:szCs w:val="24"/>
        </w:rPr>
        <w:t xml:space="preserve">Sinjar area was also studied by researchers. The average annual rainfall in Sinjar is </w:t>
      </w:r>
      <w:r w:rsidRPr="00885164">
        <w:rPr>
          <w:rFonts w:asciiTheme="majorBidi" w:eastAsia="Times New Roman" w:hAnsiTheme="majorBidi" w:cstheme="majorBidi"/>
          <w:color w:val="000000"/>
          <w:szCs w:val="24"/>
        </w:rPr>
        <w:lastRenderedPageBreak/>
        <w:t>320 mm[17]. Analysis for 20 years of the period (1990-2009) revealed that for a selected 6 basins in the north of Sinjar Mountain with total area of 614.19 km2, the annual harvested water varied between 0.6 to 42.4</w:t>
      </w:r>
      <w:r w:rsidR="006158B5">
        <w:rPr>
          <w:rFonts w:asciiTheme="majorBidi" w:eastAsia="Times New Roman" w:hAnsiTheme="majorBidi" w:cstheme="majorBidi"/>
          <w:color w:val="000000"/>
          <w:szCs w:val="24"/>
        </w:rPr>
        <w:t xml:space="preserve"> </w:t>
      </w:r>
      <w:r w:rsidRPr="00885164">
        <w:rPr>
          <w:rFonts w:asciiTheme="majorBidi" w:eastAsia="Times New Roman" w:hAnsiTheme="majorBidi" w:cstheme="majorBidi"/>
          <w:color w:val="000000"/>
          <w:szCs w:val="24"/>
        </w:rPr>
        <w:t xml:space="preserve"> million cubic meter. While, for the same period and for other 4 selected basins in the eastern of Sinjar Mountain with total area of 435.14 km2, the annual harvested water varied between 0.11 to 28.11 million cubic meter[18][19]. Researches highly recommended to utilize the surrounding basins of Sinjar Mountains for co</w:t>
      </w:r>
      <w:bookmarkEnd w:id="11"/>
      <w:bookmarkEnd w:id="12"/>
      <w:r w:rsidRPr="00885164">
        <w:rPr>
          <w:rFonts w:asciiTheme="majorBidi" w:eastAsia="Times New Roman" w:hAnsiTheme="majorBidi" w:cstheme="majorBidi"/>
          <w:color w:val="000000"/>
          <w:szCs w:val="24"/>
        </w:rPr>
        <w:t>mplementary irrigation of wheat as it had been showed a promising results</w:t>
      </w:r>
      <w:r w:rsidR="006158B5">
        <w:rPr>
          <w:rFonts w:asciiTheme="majorBidi" w:eastAsia="Times New Roman" w:hAnsiTheme="majorBidi" w:cstheme="majorBidi"/>
          <w:color w:val="000000"/>
          <w:szCs w:val="24"/>
        </w:rPr>
        <w:t xml:space="preserve"> </w:t>
      </w:r>
      <w:r w:rsidRPr="00885164">
        <w:rPr>
          <w:rFonts w:asciiTheme="majorBidi" w:eastAsia="Times New Roman" w:hAnsiTheme="majorBidi" w:cstheme="majorBidi"/>
          <w:color w:val="000000"/>
          <w:szCs w:val="24"/>
        </w:rPr>
        <w:t>[20].</w:t>
      </w:r>
    </w:p>
    <w:p w:rsidR="00885164" w:rsidRDefault="00885164" w:rsidP="00885164">
      <w:pPr>
        <w:spacing w:line="240" w:lineRule="auto"/>
        <w:rPr>
          <w:rFonts w:asciiTheme="majorBidi" w:eastAsia="Times New Roman" w:hAnsiTheme="majorBidi" w:cstheme="majorBidi"/>
          <w:color w:val="000000"/>
          <w:szCs w:val="24"/>
        </w:rPr>
      </w:pPr>
    </w:p>
    <w:p w:rsidR="00885164" w:rsidRDefault="00885164" w:rsidP="00885164">
      <w:pPr>
        <w:spacing w:line="240" w:lineRule="auto"/>
        <w:jc w:val="center"/>
        <w:rPr>
          <w:rFonts w:asciiTheme="majorBidi" w:eastAsia="Times New Roman" w:hAnsiTheme="majorBidi" w:cstheme="majorBidi"/>
          <w:color w:val="000000"/>
          <w:szCs w:val="24"/>
        </w:rPr>
      </w:pPr>
      <w:r>
        <w:rPr>
          <w:noProof/>
          <w:lang w:eastAsia="en-US"/>
        </w:rPr>
        <w:drawing>
          <wp:inline distT="0" distB="0" distL="0" distR="0" wp14:anchorId="6575A33A" wp14:editId="6D03DB4F">
            <wp:extent cx="2743200" cy="344485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3444853"/>
                    </a:xfrm>
                    <a:prstGeom prst="rect">
                      <a:avLst/>
                    </a:prstGeom>
                  </pic:spPr>
                </pic:pic>
              </a:graphicData>
            </a:graphic>
          </wp:inline>
        </w:drawing>
      </w:r>
    </w:p>
    <w:p w:rsidR="00885164" w:rsidRDefault="00885164" w:rsidP="00885164">
      <w:pPr>
        <w:spacing w:line="240" w:lineRule="auto"/>
        <w:rPr>
          <w:rFonts w:asciiTheme="majorBidi" w:eastAsia="Times New Roman" w:hAnsiTheme="majorBidi" w:cstheme="majorBidi"/>
          <w:color w:val="000000"/>
          <w:szCs w:val="24"/>
        </w:rPr>
      </w:pPr>
    </w:p>
    <w:p w:rsidR="00885164" w:rsidRDefault="00885164" w:rsidP="00885164">
      <w:pPr>
        <w:spacing w:line="360" w:lineRule="auto"/>
        <w:jc w:val="center"/>
      </w:pPr>
      <w:r>
        <w:t>Figure 5  Catchment area of Tharthar Valley upstream Hatra</w:t>
      </w:r>
      <w:r>
        <w:fldChar w:fldCharType="begin" w:fldLock="1"/>
      </w:r>
      <w:r>
        <w:instrText>ADDIN CSL_CITATION {"citationItems":[{"id":"ITEM-1","itemData":{"author":[{"dropping-particle":"","family":"Saleh","given":"Sabbar Abdullah","non-dropping-particle":"","parse-names":false,"suffix":""},{"dropping-particle":"","family":"Abdulrahman","given":"Omar Riyadh","non-dropping-particle":"","parse-names":false,"suffix":""},{"dropping-particle":"","family":"Salih","given":"Abdulsalam Mehdi","non-dropping-particle":"","parse-names":false,"suffix":""}],"id":"ITEM-1","issue":"6","issued":{"date-parts":[["2017"]]},"page":"88-102","title":"Innovated Method to Estimate the Water Income in the Section of Tharthar Valley near the Site of Hatra Proposed Dam","type":"article-journal","volume":"22"},"uris":["http://www.mendeley.com/documents/?uuid=af619a8a-7a65-4bf8-8ac0-f3908bcfddf9"]}],"mendeley":{"formattedCitation":"[21]","plainTextFormattedCitation":"[21]","previouslyFormattedCitation":"[21]"},"properties":{"noteIndex":0},"schema":"https://github.com/citation-style-language/schema/raw/master/csl-citation.json"}</w:instrText>
      </w:r>
      <w:r>
        <w:fldChar w:fldCharType="separate"/>
      </w:r>
      <w:r w:rsidRPr="00E92AF0">
        <w:rPr>
          <w:noProof/>
        </w:rPr>
        <w:t>[21]</w:t>
      </w:r>
      <w:r>
        <w:fldChar w:fldCharType="end"/>
      </w:r>
      <w:r>
        <w:t>.</w:t>
      </w:r>
    </w:p>
    <w:p w:rsidR="00DA6349" w:rsidRDefault="00DA6349" w:rsidP="00885164">
      <w:pPr>
        <w:spacing w:line="240" w:lineRule="auto"/>
        <w:rPr>
          <w:b/>
          <w:sz w:val="30"/>
          <w:szCs w:val="30"/>
        </w:rPr>
      </w:pPr>
      <w:bookmarkStart w:id="13" w:name="OLE_LINK5"/>
      <w:bookmarkStart w:id="14" w:name="OLE_LINK6"/>
      <w:r>
        <w:rPr>
          <w:b/>
          <w:sz w:val="30"/>
          <w:szCs w:val="30"/>
        </w:rPr>
        <w:t>6</w:t>
      </w:r>
      <w:r w:rsidRPr="000574E9">
        <w:rPr>
          <w:b/>
          <w:sz w:val="30"/>
          <w:szCs w:val="30"/>
        </w:rPr>
        <w:t xml:space="preserve">  </w:t>
      </w:r>
      <w:r w:rsidR="00885164">
        <w:rPr>
          <w:b/>
          <w:sz w:val="30"/>
          <w:szCs w:val="30"/>
        </w:rPr>
        <w:t>Water Harvesting in Western Desert</w:t>
      </w:r>
    </w:p>
    <w:p w:rsidR="00885164" w:rsidRDefault="00885164" w:rsidP="00885164">
      <w:pPr>
        <w:spacing w:line="240" w:lineRule="auto"/>
      </w:pPr>
      <w:r>
        <w:t>As mentioned, Western Desert is administratively portioned into Northern Desert and Southern Desert. Physically, there are many distinguishing features in the vast area of about 177.5 km2.</w:t>
      </w:r>
    </w:p>
    <w:p w:rsidR="00885164" w:rsidRDefault="00885164" w:rsidP="00885164">
      <w:pPr>
        <w:spacing w:line="240" w:lineRule="auto"/>
      </w:pPr>
      <w:r>
        <w:t xml:space="preserve">Main valleys in Northern Desert are Sawab, Walij, Hawran, Huzzaimi, Ghadaf, Tebil, Abyadh, A’ra’ar, Hammir and Al-Hur. While the main valleys in Southern Desert are Sedair, Husub, Huweimi, Awja, Igrewi, Gharabiya, Kura’, Ghanimi, Khour Ghunaim, Bsaia, Batin and Rahalt Al-Boosh[4]. “Figure 6” shows some of the main valleys in Western Desert. </w:t>
      </w:r>
    </w:p>
    <w:p w:rsidR="001623A5" w:rsidRDefault="00F07B05" w:rsidP="00F07B05">
      <w:pPr>
        <w:spacing w:line="240" w:lineRule="auto"/>
        <w:jc w:val="center"/>
      </w:pPr>
      <w:r w:rsidRPr="00813D1C">
        <w:rPr>
          <w:noProof/>
          <w:lang w:eastAsia="en-US"/>
        </w:rPr>
        <w:lastRenderedPageBreak/>
        <w:drawing>
          <wp:inline distT="0" distB="0" distL="0" distR="0" wp14:anchorId="0F9A01AF" wp14:editId="223F5FB5">
            <wp:extent cx="3880628" cy="290169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268" cy="2909652"/>
                    </a:xfrm>
                    <a:prstGeom prst="rect">
                      <a:avLst/>
                    </a:prstGeom>
                    <a:noFill/>
                    <a:ln>
                      <a:noFill/>
                    </a:ln>
                  </pic:spPr>
                </pic:pic>
              </a:graphicData>
            </a:graphic>
          </wp:inline>
        </w:drawing>
      </w:r>
    </w:p>
    <w:p w:rsidR="00F07B05" w:rsidRDefault="00F07B05" w:rsidP="00885164">
      <w:pPr>
        <w:spacing w:line="240" w:lineRule="auto"/>
      </w:pPr>
    </w:p>
    <w:p w:rsidR="00F07B05" w:rsidRDefault="00F07B05" w:rsidP="00F07B05">
      <w:pPr>
        <w:spacing w:line="240" w:lineRule="auto"/>
        <w:jc w:val="center"/>
      </w:pPr>
      <w:r>
        <w:t>Figure 6  Main valleys in Western Desert</w:t>
      </w:r>
      <w:r>
        <w:fldChar w:fldCharType="begin" w:fldLock="1"/>
      </w:r>
      <w:r>
        <w:instrText>ADDIN CSL_CITATION {"citationItems":[{"id":"ITEM-1","itemData":{"author":[{"dropping-particle":"","family":"Al-muqdadi","given":"Sameh Wisam","non-dropping-particle":"","parse-names":false,"suffix":""}],"id":"ITEM-1","issued":{"date-parts":[["2012"]]},"title":"Groundwater investigation and modeling - western desert of Iraq","type":"thesis"},"uris":["http://www.mendeley.com/documents/?uuid=4e399547-6cea-45f2-929d-4e034b99f221"]}],"mendeley":{"formattedCitation":"[22]","plainTextFormattedCitation":"[22]","previouslyFormattedCitation":"[22]"},"properties":{"noteIndex":0},"schema":"https://github.com/citation-style-language/schema/raw/master/csl-citation.json"}</w:instrText>
      </w:r>
      <w:r>
        <w:fldChar w:fldCharType="separate"/>
      </w:r>
      <w:r w:rsidRPr="00813D1C">
        <w:rPr>
          <w:noProof/>
        </w:rPr>
        <w:t>[22]</w:t>
      </w:r>
      <w:r>
        <w:fldChar w:fldCharType="end"/>
      </w:r>
      <w:r>
        <w:t>.</w:t>
      </w:r>
    </w:p>
    <w:p w:rsidR="00F07B05" w:rsidRDefault="00F07B05" w:rsidP="00F07B05">
      <w:pPr>
        <w:spacing w:line="240" w:lineRule="auto"/>
        <w:jc w:val="center"/>
      </w:pPr>
    </w:p>
    <w:p w:rsidR="00F07B05" w:rsidRDefault="00F07B05" w:rsidP="00F07B05">
      <w:pPr>
        <w:spacing w:line="240" w:lineRule="auto"/>
        <w:jc w:val="center"/>
      </w:pPr>
      <w:r>
        <w:rPr>
          <w:noProof/>
          <w:lang w:eastAsia="en-US"/>
        </w:rPr>
        <w:drawing>
          <wp:inline distT="0" distB="0" distL="0" distR="0" wp14:anchorId="3032E0D0" wp14:editId="2AE757B1">
            <wp:extent cx="3640122" cy="205511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5162" cy="2074896"/>
                    </a:xfrm>
                    <a:prstGeom prst="rect">
                      <a:avLst/>
                    </a:prstGeom>
                  </pic:spPr>
                </pic:pic>
              </a:graphicData>
            </a:graphic>
          </wp:inline>
        </w:drawing>
      </w:r>
    </w:p>
    <w:p w:rsidR="00F07B05" w:rsidRDefault="00F07B05" w:rsidP="00885164">
      <w:pPr>
        <w:spacing w:line="240" w:lineRule="auto"/>
      </w:pPr>
    </w:p>
    <w:p w:rsidR="00F07B05" w:rsidRDefault="00F07B05" w:rsidP="00F07B05">
      <w:pPr>
        <w:spacing w:line="240" w:lineRule="auto"/>
        <w:jc w:val="center"/>
      </w:pPr>
      <w:r>
        <w:t>Figure 7  Main drainage basins in Northern Desert</w:t>
      </w:r>
      <w:r>
        <w:fldChar w:fldCharType="begin" w:fldLock="1"/>
      </w:r>
      <w:r>
        <w:instrText>ADDIN CSL_CITATION {"citationItems":[{"id":"ITEM-1","itemData":{"DOI":"10.1007/s12665-019-8510-y","ISBN":"0123456789","ISSN":"18666299","abstract":"In this research, a comprehensive survey of water resources management and sustainability was conducted over the Western desert of Iraq. A modeling was performed using both remote sensing and numerical analytical tools. Field measurements of hydrological and hydrogeological variables were used to assess surface and groundwater resources. The watershed modeling system was used to identify the existing ponds in the region and to determine their topographical and geometric characteristics based on the digital elevation models. In this study, an annual water harvesting rate was determined for each basin of the studied area, and the annual rate of all the ponds was about 8000 m3/km2. New prominent areas were identified in the field of water harvesting in which water can be exploited for various agricultural uses and the establishment of communities. The second part of water resources is groundwater resources where the amount of renewable and non-renewable groundwater in the region was estimated at more than 30 billion cubic meters. The maps obtained from the Geological Survey were used to identify important groundwater aquifers in the region and to prepare a table of promising areas for investment in future strategic projects. A group of preferred areas was identified as part of the medium-term investment plan for different uses and for safe extraction of groundwater around the province at an approximate annual rate of a billion cubic meter which is equal to the annual recharge rate of groundwater.","author":[{"dropping-particle":"","family":"Sulaiman","given":"Sadeq Oleiwi","non-dropping-particle":"","parse-names":false,"suffix":""},{"dropping-particle":"","family":"Kamel","given":"Ammar Hatem","non-dropping-particle":"","parse-names":false,"suffix":""},{"dropping-particle":"","family":"Sayl","given":"Khamis Naba","non-dropping-particle":"","parse-names":false,"suffix":""},{"dropping-particle":"","family":"Alfadhel","given":"Mohammed Yousif","non-dropping-particle":"","parse-names":false,"suffix":""}],"container-title":"Environmental Earth Sciences","id":"ITEM-1","issue":"16","issued":{"date-parts":[["2019"]]},"page":"1-15","publisher":"Springer Berlin Heidelberg","title":"Water resources management and sustainability over the Western desert of Iraq","type":"article-journal","volume":"78"},"uris":["http://www.mendeley.com/documents/?uuid=f8e2e11e-36f7-4257-8349-8ba3dbddcc54"]}],"mendeley":{"formattedCitation":"[23]","plainTextFormattedCitation":"[23]","previouslyFormattedCitation":"[23]"},"properties":{"noteIndex":0},"schema":"https://github.com/citation-style-language/schema/raw/master/csl-citation.json"}</w:instrText>
      </w:r>
      <w:r>
        <w:fldChar w:fldCharType="separate"/>
      </w:r>
      <w:r w:rsidRPr="00F534EC">
        <w:rPr>
          <w:noProof/>
        </w:rPr>
        <w:t>[23]</w:t>
      </w:r>
      <w:r>
        <w:fldChar w:fldCharType="end"/>
      </w:r>
      <w:r>
        <w:t>.</w:t>
      </w:r>
    </w:p>
    <w:p w:rsidR="00F07B05" w:rsidRDefault="00F07B05" w:rsidP="00885164">
      <w:pPr>
        <w:spacing w:line="240" w:lineRule="auto"/>
      </w:pPr>
      <w:r w:rsidRPr="00F07B05">
        <w:t>Contrary to Jazeera Desert, Western Desert is more suitable for groundwater recharge. Renewable and non-renewable resources are existing in the major formations. The main formations in Western Desert are: Dibdibba, Euphrates, Dammam, Umm Er Radhumma, Tayarat, Hartha, Rutba, Gaara[24]. Quality of water varies in different aquifers and different depths, but there are many opportunities to use the renewable resources for agriculture. Some farmers who lived near main cities are using today pivot sprinklers to cultivate some crops. “Figure 8” below shows the extension of Umm Er Radhumma aquifer and TDS distribution.</w:t>
      </w:r>
    </w:p>
    <w:bookmarkEnd w:id="13"/>
    <w:bookmarkEnd w:id="14"/>
    <w:p w:rsidR="00F07B05" w:rsidRDefault="00F07B05" w:rsidP="00F07B05">
      <w:pPr>
        <w:spacing w:line="240" w:lineRule="auto"/>
        <w:jc w:val="center"/>
      </w:pPr>
      <w:r w:rsidRPr="00F534EC">
        <w:rPr>
          <w:noProof/>
          <w:lang w:eastAsia="en-US"/>
        </w:rPr>
        <w:lastRenderedPageBreak/>
        <w:drawing>
          <wp:inline distT="0" distB="0" distL="0" distR="0" wp14:anchorId="6A7B575F" wp14:editId="18D3C416">
            <wp:extent cx="4578096" cy="33041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6468" cy="3310208"/>
                    </a:xfrm>
                    <a:prstGeom prst="rect">
                      <a:avLst/>
                    </a:prstGeom>
                    <a:noFill/>
                    <a:ln>
                      <a:noFill/>
                    </a:ln>
                  </pic:spPr>
                </pic:pic>
              </a:graphicData>
            </a:graphic>
          </wp:inline>
        </w:drawing>
      </w:r>
    </w:p>
    <w:p w:rsidR="00F07B05" w:rsidRDefault="00F07B05" w:rsidP="00885164">
      <w:pPr>
        <w:spacing w:line="240" w:lineRule="auto"/>
      </w:pPr>
    </w:p>
    <w:p w:rsidR="00F07B05" w:rsidRDefault="00F07B05" w:rsidP="00F07B05">
      <w:pPr>
        <w:spacing w:line="240" w:lineRule="auto"/>
        <w:jc w:val="center"/>
      </w:pPr>
      <w:r>
        <w:t>Figure 8  Extensions of Umm Er Radhumma aquifer and TDS distribution</w:t>
      </w:r>
      <w:r>
        <w:fldChar w:fldCharType="begin" w:fldLock="1"/>
      </w:r>
      <w:r>
        <w:instrText>ADDIN CSL_CITATION {"citationItems":[{"id":"ITEM-1","itemData":{"abstract":"Aquifers are porous media with various physical criteria and hydraulic conditions that largely affect the quality of water they contain. When an aquifer is a sedimentary rock, its depositional environment draws along with its present recharge condition and the footprint of its groundwater quality. The geologic setting of Iraq consists of a sedimentary cover 4-13 km thick with a sequence of alternating pervious and impervious sedimentary rock beds of coarse clastics and fractured carbonates with fine clastics and hard rock carbonate. This succession has developed a successive multi aquifer systems. The present study has recognized the major formations that so far have been explored and sampled using available data to identify the probability of their water quality which might be obtained when drilling a well through any of the formations. From among tens of thousands of wells drilled to produce water from whatever horizons they encounter, only those wells which penetrate a single formation were considered. The results show that groundwater quality expressed as total dissolved solids in the explored 17 aquifers or aquifer systems are highly variable. Nevertheless, an indicative medium range value can be deduced for each. In principle, lower salinity values and carbonate water type associate with the unconfined aquifers that receive active contemporary recharge as in the case of the exposed aquifers in the High, and to less extend the Low Folded Zones. Even in the Stable Shelf where present recharge is limited, unconfined part of the aquifers is differentiated by their lower salinity and water type. On the other hand, a partial displacement of sea water in the marine deposit carbonates has as well occurred due to previous recharge periods. This was possible to the karstified carbonates of the Stable Shelf due to their high porosity. The finer marine deposits in the Mesopotamia Basin maintained their high groundwater salinity and marine water type. Water suitability for human drinking can be found in most of the aquifers especially","author":[{"dropping-particle":"","family":"Aljawad","given":"Sadeq","non-dropping-particle":"","parse-names":false,"suffix":""},{"dropping-particle":"","family":"Al-Ansari","given":"Nadhir","non-dropping-particle":"","parse-names":false,"suffix":""},{"dropping-particle":"","family":"Adamo","given":"Nasrat","non-dropping-particle":"","parse-names":false,"suffix":""},{"dropping-particle":"","family":"Sissakian","given":"Varoujan K","non-dropping-particle":"","parse-names":false,"suffix":""},{"dropping-particle":"","family":"Laue","given":"Jan","non-dropping-particle":"","parse-names":false,"suffix":""},{"dropping-particle":"","family":"Knutsson","given":"Sven","non-dropping-particle":"","parse-names":false,"suffix":""}],"container-title":"Journal of Earth Sciences and Geotechnical Engineering","id":"ITEM-1","issue":"3","issued":{"date-parts":[["2018"]]},"page":"1792-9660","title":"Groundwater Quality and Their Uses in Iraq","type":"article-journal","volume":"8"},"uris":["http://www.mendeley.com/documents/?uuid=4ed75f89-bd9a-4402-a0b8-f1592ebe81e1"]}],"mendeley":{"formattedCitation":"[24]","plainTextFormattedCitation":"[24]","previouslyFormattedCitation":"[24]"},"properties":{"noteIndex":0},"schema":"https://github.com/citation-style-language/schema/raw/master/csl-citation.json"}</w:instrText>
      </w:r>
      <w:r>
        <w:fldChar w:fldCharType="separate"/>
      </w:r>
      <w:r w:rsidRPr="00520E07">
        <w:rPr>
          <w:noProof/>
        </w:rPr>
        <w:t>[24]</w:t>
      </w:r>
      <w:r>
        <w:fldChar w:fldCharType="end"/>
      </w:r>
      <w:r>
        <w:t>.</w:t>
      </w:r>
    </w:p>
    <w:p w:rsidR="00F07B05" w:rsidRDefault="00F07B05" w:rsidP="00F07B05">
      <w:pPr>
        <w:spacing w:line="240" w:lineRule="auto"/>
        <w:jc w:val="center"/>
      </w:pPr>
    </w:p>
    <w:p w:rsidR="00F07B05" w:rsidRDefault="00F07B05" w:rsidP="000514DC">
      <w:pPr>
        <w:spacing w:line="360" w:lineRule="auto"/>
        <w:rPr>
          <w:b/>
          <w:sz w:val="30"/>
          <w:szCs w:val="30"/>
        </w:rPr>
      </w:pPr>
      <w:bookmarkStart w:id="15" w:name="OLE_LINK3"/>
      <w:bookmarkStart w:id="16" w:name="OLE_LINK4"/>
      <w:r>
        <w:rPr>
          <w:b/>
          <w:color w:val="000000"/>
          <w:sz w:val="32"/>
          <w:szCs w:val="32"/>
        </w:rPr>
        <w:t>7</w:t>
      </w:r>
      <w:r w:rsidR="009A1C0D" w:rsidRPr="00265BFC">
        <w:rPr>
          <w:b/>
          <w:color w:val="000000"/>
          <w:sz w:val="32"/>
          <w:szCs w:val="32"/>
        </w:rPr>
        <w:t xml:space="preserve">  </w:t>
      </w:r>
      <w:r>
        <w:rPr>
          <w:b/>
          <w:sz w:val="30"/>
          <w:szCs w:val="30"/>
        </w:rPr>
        <w:t xml:space="preserve">Discussion </w:t>
      </w:r>
    </w:p>
    <w:p w:rsidR="00F07B05" w:rsidRPr="00F07B05" w:rsidRDefault="00F07B05" w:rsidP="00E554CC">
      <w:pPr>
        <w:spacing w:line="240" w:lineRule="auto"/>
        <w:rPr>
          <w:color w:val="000000"/>
          <w:szCs w:val="24"/>
        </w:rPr>
      </w:pPr>
      <w:r w:rsidRPr="00F07B05">
        <w:rPr>
          <w:color w:val="000000"/>
          <w:szCs w:val="24"/>
        </w:rPr>
        <w:t xml:space="preserve">Water harvesting in Iraq is of </w:t>
      </w:r>
      <w:r w:rsidR="00E554CC">
        <w:rPr>
          <w:color w:val="000000"/>
          <w:szCs w:val="24"/>
        </w:rPr>
        <w:t xml:space="preserve">a </w:t>
      </w:r>
      <w:r w:rsidRPr="00F07B05">
        <w:rPr>
          <w:color w:val="000000"/>
          <w:szCs w:val="24"/>
        </w:rPr>
        <w:t>limited extent in the exploitation of the available capacity or adapting the applicable technologies. Many small dams had been built in high folded and low folded zones, especially after 2003; many questions were raised about the effect of these dams on water balance of large dams on Tigris River tributaries. The major issue in these zones is the conservation of soil</w:t>
      </w:r>
      <w:r w:rsidR="00E554CC">
        <w:rPr>
          <w:color w:val="000000"/>
          <w:szCs w:val="24"/>
        </w:rPr>
        <w:t>;</w:t>
      </w:r>
      <w:r w:rsidRPr="00F07B05">
        <w:rPr>
          <w:color w:val="000000"/>
          <w:szCs w:val="24"/>
        </w:rPr>
        <w:t xml:space="preserve"> remedies may include terraces, check dams, water spreading systems, and drainage improvement. Fine-tuning of dam selections in this area is of vital importance.</w:t>
      </w:r>
    </w:p>
    <w:p w:rsidR="00F07B05" w:rsidRPr="00F07B05" w:rsidRDefault="00F07B05" w:rsidP="00E554CC">
      <w:pPr>
        <w:spacing w:line="240" w:lineRule="auto"/>
        <w:rPr>
          <w:color w:val="000000"/>
          <w:szCs w:val="24"/>
        </w:rPr>
      </w:pPr>
      <w:r w:rsidRPr="00F07B05">
        <w:rPr>
          <w:color w:val="000000"/>
          <w:szCs w:val="24"/>
        </w:rPr>
        <w:t>Eastern Valleys is another important point of interest</w:t>
      </w:r>
      <w:r w:rsidR="00E554CC">
        <w:rPr>
          <w:color w:val="000000"/>
          <w:szCs w:val="24"/>
        </w:rPr>
        <w:t>;</w:t>
      </w:r>
      <w:r w:rsidRPr="00F07B05">
        <w:rPr>
          <w:color w:val="000000"/>
          <w:szCs w:val="24"/>
        </w:rPr>
        <w:t xml:space="preserve"> the experience with the existing dams was made useful lessons. Building new water harvesting dams will be risked by sediments accumulation, even the underground dams may confront the same risk, where the fine sediments may clog the pervious layers. There is </w:t>
      </w:r>
      <w:r w:rsidR="00E554CC">
        <w:rPr>
          <w:color w:val="000000"/>
          <w:szCs w:val="24"/>
        </w:rPr>
        <w:t xml:space="preserve">a </w:t>
      </w:r>
      <w:r w:rsidRPr="00F07B05">
        <w:rPr>
          <w:color w:val="000000"/>
          <w:szCs w:val="24"/>
        </w:rPr>
        <w:t>high value of uncertainty regarding Eastern Valleys, no enough field data, no enough discharge measurements on valleys, and most of the predictions are based on geodatabase and computer analysis. This can be mirrored to Jazeera and Western Desert also. It’s easily to say that more data are required, and may be the water spreading systems and temporary dams, inflatable dam, are good alternatives.</w:t>
      </w:r>
    </w:p>
    <w:p w:rsidR="00F07B05" w:rsidRPr="00F07B05" w:rsidRDefault="00F07B05" w:rsidP="00710E48">
      <w:pPr>
        <w:spacing w:line="240" w:lineRule="auto"/>
        <w:rPr>
          <w:color w:val="000000"/>
          <w:szCs w:val="24"/>
        </w:rPr>
      </w:pPr>
      <w:r w:rsidRPr="00F07B05">
        <w:rPr>
          <w:color w:val="000000"/>
          <w:szCs w:val="24"/>
        </w:rPr>
        <w:t>Jazeera Desert is one of the areas that lack security</w:t>
      </w:r>
      <w:r w:rsidR="00710E48">
        <w:rPr>
          <w:color w:val="000000"/>
          <w:szCs w:val="24"/>
        </w:rPr>
        <w:t>.</w:t>
      </w:r>
      <w:r w:rsidRPr="00F07B05">
        <w:rPr>
          <w:color w:val="000000"/>
          <w:szCs w:val="24"/>
        </w:rPr>
        <w:t xml:space="preserve"> </w:t>
      </w:r>
      <w:r w:rsidR="00710E48">
        <w:rPr>
          <w:color w:val="000000"/>
          <w:szCs w:val="24"/>
        </w:rPr>
        <w:t>T</w:t>
      </w:r>
      <w:r w:rsidRPr="00F07B05">
        <w:rPr>
          <w:color w:val="000000"/>
          <w:szCs w:val="24"/>
        </w:rPr>
        <w:t xml:space="preserve">his is also applies to Western Desert. The main </w:t>
      </w:r>
      <w:r w:rsidR="00710E48">
        <w:rPr>
          <w:color w:val="000000"/>
          <w:szCs w:val="24"/>
        </w:rPr>
        <w:t>f</w:t>
      </w:r>
      <w:r w:rsidRPr="00F07B05">
        <w:rPr>
          <w:color w:val="000000"/>
          <w:szCs w:val="24"/>
        </w:rPr>
        <w:t>eature of Jazeera is Tharthar Lake</w:t>
      </w:r>
      <w:r w:rsidR="00710E48">
        <w:rPr>
          <w:color w:val="000000"/>
          <w:szCs w:val="24"/>
        </w:rPr>
        <w:t>;</w:t>
      </w:r>
      <w:r w:rsidRPr="00F07B05">
        <w:rPr>
          <w:color w:val="000000"/>
          <w:szCs w:val="24"/>
        </w:rPr>
        <w:t xml:space="preserve"> many of valleys are </w:t>
      </w:r>
      <w:r w:rsidRPr="00F07B05">
        <w:rPr>
          <w:color w:val="000000"/>
          <w:szCs w:val="24"/>
        </w:rPr>
        <w:lastRenderedPageBreak/>
        <w:t xml:space="preserve">discharging </w:t>
      </w:r>
      <w:r w:rsidR="00710E48">
        <w:rPr>
          <w:color w:val="000000"/>
          <w:szCs w:val="24"/>
        </w:rPr>
        <w:t>in</w:t>
      </w:r>
      <w:r w:rsidRPr="00F07B05">
        <w:rPr>
          <w:color w:val="000000"/>
          <w:szCs w:val="24"/>
        </w:rPr>
        <w:t>to the lake. Groundwater quality affected by gypsum layers, hence, spreading water on the top soil is possible and other possible solutions could be greenhouses roof rain water harvesting.</w:t>
      </w:r>
    </w:p>
    <w:p w:rsidR="009E3FF3" w:rsidRDefault="00F07B05" w:rsidP="00827874">
      <w:pPr>
        <w:spacing w:line="240" w:lineRule="auto"/>
        <w:rPr>
          <w:color w:val="000000"/>
          <w:szCs w:val="24"/>
        </w:rPr>
      </w:pPr>
      <w:r w:rsidRPr="00F07B05">
        <w:rPr>
          <w:color w:val="000000"/>
          <w:szCs w:val="24"/>
        </w:rPr>
        <w:t>Western Desert water harvesting is not only important to enhance water resources, but it’s important also to improve environment, habitat, and reduce</w:t>
      </w:r>
      <w:r w:rsidR="00827874">
        <w:rPr>
          <w:color w:val="000000"/>
          <w:szCs w:val="24"/>
        </w:rPr>
        <w:t>s</w:t>
      </w:r>
      <w:r w:rsidRPr="00F07B05">
        <w:rPr>
          <w:color w:val="000000"/>
          <w:szCs w:val="24"/>
        </w:rPr>
        <w:t xml:space="preserve"> dust storms. One of the successful examples of an area with many similarities which is water harvesting experience in Jordan. Jordan receives average annual precipitation of 100 mm/year</w:t>
      </w:r>
      <w:r w:rsidR="00827874">
        <w:rPr>
          <w:color w:val="000000"/>
          <w:szCs w:val="24"/>
        </w:rPr>
        <w:t>;</w:t>
      </w:r>
      <w:r w:rsidRPr="00F07B05">
        <w:rPr>
          <w:color w:val="000000"/>
          <w:szCs w:val="24"/>
        </w:rPr>
        <w:t xml:space="preserve"> it’s classified as one of the most water poor countries. Many water harvesting applications had been adopted in Jordan. 56% of the country irrigation depending on wells, other majorly depending on the project of King Abdullah Canal. In 2013, there w</w:t>
      </w:r>
      <w:r w:rsidR="00827874">
        <w:rPr>
          <w:color w:val="000000"/>
          <w:szCs w:val="24"/>
        </w:rPr>
        <w:t>as</w:t>
      </w:r>
      <w:r w:rsidRPr="00F07B05">
        <w:rPr>
          <w:color w:val="000000"/>
          <w:szCs w:val="24"/>
        </w:rPr>
        <w:t xml:space="preserve"> 250 water harvesting projects and other 112 projects ongoing or planned. The largest capacity of water harvesting in Jordan are in the North-Eastern parts, near Iraq Northern Desert, It’s about 67% of water harvesting production in Jordan. According to data of 2013, the outcomes from water harvesting in Jordan were 110.75 million cubic meter[8]. “Figure 9” shows water harvesting structures distribution in Jordan.</w:t>
      </w:r>
    </w:p>
    <w:p w:rsidR="00272325" w:rsidRDefault="00272325" w:rsidP="00272325">
      <w:pPr>
        <w:spacing w:line="240" w:lineRule="auto"/>
        <w:jc w:val="center"/>
        <w:rPr>
          <w:color w:val="000000"/>
          <w:szCs w:val="24"/>
        </w:rPr>
      </w:pPr>
      <w:r>
        <w:rPr>
          <w:noProof/>
          <w:color w:val="000000"/>
          <w:szCs w:val="24"/>
          <w:lang w:eastAsia="en-US"/>
        </w:rPr>
        <w:drawing>
          <wp:inline distT="0" distB="0" distL="0" distR="0">
            <wp:extent cx="3621024" cy="3664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0534" cy="3684452"/>
                    </a:xfrm>
                    <a:prstGeom prst="rect">
                      <a:avLst/>
                    </a:prstGeom>
                    <a:noFill/>
                    <a:ln>
                      <a:noFill/>
                    </a:ln>
                  </pic:spPr>
                </pic:pic>
              </a:graphicData>
            </a:graphic>
          </wp:inline>
        </w:drawing>
      </w:r>
    </w:p>
    <w:p w:rsidR="00F07B05" w:rsidRDefault="00F07B05" w:rsidP="00F07B05">
      <w:pPr>
        <w:spacing w:line="240" w:lineRule="auto"/>
        <w:rPr>
          <w:color w:val="000000"/>
          <w:szCs w:val="24"/>
        </w:rPr>
      </w:pPr>
    </w:p>
    <w:p w:rsidR="00F07B05" w:rsidRDefault="00F07B05" w:rsidP="00F07B05">
      <w:pPr>
        <w:spacing w:line="360" w:lineRule="auto"/>
        <w:jc w:val="center"/>
        <w:rPr>
          <w:bCs/>
          <w:szCs w:val="24"/>
        </w:rPr>
      </w:pPr>
      <w:r>
        <w:rPr>
          <w:bCs/>
          <w:szCs w:val="24"/>
        </w:rPr>
        <w:t>Figure 9  Water harvesting structures distribution in Jordan</w:t>
      </w:r>
      <w:r>
        <w:rPr>
          <w:bCs/>
          <w:szCs w:val="24"/>
        </w:rPr>
        <w:fldChar w:fldCharType="begin" w:fldLock="1"/>
      </w:r>
      <w:r>
        <w:rPr>
          <w:bCs/>
          <w:szCs w:val="24"/>
        </w:rPr>
        <w:instrText>ADDIN CSL_CITATION {"citationItems":[{"id":"ITEM-1","itemData":{"ISBN":"9789251090749","author":[{"dropping-particle":"","family":"FAO","given":"","non-dropping-particle":"","parse-names":false,"suffix":""}],"id":"ITEM-1","issued":{"date-parts":[["2016"]]},"title":"Assessment of the water harvesting sector in Jordan. Final report","type":"report"},"uris":["http://www.mendeley.com/documents/?uuid=b27f713d-5d03-4abe-b470-7fa63c6b90b6"]}],"mendeley":{"formattedCitation":"[8]","plainTextFormattedCitation":"[8]"},"properties":{"noteIndex":0},"schema":"https://github.com/citation-style-language/schema/raw/master/csl-citation.json"}</w:instrText>
      </w:r>
      <w:r>
        <w:rPr>
          <w:bCs/>
          <w:szCs w:val="24"/>
        </w:rPr>
        <w:fldChar w:fldCharType="separate"/>
      </w:r>
      <w:r w:rsidRPr="002A1D91">
        <w:rPr>
          <w:bCs/>
          <w:noProof/>
          <w:szCs w:val="24"/>
        </w:rPr>
        <w:t>[8]</w:t>
      </w:r>
      <w:r>
        <w:rPr>
          <w:bCs/>
          <w:szCs w:val="24"/>
        </w:rPr>
        <w:fldChar w:fldCharType="end"/>
      </w:r>
      <w:r>
        <w:rPr>
          <w:bCs/>
          <w:szCs w:val="24"/>
        </w:rPr>
        <w:t>.</w:t>
      </w:r>
    </w:p>
    <w:p w:rsidR="00272325" w:rsidRDefault="00272325" w:rsidP="00827874">
      <w:pPr>
        <w:spacing w:line="240" w:lineRule="auto"/>
        <w:rPr>
          <w:bCs/>
          <w:szCs w:val="24"/>
          <w:lang w:bidi="ar-IQ"/>
        </w:rPr>
      </w:pPr>
      <w:r>
        <w:rPr>
          <w:bCs/>
          <w:szCs w:val="24"/>
        </w:rPr>
        <w:t>Finally, it’s worth mention</w:t>
      </w:r>
      <w:r w:rsidR="00827874">
        <w:rPr>
          <w:bCs/>
          <w:szCs w:val="24"/>
        </w:rPr>
        <w:t>ing</w:t>
      </w:r>
      <w:r>
        <w:rPr>
          <w:bCs/>
          <w:szCs w:val="24"/>
        </w:rPr>
        <w:t xml:space="preserve"> that no specialized institute</w:t>
      </w:r>
      <w:r w:rsidR="00827874">
        <w:rPr>
          <w:bCs/>
          <w:szCs w:val="24"/>
        </w:rPr>
        <w:t>s</w:t>
      </w:r>
      <w:r>
        <w:rPr>
          <w:bCs/>
          <w:szCs w:val="24"/>
        </w:rPr>
        <w:t xml:space="preserve"> </w:t>
      </w:r>
      <w:r>
        <w:rPr>
          <w:bCs/>
          <w:szCs w:val="24"/>
          <w:lang w:bidi="ar-IQ"/>
        </w:rPr>
        <w:t>are assigned to exploit desert and rural areas or examine water harvesting alternatives, as it was in 1970s. Although, efforts made by researchers, but, the lack of field measurements and experiments is one of the most important obstacles.</w:t>
      </w:r>
    </w:p>
    <w:p w:rsidR="00F07B05" w:rsidRPr="000514DC" w:rsidRDefault="000514DC" w:rsidP="000514DC">
      <w:pPr>
        <w:pStyle w:val="ListParagraph"/>
        <w:numPr>
          <w:ilvl w:val="0"/>
          <w:numId w:val="17"/>
        </w:numPr>
        <w:spacing w:line="240" w:lineRule="auto"/>
        <w:rPr>
          <w:b/>
          <w:sz w:val="30"/>
          <w:szCs w:val="30"/>
        </w:rPr>
      </w:pPr>
      <w:bookmarkStart w:id="17" w:name="OLE_LINK2"/>
      <w:bookmarkEnd w:id="15"/>
      <w:bookmarkEnd w:id="16"/>
      <w:r w:rsidRPr="000514DC">
        <w:rPr>
          <w:b/>
          <w:color w:val="000000"/>
          <w:sz w:val="30"/>
          <w:szCs w:val="30"/>
        </w:rPr>
        <w:lastRenderedPageBreak/>
        <w:t>Conclu</w:t>
      </w:r>
      <w:r w:rsidRPr="000514DC">
        <w:rPr>
          <w:b/>
          <w:sz w:val="30"/>
          <w:szCs w:val="30"/>
        </w:rPr>
        <w:t>sions</w:t>
      </w:r>
    </w:p>
    <w:p w:rsidR="000514DC" w:rsidRPr="000514DC" w:rsidRDefault="000514DC" w:rsidP="004A48FC">
      <w:pPr>
        <w:pStyle w:val="ListParagraph"/>
        <w:spacing w:line="240" w:lineRule="auto"/>
        <w:ind w:left="0"/>
        <w:rPr>
          <w:color w:val="000000"/>
          <w:szCs w:val="24"/>
        </w:rPr>
      </w:pPr>
      <w:bookmarkStart w:id="18" w:name="OLE_LINK1"/>
      <w:r>
        <w:rPr>
          <w:color w:val="000000"/>
          <w:szCs w:val="24"/>
        </w:rPr>
        <w:t>The average annual rainfall in the Middle East and North Africa does not exceed 166mm/year and for this reason</w:t>
      </w:r>
      <w:r w:rsidR="004A48FC">
        <w:rPr>
          <w:color w:val="000000"/>
          <w:szCs w:val="24"/>
        </w:rPr>
        <w:t>,</w:t>
      </w:r>
      <w:r>
        <w:rPr>
          <w:color w:val="000000"/>
          <w:szCs w:val="24"/>
        </w:rPr>
        <w:t xml:space="preserve"> this area is considered as an arid to </w:t>
      </w:r>
      <w:r w:rsidR="004A48FC">
        <w:rPr>
          <w:color w:val="000000"/>
          <w:szCs w:val="24"/>
        </w:rPr>
        <w:t xml:space="preserve">a </w:t>
      </w:r>
      <w:r>
        <w:rPr>
          <w:color w:val="000000"/>
          <w:szCs w:val="24"/>
        </w:rPr>
        <w:t>semi-arid region. Iraq is located within the northern part of the Middle East</w:t>
      </w:r>
      <w:r w:rsidR="004A48FC">
        <w:rPr>
          <w:color w:val="000000"/>
          <w:szCs w:val="24"/>
        </w:rPr>
        <w:t>,</w:t>
      </w:r>
      <w:r>
        <w:rPr>
          <w:color w:val="000000"/>
          <w:szCs w:val="24"/>
        </w:rPr>
        <w:t xml:space="preserve"> and it was considered as an exception due to the presence of the Tigris and Euphrates Rivers </w:t>
      </w:r>
      <w:r w:rsidR="004A48FC">
        <w:rPr>
          <w:color w:val="000000"/>
          <w:szCs w:val="24"/>
        </w:rPr>
        <w:t>un</w:t>
      </w:r>
      <w:r>
        <w:rPr>
          <w:color w:val="000000"/>
          <w:szCs w:val="24"/>
        </w:rPr>
        <w:t xml:space="preserve">till the seventies </w:t>
      </w:r>
      <w:r w:rsidRPr="002A1D91">
        <w:rPr>
          <w:noProof/>
          <w:szCs w:val="24"/>
        </w:rPr>
        <w:t>[</w:t>
      </w:r>
      <w:r>
        <w:rPr>
          <w:noProof/>
          <w:szCs w:val="24"/>
        </w:rPr>
        <w:t>25-43</w:t>
      </w:r>
      <w:r w:rsidRPr="002A1D91">
        <w:rPr>
          <w:noProof/>
          <w:szCs w:val="24"/>
        </w:rPr>
        <w:t>]</w:t>
      </w:r>
      <w:r>
        <w:rPr>
          <w:color w:val="000000"/>
          <w:szCs w:val="24"/>
        </w:rPr>
        <w:t xml:space="preserve">. It is noteworthy to mention that Iraq is the lowest country in the catchment of the two rivers. After the seventies, the flow of the two main rivers started </w:t>
      </w:r>
      <w:r w:rsidR="004A48FC">
        <w:rPr>
          <w:color w:val="000000"/>
          <w:szCs w:val="24"/>
        </w:rPr>
        <w:t>t</w:t>
      </w:r>
      <w:r>
        <w:rPr>
          <w:color w:val="000000"/>
          <w:szCs w:val="24"/>
        </w:rPr>
        <w:t xml:space="preserve">o decrease due to building of dams within the upper parts of the catchments of the two main rivers and their tributaries </w:t>
      </w:r>
      <w:r w:rsidRPr="002A1D91">
        <w:rPr>
          <w:noProof/>
          <w:szCs w:val="24"/>
        </w:rPr>
        <w:t>[</w:t>
      </w:r>
      <w:r>
        <w:rPr>
          <w:noProof/>
          <w:szCs w:val="24"/>
        </w:rPr>
        <w:t>25-43</w:t>
      </w:r>
      <w:r w:rsidRPr="002A1D91">
        <w:rPr>
          <w:noProof/>
          <w:szCs w:val="24"/>
        </w:rPr>
        <w:t>]</w:t>
      </w:r>
      <w:r w:rsidR="000404B0">
        <w:rPr>
          <w:noProof/>
          <w:szCs w:val="24"/>
        </w:rPr>
        <w:t xml:space="preserve"> and the effect of climate change </w:t>
      </w:r>
      <w:r w:rsidR="000404B0" w:rsidRPr="002A1D91">
        <w:rPr>
          <w:noProof/>
          <w:szCs w:val="24"/>
        </w:rPr>
        <w:t>[</w:t>
      </w:r>
      <w:r w:rsidR="000404B0">
        <w:rPr>
          <w:noProof/>
          <w:szCs w:val="24"/>
        </w:rPr>
        <w:t>44-72</w:t>
      </w:r>
      <w:r w:rsidR="000404B0" w:rsidRPr="002A1D91">
        <w:rPr>
          <w:noProof/>
          <w:szCs w:val="24"/>
        </w:rPr>
        <w:t>]</w:t>
      </w:r>
      <w:r w:rsidR="000404B0">
        <w:rPr>
          <w:color w:val="000000"/>
          <w:szCs w:val="24"/>
        </w:rPr>
        <w:t xml:space="preserve">. For these reasons, Iraq is suffering from water shortage problems. To overcome this problem or minimize its effect, water harvesting techniques can be used. Number of research work to see the validity of such technique was conducted </w:t>
      </w:r>
      <w:r w:rsidR="000404B0" w:rsidRPr="002A1D91">
        <w:rPr>
          <w:noProof/>
          <w:szCs w:val="24"/>
        </w:rPr>
        <w:t>[</w:t>
      </w:r>
      <w:r w:rsidR="000404B0">
        <w:rPr>
          <w:noProof/>
          <w:szCs w:val="24"/>
        </w:rPr>
        <w:t>73-91</w:t>
      </w:r>
      <w:r w:rsidR="000404B0" w:rsidRPr="002A1D91">
        <w:rPr>
          <w:noProof/>
          <w:szCs w:val="24"/>
        </w:rPr>
        <w:t>]</w:t>
      </w:r>
      <w:r w:rsidR="000404B0">
        <w:rPr>
          <w:color w:val="000000"/>
          <w:szCs w:val="24"/>
        </w:rPr>
        <w:t xml:space="preserve">. The results obtained from the existing water harvesting schemes and mathematical models indicate that large quantities of water can be harvested. It is believed that excess water harvested can be artificially charged to groundwater aquifers and be used later when required. This requires prudent water resources management planning and implementation. </w:t>
      </w:r>
    </w:p>
    <w:bookmarkEnd w:id="17"/>
    <w:bookmarkEnd w:id="18"/>
    <w:p w:rsidR="009A1C0D" w:rsidRDefault="009A1C0D" w:rsidP="00885164">
      <w:pPr>
        <w:spacing w:line="240" w:lineRule="auto"/>
        <w:rPr>
          <w:color w:val="000000"/>
          <w:szCs w:val="24"/>
        </w:rPr>
      </w:pPr>
    </w:p>
    <w:p w:rsidR="00F07B05" w:rsidRDefault="00F07B05" w:rsidP="00885164">
      <w:pPr>
        <w:widowControl/>
        <w:autoSpaceDE w:val="0"/>
        <w:autoSpaceDN w:val="0"/>
        <w:spacing w:line="240" w:lineRule="auto"/>
        <w:textAlignment w:val="bottom"/>
        <w:rPr>
          <w:b/>
          <w:color w:val="000000"/>
          <w:sz w:val="30"/>
          <w:szCs w:val="30"/>
        </w:rPr>
      </w:pPr>
    </w:p>
    <w:p w:rsidR="00E74776" w:rsidRPr="000574E9" w:rsidRDefault="00E74776" w:rsidP="00885164">
      <w:pPr>
        <w:widowControl/>
        <w:autoSpaceDE w:val="0"/>
        <w:autoSpaceDN w:val="0"/>
        <w:spacing w:line="240" w:lineRule="auto"/>
        <w:textAlignment w:val="bottom"/>
        <w:rPr>
          <w:b/>
          <w:caps/>
          <w:color w:val="000000"/>
          <w:sz w:val="30"/>
          <w:szCs w:val="30"/>
        </w:rPr>
      </w:pPr>
      <w:r w:rsidRPr="000574E9">
        <w:rPr>
          <w:b/>
          <w:color w:val="000000"/>
          <w:sz w:val="30"/>
          <w:szCs w:val="30"/>
        </w:rPr>
        <w:t>References</w:t>
      </w:r>
    </w:p>
    <w:p w:rsidR="00E74776" w:rsidRDefault="00E74776" w:rsidP="00885164">
      <w:pPr>
        <w:widowControl/>
        <w:autoSpaceDE w:val="0"/>
        <w:autoSpaceDN w:val="0"/>
        <w:spacing w:line="240" w:lineRule="auto"/>
        <w:textAlignment w:val="bottom"/>
        <w:rPr>
          <w:rFonts w:eastAsia="DFKai-SB"/>
          <w:bCs/>
          <w:iCs/>
          <w:color w:val="000000"/>
          <w:szCs w:val="24"/>
        </w:rPr>
      </w:pPr>
    </w:p>
    <w:p w:rsidR="00F07B05" w:rsidRPr="002A1D91" w:rsidRDefault="00F07B05" w:rsidP="00F07B05">
      <w:pPr>
        <w:autoSpaceDE w:val="0"/>
        <w:autoSpaceDN w:val="0"/>
        <w:spacing w:line="240" w:lineRule="auto"/>
        <w:ind w:left="640" w:hanging="640"/>
        <w:rPr>
          <w:noProof/>
          <w:szCs w:val="24"/>
        </w:rPr>
      </w:pPr>
      <w:r>
        <w:rPr>
          <w:rFonts w:eastAsia="DFKai-SB"/>
          <w:color w:val="000000"/>
          <w:szCs w:val="24"/>
        </w:rPr>
        <w:fldChar w:fldCharType="begin" w:fldLock="1"/>
      </w:r>
      <w:r>
        <w:rPr>
          <w:rFonts w:eastAsia="DFKai-SB"/>
          <w:color w:val="000000"/>
          <w:szCs w:val="24"/>
        </w:rPr>
        <w:instrText xml:space="preserve">ADDIN Mendeley Bibliography CSL_BIBLIOGRAPHY </w:instrText>
      </w:r>
      <w:r>
        <w:rPr>
          <w:rFonts w:eastAsia="DFKai-SB"/>
          <w:color w:val="000000"/>
          <w:szCs w:val="24"/>
        </w:rPr>
        <w:fldChar w:fldCharType="separate"/>
      </w:r>
      <w:r w:rsidRPr="002A1D91">
        <w:rPr>
          <w:noProof/>
          <w:szCs w:val="24"/>
        </w:rPr>
        <w:t>[1]</w:t>
      </w:r>
      <w:r w:rsidRPr="002A1D91">
        <w:rPr>
          <w:noProof/>
          <w:szCs w:val="24"/>
        </w:rPr>
        <w:tab/>
        <w:t xml:space="preserve">P. Buringh, </w:t>
      </w:r>
      <w:r w:rsidRPr="002A1D91">
        <w:rPr>
          <w:i/>
          <w:iCs/>
          <w:noProof/>
          <w:szCs w:val="24"/>
        </w:rPr>
        <w:t>Soils and Soil Conditions in Iraq</w:t>
      </w:r>
      <w:r w:rsidRPr="002A1D91">
        <w:rPr>
          <w:noProof/>
          <w:szCs w:val="24"/>
        </w:rPr>
        <w:t>. 1960.</w:t>
      </w:r>
    </w:p>
    <w:p w:rsidR="00F07B05" w:rsidRPr="002A1D91" w:rsidRDefault="00F07B05" w:rsidP="00F07B05">
      <w:pPr>
        <w:autoSpaceDE w:val="0"/>
        <w:autoSpaceDN w:val="0"/>
        <w:spacing w:line="240" w:lineRule="auto"/>
        <w:ind w:left="640" w:hanging="640"/>
        <w:rPr>
          <w:noProof/>
          <w:szCs w:val="24"/>
        </w:rPr>
      </w:pPr>
      <w:r w:rsidRPr="002A1D91">
        <w:rPr>
          <w:noProof/>
          <w:szCs w:val="24"/>
        </w:rPr>
        <w:t>[2]</w:t>
      </w:r>
      <w:r w:rsidRPr="002A1D91">
        <w:rPr>
          <w:noProof/>
          <w:szCs w:val="24"/>
        </w:rPr>
        <w:tab/>
        <w:t xml:space="preserve">K. A. Rahi and Z. N. Abudi, “Rainwater Harvesting Techniques Applied to Some Iraqi Zones,” </w:t>
      </w:r>
      <w:r w:rsidRPr="002A1D91">
        <w:rPr>
          <w:i/>
          <w:iCs/>
          <w:noProof/>
          <w:szCs w:val="24"/>
        </w:rPr>
        <w:t>J. Eng. Dev.</w:t>
      </w:r>
      <w:r w:rsidRPr="002A1D91">
        <w:rPr>
          <w:noProof/>
          <w:szCs w:val="24"/>
        </w:rPr>
        <w:t>, vol. 9, no. 2, pp. 82–90, 2005.</w:t>
      </w:r>
    </w:p>
    <w:p w:rsidR="00F07B05" w:rsidRPr="002A1D91" w:rsidRDefault="00F07B05" w:rsidP="00F07B05">
      <w:pPr>
        <w:autoSpaceDE w:val="0"/>
        <w:autoSpaceDN w:val="0"/>
        <w:spacing w:line="240" w:lineRule="auto"/>
        <w:ind w:left="640" w:hanging="640"/>
        <w:rPr>
          <w:noProof/>
          <w:szCs w:val="24"/>
        </w:rPr>
      </w:pPr>
      <w:r w:rsidRPr="002A1D91">
        <w:rPr>
          <w:noProof/>
          <w:szCs w:val="24"/>
        </w:rPr>
        <w:t>[3]</w:t>
      </w:r>
      <w:r w:rsidRPr="002A1D91">
        <w:rPr>
          <w:noProof/>
          <w:szCs w:val="24"/>
        </w:rPr>
        <w:tab/>
        <w:t>FAO, “Irrigation in the Middle East region in figures - AQUASTAT Survey 2008,” 2009.</w:t>
      </w:r>
    </w:p>
    <w:p w:rsidR="00F07B05" w:rsidRPr="002A1D91" w:rsidRDefault="00F07B05" w:rsidP="00F07B05">
      <w:pPr>
        <w:autoSpaceDE w:val="0"/>
        <w:autoSpaceDN w:val="0"/>
        <w:spacing w:line="240" w:lineRule="auto"/>
        <w:ind w:left="640" w:hanging="640"/>
        <w:rPr>
          <w:noProof/>
          <w:szCs w:val="24"/>
        </w:rPr>
      </w:pPr>
      <w:r w:rsidRPr="002A1D91">
        <w:rPr>
          <w:noProof/>
          <w:szCs w:val="24"/>
        </w:rPr>
        <w:t>[4]</w:t>
      </w:r>
      <w:r w:rsidRPr="002A1D91">
        <w:rPr>
          <w:noProof/>
          <w:szCs w:val="24"/>
        </w:rPr>
        <w:tab/>
        <w:t>M. of Planning, “Development of Desert Areas,” 1988.</w:t>
      </w:r>
    </w:p>
    <w:p w:rsidR="00F07B05" w:rsidRPr="002A1D91" w:rsidRDefault="00F07B05" w:rsidP="00F07B05">
      <w:pPr>
        <w:autoSpaceDE w:val="0"/>
        <w:autoSpaceDN w:val="0"/>
        <w:spacing w:line="240" w:lineRule="auto"/>
        <w:ind w:left="640" w:hanging="640"/>
        <w:rPr>
          <w:noProof/>
          <w:szCs w:val="24"/>
        </w:rPr>
      </w:pPr>
      <w:r w:rsidRPr="002A1D91">
        <w:rPr>
          <w:noProof/>
          <w:szCs w:val="24"/>
        </w:rPr>
        <w:t>[5]</w:t>
      </w:r>
      <w:r w:rsidRPr="002A1D91">
        <w:rPr>
          <w:noProof/>
          <w:szCs w:val="24"/>
        </w:rPr>
        <w:tab/>
        <w:t xml:space="preserve">V. K. Sissakian and A. M. F. Jab’bar, “Classification of the Alluvial Fans in Iraq,” </w:t>
      </w:r>
      <w:r w:rsidRPr="002A1D91">
        <w:rPr>
          <w:i/>
          <w:iCs/>
          <w:noProof/>
          <w:szCs w:val="24"/>
        </w:rPr>
        <w:t>Iraqi Bull. Geol. Min.</w:t>
      </w:r>
      <w:r w:rsidRPr="002A1D91">
        <w:rPr>
          <w:noProof/>
          <w:szCs w:val="24"/>
        </w:rPr>
        <w:t>, vol. 10, no. 3, pp. 43–67, 2014.</w:t>
      </w:r>
    </w:p>
    <w:p w:rsidR="00F07B05" w:rsidRPr="002A1D91" w:rsidRDefault="00F07B05" w:rsidP="00F07B05">
      <w:pPr>
        <w:autoSpaceDE w:val="0"/>
        <w:autoSpaceDN w:val="0"/>
        <w:spacing w:line="240" w:lineRule="auto"/>
        <w:ind w:left="640" w:hanging="640"/>
        <w:rPr>
          <w:noProof/>
          <w:szCs w:val="24"/>
        </w:rPr>
      </w:pPr>
      <w:r w:rsidRPr="002A1D91">
        <w:rPr>
          <w:noProof/>
          <w:szCs w:val="24"/>
        </w:rPr>
        <w:t>[6]</w:t>
      </w:r>
      <w:r w:rsidRPr="002A1D91">
        <w:rPr>
          <w:noProof/>
          <w:szCs w:val="24"/>
        </w:rPr>
        <w:tab/>
        <w:t xml:space="preserve">A. Kamel and A. Mohammed, “Determination of water harvesting regions in Iraqi western desert using GIS system,” </w:t>
      </w:r>
      <w:r w:rsidRPr="002A1D91">
        <w:rPr>
          <w:i/>
          <w:iCs/>
          <w:noProof/>
          <w:szCs w:val="24"/>
        </w:rPr>
        <w:t>Iraqi J. Desert Stud.</w:t>
      </w:r>
      <w:r w:rsidRPr="002A1D91">
        <w:rPr>
          <w:noProof/>
          <w:szCs w:val="24"/>
        </w:rPr>
        <w:t>, vol. 2, no. 2, pp. 33–42, 2010.</w:t>
      </w:r>
    </w:p>
    <w:p w:rsidR="00F07B05" w:rsidRPr="002A1D91" w:rsidRDefault="00F07B05" w:rsidP="00F07B05">
      <w:pPr>
        <w:autoSpaceDE w:val="0"/>
        <w:autoSpaceDN w:val="0"/>
        <w:spacing w:line="240" w:lineRule="auto"/>
        <w:ind w:left="640" w:hanging="640"/>
        <w:rPr>
          <w:noProof/>
          <w:szCs w:val="24"/>
        </w:rPr>
      </w:pPr>
      <w:r w:rsidRPr="002A1D91">
        <w:rPr>
          <w:noProof/>
          <w:szCs w:val="24"/>
        </w:rPr>
        <w:t>[7]</w:t>
      </w:r>
      <w:r w:rsidRPr="002A1D91">
        <w:rPr>
          <w:noProof/>
          <w:szCs w:val="24"/>
        </w:rPr>
        <w:tab/>
        <w:t>H. AL-Simawi, “Encyclopedia of Dams in Iraq,” 2008.</w:t>
      </w:r>
    </w:p>
    <w:p w:rsidR="00F07B05" w:rsidRPr="002A1D91" w:rsidRDefault="00F07B05" w:rsidP="00F07B05">
      <w:pPr>
        <w:autoSpaceDE w:val="0"/>
        <w:autoSpaceDN w:val="0"/>
        <w:spacing w:line="240" w:lineRule="auto"/>
        <w:ind w:left="640" w:hanging="640"/>
        <w:rPr>
          <w:noProof/>
          <w:szCs w:val="24"/>
        </w:rPr>
      </w:pPr>
      <w:r w:rsidRPr="002A1D91">
        <w:rPr>
          <w:noProof/>
          <w:szCs w:val="24"/>
        </w:rPr>
        <w:t>[8]</w:t>
      </w:r>
      <w:r w:rsidRPr="002A1D91">
        <w:rPr>
          <w:noProof/>
          <w:szCs w:val="24"/>
        </w:rPr>
        <w:tab/>
        <w:t>FAO, “Assessment of the water harvesting sector in Jordan. Final report,” 2016.</w:t>
      </w:r>
    </w:p>
    <w:p w:rsidR="00F07B05" w:rsidRPr="002A1D91" w:rsidRDefault="00F07B05" w:rsidP="00F07B05">
      <w:pPr>
        <w:autoSpaceDE w:val="0"/>
        <w:autoSpaceDN w:val="0"/>
        <w:spacing w:line="240" w:lineRule="auto"/>
        <w:ind w:left="640" w:hanging="640"/>
        <w:rPr>
          <w:noProof/>
          <w:szCs w:val="24"/>
        </w:rPr>
      </w:pPr>
      <w:r w:rsidRPr="002A1D91">
        <w:rPr>
          <w:noProof/>
          <w:szCs w:val="24"/>
        </w:rPr>
        <w:t>[9]</w:t>
      </w:r>
      <w:r w:rsidRPr="002A1D91">
        <w:rPr>
          <w:noProof/>
          <w:szCs w:val="24"/>
        </w:rPr>
        <w:tab/>
        <w:t xml:space="preserve">N. A. Al-ansari, “Management of Water Resources in Iraq : Perspectives and Prognoses,” </w:t>
      </w:r>
      <w:r w:rsidRPr="002A1D91">
        <w:rPr>
          <w:i/>
          <w:iCs/>
          <w:noProof/>
          <w:szCs w:val="24"/>
        </w:rPr>
        <w:t>Engineering</w:t>
      </w:r>
      <w:r w:rsidRPr="002A1D91">
        <w:rPr>
          <w:noProof/>
          <w:szCs w:val="24"/>
        </w:rPr>
        <w:t>, 2015.</w:t>
      </w:r>
    </w:p>
    <w:p w:rsidR="00F07B05" w:rsidRPr="002A1D91" w:rsidRDefault="00F07B05" w:rsidP="00F07B05">
      <w:pPr>
        <w:autoSpaceDE w:val="0"/>
        <w:autoSpaceDN w:val="0"/>
        <w:spacing w:line="240" w:lineRule="auto"/>
        <w:ind w:left="640" w:hanging="640"/>
        <w:rPr>
          <w:noProof/>
          <w:szCs w:val="24"/>
        </w:rPr>
      </w:pPr>
      <w:r w:rsidRPr="002A1D91">
        <w:rPr>
          <w:noProof/>
          <w:szCs w:val="24"/>
        </w:rPr>
        <w:t>[10]</w:t>
      </w:r>
      <w:r w:rsidRPr="002A1D91">
        <w:rPr>
          <w:noProof/>
          <w:szCs w:val="24"/>
        </w:rPr>
        <w:tab/>
        <w:t>M. Abdullah, N. Al-ansari, and J. Laue, “Water Resources Projects in Iraq : Medium and Small Storage Dams,” no. January, 2019.</w:t>
      </w:r>
    </w:p>
    <w:p w:rsidR="00F07B05" w:rsidRPr="002A1D91" w:rsidRDefault="00F07B05" w:rsidP="00F07B05">
      <w:pPr>
        <w:autoSpaceDE w:val="0"/>
        <w:autoSpaceDN w:val="0"/>
        <w:spacing w:line="240" w:lineRule="auto"/>
        <w:ind w:left="640" w:hanging="640"/>
        <w:rPr>
          <w:noProof/>
          <w:szCs w:val="24"/>
        </w:rPr>
      </w:pPr>
      <w:r w:rsidRPr="002A1D91">
        <w:rPr>
          <w:noProof/>
          <w:szCs w:val="24"/>
        </w:rPr>
        <w:t>[11]</w:t>
      </w:r>
      <w:r w:rsidRPr="002A1D91">
        <w:rPr>
          <w:noProof/>
          <w:szCs w:val="24"/>
        </w:rPr>
        <w:tab/>
        <w:t xml:space="preserve">A.-A. A. Abdullah, “Mutual Border Rivers between Iraq and Iran and their Impact on Agri-lands and Water Security,” </w:t>
      </w:r>
      <w:r w:rsidRPr="002A1D91">
        <w:rPr>
          <w:i/>
          <w:iCs/>
          <w:noProof/>
          <w:szCs w:val="24"/>
        </w:rPr>
        <w:t>Univ. Tikrit J. Sci.</w:t>
      </w:r>
      <w:r w:rsidRPr="002A1D91">
        <w:rPr>
          <w:noProof/>
          <w:szCs w:val="24"/>
        </w:rPr>
        <w:t>, vol. 20, no. 1, 2012.</w:t>
      </w:r>
    </w:p>
    <w:p w:rsidR="00F07B05" w:rsidRPr="002A1D91" w:rsidRDefault="00F07B05" w:rsidP="00F07B05">
      <w:pPr>
        <w:autoSpaceDE w:val="0"/>
        <w:autoSpaceDN w:val="0"/>
        <w:spacing w:line="240" w:lineRule="auto"/>
        <w:ind w:left="640" w:hanging="640"/>
        <w:jc w:val="left"/>
        <w:rPr>
          <w:noProof/>
          <w:szCs w:val="24"/>
        </w:rPr>
      </w:pPr>
      <w:r w:rsidRPr="002A1D91">
        <w:rPr>
          <w:noProof/>
          <w:szCs w:val="24"/>
        </w:rPr>
        <w:t>[12]</w:t>
      </w:r>
      <w:r w:rsidRPr="002A1D91">
        <w:rPr>
          <w:noProof/>
          <w:szCs w:val="24"/>
        </w:rPr>
        <w:tab/>
        <w:t xml:space="preserve">M. of W. Resources, “Ministry of Water Resources Official Page on </w:t>
      </w:r>
      <w:r w:rsidRPr="002A1D91">
        <w:rPr>
          <w:noProof/>
          <w:szCs w:val="24"/>
        </w:rPr>
        <w:lastRenderedPageBreak/>
        <w:t>Facebook.” [Online]. Available: https://www.facebook.com/waterresources2/. [Accessed: 14-Jun-2019].</w:t>
      </w:r>
    </w:p>
    <w:p w:rsidR="00F07B05" w:rsidRPr="002A1D91" w:rsidRDefault="00F07B05" w:rsidP="00F07B05">
      <w:pPr>
        <w:autoSpaceDE w:val="0"/>
        <w:autoSpaceDN w:val="0"/>
        <w:spacing w:line="240" w:lineRule="auto"/>
        <w:ind w:left="640" w:hanging="640"/>
        <w:rPr>
          <w:noProof/>
          <w:szCs w:val="24"/>
        </w:rPr>
      </w:pPr>
      <w:r w:rsidRPr="002A1D91">
        <w:rPr>
          <w:noProof/>
          <w:szCs w:val="24"/>
        </w:rPr>
        <w:t>[13]</w:t>
      </w:r>
      <w:r w:rsidRPr="002A1D91">
        <w:rPr>
          <w:noProof/>
          <w:szCs w:val="24"/>
        </w:rPr>
        <w:tab/>
        <w:t>H. AL-Simawi, “Irrigation and Drainage Prjoects in Iraq,” 2010.</w:t>
      </w:r>
    </w:p>
    <w:p w:rsidR="00F07B05" w:rsidRPr="002A1D91" w:rsidRDefault="00F07B05" w:rsidP="00F07B05">
      <w:pPr>
        <w:autoSpaceDE w:val="0"/>
        <w:autoSpaceDN w:val="0"/>
        <w:spacing w:line="240" w:lineRule="auto"/>
        <w:ind w:left="640" w:hanging="640"/>
        <w:rPr>
          <w:noProof/>
          <w:szCs w:val="24"/>
        </w:rPr>
      </w:pPr>
      <w:r w:rsidRPr="002A1D91">
        <w:rPr>
          <w:noProof/>
          <w:szCs w:val="24"/>
        </w:rPr>
        <w:t>[14]</w:t>
      </w:r>
      <w:r w:rsidRPr="002A1D91">
        <w:rPr>
          <w:noProof/>
          <w:szCs w:val="24"/>
        </w:rPr>
        <w:tab/>
        <w:t xml:space="preserve">M. R. Abood, A. I. Hussain, and J. M. Ali, “Study of rock slope stability of formation outcrops in Hamrin Anticline /NE Tikrit,” </w:t>
      </w:r>
      <w:r w:rsidRPr="002A1D91">
        <w:rPr>
          <w:i/>
          <w:iCs/>
          <w:noProof/>
          <w:szCs w:val="24"/>
        </w:rPr>
        <w:t>Iraqi J. Sceince</w:t>
      </w:r>
      <w:r w:rsidRPr="002A1D91">
        <w:rPr>
          <w:noProof/>
          <w:szCs w:val="24"/>
        </w:rPr>
        <w:t>, vol. 54, no. 4, pp. 1115–1128, 2013.</w:t>
      </w:r>
    </w:p>
    <w:p w:rsidR="00F07B05" w:rsidRPr="002A1D91" w:rsidRDefault="00F07B05" w:rsidP="00F07B05">
      <w:pPr>
        <w:autoSpaceDE w:val="0"/>
        <w:autoSpaceDN w:val="0"/>
        <w:spacing w:line="240" w:lineRule="auto"/>
        <w:ind w:left="640" w:hanging="640"/>
        <w:rPr>
          <w:noProof/>
          <w:szCs w:val="24"/>
        </w:rPr>
      </w:pPr>
      <w:r w:rsidRPr="002A1D91">
        <w:rPr>
          <w:noProof/>
          <w:szCs w:val="24"/>
        </w:rPr>
        <w:t>[15]</w:t>
      </w:r>
      <w:r w:rsidRPr="002A1D91">
        <w:rPr>
          <w:noProof/>
          <w:szCs w:val="24"/>
        </w:rPr>
        <w:tab/>
        <w:t>M. Al-Ta’i, “ffect of Influent Point of Atharthar Lake on the Distribution of Water Quality,” Baghdad, 2015.</w:t>
      </w:r>
    </w:p>
    <w:p w:rsidR="00F07B05" w:rsidRPr="002A1D91" w:rsidRDefault="00F07B05" w:rsidP="00F07B05">
      <w:pPr>
        <w:autoSpaceDE w:val="0"/>
        <w:autoSpaceDN w:val="0"/>
        <w:spacing w:line="240" w:lineRule="auto"/>
        <w:ind w:left="640" w:hanging="640"/>
        <w:rPr>
          <w:noProof/>
          <w:szCs w:val="24"/>
        </w:rPr>
      </w:pPr>
      <w:r w:rsidRPr="002A1D91">
        <w:rPr>
          <w:noProof/>
          <w:szCs w:val="24"/>
        </w:rPr>
        <w:t>[16]</w:t>
      </w:r>
      <w:r w:rsidRPr="002A1D91">
        <w:rPr>
          <w:noProof/>
          <w:szCs w:val="24"/>
        </w:rPr>
        <w:tab/>
        <w:t>D. G. of Industry, “Tharthar Salinity, a Report Submitted to Development Board,” 1957.</w:t>
      </w:r>
    </w:p>
    <w:p w:rsidR="00F07B05" w:rsidRPr="002A1D91" w:rsidRDefault="00F07B05" w:rsidP="00F07B05">
      <w:pPr>
        <w:autoSpaceDE w:val="0"/>
        <w:autoSpaceDN w:val="0"/>
        <w:spacing w:line="240" w:lineRule="auto"/>
        <w:ind w:left="640" w:hanging="640"/>
        <w:rPr>
          <w:noProof/>
          <w:szCs w:val="24"/>
        </w:rPr>
      </w:pPr>
      <w:r w:rsidRPr="002A1D91">
        <w:rPr>
          <w:noProof/>
          <w:szCs w:val="24"/>
        </w:rPr>
        <w:t>[17]</w:t>
      </w:r>
      <w:r w:rsidRPr="002A1D91">
        <w:rPr>
          <w:noProof/>
          <w:szCs w:val="24"/>
        </w:rPr>
        <w:tab/>
        <w:t xml:space="preserve">N. Al-ansari, M. Ezz-aldeen, S. Knutsson, and S. Zakaria, “Water Harvesting and Reservoir Optimization in Selected Areas of South Sinjar Mountain , Iraq,” </w:t>
      </w:r>
      <w:r w:rsidRPr="002A1D91">
        <w:rPr>
          <w:i/>
          <w:iCs/>
          <w:noProof/>
          <w:szCs w:val="24"/>
        </w:rPr>
        <w:t>J. Hydrol. Eng.</w:t>
      </w:r>
      <w:r w:rsidRPr="002A1D91">
        <w:rPr>
          <w:noProof/>
          <w:szCs w:val="24"/>
        </w:rPr>
        <w:t>, no. December, pp. 1607–1616, 2013, doi: 10.1061/(ASCE)HE.1943-5584.0000712.</w:t>
      </w:r>
    </w:p>
    <w:p w:rsidR="00F07B05" w:rsidRPr="002A1D91" w:rsidRDefault="00F07B05" w:rsidP="00F07B05">
      <w:pPr>
        <w:autoSpaceDE w:val="0"/>
        <w:autoSpaceDN w:val="0"/>
        <w:spacing w:line="240" w:lineRule="auto"/>
        <w:ind w:left="640" w:hanging="640"/>
        <w:rPr>
          <w:noProof/>
          <w:szCs w:val="24"/>
        </w:rPr>
      </w:pPr>
      <w:r w:rsidRPr="002A1D91">
        <w:rPr>
          <w:noProof/>
          <w:szCs w:val="24"/>
        </w:rPr>
        <w:t>[18]</w:t>
      </w:r>
      <w:r w:rsidRPr="002A1D91">
        <w:rPr>
          <w:noProof/>
          <w:szCs w:val="24"/>
        </w:rPr>
        <w:tab/>
        <w:t xml:space="preserve">S. Mountain, S. Zakaria, and N. Al-ansari, “Rain Water Harvesting and Supplemental Irrigation at Northern,” </w:t>
      </w:r>
      <w:r w:rsidRPr="002A1D91">
        <w:rPr>
          <w:i/>
          <w:iCs/>
          <w:noProof/>
          <w:szCs w:val="24"/>
        </w:rPr>
        <w:t>J. Purity</w:t>
      </w:r>
      <w:r w:rsidRPr="002A1D91">
        <w:rPr>
          <w:noProof/>
          <w:szCs w:val="24"/>
        </w:rPr>
        <w:t>, vol. 1, no. 3, pp. 121–141, 2012.</w:t>
      </w:r>
    </w:p>
    <w:p w:rsidR="00F07B05" w:rsidRPr="002A1D91" w:rsidRDefault="00F07B05" w:rsidP="00F07B05">
      <w:pPr>
        <w:autoSpaceDE w:val="0"/>
        <w:autoSpaceDN w:val="0"/>
        <w:spacing w:line="240" w:lineRule="auto"/>
        <w:ind w:left="640" w:hanging="640"/>
        <w:rPr>
          <w:noProof/>
          <w:szCs w:val="24"/>
        </w:rPr>
      </w:pPr>
      <w:r w:rsidRPr="002A1D91">
        <w:rPr>
          <w:noProof/>
          <w:szCs w:val="24"/>
        </w:rPr>
        <w:t>[19]</w:t>
      </w:r>
      <w:r w:rsidRPr="002A1D91">
        <w:rPr>
          <w:noProof/>
          <w:szCs w:val="24"/>
        </w:rPr>
        <w:tab/>
        <w:t xml:space="preserve">S. Zakaria, N. Al-ansari, M. Ezz-aldeen, and S. Knutsson, “RAIN WATER HARVESTING AT EASTERN SINJAR MOUNTAIN , IRAQ,” </w:t>
      </w:r>
      <w:r w:rsidRPr="002A1D91">
        <w:rPr>
          <w:i/>
          <w:iCs/>
          <w:noProof/>
          <w:szCs w:val="24"/>
        </w:rPr>
        <w:t>Geosci. Res.</w:t>
      </w:r>
      <w:r w:rsidRPr="002A1D91">
        <w:rPr>
          <w:noProof/>
          <w:szCs w:val="24"/>
        </w:rPr>
        <w:t>, vol. 3, no. 2, pp. 100–108, 2012.</w:t>
      </w:r>
    </w:p>
    <w:p w:rsidR="00F07B05" w:rsidRPr="002A1D91" w:rsidRDefault="00F07B05" w:rsidP="00F07B05">
      <w:pPr>
        <w:autoSpaceDE w:val="0"/>
        <w:autoSpaceDN w:val="0"/>
        <w:spacing w:line="240" w:lineRule="auto"/>
        <w:ind w:left="640" w:hanging="640"/>
        <w:rPr>
          <w:noProof/>
          <w:szCs w:val="24"/>
        </w:rPr>
      </w:pPr>
      <w:r w:rsidRPr="002A1D91">
        <w:rPr>
          <w:noProof/>
          <w:szCs w:val="24"/>
        </w:rPr>
        <w:t>[20]</w:t>
      </w:r>
      <w:r w:rsidRPr="002A1D91">
        <w:rPr>
          <w:noProof/>
          <w:szCs w:val="24"/>
        </w:rPr>
        <w:tab/>
        <w:t xml:space="preserve">S. Zakaria, N. Al-Ansari, and S. Knutsson, “Wheat yield scenarios for rainwater harvesting at Northern Sinjar Mountain, Iraq,” </w:t>
      </w:r>
      <w:r w:rsidRPr="002A1D91">
        <w:rPr>
          <w:i/>
          <w:iCs/>
          <w:noProof/>
          <w:szCs w:val="24"/>
        </w:rPr>
        <w:t>Nat. Sci.</w:t>
      </w:r>
      <w:r w:rsidRPr="002A1D91">
        <w:rPr>
          <w:noProof/>
          <w:szCs w:val="24"/>
        </w:rPr>
        <w:t>, vol. 05, no. 10, pp. 1057–1068, 2013, doi: 10.4236/ns.2013.510130.</w:t>
      </w:r>
    </w:p>
    <w:p w:rsidR="00F07B05" w:rsidRPr="002A1D91" w:rsidRDefault="00F07B05" w:rsidP="00F07B05">
      <w:pPr>
        <w:autoSpaceDE w:val="0"/>
        <w:autoSpaceDN w:val="0"/>
        <w:spacing w:line="240" w:lineRule="auto"/>
        <w:ind w:left="640" w:hanging="640"/>
        <w:rPr>
          <w:noProof/>
          <w:szCs w:val="24"/>
        </w:rPr>
      </w:pPr>
      <w:r w:rsidRPr="002A1D91">
        <w:rPr>
          <w:noProof/>
          <w:szCs w:val="24"/>
        </w:rPr>
        <w:t>[21]</w:t>
      </w:r>
      <w:r w:rsidRPr="002A1D91">
        <w:rPr>
          <w:noProof/>
          <w:szCs w:val="24"/>
        </w:rPr>
        <w:tab/>
        <w:t>S. A. Saleh, O. R. Abdulrahman, and A. M. Salih, “Innovated Method to Estimate the Water Income in the Section of Tharthar Valley near the Site of Hatra Proposed Dam,” vol. 22, no. 6, pp. 88–102, 2017.</w:t>
      </w:r>
    </w:p>
    <w:p w:rsidR="00F07B05" w:rsidRPr="002A1D91" w:rsidRDefault="00F07B05" w:rsidP="00F07B05">
      <w:pPr>
        <w:autoSpaceDE w:val="0"/>
        <w:autoSpaceDN w:val="0"/>
        <w:spacing w:line="240" w:lineRule="auto"/>
        <w:ind w:left="640" w:hanging="640"/>
        <w:rPr>
          <w:noProof/>
          <w:szCs w:val="24"/>
        </w:rPr>
      </w:pPr>
      <w:r w:rsidRPr="002A1D91">
        <w:rPr>
          <w:noProof/>
          <w:szCs w:val="24"/>
        </w:rPr>
        <w:t>[22]</w:t>
      </w:r>
      <w:r w:rsidRPr="002A1D91">
        <w:rPr>
          <w:noProof/>
          <w:szCs w:val="24"/>
        </w:rPr>
        <w:tab/>
        <w:t>S. W. Al-muqdadi, “Groundwater investigation and modeling - western desert of Iraq,” 2012.</w:t>
      </w:r>
    </w:p>
    <w:p w:rsidR="00F07B05" w:rsidRPr="002A1D91" w:rsidRDefault="00F07B05" w:rsidP="00F07B05">
      <w:pPr>
        <w:autoSpaceDE w:val="0"/>
        <w:autoSpaceDN w:val="0"/>
        <w:spacing w:line="240" w:lineRule="auto"/>
        <w:ind w:left="640" w:hanging="640"/>
        <w:rPr>
          <w:noProof/>
          <w:szCs w:val="24"/>
        </w:rPr>
      </w:pPr>
      <w:r w:rsidRPr="002A1D91">
        <w:rPr>
          <w:noProof/>
          <w:szCs w:val="24"/>
        </w:rPr>
        <w:t>[23]</w:t>
      </w:r>
      <w:r w:rsidRPr="002A1D91">
        <w:rPr>
          <w:noProof/>
          <w:szCs w:val="24"/>
        </w:rPr>
        <w:tab/>
        <w:t xml:space="preserve">S. O. Sulaiman, A. H. Kamel, K. N. Sayl, and M. Y. Alfadhel, “Water resources management and sustainability over the Western desert of Iraq,” </w:t>
      </w:r>
      <w:r w:rsidRPr="002A1D91">
        <w:rPr>
          <w:i/>
          <w:iCs/>
          <w:noProof/>
          <w:szCs w:val="24"/>
        </w:rPr>
        <w:t>Environ. Earth Sci.</w:t>
      </w:r>
      <w:r w:rsidRPr="002A1D91">
        <w:rPr>
          <w:noProof/>
          <w:szCs w:val="24"/>
        </w:rPr>
        <w:t>, vol. 78, no. 16, pp. 1–15, 2019, doi: 10.1007/s12665-019-8510-y.</w:t>
      </w:r>
    </w:p>
    <w:p w:rsidR="00F07B05" w:rsidRPr="002A1D91" w:rsidRDefault="00F07B05" w:rsidP="00F07B05">
      <w:pPr>
        <w:autoSpaceDE w:val="0"/>
        <w:autoSpaceDN w:val="0"/>
        <w:spacing w:line="240" w:lineRule="auto"/>
        <w:ind w:left="640" w:hanging="640"/>
        <w:rPr>
          <w:noProof/>
        </w:rPr>
      </w:pPr>
      <w:r w:rsidRPr="002A1D91">
        <w:rPr>
          <w:noProof/>
          <w:szCs w:val="24"/>
        </w:rPr>
        <w:t>[24]</w:t>
      </w:r>
      <w:r w:rsidRPr="002A1D91">
        <w:rPr>
          <w:noProof/>
          <w:szCs w:val="24"/>
        </w:rPr>
        <w:tab/>
        <w:t xml:space="preserve">S. Aljawad, N. Al-Ansari, N. Adamo, V. K. Sissakian, J. Laue, and S. Knutsson, “Groundwater Quality and Their Uses in Iraq,” </w:t>
      </w:r>
      <w:r w:rsidRPr="002A1D91">
        <w:rPr>
          <w:i/>
          <w:iCs/>
          <w:noProof/>
          <w:szCs w:val="24"/>
        </w:rPr>
        <w:t>J. Earth Sci. Geotech. Eng.</w:t>
      </w:r>
      <w:r w:rsidRPr="002A1D91">
        <w:rPr>
          <w:noProof/>
          <w:szCs w:val="24"/>
        </w:rPr>
        <w:t>, vol. 8, no. 3, pp. 1792–9660, 2018.</w:t>
      </w:r>
    </w:p>
    <w:p w:rsidR="00660709" w:rsidRPr="008030A9" w:rsidRDefault="00F07B05" w:rsidP="000514DC">
      <w:pPr>
        <w:spacing w:line="240" w:lineRule="auto"/>
        <w:ind w:left="709" w:hanging="709"/>
        <w:rPr>
          <w:rFonts w:asciiTheme="majorBidi" w:hAnsiTheme="majorBidi" w:cstheme="majorBidi"/>
        </w:rPr>
      </w:pPr>
      <w:r>
        <w:rPr>
          <w:rFonts w:eastAsia="DFKai-SB"/>
          <w:color w:val="000000"/>
          <w:szCs w:val="24"/>
        </w:rPr>
        <w:fldChar w:fldCharType="end"/>
      </w:r>
      <w:r w:rsidR="00660709" w:rsidRPr="008030A9">
        <w:rPr>
          <w:rFonts w:asciiTheme="majorBidi" w:hAnsiTheme="majorBidi" w:cstheme="majorBidi"/>
        </w:rPr>
        <w:t>[25]  Al-Ansari, N., 2019, Climate Change in Arid and Semi-Arid Regions with special reference to Iraq,   Vaasa Climate Change Conference &amp;Networking Forum 2019, 26-28.9.2019, Vaasa, Finland.</w:t>
      </w:r>
    </w:p>
    <w:p w:rsidR="00660709" w:rsidRPr="008030A9" w:rsidRDefault="00660709" w:rsidP="00660709">
      <w:pPr>
        <w:autoSpaceDE w:val="0"/>
        <w:autoSpaceDN w:val="0"/>
        <w:spacing w:line="240" w:lineRule="auto"/>
        <w:ind w:left="567" w:hanging="567"/>
        <w:rPr>
          <w:rFonts w:asciiTheme="majorBidi" w:hAnsiTheme="majorBidi" w:cstheme="majorBidi"/>
        </w:rPr>
      </w:pPr>
      <w:r w:rsidRPr="008030A9">
        <w:rPr>
          <w:rFonts w:asciiTheme="majorBidi" w:hAnsiTheme="majorBidi" w:cstheme="majorBidi"/>
        </w:rPr>
        <w:t xml:space="preserve">[26] Al-Ansari  N., Adamo N., Sissakian V.K, 2019, Hydrological Characteristics of the Tigris and Euphrates Rivers, J. Earth Sciences and Geotechnical Engineering, V. 9, 4, 1-26. </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[27] Al-Ansari  N., Adamo N., Sissakian V.K, 2019, Water shortages and its environmental consequences within Tigris and Euphrates Rivers, J. Earth Sciences and Geotechnical Engineering, V. 9, 4, 27-56.</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lastRenderedPageBreak/>
        <w:t>[28] Al-Ansari  N., Jawad S. ,Adamo N., Sissakian V.K, 2019, Water Quality and its Environmental Implications within Tigris and Euphrates Rivers, J. Earth Sciences and Geotechnical Engineering, V. 9, 4, 57-108.</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 xml:space="preserve">[29] </w:t>
      </w:r>
      <w:r w:rsidRPr="008030A9">
        <w:rPr>
          <w:rFonts w:asciiTheme="majorBidi" w:hAnsiTheme="majorBidi" w:cstheme="majorBidi"/>
          <w:i/>
          <w:iCs/>
        </w:rPr>
        <w:t>Al-Ansari N., 2019,</w:t>
      </w:r>
      <w:r w:rsidRPr="008030A9">
        <w:rPr>
          <w:rFonts w:asciiTheme="majorBidi" w:hAnsiTheme="majorBidi" w:cstheme="majorBidi"/>
        </w:rPr>
        <w:t xml:space="preserve"> Agricultural Activities and Hydropolitics of the Tigris and Euphrates Rivers, Conference on the Development of Agricultural Sector in Iraq: problems and Solutions, 29th June, 2019, London, Organized by the Iraqi Association of Iraqi Academics, UK at the Polish Social and Cultural Association, London, UK.</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 xml:space="preserve">[30] Al-Ansari, N., 2019, Water politics of the Tigris and Euphrates Basins, Middle East Water Forum Publications, </w:t>
      </w:r>
      <w:hyperlink r:id="rId17" w:history="1">
        <w:r w:rsidRPr="008030A9">
          <w:rPr>
            <w:rFonts w:asciiTheme="majorBidi" w:hAnsiTheme="majorBidi" w:cstheme="majorBidi"/>
          </w:rPr>
          <w:t>https://www.mewf.de/</w:t>
        </w:r>
      </w:hyperlink>
      <w:r w:rsidRPr="008030A9">
        <w:rPr>
          <w:rFonts w:asciiTheme="majorBidi" w:hAnsiTheme="majorBidi" w:cstheme="majorBidi"/>
        </w:rPr>
        <w:t xml:space="preserve"> (in Arabic).</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[31] Al-Ansari, N., 2019,  Hydro Geopolitics of the Tigris and Euphrates, In Recent Researches in Earth and Environmental Sciences Part of the Springer Proceedings in Earth and Environmental Sciences book series (SPEES), Mustafa Y., Sadkhan S.,  Zebari S. and , Jacksi K. (Editors), 35– 70.</w:t>
      </w:r>
    </w:p>
    <w:p w:rsidR="00660709" w:rsidRPr="008030A9" w:rsidRDefault="00660709" w:rsidP="00660709">
      <w:pPr>
        <w:autoSpaceDE w:val="0"/>
        <w:autoSpaceDN w:val="0"/>
        <w:spacing w:line="240" w:lineRule="auto"/>
        <w:ind w:left="426" w:hanging="426"/>
        <w:rPr>
          <w:rFonts w:asciiTheme="majorBidi" w:hAnsiTheme="majorBidi" w:cstheme="majorBidi"/>
          <w:i/>
        </w:rPr>
      </w:pPr>
      <w:r w:rsidRPr="008030A9">
        <w:rPr>
          <w:rFonts w:asciiTheme="majorBidi" w:hAnsiTheme="majorBidi" w:cstheme="majorBidi"/>
        </w:rPr>
        <w:t>[32] Al-Ansari, N., 2019, Variation of W</w:t>
      </w:r>
      <w:r w:rsidRPr="008030A9">
        <w:rPr>
          <w:rFonts w:asciiTheme="majorBidi" w:hAnsiTheme="majorBidi" w:cstheme="majorBidi"/>
          <w:iCs/>
        </w:rPr>
        <w:t>ater Quality of the Tigris and Euphrates Rivers, Anbar University conference on Upper Euphrates Basin Development, 18-20 March, 2019, Haditha, Iraq.</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w:t>
      </w:r>
      <w:r>
        <w:rPr>
          <w:rFonts w:asciiTheme="majorBidi" w:hAnsiTheme="majorBidi" w:cstheme="majorBidi"/>
        </w:rPr>
        <w:t>3</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 2018, Present problems of water resources in Iraq and possible solutions, Workshop on  The risks of water crisis in Iraq and its causes and possible solutions, Organized by Iraqi Ministry of Planning, 10-11 November, 2018, Baghdad, Iraq.</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w:t>
      </w:r>
      <w:r>
        <w:rPr>
          <w:rFonts w:asciiTheme="majorBidi" w:hAnsiTheme="majorBidi" w:cstheme="majorBidi"/>
        </w:rPr>
        <w:t>4</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 2018, Problems of Water Resources in Iraq,Water Scarcity in Iraq, Towards Sustainable Water Resources Management in Iraq, Workshop organized by Al Kindi Society of Engineers, Chartered Institution of Water and Environmental Management, London 31st June,</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w:t>
      </w:r>
      <w:r>
        <w:rPr>
          <w:rFonts w:asciiTheme="majorBidi" w:hAnsiTheme="majorBidi" w:cstheme="majorBidi"/>
        </w:rPr>
        <w:t>5</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 2018, Water Resources problems in Iraq, Desertification and Water Scarcity in Iraq: Effects and Solutions conference, 1st July 2018, London. Conference organized by The Association of Iraqi Academics, UK.</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w:t>
      </w:r>
      <w:r>
        <w:rPr>
          <w:rFonts w:asciiTheme="majorBidi" w:hAnsiTheme="majorBidi" w:cstheme="majorBidi"/>
        </w:rPr>
        <w:t>6</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 xml:space="preserve">Al-Ansari, N., 2018, The Risks of Iraq's Water Crisis: Causes and Treatment (in Arabic), Aljazeera Centre of Studies, Reports section. Availabe at: http://studies.aljazeera.net/ar/reports/2018/05/180528080122682.html </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w:t>
      </w:r>
      <w:r>
        <w:rPr>
          <w:rFonts w:asciiTheme="majorBidi" w:hAnsiTheme="majorBidi" w:cstheme="majorBidi"/>
        </w:rPr>
        <w:t>7</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   Adamo, N.; Sissakian, V.; Knutsson, S. and Laue, J., 2018, Geopolitics of the Tigris and Euphrates Basins, J. Earth Sciences and Geotechnical Engineering, V.8,3,187-222.</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w:t>
      </w:r>
      <w:r>
        <w:rPr>
          <w:rFonts w:asciiTheme="majorBidi" w:hAnsiTheme="majorBidi" w:cstheme="majorBidi"/>
        </w:rPr>
        <w:t>8</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   Adamo, N.; Sissakian, V.; Knutsson, S. and Laue, J., 2018, Water Resources of the Euphrates River Catchment, J. Earth Sciences and Geotechnical Engineering, V.8, 3,1-20.</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[3</w:t>
      </w:r>
      <w:r>
        <w:rPr>
          <w:rFonts w:asciiTheme="majorBidi" w:hAnsiTheme="majorBidi" w:cstheme="majorBidi"/>
        </w:rPr>
        <w:t>9</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   Adamo, N.; Sissakian, V.; Knutsson, S. and Laue, J., 2018, Water Resources of the Tigris River Catchment, J. Earth Sciences and Geotechnical Engineering, V.8,3, 21- 42.</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w:t>
      </w:r>
      <w:r>
        <w:rPr>
          <w:rFonts w:asciiTheme="majorBidi" w:hAnsiTheme="majorBidi" w:cstheme="majorBidi"/>
        </w:rPr>
        <w:t>40</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N.A., 2016, Hydropolitics of the Tigris and Euphrates Basins, Engineering, V.8, 3, 140-172.</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w:t>
      </w:r>
      <w:r>
        <w:rPr>
          <w:rFonts w:asciiTheme="majorBidi" w:hAnsiTheme="majorBidi" w:cstheme="majorBidi"/>
        </w:rPr>
        <w:t>41</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N.A.,</w:t>
      </w:r>
      <w:r w:rsidRPr="008030A9">
        <w:rPr>
          <w:rFonts w:asciiTheme="majorBidi" w:hAnsiTheme="majorBidi" w:cstheme="majorBidi"/>
          <w:szCs w:val="22"/>
        </w:rPr>
        <w:t xml:space="preserve"> </w:t>
      </w:r>
      <w:r w:rsidRPr="008030A9">
        <w:rPr>
          <w:rFonts w:asciiTheme="majorBidi" w:hAnsiTheme="majorBidi" w:cstheme="majorBidi"/>
        </w:rPr>
        <w:t>Ali, A. and Knutsson, S.,</w:t>
      </w:r>
      <w:r w:rsidRPr="008030A9">
        <w:rPr>
          <w:rFonts w:asciiTheme="majorBidi" w:hAnsiTheme="majorBidi" w:cstheme="majorBidi"/>
          <w:szCs w:val="22"/>
        </w:rPr>
        <w:t xml:space="preserve"> </w:t>
      </w:r>
      <w:r w:rsidRPr="008030A9">
        <w:rPr>
          <w:rFonts w:asciiTheme="majorBidi" w:hAnsiTheme="majorBidi" w:cstheme="majorBidi"/>
        </w:rPr>
        <w:t>2014,</w:t>
      </w:r>
      <w:r w:rsidRPr="008030A9">
        <w:rPr>
          <w:rFonts w:asciiTheme="majorBidi" w:hAnsiTheme="majorBidi" w:cstheme="majorBidi"/>
          <w:szCs w:val="22"/>
        </w:rPr>
        <w:t xml:space="preserve"> </w:t>
      </w:r>
      <w:r w:rsidRPr="008030A9">
        <w:rPr>
          <w:rFonts w:asciiTheme="majorBidi" w:hAnsiTheme="majorBidi" w:cstheme="majorBidi"/>
        </w:rPr>
        <w:t xml:space="preserve">Present conditions and Future Challenges of Water Resources Problems in Iraq, J. Water Resources </w:t>
      </w:r>
      <w:r w:rsidRPr="008030A9">
        <w:rPr>
          <w:rFonts w:asciiTheme="majorBidi" w:hAnsiTheme="majorBidi" w:cstheme="majorBidi"/>
        </w:rPr>
        <w:lastRenderedPageBreak/>
        <w:t>and Protection, V.6, No. 12,1066-1098.</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w:t>
      </w:r>
      <w:r>
        <w:rPr>
          <w:rFonts w:asciiTheme="majorBidi" w:hAnsiTheme="majorBidi" w:cstheme="majorBidi"/>
        </w:rPr>
        <w:t>42</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Al-Ansari, N.A., Knutsson, S. and Ali, A., 2012, Restoring the Garden of Eden, Iraq, J. Earth Science and Geotechnical Engineering, V. 2, No. 1,53-88.</w:t>
      </w:r>
    </w:p>
    <w:p w:rsidR="00660709" w:rsidRPr="008030A9" w:rsidRDefault="00660709" w:rsidP="00660709">
      <w:pPr>
        <w:autoSpaceDE w:val="0"/>
        <w:autoSpaceDN w:val="0"/>
        <w:spacing w:line="240" w:lineRule="auto"/>
        <w:ind w:left="426" w:hanging="426"/>
        <w:rPr>
          <w:rFonts w:asciiTheme="majorBidi" w:hAnsiTheme="majorBidi" w:cstheme="majorBidi"/>
        </w:rPr>
      </w:pPr>
      <w:r w:rsidRPr="008030A9">
        <w:rPr>
          <w:rFonts w:asciiTheme="majorBidi" w:hAnsiTheme="majorBidi" w:cstheme="majorBidi"/>
        </w:rPr>
        <w:t>[</w:t>
      </w:r>
      <w:r>
        <w:rPr>
          <w:rFonts w:asciiTheme="majorBidi" w:hAnsiTheme="majorBidi" w:cstheme="majorBidi"/>
        </w:rPr>
        <w:t>43</w:t>
      </w:r>
      <w:r w:rsidRPr="008030A9">
        <w:rPr>
          <w:rFonts w:asciiTheme="majorBidi" w:hAnsiTheme="majorBidi" w:cstheme="majorBidi"/>
        </w:rPr>
        <w:t>]</w:t>
      </w:r>
      <w:r>
        <w:rPr>
          <w:rFonts w:asciiTheme="majorBidi" w:hAnsiTheme="majorBidi" w:cstheme="majorBidi"/>
        </w:rPr>
        <w:t xml:space="preserve"> </w:t>
      </w:r>
      <w:r w:rsidRPr="008030A9">
        <w:rPr>
          <w:rFonts w:asciiTheme="majorBidi" w:hAnsiTheme="majorBidi" w:cstheme="majorBidi"/>
        </w:rPr>
        <w:t xml:space="preserve">Al-Ansari, N.A. and Knutsson, S., 2011, Toward Prudent management of Water Resources in Iraq, J. Advanced Science and Engineering Research, V. 1,53-67. </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 xml:space="preserve"> [</w:t>
      </w:r>
      <w:r>
        <w:rPr>
          <w:rFonts w:asciiTheme="majorBidi" w:hAnsiTheme="majorBidi" w:cstheme="majorBidi"/>
        </w:rPr>
        <w:t>44</w:t>
      </w:r>
      <w:r w:rsidRPr="00C63353">
        <w:rPr>
          <w:rFonts w:asciiTheme="majorBidi" w:hAnsiTheme="majorBidi" w:cstheme="majorBidi"/>
        </w:rPr>
        <w:t>] Al-Ansari, N.A. and Knutsson,S., 2011, Possibilities of restoring the Iraqi Marshes known as the Garden of Eden, Water and Climate Change in the MENA-Region, International Conference, Germany, 28-29 April, 2011.</w:t>
      </w:r>
    </w:p>
    <w:p w:rsidR="00660709" w:rsidRPr="00C63353" w:rsidRDefault="00660709" w:rsidP="00660709">
      <w:pPr>
        <w:autoSpaceDE w:val="0"/>
        <w:autoSpaceDN w:val="0"/>
        <w:spacing w:line="240" w:lineRule="auto"/>
        <w:ind w:left="567" w:hanging="567"/>
        <w:rPr>
          <w:rFonts w:asciiTheme="majorBidi" w:hAnsiTheme="majorBidi" w:cstheme="majorBidi"/>
        </w:rPr>
      </w:pPr>
      <w:r w:rsidRPr="00C63353">
        <w:rPr>
          <w:rFonts w:asciiTheme="majorBidi" w:hAnsiTheme="majorBidi" w:cstheme="majorBidi"/>
        </w:rPr>
        <w:t>[</w:t>
      </w:r>
      <w:r>
        <w:rPr>
          <w:rFonts w:asciiTheme="majorBidi" w:hAnsiTheme="majorBidi" w:cstheme="majorBidi"/>
        </w:rPr>
        <w:t>45</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Al-Ansari, N.A., Abdellatif, M.,Ali, S. and Knutsson, S.,2014, Long Term Effect of Climate Change on Rainfall in Northwest Iraq, Central European Journal of Engineering, V.4, No.3, 250-263.</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46</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Al-Ansari, N.A., Abdellatif, M., Ezeelden, M.,Ali, S. and Knutsson, S.,2014, Climate Change and Future Long Term Trends of Rainfall at North-eastern Part of Iraq J. Civil Engineering and Architecture,V.8, 66,790-805.</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47</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Wisimi, S. and Al-Ansari, N.A., 2016, Model-Based Assessment of Climate Change Impact on Issac River Catchment, Queensland, Engineering, V. 8, No. 7, 460-470.</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48</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Wasim, S.A. and Al-Ansari, N.A., 2016,Assessment of climate change impacts on water resources of Khabour in Kurdistan, Iraq, J. Environmental Hydrology, V. 24, paper 10, 1-21.</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49</w:t>
      </w:r>
      <w:r w:rsidRPr="00C63353">
        <w:rPr>
          <w:rFonts w:asciiTheme="majorBidi" w:hAnsiTheme="majorBidi" w:cstheme="majorBidi"/>
        </w:rPr>
        <w:t>]</w:t>
      </w:r>
      <w:r w:rsidRPr="00C63353">
        <w:t xml:space="preserve"> </w:t>
      </w:r>
      <w:r w:rsidRPr="00C63353">
        <w:rPr>
          <w:rFonts w:asciiTheme="majorBidi" w:hAnsiTheme="majorBidi" w:cstheme="majorBidi"/>
        </w:rPr>
        <w:t>Abbas, N.; Wasim, S.A. and Al-Ansari, N.A., 2016,Assessment of climate change impacts on water resources of Lesser Zab, I, Kurdistan, Iraq, J. Engineering, V. 8,10, 697-715.</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50</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Wasim, S.A. and Al-Ansari, N.A., 2016,Assessment of climate change impacts on water resources of Al-Adhaim, Iraq, J. Engineering, V. 8, 10, 716-732.</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51</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Wasim, S.A. and Al-Ansari, N.A., 2016, Impacts of Climate Change on Water Resources in Diyala River Basin, Iraq,J. Civil Engineering and Architecture, V.10, 10, 1059-1074.</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52</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Wasimi, S. and Al-Ansari, N. A., 2016, Climate Change Impacts on Water Resources of Greater Zab River, Iraq,J. Civil Engineering and Architecture, V. 10, 12, 1384-1402.</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53</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Osman Y.;Abdellatif, M.; Al-Ansari, N.A.; Knutsson, S., and Aljawad S.B., 2017, Climate Change and Future Precipitation in Arid Environment of Middle East: Case study of Iraq, J. Environmental Hydrology,V. 25,paper 3, 1-18.</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54</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Wasimi S.A. and Al-Ansari, N.A., 2017, Impacts of Climate Change on Water Resources of Greater Zab and Lesser Zab Basins, Iraq, Using  Soil and Water Assessment Tool Model, International J. of Environmental, Chemical, Ecological, Geological and Geophysical Engineering,11, 10, 808-814.</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55</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 xml:space="preserve">Osman, Y; Al-Ansari, N.A. and Abdellatif, M., 2017, Climate Change Model as a Decision Support Tool for Water Resources Management: A case Study </w:t>
      </w:r>
      <w:r w:rsidRPr="00C63353">
        <w:rPr>
          <w:rFonts w:asciiTheme="majorBidi" w:hAnsiTheme="majorBidi" w:cstheme="majorBidi"/>
        </w:rPr>
        <w:lastRenderedPageBreak/>
        <w:t xml:space="preserve">of Greater Zab River, J. Water and Climate change Change, V. 8, 8, 1-14. </w:t>
      </w:r>
      <w:hyperlink r:id="rId18" w:tgtFrame="_blank" w:history="1">
        <w:r w:rsidRPr="00C63353">
          <w:rPr>
            <w:rFonts w:asciiTheme="majorBidi" w:hAnsiTheme="majorBidi" w:cstheme="majorBidi"/>
          </w:rPr>
          <w:t>https://doi.org/10.2166/wcc.2017.083</w:t>
        </w:r>
      </w:hyperlink>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56</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Al-Ansari, N.;   Sissakian, V.; Knutsson, S. and Laue, J., 2018, Climate Change: Consequences on Iraq’s Environment, J. Earth Sciences and Geotechnical Engineering, V.8,3,43-58..</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57</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Al-Ansari, N.;   Sissakian, V.; Knutsson, S. and Laue, J., 2018, Climate Change: The Uncertain Future of Tigris River Tributaries’ Basins, J. Earth Sciences and Geotechnical Engineering, V.8,3, 75-93.</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58</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Al-Ansari, N.;   Sissakian, V.; Knutsson, S. and Laue, J., 2018, The Future of the Tigris and Euphrates Water Resources in view of Climate Change, J. Earth Sciences and Geotechnical Engineering, V.8,3,59-74..</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59</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Wsaimi, S.; Al-Ansari, N. and Sultana, N., 2018, Water Resources Problems of Iraq: Climate Change Adaptation and Mitigation, J. Environmental Hydrology, V. 26, Paper 6, 1-11.</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60</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and Al-Ansari, N.,2018,  Climate Change and its effect on Iraq, Water Scarcity in Iraq: Reality and Future Challenges, Conference organized by the Iraqi Forum for Intellectuals and Academics, 16-17 August, Istanbul, Turkey.</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61</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and Al-Ansari, N., 2018,  Climate Change and its Implications on Iraq: A review, International conference on Earth Science and Climate Change, 6-7 September, Zurich</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62</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and Al-Ansari, N.A., 2018, Climate change and its effect on the Middle East, Geological and Engineering problems of Mosul Dam, Vaasa Wild life Festival, 26-30 September, Vaasa, Finland.</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63</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and Al-Ansari, N., 2018, Climate change in Middle East and its effect on Iraq,Workshop on  The risks of water crisis in Iraq and its causes and possible solutions, Organized by Iraqi Ministry of Planning, 10-11 November, 2018, Baghdad, Iraq.</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64</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Wasimi S., Al-Ansari N. and  Nasrin S., 2018, Recent trends and long-range forecasts of water resources of northeast Iraq and climate change adaptation measures, J. Water, special issue Water Resources Management Strategy under Globe Change, V. 10 (1562), 2-19. doi:10.3390/w10111562</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65</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Bassim MohBassim Mohammed Hashim, Maitham Hashim, B.M.; Sultan, M.A.; Maz Attyia M.N.; Al Maliki,  A.A. and Al-Ansari, N., 2019, . Al Change Detection and Impact of Climate Changes to Iraqi Southern Marshes Using Landsat 2 MSS, Landsat 8 OLI and Sentinel 2 MSI Data and GIS Applications, Applied Sciences, V. 9, 9, 1-14. doi:10.3390/app9102016</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66</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Wasimi1 N. and Al-Ansari N., 2019, Impacts of climate change on stream flow of major four  tributaries of Tigris, World Forum on Climate Change,19-21 June, 2019, The World Forum on Climate Justice is organized by Elsevier in Glasgow at Glasgow Caledonian University.</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67</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Abbas N., Al-Ansari N., Wasimi S. and Al-Rawabdeh A.M., 2019, Flow variation of the Major Tributaries of Tigris River due to Climate Change, Engineering, V. 11. 8, 437-442. DOI: 10.4236/eng.2019.118031.</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lastRenderedPageBreak/>
        <w:t>[</w:t>
      </w:r>
      <w:r>
        <w:rPr>
          <w:rFonts w:asciiTheme="majorBidi" w:hAnsiTheme="majorBidi" w:cstheme="majorBidi"/>
        </w:rPr>
        <w:t>68</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Hilo A.N., Saeed F.H.and Al-Ansari N., 2019, Impact of Climate Change on Water Resources of Dokan Dam Watershed,  Engineering, V. 11. 8, 464-474. DOI: 10.4236/eng.2019.118033</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69</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Al-Madhlom Q.;  Hamza B.; Al-Ansari N.; Laue J.; Nordell B. and Hussein H., 2019, Site Selection Criteria of UTES Systems in Hot Climate, The XVII European Conference on Soil Mechanics and Geotechnical Engineering Reykjavik Iceland, 1 - 6 September 2019</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70</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Al-Ansari, N., 2019, Climate Change in Arid and Semi-Arid Regions with special reference to Iraq, Vaasa Climate Change Conference &amp;Networking Forum 2019, 26-28.9.2019, Vaasa, Finland.</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71</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Al-Madhlom, Q., Al-Ansari N.; Laue J.; Nordell B. and Hussain M.H., 2019, Climate Change and its Effect on Energy Consumption: How to overcome the problem Using Underground Thermal Energy Storage System,Vaasa Climate Change Conference &amp;Networking Forum 2019, 26-28.9.2019, Vaasa, Finland.</w:t>
      </w:r>
    </w:p>
    <w:p w:rsidR="00660709" w:rsidRPr="00C63353" w:rsidRDefault="00660709" w:rsidP="00660709">
      <w:pPr>
        <w:spacing w:line="240" w:lineRule="auto"/>
        <w:ind w:left="426" w:hanging="426"/>
        <w:rPr>
          <w:rFonts w:asciiTheme="majorBidi" w:hAnsiTheme="majorBidi" w:cstheme="majorBidi"/>
        </w:rPr>
      </w:pPr>
      <w:r w:rsidRPr="00C63353">
        <w:rPr>
          <w:rFonts w:asciiTheme="majorBidi" w:hAnsiTheme="majorBidi" w:cstheme="majorBidi"/>
        </w:rPr>
        <w:t>[</w:t>
      </w:r>
      <w:r>
        <w:rPr>
          <w:rFonts w:asciiTheme="majorBidi" w:hAnsiTheme="majorBidi" w:cstheme="majorBidi"/>
        </w:rPr>
        <w:t>72</w:t>
      </w:r>
      <w:r w:rsidRPr="00C63353">
        <w:rPr>
          <w:rFonts w:asciiTheme="majorBidi" w:hAnsiTheme="majorBidi" w:cstheme="majorBidi"/>
        </w:rPr>
        <w:t>]</w:t>
      </w:r>
      <w:r>
        <w:rPr>
          <w:rFonts w:asciiTheme="majorBidi" w:hAnsiTheme="majorBidi" w:cstheme="majorBidi"/>
        </w:rPr>
        <w:t xml:space="preserve"> </w:t>
      </w:r>
      <w:r w:rsidRPr="00C63353">
        <w:rPr>
          <w:rFonts w:asciiTheme="majorBidi" w:hAnsiTheme="majorBidi" w:cstheme="majorBidi"/>
        </w:rPr>
        <w:t>Adamo N., Al-Ansari N. and Sissakian V., 2020, Global Climate Change Impacts on Tigris-Euphrates Rivers Basins, J. Earth Sciences and Geotechnical Engineering, V.10, 1, 49-98.</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 xml:space="preserve"> [73] Al-Ansari, N.A., Zakaria, S.,Mustafa, Y.T., Ahmad, P.,Ghafour, B. and Knutsson, S., 2013, Development of Water Resources in Koya City, Iraq, 1st International Symposium on Urban Development of Koya, December 16-17, 2013, Koya University.</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[7</w:t>
      </w:r>
      <w:r>
        <w:rPr>
          <w:rFonts w:asciiTheme="majorBidi" w:hAnsiTheme="majorBidi" w:cstheme="majorBidi"/>
        </w:rPr>
        <w:t>4</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 2013, Management of Water Resources in Iraq: Perspectives and Prognoses, J. Engineering, V.5, 8, 667-684.</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[7</w:t>
      </w:r>
      <w:r>
        <w:rPr>
          <w:rFonts w:asciiTheme="majorBidi" w:hAnsiTheme="majorBidi" w:cstheme="majorBidi"/>
        </w:rPr>
        <w:t>5</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Zakaria, S., Al-Ansari, N.A. and Knutsson, S., 2012, Rain Water Harvesting and Supplemental Irrigation at Northern Sinjar Mountain, Iraq, Journal of Purity, Utility Reaction and Environment Vol.1 No.3, 121-141.</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[7</w:t>
      </w:r>
      <w:r>
        <w:rPr>
          <w:rFonts w:asciiTheme="majorBidi" w:hAnsiTheme="majorBidi" w:cstheme="majorBidi"/>
        </w:rPr>
        <w:t>6</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Zakaria, S. Al-Ansari, N., Ezz-Aldeen, M. and Knutsson, S., 2012, Rain Water Harvesting at Eastern Sinjar Mountain, Iraq, J. Geosciences Research, V. 3, No. 2, 100-108.</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[7</w:t>
      </w:r>
      <w:r>
        <w:rPr>
          <w:rFonts w:asciiTheme="majorBidi" w:hAnsiTheme="majorBidi" w:cstheme="majorBidi"/>
        </w:rPr>
        <w:t>7</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 Alroubai, A. and Knutsson, S., 2012, Sedimentation Rates in two Water Harvesting Schemes at the Jordanian Badia, J. Ecology and Environmental Sciences, V.3, No.3, 82-86.</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[7</w:t>
      </w:r>
      <w:r>
        <w:rPr>
          <w:rFonts w:asciiTheme="majorBidi" w:hAnsiTheme="majorBidi" w:cstheme="majorBidi"/>
        </w:rPr>
        <w:t>8</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 Alroubai, A. and, Knutsson,2012, Bathymetry and Sediment survey for two old water harvesting schemes, Jordan, J. Earth Science and Geotechnical Engineering, V. 2, No. 2,13-23.</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[7</w:t>
      </w:r>
      <w:r>
        <w:rPr>
          <w:rFonts w:asciiTheme="majorBidi" w:hAnsiTheme="majorBidi" w:cstheme="majorBidi"/>
        </w:rPr>
        <w:t>9</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 Al-Hanbaly, M. and Knutsson, S., 2013</w:t>
      </w:r>
      <w:r w:rsidRPr="00E16102">
        <w:rPr>
          <w:rFonts w:asciiTheme="majorBidi" w:hAnsiTheme="majorBidi" w:cstheme="majorBidi"/>
          <w:szCs w:val="22"/>
        </w:rPr>
        <w:t xml:space="preserve">, </w:t>
      </w:r>
      <w:r w:rsidRPr="00504847">
        <w:rPr>
          <w:rFonts w:asciiTheme="majorBidi" w:hAnsiTheme="majorBidi" w:cstheme="majorBidi"/>
        </w:rPr>
        <w:t>Hydrology of the most ancient water harvesting schemes, J. Earth Science and Geotechnical Engineering, V 3,1, 15-25.</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80</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Zakaria S., Al-Ansari N., and Knutsson S., 2013, Rainwater Harvesting Using Recorded and Hypothetical Rainfall Data Scenarios, J. Earth Science and Geotechnical Engineering, V.3, 2, 21-42.</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81</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 xml:space="preserve">Zakaria S., Al-Ansari N.A., Y. Mustafa, Mohammed D.A., Knutsson S., Ahmed P. and Ghafour B., 2013, Rainwater Harvesting at Koysinjaq (Koya), </w:t>
      </w:r>
      <w:r w:rsidRPr="00504847">
        <w:rPr>
          <w:rFonts w:asciiTheme="majorBidi" w:hAnsiTheme="majorBidi" w:cstheme="majorBidi"/>
        </w:rPr>
        <w:lastRenderedPageBreak/>
        <w:t>Kurdistan Region, Iraq, J. Earth Sciences and Geotechnical Eng., V. 3, 4,25-46.</w:t>
      </w:r>
    </w:p>
    <w:p w:rsidR="00660709" w:rsidRPr="00E16102" w:rsidRDefault="00660709" w:rsidP="00660709">
      <w:pPr>
        <w:autoSpaceDE w:val="0"/>
        <w:autoSpaceDN w:val="0"/>
        <w:spacing w:line="240" w:lineRule="auto"/>
        <w:ind w:left="567" w:hanging="567"/>
        <w:rPr>
          <w:rFonts w:asciiTheme="majorBidi" w:hAnsiTheme="majorBidi" w:cstheme="majorBidi"/>
          <w:szCs w:val="22"/>
        </w:rPr>
      </w:pPr>
      <w:r w:rsidRPr="00504847">
        <w:rPr>
          <w:rFonts w:asciiTheme="majorBidi" w:hAnsiTheme="majorBidi" w:cstheme="majorBidi"/>
        </w:rPr>
        <w:t>[</w:t>
      </w:r>
      <w:r>
        <w:rPr>
          <w:rFonts w:asciiTheme="majorBidi" w:hAnsiTheme="majorBidi" w:cstheme="majorBidi"/>
        </w:rPr>
        <w:t>82</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Zakaria S., Al-Ansari N., and Knutsson S., 2013, Wheat Yield Scenarios for Rainwater Harvesting at Northern Sinjar Mountain, Iraq, J. Natural Science, V.5, 10,1057-1068.</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83</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Zakaria S., Al-Ansari N., Y. Mustafa, M. Alshibli and Knutsson S., 2013, Macro Rain Water Harvesting Network to Estimate Annual Runoff at Koysinjaq (Koya) district, Kurdistan region of Iraq, J. Engineering, V. 5, 12, 956-966.</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84</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Zakaria S., Y. Mustafa, Mohammed D.A., Ali S.S., Al-Ansari N.A., and  Knutsson S., 2013, Estimation annual harvested runoff at Sulaymaniyah Governorate, Kurdistan region of Iraq, J. Natural Science, V.5,.12,1272-1283.</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85</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 Ezz-Aldeen, M., Knutsson, S. and Zakaria, S., 2013</w:t>
      </w:r>
      <w:r w:rsidRPr="00E16102">
        <w:rPr>
          <w:rFonts w:asciiTheme="majorBidi" w:hAnsiTheme="majorBidi" w:cstheme="majorBidi"/>
          <w:szCs w:val="22"/>
        </w:rPr>
        <w:t xml:space="preserve">, </w:t>
      </w:r>
      <w:r w:rsidRPr="00504847">
        <w:rPr>
          <w:rFonts w:asciiTheme="majorBidi" w:hAnsiTheme="majorBidi" w:cstheme="majorBidi"/>
        </w:rPr>
        <w:t>Water harvesting and reservoir optimization in selected areas of south Sinjar Mountain, Iraq, ASCE J. Hydrologic Engineering, V. 18, 12, 1607-1616.</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86</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Zakaria, S., Al-Ansari, N.A., Dawood, A.H. and Knutssson,S., 2014, Future Prospects for Macro Rainwater Harvesting Technique at Northwest Iraq, J. Earth Sciences and Geotechnical Eng., V.4, No. 1, 1-16.</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87</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w:t>
      </w:r>
      <w:r w:rsidRPr="00E16102">
        <w:rPr>
          <w:rFonts w:asciiTheme="majorBidi" w:hAnsiTheme="majorBidi" w:cstheme="majorBidi"/>
          <w:szCs w:val="22"/>
        </w:rPr>
        <w:t xml:space="preserve"> </w:t>
      </w:r>
      <w:r w:rsidRPr="00504847">
        <w:rPr>
          <w:rFonts w:asciiTheme="majorBidi" w:hAnsiTheme="majorBidi" w:cstheme="majorBidi"/>
        </w:rPr>
        <w:t>Abdellatif, M., Zakaria, S., Mustafa, Y. and Knutsson, S.,</w:t>
      </w:r>
      <w:r w:rsidRPr="00E16102">
        <w:rPr>
          <w:rFonts w:asciiTheme="majorBidi" w:hAnsiTheme="majorBidi" w:cstheme="majorBidi"/>
          <w:szCs w:val="22"/>
        </w:rPr>
        <w:t xml:space="preserve"> </w:t>
      </w:r>
      <w:r w:rsidRPr="00504847">
        <w:rPr>
          <w:rFonts w:asciiTheme="majorBidi" w:hAnsiTheme="majorBidi" w:cstheme="majorBidi"/>
        </w:rPr>
        <w:t>2014,</w:t>
      </w:r>
      <w:r w:rsidRPr="00E16102">
        <w:rPr>
          <w:rFonts w:asciiTheme="majorBidi" w:hAnsiTheme="majorBidi" w:cstheme="majorBidi"/>
          <w:szCs w:val="22"/>
        </w:rPr>
        <w:t xml:space="preserve"> </w:t>
      </w:r>
      <w:r w:rsidRPr="00504847">
        <w:rPr>
          <w:rFonts w:asciiTheme="majorBidi" w:hAnsiTheme="majorBidi" w:cstheme="majorBidi"/>
        </w:rPr>
        <w:t>Future Prospects for Macro Rainwater Harvesting (RWH) technique in north east Iraq, J. Water Resource and Protection, V.6, No.5,403-420.</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88</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N.A.,Knutsson, S., Zakaria,S.and Ezildeen,M., 2015, Feasibility of using small dams in water harvesting, Northern Iraq, International Comission on Large Dams”ICOLD” conference, Hydropower 15, Stavanger, Norway 15-16 June 2015.</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89</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Al-Ansari, N.A.,Abdulatif, M.,Zakaria, S., Mustafa, Y. and Knutsson, S.,2015, Future Prospects for Macro Rainwater Harvesting (RWH) technique in north east Iraq,International Symposium on Energy Challenges and Mechanics, 8-10 July,Aberdeen, UK.</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90</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Mohammad, M.E.; Al-Ansari, N.A. and Knutsson, S., 2016,Estimating life span of rainwater harvesting reservoirs in Sinjar area, Iraq, J. Environmental Hydrology, V. 24, paper 9,1-10.</w:t>
      </w:r>
    </w:p>
    <w:p w:rsidR="00660709" w:rsidRPr="00504847" w:rsidRDefault="00660709" w:rsidP="00660709">
      <w:pPr>
        <w:autoSpaceDE w:val="0"/>
        <w:autoSpaceDN w:val="0"/>
        <w:spacing w:line="240" w:lineRule="auto"/>
        <w:ind w:left="567" w:hanging="567"/>
        <w:rPr>
          <w:rFonts w:asciiTheme="majorBidi" w:hAnsiTheme="majorBidi" w:cstheme="majorBidi"/>
        </w:rPr>
      </w:pPr>
      <w:r w:rsidRPr="00504847">
        <w:rPr>
          <w:rFonts w:asciiTheme="majorBidi" w:hAnsiTheme="majorBidi" w:cstheme="majorBidi"/>
        </w:rPr>
        <w:t>[</w:t>
      </w:r>
      <w:r>
        <w:rPr>
          <w:rFonts w:asciiTheme="majorBidi" w:hAnsiTheme="majorBidi" w:cstheme="majorBidi"/>
        </w:rPr>
        <w:t>91</w:t>
      </w:r>
      <w:r w:rsidRPr="00504847">
        <w:rPr>
          <w:rFonts w:asciiTheme="majorBidi" w:hAnsiTheme="majorBidi" w:cstheme="majorBidi"/>
        </w:rPr>
        <w:t>]</w:t>
      </w:r>
      <w:r>
        <w:rPr>
          <w:rFonts w:asciiTheme="majorBidi" w:hAnsiTheme="majorBidi" w:cstheme="majorBidi"/>
        </w:rPr>
        <w:t xml:space="preserve"> </w:t>
      </w:r>
      <w:r w:rsidRPr="00504847">
        <w:rPr>
          <w:rFonts w:asciiTheme="majorBidi" w:hAnsiTheme="majorBidi" w:cstheme="majorBidi"/>
        </w:rPr>
        <w:t xml:space="preserve">Alwan K.K., Al-Kubaisi M.S. A. and Al-Ansari N., 2019, Validity of Existing Rain Water Harvesting Dams within Part of Western Desert, Iraq, Engineering, V. 11, 12, 806-818. </w:t>
      </w:r>
      <w:hyperlink r:id="rId19" w:history="1">
        <w:r w:rsidRPr="00E16102">
          <w:rPr>
            <w:rFonts w:asciiTheme="majorBidi" w:hAnsiTheme="majorBidi" w:cstheme="majorBidi"/>
          </w:rPr>
          <w:t>https://doi.org/10.4236/eng.2019.1112055</w:t>
        </w:r>
      </w:hyperlink>
    </w:p>
    <w:p w:rsidR="00F07B05" w:rsidRDefault="00F07B05" w:rsidP="00F07B05">
      <w:pPr>
        <w:widowControl/>
        <w:autoSpaceDE w:val="0"/>
        <w:autoSpaceDN w:val="0"/>
        <w:spacing w:line="240" w:lineRule="auto"/>
        <w:textAlignment w:val="bottom"/>
        <w:rPr>
          <w:rFonts w:eastAsia="DFKai-SB"/>
          <w:color w:val="000000"/>
          <w:szCs w:val="24"/>
        </w:rPr>
      </w:pPr>
    </w:p>
    <w:p w:rsidR="00F07B05" w:rsidRDefault="00F07B05" w:rsidP="00F07B05">
      <w:pPr>
        <w:widowControl/>
        <w:autoSpaceDE w:val="0"/>
        <w:autoSpaceDN w:val="0"/>
        <w:spacing w:line="360" w:lineRule="auto"/>
        <w:textAlignment w:val="bottom"/>
        <w:rPr>
          <w:rFonts w:ascii="Century" w:eastAsia="DFKai-SB" w:hAnsi="Century"/>
          <w:b/>
          <w:color w:val="000000"/>
          <w:szCs w:val="24"/>
        </w:rPr>
      </w:pPr>
    </w:p>
    <w:p w:rsidR="00E74776" w:rsidRDefault="00E74776" w:rsidP="00F07B05">
      <w:pPr>
        <w:autoSpaceDE w:val="0"/>
        <w:autoSpaceDN w:val="0"/>
        <w:spacing w:line="240" w:lineRule="auto"/>
        <w:ind w:left="640" w:hanging="640"/>
        <w:rPr>
          <w:rFonts w:ascii="Century" w:eastAsia="DFKai-SB" w:hAnsi="Century"/>
          <w:b/>
          <w:color w:val="000000"/>
          <w:szCs w:val="24"/>
        </w:rPr>
      </w:pPr>
    </w:p>
    <w:sectPr w:rsidR="00E74776" w:rsidSect="000375F9">
      <w:headerReference w:type="even" r:id="rId20"/>
      <w:headerReference w:type="default" r:id="rId21"/>
      <w:headerReference w:type="first" r:id="rId22"/>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311" w:rsidRDefault="00F86311">
      <w:r>
        <w:separator/>
      </w:r>
    </w:p>
  </w:endnote>
  <w:endnote w:type="continuationSeparator" w:id="0">
    <w:p w:rsidR="00F86311" w:rsidRDefault="00F86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FKai-SB">
    <w:altName w:val="Microsoft JhengHei Light"/>
    <w:charset w:val="88"/>
    <w:family w:val="script"/>
    <w:pitch w:val="fixed"/>
    <w:sig w:usb0="00000003" w:usb1="080E0000" w:usb2="00000016" w:usb3="00000000" w:csb0="00100001" w:csb1="00000000"/>
  </w:font>
  <w:font w:name="Century">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311" w:rsidRDefault="00F86311">
      <w:r>
        <w:separator/>
      </w:r>
    </w:p>
  </w:footnote>
  <w:footnote w:type="continuationSeparator" w:id="0">
    <w:p w:rsidR="00F86311" w:rsidRDefault="00F86311">
      <w:r>
        <w:continuationSeparator/>
      </w:r>
    </w:p>
  </w:footnote>
  <w:footnote w:id="1">
    <w:p w:rsidR="00511E98" w:rsidRPr="007D05C7" w:rsidRDefault="00511E98" w:rsidP="00E56F7C">
      <w:pPr>
        <w:pStyle w:val="FootnoteText"/>
        <w:spacing w:line="240" w:lineRule="auto"/>
        <w:rPr>
          <w:sz w:val="22"/>
          <w:szCs w:val="22"/>
        </w:rPr>
      </w:pPr>
      <w:r>
        <w:rPr>
          <w:rStyle w:val="FootnoteReference"/>
        </w:rPr>
        <w:footnoteRef/>
      </w:r>
      <w:r w:rsidRPr="007D05C7">
        <w:t xml:space="preserve"> </w:t>
      </w:r>
      <w:r w:rsidR="00E56F7C">
        <w:rPr>
          <w:sz w:val="22"/>
          <w:szCs w:val="22"/>
        </w:rPr>
        <w:t>Mukhalad abdullah,</w:t>
      </w:r>
      <w:r w:rsidR="00E56F7C">
        <w:t xml:space="preserve"> Privat Engineer, Baghdad, Iraq.</w:t>
      </w:r>
      <w:r w:rsidR="00E56F7C">
        <w:rPr>
          <w:sz w:val="22"/>
          <w:szCs w:val="22"/>
        </w:rPr>
        <w:t xml:space="preserve"> </w:t>
      </w:r>
      <w:hyperlink r:id="rId1" w:history="1">
        <w:r w:rsidR="00E56F7C">
          <w:rPr>
            <w:rStyle w:val="Hyperlink"/>
            <w:sz w:val="22"/>
            <w:szCs w:val="22"/>
          </w:rPr>
          <w:t>mukhaladabdullah@gmail.com</w:t>
        </w:r>
      </w:hyperlink>
      <w:r w:rsidR="00E56F7C">
        <w:rPr>
          <w:sz w:val="22"/>
          <w:szCs w:val="22"/>
        </w:rPr>
        <w:t xml:space="preserve"> </w:t>
      </w:r>
      <w:r w:rsidRPr="007D05C7">
        <w:rPr>
          <w:sz w:val="22"/>
          <w:szCs w:val="22"/>
        </w:rPr>
        <w:t xml:space="preserve"> </w:t>
      </w:r>
    </w:p>
  </w:footnote>
  <w:footnote w:id="2">
    <w:p w:rsidR="00511E98" w:rsidRPr="007D05C7" w:rsidRDefault="00511E98" w:rsidP="00511E98">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Pr="007D05C7">
        <w:rPr>
          <w:sz w:val="22"/>
          <w:szCs w:val="22"/>
        </w:rPr>
        <w:t xml:space="preserve">Lulea University of Technology, Lulea 971 87, Sweden. </w:t>
      </w:r>
      <w:hyperlink r:id="rId2" w:history="1">
        <w:r w:rsidRPr="000C0380">
          <w:rPr>
            <w:rStyle w:val="Hyperlink"/>
            <w:sz w:val="22"/>
            <w:szCs w:val="22"/>
          </w:rPr>
          <w:t>nadhir.alansari@ltu.se</w:t>
        </w:r>
      </w:hyperlink>
      <w:r>
        <w:rPr>
          <w:sz w:val="22"/>
          <w:szCs w:val="22"/>
        </w:rPr>
        <w:t xml:space="preserve">, </w:t>
      </w:r>
      <w:hyperlink r:id="rId3" w:history="1">
        <w:r w:rsidRPr="000C0380">
          <w:rPr>
            <w:rStyle w:val="Hyperlink"/>
            <w:sz w:val="22"/>
            <w:szCs w:val="22"/>
          </w:rPr>
          <w:t>jan.laue@ltu.se</w:t>
        </w:r>
      </w:hyperlink>
      <w:r>
        <w:rPr>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399" w:rsidRDefault="00BB1399" w:rsidP="004A218D">
    <w:pPr>
      <w:pStyle w:val="Header"/>
      <w:framePr w:wrap="around" w:vAnchor="text" w:hAnchor="margin" w:xAlign="right" w:y="1"/>
      <w:ind w:right="360" w:firstLine="360"/>
      <w:rPr>
        <w:rStyle w:val="PageNumber"/>
      </w:rPr>
    </w:pPr>
  </w:p>
  <w:p w:rsidR="00BB1399" w:rsidRPr="00C15591" w:rsidRDefault="00BB1399" w:rsidP="00347F24">
    <w:pPr>
      <w:pStyle w:val="Header"/>
      <w:ind w:right="360"/>
      <w:rPr>
        <w:i/>
        <w:sz w:val="22"/>
        <w:szCs w:val="22"/>
      </w:rPr>
    </w:pPr>
    <w:r w:rsidRPr="00C15591">
      <w:rPr>
        <w:sz w:val="22"/>
        <w:szCs w:val="22"/>
      </w:rPr>
      <w:t>2</w:t>
    </w:r>
    <w:r>
      <w:t xml:space="preserve">                                             </w:t>
    </w:r>
    <w:r w:rsidRPr="00C15591">
      <w:rPr>
        <w:i/>
        <w:sz w:val="22"/>
        <w:szCs w:val="22"/>
      </w:rPr>
      <w:t>Author 1 and Author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399" w:rsidRPr="00C15591" w:rsidRDefault="00BB1399"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702D23">
      <w:rPr>
        <w:rStyle w:val="PageNumber"/>
        <w:noProof/>
        <w:sz w:val="22"/>
        <w:szCs w:val="22"/>
      </w:rPr>
      <w:t>3</w:t>
    </w:r>
    <w:r w:rsidRPr="00C15591">
      <w:rPr>
        <w:rStyle w:val="PageNumber"/>
        <w:sz w:val="22"/>
        <w:szCs w:val="22"/>
      </w:rPr>
      <w:fldChar w:fldCharType="end"/>
    </w:r>
  </w:p>
  <w:p w:rsidR="00BB1399" w:rsidRDefault="00BB1399" w:rsidP="00C15591">
    <w:pPr>
      <w:pStyle w:val="Header"/>
      <w:framePr w:wrap="around" w:vAnchor="text" w:hAnchor="page" w:x="9421" w:y="-48"/>
      <w:ind w:right="360"/>
      <w:rPr>
        <w:rStyle w:val="PageNumber"/>
      </w:rPr>
    </w:pPr>
  </w:p>
  <w:p w:rsidR="00BB1399" w:rsidRPr="00C15591" w:rsidRDefault="00BB1399" w:rsidP="00347F24">
    <w:pPr>
      <w:pStyle w:val="Header"/>
      <w:ind w:right="360"/>
      <w:rPr>
        <w:i/>
        <w:sz w:val="22"/>
        <w:szCs w:val="22"/>
      </w:rPr>
    </w:pPr>
    <w:r w:rsidRPr="00C15591">
      <w:rPr>
        <w:i/>
        <w:sz w:val="22"/>
        <w:szCs w:val="22"/>
      </w:rPr>
      <w:t>running head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399" w:rsidRPr="00F503C0" w:rsidRDefault="00BB1399"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vol.xx, no. xx, 201</w:t>
    </w:r>
    <w:r w:rsidRPr="00F503C0">
      <w:rPr>
        <w:rFonts w:ascii="TimesNewRomanPSMT" w:eastAsia="Times New Roman" w:hAnsi="TimesNewRomanPSMT" w:cs="TimesNewRomanPSMT"/>
        <w:i/>
        <w:szCs w:val="24"/>
        <w:lang w:val="en-GB" w:eastAsia="el-GR"/>
      </w:rPr>
      <w:t xml:space="preserve">x, </w:t>
    </w:r>
  </w:p>
  <w:p w:rsidR="00BB1399" w:rsidRPr="00F503C0" w:rsidRDefault="00BB1399"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BB1399" w:rsidRPr="00D4528E" w:rsidRDefault="00BB1399"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BB1399" w:rsidRPr="003A3D8F" w:rsidRDefault="00BB1399"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4" w15:restartNumberingAfterBreak="0">
    <w:nsid w:val="27EB25BD"/>
    <w:multiLevelType w:val="hybridMultilevel"/>
    <w:tmpl w:val="C1464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820553E"/>
    <w:multiLevelType w:val="hybridMultilevel"/>
    <w:tmpl w:val="BA82B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8" w15:restartNumberingAfterBreak="0">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9" w15:restartNumberingAfterBreak="0">
    <w:nsid w:val="48C86748"/>
    <w:multiLevelType w:val="hybridMultilevel"/>
    <w:tmpl w:val="341A2106"/>
    <w:lvl w:ilvl="0" w:tplc="20C2141E">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9511C"/>
    <w:multiLevelType w:val="hybridMultilevel"/>
    <w:tmpl w:val="3454D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3" w15:restartNumberingAfterBreak="0">
    <w:nsid w:val="5E250169"/>
    <w:multiLevelType w:val="hybridMultilevel"/>
    <w:tmpl w:val="DD5A4490"/>
    <w:lvl w:ilvl="0" w:tplc="61A0D29A">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837A6F"/>
    <w:multiLevelType w:val="hybridMultilevel"/>
    <w:tmpl w:val="30EAF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2"/>
  </w:num>
  <w:num w:numId="3">
    <w:abstractNumId w:val="7"/>
  </w:num>
  <w:num w:numId="4">
    <w:abstractNumId w:val="8"/>
  </w:num>
  <w:num w:numId="5">
    <w:abstractNumId w:val="3"/>
  </w:num>
  <w:num w:numId="6">
    <w:abstractNumId w:val="11"/>
  </w:num>
  <w:num w:numId="7">
    <w:abstractNumId w:val="1"/>
  </w:num>
  <w:num w:numId="8">
    <w:abstractNumId w:val="15"/>
  </w:num>
  <w:num w:numId="9">
    <w:abstractNumId w:val="5"/>
  </w:num>
  <w:num w:numId="10">
    <w:abstractNumId w:val="2"/>
  </w:num>
  <w:num w:numId="11">
    <w:abstractNumId w:val="8"/>
    <w:lvlOverride w:ilvl="0">
      <w:startOverride w:val="1"/>
    </w:lvlOverride>
  </w:num>
  <w:num w:numId="12">
    <w:abstractNumId w:val="6"/>
  </w:num>
  <w:num w:numId="13">
    <w:abstractNumId w:val="9"/>
  </w:num>
  <w:num w:numId="14">
    <w:abstractNumId w:val="4"/>
  </w:num>
  <w:num w:numId="15">
    <w:abstractNumId w:val="14"/>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doNotDisplayPageBoundaries/>
  <w:embedSystemFonts/>
  <w:mirrorMargins/>
  <w:bordersDoNotSurroundHeader/>
  <w:bordersDoNotSurroundFooter/>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2E00"/>
    <w:rsid w:val="00003779"/>
    <w:rsid w:val="00010BA9"/>
    <w:rsid w:val="00012AFE"/>
    <w:rsid w:val="00013311"/>
    <w:rsid w:val="00022866"/>
    <w:rsid w:val="00034661"/>
    <w:rsid w:val="000375F9"/>
    <w:rsid w:val="000404B0"/>
    <w:rsid w:val="00046CEA"/>
    <w:rsid w:val="00047F33"/>
    <w:rsid w:val="00050501"/>
    <w:rsid w:val="000514DC"/>
    <w:rsid w:val="00054711"/>
    <w:rsid w:val="00054C57"/>
    <w:rsid w:val="00056DF0"/>
    <w:rsid w:val="000574E9"/>
    <w:rsid w:val="00063A8C"/>
    <w:rsid w:val="00085C4B"/>
    <w:rsid w:val="00096CFE"/>
    <w:rsid w:val="00097114"/>
    <w:rsid w:val="000A2FDB"/>
    <w:rsid w:val="000B0C68"/>
    <w:rsid w:val="000B0C81"/>
    <w:rsid w:val="000B1823"/>
    <w:rsid w:val="000B53B6"/>
    <w:rsid w:val="000C23E8"/>
    <w:rsid w:val="000D6311"/>
    <w:rsid w:val="000E2E6E"/>
    <w:rsid w:val="000E449B"/>
    <w:rsid w:val="000F26DC"/>
    <w:rsid w:val="00106835"/>
    <w:rsid w:val="00107932"/>
    <w:rsid w:val="00111D44"/>
    <w:rsid w:val="00123706"/>
    <w:rsid w:val="00125EF9"/>
    <w:rsid w:val="001376A1"/>
    <w:rsid w:val="00152B7B"/>
    <w:rsid w:val="001610A0"/>
    <w:rsid w:val="001623A5"/>
    <w:rsid w:val="001637F6"/>
    <w:rsid w:val="001667E8"/>
    <w:rsid w:val="00170F45"/>
    <w:rsid w:val="0018442E"/>
    <w:rsid w:val="0019361E"/>
    <w:rsid w:val="00193838"/>
    <w:rsid w:val="001A0F6E"/>
    <w:rsid w:val="001A13EC"/>
    <w:rsid w:val="001B02FA"/>
    <w:rsid w:val="001B619D"/>
    <w:rsid w:val="001D3013"/>
    <w:rsid w:val="001E688A"/>
    <w:rsid w:val="001E7F29"/>
    <w:rsid w:val="0020143A"/>
    <w:rsid w:val="00206DE6"/>
    <w:rsid w:val="002070F7"/>
    <w:rsid w:val="00225C04"/>
    <w:rsid w:val="00233785"/>
    <w:rsid w:val="00245E5D"/>
    <w:rsid w:val="00254DAA"/>
    <w:rsid w:val="00260962"/>
    <w:rsid w:val="00261708"/>
    <w:rsid w:val="002620DA"/>
    <w:rsid w:val="00265BFC"/>
    <w:rsid w:val="002710FD"/>
    <w:rsid w:val="00272325"/>
    <w:rsid w:val="00281222"/>
    <w:rsid w:val="0028452F"/>
    <w:rsid w:val="002873E5"/>
    <w:rsid w:val="002A078A"/>
    <w:rsid w:val="002B1903"/>
    <w:rsid w:val="002C14B7"/>
    <w:rsid w:val="002C4E0D"/>
    <w:rsid w:val="002C6914"/>
    <w:rsid w:val="002E218C"/>
    <w:rsid w:val="002E3749"/>
    <w:rsid w:val="00300360"/>
    <w:rsid w:val="00303353"/>
    <w:rsid w:val="00303695"/>
    <w:rsid w:val="00314BF8"/>
    <w:rsid w:val="00322DA7"/>
    <w:rsid w:val="00335F4D"/>
    <w:rsid w:val="00336E96"/>
    <w:rsid w:val="00345962"/>
    <w:rsid w:val="00347F24"/>
    <w:rsid w:val="00355B9A"/>
    <w:rsid w:val="00363B2E"/>
    <w:rsid w:val="003760E0"/>
    <w:rsid w:val="00380C67"/>
    <w:rsid w:val="00385621"/>
    <w:rsid w:val="00386699"/>
    <w:rsid w:val="00395AA7"/>
    <w:rsid w:val="00395B5C"/>
    <w:rsid w:val="003A3D8F"/>
    <w:rsid w:val="003A482B"/>
    <w:rsid w:val="003A6195"/>
    <w:rsid w:val="003B5CF2"/>
    <w:rsid w:val="003B7EE9"/>
    <w:rsid w:val="003C03F8"/>
    <w:rsid w:val="003D24DA"/>
    <w:rsid w:val="003D3BD5"/>
    <w:rsid w:val="003D493E"/>
    <w:rsid w:val="003E362C"/>
    <w:rsid w:val="003E59D5"/>
    <w:rsid w:val="003E6242"/>
    <w:rsid w:val="003F3B93"/>
    <w:rsid w:val="00411AF5"/>
    <w:rsid w:val="00412D8C"/>
    <w:rsid w:val="004227BA"/>
    <w:rsid w:val="00425D81"/>
    <w:rsid w:val="00437EDA"/>
    <w:rsid w:val="00443530"/>
    <w:rsid w:val="00444258"/>
    <w:rsid w:val="004607BA"/>
    <w:rsid w:val="00473A34"/>
    <w:rsid w:val="004A0D30"/>
    <w:rsid w:val="004A1A5F"/>
    <w:rsid w:val="004A218D"/>
    <w:rsid w:val="004A48FC"/>
    <w:rsid w:val="004C71F6"/>
    <w:rsid w:val="004E1C52"/>
    <w:rsid w:val="004F50AA"/>
    <w:rsid w:val="005049FE"/>
    <w:rsid w:val="00511E98"/>
    <w:rsid w:val="005141B4"/>
    <w:rsid w:val="005163ED"/>
    <w:rsid w:val="00520274"/>
    <w:rsid w:val="00522D7C"/>
    <w:rsid w:val="0052563B"/>
    <w:rsid w:val="005278B1"/>
    <w:rsid w:val="005340BB"/>
    <w:rsid w:val="0053415C"/>
    <w:rsid w:val="00557560"/>
    <w:rsid w:val="0056424E"/>
    <w:rsid w:val="005709B0"/>
    <w:rsid w:val="0057377A"/>
    <w:rsid w:val="0057649C"/>
    <w:rsid w:val="0058064D"/>
    <w:rsid w:val="00586EE2"/>
    <w:rsid w:val="00594656"/>
    <w:rsid w:val="00596200"/>
    <w:rsid w:val="005A68F7"/>
    <w:rsid w:val="005A7B39"/>
    <w:rsid w:val="005C2845"/>
    <w:rsid w:val="005C6B62"/>
    <w:rsid w:val="005D53CB"/>
    <w:rsid w:val="005F52F0"/>
    <w:rsid w:val="005F5EDB"/>
    <w:rsid w:val="006158B5"/>
    <w:rsid w:val="00624C70"/>
    <w:rsid w:val="00641F7D"/>
    <w:rsid w:val="006446DF"/>
    <w:rsid w:val="00660709"/>
    <w:rsid w:val="00661AA1"/>
    <w:rsid w:val="00671586"/>
    <w:rsid w:val="00680B18"/>
    <w:rsid w:val="0069064E"/>
    <w:rsid w:val="00695F5C"/>
    <w:rsid w:val="00696091"/>
    <w:rsid w:val="006A3D86"/>
    <w:rsid w:val="006A4676"/>
    <w:rsid w:val="006A7298"/>
    <w:rsid w:val="006C55B9"/>
    <w:rsid w:val="006E5FBE"/>
    <w:rsid w:val="006F336B"/>
    <w:rsid w:val="006F507D"/>
    <w:rsid w:val="006F57E2"/>
    <w:rsid w:val="007024DA"/>
    <w:rsid w:val="00702D23"/>
    <w:rsid w:val="00710E48"/>
    <w:rsid w:val="00713A7D"/>
    <w:rsid w:val="007142DE"/>
    <w:rsid w:val="00720B36"/>
    <w:rsid w:val="00735E85"/>
    <w:rsid w:val="00745359"/>
    <w:rsid w:val="007461FB"/>
    <w:rsid w:val="00755AF7"/>
    <w:rsid w:val="0077016D"/>
    <w:rsid w:val="00770BAA"/>
    <w:rsid w:val="00772216"/>
    <w:rsid w:val="00775A86"/>
    <w:rsid w:val="00777099"/>
    <w:rsid w:val="00786EE6"/>
    <w:rsid w:val="007969D7"/>
    <w:rsid w:val="007C434A"/>
    <w:rsid w:val="007C5CB5"/>
    <w:rsid w:val="007C6257"/>
    <w:rsid w:val="007C6750"/>
    <w:rsid w:val="007E3666"/>
    <w:rsid w:val="007E6BF7"/>
    <w:rsid w:val="007F508E"/>
    <w:rsid w:val="00805A9E"/>
    <w:rsid w:val="00806A95"/>
    <w:rsid w:val="008130D1"/>
    <w:rsid w:val="00827874"/>
    <w:rsid w:val="00827E9C"/>
    <w:rsid w:val="00841988"/>
    <w:rsid w:val="008434E0"/>
    <w:rsid w:val="0084455E"/>
    <w:rsid w:val="008613E2"/>
    <w:rsid w:val="008752FB"/>
    <w:rsid w:val="00881B53"/>
    <w:rsid w:val="00884246"/>
    <w:rsid w:val="00885164"/>
    <w:rsid w:val="00885565"/>
    <w:rsid w:val="00892357"/>
    <w:rsid w:val="00893C73"/>
    <w:rsid w:val="008C661C"/>
    <w:rsid w:val="008D0267"/>
    <w:rsid w:val="008D1A7A"/>
    <w:rsid w:val="008F5B3E"/>
    <w:rsid w:val="00924E0E"/>
    <w:rsid w:val="00924EA4"/>
    <w:rsid w:val="009361FF"/>
    <w:rsid w:val="00940629"/>
    <w:rsid w:val="0094213F"/>
    <w:rsid w:val="00942E16"/>
    <w:rsid w:val="009565DE"/>
    <w:rsid w:val="00960025"/>
    <w:rsid w:val="00985BBB"/>
    <w:rsid w:val="00986D68"/>
    <w:rsid w:val="00986DD1"/>
    <w:rsid w:val="00990214"/>
    <w:rsid w:val="00997AC0"/>
    <w:rsid w:val="009A1C0D"/>
    <w:rsid w:val="009A6961"/>
    <w:rsid w:val="009A6DA1"/>
    <w:rsid w:val="009C4319"/>
    <w:rsid w:val="009D1629"/>
    <w:rsid w:val="009D443D"/>
    <w:rsid w:val="009D7975"/>
    <w:rsid w:val="009E2110"/>
    <w:rsid w:val="009E3FF3"/>
    <w:rsid w:val="009F30B1"/>
    <w:rsid w:val="00A234FA"/>
    <w:rsid w:val="00A262C6"/>
    <w:rsid w:val="00A2698A"/>
    <w:rsid w:val="00A27E6F"/>
    <w:rsid w:val="00A30327"/>
    <w:rsid w:val="00A31F3C"/>
    <w:rsid w:val="00A35E0B"/>
    <w:rsid w:val="00A4031E"/>
    <w:rsid w:val="00A42CC9"/>
    <w:rsid w:val="00A45FD6"/>
    <w:rsid w:val="00A55557"/>
    <w:rsid w:val="00A570DC"/>
    <w:rsid w:val="00A7074B"/>
    <w:rsid w:val="00A72C4D"/>
    <w:rsid w:val="00A7582C"/>
    <w:rsid w:val="00A805EA"/>
    <w:rsid w:val="00A8119F"/>
    <w:rsid w:val="00A83A9D"/>
    <w:rsid w:val="00A84A74"/>
    <w:rsid w:val="00A95A81"/>
    <w:rsid w:val="00A95D65"/>
    <w:rsid w:val="00AA2DFB"/>
    <w:rsid w:val="00AA3116"/>
    <w:rsid w:val="00AA77DB"/>
    <w:rsid w:val="00AB330B"/>
    <w:rsid w:val="00AB5F8B"/>
    <w:rsid w:val="00AC047F"/>
    <w:rsid w:val="00AC4534"/>
    <w:rsid w:val="00AC7B1D"/>
    <w:rsid w:val="00AD6C6F"/>
    <w:rsid w:val="00AE4560"/>
    <w:rsid w:val="00B12176"/>
    <w:rsid w:val="00B15F37"/>
    <w:rsid w:val="00B31A7C"/>
    <w:rsid w:val="00B344DD"/>
    <w:rsid w:val="00B359D8"/>
    <w:rsid w:val="00B52FA4"/>
    <w:rsid w:val="00B618A7"/>
    <w:rsid w:val="00B678C0"/>
    <w:rsid w:val="00B67CC3"/>
    <w:rsid w:val="00B72601"/>
    <w:rsid w:val="00B73C7E"/>
    <w:rsid w:val="00B7761B"/>
    <w:rsid w:val="00B85B16"/>
    <w:rsid w:val="00B8668A"/>
    <w:rsid w:val="00B909AC"/>
    <w:rsid w:val="00BB1399"/>
    <w:rsid w:val="00BB1528"/>
    <w:rsid w:val="00BB1FC5"/>
    <w:rsid w:val="00BC05D0"/>
    <w:rsid w:val="00BE6F72"/>
    <w:rsid w:val="00BE7B4C"/>
    <w:rsid w:val="00BE7C70"/>
    <w:rsid w:val="00BF6A7B"/>
    <w:rsid w:val="00C15591"/>
    <w:rsid w:val="00C20D49"/>
    <w:rsid w:val="00C23A09"/>
    <w:rsid w:val="00C25144"/>
    <w:rsid w:val="00C6565A"/>
    <w:rsid w:val="00C67EAF"/>
    <w:rsid w:val="00C82468"/>
    <w:rsid w:val="00CB5CBB"/>
    <w:rsid w:val="00CC1A0D"/>
    <w:rsid w:val="00CD688E"/>
    <w:rsid w:val="00CE1A79"/>
    <w:rsid w:val="00CE6B5B"/>
    <w:rsid w:val="00CF47C9"/>
    <w:rsid w:val="00CF6298"/>
    <w:rsid w:val="00CF6670"/>
    <w:rsid w:val="00D00158"/>
    <w:rsid w:val="00D0341C"/>
    <w:rsid w:val="00D03812"/>
    <w:rsid w:val="00D147AC"/>
    <w:rsid w:val="00D4335C"/>
    <w:rsid w:val="00D4528E"/>
    <w:rsid w:val="00D51C46"/>
    <w:rsid w:val="00D6014C"/>
    <w:rsid w:val="00D637CF"/>
    <w:rsid w:val="00D6487E"/>
    <w:rsid w:val="00D64B9B"/>
    <w:rsid w:val="00D747AE"/>
    <w:rsid w:val="00D80495"/>
    <w:rsid w:val="00D85F8B"/>
    <w:rsid w:val="00D95C97"/>
    <w:rsid w:val="00DA6349"/>
    <w:rsid w:val="00DB0B25"/>
    <w:rsid w:val="00DB1CB8"/>
    <w:rsid w:val="00DB2417"/>
    <w:rsid w:val="00DB608C"/>
    <w:rsid w:val="00DC034A"/>
    <w:rsid w:val="00DD2F4F"/>
    <w:rsid w:val="00DD3A50"/>
    <w:rsid w:val="00DD4D1A"/>
    <w:rsid w:val="00E16640"/>
    <w:rsid w:val="00E25B8E"/>
    <w:rsid w:val="00E32420"/>
    <w:rsid w:val="00E332FC"/>
    <w:rsid w:val="00E47B13"/>
    <w:rsid w:val="00E541BC"/>
    <w:rsid w:val="00E5424C"/>
    <w:rsid w:val="00E554CC"/>
    <w:rsid w:val="00E56F7C"/>
    <w:rsid w:val="00E623FF"/>
    <w:rsid w:val="00E67297"/>
    <w:rsid w:val="00E71CAB"/>
    <w:rsid w:val="00E74776"/>
    <w:rsid w:val="00E82724"/>
    <w:rsid w:val="00E83756"/>
    <w:rsid w:val="00E8731A"/>
    <w:rsid w:val="00E87401"/>
    <w:rsid w:val="00EA3C6C"/>
    <w:rsid w:val="00EB1739"/>
    <w:rsid w:val="00EB5E6E"/>
    <w:rsid w:val="00EB7ECB"/>
    <w:rsid w:val="00EC73E2"/>
    <w:rsid w:val="00EC7C24"/>
    <w:rsid w:val="00ED7EA3"/>
    <w:rsid w:val="00EE27AB"/>
    <w:rsid w:val="00EE3040"/>
    <w:rsid w:val="00EE5A04"/>
    <w:rsid w:val="00EE5E91"/>
    <w:rsid w:val="00EF03C3"/>
    <w:rsid w:val="00EF0646"/>
    <w:rsid w:val="00EF1CD3"/>
    <w:rsid w:val="00F00AE9"/>
    <w:rsid w:val="00F0206E"/>
    <w:rsid w:val="00F03418"/>
    <w:rsid w:val="00F05772"/>
    <w:rsid w:val="00F05F09"/>
    <w:rsid w:val="00F07086"/>
    <w:rsid w:val="00F07B05"/>
    <w:rsid w:val="00F162D0"/>
    <w:rsid w:val="00F3092C"/>
    <w:rsid w:val="00F37728"/>
    <w:rsid w:val="00F4037A"/>
    <w:rsid w:val="00F416BD"/>
    <w:rsid w:val="00F43E70"/>
    <w:rsid w:val="00F448FF"/>
    <w:rsid w:val="00F4503A"/>
    <w:rsid w:val="00F52343"/>
    <w:rsid w:val="00F537F4"/>
    <w:rsid w:val="00F71313"/>
    <w:rsid w:val="00F760D0"/>
    <w:rsid w:val="00F86311"/>
    <w:rsid w:val="00F97F14"/>
    <w:rsid w:val="00FA3234"/>
    <w:rsid w:val="00FA6782"/>
    <w:rsid w:val="00FB2F7D"/>
    <w:rsid w:val="00FB4E8A"/>
    <w:rsid w:val="00FC666B"/>
    <w:rsid w:val="00FC72FA"/>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62AC30"/>
  <w15:docId w15:val="{78C2CBCE-4330-48D9-B1AB-3436501E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 w:type="paragraph" w:styleId="ListParagraph">
    <w:name w:val="List Paragraph"/>
    <w:basedOn w:val="Normal"/>
    <w:uiPriority w:val="34"/>
    <w:qFormat/>
    <w:rsid w:val="00DB1C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516792">
      <w:bodyDiv w:val="1"/>
      <w:marLeft w:val="0"/>
      <w:marRight w:val="0"/>
      <w:marTop w:val="0"/>
      <w:marBottom w:val="0"/>
      <w:divBdr>
        <w:top w:val="none" w:sz="0" w:space="0" w:color="auto"/>
        <w:left w:val="none" w:sz="0" w:space="0" w:color="auto"/>
        <w:bottom w:val="none" w:sz="0" w:space="0" w:color="auto"/>
        <w:right w:val="none" w:sz="0" w:space="0" w:color="auto"/>
      </w:divBdr>
    </w:div>
    <w:div w:id="980036046">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s://doi.org/10.2166/wcc.2017.083"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mewf.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doi.org/10.4236/eng.2019.111205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mailto:jan.laue@ltu.se" TargetMode="External"/><Relationship Id="rId2" Type="http://schemas.openxmlformats.org/officeDocument/2006/relationships/hyperlink" Target="mailto:nadhir.alansari@ltu.se" TargetMode="External"/><Relationship Id="rId1" Type="http://schemas.openxmlformats.org/officeDocument/2006/relationships/hyperlink" Target="mailto:mukhaladabdulla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B83CEBB-AC3E-45AF-BC0A-88876550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9095</TotalTime>
  <Pages>18</Pages>
  <Words>8119</Words>
  <Characters>46283</Characters>
  <Application>Microsoft Office Word</Application>
  <DocSecurity>0</DocSecurity>
  <Lines>385</Lines>
  <Paragraphs>108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54294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114</cp:revision>
  <cp:lastPrinted>2010-11-10T15:06:00Z</cp:lastPrinted>
  <dcterms:created xsi:type="dcterms:W3CDTF">2019-05-30T08:02:00Z</dcterms:created>
  <dcterms:modified xsi:type="dcterms:W3CDTF">2020-01-02T11:22:00Z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