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4B2" w:rsidRPr="00E7500A" w:rsidRDefault="007724B2" w:rsidP="00571314">
      <w:pPr>
        <w:bidi w:val="0"/>
        <w:jc w:val="center"/>
        <w:rPr>
          <w:b/>
          <w:bCs/>
          <w:sz w:val="32"/>
          <w:szCs w:val="32"/>
        </w:rPr>
      </w:pPr>
      <w:r>
        <w:rPr>
          <w:b/>
          <w:bCs/>
          <w:sz w:val="26"/>
          <w:szCs w:val="26"/>
          <w:lang w:bidi="ar-IQ"/>
        </w:rPr>
        <w:t xml:space="preserve"> </w:t>
      </w:r>
      <w:r w:rsidRPr="00E7500A">
        <w:rPr>
          <w:b/>
          <w:bCs/>
          <w:sz w:val="32"/>
          <w:szCs w:val="32"/>
        </w:rPr>
        <w:t xml:space="preserve">New approach </w:t>
      </w:r>
      <w:r w:rsidR="00571314" w:rsidRPr="00E7500A">
        <w:rPr>
          <w:b/>
          <w:bCs/>
          <w:sz w:val="32"/>
          <w:szCs w:val="32"/>
        </w:rPr>
        <w:t xml:space="preserve">for </w:t>
      </w:r>
      <w:r w:rsidRPr="00E7500A">
        <w:rPr>
          <w:b/>
          <w:bCs/>
          <w:sz w:val="32"/>
          <w:szCs w:val="32"/>
        </w:rPr>
        <w:t xml:space="preserve">evaluating </w:t>
      </w:r>
      <w:r w:rsidR="00571314" w:rsidRPr="00E7500A">
        <w:rPr>
          <w:b/>
          <w:bCs/>
          <w:sz w:val="32"/>
          <w:szCs w:val="32"/>
        </w:rPr>
        <w:t xml:space="preserve">soils </w:t>
      </w:r>
      <w:r w:rsidRPr="00E7500A">
        <w:rPr>
          <w:b/>
          <w:bCs/>
          <w:sz w:val="32"/>
          <w:szCs w:val="32"/>
        </w:rPr>
        <w:t xml:space="preserve">optimum moisture content arithmetically and checking </w:t>
      </w:r>
      <w:r w:rsidR="005805B2" w:rsidRPr="00E7500A">
        <w:rPr>
          <w:b/>
          <w:bCs/>
          <w:sz w:val="32"/>
          <w:szCs w:val="32"/>
        </w:rPr>
        <w:t xml:space="preserve">method </w:t>
      </w:r>
      <w:r w:rsidRPr="00E7500A">
        <w:rPr>
          <w:b/>
          <w:bCs/>
          <w:sz w:val="32"/>
          <w:szCs w:val="32"/>
        </w:rPr>
        <w:t xml:space="preserve">statistically </w:t>
      </w:r>
    </w:p>
    <w:p w:rsidR="00E7500A" w:rsidRDefault="00E7500A" w:rsidP="00E7500A">
      <w:pPr>
        <w:pStyle w:val="NoSpacing"/>
        <w:rPr>
          <w:b/>
          <w:bCs/>
        </w:rPr>
      </w:pPr>
      <w:r>
        <w:rPr>
          <w:b/>
          <w:bCs/>
        </w:rPr>
        <w:t xml:space="preserve">Jamal </w:t>
      </w:r>
      <w:proofErr w:type="spellStart"/>
      <w:r>
        <w:rPr>
          <w:b/>
          <w:bCs/>
        </w:rPr>
        <w:t>Naji</w:t>
      </w:r>
      <w:proofErr w:type="spellEnd"/>
      <w:r>
        <w:rPr>
          <w:b/>
          <w:bCs/>
        </w:rPr>
        <w:t xml:space="preserve"> </w:t>
      </w:r>
      <w:proofErr w:type="spellStart"/>
      <w:r>
        <w:rPr>
          <w:b/>
          <w:bCs/>
        </w:rPr>
        <w:t>Saleh</w:t>
      </w:r>
      <w:proofErr w:type="spellEnd"/>
      <w:r w:rsidR="0043214D">
        <w:rPr>
          <w:b/>
          <w:bCs/>
        </w:rPr>
        <w:t>*</w:t>
      </w:r>
    </w:p>
    <w:p w:rsidR="0043214D" w:rsidRPr="00B028FF" w:rsidRDefault="0043214D" w:rsidP="0043214D">
      <w:pPr>
        <w:pStyle w:val="NoSpacing"/>
        <w:rPr>
          <w:rFonts w:asciiTheme="minorBidi" w:hAnsiTheme="minorBidi"/>
          <w:b/>
          <w:bCs/>
          <w:sz w:val="19"/>
          <w:szCs w:val="19"/>
        </w:rPr>
      </w:pPr>
      <w:r>
        <w:rPr>
          <w:rFonts w:asciiTheme="minorBidi" w:hAnsiTheme="minorBidi"/>
          <w:b/>
          <w:bCs/>
          <w:sz w:val="19"/>
          <w:szCs w:val="19"/>
        </w:rPr>
        <w:t xml:space="preserve">Manager of Statistical </w:t>
      </w:r>
      <w:r w:rsidRPr="00B028FF">
        <w:rPr>
          <w:rFonts w:asciiTheme="minorBidi" w:hAnsiTheme="minorBidi"/>
          <w:b/>
          <w:bCs/>
          <w:sz w:val="19"/>
          <w:szCs w:val="19"/>
        </w:rPr>
        <w:t>Department, AL-</w:t>
      </w:r>
      <w:proofErr w:type="spellStart"/>
      <w:r w:rsidRPr="00B028FF">
        <w:rPr>
          <w:rFonts w:asciiTheme="minorBidi" w:hAnsiTheme="minorBidi"/>
          <w:b/>
          <w:bCs/>
          <w:sz w:val="19"/>
          <w:szCs w:val="19"/>
        </w:rPr>
        <w:t>Nahrain</w:t>
      </w:r>
      <w:proofErr w:type="spellEnd"/>
      <w:r w:rsidRPr="00B028FF">
        <w:rPr>
          <w:rFonts w:asciiTheme="minorBidi" w:hAnsiTheme="minorBidi"/>
          <w:b/>
          <w:bCs/>
          <w:sz w:val="19"/>
          <w:szCs w:val="19"/>
        </w:rPr>
        <w:t xml:space="preserve"> university</w:t>
      </w:r>
    </w:p>
    <w:p w:rsidR="00E7500A" w:rsidRPr="00562AA0" w:rsidRDefault="00E7500A" w:rsidP="00E7500A">
      <w:pPr>
        <w:pStyle w:val="NoSpacing"/>
        <w:rPr>
          <w:b/>
          <w:bCs/>
        </w:rPr>
      </w:pPr>
      <w:proofErr w:type="spellStart"/>
      <w:r w:rsidRPr="00562AA0">
        <w:rPr>
          <w:b/>
          <w:bCs/>
        </w:rPr>
        <w:t>Azhar</w:t>
      </w:r>
      <w:proofErr w:type="spellEnd"/>
      <w:r w:rsidRPr="00562AA0">
        <w:rPr>
          <w:b/>
          <w:bCs/>
        </w:rPr>
        <w:t xml:space="preserve"> </w:t>
      </w:r>
      <w:proofErr w:type="spellStart"/>
      <w:r>
        <w:rPr>
          <w:b/>
          <w:bCs/>
        </w:rPr>
        <w:t>S</w:t>
      </w:r>
      <w:r w:rsidRPr="00562AA0">
        <w:rPr>
          <w:b/>
          <w:bCs/>
        </w:rPr>
        <w:t>adiq</w:t>
      </w:r>
      <w:proofErr w:type="spellEnd"/>
      <w:r w:rsidRPr="00562AA0">
        <w:rPr>
          <w:b/>
          <w:bCs/>
        </w:rPr>
        <w:t xml:space="preserve"> </w:t>
      </w:r>
      <w:proofErr w:type="spellStart"/>
      <w:r>
        <w:rPr>
          <w:b/>
          <w:bCs/>
        </w:rPr>
        <w:t>Y</w:t>
      </w:r>
      <w:r w:rsidRPr="00562AA0">
        <w:rPr>
          <w:b/>
          <w:bCs/>
        </w:rPr>
        <w:t>asun</w:t>
      </w:r>
      <w:proofErr w:type="spellEnd"/>
      <w:r>
        <w:rPr>
          <w:b/>
          <w:bCs/>
        </w:rPr>
        <w:t>*</w:t>
      </w:r>
      <w:r w:rsidR="0043214D">
        <w:rPr>
          <w:b/>
          <w:bCs/>
        </w:rPr>
        <w:t>*</w:t>
      </w:r>
    </w:p>
    <w:p w:rsidR="00E7500A" w:rsidRPr="00B028FF" w:rsidRDefault="00E7500A" w:rsidP="00E7500A">
      <w:pPr>
        <w:pStyle w:val="NoSpacing"/>
        <w:rPr>
          <w:rFonts w:asciiTheme="minorBidi" w:hAnsiTheme="minorBidi"/>
          <w:b/>
          <w:bCs/>
          <w:sz w:val="19"/>
          <w:szCs w:val="19"/>
        </w:rPr>
      </w:pPr>
      <w:r w:rsidRPr="00B028FF">
        <w:rPr>
          <w:rFonts w:asciiTheme="minorBidi" w:hAnsiTheme="minorBidi"/>
          <w:b/>
          <w:bCs/>
          <w:sz w:val="19"/>
          <w:szCs w:val="19"/>
        </w:rPr>
        <w:t>Department of Civil Engineering, College of Engineering, AL-</w:t>
      </w:r>
      <w:proofErr w:type="spellStart"/>
      <w:r w:rsidRPr="00B028FF">
        <w:rPr>
          <w:rFonts w:asciiTheme="minorBidi" w:hAnsiTheme="minorBidi"/>
          <w:b/>
          <w:bCs/>
          <w:sz w:val="19"/>
          <w:szCs w:val="19"/>
        </w:rPr>
        <w:t>Nahrain</w:t>
      </w:r>
      <w:proofErr w:type="spellEnd"/>
      <w:r w:rsidRPr="00B028FF">
        <w:rPr>
          <w:rFonts w:asciiTheme="minorBidi" w:hAnsiTheme="minorBidi"/>
          <w:b/>
          <w:bCs/>
          <w:sz w:val="19"/>
          <w:szCs w:val="19"/>
        </w:rPr>
        <w:t xml:space="preserve"> university</w:t>
      </w:r>
    </w:p>
    <w:p w:rsidR="0075731C" w:rsidRPr="0043214D" w:rsidRDefault="0043214D" w:rsidP="0043214D">
      <w:pPr>
        <w:pStyle w:val="NoSpacing"/>
        <w:rPr>
          <w:b/>
          <w:bCs/>
        </w:rPr>
      </w:pPr>
      <w:r>
        <w:rPr>
          <w:b/>
          <w:bCs/>
        </w:rPr>
        <w:t xml:space="preserve">(       </w:t>
      </w:r>
      <w:r>
        <w:rPr>
          <w:b/>
          <w:bCs/>
        </w:rPr>
        <w:tab/>
      </w:r>
      <w:r>
        <w:rPr>
          <w:b/>
          <w:bCs/>
        </w:rPr>
        <w:tab/>
      </w:r>
      <w:r>
        <w:rPr>
          <w:b/>
          <w:bCs/>
        </w:rPr>
        <w:tab/>
      </w:r>
      <w:r>
        <w:rPr>
          <w:b/>
          <w:bCs/>
        </w:rPr>
        <w:tab/>
        <w:t>,</w:t>
      </w:r>
      <w:r>
        <w:rPr>
          <w:b/>
          <w:bCs/>
        </w:rPr>
        <w:tab/>
      </w:r>
      <w:r>
        <w:rPr>
          <w:b/>
          <w:bCs/>
        </w:rPr>
        <w:tab/>
      </w:r>
      <w:r>
        <w:rPr>
          <w:b/>
          <w:bCs/>
        </w:rPr>
        <w:tab/>
        <w:t>,</w:t>
      </w:r>
      <w:r>
        <w:rPr>
          <w:b/>
          <w:bCs/>
        </w:rPr>
        <w:tab/>
      </w:r>
      <w:r>
        <w:rPr>
          <w:b/>
          <w:bCs/>
        </w:rPr>
        <w:tab/>
      </w:r>
      <w:r>
        <w:rPr>
          <w:b/>
          <w:bCs/>
        </w:rPr>
        <w:tab/>
        <w:t>)</w:t>
      </w:r>
    </w:p>
    <w:p w:rsidR="00CC0436" w:rsidRPr="0043214D" w:rsidRDefault="0043214D" w:rsidP="00837971">
      <w:pPr>
        <w:bidi w:val="0"/>
        <w:jc w:val="both"/>
        <w:rPr>
          <w:rFonts w:asciiTheme="majorBidi" w:hAnsiTheme="majorBidi" w:cstheme="majorBidi"/>
          <w:sz w:val="21"/>
          <w:szCs w:val="21"/>
        </w:rPr>
      </w:pPr>
      <w:r w:rsidRPr="0043214D">
        <w:rPr>
          <w:b/>
          <w:bCs/>
          <w:lang w:bidi="ar-IQ"/>
        </w:rPr>
        <w:t>Abstract</w:t>
      </w:r>
      <w:r>
        <w:rPr>
          <w:lang w:bidi="ar-IQ"/>
        </w:rPr>
        <w:t xml:space="preserve">. </w:t>
      </w:r>
      <w:r w:rsidR="0075731C" w:rsidRPr="0043214D">
        <w:rPr>
          <w:rFonts w:asciiTheme="majorBidi" w:hAnsiTheme="majorBidi" w:cstheme="majorBidi"/>
          <w:sz w:val="21"/>
          <w:szCs w:val="21"/>
        </w:rPr>
        <w:t xml:space="preserve">The computing  of optimum moisture  content for certain soils according to specification </w:t>
      </w:r>
      <w:r w:rsidR="00284B5A" w:rsidRPr="0043214D">
        <w:rPr>
          <w:rFonts w:asciiTheme="majorBidi" w:hAnsiTheme="majorBidi" w:cstheme="majorBidi"/>
          <w:sz w:val="21"/>
          <w:szCs w:val="21"/>
        </w:rPr>
        <w:t>ASTM D698</w:t>
      </w:r>
      <w:r w:rsidR="003108E8" w:rsidRPr="0043214D">
        <w:rPr>
          <w:rFonts w:asciiTheme="majorBidi" w:hAnsiTheme="majorBidi" w:cstheme="majorBidi"/>
          <w:sz w:val="21"/>
          <w:szCs w:val="21"/>
        </w:rPr>
        <w:t xml:space="preserve"> depends </w:t>
      </w:r>
      <w:r w:rsidR="00394305" w:rsidRPr="0043214D">
        <w:rPr>
          <w:rFonts w:asciiTheme="majorBidi" w:hAnsiTheme="majorBidi" w:cstheme="majorBidi"/>
          <w:sz w:val="21"/>
          <w:szCs w:val="21"/>
        </w:rPr>
        <w:t xml:space="preserve"> </w:t>
      </w:r>
      <w:r w:rsidR="00D84516" w:rsidRPr="0043214D">
        <w:rPr>
          <w:rFonts w:asciiTheme="majorBidi" w:hAnsiTheme="majorBidi" w:cstheme="majorBidi"/>
          <w:sz w:val="21"/>
          <w:szCs w:val="21"/>
        </w:rPr>
        <w:t xml:space="preserve">on </w:t>
      </w:r>
      <w:r w:rsidR="00394305" w:rsidRPr="0043214D">
        <w:rPr>
          <w:rFonts w:asciiTheme="majorBidi" w:hAnsiTheme="majorBidi" w:cstheme="majorBidi"/>
          <w:sz w:val="21"/>
          <w:szCs w:val="21"/>
        </w:rPr>
        <w:t xml:space="preserve">constructing </w:t>
      </w:r>
      <w:r w:rsidR="003108E8" w:rsidRPr="0043214D">
        <w:rPr>
          <w:rFonts w:asciiTheme="majorBidi" w:hAnsiTheme="majorBidi" w:cstheme="majorBidi"/>
          <w:sz w:val="21"/>
          <w:szCs w:val="21"/>
        </w:rPr>
        <w:t xml:space="preserve"> </w:t>
      </w:r>
      <w:r w:rsidR="00E715FE" w:rsidRPr="0043214D">
        <w:rPr>
          <w:rFonts w:asciiTheme="majorBidi" w:hAnsiTheme="majorBidi" w:cstheme="majorBidi"/>
          <w:sz w:val="21"/>
          <w:szCs w:val="21"/>
        </w:rPr>
        <w:t xml:space="preserve">fitting </w:t>
      </w:r>
      <w:r w:rsidR="003108E8" w:rsidRPr="0043214D">
        <w:rPr>
          <w:rFonts w:asciiTheme="majorBidi" w:hAnsiTheme="majorBidi" w:cstheme="majorBidi"/>
          <w:sz w:val="21"/>
          <w:szCs w:val="21"/>
        </w:rPr>
        <w:t xml:space="preserve">3rd or 2nd degree curve </w:t>
      </w:r>
      <w:r w:rsidR="00297C89" w:rsidRPr="0043214D">
        <w:rPr>
          <w:rFonts w:asciiTheme="majorBidi" w:hAnsiTheme="majorBidi" w:cstheme="majorBidi"/>
          <w:sz w:val="21"/>
          <w:szCs w:val="21"/>
        </w:rPr>
        <w:t>relationship</w:t>
      </w:r>
      <w:r w:rsidR="00837971" w:rsidRPr="0043214D">
        <w:rPr>
          <w:rFonts w:asciiTheme="majorBidi" w:hAnsiTheme="majorBidi" w:cstheme="majorBidi"/>
          <w:sz w:val="21"/>
          <w:szCs w:val="21"/>
        </w:rPr>
        <w:t xml:space="preserve"> between</w:t>
      </w:r>
      <w:r w:rsidR="00394305" w:rsidRPr="0043214D">
        <w:rPr>
          <w:rFonts w:asciiTheme="majorBidi" w:hAnsiTheme="majorBidi" w:cstheme="majorBidi"/>
          <w:sz w:val="21"/>
          <w:szCs w:val="21"/>
        </w:rPr>
        <w:t xml:space="preserve"> </w:t>
      </w:r>
      <w:r w:rsidR="0025108A" w:rsidRPr="0043214D">
        <w:rPr>
          <w:rFonts w:asciiTheme="majorBidi" w:hAnsiTheme="majorBidi" w:cstheme="majorBidi"/>
          <w:sz w:val="21"/>
          <w:szCs w:val="21"/>
        </w:rPr>
        <w:t xml:space="preserve">moisture content versus </w:t>
      </w:r>
      <w:r w:rsidR="00837971" w:rsidRPr="0043214D">
        <w:rPr>
          <w:rFonts w:asciiTheme="majorBidi" w:hAnsiTheme="majorBidi" w:cstheme="majorBidi"/>
          <w:sz w:val="21"/>
          <w:szCs w:val="21"/>
        </w:rPr>
        <w:t xml:space="preserve">soil </w:t>
      </w:r>
      <w:r w:rsidR="0025108A" w:rsidRPr="0043214D">
        <w:rPr>
          <w:rFonts w:asciiTheme="majorBidi" w:hAnsiTheme="majorBidi" w:cstheme="majorBidi"/>
          <w:sz w:val="21"/>
          <w:szCs w:val="21"/>
        </w:rPr>
        <w:t>dry unit weight on fitting curve</w:t>
      </w:r>
      <w:r w:rsidR="00A776CA" w:rsidRPr="0043214D">
        <w:rPr>
          <w:rFonts w:asciiTheme="majorBidi" w:hAnsiTheme="majorBidi" w:cstheme="majorBidi"/>
          <w:sz w:val="21"/>
          <w:szCs w:val="21"/>
        </w:rPr>
        <w:t>,</w:t>
      </w:r>
      <w:r w:rsidR="0025108A" w:rsidRPr="0043214D">
        <w:rPr>
          <w:rFonts w:asciiTheme="majorBidi" w:hAnsiTheme="majorBidi" w:cstheme="majorBidi"/>
          <w:sz w:val="21"/>
          <w:szCs w:val="21"/>
        </w:rPr>
        <w:t xml:space="preserve"> </w:t>
      </w:r>
      <w:r w:rsidR="00837971" w:rsidRPr="0043214D">
        <w:rPr>
          <w:rFonts w:asciiTheme="majorBidi" w:hAnsiTheme="majorBidi" w:cstheme="majorBidi"/>
          <w:sz w:val="21"/>
          <w:szCs w:val="21"/>
        </w:rPr>
        <w:t>the computed</w:t>
      </w:r>
      <w:r w:rsidR="0025108A" w:rsidRPr="0043214D">
        <w:rPr>
          <w:rFonts w:asciiTheme="majorBidi" w:hAnsiTheme="majorBidi" w:cstheme="majorBidi"/>
          <w:sz w:val="21"/>
          <w:szCs w:val="21"/>
        </w:rPr>
        <w:t xml:space="preserve"> optimum moisture content </w:t>
      </w:r>
      <w:r w:rsidR="002C097E" w:rsidRPr="0043214D">
        <w:rPr>
          <w:rFonts w:asciiTheme="majorBidi" w:hAnsiTheme="majorBidi" w:cstheme="majorBidi"/>
          <w:sz w:val="21"/>
          <w:szCs w:val="21"/>
        </w:rPr>
        <w:t xml:space="preserve">may differ </w:t>
      </w:r>
      <w:r w:rsidR="00837971" w:rsidRPr="0043214D">
        <w:rPr>
          <w:rFonts w:asciiTheme="majorBidi" w:hAnsiTheme="majorBidi" w:cstheme="majorBidi"/>
          <w:sz w:val="21"/>
          <w:szCs w:val="21"/>
        </w:rPr>
        <w:t xml:space="preserve">for the same soil </w:t>
      </w:r>
      <w:r w:rsidR="002C097E" w:rsidRPr="0043214D">
        <w:rPr>
          <w:rFonts w:asciiTheme="majorBidi" w:hAnsiTheme="majorBidi" w:cstheme="majorBidi"/>
          <w:sz w:val="21"/>
          <w:szCs w:val="21"/>
        </w:rPr>
        <w:t xml:space="preserve">with respect </w:t>
      </w:r>
      <w:r w:rsidR="00CC0436" w:rsidRPr="0043214D">
        <w:rPr>
          <w:rFonts w:asciiTheme="majorBidi" w:hAnsiTheme="majorBidi" w:cstheme="majorBidi"/>
          <w:sz w:val="21"/>
          <w:szCs w:val="21"/>
        </w:rPr>
        <w:t xml:space="preserve">to </w:t>
      </w:r>
      <w:r w:rsidR="002C097E" w:rsidRPr="0043214D">
        <w:rPr>
          <w:rFonts w:asciiTheme="majorBidi" w:hAnsiTheme="majorBidi" w:cstheme="majorBidi"/>
          <w:sz w:val="21"/>
          <w:szCs w:val="21"/>
        </w:rPr>
        <w:t xml:space="preserve">fitting curve </w:t>
      </w:r>
      <w:r w:rsidR="00531E71">
        <w:rPr>
          <w:rFonts w:asciiTheme="majorBidi" w:hAnsiTheme="majorBidi" w:cstheme="majorBidi"/>
          <w:sz w:val="21"/>
          <w:szCs w:val="21"/>
        </w:rPr>
        <w:t>Plate</w:t>
      </w:r>
      <w:r w:rsidR="00CC0436" w:rsidRPr="0043214D">
        <w:rPr>
          <w:rFonts w:asciiTheme="majorBidi" w:hAnsiTheme="majorBidi" w:cstheme="majorBidi"/>
          <w:sz w:val="21"/>
          <w:szCs w:val="21"/>
        </w:rPr>
        <w:t xml:space="preserve"> and </w:t>
      </w:r>
      <w:r w:rsidR="00837971" w:rsidRPr="0043214D">
        <w:rPr>
          <w:rFonts w:asciiTheme="majorBidi" w:hAnsiTheme="majorBidi" w:cstheme="majorBidi"/>
          <w:sz w:val="21"/>
          <w:szCs w:val="21"/>
        </w:rPr>
        <w:t xml:space="preserve">its </w:t>
      </w:r>
      <w:r w:rsidR="00CC0436" w:rsidRPr="0043214D">
        <w:rPr>
          <w:rFonts w:asciiTheme="majorBidi" w:hAnsiTheme="majorBidi" w:cstheme="majorBidi"/>
          <w:sz w:val="21"/>
          <w:szCs w:val="21"/>
        </w:rPr>
        <w:t>position.</w:t>
      </w:r>
    </w:p>
    <w:p w:rsidR="0075731C" w:rsidRPr="0043214D" w:rsidRDefault="00412A84" w:rsidP="00041536">
      <w:pPr>
        <w:bidi w:val="0"/>
        <w:jc w:val="both"/>
        <w:rPr>
          <w:rFonts w:asciiTheme="majorBidi" w:hAnsiTheme="majorBidi" w:cstheme="majorBidi"/>
          <w:sz w:val="21"/>
          <w:szCs w:val="21"/>
        </w:rPr>
      </w:pPr>
      <w:r w:rsidRPr="0043214D">
        <w:rPr>
          <w:rFonts w:asciiTheme="majorBidi" w:hAnsiTheme="majorBidi" w:cstheme="majorBidi"/>
          <w:sz w:val="21"/>
          <w:szCs w:val="21"/>
        </w:rPr>
        <w:t>The objective of this study is finding the</w:t>
      </w:r>
      <w:r w:rsidR="007712E4" w:rsidRPr="0043214D">
        <w:rPr>
          <w:rFonts w:asciiTheme="majorBidi" w:hAnsiTheme="majorBidi" w:cstheme="majorBidi"/>
          <w:sz w:val="21"/>
          <w:szCs w:val="21"/>
        </w:rPr>
        <w:t xml:space="preserve"> </w:t>
      </w:r>
      <w:r w:rsidR="00CC0436" w:rsidRPr="0043214D">
        <w:rPr>
          <w:rFonts w:asciiTheme="majorBidi" w:hAnsiTheme="majorBidi" w:cstheme="majorBidi"/>
          <w:sz w:val="21"/>
          <w:szCs w:val="21"/>
        </w:rPr>
        <w:t xml:space="preserve"> optimum moisture content </w:t>
      </w:r>
      <w:r w:rsidR="0025108A" w:rsidRPr="0043214D">
        <w:rPr>
          <w:rFonts w:asciiTheme="majorBidi" w:hAnsiTheme="majorBidi" w:cstheme="majorBidi"/>
          <w:sz w:val="21"/>
          <w:szCs w:val="21"/>
        </w:rPr>
        <w:t xml:space="preserve"> </w:t>
      </w:r>
      <w:r w:rsidR="00CC0436" w:rsidRPr="0043214D">
        <w:rPr>
          <w:rFonts w:asciiTheme="majorBidi" w:hAnsiTheme="majorBidi" w:cstheme="majorBidi"/>
          <w:sz w:val="21"/>
          <w:szCs w:val="21"/>
        </w:rPr>
        <w:t xml:space="preserve">based on computing average moisture content that came from </w:t>
      </w:r>
      <w:r w:rsidR="00E57ECA" w:rsidRPr="0043214D">
        <w:rPr>
          <w:rFonts w:asciiTheme="majorBidi" w:hAnsiTheme="majorBidi" w:cstheme="majorBidi"/>
          <w:sz w:val="21"/>
          <w:szCs w:val="21"/>
        </w:rPr>
        <w:t xml:space="preserve">standard </w:t>
      </w:r>
      <w:r w:rsidR="007712E4" w:rsidRPr="0043214D">
        <w:rPr>
          <w:rFonts w:asciiTheme="majorBidi" w:hAnsiTheme="majorBidi" w:cstheme="majorBidi"/>
          <w:sz w:val="21"/>
          <w:szCs w:val="21"/>
        </w:rPr>
        <w:t xml:space="preserve">or </w:t>
      </w:r>
      <w:r w:rsidR="00E57ECA" w:rsidRPr="0043214D">
        <w:rPr>
          <w:rFonts w:asciiTheme="majorBidi" w:hAnsiTheme="majorBidi" w:cstheme="majorBidi"/>
          <w:sz w:val="21"/>
          <w:szCs w:val="21"/>
        </w:rPr>
        <w:t>modified</w:t>
      </w:r>
      <w:r w:rsidR="007712E4" w:rsidRPr="0043214D">
        <w:rPr>
          <w:rFonts w:asciiTheme="majorBidi" w:hAnsiTheme="majorBidi" w:cstheme="majorBidi"/>
          <w:sz w:val="21"/>
          <w:szCs w:val="21"/>
        </w:rPr>
        <w:t xml:space="preserve"> proctor </w:t>
      </w:r>
      <w:r w:rsidR="00E57ECA" w:rsidRPr="0043214D">
        <w:rPr>
          <w:rFonts w:asciiTheme="majorBidi" w:hAnsiTheme="majorBidi" w:cstheme="majorBidi"/>
          <w:sz w:val="21"/>
          <w:szCs w:val="21"/>
        </w:rPr>
        <w:t xml:space="preserve"> compaction </w:t>
      </w:r>
      <w:r w:rsidR="007712E4" w:rsidRPr="0043214D">
        <w:rPr>
          <w:rFonts w:asciiTheme="majorBidi" w:hAnsiTheme="majorBidi" w:cstheme="majorBidi"/>
          <w:sz w:val="21"/>
          <w:szCs w:val="21"/>
        </w:rPr>
        <w:t xml:space="preserve">test trails </w:t>
      </w:r>
      <w:r w:rsidR="00E57ECA" w:rsidRPr="0043214D">
        <w:rPr>
          <w:rFonts w:asciiTheme="majorBidi" w:hAnsiTheme="majorBidi" w:cstheme="majorBidi"/>
          <w:sz w:val="21"/>
          <w:szCs w:val="21"/>
        </w:rPr>
        <w:t>.</w:t>
      </w:r>
    </w:p>
    <w:p w:rsidR="00D40427" w:rsidRPr="0043214D" w:rsidRDefault="00837971" w:rsidP="00A776CA">
      <w:pPr>
        <w:bidi w:val="0"/>
        <w:jc w:val="both"/>
        <w:rPr>
          <w:rFonts w:asciiTheme="majorBidi" w:hAnsiTheme="majorBidi" w:cstheme="majorBidi"/>
          <w:sz w:val="21"/>
          <w:szCs w:val="21"/>
        </w:rPr>
      </w:pPr>
      <w:r w:rsidRPr="0043214D">
        <w:rPr>
          <w:rFonts w:asciiTheme="majorBidi" w:hAnsiTheme="majorBidi" w:cstheme="majorBidi"/>
          <w:sz w:val="21"/>
          <w:szCs w:val="21"/>
        </w:rPr>
        <w:t>T</w:t>
      </w:r>
      <w:r w:rsidR="00E57ECA" w:rsidRPr="0043214D">
        <w:rPr>
          <w:rFonts w:asciiTheme="majorBidi" w:hAnsiTheme="majorBidi" w:cstheme="majorBidi"/>
          <w:sz w:val="21"/>
          <w:szCs w:val="21"/>
        </w:rPr>
        <w:t xml:space="preserve">he research </w:t>
      </w:r>
      <w:r w:rsidR="00A776CA" w:rsidRPr="0043214D">
        <w:rPr>
          <w:rFonts w:asciiTheme="majorBidi" w:hAnsiTheme="majorBidi" w:cstheme="majorBidi"/>
          <w:sz w:val="21"/>
          <w:szCs w:val="21"/>
        </w:rPr>
        <w:t>deal</w:t>
      </w:r>
      <w:r w:rsidR="00E57ECA" w:rsidRPr="0043214D">
        <w:rPr>
          <w:rFonts w:asciiTheme="majorBidi" w:hAnsiTheme="majorBidi" w:cstheme="majorBidi"/>
          <w:sz w:val="21"/>
          <w:szCs w:val="21"/>
        </w:rPr>
        <w:t xml:space="preserve">s </w:t>
      </w:r>
      <w:r w:rsidR="00A776CA" w:rsidRPr="0043214D">
        <w:rPr>
          <w:rFonts w:asciiTheme="majorBidi" w:hAnsiTheme="majorBidi" w:cstheme="majorBidi"/>
          <w:sz w:val="21"/>
          <w:szCs w:val="21"/>
        </w:rPr>
        <w:t xml:space="preserve">with </w:t>
      </w:r>
      <w:r w:rsidR="00E57ECA" w:rsidRPr="0043214D">
        <w:rPr>
          <w:rFonts w:asciiTheme="majorBidi" w:hAnsiTheme="majorBidi" w:cstheme="majorBidi"/>
          <w:sz w:val="21"/>
          <w:szCs w:val="21"/>
        </w:rPr>
        <w:t>(52) compaction test result</w:t>
      </w:r>
      <w:r w:rsidR="00D40427" w:rsidRPr="0043214D">
        <w:rPr>
          <w:rFonts w:asciiTheme="majorBidi" w:hAnsiTheme="majorBidi" w:cstheme="majorBidi"/>
          <w:sz w:val="21"/>
          <w:szCs w:val="21"/>
        </w:rPr>
        <w:t>s</w:t>
      </w:r>
      <w:r w:rsidR="00E57ECA" w:rsidRPr="0043214D">
        <w:rPr>
          <w:rFonts w:asciiTheme="majorBidi" w:hAnsiTheme="majorBidi" w:cstheme="majorBidi"/>
          <w:sz w:val="21"/>
          <w:szCs w:val="21"/>
        </w:rPr>
        <w:t xml:space="preserve"> with </w:t>
      </w:r>
      <w:r w:rsidR="00D40427" w:rsidRPr="0043214D">
        <w:rPr>
          <w:rFonts w:asciiTheme="majorBidi" w:hAnsiTheme="majorBidi" w:cstheme="majorBidi"/>
          <w:sz w:val="21"/>
          <w:szCs w:val="21"/>
        </w:rPr>
        <w:t>wide range for optimum moisture content and dry unit weight</w:t>
      </w:r>
      <w:r w:rsidR="00A776CA" w:rsidRPr="0043214D">
        <w:rPr>
          <w:rFonts w:asciiTheme="majorBidi" w:hAnsiTheme="majorBidi" w:cstheme="majorBidi"/>
          <w:sz w:val="21"/>
          <w:szCs w:val="21"/>
        </w:rPr>
        <w:t xml:space="preserve"> to construct the</w:t>
      </w:r>
      <w:r w:rsidR="007712E4" w:rsidRPr="0043214D">
        <w:rPr>
          <w:rFonts w:asciiTheme="majorBidi" w:hAnsiTheme="majorBidi" w:cstheme="majorBidi"/>
          <w:sz w:val="21"/>
          <w:szCs w:val="21"/>
        </w:rPr>
        <w:t xml:space="preserve"> relationships</w:t>
      </w:r>
      <w:r w:rsidR="00A776CA" w:rsidRPr="0043214D">
        <w:rPr>
          <w:rFonts w:asciiTheme="majorBidi" w:hAnsiTheme="majorBidi" w:cstheme="majorBidi"/>
          <w:sz w:val="21"/>
          <w:szCs w:val="21"/>
        </w:rPr>
        <w:t xml:space="preserve"> between them</w:t>
      </w:r>
      <w:r w:rsidR="00D40427" w:rsidRPr="0043214D">
        <w:rPr>
          <w:rFonts w:asciiTheme="majorBidi" w:hAnsiTheme="majorBidi" w:cstheme="majorBidi"/>
          <w:sz w:val="21"/>
          <w:szCs w:val="21"/>
        </w:rPr>
        <w:t>.</w:t>
      </w:r>
    </w:p>
    <w:p w:rsidR="00E57ECA" w:rsidRPr="0043214D" w:rsidRDefault="00837971" w:rsidP="00412A84">
      <w:pPr>
        <w:bidi w:val="0"/>
        <w:jc w:val="both"/>
        <w:rPr>
          <w:rFonts w:asciiTheme="majorBidi" w:hAnsiTheme="majorBidi" w:cstheme="majorBidi"/>
          <w:sz w:val="21"/>
          <w:szCs w:val="21"/>
        </w:rPr>
      </w:pPr>
      <w:r w:rsidRPr="0043214D">
        <w:rPr>
          <w:rFonts w:asciiTheme="majorBidi" w:hAnsiTheme="majorBidi" w:cstheme="majorBidi"/>
          <w:sz w:val="21"/>
          <w:szCs w:val="21"/>
        </w:rPr>
        <w:t>T</w:t>
      </w:r>
      <w:r w:rsidR="006D0EB0" w:rsidRPr="0043214D">
        <w:rPr>
          <w:rFonts w:asciiTheme="majorBidi" w:hAnsiTheme="majorBidi" w:cstheme="majorBidi"/>
          <w:sz w:val="21"/>
          <w:szCs w:val="21"/>
        </w:rPr>
        <w:t>he difference</w:t>
      </w:r>
      <w:r w:rsidR="00041536" w:rsidRPr="0043214D">
        <w:rPr>
          <w:rFonts w:asciiTheme="majorBidi" w:hAnsiTheme="majorBidi" w:cstheme="majorBidi"/>
          <w:sz w:val="21"/>
          <w:szCs w:val="21"/>
        </w:rPr>
        <w:t xml:space="preserve"> values</w:t>
      </w:r>
      <w:r w:rsidR="006D0EB0" w:rsidRPr="0043214D">
        <w:rPr>
          <w:rFonts w:asciiTheme="majorBidi" w:hAnsiTheme="majorBidi" w:cstheme="majorBidi"/>
          <w:sz w:val="21"/>
          <w:szCs w:val="21"/>
        </w:rPr>
        <w:t xml:space="preserve"> between average moisture content for compaction trails  and optimum moisture content calculated from fitting curve (according to the specification) </w:t>
      </w:r>
      <w:r w:rsidR="00412A84" w:rsidRPr="0043214D">
        <w:rPr>
          <w:rFonts w:asciiTheme="majorBidi" w:hAnsiTheme="majorBidi" w:cstheme="majorBidi"/>
          <w:sz w:val="21"/>
          <w:szCs w:val="21"/>
        </w:rPr>
        <w:t xml:space="preserve">can be neglected </w:t>
      </w:r>
      <w:r w:rsidR="00D32B45" w:rsidRPr="0043214D">
        <w:rPr>
          <w:rFonts w:asciiTheme="majorBidi" w:hAnsiTheme="majorBidi" w:cstheme="majorBidi"/>
          <w:sz w:val="21"/>
          <w:szCs w:val="21"/>
        </w:rPr>
        <w:t xml:space="preserve"> which can be regarded  as good </w:t>
      </w:r>
      <w:r w:rsidR="007712E4" w:rsidRPr="0043214D">
        <w:rPr>
          <w:rFonts w:asciiTheme="majorBidi" w:hAnsiTheme="majorBidi" w:cstheme="majorBidi"/>
          <w:sz w:val="21"/>
          <w:szCs w:val="21"/>
        </w:rPr>
        <w:t>evidence</w:t>
      </w:r>
      <w:r w:rsidR="00D32B45" w:rsidRPr="0043214D">
        <w:rPr>
          <w:rFonts w:asciiTheme="majorBidi" w:hAnsiTheme="majorBidi" w:cstheme="majorBidi"/>
          <w:sz w:val="21"/>
          <w:szCs w:val="21"/>
        </w:rPr>
        <w:t xml:space="preserve"> to </w:t>
      </w:r>
      <w:r w:rsidRPr="0043214D">
        <w:rPr>
          <w:rFonts w:asciiTheme="majorBidi" w:hAnsiTheme="majorBidi" w:cstheme="majorBidi"/>
          <w:sz w:val="21"/>
          <w:szCs w:val="21"/>
        </w:rPr>
        <w:t>conduct the</w:t>
      </w:r>
      <w:r w:rsidR="00D32B45" w:rsidRPr="0043214D">
        <w:rPr>
          <w:rFonts w:asciiTheme="majorBidi" w:hAnsiTheme="majorBidi" w:cstheme="majorBidi"/>
          <w:sz w:val="21"/>
          <w:szCs w:val="21"/>
        </w:rPr>
        <w:t xml:space="preserve"> simulation for  optimum moisture content computing with fast and reasonable calculation </w:t>
      </w:r>
      <w:r w:rsidR="00FA4112" w:rsidRPr="0043214D">
        <w:rPr>
          <w:rFonts w:asciiTheme="majorBidi" w:hAnsiTheme="majorBidi" w:cstheme="majorBidi"/>
          <w:sz w:val="21"/>
          <w:szCs w:val="21"/>
        </w:rPr>
        <w:t>way</w:t>
      </w:r>
      <w:r w:rsidR="00D32B45" w:rsidRPr="0043214D">
        <w:rPr>
          <w:rFonts w:asciiTheme="majorBidi" w:hAnsiTheme="majorBidi" w:cstheme="majorBidi"/>
          <w:sz w:val="21"/>
          <w:szCs w:val="21"/>
        </w:rPr>
        <w:t>.</w:t>
      </w:r>
    </w:p>
    <w:p w:rsidR="00FA4112" w:rsidRPr="0043214D" w:rsidRDefault="00FA4112" w:rsidP="00FA4112">
      <w:pPr>
        <w:bidi w:val="0"/>
        <w:jc w:val="both"/>
        <w:rPr>
          <w:rFonts w:asciiTheme="majorBidi" w:hAnsiTheme="majorBidi" w:cstheme="majorBidi"/>
          <w:sz w:val="21"/>
          <w:szCs w:val="21"/>
        </w:rPr>
      </w:pPr>
      <w:r w:rsidRPr="0043214D">
        <w:rPr>
          <w:rFonts w:asciiTheme="majorBidi" w:hAnsiTheme="majorBidi" w:cstheme="majorBidi"/>
          <w:sz w:val="21"/>
          <w:szCs w:val="21"/>
        </w:rPr>
        <w:t>the study also explore the maximum dry density values which  versus standard optimum moisture content and average adopted moisture content.</w:t>
      </w:r>
    </w:p>
    <w:p w:rsidR="00660B25" w:rsidRPr="0043214D" w:rsidRDefault="00E2331D" w:rsidP="00041536">
      <w:pPr>
        <w:bidi w:val="0"/>
        <w:jc w:val="both"/>
        <w:rPr>
          <w:rFonts w:asciiTheme="majorBidi" w:hAnsiTheme="majorBidi" w:cstheme="majorBidi"/>
          <w:sz w:val="21"/>
          <w:szCs w:val="21"/>
        </w:rPr>
      </w:pPr>
      <w:r w:rsidRPr="0043214D">
        <w:rPr>
          <w:rFonts w:asciiTheme="majorBidi" w:hAnsiTheme="majorBidi" w:cstheme="majorBidi"/>
          <w:sz w:val="21"/>
          <w:szCs w:val="21"/>
        </w:rPr>
        <w:t xml:space="preserve">Statistical part depends on </w:t>
      </w:r>
      <w:r w:rsidR="00041536" w:rsidRPr="0043214D">
        <w:rPr>
          <w:rFonts w:asciiTheme="majorBidi" w:hAnsiTheme="majorBidi" w:cstheme="majorBidi"/>
          <w:sz w:val="21"/>
          <w:szCs w:val="21"/>
        </w:rPr>
        <w:t>evaluating many statistical function</w:t>
      </w:r>
      <w:r w:rsidRPr="0043214D">
        <w:rPr>
          <w:rFonts w:asciiTheme="majorBidi" w:hAnsiTheme="majorBidi" w:cstheme="majorBidi"/>
          <w:sz w:val="21"/>
          <w:szCs w:val="21"/>
        </w:rPr>
        <w:t xml:space="preserve"> values for standard and research method.</w:t>
      </w:r>
    </w:p>
    <w:p w:rsidR="002B0815" w:rsidRDefault="00837971" w:rsidP="00A776CA">
      <w:pPr>
        <w:bidi w:val="0"/>
        <w:jc w:val="both"/>
        <w:rPr>
          <w:rFonts w:asciiTheme="majorBidi" w:hAnsiTheme="majorBidi" w:cstheme="majorBidi"/>
          <w:sz w:val="21"/>
          <w:szCs w:val="21"/>
        </w:rPr>
      </w:pPr>
      <w:r w:rsidRPr="0043214D">
        <w:rPr>
          <w:rFonts w:asciiTheme="majorBidi" w:hAnsiTheme="majorBidi" w:cstheme="majorBidi"/>
          <w:sz w:val="21"/>
          <w:szCs w:val="21"/>
        </w:rPr>
        <w:t>T</w:t>
      </w:r>
      <w:r w:rsidR="00AE5EAF" w:rsidRPr="0043214D">
        <w:rPr>
          <w:rFonts w:asciiTheme="majorBidi" w:hAnsiTheme="majorBidi" w:cstheme="majorBidi"/>
          <w:sz w:val="21"/>
          <w:szCs w:val="21"/>
        </w:rPr>
        <w:t xml:space="preserve">he </w:t>
      </w:r>
      <w:r w:rsidRPr="0043214D">
        <w:rPr>
          <w:rFonts w:asciiTheme="majorBidi" w:hAnsiTheme="majorBidi" w:cstheme="majorBidi"/>
          <w:sz w:val="21"/>
          <w:szCs w:val="21"/>
        </w:rPr>
        <w:t xml:space="preserve">total </w:t>
      </w:r>
      <w:r w:rsidR="00AE5EAF" w:rsidRPr="0043214D">
        <w:rPr>
          <w:rFonts w:asciiTheme="majorBidi" w:hAnsiTheme="majorBidi" w:cstheme="majorBidi"/>
          <w:sz w:val="21"/>
          <w:szCs w:val="21"/>
        </w:rPr>
        <w:t xml:space="preserve">average </w:t>
      </w:r>
      <w:r w:rsidR="002B0815" w:rsidRPr="0043214D">
        <w:rPr>
          <w:rFonts w:asciiTheme="majorBidi" w:hAnsiTheme="majorBidi" w:cstheme="majorBidi"/>
          <w:sz w:val="21"/>
          <w:szCs w:val="21"/>
        </w:rPr>
        <w:t xml:space="preserve">of </w:t>
      </w:r>
      <w:r w:rsidR="00AE5EAF" w:rsidRPr="0043214D">
        <w:rPr>
          <w:rFonts w:asciiTheme="majorBidi" w:hAnsiTheme="majorBidi" w:cstheme="majorBidi"/>
          <w:sz w:val="21"/>
          <w:szCs w:val="21"/>
        </w:rPr>
        <w:t xml:space="preserve">difference </w:t>
      </w:r>
      <w:r w:rsidRPr="0043214D">
        <w:rPr>
          <w:rFonts w:asciiTheme="majorBidi" w:hAnsiTheme="majorBidi" w:cstheme="majorBidi"/>
          <w:sz w:val="21"/>
          <w:szCs w:val="21"/>
        </w:rPr>
        <w:t xml:space="preserve">between </w:t>
      </w:r>
      <w:r w:rsidR="00A776CA" w:rsidRPr="0043214D">
        <w:rPr>
          <w:rFonts w:asciiTheme="majorBidi" w:hAnsiTheme="majorBidi" w:cstheme="majorBidi"/>
          <w:sz w:val="21"/>
          <w:szCs w:val="21"/>
        </w:rPr>
        <w:t>standard</w:t>
      </w:r>
      <w:r w:rsidRPr="0043214D">
        <w:rPr>
          <w:rFonts w:asciiTheme="majorBidi" w:hAnsiTheme="majorBidi" w:cstheme="majorBidi"/>
          <w:sz w:val="21"/>
          <w:szCs w:val="21"/>
        </w:rPr>
        <w:t xml:space="preserve"> method and </w:t>
      </w:r>
      <w:r w:rsidR="00412A84" w:rsidRPr="0043214D">
        <w:rPr>
          <w:rFonts w:asciiTheme="majorBidi" w:hAnsiTheme="majorBidi" w:cstheme="majorBidi"/>
          <w:sz w:val="21"/>
          <w:szCs w:val="21"/>
        </w:rPr>
        <w:t>average value (this study depends</w:t>
      </w:r>
      <w:r w:rsidRPr="0043214D">
        <w:rPr>
          <w:rFonts w:asciiTheme="majorBidi" w:hAnsiTheme="majorBidi" w:cstheme="majorBidi"/>
          <w:sz w:val="21"/>
          <w:szCs w:val="21"/>
        </w:rPr>
        <w:t xml:space="preserve">) </w:t>
      </w:r>
      <w:r w:rsidR="00AE5EAF" w:rsidRPr="0043214D">
        <w:rPr>
          <w:rFonts w:asciiTheme="majorBidi" w:hAnsiTheme="majorBidi" w:cstheme="majorBidi"/>
          <w:sz w:val="21"/>
          <w:szCs w:val="21"/>
        </w:rPr>
        <w:t xml:space="preserve"> </w:t>
      </w:r>
      <w:r w:rsidR="002B0815" w:rsidRPr="0043214D">
        <w:rPr>
          <w:rFonts w:asciiTheme="majorBidi" w:hAnsiTheme="majorBidi" w:cstheme="majorBidi"/>
          <w:sz w:val="21"/>
          <w:szCs w:val="21"/>
        </w:rPr>
        <w:t xml:space="preserve">for moisture content </w:t>
      </w:r>
      <w:r w:rsidR="00AE5EAF" w:rsidRPr="0043214D">
        <w:rPr>
          <w:rFonts w:asciiTheme="majorBidi" w:hAnsiTheme="majorBidi" w:cstheme="majorBidi"/>
          <w:sz w:val="21"/>
          <w:szCs w:val="21"/>
        </w:rPr>
        <w:t xml:space="preserve">was </w:t>
      </w:r>
      <w:r w:rsidR="00A776CA" w:rsidRPr="0043214D">
        <w:rPr>
          <w:rFonts w:asciiTheme="majorBidi" w:hAnsiTheme="majorBidi" w:cstheme="majorBidi"/>
          <w:sz w:val="21"/>
          <w:szCs w:val="21"/>
        </w:rPr>
        <w:t xml:space="preserve">about </w:t>
      </w:r>
      <w:r w:rsidR="002B0815" w:rsidRPr="0043214D">
        <w:rPr>
          <w:rFonts w:asciiTheme="majorBidi" w:hAnsiTheme="majorBidi" w:cstheme="majorBidi"/>
          <w:sz w:val="21"/>
          <w:szCs w:val="21"/>
        </w:rPr>
        <w:t>(-0.20) and average of differences for dry unit weight was (0.</w:t>
      </w:r>
      <w:r w:rsidR="00A776CA" w:rsidRPr="0043214D">
        <w:rPr>
          <w:rFonts w:asciiTheme="majorBidi" w:hAnsiTheme="majorBidi" w:cstheme="majorBidi"/>
          <w:sz w:val="21"/>
          <w:szCs w:val="21"/>
        </w:rPr>
        <w:t>261</w:t>
      </w:r>
      <w:r w:rsidR="002B0815" w:rsidRPr="0043214D">
        <w:rPr>
          <w:rFonts w:asciiTheme="majorBidi" w:hAnsiTheme="majorBidi" w:cstheme="majorBidi"/>
          <w:sz w:val="21"/>
          <w:szCs w:val="21"/>
        </w:rPr>
        <w:t>).</w:t>
      </w:r>
    </w:p>
    <w:p w:rsidR="009206DF" w:rsidRPr="0043214D" w:rsidRDefault="009206DF" w:rsidP="009206DF">
      <w:pPr>
        <w:bidi w:val="0"/>
        <w:spacing w:line="240" w:lineRule="auto"/>
        <w:jc w:val="both"/>
        <w:rPr>
          <w:rFonts w:asciiTheme="majorBidi" w:hAnsiTheme="majorBidi" w:cstheme="majorBidi"/>
          <w:sz w:val="21"/>
          <w:szCs w:val="21"/>
        </w:rPr>
      </w:pPr>
      <w:r w:rsidRPr="000A60A2">
        <w:rPr>
          <w:rFonts w:asciiTheme="majorBidi" w:hAnsiTheme="majorBidi" w:cstheme="majorBidi"/>
          <w:b/>
          <w:bCs/>
          <w:sz w:val="21"/>
          <w:szCs w:val="21"/>
        </w:rPr>
        <w:t>keywords</w:t>
      </w:r>
      <w:r w:rsidRPr="000A60A2">
        <w:rPr>
          <w:rFonts w:asciiTheme="majorBidi" w:hAnsiTheme="majorBidi" w:cstheme="majorBidi"/>
          <w:sz w:val="21"/>
          <w:szCs w:val="21"/>
        </w:rPr>
        <w:t xml:space="preserve"> :</w:t>
      </w:r>
      <w:r>
        <w:rPr>
          <w:rFonts w:asciiTheme="majorBidi" w:hAnsiTheme="majorBidi" w:cstheme="majorBidi"/>
          <w:sz w:val="21"/>
          <w:szCs w:val="21"/>
        </w:rPr>
        <w:t>Optimum moisture content;</w:t>
      </w:r>
      <w:r w:rsidRPr="000A60A2">
        <w:rPr>
          <w:rFonts w:asciiTheme="majorBidi" w:hAnsiTheme="majorBidi" w:cstheme="majorBidi"/>
          <w:sz w:val="21"/>
          <w:szCs w:val="21"/>
        </w:rPr>
        <w:t xml:space="preserve"> </w:t>
      </w:r>
      <w:r>
        <w:rPr>
          <w:rFonts w:asciiTheme="majorBidi" w:hAnsiTheme="majorBidi" w:cstheme="majorBidi"/>
          <w:sz w:val="21"/>
          <w:szCs w:val="21"/>
        </w:rPr>
        <w:t>maximum dry density;</w:t>
      </w:r>
      <w:r w:rsidRPr="000A60A2">
        <w:rPr>
          <w:rFonts w:asciiTheme="majorBidi" w:hAnsiTheme="majorBidi" w:cstheme="majorBidi"/>
          <w:sz w:val="21"/>
          <w:szCs w:val="21"/>
        </w:rPr>
        <w:t xml:space="preserve"> </w:t>
      </w:r>
      <w:r>
        <w:rPr>
          <w:rFonts w:asciiTheme="majorBidi" w:hAnsiTheme="majorBidi" w:cstheme="majorBidi"/>
          <w:sz w:val="21"/>
          <w:szCs w:val="21"/>
        </w:rPr>
        <w:t xml:space="preserve">average moisture content, </w:t>
      </w:r>
    </w:p>
    <w:p w:rsidR="004958A1" w:rsidRDefault="00E7500A" w:rsidP="004958A1">
      <w:pPr>
        <w:bidi w:val="0"/>
        <w:rPr>
          <w:lang w:bidi="ar-IQ"/>
        </w:rPr>
      </w:pPr>
      <w:r>
        <w:rPr>
          <w:noProof/>
        </w:rPr>
        <w:pict>
          <v:shapetype id="_x0000_t202" coordsize="21600,21600" o:spt="202" path="m,l,21600r21600,l21600,xe">
            <v:stroke joinstyle="miter"/>
            <v:path gradientshapeok="t" o:connecttype="rect"/>
          </v:shapetype>
          <v:shape id="_x0000_s1031" type="#_x0000_t202" style="position:absolute;margin-left:.85pt;margin-top:25.05pt;width:439.5pt;height:78.75pt;z-index:251659776" stroked="f">
            <v:textbox>
              <w:txbxContent>
                <w:p w:rsidR="00E7500A" w:rsidRPr="0043214D" w:rsidRDefault="0043214D" w:rsidP="0043214D">
                  <w:pPr>
                    <w:pStyle w:val="NoSpacing"/>
                    <w:rPr>
                      <w:rFonts w:asciiTheme="majorBidi" w:hAnsiTheme="majorBidi" w:cstheme="majorBidi"/>
                      <w:b/>
                      <w:bCs/>
                      <w:sz w:val="20"/>
                      <w:szCs w:val="20"/>
                    </w:rPr>
                  </w:pPr>
                  <w:r>
                    <w:rPr>
                      <w:rFonts w:asciiTheme="majorBidi" w:hAnsiTheme="majorBidi" w:cstheme="majorBidi"/>
                      <w:b/>
                      <w:bCs/>
                      <w:sz w:val="20"/>
                      <w:szCs w:val="20"/>
                    </w:rPr>
                    <w:t>*</w:t>
                  </w:r>
                  <w:r w:rsidRPr="0043214D">
                    <w:rPr>
                      <w:rFonts w:asciiTheme="majorBidi" w:hAnsiTheme="majorBidi" w:cstheme="majorBidi"/>
                      <w:b/>
                      <w:bCs/>
                      <w:sz w:val="20"/>
                      <w:szCs w:val="20"/>
                    </w:rPr>
                    <w:t>Ass</w:t>
                  </w:r>
                  <w:r>
                    <w:rPr>
                      <w:rFonts w:asciiTheme="majorBidi" w:hAnsiTheme="majorBidi" w:cstheme="majorBidi"/>
                      <w:b/>
                      <w:bCs/>
                      <w:sz w:val="20"/>
                      <w:szCs w:val="20"/>
                    </w:rPr>
                    <w:t xml:space="preserve">istance Professor </w:t>
                  </w:r>
                  <w:r w:rsidRPr="0043214D">
                    <w:rPr>
                      <w:rFonts w:asciiTheme="majorBidi" w:hAnsiTheme="majorBidi" w:cstheme="majorBidi"/>
                      <w:b/>
                      <w:bCs/>
                      <w:sz w:val="20"/>
                      <w:szCs w:val="20"/>
                    </w:rPr>
                    <w:t>D</w:t>
                  </w:r>
                  <w:r>
                    <w:rPr>
                      <w:rFonts w:asciiTheme="majorBidi" w:hAnsiTheme="majorBidi" w:cstheme="majorBidi"/>
                      <w:b/>
                      <w:bCs/>
                      <w:sz w:val="20"/>
                      <w:szCs w:val="20"/>
                    </w:rPr>
                    <w:t>octor</w:t>
                  </w:r>
                </w:p>
                <w:p w:rsidR="0043214D" w:rsidRPr="00B028FF" w:rsidRDefault="0043214D" w:rsidP="0043214D">
                  <w:pPr>
                    <w:pStyle w:val="NoSpacing"/>
                    <w:rPr>
                      <w:rFonts w:asciiTheme="majorBidi" w:hAnsiTheme="majorBidi" w:cstheme="majorBidi"/>
                      <w:b/>
                      <w:bCs/>
                      <w:sz w:val="20"/>
                      <w:szCs w:val="20"/>
                    </w:rPr>
                  </w:pPr>
                  <w:r>
                    <w:rPr>
                      <w:rFonts w:asciiTheme="majorBidi" w:hAnsiTheme="majorBidi" w:cstheme="majorBidi"/>
                      <w:b/>
                      <w:bCs/>
                      <w:sz w:val="20"/>
                      <w:szCs w:val="20"/>
                    </w:rPr>
                    <w:t>**</w:t>
                  </w:r>
                  <w:r w:rsidRPr="00B028FF">
                    <w:rPr>
                      <w:rFonts w:asciiTheme="majorBidi" w:hAnsiTheme="majorBidi" w:cstheme="majorBidi"/>
                      <w:b/>
                      <w:bCs/>
                      <w:sz w:val="20"/>
                      <w:szCs w:val="20"/>
                    </w:rPr>
                    <w:t>Ass</w:t>
                  </w:r>
                  <w:r>
                    <w:rPr>
                      <w:rFonts w:asciiTheme="majorBidi" w:hAnsiTheme="majorBidi" w:cstheme="majorBidi"/>
                      <w:b/>
                      <w:bCs/>
                      <w:sz w:val="20"/>
                      <w:szCs w:val="20"/>
                    </w:rPr>
                    <w:t>istance</w:t>
                  </w:r>
                  <w:r w:rsidRPr="00B028FF">
                    <w:rPr>
                      <w:rFonts w:asciiTheme="majorBidi" w:hAnsiTheme="majorBidi" w:cstheme="majorBidi"/>
                      <w:b/>
                      <w:bCs/>
                      <w:sz w:val="20"/>
                      <w:szCs w:val="20"/>
                    </w:rPr>
                    <w:t xml:space="preserve"> Lecturer, E-mail:azhar28091983@gmail.com.</w:t>
                  </w:r>
                </w:p>
                <w:p w:rsidR="0043214D" w:rsidRPr="0043214D" w:rsidRDefault="0043214D" w:rsidP="0043214D">
                  <w:pPr>
                    <w:rPr>
                      <w:rFonts w:hint="cs"/>
                      <w:rtl/>
                      <w:lang w:bidi="ar-IQ"/>
                    </w:rPr>
                  </w:pPr>
                </w:p>
              </w:txbxContent>
            </v:textbox>
            <w10:wrap anchorx="page"/>
          </v:shape>
        </w:pict>
      </w:r>
      <w:r>
        <w:rPr>
          <w:noProof/>
        </w:rPr>
        <w:pict>
          <v:shapetype id="_x0000_t32" coordsize="21600,21600" o:spt="32" o:oned="t" path="m,l21600,21600e" filled="f">
            <v:path arrowok="t" fillok="f" o:connecttype="none"/>
            <o:lock v:ext="edit" shapetype="t"/>
          </v:shapetype>
          <v:shape id="_x0000_s1030" type="#_x0000_t32" style="position:absolute;margin-left:.85pt;margin-top:3.3pt;width:279pt;height:0;z-index:251658752" o:connectortype="straight">
            <w10:wrap anchorx="page"/>
          </v:shape>
        </w:pict>
      </w:r>
    </w:p>
    <w:p w:rsidR="004958A1" w:rsidRDefault="004958A1" w:rsidP="004958A1">
      <w:pPr>
        <w:bidi w:val="0"/>
        <w:rPr>
          <w:lang w:bidi="ar-IQ"/>
        </w:rPr>
      </w:pPr>
    </w:p>
    <w:p w:rsidR="004958A1" w:rsidRDefault="004958A1" w:rsidP="004958A1">
      <w:pPr>
        <w:bidi w:val="0"/>
        <w:rPr>
          <w:lang w:bidi="ar-IQ"/>
        </w:rPr>
      </w:pPr>
    </w:p>
    <w:p w:rsidR="004958A1" w:rsidRDefault="004958A1" w:rsidP="004958A1">
      <w:pPr>
        <w:bidi w:val="0"/>
        <w:rPr>
          <w:lang w:bidi="ar-IQ"/>
        </w:rPr>
      </w:pPr>
    </w:p>
    <w:p w:rsidR="004958A1" w:rsidRDefault="004958A1" w:rsidP="004958A1">
      <w:pPr>
        <w:bidi w:val="0"/>
        <w:rPr>
          <w:lang w:bidi="ar-IQ"/>
        </w:rPr>
      </w:pPr>
    </w:p>
    <w:p w:rsidR="004958A1" w:rsidRDefault="004958A1" w:rsidP="004958A1">
      <w:pPr>
        <w:bidi w:val="0"/>
        <w:rPr>
          <w:lang w:bidi="ar-IQ"/>
        </w:rPr>
      </w:pPr>
    </w:p>
    <w:p w:rsidR="004958A1" w:rsidRPr="0043214D" w:rsidRDefault="0043214D" w:rsidP="0043214D">
      <w:pPr>
        <w:bidi w:val="0"/>
        <w:jc w:val="both"/>
        <w:rPr>
          <w:rFonts w:asciiTheme="minorBidi" w:hAnsiTheme="minorBidi"/>
          <w:b/>
          <w:bCs/>
        </w:rPr>
      </w:pPr>
      <w:r>
        <w:rPr>
          <w:rFonts w:asciiTheme="minorBidi" w:hAnsiTheme="minorBidi"/>
          <w:b/>
          <w:bCs/>
        </w:rPr>
        <w:t xml:space="preserve">1. </w:t>
      </w:r>
      <w:r w:rsidR="004958A1" w:rsidRPr="0043214D">
        <w:rPr>
          <w:rFonts w:asciiTheme="minorBidi" w:hAnsiTheme="minorBidi"/>
          <w:b/>
          <w:bCs/>
        </w:rPr>
        <w:t>Introduction</w:t>
      </w:r>
    </w:p>
    <w:p w:rsidR="004F695E" w:rsidRPr="0043214D" w:rsidRDefault="004F695E" w:rsidP="0043214D">
      <w:pPr>
        <w:bidi w:val="0"/>
        <w:spacing w:line="240" w:lineRule="auto"/>
        <w:ind w:firstLine="284"/>
        <w:jc w:val="both"/>
        <w:rPr>
          <w:rFonts w:asciiTheme="majorBidi" w:hAnsiTheme="majorBidi" w:cstheme="majorBidi"/>
        </w:rPr>
      </w:pPr>
      <w:r w:rsidRPr="0043214D">
        <w:rPr>
          <w:rFonts w:asciiTheme="majorBidi" w:hAnsiTheme="majorBidi" w:cstheme="majorBidi"/>
        </w:rPr>
        <w:t xml:space="preserve">In 1933, R. R. Proctor showed that the dry density of a soil obtained by a given </w:t>
      </w:r>
      <w:proofErr w:type="spellStart"/>
      <w:r w:rsidRPr="0043214D">
        <w:rPr>
          <w:rFonts w:asciiTheme="majorBidi" w:hAnsiTheme="majorBidi" w:cstheme="majorBidi"/>
        </w:rPr>
        <w:t>compactive</w:t>
      </w:r>
      <w:proofErr w:type="spellEnd"/>
      <w:r w:rsidRPr="0043214D">
        <w:rPr>
          <w:rFonts w:asciiTheme="majorBidi" w:hAnsiTheme="majorBidi" w:cstheme="majorBidi"/>
        </w:rPr>
        <w:t xml:space="preserve"> effort depends on the amount of moisture the soil contains during compaction. For a given soil and a given </w:t>
      </w:r>
      <w:proofErr w:type="spellStart"/>
      <w:r w:rsidRPr="0043214D">
        <w:rPr>
          <w:rFonts w:asciiTheme="majorBidi" w:hAnsiTheme="majorBidi" w:cstheme="majorBidi"/>
        </w:rPr>
        <w:t>compactive</w:t>
      </w:r>
      <w:proofErr w:type="spellEnd"/>
      <w:r w:rsidRPr="0043214D">
        <w:rPr>
          <w:rFonts w:asciiTheme="majorBidi" w:hAnsiTheme="majorBidi" w:cstheme="majorBidi"/>
        </w:rPr>
        <w:t xml:space="preserve"> effort, there is one moisture content called “optimum moisture content” that occurs in a maximum dry density of the soil. Those moisture contents both greater and smaller than the optimum value will result in dry density less than the maximum.</w:t>
      </w:r>
    </w:p>
    <w:p w:rsidR="00F41B42" w:rsidRPr="0043214D" w:rsidRDefault="00F41B42" w:rsidP="0043214D">
      <w:pPr>
        <w:bidi w:val="0"/>
        <w:spacing w:line="240" w:lineRule="auto"/>
        <w:ind w:firstLine="284"/>
        <w:jc w:val="both"/>
        <w:rPr>
          <w:rFonts w:asciiTheme="majorBidi" w:hAnsiTheme="majorBidi" w:cstheme="majorBidi"/>
        </w:rPr>
      </w:pPr>
      <w:r w:rsidRPr="0043214D">
        <w:rPr>
          <w:rFonts w:asciiTheme="majorBidi" w:hAnsiTheme="majorBidi" w:cstheme="majorBidi"/>
        </w:rPr>
        <w:t>The laboratory compaction procedure is intended to simulate the compactive effort anticipated in the field. B. N. MacIver and G. P. Hale(1986)</w:t>
      </w:r>
      <w:r w:rsidR="00516E8A" w:rsidRPr="0043214D">
        <w:rPr>
          <w:rFonts w:asciiTheme="majorBidi" w:hAnsiTheme="majorBidi" w:cstheme="majorBidi"/>
        </w:rPr>
        <w:t>.</w:t>
      </w:r>
    </w:p>
    <w:p w:rsidR="00146148" w:rsidRPr="0043214D" w:rsidRDefault="00516E8A" w:rsidP="0043214D">
      <w:pPr>
        <w:bidi w:val="0"/>
        <w:spacing w:line="240" w:lineRule="auto"/>
        <w:ind w:firstLine="284"/>
        <w:jc w:val="both"/>
        <w:rPr>
          <w:rFonts w:asciiTheme="majorBidi" w:hAnsiTheme="majorBidi" w:cstheme="majorBidi"/>
        </w:rPr>
      </w:pPr>
      <w:r w:rsidRPr="0043214D">
        <w:rPr>
          <w:rFonts w:asciiTheme="majorBidi" w:hAnsiTheme="majorBidi" w:cstheme="majorBidi"/>
        </w:rPr>
        <w:t>For construction of highways, airports, and other structures, it is often necessary to compact soil to improve its strength. Proctor (1933) developed a laboratory compaction test procedure to determine the maximum dry unit weight of compaction of soils which can be used for specification of field compaction. This test is referred to as the' standard Proctor compaction test and is based on the compaction of the soil fraction passing No, 4 U.S. sieve,</w:t>
      </w:r>
      <w:r w:rsidR="006C501B" w:rsidRPr="0043214D">
        <w:rPr>
          <w:rFonts w:asciiTheme="majorBidi" w:hAnsiTheme="majorBidi" w:cstheme="majorBidi"/>
        </w:rPr>
        <w:t xml:space="preserve"> </w:t>
      </w:r>
      <w:proofErr w:type="spellStart"/>
      <w:r w:rsidR="006C501B" w:rsidRPr="0043214D">
        <w:rPr>
          <w:rFonts w:asciiTheme="majorBidi" w:hAnsiTheme="majorBidi" w:cstheme="majorBidi"/>
        </w:rPr>
        <w:t>Braja</w:t>
      </w:r>
      <w:proofErr w:type="spellEnd"/>
      <w:r w:rsidR="006C501B" w:rsidRPr="0043214D">
        <w:rPr>
          <w:rFonts w:asciiTheme="majorBidi" w:hAnsiTheme="majorBidi" w:cstheme="majorBidi"/>
        </w:rPr>
        <w:t xml:space="preserve"> M. Das(2002).</w:t>
      </w:r>
    </w:p>
    <w:p w:rsidR="00941782" w:rsidRPr="0043214D" w:rsidRDefault="00941782" w:rsidP="0043214D">
      <w:pPr>
        <w:bidi w:val="0"/>
        <w:spacing w:line="240" w:lineRule="auto"/>
        <w:ind w:firstLine="284"/>
        <w:jc w:val="both"/>
        <w:rPr>
          <w:rFonts w:asciiTheme="majorBidi" w:hAnsiTheme="majorBidi" w:cstheme="majorBidi"/>
        </w:rPr>
      </w:pPr>
      <w:proofErr w:type="spellStart"/>
      <w:r w:rsidRPr="0043214D">
        <w:rPr>
          <w:rFonts w:asciiTheme="majorBidi" w:hAnsiTheme="majorBidi" w:cstheme="majorBidi"/>
        </w:rPr>
        <w:t>Ashis</w:t>
      </w:r>
      <w:proofErr w:type="spellEnd"/>
      <w:r w:rsidRPr="0043214D">
        <w:rPr>
          <w:rFonts w:asciiTheme="majorBidi" w:hAnsiTheme="majorBidi" w:cstheme="majorBidi"/>
        </w:rPr>
        <w:t xml:space="preserve"> K. </w:t>
      </w:r>
      <w:proofErr w:type="spellStart"/>
      <w:r w:rsidRPr="0043214D">
        <w:rPr>
          <w:rFonts w:asciiTheme="majorBidi" w:hAnsiTheme="majorBidi" w:cstheme="majorBidi"/>
        </w:rPr>
        <w:t>Bera</w:t>
      </w:r>
      <w:proofErr w:type="spellEnd"/>
      <w:r w:rsidRPr="0043214D">
        <w:rPr>
          <w:rFonts w:asciiTheme="majorBidi" w:hAnsiTheme="majorBidi" w:cstheme="majorBidi"/>
        </w:rPr>
        <w:t xml:space="preserve"> and </w:t>
      </w:r>
      <w:proofErr w:type="spellStart"/>
      <w:r w:rsidRPr="0043214D">
        <w:rPr>
          <w:rFonts w:asciiTheme="majorBidi" w:hAnsiTheme="majorBidi" w:cstheme="majorBidi"/>
        </w:rPr>
        <w:t>Sourav</w:t>
      </w:r>
      <w:proofErr w:type="spellEnd"/>
      <w:r w:rsidRPr="0043214D">
        <w:rPr>
          <w:rFonts w:asciiTheme="majorBidi" w:hAnsiTheme="majorBidi" w:cstheme="majorBidi"/>
        </w:rPr>
        <w:t xml:space="preserve"> </w:t>
      </w:r>
      <w:proofErr w:type="spellStart"/>
      <w:r w:rsidRPr="0043214D">
        <w:rPr>
          <w:rFonts w:asciiTheme="majorBidi" w:hAnsiTheme="majorBidi" w:cstheme="majorBidi"/>
        </w:rPr>
        <w:t>Chakraborty</w:t>
      </w:r>
      <w:proofErr w:type="spellEnd"/>
      <w:r w:rsidR="00D84516" w:rsidRPr="0043214D">
        <w:rPr>
          <w:rFonts w:asciiTheme="majorBidi" w:hAnsiTheme="majorBidi" w:cstheme="majorBidi"/>
        </w:rPr>
        <w:t xml:space="preserve"> (2015)</w:t>
      </w:r>
      <w:r w:rsidR="0014337F" w:rsidRPr="0043214D">
        <w:rPr>
          <w:rFonts w:asciiTheme="majorBidi" w:hAnsiTheme="majorBidi" w:cstheme="majorBidi"/>
        </w:rPr>
        <w:t xml:space="preserve"> studied the </w:t>
      </w:r>
      <w:r w:rsidRPr="0043214D">
        <w:rPr>
          <w:rFonts w:asciiTheme="majorBidi" w:hAnsiTheme="majorBidi" w:cstheme="majorBidi"/>
        </w:rPr>
        <w:t>compaction and unconfined compressive strength of sand modified by class F fly ash</w:t>
      </w:r>
      <w:r w:rsidR="00D84516" w:rsidRPr="0043214D">
        <w:rPr>
          <w:rFonts w:asciiTheme="majorBidi" w:hAnsiTheme="majorBidi" w:cstheme="majorBidi"/>
        </w:rPr>
        <w:t>,  compaction tests have been performed with varying compaction energy (2700 kJ/m3- 300 kJ/m3), types of sand, and fly ash content (0% to 40%) respectively. From the experimental results, it has been found that the optimum value of unconfined compressive strength obtained for a sand-fly ash mixture comprised of 65% sand and 35% fly ash. Based on the data obtained in the present investigation, a linear mathematical model has been developed to predict the OMC of sand-fly ash mixture.</w:t>
      </w:r>
    </w:p>
    <w:p w:rsidR="00D84516" w:rsidRPr="0043214D" w:rsidRDefault="00D84516" w:rsidP="0043214D">
      <w:pPr>
        <w:bidi w:val="0"/>
        <w:spacing w:line="240" w:lineRule="auto"/>
        <w:ind w:firstLine="284"/>
        <w:jc w:val="both"/>
        <w:rPr>
          <w:rFonts w:asciiTheme="majorBidi" w:hAnsiTheme="majorBidi" w:cstheme="majorBidi"/>
        </w:rPr>
      </w:pPr>
      <w:proofErr w:type="spellStart"/>
      <w:r w:rsidRPr="0043214D">
        <w:rPr>
          <w:rFonts w:asciiTheme="majorBidi" w:hAnsiTheme="majorBidi" w:cstheme="majorBidi"/>
        </w:rPr>
        <w:t>Elham</w:t>
      </w:r>
      <w:proofErr w:type="spellEnd"/>
      <w:r w:rsidRPr="0043214D">
        <w:rPr>
          <w:rFonts w:asciiTheme="majorBidi" w:hAnsiTheme="majorBidi" w:cstheme="majorBidi"/>
        </w:rPr>
        <w:t xml:space="preserve"> </w:t>
      </w:r>
      <w:proofErr w:type="spellStart"/>
      <w:r w:rsidRPr="0043214D">
        <w:rPr>
          <w:rFonts w:asciiTheme="majorBidi" w:hAnsiTheme="majorBidi" w:cstheme="majorBidi"/>
        </w:rPr>
        <w:t>Ghanbari</w:t>
      </w:r>
      <w:proofErr w:type="spellEnd"/>
      <w:r w:rsidRPr="0043214D">
        <w:rPr>
          <w:rFonts w:asciiTheme="majorBidi" w:hAnsiTheme="majorBidi" w:cstheme="majorBidi"/>
        </w:rPr>
        <w:t xml:space="preserve"> and Amir </w:t>
      </w:r>
      <w:proofErr w:type="spellStart"/>
      <w:r w:rsidRPr="0043214D">
        <w:rPr>
          <w:rFonts w:asciiTheme="majorBidi" w:hAnsiTheme="majorBidi" w:cstheme="majorBidi"/>
        </w:rPr>
        <w:t>Hamidi</w:t>
      </w:r>
      <w:proofErr w:type="spellEnd"/>
      <w:r w:rsidRPr="0043214D">
        <w:rPr>
          <w:rFonts w:asciiTheme="majorBidi" w:hAnsiTheme="majorBidi" w:cstheme="majorBidi"/>
        </w:rPr>
        <w:t xml:space="preserve">(2016) explored Numerical modeling of rapid impact compaction in loose sands by conducting A three dimensional finite element model to simulate rapid impact compaction (RIC) in loose granular soils using ABAQUS software for one impact point. The behavior of soil under impact loading was expressed using a cap-plasticity model. Numerical modeling was done for a site in </w:t>
      </w:r>
      <w:proofErr w:type="spellStart"/>
      <w:r w:rsidRPr="0043214D">
        <w:rPr>
          <w:rFonts w:asciiTheme="majorBidi" w:hAnsiTheme="majorBidi" w:cstheme="majorBidi"/>
        </w:rPr>
        <w:t>Assalouyeh</w:t>
      </w:r>
      <w:proofErr w:type="spellEnd"/>
      <w:r w:rsidRPr="0043214D">
        <w:rPr>
          <w:rFonts w:asciiTheme="majorBidi" w:hAnsiTheme="majorBidi" w:cstheme="majorBidi"/>
        </w:rPr>
        <w:t xml:space="preserve"> petrochemical complex in southern Iran to verify the results. In-situ settlements per blow were compared to those in the numerical model. Measurements of improvement by depth were obtained from the in-situ standard penetration, plate loading, and large density tests and were compared with the numerical model results. Contours of the equal relative density clearly showed the efficiency of RIC laterally and at depth. Plastic volumetric strains below the anvil and the effect of RIC set indicated that a set of </w:t>
      </w:r>
      <w:r w:rsidRPr="00D84516">
        <w:rPr>
          <w:lang w:bidi="ar-IQ"/>
        </w:rPr>
        <w:t xml:space="preserve">10 </w:t>
      </w:r>
      <w:r w:rsidRPr="0043214D">
        <w:rPr>
          <w:rFonts w:asciiTheme="majorBidi" w:hAnsiTheme="majorBidi" w:cstheme="majorBidi"/>
        </w:rPr>
        <w:t>mm can be considered to be a threshold value for soil improvement using this method. The results showed that RIC strongly improved the soil up to 2 m in depth and commonly influenced the soil up to depths of 4 m.</w:t>
      </w:r>
    </w:p>
    <w:p w:rsidR="002C72C6" w:rsidRPr="0043214D" w:rsidRDefault="002C72C6" w:rsidP="002C72C6">
      <w:pPr>
        <w:bidi w:val="0"/>
        <w:jc w:val="both"/>
        <w:rPr>
          <w:rFonts w:asciiTheme="majorBidi" w:hAnsiTheme="majorBidi" w:cstheme="majorBidi"/>
        </w:rPr>
      </w:pPr>
      <w:r w:rsidRPr="0043214D">
        <w:rPr>
          <w:rFonts w:asciiTheme="majorBidi" w:hAnsiTheme="majorBidi" w:cstheme="majorBidi"/>
        </w:rPr>
        <w:t>NG K.S.(2015)with others try to investigate the relationship between maximum dry density and optimum moisture content and their correlation function with index properties, Additional variables are included in the multi</w:t>
      </w:r>
      <w:r w:rsidR="00C002A6" w:rsidRPr="0043214D">
        <w:rPr>
          <w:rFonts w:asciiTheme="majorBidi" w:hAnsiTheme="majorBidi" w:cstheme="majorBidi"/>
        </w:rPr>
        <w:t xml:space="preserve"> </w:t>
      </w:r>
      <w:r w:rsidRPr="0043214D">
        <w:rPr>
          <w:rFonts w:asciiTheme="majorBidi" w:hAnsiTheme="majorBidi" w:cstheme="majorBidi"/>
        </w:rPr>
        <w:t>linear regression (MLR) analyses such as grain size distribution and specific gravity other than the index properties. The recommended model requires only the plasticity index and specific gravity.</w:t>
      </w:r>
    </w:p>
    <w:p w:rsidR="0049326F" w:rsidRPr="0043214D" w:rsidRDefault="0049326F" w:rsidP="0049326F">
      <w:pPr>
        <w:bidi w:val="0"/>
        <w:jc w:val="both"/>
        <w:rPr>
          <w:rFonts w:asciiTheme="majorBidi" w:hAnsiTheme="majorBidi" w:cstheme="majorBidi"/>
        </w:rPr>
      </w:pPr>
      <w:r w:rsidRPr="0043214D">
        <w:rPr>
          <w:rFonts w:asciiTheme="majorBidi" w:hAnsiTheme="majorBidi" w:cstheme="majorBidi"/>
        </w:rPr>
        <w:lastRenderedPageBreak/>
        <w:t>ASTM D698</w:t>
      </w:r>
      <w:r w:rsidR="00A0036A">
        <w:rPr>
          <w:rFonts w:asciiTheme="majorBidi" w:hAnsiTheme="majorBidi" w:cstheme="majorBidi"/>
        </w:rPr>
        <w:t>-12e2</w:t>
      </w:r>
      <w:r w:rsidRPr="0043214D">
        <w:rPr>
          <w:rFonts w:asciiTheme="majorBidi" w:hAnsiTheme="majorBidi" w:cstheme="majorBidi"/>
        </w:rPr>
        <w:t xml:space="preserve">, recommended to Calculate the dry unit weight and water content of each compacted specimen. "Plot the values and draw the compaction curve as a smooth curve through the points. Plot dry unit weight to the nearest 0.1lbf/ft3 (0.2 </w:t>
      </w:r>
      <w:proofErr w:type="spellStart"/>
      <w:r w:rsidRPr="0043214D">
        <w:rPr>
          <w:rFonts w:asciiTheme="majorBidi" w:hAnsiTheme="majorBidi" w:cstheme="majorBidi"/>
        </w:rPr>
        <w:t>kN</w:t>
      </w:r>
      <w:proofErr w:type="spellEnd"/>
      <w:r w:rsidRPr="0043214D">
        <w:rPr>
          <w:rFonts w:asciiTheme="majorBidi" w:hAnsiTheme="majorBidi" w:cstheme="majorBidi"/>
        </w:rPr>
        <w:t>/m3) and water content to the nearest 0.1 %. From the compaction curve, determine the optimum water content and maximum dry unit weight".</w:t>
      </w:r>
    </w:p>
    <w:p w:rsidR="00725AC9" w:rsidRPr="00531E71" w:rsidRDefault="0043214D" w:rsidP="00B50BED">
      <w:pPr>
        <w:bidi w:val="0"/>
        <w:jc w:val="both"/>
        <w:rPr>
          <w:rFonts w:asciiTheme="majorBidi" w:hAnsiTheme="majorBidi" w:cstheme="majorBidi"/>
          <w:b/>
          <w:bCs/>
        </w:rPr>
      </w:pPr>
      <w:r w:rsidRPr="00531E71">
        <w:rPr>
          <w:rFonts w:asciiTheme="majorBidi" w:hAnsiTheme="majorBidi" w:cstheme="majorBidi"/>
          <w:b/>
          <w:bCs/>
        </w:rPr>
        <w:t>2.</w:t>
      </w:r>
      <w:r w:rsidR="00307C2A" w:rsidRPr="00531E71">
        <w:rPr>
          <w:rFonts w:asciiTheme="majorBidi" w:hAnsiTheme="majorBidi" w:cstheme="majorBidi"/>
          <w:b/>
          <w:bCs/>
        </w:rPr>
        <w:t>Compaction</w:t>
      </w:r>
      <w:r w:rsidR="00B50BED" w:rsidRPr="00531E71">
        <w:rPr>
          <w:rFonts w:asciiTheme="majorBidi" w:hAnsiTheme="majorBidi" w:cstheme="majorBidi"/>
          <w:b/>
          <w:bCs/>
        </w:rPr>
        <w:t xml:space="preserve"> test</w:t>
      </w:r>
      <w:r w:rsidR="006857E5" w:rsidRPr="00531E71">
        <w:rPr>
          <w:rFonts w:asciiTheme="majorBidi" w:hAnsiTheme="majorBidi" w:cstheme="majorBidi"/>
          <w:b/>
          <w:bCs/>
        </w:rPr>
        <w:t>s result</w:t>
      </w:r>
    </w:p>
    <w:p w:rsidR="00B50BED" w:rsidRPr="0043214D" w:rsidRDefault="006857E5" w:rsidP="00B50BED">
      <w:pPr>
        <w:bidi w:val="0"/>
        <w:jc w:val="both"/>
        <w:rPr>
          <w:rFonts w:asciiTheme="majorBidi" w:hAnsiTheme="majorBidi" w:cstheme="majorBidi"/>
        </w:rPr>
      </w:pPr>
      <w:r w:rsidRPr="0043214D">
        <w:rPr>
          <w:rFonts w:asciiTheme="majorBidi" w:hAnsiTheme="majorBidi" w:cstheme="majorBidi"/>
        </w:rPr>
        <w:t>T</w:t>
      </w:r>
      <w:r w:rsidR="00B50BED" w:rsidRPr="0043214D">
        <w:rPr>
          <w:rFonts w:asciiTheme="majorBidi" w:hAnsiTheme="majorBidi" w:cstheme="majorBidi"/>
        </w:rPr>
        <w:t>he main concept  of soil compaction test is to compute the optimum moisture content and maximum dry unit weight of the tested soil.</w:t>
      </w:r>
    </w:p>
    <w:p w:rsidR="00B50BED" w:rsidRPr="0043214D" w:rsidRDefault="000B3943" w:rsidP="00041536">
      <w:pPr>
        <w:bidi w:val="0"/>
        <w:jc w:val="both"/>
        <w:rPr>
          <w:rFonts w:asciiTheme="majorBidi" w:hAnsiTheme="majorBidi" w:cstheme="majorBidi"/>
        </w:rPr>
      </w:pPr>
      <w:r w:rsidRPr="0043214D">
        <w:rPr>
          <w:rFonts w:asciiTheme="majorBidi" w:hAnsiTheme="majorBidi" w:cstheme="majorBidi"/>
        </w:rPr>
        <w:t>T</w:t>
      </w:r>
      <w:r w:rsidR="006857E5" w:rsidRPr="0043214D">
        <w:rPr>
          <w:rFonts w:asciiTheme="majorBidi" w:hAnsiTheme="majorBidi" w:cstheme="majorBidi"/>
        </w:rPr>
        <w:t>he compaction test results depends (52)</w:t>
      </w:r>
      <w:r w:rsidR="00C002A6" w:rsidRPr="0043214D">
        <w:rPr>
          <w:rFonts w:asciiTheme="majorBidi" w:hAnsiTheme="majorBidi" w:cstheme="majorBidi"/>
        </w:rPr>
        <w:t xml:space="preserve"> tests</w:t>
      </w:r>
      <w:r w:rsidR="006857E5" w:rsidRPr="0043214D">
        <w:rPr>
          <w:rFonts w:asciiTheme="majorBidi" w:hAnsiTheme="majorBidi" w:cstheme="majorBidi"/>
        </w:rPr>
        <w:t xml:space="preserve"> </w:t>
      </w:r>
      <w:r w:rsidR="00E2331D" w:rsidRPr="0043214D">
        <w:rPr>
          <w:rFonts w:asciiTheme="majorBidi" w:hAnsiTheme="majorBidi" w:cstheme="majorBidi"/>
        </w:rPr>
        <w:t>which represent</w:t>
      </w:r>
      <w:r w:rsidR="006857E5" w:rsidRPr="0043214D">
        <w:rPr>
          <w:rFonts w:asciiTheme="majorBidi" w:hAnsiTheme="majorBidi" w:cstheme="majorBidi"/>
        </w:rPr>
        <w:t xml:space="preserve"> compaction </w:t>
      </w:r>
      <w:r w:rsidR="00041536" w:rsidRPr="0043214D">
        <w:rPr>
          <w:rFonts w:asciiTheme="majorBidi" w:hAnsiTheme="majorBidi" w:cstheme="majorBidi"/>
        </w:rPr>
        <w:t xml:space="preserve">curves </w:t>
      </w:r>
      <w:r w:rsidR="006857E5" w:rsidRPr="0043214D">
        <w:rPr>
          <w:rFonts w:asciiTheme="majorBidi" w:hAnsiTheme="majorBidi" w:cstheme="majorBidi"/>
        </w:rPr>
        <w:t>collected for many soil types with wide range of maximum dry unit weight and optimum moisture content.</w:t>
      </w:r>
    </w:p>
    <w:p w:rsidR="00092A3B" w:rsidRPr="0043214D" w:rsidRDefault="006857E5" w:rsidP="00975F7A">
      <w:pPr>
        <w:bidi w:val="0"/>
        <w:jc w:val="both"/>
        <w:rPr>
          <w:rFonts w:asciiTheme="majorBidi" w:hAnsiTheme="majorBidi" w:cstheme="majorBidi"/>
        </w:rPr>
      </w:pPr>
      <w:r w:rsidRPr="0043214D">
        <w:rPr>
          <w:rFonts w:asciiTheme="majorBidi" w:hAnsiTheme="majorBidi" w:cstheme="majorBidi"/>
        </w:rPr>
        <w:t>some of tests  conducted with three trials and others depend</w:t>
      </w:r>
      <w:r w:rsidR="00C002A6" w:rsidRPr="0043214D">
        <w:rPr>
          <w:rFonts w:asciiTheme="majorBidi" w:hAnsiTheme="majorBidi" w:cstheme="majorBidi"/>
        </w:rPr>
        <w:t>s</w:t>
      </w:r>
      <w:r w:rsidRPr="0043214D">
        <w:rPr>
          <w:rFonts w:asciiTheme="majorBidi" w:hAnsiTheme="majorBidi" w:cstheme="majorBidi"/>
        </w:rPr>
        <w:t xml:space="preserve"> more to </w:t>
      </w:r>
      <w:r w:rsidR="00092A3B" w:rsidRPr="0043214D">
        <w:rPr>
          <w:rFonts w:asciiTheme="majorBidi" w:hAnsiTheme="majorBidi" w:cstheme="majorBidi"/>
        </w:rPr>
        <w:t xml:space="preserve">compute the </w:t>
      </w:r>
      <w:r w:rsidRPr="0043214D">
        <w:rPr>
          <w:rFonts w:asciiTheme="majorBidi" w:hAnsiTheme="majorBidi" w:cstheme="majorBidi"/>
        </w:rPr>
        <w:t xml:space="preserve"> </w:t>
      </w:r>
      <w:r w:rsidR="00092A3B" w:rsidRPr="0043214D">
        <w:rPr>
          <w:rFonts w:asciiTheme="majorBidi" w:hAnsiTheme="majorBidi" w:cstheme="majorBidi"/>
        </w:rPr>
        <w:t>maximum dry unit weight and optimum moisture content, tests was in different international units.</w:t>
      </w:r>
    </w:p>
    <w:p w:rsidR="00D5330F" w:rsidRPr="0043214D" w:rsidRDefault="0043214D" w:rsidP="00D5330F">
      <w:pPr>
        <w:bidi w:val="0"/>
        <w:jc w:val="both"/>
        <w:rPr>
          <w:rFonts w:asciiTheme="majorBidi" w:hAnsiTheme="majorBidi" w:cstheme="majorBidi"/>
        </w:rPr>
      </w:pPr>
      <w:r>
        <w:rPr>
          <w:rFonts w:asciiTheme="majorBidi" w:hAnsiTheme="majorBidi" w:cstheme="majorBidi"/>
        </w:rPr>
        <w:t>Plates 1, 2,  3,  4, 5 and 6</w:t>
      </w:r>
      <w:r w:rsidR="00D5330F" w:rsidRPr="0043214D">
        <w:rPr>
          <w:rFonts w:asciiTheme="majorBidi" w:hAnsiTheme="majorBidi" w:cstheme="majorBidi"/>
        </w:rPr>
        <w:t xml:space="preserve"> viewed all test results that will be depends </w:t>
      </w:r>
      <w:r w:rsidR="00E2331D" w:rsidRPr="0043214D">
        <w:rPr>
          <w:rFonts w:asciiTheme="majorBidi" w:hAnsiTheme="majorBidi" w:cstheme="majorBidi"/>
        </w:rPr>
        <w:t xml:space="preserve">for evaluation of new optimum moisture content calculation steps </w:t>
      </w:r>
      <w:r w:rsidR="00D5330F" w:rsidRPr="0043214D">
        <w:rPr>
          <w:rFonts w:asciiTheme="majorBidi" w:hAnsiTheme="majorBidi" w:cstheme="majorBidi"/>
        </w:rPr>
        <w:t xml:space="preserve">in this study </w:t>
      </w:r>
    </w:p>
    <w:p w:rsidR="00283163" w:rsidRDefault="009D71C0" w:rsidP="00283163">
      <w:pPr>
        <w:keepNext/>
        <w:bidi w:val="0"/>
        <w:jc w:val="right"/>
      </w:pPr>
      <w:r w:rsidRPr="009D71C0">
        <w:rPr>
          <w:noProof/>
        </w:rPr>
        <w:drawing>
          <wp:inline distT="0" distB="0" distL="0" distR="0">
            <wp:extent cx="6156000" cy="3562350"/>
            <wp:effectExtent l="19050" t="0" r="1620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330F" w:rsidRPr="0043214D" w:rsidRDefault="00531E71" w:rsidP="000E6EFA">
      <w:pPr>
        <w:bidi w:val="0"/>
        <w:jc w:val="center"/>
        <w:rPr>
          <w:rFonts w:asciiTheme="majorBidi" w:hAnsiTheme="majorBidi" w:cstheme="majorBidi"/>
          <w:b/>
          <w:bCs/>
          <w:sz w:val="20"/>
          <w:szCs w:val="20"/>
        </w:rPr>
      </w:pPr>
      <w:r>
        <w:rPr>
          <w:rFonts w:asciiTheme="majorBidi" w:hAnsiTheme="majorBidi" w:cstheme="majorBidi"/>
          <w:b/>
          <w:bCs/>
          <w:sz w:val="20"/>
          <w:szCs w:val="20"/>
        </w:rPr>
        <w:t>Plate</w:t>
      </w:r>
      <w:r w:rsidR="00283163" w:rsidRPr="0043214D">
        <w:rPr>
          <w:rFonts w:asciiTheme="majorBidi" w:hAnsiTheme="majorBidi" w:cstheme="majorBidi"/>
          <w:b/>
          <w:bCs/>
          <w:sz w:val="20"/>
          <w:szCs w:val="20"/>
        </w:rPr>
        <w:t xml:space="preserve"> (1) moisture content and dry unit weight relationship</w:t>
      </w:r>
      <w:r w:rsidR="00B5406A" w:rsidRPr="0043214D">
        <w:rPr>
          <w:rFonts w:asciiTheme="majorBidi" w:hAnsiTheme="majorBidi" w:cstheme="majorBidi"/>
          <w:b/>
          <w:bCs/>
          <w:sz w:val="20"/>
          <w:szCs w:val="20"/>
        </w:rPr>
        <w:t>(</w:t>
      </w:r>
      <w:r w:rsidR="00E10283" w:rsidRPr="0043214D">
        <w:rPr>
          <w:rFonts w:asciiTheme="majorBidi" w:hAnsiTheme="majorBidi" w:cstheme="majorBidi"/>
          <w:b/>
          <w:bCs/>
          <w:sz w:val="20"/>
          <w:szCs w:val="20"/>
        </w:rPr>
        <w:t>tests 1, 3, 5, 7, 8, 9, 10</w:t>
      </w:r>
      <w:r w:rsidR="000E6EFA" w:rsidRPr="0043214D">
        <w:rPr>
          <w:rFonts w:asciiTheme="majorBidi" w:hAnsiTheme="majorBidi" w:cstheme="majorBidi"/>
          <w:b/>
          <w:bCs/>
          <w:sz w:val="20"/>
          <w:szCs w:val="20"/>
        </w:rPr>
        <w:t>,</w:t>
      </w:r>
      <w:r w:rsidR="00E10283" w:rsidRPr="0043214D">
        <w:rPr>
          <w:rFonts w:asciiTheme="majorBidi" w:hAnsiTheme="majorBidi" w:cstheme="majorBidi"/>
          <w:b/>
          <w:bCs/>
          <w:sz w:val="20"/>
          <w:szCs w:val="20"/>
        </w:rPr>
        <w:t xml:space="preserve"> 11</w:t>
      </w:r>
      <w:r w:rsidR="000E6EFA" w:rsidRPr="0043214D">
        <w:rPr>
          <w:rFonts w:asciiTheme="majorBidi" w:hAnsiTheme="majorBidi" w:cstheme="majorBidi"/>
          <w:b/>
          <w:bCs/>
          <w:sz w:val="20"/>
          <w:szCs w:val="20"/>
        </w:rPr>
        <w:t>, 12, 13, 14, 15, 18 and 22</w:t>
      </w:r>
      <w:r w:rsidR="00E10283" w:rsidRPr="0043214D">
        <w:rPr>
          <w:rFonts w:asciiTheme="majorBidi" w:hAnsiTheme="majorBidi" w:cstheme="majorBidi"/>
          <w:b/>
          <w:bCs/>
          <w:sz w:val="20"/>
          <w:szCs w:val="20"/>
        </w:rPr>
        <w:t>)</w:t>
      </w:r>
    </w:p>
    <w:p w:rsidR="00E10283" w:rsidRDefault="00B5406A" w:rsidP="00E10283">
      <w:pPr>
        <w:keepNext/>
        <w:bidi w:val="0"/>
        <w:jc w:val="both"/>
      </w:pPr>
      <w:r w:rsidRPr="00B5406A">
        <w:rPr>
          <w:noProof/>
        </w:rPr>
        <w:lastRenderedPageBreak/>
        <w:drawing>
          <wp:inline distT="0" distB="0" distL="0" distR="0">
            <wp:extent cx="6188400" cy="3571875"/>
            <wp:effectExtent l="19050" t="0" r="2190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0283" w:rsidRPr="00531E71" w:rsidRDefault="00531E71" w:rsidP="000E6EFA">
      <w:pPr>
        <w:bidi w:val="0"/>
        <w:jc w:val="center"/>
        <w:rPr>
          <w:rFonts w:asciiTheme="majorBidi" w:hAnsiTheme="majorBidi" w:cstheme="majorBidi"/>
          <w:b/>
          <w:bCs/>
          <w:sz w:val="20"/>
          <w:szCs w:val="20"/>
        </w:rPr>
      </w:pPr>
      <w:r w:rsidRPr="00531E71">
        <w:rPr>
          <w:rFonts w:asciiTheme="majorBidi" w:hAnsiTheme="majorBidi" w:cstheme="majorBidi"/>
          <w:b/>
          <w:bCs/>
          <w:sz w:val="20"/>
          <w:szCs w:val="20"/>
        </w:rPr>
        <w:t>Plate</w:t>
      </w:r>
      <w:r>
        <w:rPr>
          <w:rFonts w:asciiTheme="majorBidi" w:hAnsiTheme="majorBidi" w:cstheme="majorBidi"/>
          <w:b/>
          <w:bCs/>
          <w:sz w:val="20"/>
          <w:szCs w:val="20"/>
        </w:rPr>
        <w:t xml:space="preserve"> </w:t>
      </w:r>
      <w:r w:rsidR="00E10283" w:rsidRPr="00531E71">
        <w:rPr>
          <w:rFonts w:asciiTheme="majorBidi" w:hAnsiTheme="majorBidi" w:cstheme="majorBidi"/>
          <w:b/>
          <w:bCs/>
          <w:sz w:val="20"/>
          <w:szCs w:val="20"/>
        </w:rPr>
        <w:t>2</w:t>
      </w:r>
      <w:r>
        <w:rPr>
          <w:rFonts w:asciiTheme="majorBidi" w:hAnsiTheme="majorBidi" w:cstheme="majorBidi"/>
          <w:b/>
          <w:bCs/>
          <w:sz w:val="20"/>
          <w:szCs w:val="20"/>
        </w:rPr>
        <w:t xml:space="preserve"> </w:t>
      </w:r>
      <w:r w:rsidR="00E10283" w:rsidRPr="00531E71">
        <w:rPr>
          <w:rFonts w:asciiTheme="majorBidi" w:hAnsiTheme="majorBidi" w:cstheme="majorBidi"/>
          <w:b/>
          <w:bCs/>
          <w:sz w:val="20"/>
          <w:szCs w:val="20"/>
        </w:rPr>
        <w:t xml:space="preserve"> moisture content and dry unit weight relationship(tests 2, 6, 19, 20, 21, 29, 33 and 17)</w:t>
      </w:r>
    </w:p>
    <w:p w:rsidR="00B5406A" w:rsidRPr="00531E71" w:rsidRDefault="00B5406A" w:rsidP="00531E71">
      <w:pPr>
        <w:bidi w:val="0"/>
        <w:jc w:val="center"/>
        <w:rPr>
          <w:rFonts w:asciiTheme="majorBidi" w:hAnsiTheme="majorBidi" w:cstheme="majorBidi"/>
          <w:b/>
          <w:bCs/>
          <w:sz w:val="20"/>
          <w:szCs w:val="20"/>
        </w:rPr>
      </w:pPr>
    </w:p>
    <w:p w:rsidR="00E10283" w:rsidRDefault="00E10283" w:rsidP="00E10283">
      <w:pPr>
        <w:keepNext/>
        <w:bidi w:val="0"/>
        <w:jc w:val="both"/>
      </w:pPr>
      <w:r w:rsidRPr="00E10283">
        <w:rPr>
          <w:noProof/>
        </w:rPr>
        <w:lastRenderedPageBreak/>
        <w:drawing>
          <wp:inline distT="0" distB="0" distL="0" distR="0">
            <wp:extent cx="6188400" cy="3571875"/>
            <wp:effectExtent l="19050" t="0" r="2190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0283" w:rsidRPr="00531E71" w:rsidRDefault="00531E71" w:rsidP="00E10283">
      <w:pPr>
        <w:bidi w:val="0"/>
        <w:jc w:val="center"/>
        <w:rPr>
          <w:rFonts w:asciiTheme="majorBidi" w:hAnsiTheme="majorBidi" w:cstheme="majorBidi"/>
          <w:b/>
          <w:bCs/>
          <w:sz w:val="20"/>
          <w:szCs w:val="20"/>
        </w:rPr>
      </w:pPr>
      <w:r w:rsidRPr="00531E71">
        <w:rPr>
          <w:rFonts w:asciiTheme="majorBidi" w:hAnsiTheme="majorBidi" w:cstheme="majorBidi"/>
          <w:b/>
          <w:bCs/>
          <w:sz w:val="20"/>
          <w:szCs w:val="20"/>
        </w:rPr>
        <w:t xml:space="preserve">Plate </w:t>
      </w:r>
      <w:r w:rsidR="00E10283" w:rsidRPr="00531E71">
        <w:rPr>
          <w:rFonts w:asciiTheme="majorBidi" w:hAnsiTheme="majorBidi" w:cstheme="majorBidi"/>
          <w:b/>
          <w:bCs/>
          <w:sz w:val="20"/>
          <w:szCs w:val="20"/>
        </w:rPr>
        <w:t>3 moisture content and dry unit weight relationship(tests 4, 16, 23, 24, 25, 26, 27 and 28)</w:t>
      </w:r>
    </w:p>
    <w:p w:rsidR="000E6EFA" w:rsidRPr="000E6EFA" w:rsidRDefault="00E10283" w:rsidP="000E6EFA">
      <w:pPr>
        <w:keepNext/>
        <w:bidi w:val="0"/>
        <w:jc w:val="center"/>
      </w:pPr>
      <w:r w:rsidRPr="00E10283">
        <w:rPr>
          <w:b/>
          <w:bCs/>
          <w:noProof/>
        </w:rPr>
        <w:lastRenderedPageBreak/>
        <w:drawing>
          <wp:inline distT="0" distB="0" distL="0" distR="0">
            <wp:extent cx="6188400" cy="3571875"/>
            <wp:effectExtent l="19050" t="0" r="2190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0373" w:rsidRPr="00531E71" w:rsidRDefault="00531E71" w:rsidP="000E6EFA">
      <w:pPr>
        <w:bidi w:val="0"/>
        <w:jc w:val="center"/>
        <w:rPr>
          <w:rFonts w:asciiTheme="majorBidi" w:hAnsiTheme="majorBidi" w:cstheme="majorBidi"/>
          <w:b/>
          <w:bCs/>
          <w:sz w:val="20"/>
          <w:szCs w:val="20"/>
        </w:rPr>
      </w:pPr>
      <w:r w:rsidRPr="00531E71">
        <w:rPr>
          <w:rFonts w:asciiTheme="majorBidi" w:hAnsiTheme="majorBidi" w:cstheme="majorBidi"/>
          <w:b/>
          <w:bCs/>
          <w:sz w:val="20"/>
          <w:szCs w:val="20"/>
        </w:rPr>
        <w:t>Plate</w:t>
      </w:r>
      <w:r>
        <w:rPr>
          <w:rFonts w:asciiTheme="majorBidi" w:hAnsiTheme="majorBidi" w:cstheme="majorBidi"/>
          <w:b/>
          <w:bCs/>
          <w:sz w:val="20"/>
          <w:szCs w:val="20"/>
        </w:rPr>
        <w:t xml:space="preserve"> </w:t>
      </w:r>
      <w:r w:rsidR="00080373" w:rsidRPr="00531E71">
        <w:rPr>
          <w:rFonts w:asciiTheme="majorBidi" w:hAnsiTheme="majorBidi" w:cstheme="majorBidi"/>
          <w:b/>
          <w:bCs/>
          <w:sz w:val="20"/>
          <w:szCs w:val="20"/>
        </w:rPr>
        <w:t>4 moisture content and dry unit weight relationship(tests 30, 31, 32, 34, 35, 36, 37 and 38)</w:t>
      </w:r>
    </w:p>
    <w:p w:rsidR="00080373" w:rsidRDefault="00080373" w:rsidP="00080373">
      <w:pPr>
        <w:keepNext/>
        <w:bidi w:val="0"/>
        <w:jc w:val="center"/>
      </w:pPr>
      <w:r w:rsidRPr="00080373">
        <w:rPr>
          <w:noProof/>
        </w:rPr>
        <w:lastRenderedPageBreak/>
        <w:drawing>
          <wp:inline distT="0" distB="0" distL="0" distR="0">
            <wp:extent cx="6188400" cy="3571875"/>
            <wp:effectExtent l="19050" t="0" r="2190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80373" w:rsidRPr="00531E71" w:rsidRDefault="00531E71" w:rsidP="00080373">
      <w:pPr>
        <w:bidi w:val="0"/>
        <w:jc w:val="center"/>
        <w:rPr>
          <w:rFonts w:asciiTheme="majorBidi" w:hAnsiTheme="majorBidi" w:cstheme="majorBidi"/>
          <w:b/>
          <w:bCs/>
          <w:sz w:val="20"/>
          <w:szCs w:val="20"/>
        </w:rPr>
      </w:pPr>
      <w:r w:rsidRPr="00531E71">
        <w:rPr>
          <w:rFonts w:asciiTheme="majorBidi" w:hAnsiTheme="majorBidi" w:cstheme="majorBidi"/>
          <w:b/>
          <w:bCs/>
          <w:sz w:val="20"/>
          <w:szCs w:val="20"/>
        </w:rPr>
        <w:t>Plate</w:t>
      </w:r>
      <w:r>
        <w:rPr>
          <w:rFonts w:asciiTheme="majorBidi" w:hAnsiTheme="majorBidi" w:cstheme="majorBidi"/>
          <w:b/>
          <w:bCs/>
          <w:sz w:val="20"/>
          <w:szCs w:val="20"/>
        </w:rPr>
        <w:t xml:space="preserve"> </w:t>
      </w:r>
      <w:r w:rsidR="00080373" w:rsidRPr="00531E71">
        <w:rPr>
          <w:rFonts w:asciiTheme="majorBidi" w:hAnsiTheme="majorBidi" w:cstheme="majorBidi"/>
          <w:b/>
          <w:bCs/>
          <w:sz w:val="20"/>
          <w:szCs w:val="20"/>
        </w:rPr>
        <w:t>5 moisture content and dry unit weight relationship(tests 39, 40, 42, 43, 44, 46, 47 and 48)</w:t>
      </w:r>
    </w:p>
    <w:p w:rsidR="003D37E1" w:rsidRPr="003D37E1" w:rsidRDefault="00080373" w:rsidP="003D37E1">
      <w:pPr>
        <w:keepNext/>
        <w:bidi w:val="0"/>
        <w:jc w:val="center"/>
      </w:pPr>
      <w:r w:rsidRPr="00080373">
        <w:rPr>
          <w:b/>
          <w:bCs/>
          <w:noProof/>
        </w:rPr>
        <w:lastRenderedPageBreak/>
        <w:drawing>
          <wp:inline distT="0" distB="0" distL="0" distR="0">
            <wp:extent cx="6188400" cy="3571875"/>
            <wp:effectExtent l="19050" t="0" r="2190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80373" w:rsidRPr="00531E71" w:rsidRDefault="00531E71" w:rsidP="003D37E1">
      <w:pPr>
        <w:bidi w:val="0"/>
        <w:jc w:val="center"/>
        <w:rPr>
          <w:rFonts w:asciiTheme="majorBidi" w:hAnsiTheme="majorBidi" w:cstheme="majorBidi"/>
          <w:b/>
          <w:bCs/>
          <w:sz w:val="20"/>
          <w:szCs w:val="20"/>
        </w:rPr>
      </w:pPr>
      <w:r w:rsidRPr="00531E71">
        <w:rPr>
          <w:rFonts w:asciiTheme="majorBidi" w:hAnsiTheme="majorBidi" w:cstheme="majorBidi"/>
          <w:b/>
          <w:bCs/>
          <w:sz w:val="20"/>
          <w:szCs w:val="20"/>
        </w:rPr>
        <w:t>Plate</w:t>
      </w:r>
      <w:r>
        <w:rPr>
          <w:rFonts w:asciiTheme="majorBidi" w:hAnsiTheme="majorBidi" w:cstheme="majorBidi"/>
          <w:b/>
          <w:bCs/>
          <w:sz w:val="20"/>
          <w:szCs w:val="20"/>
        </w:rPr>
        <w:t xml:space="preserve"> </w:t>
      </w:r>
      <w:r w:rsidR="00080373" w:rsidRPr="00531E71">
        <w:rPr>
          <w:rFonts w:asciiTheme="majorBidi" w:hAnsiTheme="majorBidi" w:cstheme="majorBidi"/>
          <w:b/>
          <w:bCs/>
          <w:sz w:val="20"/>
          <w:szCs w:val="20"/>
        </w:rPr>
        <w:t>6 moisture content and dry unit weight relationship(tests 49, 50, 51, 52, 41and 45)</w:t>
      </w:r>
    </w:p>
    <w:p w:rsidR="003D37E1" w:rsidRPr="00531E71" w:rsidRDefault="00531E71" w:rsidP="00B72532">
      <w:pPr>
        <w:bidi w:val="0"/>
        <w:jc w:val="both"/>
        <w:rPr>
          <w:rFonts w:asciiTheme="majorBidi" w:hAnsiTheme="majorBidi" w:cstheme="majorBidi"/>
        </w:rPr>
      </w:pPr>
      <w:r w:rsidRPr="00531E71">
        <w:rPr>
          <w:rFonts w:asciiTheme="majorBidi" w:hAnsiTheme="majorBidi" w:cstheme="majorBidi"/>
        </w:rPr>
        <w:t>Plate</w:t>
      </w:r>
      <w:r w:rsidR="003D37E1" w:rsidRPr="00531E71">
        <w:rPr>
          <w:rFonts w:asciiTheme="majorBidi" w:hAnsiTheme="majorBidi" w:cstheme="majorBidi"/>
        </w:rPr>
        <w:t>s  from (1) to (6) was constructed based on the unity of dry density units.</w:t>
      </w:r>
    </w:p>
    <w:p w:rsidR="00CD31B5" w:rsidRPr="00531E71" w:rsidRDefault="003D37E1" w:rsidP="003D37E1">
      <w:pPr>
        <w:bidi w:val="0"/>
        <w:jc w:val="both"/>
        <w:rPr>
          <w:rFonts w:asciiTheme="majorBidi" w:hAnsiTheme="majorBidi" w:cstheme="majorBidi"/>
        </w:rPr>
      </w:pPr>
      <w:r w:rsidRPr="00531E71">
        <w:rPr>
          <w:rFonts w:asciiTheme="majorBidi" w:hAnsiTheme="majorBidi" w:cstheme="majorBidi"/>
        </w:rPr>
        <w:t>T</w:t>
      </w:r>
      <w:r w:rsidR="00092A3B" w:rsidRPr="00531E71">
        <w:rPr>
          <w:rFonts w:asciiTheme="majorBidi" w:hAnsiTheme="majorBidi" w:cstheme="majorBidi"/>
        </w:rPr>
        <w:t xml:space="preserve">able(1) surmise all test results that adopted for evaluation </w:t>
      </w:r>
      <w:r w:rsidR="00E55B3E" w:rsidRPr="00531E71">
        <w:rPr>
          <w:rFonts w:asciiTheme="majorBidi" w:hAnsiTheme="majorBidi" w:cstheme="majorBidi"/>
        </w:rPr>
        <w:t xml:space="preserve">of </w:t>
      </w:r>
      <w:r w:rsidR="00AA05EB" w:rsidRPr="00531E71">
        <w:rPr>
          <w:rFonts w:asciiTheme="majorBidi" w:hAnsiTheme="majorBidi" w:cstheme="majorBidi"/>
        </w:rPr>
        <w:t>the reality of using average moisture content as the optimum  moisture content</w:t>
      </w:r>
      <w:r w:rsidR="00B72532" w:rsidRPr="00531E71">
        <w:rPr>
          <w:rFonts w:asciiTheme="majorBidi" w:hAnsiTheme="majorBidi" w:cstheme="majorBidi"/>
        </w:rPr>
        <w:t xml:space="preserve"> and </w:t>
      </w:r>
      <w:r w:rsidR="00DA3FEF" w:rsidRPr="00531E71">
        <w:rPr>
          <w:rFonts w:asciiTheme="majorBidi" w:hAnsiTheme="majorBidi" w:cstheme="majorBidi"/>
        </w:rPr>
        <w:t>the table also listing maximum dry densit</w:t>
      </w:r>
      <w:r w:rsidRPr="00531E71">
        <w:rPr>
          <w:rFonts w:asciiTheme="majorBidi" w:hAnsiTheme="majorBidi" w:cstheme="majorBidi"/>
        </w:rPr>
        <w:t>ies</w:t>
      </w:r>
      <w:r w:rsidR="00DA3FEF" w:rsidRPr="00531E71">
        <w:rPr>
          <w:rFonts w:asciiTheme="majorBidi" w:hAnsiTheme="majorBidi" w:cstheme="majorBidi"/>
        </w:rPr>
        <w:t xml:space="preserve"> versus </w:t>
      </w:r>
      <w:r w:rsidRPr="00531E71">
        <w:rPr>
          <w:rFonts w:asciiTheme="majorBidi" w:hAnsiTheme="majorBidi" w:cstheme="majorBidi"/>
        </w:rPr>
        <w:t>standard</w:t>
      </w:r>
      <w:r w:rsidR="00DA3FEF" w:rsidRPr="00531E71">
        <w:rPr>
          <w:rFonts w:asciiTheme="majorBidi" w:hAnsiTheme="majorBidi" w:cstheme="majorBidi"/>
        </w:rPr>
        <w:t xml:space="preserve"> optimum and average </w:t>
      </w:r>
      <w:r w:rsidR="00D628BC" w:rsidRPr="00531E71">
        <w:rPr>
          <w:rFonts w:asciiTheme="majorBidi" w:hAnsiTheme="majorBidi" w:cstheme="majorBidi"/>
        </w:rPr>
        <w:t>moisture content</w:t>
      </w:r>
      <w:r w:rsidR="00CD31B5" w:rsidRPr="00531E71">
        <w:rPr>
          <w:rFonts w:asciiTheme="majorBidi" w:hAnsiTheme="majorBidi" w:cstheme="majorBidi"/>
        </w:rPr>
        <w:t>.</w:t>
      </w:r>
    </w:p>
    <w:p w:rsidR="000C137F" w:rsidRPr="00531E71" w:rsidRDefault="000C137F" w:rsidP="00671AA9">
      <w:pPr>
        <w:bidi w:val="0"/>
        <w:jc w:val="both"/>
        <w:rPr>
          <w:rFonts w:asciiTheme="majorBidi" w:hAnsiTheme="majorBidi" w:cstheme="majorBidi"/>
          <w:b/>
          <w:bCs/>
          <w:sz w:val="20"/>
          <w:szCs w:val="20"/>
          <w:lang w:bidi="ar-IQ"/>
        </w:rPr>
      </w:pPr>
      <w:r w:rsidRPr="00531E71">
        <w:rPr>
          <w:rFonts w:asciiTheme="majorBidi" w:hAnsiTheme="majorBidi" w:cstheme="majorBidi"/>
          <w:b/>
          <w:bCs/>
          <w:sz w:val="20"/>
          <w:szCs w:val="20"/>
          <w:lang w:bidi="ar-IQ"/>
        </w:rPr>
        <w:t>Table (1)</w:t>
      </w:r>
      <w:r w:rsidR="00E1750E" w:rsidRPr="00531E71">
        <w:rPr>
          <w:rFonts w:asciiTheme="majorBidi" w:hAnsiTheme="majorBidi" w:cstheme="majorBidi"/>
          <w:b/>
          <w:bCs/>
          <w:sz w:val="20"/>
          <w:szCs w:val="20"/>
          <w:lang w:bidi="ar-IQ"/>
        </w:rPr>
        <w:t xml:space="preserve"> optimum moisture and dry density  computing by the standard method </w:t>
      </w:r>
      <w:r w:rsidR="00671AA9" w:rsidRPr="00531E71">
        <w:rPr>
          <w:rFonts w:asciiTheme="majorBidi" w:hAnsiTheme="majorBidi" w:cstheme="majorBidi"/>
          <w:b/>
          <w:bCs/>
          <w:sz w:val="20"/>
          <w:szCs w:val="20"/>
          <w:lang w:bidi="ar-IQ"/>
        </w:rPr>
        <w:t xml:space="preserve">(from top of </w:t>
      </w:r>
      <w:r w:rsidR="00FA4112" w:rsidRPr="00531E71">
        <w:rPr>
          <w:rFonts w:asciiTheme="majorBidi" w:hAnsiTheme="majorBidi" w:cstheme="majorBidi"/>
          <w:b/>
          <w:bCs/>
          <w:sz w:val="20"/>
          <w:szCs w:val="20"/>
          <w:lang w:bidi="ar-IQ"/>
        </w:rPr>
        <w:t xml:space="preserve">smooth </w:t>
      </w:r>
      <w:r w:rsidR="00671AA9" w:rsidRPr="00531E71">
        <w:rPr>
          <w:rFonts w:asciiTheme="majorBidi" w:hAnsiTheme="majorBidi" w:cstheme="majorBidi"/>
          <w:b/>
          <w:bCs/>
          <w:sz w:val="20"/>
          <w:szCs w:val="20"/>
          <w:lang w:bidi="ar-IQ"/>
        </w:rPr>
        <w:t xml:space="preserve">curve) </w:t>
      </w:r>
      <w:r w:rsidR="00E1750E" w:rsidRPr="00531E71">
        <w:rPr>
          <w:rFonts w:asciiTheme="majorBidi" w:hAnsiTheme="majorBidi" w:cstheme="majorBidi"/>
          <w:b/>
          <w:bCs/>
          <w:sz w:val="20"/>
          <w:szCs w:val="20"/>
          <w:lang w:bidi="ar-IQ"/>
        </w:rPr>
        <w:t xml:space="preserve">and research method(moisture </w:t>
      </w:r>
      <w:r w:rsidR="00671AA9" w:rsidRPr="00531E71">
        <w:rPr>
          <w:rFonts w:asciiTheme="majorBidi" w:hAnsiTheme="majorBidi" w:cstheme="majorBidi"/>
          <w:b/>
          <w:bCs/>
          <w:sz w:val="20"/>
          <w:szCs w:val="20"/>
          <w:lang w:bidi="ar-IQ"/>
        </w:rPr>
        <w:t>depends</w:t>
      </w:r>
      <w:r w:rsidR="00E1750E" w:rsidRPr="00531E71">
        <w:rPr>
          <w:rFonts w:asciiTheme="majorBidi" w:hAnsiTheme="majorBidi" w:cstheme="majorBidi"/>
          <w:b/>
          <w:bCs/>
          <w:sz w:val="20"/>
          <w:szCs w:val="20"/>
          <w:lang w:bidi="ar-IQ"/>
        </w:rPr>
        <w:t xml:space="preserve"> </w:t>
      </w:r>
      <w:r w:rsidR="00671AA9" w:rsidRPr="00531E71">
        <w:rPr>
          <w:rFonts w:asciiTheme="majorBidi" w:hAnsiTheme="majorBidi" w:cstheme="majorBidi"/>
          <w:b/>
          <w:bCs/>
          <w:sz w:val="20"/>
          <w:szCs w:val="20"/>
          <w:lang w:bidi="ar-IQ"/>
        </w:rPr>
        <w:t>the</w:t>
      </w:r>
      <w:r w:rsidR="00E1750E" w:rsidRPr="00531E71">
        <w:rPr>
          <w:rFonts w:asciiTheme="majorBidi" w:hAnsiTheme="majorBidi" w:cstheme="majorBidi"/>
          <w:b/>
          <w:bCs/>
          <w:sz w:val="20"/>
          <w:szCs w:val="20"/>
          <w:lang w:bidi="ar-IQ"/>
        </w:rPr>
        <w:t xml:space="preserve"> average </w:t>
      </w:r>
      <w:r w:rsidR="00671AA9" w:rsidRPr="00531E71">
        <w:rPr>
          <w:rFonts w:asciiTheme="majorBidi" w:hAnsiTheme="majorBidi" w:cstheme="majorBidi"/>
          <w:b/>
          <w:bCs/>
          <w:sz w:val="20"/>
          <w:szCs w:val="20"/>
          <w:lang w:bidi="ar-IQ"/>
        </w:rPr>
        <w:t xml:space="preserve">of compaction trails </w:t>
      </w:r>
      <w:r w:rsidR="00E1750E" w:rsidRPr="00531E71">
        <w:rPr>
          <w:rFonts w:asciiTheme="majorBidi" w:hAnsiTheme="majorBidi" w:cstheme="majorBidi"/>
          <w:b/>
          <w:bCs/>
          <w:sz w:val="20"/>
          <w:szCs w:val="20"/>
          <w:lang w:bidi="ar-IQ"/>
        </w:rPr>
        <w:t>va</w:t>
      </w:r>
      <w:r w:rsidR="00FA4112" w:rsidRPr="00531E71">
        <w:rPr>
          <w:rFonts w:asciiTheme="majorBidi" w:hAnsiTheme="majorBidi" w:cstheme="majorBidi"/>
          <w:b/>
          <w:bCs/>
          <w:sz w:val="20"/>
          <w:szCs w:val="20"/>
          <w:lang w:bidi="ar-IQ"/>
        </w:rPr>
        <w:t>lue and dry density versus</w:t>
      </w:r>
      <w:r w:rsidR="00E1750E" w:rsidRPr="00531E71">
        <w:rPr>
          <w:rFonts w:asciiTheme="majorBidi" w:hAnsiTheme="majorBidi" w:cstheme="majorBidi"/>
          <w:b/>
          <w:bCs/>
          <w:sz w:val="20"/>
          <w:szCs w:val="20"/>
          <w:lang w:bidi="ar-IQ"/>
        </w:rPr>
        <w:t>).</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2179"/>
        <w:gridCol w:w="1874"/>
        <w:gridCol w:w="1894"/>
        <w:gridCol w:w="1371"/>
      </w:tblGrid>
      <w:tr w:rsidR="0080488B" w:rsidRPr="00531E71" w:rsidTr="00E757C9">
        <w:trPr>
          <w:trHeight w:val="330"/>
          <w:tblHeader/>
        </w:trPr>
        <w:tc>
          <w:tcPr>
            <w:tcW w:w="1096" w:type="dxa"/>
            <w:shd w:val="clear" w:color="auto" w:fill="BFBFBF" w:themeFill="background1" w:themeFillShade="BF"/>
            <w:noWrap/>
            <w:vAlign w:val="center"/>
            <w:hideMark/>
          </w:tcPr>
          <w:p w:rsidR="0080488B" w:rsidRPr="00531E71" w:rsidRDefault="0080488B"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Test no.</w:t>
            </w:r>
          </w:p>
        </w:tc>
        <w:tc>
          <w:tcPr>
            <w:tcW w:w="2179" w:type="dxa"/>
            <w:shd w:val="clear" w:color="auto" w:fill="BFBFBF" w:themeFill="background1" w:themeFillShade="BF"/>
            <w:noWrap/>
            <w:vAlign w:val="center"/>
            <w:hideMark/>
          </w:tcPr>
          <w:p w:rsidR="0080488B" w:rsidRPr="00531E71" w:rsidRDefault="0080488B" w:rsidP="007F32E3">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(ω%)</w:t>
            </w:r>
            <w:r w:rsidRPr="00531E71">
              <w:rPr>
                <w:rFonts w:asciiTheme="majorBidi" w:eastAsia="Times New Roman" w:hAnsiTheme="majorBidi" w:cstheme="majorBidi"/>
                <w:color w:val="000000"/>
                <w:vertAlign w:val="subscript"/>
              </w:rPr>
              <w:t>Opt.</w:t>
            </w:r>
            <w:r w:rsidRPr="00531E71">
              <w:rPr>
                <w:rFonts w:asciiTheme="majorBidi" w:eastAsia="Times New Roman" w:hAnsiTheme="majorBidi" w:cstheme="majorBidi"/>
                <w:color w:val="000000"/>
              </w:rPr>
              <w:t xml:space="preserve"> from Standard method</w:t>
            </w:r>
          </w:p>
        </w:tc>
        <w:tc>
          <w:tcPr>
            <w:tcW w:w="1877" w:type="dxa"/>
            <w:shd w:val="clear" w:color="auto" w:fill="BFBFBF" w:themeFill="background1" w:themeFillShade="BF"/>
            <w:vAlign w:val="center"/>
          </w:tcPr>
          <w:p w:rsidR="0080488B" w:rsidRPr="00531E71" w:rsidRDefault="0080488B" w:rsidP="00E757C9">
            <w:pPr>
              <w:bidi w:val="0"/>
              <w:jc w:val="center"/>
              <w:rPr>
                <w:rFonts w:asciiTheme="majorBidi" w:hAnsiTheme="majorBidi" w:cstheme="majorBidi"/>
                <w:color w:val="000000"/>
              </w:rPr>
            </w:pPr>
            <w:proofErr w:type="spellStart"/>
            <w:r w:rsidRPr="00531E71">
              <w:rPr>
                <w:rFonts w:asciiTheme="majorBidi" w:hAnsiTheme="majorBidi" w:cstheme="majorBidi"/>
                <w:color w:val="000000"/>
              </w:rPr>
              <w:t>ɣ</w:t>
            </w:r>
            <w:r w:rsidRPr="00531E71">
              <w:rPr>
                <w:rFonts w:asciiTheme="majorBidi" w:hAnsiTheme="majorBidi" w:cstheme="majorBidi"/>
                <w:color w:val="000000"/>
                <w:vertAlign w:val="subscript"/>
              </w:rPr>
              <w:t>dry</w:t>
            </w:r>
            <w:proofErr w:type="spellEnd"/>
            <w:r w:rsidRPr="00531E71">
              <w:rPr>
                <w:rFonts w:asciiTheme="majorBidi" w:hAnsiTheme="majorBidi" w:cstheme="majorBidi"/>
                <w:color w:val="000000"/>
              </w:rPr>
              <w:t xml:space="preserve"> </w:t>
            </w:r>
            <w:r w:rsidRPr="00531E71">
              <w:rPr>
                <w:rFonts w:asciiTheme="majorBidi" w:eastAsia="Times New Roman" w:hAnsiTheme="majorBidi" w:cstheme="majorBidi"/>
                <w:color w:val="000000"/>
              </w:rPr>
              <w:t>from Standard conventional method</w:t>
            </w:r>
            <w:r w:rsidRPr="00531E71">
              <w:rPr>
                <w:rFonts w:asciiTheme="majorBidi" w:hAnsiTheme="majorBidi" w:cstheme="majorBidi"/>
                <w:color w:val="000000"/>
              </w:rPr>
              <w:t xml:space="preserve"> (</w:t>
            </w:r>
            <w:proofErr w:type="spellStart"/>
            <w:r w:rsidRPr="00531E71">
              <w:rPr>
                <w:rFonts w:asciiTheme="majorBidi" w:hAnsiTheme="majorBidi" w:cstheme="majorBidi"/>
                <w:color w:val="000000"/>
              </w:rPr>
              <w:t>pcf</w:t>
            </w:r>
            <w:proofErr w:type="spellEnd"/>
            <w:r w:rsidRPr="00531E71">
              <w:rPr>
                <w:rFonts w:asciiTheme="majorBidi" w:hAnsiTheme="majorBidi" w:cstheme="majorBidi"/>
                <w:color w:val="000000"/>
              </w:rPr>
              <w:t xml:space="preserve">, </w:t>
            </w:r>
            <w:proofErr w:type="spellStart"/>
            <w:r w:rsidRPr="00531E71">
              <w:rPr>
                <w:rFonts w:asciiTheme="majorBidi" w:hAnsiTheme="majorBidi" w:cstheme="majorBidi"/>
                <w:color w:val="000000"/>
              </w:rPr>
              <w:t>kN</w:t>
            </w:r>
            <w:proofErr w:type="spellEnd"/>
            <w:r w:rsidRPr="00531E71">
              <w:rPr>
                <w:rFonts w:asciiTheme="majorBidi" w:hAnsiTheme="majorBidi" w:cstheme="majorBidi"/>
                <w:color w:val="000000"/>
              </w:rPr>
              <w:t>/m</w:t>
            </w:r>
            <w:r w:rsidRPr="00531E71">
              <w:rPr>
                <w:rFonts w:asciiTheme="majorBidi" w:hAnsiTheme="majorBidi" w:cstheme="majorBidi"/>
                <w:color w:val="000000"/>
                <w:vertAlign w:val="superscript"/>
              </w:rPr>
              <w:t>3</w:t>
            </w:r>
            <w:r w:rsidRPr="00531E71">
              <w:rPr>
                <w:rFonts w:asciiTheme="majorBidi" w:hAnsiTheme="majorBidi" w:cstheme="majorBidi"/>
                <w:color w:val="000000"/>
              </w:rPr>
              <w:t>, gm/cm</w:t>
            </w:r>
            <w:r w:rsidRPr="00531E71">
              <w:rPr>
                <w:rFonts w:asciiTheme="majorBidi" w:hAnsiTheme="majorBidi" w:cstheme="majorBidi"/>
                <w:color w:val="000000"/>
                <w:vertAlign w:val="superscript"/>
              </w:rPr>
              <w:t>3</w:t>
            </w:r>
            <w:r w:rsidRPr="00531E71">
              <w:rPr>
                <w:rFonts w:asciiTheme="majorBidi" w:hAnsiTheme="majorBidi" w:cstheme="majorBidi"/>
                <w:color w:val="000000"/>
              </w:rPr>
              <w:t>)</w:t>
            </w:r>
          </w:p>
        </w:tc>
        <w:tc>
          <w:tcPr>
            <w:tcW w:w="1897" w:type="dxa"/>
            <w:shd w:val="clear" w:color="auto" w:fill="BFBFBF" w:themeFill="background1" w:themeFillShade="BF"/>
            <w:vAlign w:val="center"/>
          </w:tcPr>
          <w:p w:rsidR="0080488B" w:rsidRPr="00531E71" w:rsidRDefault="0080488B" w:rsidP="00E757C9">
            <w:pPr>
              <w:bidi w:val="0"/>
              <w:jc w:val="center"/>
              <w:rPr>
                <w:rFonts w:asciiTheme="majorBidi" w:hAnsiTheme="majorBidi" w:cstheme="majorBidi"/>
                <w:color w:val="000000"/>
              </w:rPr>
            </w:pPr>
            <w:r w:rsidRPr="00531E71">
              <w:rPr>
                <w:rFonts w:asciiTheme="majorBidi" w:hAnsiTheme="majorBidi" w:cstheme="majorBidi"/>
                <w:color w:val="000000"/>
              </w:rPr>
              <w:t>Average (ω%)for compaction trails for each test (calculated arithmetically)</w:t>
            </w:r>
          </w:p>
        </w:tc>
        <w:tc>
          <w:tcPr>
            <w:tcW w:w="1365" w:type="dxa"/>
            <w:shd w:val="clear" w:color="auto" w:fill="BFBFBF" w:themeFill="background1" w:themeFillShade="BF"/>
            <w:vAlign w:val="center"/>
          </w:tcPr>
          <w:p w:rsidR="00E757C9" w:rsidRPr="00531E71" w:rsidRDefault="0080488B" w:rsidP="00DA3FEF">
            <w:pPr>
              <w:bidi w:val="0"/>
              <w:spacing w:after="0" w:line="240" w:lineRule="auto"/>
              <w:jc w:val="center"/>
              <w:rPr>
                <w:rFonts w:asciiTheme="majorBidi" w:eastAsia="Times New Roman" w:hAnsiTheme="majorBidi" w:cstheme="majorBidi"/>
                <w:color w:val="000000"/>
                <w:rtl/>
              </w:rPr>
            </w:pPr>
            <w:proofErr w:type="spellStart"/>
            <w:r w:rsidRPr="00531E71">
              <w:rPr>
                <w:rFonts w:asciiTheme="majorBidi" w:eastAsia="Times New Roman" w:hAnsiTheme="majorBidi" w:cstheme="majorBidi"/>
                <w:color w:val="000000"/>
              </w:rPr>
              <w:t>ɣ</w:t>
            </w:r>
            <w:r w:rsidRPr="00531E71">
              <w:rPr>
                <w:rFonts w:asciiTheme="majorBidi" w:eastAsia="Times New Roman" w:hAnsiTheme="majorBidi" w:cstheme="majorBidi"/>
                <w:color w:val="000000"/>
                <w:vertAlign w:val="subscript"/>
              </w:rPr>
              <w:t>dry</w:t>
            </w:r>
            <w:proofErr w:type="spellEnd"/>
            <w:r w:rsidRPr="00531E71">
              <w:rPr>
                <w:rFonts w:asciiTheme="majorBidi" w:eastAsia="Times New Roman" w:hAnsiTheme="majorBidi" w:cstheme="majorBidi"/>
                <w:color w:val="000000"/>
              </w:rPr>
              <w:t xml:space="preserve"> vers</w:t>
            </w:r>
            <w:r w:rsidR="00E757C9" w:rsidRPr="00531E71">
              <w:rPr>
                <w:rFonts w:asciiTheme="majorBidi" w:eastAsia="Times New Roman" w:hAnsiTheme="majorBidi" w:cstheme="majorBidi"/>
                <w:color w:val="000000"/>
              </w:rPr>
              <w:t xml:space="preserve">us </w:t>
            </w:r>
          </w:p>
          <w:p w:rsidR="0080488B" w:rsidRPr="00531E71" w:rsidRDefault="00DA3FEF"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a</w:t>
            </w:r>
            <w:r w:rsidR="00E757C9" w:rsidRPr="00531E71">
              <w:rPr>
                <w:rFonts w:asciiTheme="majorBidi" w:eastAsia="Times New Roman" w:hAnsiTheme="majorBidi" w:cstheme="majorBidi"/>
                <w:color w:val="000000"/>
              </w:rPr>
              <w:t>verage (ω%)</w:t>
            </w:r>
            <w:r w:rsidR="0080488B" w:rsidRPr="00531E71">
              <w:rPr>
                <w:rFonts w:asciiTheme="majorBidi" w:eastAsia="Times New Roman" w:hAnsiTheme="majorBidi" w:cstheme="majorBidi"/>
                <w:color w:val="000000"/>
              </w:rPr>
              <w:t xml:space="preserve"> (</w:t>
            </w:r>
            <w:proofErr w:type="spellStart"/>
            <w:r w:rsidR="0080488B" w:rsidRPr="00531E71">
              <w:rPr>
                <w:rFonts w:asciiTheme="majorBidi" w:eastAsia="Times New Roman" w:hAnsiTheme="majorBidi" w:cstheme="majorBidi"/>
                <w:color w:val="000000"/>
              </w:rPr>
              <w:t>pcf</w:t>
            </w:r>
            <w:proofErr w:type="spellEnd"/>
            <w:r w:rsidR="0080488B" w:rsidRPr="00531E71">
              <w:rPr>
                <w:rFonts w:asciiTheme="majorBidi" w:eastAsia="Times New Roman" w:hAnsiTheme="majorBidi" w:cstheme="majorBidi"/>
                <w:color w:val="000000"/>
              </w:rPr>
              <w:t xml:space="preserve">, </w:t>
            </w:r>
            <w:proofErr w:type="spellStart"/>
            <w:r w:rsidR="0080488B" w:rsidRPr="00531E71">
              <w:rPr>
                <w:rFonts w:asciiTheme="majorBidi" w:eastAsia="Times New Roman" w:hAnsiTheme="majorBidi" w:cstheme="majorBidi"/>
                <w:color w:val="000000"/>
              </w:rPr>
              <w:t>kN</w:t>
            </w:r>
            <w:proofErr w:type="spellEnd"/>
            <w:r w:rsidR="0080488B" w:rsidRPr="00531E71">
              <w:rPr>
                <w:rFonts w:asciiTheme="majorBidi" w:eastAsia="Times New Roman" w:hAnsiTheme="majorBidi" w:cstheme="majorBidi"/>
                <w:color w:val="000000"/>
              </w:rPr>
              <w:t>/m</w:t>
            </w:r>
            <w:r w:rsidR="0080488B" w:rsidRPr="00531E71">
              <w:rPr>
                <w:rFonts w:asciiTheme="majorBidi" w:eastAsia="Times New Roman" w:hAnsiTheme="majorBidi" w:cstheme="majorBidi"/>
                <w:color w:val="000000"/>
                <w:vertAlign w:val="superscript"/>
              </w:rPr>
              <w:t>3</w:t>
            </w:r>
            <w:r w:rsidR="0080488B" w:rsidRPr="00531E71">
              <w:rPr>
                <w:rFonts w:asciiTheme="majorBidi" w:eastAsia="Times New Roman" w:hAnsiTheme="majorBidi" w:cstheme="majorBidi"/>
                <w:color w:val="000000"/>
              </w:rPr>
              <w:t>, gm/cm</w:t>
            </w:r>
            <w:r w:rsidR="0080488B" w:rsidRPr="00531E71">
              <w:rPr>
                <w:rFonts w:asciiTheme="majorBidi" w:eastAsia="Times New Roman" w:hAnsiTheme="majorBidi" w:cstheme="majorBidi"/>
                <w:color w:val="000000"/>
                <w:vertAlign w:val="superscript"/>
              </w:rPr>
              <w:t>3</w:t>
            </w:r>
            <w:r w:rsidR="0080488B" w:rsidRPr="00531E71">
              <w:rPr>
                <w:rFonts w:asciiTheme="majorBidi" w:eastAsia="Times New Roman" w:hAnsiTheme="majorBidi" w:cstheme="majorBidi"/>
                <w:color w:val="000000"/>
              </w:rPr>
              <w:t>)</w:t>
            </w:r>
          </w:p>
        </w:tc>
      </w:tr>
      <w:tr w:rsidR="00E757C9" w:rsidRPr="00531E71" w:rsidTr="00182821">
        <w:trPr>
          <w:trHeight w:val="197"/>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11</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126.5</w:t>
            </w:r>
            <w:r w:rsidR="00BD7475" w:rsidRPr="00531E71">
              <w:rPr>
                <w:rFonts w:asciiTheme="majorBidi" w:eastAsia="Times New Roman" w:hAnsiTheme="majorBidi" w:cstheme="majorBidi"/>
                <w:color w:val="000000"/>
              </w:rPr>
              <w:t>(</w:t>
            </w:r>
            <w:proofErr w:type="spellStart"/>
            <w:r w:rsidR="00BD7475" w:rsidRPr="00531E71">
              <w:rPr>
                <w:rFonts w:asciiTheme="majorBidi" w:eastAsia="Times New Roman" w:hAnsiTheme="majorBidi" w:cstheme="majorBidi"/>
                <w:color w:val="000000"/>
              </w:rPr>
              <w:t>pcf</w:t>
            </w:r>
            <w:proofErr w:type="spellEnd"/>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9.94</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126.1407977</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7</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20.8</w:t>
            </w:r>
            <w:r w:rsidR="00BD7475" w:rsidRPr="00531E71">
              <w:rPr>
                <w:rFonts w:asciiTheme="majorBidi" w:eastAsia="Times New Roman" w:hAnsiTheme="majorBidi" w:cstheme="majorBidi"/>
                <w:color w:val="000000"/>
              </w:rPr>
              <w:t>(</w:t>
            </w:r>
            <w:proofErr w:type="spellStart"/>
            <w:r w:rsidR="00BD7475" w:rsidRPr="00531E71">
              <w:rPr>
                <w:rFonts w:asciiTheme="majorBidi" w:hAnsiTheme="majorBidi" w:cstheme="majorBidi"/>
                <w:color w:val="000000"/>
              </w:rPr>
              <w:t>kN</w:t>
            </w:r>
            <w:proofErr w:type="spellEnd"/>
            <w:r w:rsidR="00BD7475" w:rsidRPr="00531E71">
              <w:rPr>
                <w:rFonts w:asciiTheme="majorBidi" w:hAnsiTheme="majorBidi" w:cstheme="majorBidi"/>
                <w:color w:val="000000"/>
              </w:rPr>
              <w:t>/m</w:t>
            </w:r>
            <w:r w:rsidR="00BD7475" w:rsidRPr="00531E71">
              <w:rPr>
                <w:rFonts w:asciiTheme="majorBidi" w:hAnsiTheme="majorBidi" w:cstheme="majorBidi"/>
                <w:color w:val="000000"/>
                <w:vertAlign w:val="superscript"/>
              </w:rPr>
              <w:t>3</w:t>
            </w:r>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6.808571429</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20.79916263</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3</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11</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121</w:t>
            </w:r>
            <w:r w:rsidR="00BD7475" w:rsidRPr="00531E71">
              <w:rPr>
                <w:rFonts w:asciiTheme="majorBidi" w:eastAsia="Times New Roman" w:hAnsiTheme="majorBidi" w:cstheme="majorBidi"/>
                <w:color w:val="000000"/>
              </w:rPr>
              <w:t>(</w:t>
            </w:r>
            <w:proofErr w:type="spellStart"/>
            <w:r w:rsidR="00BD7475" w:rsidRPr="00531E71">
              <w:rPr>
                <w:rFonts w:asciiTheme="majorBidi" w:eastAsia="Times New Roman" w:hAnsiTheme="majorBidi" w:cstheme="majorBidi"/>
                <w:color w:val="000000"/>
              </w:rPr>
              <w:t>pcf</w:t>
            </w:r>
            <w:proofErr w:type="spellEnd"/>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11</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120.8273</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4</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13</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1.95</w:t>
            </w:r>
            <w:r w:rsidR="00BD7475" w:rsidRPr="00531E71">
              <w:rPr>
                <w:rFonts w:asciiTheme="majorBidi" w:eastAsia="Times New Roman" w:hAnsiTheme="majorBidi" w:cstheme="majorBidi"/>
                <w:color w:val="000000"/>
              </w:rPr>
              <w:t>(</w:t>
            </w:r>
            <w:r w:rsidR="00BD7475" w:rsidRPr="00531E71">
              <w:rPr>
                <w:rFonts w:asciiTheme="majorBidi" w:hAnsiTheme="majorBidi" w:cstheme="majorBidi"/>
                <w:color w:val="000000"/>
              </w:rPr>
              <w:t>gm/cm</w:t>
            </w:r>
            <w:r w:rsidR="00BD7475" w:rsidRPr="00531E71">
              <w:rPr>
                <w:rFonts w:asciiTheme="majorBidi" w:hAnsiTheme="majorBidi" w:cstheme="majorBidi"/>
                <w:color w:val="000000"/>
                <w:vertAlign w:val="superscript"/>
              </w:rPr>
              <w:t>3</w:t>
            </w:r>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13.1</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1.940867</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lastRenderedPageBreak/>
              <w:t>5</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6.7</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139.5</w:t>
            </w:r>
            <w:r w:rsidR="00BD7475" w:rsidRPr="00531E71">
              <w:rPr>
                <w:rFonts w:asciiTheme="majorBidi" w:eastAsia="Times New Roman" w:hAnsiTheme="majorBidi" w:cstheme="majorBidi"/>
                <w:color w:val="000000"/>
              </w:rPr>
              <w:t>(</w:t>
            </w:r>
            <w:proofErr w:type="spellStart"/>
            <w:r w:rsidR="00BD7475" w:rsidRPr="00531E71">
              <w:rPr>
                <w:rFonts w:asciiTheme="majorBidi" w:eastAsia="Times New Roman" w:hAnsiTheme="majorBidi" w:cstheme="majorBidi"/>
                <w:color w:val="000000"/>
              </w:rPr>
              <w:t>pcf</w:t>
            </w:r>
            <w:proofErr w:type="spellEnd"/>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5.394</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135.5648219</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6</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12</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19</w:t>
            </w:r>
            <w:r w:rsidR="00BD7475" w:rsidRPr="00531E71">
              <w:rPr>
                <w:rFonts w:asciiTheme="majorBidi" w:eastAsia="Times New Roman" w:hAnsiTheme="majorBidi" w:cstheme="majorBidi"/>
                <w:color w:val="000000"/>
              </w:rPr>
              <w:t>(</w:t>
            </w:r>
            <w:proofErr w:type="spellStart"/>
            <w:r w:rsidR="00BD7475" w:rsidRPr="00531E71">
              <w:rPr>
                <w:rFonts w:asciiTheme="majorBidi" w:hAnsiTheme="majorBidi" w:cstheme="majorBidi"/>
                <w:color w:val="000000"/>
              </w:rPr>
              <w:t>kN</w:t>
            </w:r>
            <w:proofErr w:type="spellEnd"/>
            <w:r w:rsidR="00BD7475" w:rsidRPr="00531E71">
              <w:rPr>
                <w:rFonts w:asciiTheme="majorBidi" w:hAnsiTheme="majorBidi" w:cstheme="majorBidi"/>
                <w:color w:val="000000"/>
              </w:rPr>
              <w:t>/m</w:t>
            </w:r>
            <w:r w:rsidR="00BD7475" w:rsidRPr="00531E71">
              <w:rPr>
                <w:rFonts w:asciiTheme="majorBidi" w:hAnsiTheme="majorBidi" w:cstheme="majorBidi"/>
                <w:color w:val="000000"/>
                <w:vertAlign w:val="superscript"/>
              </w:rPr>
              <w:t>3</w:t>
            </w:r>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12.05555556</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19</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7</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15.2 </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114</w:t>
            </w:r>
            <w:r w:rsidR="00BD7475" w:rsidRPr="00531E71">
              <w:rPr>
                <w:rFonts w:asciiTheme="majorBidi" w:eastAsia="Times New Roman" w:hAnsiTheme="majorBidi" w:cstheme="majorBidi"/>
                <w:color w:val="000000"/>
              </w:rPr>
              <w:t>(</w:t>
            </w:r>
            <w:proofErr w:type="spellStart"/>
            <w:r w:rsidR="00BD7475" w:rsidRPr="00531E71">
              <w:rPr>
                <w:rFonts w:asciiTheme="majorBidi" w:eastAsia="Times New Roman" w:hAnsiTheme="majorBidi" w:cstheme="majorBidi"/>
                <w:color w:val="000000"/>
              </w:rPr>
              <w:t>pcf</w:t>
            </w:r>
            <w:proofErr w:type="spellEnd"/>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15.05</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113.6517663</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8</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15.5 </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108</w:t>
            </w:r>
            <w:r w:rsidR="00BD7475" w:rsidRPr="00531E71">
              <w:rPr>
                <w:rFonts w:asciiTheme="majorBidi" w:eastAsia="Times New Roman" w:hAnsiTheme="majorBidi" w:cstheme="majorBidi"/>
                <w:color w:val="000000"/>
              </w:rPr>
              <w:t>(</w:t>
            </w:r>
            <w:proofErr w:type="spellStart"/>
            <w:r w:rsidR="00BD7475" w:rsidRPr="00531E71">
              <w:rPr>
                <w:rFonts w:asciiTheme="majorBidi" w:eastAsia="Times New Roman" w:hAnsiTheme="majorBidi" w:cstheme="majorBidi"/>
                <w:color w:val="000000"/>
              </w:rPr>
              <w:t>pcf</w:t>
            </w:r>
            <w:proofErr w:type="spellEnd"/>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15.58333333</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107.4987813</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9</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17.1 </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103.8</w:t>
            </w:r>
            <w:r w:rsidR="00BD7475" w:rsidRPr="00531E71">
              <w:rPr>
                <w:rFonts w:asciiTheme="majorBidi" w:eastAsia="Times New Roman" w:hAnsiTheme="majorBidi" w:cstheme="majorBidi"/>
                <w:color w:val="000000"/>
              </w:rPr>
              <w:t>(</w:t>
            </w:r>
            <w:proofErr w:type="spellStart"/>
            <w:r w:rsidR="00BD7475" w:rsidRPr="00531E71">
              <w:rPr>
                <w:rFonts w:asciiTheme="majorBidi" w:eastAsia="Times New Roman" w:hAnsiTheme="majorBidi" w:cstheme="majorBidi"/>
                <w:color w:val="000000"/>
              </w:rPr>
              <w:t>pcf</w:t>
            </w:r>
            <w:proofErr w:type="spellEnd"/>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18.08333333</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106.8766707</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10</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15.1</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115.5</w:t>
            </w:r>
            <w:r w:rsidR="00BD7475" w:rsidRPr="00531E71">
              <w:rPr>
                <w:rFonts w:asciiTheme="majorBidi" w:eastAsia="Times New Roman" w:hAnsiTheme="majorBidi" w:cstheme="majorBidi"/>
                <w:color w:val="000000"/>
              </w:rPr>
              <w:t>(</w:t>
            </w:r>
            <w:proofErr w:type="spellStart"/>
            <w:r w:rsidR="00BD7475" w:rsidRPr="00531E71">
              <w:rPr>
                <w:rFonts w:asciiTheme="majorBidi" w:eastAsia="Times New Roman" w:hAnsiTheme="majorBidi" w:cstheme="majorBidi"/>
                <w:color w:val="000000"/>
              </w:rPr>
              <w:t>pcf</w:t>
            </w:r>
            <w:proofErr w:type="spellEnd"/>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14.15</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114.1746168</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11</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16.7 </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113.9</w:t>
            </w:r>
            <w:r w:rsidR="00BD7475" w:rsidRPr="00531E71">
              <w:rPr>
                <w:rFonts w:asciiTheme="majorBidi" w:eastAsia="Times New Roman" w:hAnsiTheme="majorBidi" w:cstheme="majorBidi"/>
                <w:color w:val="000000"/>
              </w:rPr>
              <w:t>(</w:t>
            </w:r>
            <w:proofErr w:type="spellStart"/>
            <w:r w:rsidR="00BD7475" w:rsidRPr="00531E71">
              <w:rPr>
                <w:rFonts w:asciiTheme="majorBidi" w:eastAsia="Times New Roman" w:hAnsiTheme="majorBidi" w:cstheme="majorBidi"/>
                <w:color w:val="000000"/>
              </w:rPr>
              <w:t>pcf</w:t>
            </w:r>
            <w:proofErr w:type="spellEnd"/>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16.75714286</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112.6931211</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12</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19.5 </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110</w:t>
            </w:r>
            <w:r w:rsidR="00BD7475" w:rsidRPr="00531E71">
              <w:rPr>
                <w:rFonts w:asciiTheme="majorBidi" w:eastAsia="Times New Roman" w:hAnsiTheme="majorBidi" w:cstheme="majorBidi"/>
                <w:color w:val="000000"/>
              </w:rPr>
              <w:t>(</w:t>
            </w:r>
            <w:proofErr w:type="spellStart"/>
            <w:r w:rsidR="00BD7475" w:rsidRPr="00531E71">
              <w:rPr>
                <w:rFonts w:asciiTheme="majorBidi" w:eastAsia="Times New Roman" w:hAnsiTheme="majorBidi" w:cstheme="majorBidi"/>
                <w:color w:val="000000"/>
              </w:rPr>
              <w:t>pcf</w:t>
            </w:r>
            <w:proofErr w:type="spellEnd"/>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18.18333333</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107</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13</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13.9</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107</w:t>
            </w:r>
            <w:r w:rsidR="00BD7475" w:rsidRPr="00531E71">
              <w:rPr>
                <w:rFonts w:asciiTheme="majorBidi" w:eastAsia="Times New Roman" w:hAnsiTheme="majorBidi" w:cstheme="majorBidi"/>
                <w:color w:val="000000"/>
              </w:rPr>
              <w:t>(</w:t>
            </w:r>
            <w:proofErr w:type="spellStart"/>
            <w:r w:rsidR="00BD7475" w:rsidRPr="00531E71">
              <w:rPr>
                <w:rFonts w:asciiTheme="majorBidi" w:eastAsia="Times New Roman" w:hAnsiTheme="majorBidi" w:cstheme="majorBidi"/>
                <w:color w:val="000000"/>
              </w:rPr>
              <w:t>pcf</w:t>
            </w:r>
            <w:proofErr w:type="spellEnd"/>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15</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105.645</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14</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12.2</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127</w:t>
            </w:r>
            <w:r w:rsidR="00BD7475" w:rsidRPr="00531E71">
              <w:rPr>
                <w:rFonts w:asciiTheme="majorBidi" w:eastAsia="Times New Roman" w:hAnsiTheme="majorBidi" w:cstheme="majorBidi"/>
                <w:color w:val="000000"/>
              </w:rPr>
              <w:t>(</w:t>
            </w:r>
            <w:proofErr w:type="spellStart"/>
            <w:r w:rsidR="00BD7475" w:rsidRPr="00531E71">
              <w:rPr>
                <w:rFonts w:asciiTheme="majorBidi" w:eastAsia="Times New Roman" w:hAnsiTheme="majorBidi" w:cstheme="majorBidi"/>
                <w:color w:val="000000"/>
              </w:rPr>
              <w:t>pcf</w:t>
            </w:r>
            <w:proofErr w:type="spellEnd"/>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12.66</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126</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15</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14</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119</w:t>
            </w:r>
            <w:r w:rsidR="00BD7475" w:rsidRPr="00531E71">
              <w:rPr>
                <w:rFonts w:asciiTheme="majorBidi" w:eastAsia="Times New Roman" w:hAnsiTheme="majorBidi" w:cstheme="majorBidi"/>
                <w:color w:val="000000"/>
              </w:rPr>
              <w:t>(</w:t>
            </w:r>
            <w:proofErr w:type="spellStart"/>
            <w:r w:rsidR="00BD7475" w:rsidRPr="00531E71">
              <w:rPr>
                <w:rFonts w:asciiTheme="majorBidi" w:eastAsia="Times New Roman" w:hAnsiTheme="majorBidi" w:cstheme="majorBidi"/>
                <w:color w:val="000000"/>
              </w:rPr>
              <w:t>pcf</w:t>
            </w:r>
            <w:proofErr w:type="spellEnd"/>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14.45</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118.8458233</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16</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12.5</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1.887</w:t>
            </w:r>
            <w:r w:rsidR="00BD7475" w:rsidRPr="00531E71">
              <w:rPr>
                <w:rFonts w:asciiTheme="majorBidi" w:eastAsia="Times New Roman" w:hAnsiTheme="majorBidi" w:cstheme="majorBidi"/>
                <w:color w:val="000000"/>
              </w:rPr>
              <w:t>(</w:t>
            </w:r>
            <w:r w:rsidR="00BD7475" w:rsidRPr="00531E71">
              <w:rPr>
                <w:rFonts w:asciiTheme="majorBidi" w:hAnsiTheme="majorBidi" w:cstheme="majorBidi"/>
                <w:color w:val="000000"/>
              </w:rPr>
              <w:t>gm/cm</w:t>
            </w:r>
            <w:r w:rsidR="00BD7475" w:rsidRPr="00531E71">
              <w:rPr>
                <w:rFonts w:asciiTheme="majorBidi" w:hAnsiTheme="majorBidi" w:cstheme="majorBidi"/>
                <w:color w:val="000000"/>
                <w:vertAlign w:val="superscript"/>
              </w:rPr>
              <w:t>3</w:t>
            </w:r>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11.625</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1.948862305</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17</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12</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18.8</w:t>
            </w:r>
            <w:r w:rsidR="00BD7475" w:rsidRPr="00531E71">
              <w:rPr>
                <w:rFonts w:asciiTheme="majorBidi" w:eastAsia="Times New Roman" w:hAnsiTheme="majorBidi" w:cstheme="majorBidi"/>
                <w:color w:val="000000"/>
              </w:rPr>
              <w:t>(</w:t>
            </w:r>
            <w:proofErr w:type="spellStart"/>
            <w:r w:rsidR="00BD7475" w:rsidRPr="00531E71">
              <w:rPr>
                <w:rFonts w:asciiTheme="majorBidi" w:hAnsiTheme="majorBidi" w:cstheme="majorBidi"/>
                <w:color w:val="000000"/>
              </w:rPr>
              <w:t>kN</w:t>
            </w:r>
            <w:proofErr w:type="spellEnd"/>
            <w:r w:rsidR="00BD7475" w:rsidRPr="00531E71">
              <w:rPr>
                <w:rFonts w:asciiTheme="majorBidi" w:hAnsiTheme="majorBidi" w:cstheme="majorBidi"/>
                <w:color w:val="000000"/>
              </w:rPr>
              <w:t>/m</w:t>
            </w:r>
            <w:r w:rsidR="00BD7475" w:rsidRPr="00531E71">
              <w:rPr>
                <w:rFonts w:asciiTheme="majorBidi" w:hAnsiTheme="majorBidi" w:cstheme="majorBidi"/>
                <w:color w:val="000000"/>
                <w:vertAlign w:val="superscript"/>
              </w:rPr>
              <w:t>3</w:t>
            </w:r>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11.2</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18.8209808</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18</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15</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104</w:t>
            </w:r>
            <w:r w:rsidR="00BD7475" w:rsidRPr="00531E71">
              <w:rPr>
                <w:rFonts w:asciiTheme="majorBidi" w:eastAsia="Times New Roman" w:hAnsiTheme="majorBidi" w:cstheme="majorBidi"/>
                <w:color w:val="000000"/>
              </w:rPr>
              <w:t>(</w:t>
            </w:r>
            <w:proofErr w:type="spellStart"/>
            <w:r w:rsidR="00BD7475" w:rsidRPr="00531E71">
              <w:rPr>
                <w:rFonts w:asciiTheme="majorBidi" w:eastAsia="Times New Roman" w:hAnsiTheme="majorBidi" w:cstheme="majorBidi"/>
                <w:color w:val="000000"/>
              </w:rPr>
              <w:t>pcf</w:t>
            </w:r>
            <w:proofErr w:type="spellEnd"/>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13.85</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102.6791368</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19</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9</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20.6</w:t>
            </w:r>
            <w:r w:rsidR="00BD7475" w:rsidRPr="00531E71">
              <w:rPr>
                <w:rFonts w:asciiTheme="majorBidi" w:eastAsia="Times New Roman" w:hAnsiTheme="majorBidi" w:cstheme="majorBidi"/>
                <w:color w:val="000000"/>
              </w:rPr>
              <w:t>(</w:t>
            </w:r>
            <w:proofErr w:type="spellStart"/>
            <w:r w:rsidR="00BD7475" w:rsidRPr="00531E71">
              <w:rPr>
                <w:rFonts w:asciiTheme="majorBidi" w:hAnsiTheme="majorBidi" w:cstheme="majorBidi"/>
                <w:color w:val="000000"/>
              </w:rPr>
              <w:t>kN</w:t>
            </w:r>
            <w:proofErr w:type="spellEnd"/>
            <w:r w:rsidR="00BD7475" w:rsidRPr="00531E71">
              <w:rPr>
                <w:rFonts w:asciiTheme="majorBidi" w:hAnsiTheme="majorBidi" w:cstheme="majorBidi"/>
                <w:color w:val="000000"/>
              </w:rPr>
              <w:t>/m</w:t>
            </w:r>
            <w:r w:rsidR="00BD7475" w:rsidRPr="00531E71">
              <w:rPr>
                <w:rFonts w:asciiTheme="majorBidi" w:hAnsiTheme="majorBidi" w:cstheme="majorBidi"/>
                <w:color w:val="000000"/>
                <w:vertAlign w:val="superscript"/>
              </w:rPr>
              <w:t>3</w:t>
            </w:r>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9.34</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20.55599727</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20</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15</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17.9</w:t>
            </w:r>
            <w:r w:rsidR="00BD7475" w:rsidRPr="00531E71">
              <w:rPr>
                <w:rFonts w:asciiTheme="majorBidi" w:eastAsia="Times New Roman" w:hAnsiTheme="majorBidi" w:cstheme="majorBidi"/>
                <w:color w:val="000000"/>
              </w:rPr>
              <w:t>(</w:t>
            </w:r>
            <w:proofErr w:type="spellStart"/>
            <w:r w:rsidR="00BD7475" w:rsidRPr="00531E71">
              <w:rPr>
                <w:rFonts w:asciiTheme="majorBidi" w:hAnsiTheme="majorBidi" w:cstheme="majorBidi"/>
                <w:color w:val="000000"/>
              </w:rPr>
              <w:t>kN</w:t>
            </w:r>
            <w:proofErr w:type="spellEnd"/>
            <w:r w:rsidR="00BD7475" w:rsidRPr="00531E71">
              <w:rPr>
                <w:rFonts w:asciiTheme="majorBidi" w:hAnsiTheme="majorBidi" w:cstheme="majorBidi"/>
                <w:color w:val="000000"/>
              </w:rPr>
              <w:t>/m</w:t>
            </w:r>
            <w:r w:rsidR="00BD7475" w:rsidRPr="00531E71">
              <w:rPr>
                <w:rFonts w:asciiTheme="majorBidi" w:hAnsiTheme="majorBidi" w:cstheme="majorBidi"/>
                <w:color w:val="000000"/>
                <w:vertAlign w:val="superscript"/>
              </w:rPr>
              <w:t>3</w:t>
            </w:r>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15.6</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17.5189952</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21</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13</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19</w:t>
            </w:r>
            <w:r w:rsidR="00BD7475" w:rsidRPr="00531E71">
              <w:rPr>
                <w:rFonts w:asciiTheme="majorBidi" w:eastAsia="Times New Roman" w:hAnsiTheme="majorBidi" w:cstheme="majorBidi"/>
                <w:color w:val="000000"/>
              </w:rPr>
              <w:t>(</w:t>
            </w:r>
            <w:proofErr w:type="spellStart"/>
            <w:r w:rsidR="00BD7475" w:rsidRPr="00531E71">
              <w:rPr>
                <w:rFonts w:asciiTheme="majorBidi" w:hAnsiTheme="majorBidi" w:cstheme="majorBidi"/>
                <w:color w:val="000000"/>
              </w:rPr>
              <w:t>kN</w:t>
            </w:r>
            <w:proofErr w:type="spellEnd"/>
            <w:r w:rsidR="00BD7475" w:rsidRPr="00531E71">
              <w:rPr>
                <w:rFonts w:asciiTheme="majorBidi" w:hAnsiTheme="majorBidi" w:cstheme="majorBidi"/>
                <w:color w:val="000000"/>
              </w:rPr>
              <w:t>/m</w:t>
            </w:r>
            <w:r w:rsidR="00BD7475" w:rsidRPr="00531E71">
              <w:rPr>
                <w:rFonts w:asciiTheme="majorBidi" w:hAnsiTheme="majorBidi" w:cstheme="majorBidi"/>
                <w:color w:val="000000"/>
                <w:vertAlign w:val="superscript"/>
              </w:rPr>
              <w:t>3</w:t>
            </w:r>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13.528</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18.77797162</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22</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6.1</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145</w:t>
            </w:r>
            <w:r w:rsidR="00BD7475" w:rsidRPr="00531E71">
              <w:rPr>
                <w:rFonts w:asciiTheme="majorBidi" w:eastAsia="Times New Roman" w:hAnsiTheme="majorBidi" w:cstheme="majorBidi"/>
                <w:color w:val="000000"/>
              </w:rPr>
              <w:t>(</w:t>
            </w:r>
            <w:proofErr w:type="spellStart"/>
            <w:r w:rsidR="00BD7475" w:rsidRPr="00531E71">
              <w:rPr>
                <w:rFonts w:asciiTheme="majorBidi" w:eastAsia="Times New Roman" w:hAnsiTheme="majorBidi" w:cstheme="majorBidi"/>
                <w:color w:val="000000"/>
              </w:rPr>
              <w:t>pcf</w:t>
            </w:r>
            <w:proofErr w:type="spellEnd"/>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6.5</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145.116525</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23</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12</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1.867</w:t>
            </w:r>
            <w:r w:rsidR="00BD7475" w:rsidRPr="00531E71">
              <w:rPr>
                <w:rFonts w:asciiTheme="majorBidi" w:eastAsia="Times New Roman" w:hAnsiTheme="majorBidi" w:cstheme="majorBidi"/>
                <w:color w:val="000000"/>
              </w:rPr>
              <w:t>(</w:t>
            </w:r>
            <w:r w:rsidR="00BD7475" w:rsidRPr="00531E71">
              <w:rPr>
                <w:rFonts w:asciiTheme="majorBidi" w:hAnsiTheme="majorBidi" w:cstheme="majorBidi"/>
                <w:color w:val="000000"/>
              </w:rPr>
              <w:t>gm/cm</w:t>
            </w:r>
            <w:r w:rsidR="00BD7475" w:rsidRPr="00531E71">
              <w:rPr>
                <w:rFonts w:asciiTheme="majorBidi" w:hAnsiTheme="majorBidi" w:cstheme="majorBidi"/>
                <w:color w:val="000000"/>
                <w:vertAlign w:val="superscript"/>
              </w:rPr>
              <w:t>3</w:t>
            </w:r>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12.08333333</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1.869377778</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24</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16.2</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1.72</w:t>
            </w:r>
            <w:r w:rsidR="00BD7475" w:rsidRPr="00531E71">
              <w:rPr>
                <w:rFonts w:asciiTheme="majorBidi" w:eastAsia="Times New Roman" w:hAnsiTheme="majorBidi" w:cstheme="majorBidi"/>
                <w:color w:val="000000"/>
              </w:rPr>
              <w:t>(</w:t>
            </w:r>
            <w:r w:rsidR="00BD7475" w:rsidRPr="00531E71">
              <w:rPr>
                <w:rFonts w:asciiTheme="majorBidi" w:hAnsiTheme="majorBidi" w:cstheme="majorBidi"/>
                <w:color w:val="000000"/>
              </w:rPr>
              <w:t>gm/cm</w:t>
            </w:r>
            <w:r w:rsidR="00BD7475" w:rsidRPr="00531E71">
              <w:rPr>
                <w:rFonts w:asciiTheme="majorBidi" w:hAnsiTheme="majorBidi" w:cstheme="majorBidi"/>
                <w:color w:val="000000"/>
                <w:vertAlign w:val="superscript"/>
              </w:rPr>
              <w:t>3</w:t>
            </w:r>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15.78333333</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1.7</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25</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13</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1.86</w:t>
            </w:r>
            <w:r w:rsidR="00BD7475" w:rsidRPr="00531E71">
              <w:rPr>
                <w:rFonts w:asciiTheme="majorBidi" w:eastAsia="Times New Roman" w:hAnsiTheme="majorBidi" w:cstheme="majorBidi"/>
                <w:color w:val="000000"/>
              </w:rPr>
              <w:t>(</w:t>
            </w:r>
            <w:r w:rsidR="00BD7475" w:rsidRPr="00531E71">
              <w:rPr>
                <w:rFonts w:asciiTheme="majorBidi" w:hAnsiTheme="majorBidi" w:cstheme="majorBidi"/>
                <w:color w:val="000000"/>
              </w:rPr>
              <w:t>gm/cm</w:t>
            </w:r>
            <w:r w:rsidR="00BD7475" w:rsidRPr="00531E71">
              <w:rPr>
                <w:rFonts w:asciiTheme="majorBidi" w:hAnsiTheme="majorBidi" w:cstheme="majorBidi"/>
                <w:color w:val="000000"/>
                <w:vertAlign w:val="superscript"/>
              </w:rPr>
              <w:t>3</w:t>
            </w:r>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13.7</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1.9367851</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26</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15.5</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2.085</w:t>
            </w:r>
            <w:r w:rsidR="00BD7475" w:rsidRPr="00531E71">
              <w:rPr>
                <w:rFonts w:asciiTheme="majorBidi" w:eastAsia="Times New Roman" w:hAnsiTheme="majorBidi" w:cstheme="majorBidi"/>
                <w:color w:val="000000"/>
              </w:rPr>
              <w:t>(</w:t>
            </w:r>
            <w:r w:rsidR="00BD7475" w:rsidRPr="00531E71">
              <w:rPr>
                <w:rFonts w:asciiTheme="majorBidi" w:hAnsiTheme="majorBidi" w:cstheme="majorBidi"/>
                <w:color w:val="000000"/>
              </w:rPr>
              <w:t>gm/cm</w:t>
            </w:r>
            <w:r w:rsidR="00BD7475" w:rsidRPr="00531E71">
              <w:rPr>
                <w:rFonts w:asciiTheme="majorBidi" w:hAnsiTheme="majorBidi" w:cstheme="majorBidi"/>
                <w:color w:val="000000"/>
                <w:vertAlign w:val="superscript"/>
              </w:rPr>
              <w:t>3</w:t>
            </w:r>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14.60002154</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2.066024277</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27</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13.7</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2.18</w:t>
            </w:r>
            <w:r w:rsidR="00BD7475" w:rsidRPr="00531E71">
              <w:rPr>
                <w:rFonts w:asciiTheme="majorBidi" w:eastAsia="Times New Roman" w:hAnsiTheme="majorBidi" w:cstheme="majorBidi"/>
                <w:color w:val="000000"/>
              </w:rPr>
              <w:t>(</w:t>
            </w:r>
            <w:r w:rsidR="00BD7475" w:rsidRPr="00531E71">
              <w:rPr>
                <w:rFonts w:asciiTheme="majorBidi" w:hAnsiTheme="majorBidi" w:cstheme="majorBidi"/>
                <w:color w:val="000000"/>
              </w:rPr>
              <w:t>gm/cm</w:t>
            </w:r>
            <w:r w:rsidR="00BD7475" w:rsidRPr="00531E71">
              <w:rPr>
                <w:rFonts w:asciiTheme="majorBidi" w:hAnsiTheme="majorBidi" w:cstheme="majorBidi"/>
                <w:color w:val="000000"/>
                <w:vertAlign w:val="superscript"/>
              </w:rPr>
              <w:t>3</w:t>
            </w:r>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13.10423333</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2.164064212</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28</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14.6</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2.22</w:t>
            </w:r>
            <w:r w:rsidR="00BD7475" w:rsidRPr="00531E71">
              <w:rPr>
                <w:rFonts w:asciiTheme="majorBidi" w:eastAsia="Times New Roman" w:hAnsiTheme="majorBidi" w:cstheme="majorBidi"/>
                <w:color w:val="000000"/>
              </w:rPr>
              <w:t>(</w:t>
            </w:r>
            <w:r w:rsidR="00BD7475" w:rsidRPr="00531E71">
              <w:rPr>
                <w:rFonts w:asciiTheme="majorBidi" w:hAnsiTheme="majorBidi" w:cstheme="majorBidi"/>
                <w:color w:val="000000"/>
              </w:rPr>
              <w:t>gm/cm</w:t>
            </w:r>
            <w:r w:rsidR="00BD7475" w:rsidRPr="00531E71">
              <w:rPr>
                <w:rFonts w:asciiTheme="majorBidi" w:hAnsiTheme="majorBidi" w:cstheme="majorBidi"/>
                <w:color w:val="000000"/>
                <w:vertAlign w:val="superscript"/>
              </w:rPr>
              <w:t>3</w:t>
            </w:r>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16.39088026</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1.728956516</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29</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11</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18.8</w:t>
            </w:r>
            <w:r w:rsidR="00BD7475" w:rsidRPr="00531E71">
              <w:rPr>
                <w:rFonts w:asciiTheme="majorBidi" w:eastAsia="Times New Roman" w:hAnsiTheme="majorBidi" w:cstheme="majorBidi"/>
                <w:color w:val="000000"/>
              </w:rPr>
              <w:t>(</w:t>
            </w:r>
            <w:proofErr w:type="spellStart"/>
            <w:r w:rsidR="00BD7475" w:rsidRPr="00531E71">
              <w:rPr>
                <w:rFonts w:asciiTheme="majorBidi" w:hAnsiTheme="majorBidi" w:cstheme="majorBidi"/>
                <w:color w:val="000000"/>
              </w:rPr>
              <w:t>kN</w:t>
            </w:r>
            <w:proofErr w:type="spellEnd"/>
            <w:r w:rsidR="00BD7475" w:rsidRPr="00531E71">
              <w:rPr>
                <w:rFonts w:asciiTheme="majorBidi" w:hAnsiTheme="majorBidi" w:cstheme="majorBidi"/>
                <w:color w:val="000000"/>
              </w:rPr>
              <w:t>/m</w:t>
            </w:r>
            <w:r w:rsidR="00BD7475" w:rsidRPr="00531E71">
              <w:rPr>
                <w:rFonts w:asciiTheme="majorBidi" w:hAnsiTheme="majorBidi" w:cstheme="majorBidi"/>
                <w:color w:val="000000"/>
                <w:vertAlign w:val="superscript"/>
              </w:rPr>
              <w:t>3</w:t>
            </w:r>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11.30967332</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18.85</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30</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13.5</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2.16</w:t>
            </w:r>
            <w:r w:rsidR="00BD7475" w:rsidRPr="00531E71">
              <w:rPr>
                <w:rFonts w:asciiTheme="majorBidi" w:eastAsia="Times New Roman" w:hAnsiTheme="majorBidi" w:cstheme="majorBidi"/>
                <w:color w:val="000000"/>
              </w:rPr>
              <w:t>(</w:t>
            </w:r>
            <w:r w:rsidR="00BD7475" w:rsidRPr="00531E71">
              <w:rPr>
                <w:rFonts w:asciiTheme="majorBidi" w:hAnsiTheme="majorBidi" w:cstheme="majorBidi"/>
                <w:color w:val="000000"/>
              </w:rPr>
              <w:t>gm/cm</w:t>
            </w:r>
            <w:r w:rsidR="00BD7475" w:rsidRPr="00531E71">
              <w:rPr>
                <w:rFonts w:asciiTheme="majorBidi" w:hAnsiTheme="majorBidi" w:cstheme="majorBidi"/>
                <w:color w:val="000000"/>
                <w:vertAlign w:val="superscript"/>
              </w:rPr>
              <w:t>3</w:t>
            </w:r>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13</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2.1583</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31</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15</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2.138</w:t>
            </w:r>
            <w:r w:rsidR="00BD7475" w:rsidRPr="00531E71">
              <w:rPr>
                <w:rFonts w:asciiTheme="majorBidi" w:eastAsia="Times New Roman" w:hAnsiTheme="majorBidi" w:cstheme="majorBidi"/>
                <w:color w:val="000000"/>
              </w:rPr>
              <w:t>(</w:t>
            </w:r>
            <w:r w:rsidR="00BD7475" w:rsidRPr="00531E71">
              <w:rPr>
                <w:rFonts w:asciiTheme="majorBidi" w:hAnsiTheme="majorBidi" w:cstheme="majorBidi"/>
                <w:color w:val="000000"/>
              </w:rPr>
              <w:t>gm/cm</w:t>
            </w:r>
            <w:r w:rsidR="00BD7475" w:rsidRPr="00531E71">
              <w:rPr>
                <w:rFonts w:asciiTheme="majorBidi" w:hAnsiTheme="majorBidi" w:cstheme="majorBidi"/>
                <w:color w:val="000000"/>
                <w:vertAlign w:val="superscript"/>
              </w:rPr>
              <w:t>3</w:t>
            </w:r>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14.68333333</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2.125105222</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32</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15.8</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2.07</w:t>
            </w:r>
            <w:r w:rsidR="00BD7475" w:rsidRPr="00531E71">
              <w:rPr>
                <w:rFonts w:asciiTheme="majorBidi" w:eastAsia="Times New Roman" w:hAnsiTheme="majorBidi" w:cstheme="majorBidi"/>
                <w:color w:val="000000"/>
              </w:rPr>
              <w:t>(</w:t>
            </w:r>
            <w:r w:rsidR="00BD7475" w:rsidRPr="00531E71">
              <w:rPr>
                <w:rFonts w:asciiTheme="majorBidi" w:hAnsiTheme="majorBidi" w:cstheme="majorBidi"/>
                <w:color w:val="000000"/>
              </w:rPr>
              <w:t>gm/cm</w:t>
            </w:r>
            <w:r w:rsidR="00BD7475" w:rsidRPr="00531E71">
              <w:rPr>
                <w:rFonts w:asciiTheme="majorBidi" w:hAnsiTheme="majorBidi" w:cstheme="majorBidi"/>
                <w:color w:val="000000"/>
                <w:vertAlign w:val="superscript"/>
              </w:rPr>
              <w:t>3</w:t>
            </w:r>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14.60002154</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2.066024277</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33</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15</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18</w:t>
            </w:r>
            <w:r w:rsidR="00BD7475" w:rsidRPr="00531E71">
              <w:rPr>
                <w:rFonts w:asciiTheme="majorBidi" w:eastAsia="Times New Roman" w:hAnsiTheme="majorBidi" w:cstheme="majorBidi"/>
                <w:color w:val="000000"/>
              </w:rPr>
              <w:t>(</w:t>
            </w:r>
            <w:proofErr w:type="spellStart"/>
            <w:r w:rsidR="00BD7475" w:rsidRPr="00531E71">
              <w:rPr>
                <w:rFonts w:asciiTheme="majorBidi" w:hAnsiTheme="majorBidi" w:cstheme="majorBidi"/>
                <w:color w:val="000000"/>
              </w:rPr>
              <w:t>kN</w:t>
            </w:r>
            <w:proofErr w:type="spellEnd"/>
            <w:r w:rsidR="00BD7475" w:rsidRPr="00531E71">
              <w:rPr>
                <w:rFonts w:asciiTheme="majorBidi" w:hAnsiTheme="majorBidi" w:cstheme="majorBidi"/>
                <w:color w:val="000000"/>
              </w:rPr>
              <w:t>/m</w:t>
            </w:r>
            <w:r w:rsidR="00BD7475" w:rsidRPr="00531E71">
              <w:rPr>
                <w:rFonts w:asciiTheme="majorBidi" w:hAnsiTheme="majorBidi" w:cstheme="majorBidi"/>
                <w:color w:val="000000"/>
                <w:vertAlign w:val="superscript"/>
              </w:rPr>
              <w:t>3</w:t>
            </w:r>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18.64101901</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17.53860734</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34</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17.2</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2.17</w:t>
            </w:r>
            <w:r w:rsidR="00BD7475" w:rsidRPr="00531E71">
              <w:rPr>
                <w:rFonts w:asciiTheme="majorBidi" w:eastAsia="Times New Roman" w:hAnsiTheme="majorBidi" w:cstheme="majorBidi"/>
                <w:color w:val="000000"/>
              </w:rPr>
              <w:t>(</w:t>
            </w:r>
            <w:r w:rsidR="00BD7475" w:rsidRPr="00531E71">
              <w:rPr>
                <w:rFonts w:asciiTheme="majorBidi" w:hAnsiTheme="majorBidi" w:cstheme="majorBidi"/>
                <w:color w:val="000000"/>
              </w:rPr>
              <w:t>gm/cm</w:t>
            </w:r>
            <w:r w:rsidR="00BD7475" w:rsidRPr="00531E71">
              <w:rPr>
                <w:rFonts w:asciiTheme="majorBidi" w:hAnsiTheme="majorBidi" w:cstheme="majorBidi"/>
                <w:color w:val="000000"/>
                <w:vertAlign w:val="superscript"/>
              </w:rPr>
              <w:t>3</w:t>
            </w:r>
            <w:r w:rsidR="00BD7475"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17.1724204</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2.178778765</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35</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15</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1.86</w:t>
            </w:r>
            <w:r w:rsidR="007F32E3" w:rsidRPr="00531E71">
              <w:rPr>
                <w:rFonts w:asciiTheme="majorBidi" w:eastAsia="Times New Roman" w:hAnsiTheme="majorBidi" w:cstheme="majorBidi"/>
                <w:color w:val="000000"/>
              </w:rPr>
              <w:t>(</w:t>
            </w:r>
            <w:r w:rsidR="007F32E3" w:rsidRPr="00531E71">
              <w:rPr>
                <w:rFonts w:asciiTheme="majorBidi" w:hAnsiTheme="majorBidi" w:cstheme="majorBidi"/>
                <w:color w:val="000000"/>
              </w:rPr>
              <w:t>gm/cm</w:t>
            </w:r>
            <w:r w:rsidR="007F32E3" w:rsidRPr="00531E71">
              <w:rPr>
                <w:rFonts w:asciiTheme="majorBidi" w:hAnsiTheme="majorBidi" w:cstheme="majorBidi"/>
                <w:color w:val="000000"/>
                <w:vertAlign w:val="superscript"/>
              </w:rPr>
              <w:t>3</w:t>
            </w:r>
            <w:r w:rsidR="007F32E3"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16.41824081</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1.809446969</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36</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15.2</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1.88</w:t>
            </w:r>
            <w:r w:rsidR="007F32E3" w:rsidRPr="00531E71">
              <w:rPr>
                <w:rFonts w:asciiTheme="majorBidi" w:eastAsia="Times New Roman" w:hAnsiTheme="majorBidi" w:cstheme="majorBidi"/>
                <w:color w:val="000000"/>
              </w:rPr>
              <w:t>(</w:t>
            </w:r>
            <w:r w:rsidR="007F32E3" w:rsidRPr="00531E71">
              <w:rPr>
                <w:rFonts w:asciiTheme="majorBidi" w:hAnsiTheme="majorBidi" w:cstheme="majorBidi"/>
                <w:color w:val="000000"/>
              </w:rPr>
              <w:t>gm/cm</w:t>
            </w:r>
            <w:r w:rsidR="007F32E3" w:rsidRPr="00531E71">
              <w:rPr>
                <w:rFonts w:asciiTheme="majorBidi" w:hAnsiTheme="majorBidi" w:cstheme="majorBidi"/>
                <w:color w:val="000000"/>
                <w:vertAlign w:val="superscript"/>
              </w:rPr>
              <w:t>3</w:t>
            </w:r>
            <w:r w:rsidR="007F32E3"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15.81811657</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1.871650144</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37</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16.8</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2.1</w:t>
            </w:r>
            <w:r w:rsidR="007F32E3" w:rsidRPr="00531E71">
              <w:rPr>
                <w:rFonts w:asciiTheme="majorBidi" w:eastAsia="Times New Roman" w:hAnsiTheme="majorBidi" w:cstheme="majorBidi"/>
                <w:color w:val="000000"/>
              </w:rPr>
              <w:t>(</w:t>
            </w:r>
            <w:r w:rsidR="007F32E3" w:rsidRPr="00531E71">
              <w:rPr>
                <w:rFonts w:asciiTheme="majorBidi" w:hAnsiTheme="majorBidi" w:cstheme="majorBidi"/>
                <w:color w:val="000000"/>
              </w:rPr>
              <w:t>gm/cm</w:t>
            </w:r>
            <w:r w:rsidR="007F32E3" w:rsidRPr="00531E71">
              <w:rPr>
                <w:rFonts w:asciiTheme="majorBidi" w:hAnsiTheme="majorBidi" w:cstheme="majorBidi"/>
                <w:color w:val="000000"/>
                <w:vertAlign w:val="superscript"/>
              </w:rPr>
              <w:t>3</w:t>
            </w:r>
            <w:r w:rsidR="007F32E3"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16.98504293</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2.104379583</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38</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13.1</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1.94</w:t>
            </w:r>
            <w:r w:rsidR="007F32E3" w:rsidRPr="00531E71">
              <w:rPr>
                <w:rFonts w:asciiTheme="majorBidi" w:eastAsia="Times New Roman" w:hAnsiTheme="majorBidi" w:cstheme="majorBidi"/>
                <w:color w:val="000000"/>
              </w:rPr>
              <w:t>(</w:t>
            </w:r>
            <w:r w:rsidR="007F32E3" w:rsidRPr="00531E71">
              <w:rPr>
                <w:rFonts w:asciiTheme="majorBidi" w:hAnsiTheme="majorBidi" w:cstheme="majorBidi"/>
                <w:color w:val="000000"/>
              </w:rPr>
              <w:t>gm/cm</w:t>
            </w:r>
            <w:r w:rsidR="007F32E3" w:rsidRPr="00531E71">
              <w:rPr>
                <w:rFonts w:asciiTheme="majorBidi" w:hAnsiTheme="majorBidi" w:cstheme="majorBidi"/>
                <w:color w:val="000000"/>
                <w:vertAlign w:val="superscript"/>
              </w:rPr>
              <w:t>3</w:t>
            </w:r>
            <w:r w:rsidR="007F32E3"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14.32063991</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1.933161944</w:t>
            </w:r>
          </w:p>
        </w:tc>
      </w:tr>
      <w:tr w:rsidR="00E757C9" w:rsidRPr="00531E71" w:rsidTr="006B71A4">
        <w:trPr>
          <w:trHeight w:val="285"/>
        </w:trPr>
        <w:tc>
          <w:tcPr>
            <w:tcW w:w="1096" w:type="dxa"/>
            <w:shd w:val="clear" w:color="auto" w:fill="948A54" w:themeFill="background2" w:themeFillShade="80"/>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lastRenderedPageBreak/>
              <w:t>39</w:t>
            </w:r>
          </w:p>
        </w:tc>
        <w:tc>
          <w:tcPr>
            <w:tcW w:w="2179" w:type="dxa"/>
            <w:shd w:val="clear" w:color="auto" w:fill="948A54" w:themeFill="background2" w:themeFillShade="80"/>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19</w:t>
            </w:r>
            <w:r w:rsidR="002C0C22" w:rsidRPr="00531E71">
              <w:rPr>
                <w:rFonts w:asciiTheme="majorBidi" w:eastAsia="Times New Roman" w:hAnsiTheme="majorBidi" w:cstheme="majorBidi"/>
                <w:color w:val="000000"/>
              </w:rPr>
              <w:t>.5</w:t>
            </w:r>
          </w:p>
        </w:tc>
        <w:tc>
          <w:tcPr>
            <w:tcW w:w="1877" w:type="dxa"/>
            <w:shd w:val="clear" w:color="auto" w:fill="948A54" w:themeFill="background2" w:themeFillShade="80"/>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2.14</w:t>
            </w:r>
            <w:r w:rsidR="002C0C22" w:rsidRPr="00531E71">
              <w:rPr>
                <w:rFonts w:asciiTheme="majorBidi" w:eastAsia="Times New Roman" w:hAnsiTheme="majorBidi" w:cstheme="majorBidi"/>
                <w:color w:val="000000"/>
              </w:rPr>
              <w:t>9</w:t>
            </w:r>
            <w:r w:rsidR="007F32E3" w:rsidRPr="00531E71">
              <w:rPr>
                <w:rFonts w:asciiTheme="majorBidi" w:eastAsia="Times New Roman" w:hAnsiTheme="majorBidi" w:cstheme="majorBidi"/>
                <w:color w:val="000000"/>
              </w:rPr>
              <w:t>(</w:t>
            </w:r>
            <w:r w:rsidR="007F32E3" w:rsidRPr="00531E71">
              <w:rPr>
                <w:rFonts w:asciiTheme="majorBidi" w:hAnsiTheme="majorBidi" w:cstheme="majorBidi"/>
                <w:color w:val="000000"/>
              </w:rPr>
              <w:t>gm/cm</w:t>
            </w:r>
            <w:r w:rsidR="007F32E3" w:rsidRPr="00531E71">
              <w:rPr>
                <w:rFonts w:asciiTheme="majorBidi" w:hAnsiTheme="majorBidi" w:cstheme="majorBidi"/>
                <w:color w:val="000000"/>
                <w:vertAlign w:val="superscript"/>
              </w:rPr>
              <w:t>3</w:t>
            </w:r>
            <w:r w:rsidR="007F32E3" w:rsidRPr="00531E71">
              <w:rPr>
                <w:rFonts w:asciiTheme="majorBidi" w:eastAsia="Times New Roman" w:hAnsiTheme="majorBidi" w:cstheme="majorBidi"/>
                <w:color w:val="000000"/>
              </w:rPr>
              <w:t>)</w:t>
            </w:r>
          </w:p>
        </w:tc>
        <w:tc>
          <w:tcPr>
            <w:tcW w:w="1897" w:type="dxa"/>
            <w:shd w:val="clear" w:color="auto" w:fill="948A54" w:themeFill="background2" w:themeFillShade="80"/>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17.56925459</w:t>
            </w:r>
          </w:p>
        </w:tc>
        <w:tc>
          <w:tcPr>
            <w:tcW w:w="1365" w:type="dxa"/>
            <w:shd w:val="clear" w:color="auto" w:fill="948A54" w:themeFill="background2" w:themeFillShade="80"/>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2.103963215</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40</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16.5</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2.1</w:t>
            </w:r>
            <w:r w:rsidR="007F32E3" w:rsidRPr="00531E71">
              <w:rPr>
                <w:rFonts w:asciiTheme="majorBidi" w:eastAsia="Times New Roman" w:hAnsiTheme="majorBidi" w:cstheme="majorBidi"/>
                <w:color w:val="000000"/>
              </w:rPr>
              <w:t>(</w:t>
            </w:r>
            <w:r w:rsidR="007F32E3" w:rsidRPr="00531E71">
              <w:rPr>
                <w:rFonts w:asciiTheme="majorBidi" w:hAnsiTheme="majorBidi" w:cstheme="majorBidi"/>
                <w:color w:val="000000"/>
              </w:rPr>
              <w:t>gm/cm</w:t>
            </w:r>
            <w:r w:rsidR="007F32E3" w:rsidRPr="00531E71">
              <w:rPr>
                <w:rFonts w:asciiTheme="majorBidi" w:hAnsiTheme="majorBidi" w:cstheme="majorBidi"/>
                <w:color w:val="000000"/>
                <w:vertAlign w:val="superscript"/>
              </w:rPr>
              <w:t>3</w:t>
            </w:r>
            <w:r w:rsidR="007F32E3"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16.20043505</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2.119558896</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41</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17.5</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2.15</w:t>
            </w:r>
            <w:r w:rsidR="007F32E3" w:rsidRPr="00531E71">
              <w:rPr>
                <w:rFonts w:asciiTheme="majorBidi" w:eastAsia="Times New Roman" w:hAnsiTheme="majorBidi" w:cstheme="majorBidi"/>
                <w:color w:val="000000"/>
              </w:rPr>
              <w:t>(</w:t>
            </w:r>
            <w:r w:rsidR="007F32E3" w:rsidRPr="00531E71">
              <w:rPr>
                <w:rFonts w:asciiTheme="majorBidi" w:hAnsiTheme="majorBidi" w:cstheme="majorBidi"/>
                <w:color w:val="000000"/>
              </w:rPr>
              <w:t>gm/cm</w:t>
            </w:r>
            <w:r w:rsidR="007F32E3" w:rsidRPr="00531E71">
              <w:rPr>
                <w:rFonts w:asciiTheme="majorBidi" w:hAnsiTheme="majorBidi" w:cstheme="majorBidi"/>
                <w:color w:val="000000"/>
                <w:vertAlign w:val="superscript"/>
              </w:rPr>
              <w:t>3</w:t>
            </w:r>
            <w:r w:rsidR="007F32E3"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16.87201949</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2.158730165</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42</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15</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2.19</w:t>
            </w:r>
            <w:r w:rsidR="007F32E3" w:rsidRPr="00531E71">
              <w:rPr>
                <w:rFonts w:asciiTheme="majorBidi" w:eastAsia="Times New Roman" w:hAnsiTheme="majorBidi" w:cstheme="majorBidi"/>
                <w:color w:val="000000"/>
              </w:rPr>
              <w:t>(</w:t>
            </w:r>
            <w:r w:rsidR="007F32E3" w:rsidRPr="00531E71">
              <w:rPr>
                <w:rFonts w:asciiTheme="majorBidi" w:hAnsiTheme="majorBidi" w:cstheme="majorBidi"/>
                <w:color w:val="000000"/>
              </w:rPr>
              <w:t>gm/cm</w:t>
            </w:r>
            <w:r w:rsidR="007F32E3" w:rsidRPr="00531E71">
              <w:rPr>
                <w:rFonts w:asciiTheme="majorBidi" w:hAnsiTheme="majorBidi" w:cstheme="majorBidi"/>
                <w:color w:val="000000"/>
                <w:vertAlign w:val="superscript"/>
              </w:rPr>
              <w:t>3</w:t>
            </w:r>
            <w:r w:rsidR="007F32E3"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15.07560774</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2.184616355</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43</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14.8</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1.88</w:t>
            </w:r>
            <w:r w:rsidR="007F32E3" w:rsidRPr="00531E71">
              <w:rPr>
                <w:rFonts w:asciiTheme="majorBidi" w:eastAsia="Times New Roman" w:hAnsiTheme="majorBidi" w:cstheme="majorBidi"/>
                <w:color w:val="000000"/>
              </w:rPr>
              <w:t>(</w:t>
            </w:r>
            <w:r w:rsidR="007F32E3" w:rsidRPr="00531E71">
              <w:rPr>
                <w:rFonts w:asciiTheme="majorBidi" w:hAnsiTheme="majorBidi" w:cstheme="majorBidi"/>
                <w:color w:val="000000"/>
              </w:rPr>
              <w:t>gm/cm</w:t>
            </w:r>
            <w:r w:rsidR="007F32E3" w:rsidRPr="00531E71">
              <w:rPr>
                <w:rFonts w:asciiTheme="majorBidi" w:hAnsiTheme="majorBidi" w:cstheme="majorBidi"/>
                <w:color w:val="000000"/>
                <w:vertAlign w:val="superscript"/>
              </w:rPr>
              <w:t>3</w:t>
            </w:r>
            <w:r w:rsidR="007F32E3"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18.97618979</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1.850145439</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44</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13.8</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1.89</w:t>
            </w:r>
            <w:r w:rsidR="007F32E3" w:rsidRPr="00531E71">
              <w:rPr>
                <w:rFonts w:asciiTheme="majorBidi" w:eastAsia="Times New Roman" w:hAnsiTheme="majorBidi" w:cstheme="majorBidi"/>
                <w:color w:val="000000"/>
              </w:rPr>
              <w:t>(</w:t>
            </w:r>
            <w:r w:rsidR="007F32E3" w:rsidRPr="00531E71">
              <w:rPr>
                <w:rFonts w:asciiTheme="majorBidi" w:hAnsiTheme="majorBidi" w:cstheme="majorBidi"/>
                <w:color w:val="000000"/>
              </w:rPr>
              <w:t>gm/cm</w:t>
            </w:r>
            <w:r w:rsidR="007F32E3" w:rsidRPr="00531E71">
              <w:rPr>
                <w:rFonts w:asciiTheme="majorBidi" w:hAnsiTheme="majorBidi" w:cstheme="majorBidi"/>
                <w:color w:val="000000"/>
                <w:vertAlign w:val="superscript"/>
              </w:rPr>
              <w:t>3</w:t>
            </w:r>
            <w:r w:rsidR="007F32E3"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20.86727568</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1.794550846</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45</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15</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1.84</w:t>
            </w:r>
            <w:r w:rsidR="007F32E3" w:rsidRPr="00531E71">
              <w:rPr>
                <w:rFonts w:asciiTheme="majorBidi" w:eastAsia="Times New Roman" w:hAnsiTheme="majorBidi" w:cstheme="majorBidi"/>
                <w:color w:val="000000"/>
              </w:rPr>
              <w:t>(</w:t>
            </w:r>
            <w:r w:rsidR="007F32E3" w:rsidRPr="00531E71">
              <w:rPr>
                <w:rFonts w:asciiTheme="majorBidi" w:hAnsiTheme="majorBidi" w:cstheme="majorBidi"/>
                <w:color w:val="000000"/>
              </w:rPr>
              <w:t>gm/cm</w:t>
            </w:r>
            <w:r w:rsidR="007F32E3" w:rsidRPr="00531E71">
              <w:rPr>
                <w:rFonts w:asciiTheme="majorBidi" w:hAnsiTheme="majorBidi" w:cstheme="majorBidi"/>
                <w:color w:val="000000"/>
                <w:vertAlign w:val="superscript"/>
              </w:rPr>
              <w:t>3</w:t>
            </w:r>
            <w:r w:rsidR="007F32E3"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17.00703062</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1.801542346</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46</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14</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1.83</w:t>
            </w:r>
            <w:r w:rsidR="007F32E3" w:rsidRPr="00531E71">
              <w:rPr>
                <w:rFonts w:asciiTheme="majorBidi" w:eastAsia="Times New Roman" w:hAnsiTheme="majorBidi" w:cstheme="majorBidi"/>
                <w:color w:val="000000"/>
              </w:rPr>
              <w:t>(</w:t>
            </w:r>
            <w:r w:rsidR="007F32E3" w:rsidRPr="00531E71">
              <w:rPr>
                <w:rFonts w:asciiTheme="majorBidi" w:hAnsiTheme="majorBidi" w:cstheme="majorBidi"/>
                <w:color w:val="000000"/>
              </w:rPr>
              <w:t>gm/cm</w:t>
            </w:r>
            <w:r w:rsidR="007F32E3" w:rsidRPr="00531E71">
              <w:rPr>
                <w:rFonts w:asciiTheme="majorBidi" w:hAnsiTheme="majorBidi" w:cstheme="majorBidi"/>
                <w:color w:val="000000"/>
                <w:vertAlign w:val="superscript"/>
              </w:rPr>
              <w:t>3</w:t>
            </w:r>
            <w:r w:rsidR="007F32E3"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14.84671968</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1.722069359</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47</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17</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1.85</w:t>
            </w:r>
            <w:r w:rsidR="007F32E3" w:rsidRPr="00531E71">
              <w:rPr>
                <w:rFonts w:asciiTheme="majorBidi" w:eastAsia="Times New Roman" w:hAnsiTheme="majorBidi" w:cstheme="majorBidi"/>
                <w:color w:val="000000"/>
              </w:rPr>
              <w:t>(</w:t>
            </w:r>
            <w:r w:rsidR="007F32E3" w:rsidRPr="00531E71">
              <w:rPr>
                <w:rFonts w:asciiTheme="majorBidi" w:hAnsiTheme="majorBidi" w:cstheme="majorBidi"/>
                <w:color w:val="000000"/>
              </w:rPr>
              <w:t>gm/cm</w:t>
            </w:r>
            <w:r w:rsidR="007F32E3" w:rsidRPr="00531E71">
              <w:rPr>
                <w:rFonts w:asciiTheme="majorBidi" w:hAnsiTheme="majorBidi" w:cstheme="majorBidi"/>
                <w:color w:val="000000"/>
                <w:vertAlign w:val="superscript"/>
              </w:rPr>
              <w:t>3</w:t>
            </w:r>
            <w:r w:rsidR="007F32E3"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20.06966074</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1.656591526</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48</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13.5</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2.175</w:t>
            </w:r>
            <w:r w:rsidR="007F32E3" w:rsidRPr="00531E71">
              <w:rPr>
                <w:rFonts w:asciiTheme="majorBidi" w:eastAsia="Times New Roman" w:hAnsiTheme="majorBidi" w:cstheme="majorBidi"/>
                <w:color w:val="000000"/>
              </w:rPr>
              <w:t>(</w:t>
            </w:r>
            <w:r w:rsidR="007F32E3" w:rsidRPr="00531E71">
              <w:rPr>
                <w:rFonts w:asciiTheme="majorBidi" w:hAnsiTheme="majorBidi" w:cstheme="majorBidi"/>
                <w:color w:val="000000"/>
              </w:rPr>
              <w:t>gm/cm</w:t>
            </w:r>
            <w:r w:rsidR="007F32E3" w:rsidRPr="00531E71">
              <w:rPr>
                <w:rFonts w:asciiTheme="majorBidi" w:hAnsiTheme="majorBidi" w:cstheme="majorBidi"/>
                <w:color w:val="000000"/>
                <w:vertAlign w:val="superscript"/>
              </w:rPr>
              <w:t>3</w:t>
            </w:r>
            <w:r w:rsidR="007F32E3"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13.10423333</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2.164064212</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49</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13</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2.13</w:t>
            </w:r>
            <w:r w:rsidR="007F32E3" w:rsidRPr="00531E71">
              <w:rPr>
                <w:rFonts w:asciiTheme="majorBidi" w:eastAsia="Times New Roman" w:hAnsiTheme="majorBidi" w:cstheme="majorBidi"/>
                <w:color w:val="000000"/>
              </w:rPr>
              <w:t>(</w:t>
            </w:r>
            <w:r w:rsidR="007F32E3" w:rsidRPr="00531E71">
              <w:rPr>
                <w:rFonts w:asciiTheme="majorBidi" w:hAnsiTheme="majorBidi" w:cstheme="majorBidi"/>
                <w:color w:val="000000"/>
              </w:rPr>
              <w:t>gm/cm</w:t>
            </w:r>
            <w:r w:rsidR="007F32E3" w:rsidRPr="00531E71">
              <w:rPr>
                <w:rFonts w:asciiTheme="majorBidi" w:hAnsiTheme="majorBidi" w:cstheme="majorBidi"/>
                <w:color w:val="000000"/>
                <w:vertAlign w:val="superscript"/>
              </w:rPr>
              <w:t>3</w:t>
            </w:r>
            <w:r w:rsidR="007F32E3"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11.6</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2.120524</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50</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15.5</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2.14</w:t>
            </w:r>
            <w:r w:rsidR="007F32E3" w:rsidRPr="00531E71">
              <w:rPr>
                <w:rFonts w:asciiTheme="majorBidi" w:eastAsia="Times New Roman" w:hAnsiTheme="majorBidi" w:cstheme="majorBidi"/>
                <w:color w:val="000000"/>
              </w:rPr>
              <w:t>(</w:t>
            </w:r>
            <w:r w:rsidR="007F32E3" w:rsidRPr="00531E71">
              <w:rPr>
                <w:rFonts w:asciiTheme="majorBidi" w:hAnsiTheme="majorBidi" w:cstheme="majorBidi"/>
                <w:color w:val="000000"/>
              </w:rPr>
              <w:t>gm/cm</w:t>
            </w:r>
            <w:r w:rsidR="007F32E3" w:rsidRPr="00531E71">
              <w:rPr>
                <w:rFonts w:asciiTheme="majorBidi" w:hAnsiTheme="majorBidi" w:cstheme="majorBidi"/>
                <w:color w:val="000000"/>
                <w:vertAlign w:val="superscript"/>
              </w:rPr>
              <w:t>3</w:t>
            </w:r>
            <w:r w:rsidR="007F32E3"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14.68333333</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2.125105222</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51</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12.5</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2.16</w:t>
            </w:r>
            <w:r w:rsidR="007F32E3" w:rsidRPr="00531E71">
              <w:rPr>
                <w:rFonts w:asciiTheme="majorBidi" w:eastAsia="Times New Roman" w:hAnsiTheme="majorBidi" w:cstheme="majorBidi"/>
                <w:color w:val="000000"/>
              </w:rPr>
              <w:t>(</w:t>
            </w:r>
            <w:r w:rsidR="007F32E3" w:rsidRPr="00531E71">
              <w:rPr>
                <w:rFonts w:asciiTheme="majorBidi" w:hAnsiTheme="majorBidi" w:cstheme="majorBidi"/>
                <w:color w:val="000000"/>
              </w:rPr>
              <w:t>gm/cm</w:t>
            </w:r>
            <w:r w:rsidR="007F32E3" w:rsidRPr="00531E71">
              <w:rPr>
                <w:rFonts w:asciiTheme="majorBidi" w:hAnsiTheme="majorBidi" w:cstheme="majorBidi"/>
                <w:color w:val="000000"/>
                <w:vertAlign w:val="superscript"/>
              </w:rPr>
              <w:t>3</w:t>
            </w:r>
            <w:r w:rsidR="007F32E3"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12</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2.1482</w:t>
            </w:r>
          </w:p>
        </w:tc>
      </w:tr>
      <w:tr w:rsidR="00E757C9" w:rsidRPr="00531E71" w:rsidTr="00182821">
        <w:trPr>
          <w:trHeight w:val="285"/>
        </w:trPr>
        <w:tc>
          <w:tcPr>
            <w:tcW w:w="1096" w:type="dxa"/>
            <w:shd w:val="clear" w:color="auto" w:fill="auto"/>
            <w:noWrap/>
            <w:vAlign w:val="center"/>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52</w:t>
            </w:r>
          </w:p>
        </w:tc>
        <w:tc>
          <w:tcPr>
            <w:tcW w:w="2179" w:type="dxa"/>
            <w:shd w:val="clear" w:color="auto" w:fill="auto"/>
            <w:noWrap/>
            <w:vAlign w:val="bottom"/>
            <w:hideMark/>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19.5</w:t>
            </w:r>
          </w:p>
        </w:tc>
        <w:tc>
          <w:tcPr>
            <w:tcW w:w="1877" w:type="dxa"/>
            <w:vAlign w:val="bottom"/>
          </w:tcPr>
          <w:p w:rsidR="00E757C9" w:rsidRPr="00531E71" w:rsidRDefault="00E757C9" w:rsidP="007736D2">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2.04</w:t>
            </w:r>
            <w:r w:rsidR="007F32E3" w:rsidRPr="00531E71">
              <w:rPr>
                <w:rFonts w:asciiTheme="majorBidi" w:eastAsia="Times New Roman" w:hAnsiTheme="majorBidi" w:cstheme="majorBidi"/>
                <w:color w:val="000000"/>
              </w:rPr>
              <w:t>(</w:t>
            </w:r>
            <w:r w:rsidR="007F32E3" w:rsidRPr="00531E71">
              <w:rPr>
                <w:rFonts w:asciiTheme="majorBidi" w:hAnsiTheme="majorBidi" w:cstheme="majorBidi"/>
                <w:color w:val="000000"/>
              </w:rPr>
              <w:t>gm/cm</w:t>
            </w:r>
            <w:r w:rsidR="007F32E3" w:rsidRPr="00531E71">
              <w:rPr>
                <w:rFonts w:asciiTheme="majorBidi" w:hAnsiTheme="majorBidi" w:cstheme="majorBidi"/>
                <w:color w:val="000000"/>
                <w:vertAlign w:val="superscript"/>
              </w:rPr>
              <w:t>3</w:t>
            </w:r>
            <w:r w:rsidR="007F32E3" w:rsidRPr="00531E71">
              <w:rPr>
                <w:rFonts w:asciiTheme="majorBidi" w:eastAsia="Times New Roman" w:hAnsiTheme="majorBidi" w:cstheme="majorBidi"/>
                <w:color w:val="000000"/>
              </w:rPr>
              <w:t>)</w:t>
            </w:r>
          </w:p>
        </w:tc>
        <w:tc>
          <w:tcPr>
            <w:tcW w:w="1897" w:type="dxa"/>
            <w:vAlign w:val="bottom"/>
          </w:tcPr>
          <w:p w:rsidR="00E757C9" w:rsidRPr="00531E71" w:rsidRDefault="00E757C9" w:rsidP="00A30E4E">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14.88400218</w:t>
            </w:r>
          </w:p>
        </w:tc>
        <w:tc>
          <w:tcPr>
            <w:tcW w:w="1365" w:type="dxa"/>
            <w:vAlign w:val="bottom"/>
          </w:tcPr>
          <w:p w:rsidR="00E757C9" w:rsidRPr="00531E71" w:rsidRDefault="00E757C9" w:rsidP="00E757C9">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2.00854957</w:t>
            </w:r>
          </w:p>
        </w:tc>
      </w:tr>
    </w:tbl>
    <w:p w:rsidR="003C26B5" w:rsidRPr="00531E71" w:rsidRDefault="00BB2133" w:rsidP="003C26B5">
      <w:pPr>
        <w:bidi w:val="0"/>
        <w:ind w:left="-567"/>
        <w:jc w:val="both"/>
        <w:rPr>
          <w:rFonts w:asciiTheme="majorBidi" w:hAnsiTheme="majorBidi" w:cstheme="majorBidi"/>
        </w:rPr>
      </w:pPr>
      <w:r w:rsidRPr="00531E71">
        <w:rPr>
          <w:rFonts w:asciiTheme="majorBidi" w:hAnsiTheme="majorBidi" w:cstheme="majorBidi"/>
        </w:rPr>
        <w:pict>
          <v:rect id="_x0000_s1028" style="position:absolute;left:0;text-align:left;margin-left:111.95pt;margin-top:28.15pt;width:374.75pt;height:260.15pt;z-index:-251658752;mso-position-horizontal-relative:text;mso-position-vertical-relative:text" stroked="f">
            <v:textbox>
              <w:txbxContent>
                <w:p w:rsidR="00E7500A" w:rsidRDefault="00E7500A" w:rsidP="003C26B5">
                  <w:pPr>
                    <w:keepNext/>
                  </w:pPr>
                  <w:r w:rsidRPr="006B71A4">
                    <w:rPr>
                      <w:rFonts w:cs="Arial"/>
                      <w:noProof/>
                      <w:rtl/>
                    </w:rPr>
                    <w:drawing>
                      <wp:inline distT="0" distB="0" distL="0" distR="0">
                        <wp:extent cx="3891891" cy="2493034"/>
                        <wp:effectExtent l="19050" t="0" r="13359" b="2516"/>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500A" w:rsidRPr="00531E71" w:rsidRDefault="00531E71" w:rsidP="00531E71">
                  <w:pPr>
                    <w:bidi w:val="0"/>
                    <w:jc w:val="center"/>
                    <w:rPr>
                      <w:rFonts w:asciiTheme="majorBidi" w:hAnsiTheme="majorBidi" w:cstheme="majorBidi"/>
                      <w:b/>
                      <w:bCs/>
                      <w:sz w:val="20"/>
                      <w:szCs w:val="20"/>
                    </w:rPr>
                  </w:pPr>
                  <w:r w:rsidRPr="00531E71">
                    <w:rPr>
                      <w:rFonts w:asciiTheme="majorBidi" w:hAnsiTheme="majorBidi" w:cstheme="majorBidi"/>
                      <w:b/>
                      <w:bCs/>
                      <w:sz w:val="20"/>
                      <w:szCs w:val="20"/>
                    </w:rPr>
                    <w:t>Plate 7</w:t>
                  </w:r>
                  <w:r w:rsidR="00E7500A" w:rsidRPr="00531E71">
                    <w:rPr>
                      <w:rFonts w:asciiTheme="majorBidi" w:hAnsiTheme="majorBidi" w:cstheme="majorBidi"/>
                      <w:b/>
                      <w:bCs/>
                      <w:sz w:val="20"/>
                      <w:szCs w:val="20"/>
                    </w:rPr>
                    <w:t xml:space="preserve"> moisture content and dry unit weigh</w:t>
                  </w:r>
                  <w:r>
                    <w:rPr>
                      <w:rFonts w:asciiTheme="majorBidi" w:hAnsiTheme="majorBidi" w:cstheme="majorBidi"/>
                      <w:b/>
                      <w:bCs/>
                      <w:sz w:val="20"/>
                      <w:szCs w:val="20"/>
                    </w:rPr>
                    <w:t>t relationship test Number (39)</w:t>
                  </w:r>
                </w:p>
              </w:txbxContent>
            </v:textbox>
            <w10:wrap anchorx="page"/>
          </v:rect>
        </w:pict>
      </w:r>
      <w:r w:rsidR="00182821" w:rsidRPr="00531E71">
        <w:rPr>
          <w:rFonts w:asciiTheme="majorBidi" w:hAnsiTheme="majorBidi" w:cstheme="majorBidi"/>
        </w:rPr>
        <w:t>for example</w:t>
      </w:r>
      <w:r w:rsidR="006B71A4" w:rsidRPr="00531E71">
        <w:rPr>
          <w:rFonts w:asciiTheme="majorBidi" w:hAnsiTheme="majorBidi" w:cstheme="majorBidi"/>
        </w:rPr>
        <w:t xml:space="preserve"> table (3)  and </w:t>
      </w:r>
      <w:r w:rsidR="00531E71" w:rsidRPr="00531E71">
        <w:rPr>
          <w:rFonts w:asciiTheme="majorBidi" w:hAnsiTheme="majorBidi" w:cstheme="majorBidi"/>
        </w:rPr>
        <w:t>Plate</w:t>
      </w:r>
      <w:r w:rsidR="00531E71">
        <w:rPr>
          <w:rFonts w:asciiTheme="majorBidi" w:hAnsiTheme="majorBidi" w:cstheme="majorBidi"/>
        </w:rPr>
        <w:t xml:space="preserve"> 7</w:t>
      </w:r>
      <w:r w:rsidR="006B71A4" w:rsidRPr="00531E71">
        <w:rPr>
          <w:rFonts w:asciiTheme="majorBidi" w:hAnsiTheme="majorBidi" w:cstheme="majorBidi"/>
        </w:rPr>
        <w:t xml:space="preserve"> viewed the detail of </w:t>
      </w:r>
      <w:r w:rsidR="00182821" w:rsidRPr="00531E71">
        <w:rPr>
          <w:rFonts w:asciiTheme="majorBidi" w:hAnsiTheme="majorBidi" w:cstheme="majorBidi"/>
        </w:rPr>
        <w:t xml:space="preserve"> test number 39 </w:t>
      </w:r>
      <w:r w:rsidR="006B71A4" w:rsidRPr="00531E71">
        <w:rPr>
          <w:rFonts w:asciiTheme="majorBidi" w:hAnsiTheme="majorBidi" w:cstheme="majorBidi"/>
        </w:rPr>
        <w:t xml:space="preserve">result which surmised  in </w:t>
      </w:r>
      <w:r w:rsidR="00531E71">
        <w:rPr>
          <w:rFonts w:asciiTheme="majorBidi" w:hAnsiTheme="majorBidi" w:cstheme="majorBidi"/>
        </w:rPr>
        <w:t>table 2</w:t>
      </w:r>
      <w:r w:rsidR="006B71A4" w:rsidRPr="00531E71">
        <w:rPr>
          <w:rFonts w:asciiTheme="majorBidi" w:hAnsiTheme="majorBidi" w:cstheme="majorBidi"/>
        </w:rPr>
        <w:t xml:space="preserve"> </w:t>
      </w:r>
    </w:p>
    <w:p w:rsidR="003C26B5" w:rsidRPr="00531E71" w:rsidRDefault="003C26B5" w:rsidP="003C26B5">
      <w:pPr>
        <w:bidi w:val="0"/>
        <w:ind w:left="-567"/>
        <w:jc w:val="both"/>
        <w:rPr>
          <w:rFonts w:asciiTheme="majorBidi" w:hAnsiTheme="majorBidi" w:cstheme="majorBidi"/>
          <w:b/>
          <w:bCs/>
          <w:sz w:val="20"/>
          <w:szCs w:val="20"/>
          <w:lang w:bidi="ar-IQ"/>
        </w:rPr>
      </w:pPr>
      <w:r w:rsidRPr="00531E71">
        <w:rPr>
          <w:rFonts w:asciiTheme="majorBidi" w:hAnsiTheme="majorBidi" w:cstheme="majorBidi"/>
          <w:b/>
          <w:bCs/>
          <w:sz w:val="20"/>
          <w:szCs w:val="20"/>
          <w:lang w:bidi="ar-IQ"/>
        </w:rPr>
        <w:t>Table (2) result detail for test No.39</w:t>
      </w:r>
    </w:p>
    <w:tbl>
      <w:tblPr>
        <w:tblW w:w="3521"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1"/>
        <w:gridCol w:w="2020"/>
      </w:tblGrid>
      <w:tr w:rsidR="003C26B5" w:rsidRPr="00531E71" w:rsidTr="0098075B">
        <w:trPr>
          <w:trHeight w:val="345"/>
        </w:trPr>
        <w:tc>
          <w:tcPr>
            <w:tcW w:w="1501" w:type="dxa"/>
            <w:shd w:val="clear" w:color="auto" w:fill="BFBFBF" w:themeFill="background1" w:themeFillShade="BF"/>
            <w:noWrap/>
            <w:vAlign w:val="bottom"/>
            <w:hideMark/>
          </w:tcPr>
          <w:p w:rsidR="003C26B5" w:rsidRPr="00531E71" w:rsidRDefault="003C26B5" w:rsidP="0098075B">
            <w:pPr>
              <w:bidi w:val="0"/>
              <w:spacing w:after="0" w:line="240" w:lineRule="auto"/>
              <w:rPr>
                <w:rFonts w:asciiTheme="majorBidi" w:eastAsia="Times New Roman" w:hAnsiTheme="majorBidi" w:cstheme="majorBidi"/>
                <w:color w:val="000000"/>
              </w:rPr>
            </w:pPr>
            <w:proofErr w:type="spellStart"/>
            <w:r w:rsidRPr="00531E71">
              <w:rPr>
                <w:rFonts w:asciiTheme="majorBidi" w:eastAsia="Times New Roman" w:hAnsiTheme="majorBidi" w:cstheme="majorBidi"/>
                <w:color w:val="000000"/>
              </w:rPr>
              <w:t>ɣ</w:t>
            </w:r>
            <w:r w:rsidRPr="00531E71">
              <w:rPr>
                <w:rFonts w:asciiTheme="majorBidi" w:eastAsia="Times New Roman" w:hAnsiTheme="majorBidi" w:cstheme="majorBidi"/>
                <w:color w:val="000000"/>
                <w:vertAlign w:val="subscript"/>
              </w:rPr>
              <w:t>dry</w:t>
            </w:r>
            <w:proofErr w:type="spellEnd"/>
            <w:r w:rsidRPr="00531E71">
              <w:rPr>
                <w:rFonts w:asciiTheme="majorBidi" w:eastAsia="Times New Roman" w:hAnsiTheme="majorBidi" w:cstheme="majorBidi"/>
                <w:color w:val="000000"/>
              </w:rPr>
              <w:t>(gm/cm</w:t>
            </w:r>
            <w:r w:rsidRPr="00531E71">
              <w:rPr>
                <w:rFonts w:asciiTheme="majorBidi" w:eastAsia="Times New Roman" w:hAnsiTheme="majorBidi" w:cstheme="majorBidi"/>
                <w:color w:val="000000"/>
                <w:vertAlign w:val="superscript"/>
              </w:rPr>
              <w:t>3</w:t>
            </w:r>
            <w:r w:rsidRPr="00531E71">
              <w:rPr>
                <w:rFonts w:asciiTheme="majorBidi" w:eastAsia="Times New Roman" w:hAnsiTheme="majorBidi" w:cstheme="majorBidi"/>
                <w:color w:val="000000"/>
              </w:rPr>
              <w:t>)</w:t>
            </w:r>
          </w:p>
        </w:tc>
        <w:tc>
          <w:tcPr>
            <w:tcW w:w="2020" w:type="dxa"/>
            <w:shd w:val="clear" w:color="auto" w:fill="BFBFBF" w:themeFill="background1" w:themeFillShade="BF"/>
            <w:noWrap/>
            <w:vAlign w:val="bottom"/>
            <w:hideMark/>
          </w:tcPr>
          <w:p w:rsidR="003C26B5" w:rsidRPr="00531E71" w:rsidRDefault="003C26B5" w:rsidP="0098075B">
            <w:pPr>
              <w:bidi w:val="0"/>
              <w:spacing w:after="0" w:line="240" w:lineRule="auto"/>
              <w:rPr>
                <w:rFonts w:asciiTheme="majorBidi" w:eastAsia="Times New Roman" w:hAnsiTheme="majorBidi" w:cstheme="majorBidi"/>
                <w:color w:val="000000"/>
              </w:rPr>
            </w:pPr>
            <w:r w:rsidRPr="00531E71">
              <w:rPr>
                <w:rFonts w:asciiTheme="majorBidi" w:eastAsia="Times New Roman" w:hAnsiTheme="majorBidi" w:cstheme="majorBidi"/>
                <w:color w:val="000000"/>
              </w:rPr>
              <w:t>ω%</w:t>
            </w:r>
          </w:p>
        </w:tc>
      </w:tr>
      <w:tr w:rsidR="003C26B5" w:rsidRPr="00531E71" w:rsidTr="0098075B">
        <w:trPr>
          <w:trHeight w:val="285"/>
        </w:trPr>
        <w:tc>
          <w:tcPr>
            <w:tcW w:w="1501" w:type="dxa"/>
            <w:shd w:val="clear" w:color="auto" w:fill="auto"/>
            <w:noWrap/>
            <w:vAlign w:val="bottom"/>
            <w:hideMark/>
          </w:tcPr>
          <w:p w:rsidR="003C26B5" w:rsidRPr="00531E71" w:rsidRDefault="003C26B5" w:rsidP="0098075B">
            <w:pPr>
              <w:bidi w:val="0"/>
              <w:spacing w:after="0" w:line="240" w:lineRule="auto"/>
              <w:jc w:val="right"/>
              <w:rPr>
                <w:rFonts w:asciiTheme="majorBidi" w:eastAsia="Times New Roman" w:hAnsiTheme="majorBidi" w:cstheme="majorBidi"/>
                <w:color w:val="000000"/>
              </w:rPr>
            </w:pPr>
            <w:r w:rsidRPr="00531E71">
              <w:rPr>
                <w:rFonts w:asciiTheme="majorBidi" w:eastAsia="Times New Roman" w:hAnsiTheme="majorBidi" w:cstheme="majorBidi"/>
                <w:color w:val="000000"/>
              </w:rPr>
              <w:t>1.365535957</w:t>
            </w:r>
          </w:p>
        </w:tc>
        <w:tc>
          <w:tcPr>
            <w:tcW w:w="2020" w:type="dxa"/>
            <w:shd w:val="clear" w:color="auto" w:fill="auto"/>
            <w:noWrap/>
            <w:vAlign w:val="bottom"/>
            <w:hideMark/>
          </w:tcPr>
          <w:p w:rsidR="003C26B5" w:rsidRPr="00531E71" w:rsidRDefault="003C26B5" w:rsidP="0098075B">
            <w:pPr>
              <w:bidi w:val="0"/>
              <w:spacing w:after="0" w:line="240" w:lineRule="auto"/>
              <w:jc w:val="right"/>
              <w:rPr>
                <w:rFonts w:asciiTheme="majorBidi" w:eastAsia="Times New Roman" w:hAnsiTheme="majorBidi" w:cstheme="majorBidi"/>
                <w:color w:val="000000"/>
              </w:rPr>
            </w:pPr>
            <w:r w:rsidRPr="00531E71">
              <w:rPr>
                <w:rFonts w:asciiTheme="majorBidi" w:eastAsia="Times New Roman" w:hAnsiTheme="majorBidi" w:cstheme="majorBidi"/>
                <w:color w:val="000000"/>
              </w:rPr>
              <w:t>9.735839162</w:t>
            </w:r>
          </w:p>
        </w:tc>
      </w:tr>
      <w:tr w:rsidR="003C26B5" w:rsidRPr="00531E71" w:rsidTr="0098075B">
        <w:trPr>
          <w:trHeight w:val="285"/>
        </w:trPr>
        <w:tc>
          <w:tcPr>
            <w:tcW w:w="1501" w:type="dxa"/>
            <w:shd w:val="clear" w:color="auto" w:fill="auto"/>
            <w:noWrap/>
            <w:vAlign w:val="bottom"/>
            <w:hideMark/>
          </w:tcPr>
          <w:p w:rsidR="003C26B5" w:rsidRPr="00531E71" w:rsidRDefault="003C26B5" w:rsidP="0098075B">
            <w:pPr>
              <w:bidi w:val="0"/>
              <w:spacing w:after="0" w:line="240" w:lineRule="auto"/>
              <w:jc w:val="right"/>
              <w:rPr>
                <w:rFonts w:asciiTheme="majorBidi" w:eastAsia="Times New Roman" w:hAnsiTheme="majorBidi" w:cstheme="majorBidi"/>
                <w:color w:val="000000"/>
              </w:rPr>
            </w:pPr>
            <w:r w:rsidRPr="00531E71">
              <w:rPr>
                <w:rFonts w:asciiTheme="majorBidi" w:eastAsia="Times New Roman" w:hAnsiTheme="majorBidi" w:cstheme="majorBidi"/>
                <w:color w:val="000000"/>
              </w:rPr>
              <w:t>2.113432836</w:t>
            </w:r>
          </w:p>
        </w:tc>
        <w:tc>
          <w:tcPr>
            <w:tcW w:w="2020" w:type="dxa"/>
            <w:shd w:val="clear" w:color="auto" w:fill="auto"/>
            <w:noWrap/>
            <w:vAlign w:val="bottom"/>
            <w:hideMark/>
          </w:tcPr>
          <w:p w:rsidR="003C26B5" w:rsidRPr="00531E71" w:rsidRDefault="003C26B5" w:rsidP="0098075B">
            <w:pPr>
              <w:bidi w:val="0"/>
              <w:spacing w:after="0" w:line="240" w:lineRule="auto"/>
              <w:jc w:val="right"/>
              <w:rPr>
                <w:rFonts w:asciiTheme="majorBidi" w:eastAsia="Times New Roman" w:hAnsiTheme="majorBidi" w:cstheme="majorBidi"/>
                <w:color w:val="000000"/>
              </w:rPr>
            </w:pPr>
            <w:r w:rsidRPr="00531E71">
              <w:rPr>
                <w:rFonts w:asciiTheme="majorBidi" w:eastAsia="Times New Roman" w:hAnsiTheme="majorBidi" w:cstheme="majorBidi"/>
                <w:color w:val="000000"/>
              </w:rPr>
              <w:t>17.4760424</w:t>
            </w:r>
          </w:p>
        </w:tc>
      </w:tr>
      <w:tr w:rsidR="003C26B5" w:rsidRPr="00531E71" w:rsidTr="0098075B">
        <w:trPr>
          <w:trHeight w:val="285"/>
        </w:trPr>
        <w:tc>
          <w:tcPr>
            <w:tcW w:w="1501" w:type="dxa"/>
            <w:shd w:val="clear" w:color="auto" w:fill="auto"/>
            <w:noWrap/>
            <w:vAlign w:val="bottom"/>
            <w:hideMark/>
          </w:tcPr>
          <w:p w:rsidR="003C26B5" w:rsidRPr="00531E71" w:rsidRDefault="003C26B5" w:rsidP="0098075B">
            <w:pPr>
              <w:bidi w:val="0"/>
              <w:spacing w:after="0" w:line="240" w:lineRule="auto"/>
              <w:jc w:val="right"/>
              <w:rPr>
                <w:rFonts w:asciiTheme="majorBidi" w:eastAsia="Times New Roman" w:hAnsiTheme="majorBidi" w:cstheme="majorBidi"/>
                <w:color w:val="000000"/>
              </w:rPr>
            </w:pPr>
            <w:r w:rsidRPr="00531E71">
              <w:rPr>
                <w:rFonts w:asciiTheme="majorBidi" w:eastAsia="Times New Roman" w:hAnsiTheme="majorBidi" w:cstheme="majorBidi"/>
                <w:color w:val="000000"/>
              </w:rPr>
              <w:t>1.971234735</w:t>
            </w:r>
          </w:p>
        </w:tc>
        <w:tc>
          <w:tcPr>
            <w:tcW w:w="2020" w:type="dxa"/>
            <w:shd w:val="clear" w:color="auto" w:fill="auto"/>
            <w:noWrap/>
            <w:vAlign w:val="bottom"/>
            <w:hideMark/>
          </w:tcPr>
          <w:p w:rsidR="003C26B5" w:rsidRPr="00531E71" w:rsidRDefault="003C26B5" w:rsidP="0098075B">
            <w:pPr>
              <w:bidi w:val="0"/>
              <w:spacing w:after="0" w:line="240" w:lineRule="auto"/>
              <w:jc w:val="right"/>
              <w:rPr>
                <w:rFonts w:asciiTheme="majorBidi" w:eastAsia="Times New Roman" w:hAnsiTheme="majorBidi" w:cstheme="majorBidi"/>
                <w:color w:val="000000"/>
              </w:rPr>
            </w:pPr>
            <w:r w:rsidRPr="00531E71">
              <w:rPr>
                <w:rFonts w:asciiTheme="majorBidi" w:eastAsia="Times New Roman" w:hAnsiTheme="majorBidi" w:cstheme="majorBidi"/>
                <w:color w:val="000000"/>
              </w:rPr>
              <w:t>25.49588221</w:t>
            </w:r>
          </w:p>
        </w:tc>
      </w:tr>
      <w:tr w:rsidR="003C26B5" w:rsidRPr="00531E71" w:rsidTr="0098075B">
        <w:trPr>
          <w:trHeight w:val="285"/>
        </w:trPr>
        <w:tc>
          <w:tcPr>
            <w:tcW w:w="1501" w:type="dxa"/>
            <w:shd w:val="clear" w:color="auto" w:fill="BFBFBF" w:themeFill="background1" w:themeFillShade="BF"/>
            <w:noWrap/>
            <w:hideMark/>
          </w:tcPr>
          <w:p w:rsidR="003C26B5" w:rsidRPr="00531E71" w:rsidRDefault="003C26B5" w:rsidP="0098075B">
            <w:pPr>
              <w:bidi w:val="0"/>
              <w:spacing w:after="0" w:line="240" w:lineRule="auto"/>
              <w:jc w:val="center"/>
              <w:rPr>
                <w:rFonts w:asciiTheme="majorBidi" w:eastAsia="Times New Roman" w:hAnsiTheme="majorBidi" w:cstheme="majorBidi"/>
                <w:color w:val="000000"/>
              </w:rPr>
            </w:pPr>
            <w:proofErr w:type="spellStart"/>
            <w:r w:rsidRPr="00531E71">
              <w:rPr>
                <w:rFonts w:asciiTheme="majorBidi" w:eastAsia="Times New Roman" w:hAnsiTheme="majorBidi" w:cstheme="majorBidi"/>
                <w:color w:val="000000"/>
              </w:rPr>
              <w:t>ɣ</w:t>
            </w:r>
            <w:r w:rsidRPr="00531E71">
              <w:rPr>
                <w:rFonts w:asciiTheme="majorBidi" w:eastAsia="Times New Roman" w:hAnsiTheme="majorBidi" w:cstheme="majorBidi"/>
                <w:color w:val="000000"/>
                <w:vertAlign w:val="subscript"/>
              </w:rPr>
              <w:t>dry</w:t>
            </w:r>
            <w:proofErr w:type="spellEnd"/>
            <w:r w:rsidRPr="00531E71">
              <w:rPr>
                <w:rFonts w:asciiTheme="majorBidi" w:eastAsia="Times New Roman" w:hAnsiTheme="majorBidi" w:cstheme="majorBidi"/>
                <w:color w:val="000000"/>
              </w:rPr>
              <w:t xml:space="preserve"> maximum from curve plot (gm/cm</w:t>
            </w:r>
            <w:r w:rsidRPr="00531E71">
              <w:rPr>
                <w:rFonts w:asciiTheme="majorBidi" w:eastAsia="Times New Roman" w:hAnsiTheme="majorBidi" w:cstheme="majorBidi"/>
                <w:color w:val="000000"/>
                <w:vertAlign w:val="superscript"/>
              </w:rPr>
              <w:t>3</w:t>
            </w:r>
            <w:r w:rsidRPr="00531E71">
              <w:rPr>
                <w:rFonts w:asciiTheme="majorBidi" w:eastAsia="Times New Roman" w:hAnsiTheme="majorBidi" w:cstheme="majorBidi"/>
                <w:color w:val="000000"/>
              </w:rPr>
              <w:t>)</w:t>
            </w:r>
          </w:p>
        </w:tc>
        <w:tc>
          <w:tcPr>
            <w:tcW w:w="2020" w:type="dxa"/>
            <w:shd w:val="clear" w:color="auto" w:fill="BFBFBF" w:themeFill="background1" w:themeFillShade="BF"/>
            <w:noWrap/>
            <w:hideMark/>
          </w:tcPr>
          <w:p w:rsidR="003C26B5" w:rsidRPr="00531E71" w:rsidRDefault="003C26B5" w:rsidP="0098075B">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 xml:space="preserve">ω% versus </w:t>
            </w:r>
            <w:proofErr w:type="spellStart"/>
            <w:r w:rsidRPr="00531E71">
              <w:rPr>
                <w:rFonts w:asciiTheme="majorBidi" w:eastAsia="Times New Roman" w:hAnsiTheme="majorBidi" w:cstheme="majorBidi"/>
                <w:color w:val="000000"/>
              </w:rPr>
              <w:t>ɣ</w:t>
            </w:r>
            <w:r w:rsidRPr="00531E71">
              <w:rPr>
                <w:rFonts w:asciiTheme="majorBidi" w:eastAsia="Times New Roman" w:hAnsiTheme="majorBidi" w:cstheme="majorBidi"/>
                <w:color w:val="000000"/>
                <w:vertAlign w:val="subscript"/>
              </w:rPr>
              <w:t>dry</w:t>
            </w:r>
            <w:proofErr w:type="spellEnd"/>
            <w:r w:rsidRPr="00531E71">
              <w:rPr>
                <w:rFonts w:asciiTheme="majorBidi" w:eastAsia="Times New Roman" w:hAnsiTheme="majorBidi" w:cstheme="majorBidi"/>
                <w:color w:val="000000"/>
              </w:rPr>
              <w:t xml:space="preserve"> maximum from curve</w:t>
            </w:r>
          </w:p>
        </w:tc>
      </w:tr>
      <w:tr w:rsidR="003C26B5" w:rsidRPr="00531E71" w:rsidTr="0098075B">
        <w:trPr>
          <w:trHeight w:val="285"/>
        </w:trPr>
        <w:tc>
          <w:tcPr>
            <w:tcW w:w="1501" w:type="dxa"/>
            <w:shd w:val="clear" w:color="auto" w:fill="auto"/>
            <w:noWrap/>
            <w:vAlign w:val="bottom"/>
            <w:hideMark/>
          </w:tcPr>
          <w:p w:rsidR="003C26B5" w:rsidRPr="00531E71" w:rsidRDefault="003C26B5" w:rsidP="0098075B">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2.149</w:t>
            </w:r>
          </w:p>
        </w:tc>
        <w:tc>
          <w:tcPr>
            <w:tcW w:w="2020" w:type="dxa"/>
            <w:shd w:val="clear" w:color="auto" w:fill="auto"/>
            <w:noWrap/>
            <w:vAlign w:val="bottom"/>
            <w:hideMark/>
          </w:tcPr>
          <w:p w:rsidR="003C26B5" w:rsidRPr="00531E71" w:rsidRDefault="003C26B5" w:rsidP="0098075B">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19.5</w:t>
            </w:r>
          </w:p>
        </w:tc>
      </w:tr>
      <w:tr w:rsidR="003C26B5" w:rsidRPr="00531E71" w:rsidTr="0098075B">
        <w:trPr>
          <w:trHeight w:val="330"/>
        </w:trPr>
        <w:tc>
          <w:tcPr>
            <w:tcW w:w="1501" w:type="dxa"/>
            <w:shd w:val="clear" w:color="auto" w:fill="BFBFBF" w:themeFill="background1" w:themeFillShade="BF"/>
            <w:noWrap/>
            <w:hideMark/>
          </w:tcPr>
          <w:p w:rsidR="003C26B5" w:rsidRPr="00531E71" w:rsidRDefault="003C26B5" w:rsidP="0098075B">
            <w:pPr>
              <w:bidi w:val="0"/>
              <w:spacing w:after="0" w:line="240" w:lineRule="auto"/>
              <w:jc w:val="center"/>
              <w:rPr>
                <w:rFonts w:asciiTheme="majorBidi" w:eastAsia="Times New Roman" w:hAnsiTheme="majorBidi" w:cstheme="majorBidi"/>
                <w:color w:val="000000"/>
              </w:rPr>
            </w:pPr>
            <w:proofErr w:type="spellStart"/>
            <w:r w:rsidRPr="00531E71">
              <w:rPr>
                <w:rFonts w:asciiTheme="majorBidi" w:eastAsia="Times New Roman" w:hAnsiTheme="majorBidi" w:cstheme="majorBidi"/>
                <w:color w:val="000000"/>
              </w:rPr>
              <w:t>ɣ</w:t>
            </w:r>
            <w:r w:rsidRPr="00531E71">
              <w:rPr>
                <w:rFonts w:asciiTheme="majorBidi" w:eastAsia="Times New Roman" w:hAnsiTheme="majorBidi" w:cstheme="majorBidi"/>
                <w:color w:val="000000"/>
                <w:vertAlign w:val="subscript"/>
              </w:rPr>
              <w:t>dry</w:t>
            </w:r>
            <w:proofErr w:type="spellEnd"/>
            <w:r w:rsidRPr="00531E71">
              <w:rPr>
                <w:rFonts w:asciiTheme="majorBidi" w:eastAsia="Times New Roman" w:hAnsiTheme="majorBidi" w:cstheme="majorBidi"/>
                <w:color w:val="000000"/>
              </w:rPr>
              <w:t xml:space="preserve"> versus  average (ω%), gm/cm</w:t>
            </w:r>
            <w:r w:rsidRPr="00531E71">
              <w:rPr>
                <w:rFonts w:asciiTheme="majorBidi" w:eastAsia="Times New Roman" w:hAnsiTheme="majorBidi" w:cstheme="majorBidi"/>
                <w:color w:val="000000"/>
                <w:vertAlign w:val="superscript"/>
              </w:rPr>
              <w:t>3</w:t>
            </w:r>
          </w:p>
        </w:tc>
        <w:tc>
          <w:tcPr>
            <w:tcW w:w="2020" w:type="dxa"/>
            <w:shd w:val="clear" w:color="auto" w:fill="BFBFBF" w:themeFill="background1" w:themeFillShade="BF"/>
            <w:noWrap/>
            <w:hideMark/>
          </w:tcPr>
          <w:p w:rsidR="003C26B5" w:rsidRPr="00531E71" w:rsidRDefault="003C26B5" w:rsidP="0098075B">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Average (ω%) for the three compaction trails</w:t>
            </w:r>
          </w:p>
        </w:tc>
      </w:tr>
      <w:tr w:rsidR="003C26B5" w:rsidRPr="00531E71" w:rsidTr="0098075B">
        <w:trPr>
          <w:trHeight w:val="330"/>
        </w:trPr>
        <w:tc>
          <w:tcPr>
            <w:tcW w:w="1501" w:type="dxa"/>
            <w:shd w:val="clear" w:color="auto" w:fill="auto"/>
            <w:noWrap/>
            <w:vAlign w:val="bottom"/>
            <w:hideMark/>
          </w:tcPr>
          <w:p w:rsidR="003C26B5" w:rsidRPr="00531E71" w:rsidRDefault="003C26B5" w:rsidP="0098075B">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2.103</w:t>
            </w:r>
          </w:p>
        </w:tc>
        <w:tc>
          <w:tcPr>
            <w:tcW w:w="2020" w:type="dxa"/>
            <w:shd w:val="clear" w:color="auto" w:fill="auto"/>
            <w:noWrap/>
            <w:vAlign w:val="bottom"/>
            <w:hideMark/>
          </w:tcPr>
          <w:p w:rsidR="003C26B5" w:rsidRPr="00531E71" w:rsidRDefault="003C26B5" w:rsidP="0098075B">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17.57</w:t>
            </w:r>
          </w:p>
        </w:tc>
      </w:tr>
    </w:tbl>
    <w:p w:rsidR="003C26B5" w:rsidRDefault="003C26B5" w:rsidP="003C26B5">
      <w:pPr>
        <w:bidi w:val="0"/>
        <w:jc w:val="both"/>
        <w:rPr>
          <w:lang w:bidi="ar-IQ"/>
        </w:rPr>
      </w:pPr>
    </w:p>
    <w:p w:rsidR="003C26B5" w:rsidRPr="006857E5" w:rsidRDefault="003C26B5" w:rsidP="003C26B5">
      <w:pPr>
        <w:bidi w:val="0"/>
        <w:jc w:val="both"/>
        <w:rPr>
          <w:lang w:bidi="ar-IQ"/>
        </w:rPr>
      </w:pPr>
    </w:p>
    <w:p w:rsidR="003C26B5" w:rsidRDefault="003C26B5" w:rsidP="003C26B5">
      <w:pPr>
        <w:bidi w:val="0"/>
        <w:jc w:val="both"/>
        <w:rPr>
          <w:lang w:bidi="ar-IQ"/>
        </w:rPr>
      </w:pPr>
    </w:p>
    <w:p w:rsidR="003C26B5" w:rsidRPr="00531E71" w:rsidRDefault="003C26B5" w:rsidP="003C26B5">
      <w:pPr>
        <w:bidi w:val="0"/>
        <w:jc w:val="both"/>
        <w:rPr>
          <w:rFonts w:asciiTheme="majorBidi" w:hAnsiTheme="majorBidi" w:cstheme="majorBidi"/>
        </w:rPr>
      </w:pPr>
      <w:r w:rsidRPr="00531E71">
        <w:rPr>
          <w:rFonts w:asciiTheme="majorBidi" w:hAnsiTheme="majorBidi" w:cstheme="majorBidi"/>
        </w:rPr>
        <w:lastRenderedPageBreak/>
        <w:t>After computing the average moisture content and for made the sensible comparison between the calculated optimum moisture content by the standard method and the calculated average moisture for the same test the difference value (D.V.) is calculated as equations(1) and (2).</w:t>
      </w:r>
    </w:p>
    <w:p w:rsidR="003C26B5" w:rsidRPr="00EE3623" w:rsidRDefault="003C26B5" w:rsidP="003C26B5">
      <w:pPr>
        <w:bidi w:val="0"/>
        <w:rPr>
          <w:rFonts w:eastAsiaTheme="minorEastAsia"/>
          <w:lang w:bidi="ar-IQ"/>
        </w:rPr>
      </w:pPr>
      <m:oMathPara>
        <m:oMath>
          <m:r>
            <w:rPr>
              <w:rFonts w:ascii="Cambria Math" w:hAnsi="Cambria Math"/>
              <w:lang w:bidi="ar-IQ"/>
            </w:rPr>
            <m:t>D.V.</m:t>
          </m:r>
          <m:d>
            <m:dPr>
              <m:ctrlPr>
                <w:rPr>
                  <w:rFonts w:ascii="Cambria Math" w:hAnsi="Cambria Math"/>
                  <w:i/>
                  <w:lang w:bidi="ar-IQ"/>
                </w:rPr>
              </m:ctrlPr>
            </m:dPr>
            <m:e>
              <m:r>
                <w:rPr>
                  <w:rFonts w:ascii="Cambria Math" w:hAnsi="Cambria Math"/>
                  <w:lang w:bidi="ar-IQ"/>
                </w:rPr>
                <m:t>ω</m:t>
              </m:r>
            </m:e>
          </m:d>
          <m:r>
            <w:rPr>
              <w:rFonts w:ascii="Cambria Math" w:hAnsi="Cambria Math"/>
              <w:lang w:bidi="ar-IQ"/>
            </w:rPr>
            <m:t>=</m:t>
          </m:r>
          <m:sSub>
            <m:sSubPr>
              <m:ctrlPr>
                <w:rPr>
                  <w:rFonts w:ascii="Cambria Math" w:hAnsi="Cambria Math"/>
                  <w:i/>
                  <w:lang w:bidi="ar-IQ"/>
                </w:rPr>
              </m:ctrlPr>
            </m:sSubPr>
            <m:e>
              <m:r>
                <w:rPr>
                  <w:rFonts w:ascii="Cambria Math" w:hAnsi="Cambria Math"/>
                  <w:lang w:bidi="ar-IQ"/>
                </w:rPr>
                <m:t>ω</m:t>
              </m:r>
            </m:e>
            <m:sub>
              <m:r>
                <w:rPr>
                  <w:rFonts w:ascii="Cambria Math" w:hAnsi="Cambria Math"/>
                  <w:lang w:bidi="ar-IQ"/>
                </w:rPr>
                <m:t>from standard method</m:t>
              </m:r>
            </m:sub>
          </m:sSub>
          <m:r>
            <w:rPr>
              <w:rFonts w:ascii="Cambria Math" w:hAnsi="Cambria Math"/>
              <w:lang w:bidi="ar-IQ"/>
            </w:rPr>
            <m:t>-</m:t>
          </m:r>
          <m:sSub>
            <m:sSubPr>
              <m:ctrlPr>
                <w:rPr>
                  <w:rFonts w:ascii="Cambria Math" w:hAnsi="Cambria Math"/>
                  <w:i/>
                  <w:lang w:bidi="ar-IQ"/>
                </w:rPr>
              </m:ctrlPr>
            </m:sSubPr>
            <m:e>
              <m:r>
                <w:rPr>
                  <w:rFonts w:ascii="Cambria Math" w:hAnsi="Cambria Math"/>
                  <w:lang w:bidi="ar-IQ"/>
                </w:rPr>
                <m:t>ω</m:t>
              </m:r>
            </m:e>
            <m:sub>
              <m:r>
                <w:rPr>
                  <w:rFonts w:ascii="Cambria Math" w:hAnsi="Cambria Math"/>
                  <w:lang w:bidi="ar-IQ"/>
                </w:rPr>
                <m:t xml:space="preserve"> average moistutre content</m:t>
              </m:r>
            </m:sub>
          </m:sSub>
          <m:r>
            <w:rPr>
              <w:rFonts w:ascii="Cambria Math" w:eastAsiaTheme="minorEastAsia" w:hAnsi="Cambria Math"/>
              <w:lang w:bidi="ar-IQ"/>
            </w:rPr>
            <m:t xml:space="preserve">                            (1)</m:t>
          </m:r>
        </m:oMath>
      </m:oMathPara>
    </w:p>
    <w:p w:rsidR="003C26B5" w:rsidRPr="003B386C" w:rsidRDefault="003C26B5" w:rsidP="003C26B5">
      <w:pPr>
        <w:bidi w:val="0"/>
        <w:rPr>
          <w:lang w:bidi="ar-IQ"/>
        </w:rPr>
      </w:pPr>
      <m:oMath>
        <m:r>
          <w:rPr>
            <w:rFonts w:ascii="Cambria Math" w:hAnsi="Cambria Math"/>
            <w:lang w:bidi="ar-IQ"/>
          </w:rPr>
          <m:t>D.V.</m:t>
        </m:r>
        <m:d>
          <m:dPr>
            <m:ctrlPr>
              <w:rPr>
                <w:rFonts w:ascii="Cambria Math" w:hAnsi="Cambria Math"/>
                <w:i/>
                <w:lang w:bidi="ar-IQ"/>
              </w:rPr>
            </m:ctrlPr>
          </m:dPr>
          <m:e>
            <m:sSub>
              <m:sSubPr>
                <m:ctrlPr>
                  <w:rPr>
                    <w:rFonts w:ascii="Cambria Math" w:hAnsi="Cambria Math"/>
                    <w:i/>
                    <w:lang w:bidi="ar-IQ"/>
                  </w:rPr>
                </m:ctrlPr>
              </m:sSubPr>
              <m:e>
                <m:r>
                  <w:rPr>
                    <w:rFonts w:ascii="Cambria Math" w:hAnsi="Cambria Math"/>
                    <w:lang w:bidi="ar-IQ"/>
                  </w:rPr>
                  <m:t>γ</m:t>
                </m:r>
              </m:e>
              <m:sub>
                <m:r>
                  <w:rPr>
                    <w:rFonts w:ascii="Cambria Math" w:hAnsi="Cambria Math"/>
                    <w:lang w:bidi="ar-IQ"/>
                  </w:rPr>
                  <m:t>dry</m:t>
                </m:r>
              </m:sub>
            </m:sSub>
          </m:e>
        </m:d>
        <m:r>
          <w:rPr>
            <w:rFonts w:ascii="Cambria Math" w:hAnsi="Cambria Math"/>
            <w:lang w:bidi="ar-IQ"/>
          </w:rPr>
          <m:t>=</m:t>
        </m:r>
        <m:sSub>
          <m:sSubPr>
            <m:ctrlPr>
              <w:rPr>
                <w:rFonts w:ascii="Cambria Math" w:hAnsi="Cambria Math"/>
                <w:i/>
                <w:lang w:bidi="ar-IQ"/>
              </w:rPr>
            </m:ctrlPr>
          </m:sSubPr>
          <m:e>
            <m:r>
              <w:rPr>
                <w:rFonts w:ascii="Cambria Math" w:hAnsi="Cambria Math"/>
                <w:lang w:bidi="ar-IQ"/>
              </w:rPr>
              <m:t>γ</m:t>
            </m:r>
          </m:e>
          <m:sub>
            <m:r>
              <w:rPr>
                <w:rFonts w:ascii="Cambria Math" w:hAnsi="Cambria Math"/>
                <w:lang w:bidi="ar-IQ"/>
              </w:rPr>
              <m:t>dry from standard method</m:t>
            </m:r>
          </m:sub>
        </m:sSub>
        <m:r>
          <w:rPr>
            <w:rFonts w:ascii="Cambria Math" w:hAnsi="Cambria Math"/>
            <w:lang w:bidi="ar-IQ"/>
          </w:rPr>
          <m:t>-</m:t>
        </m:r>
        <m:sSub>
          <m:sSubPr>
            <m:ctrlPr>
              <w:rPr>
                <w:rFonts w:ascii="Cambria Math" w:hAnsi="Cambria Math"/>
                <w:i/>
                <w:lang w:bidi="ar-IQ"/>
              </w:rPr>
            </m:ctrlPr>
          </m:sSubPr>
          <m:e>
            <m:r>
              <w:rPr>
                <w:rFonts w:ascii="Cambria Math" w:hAnsi="Cambria Math"/>
                <w:lang w:bidi="ar-IQ"/>
              </w:rPr>
              <m:t>γ</m:t>
            </m:r>
          </m:e>
          <m:sub>
            <m:r>
              <w:rPr>
                <w:rFonts w:ascii="Cambria Math" w:hAnsi="Cambria Math"/>
                <w:lang w:bidi="ar-IQ"/>
              </w:rPr>
              <m:t>dry versus average moi</m:t>
            </m:r>
            <m:r>
              <w:rPr>
                <w:rFonts w:ascii="Cambria Math" w:hAnsi="Cambria Math"/>
                <w:lang w:bidi="ar-IQ"/>
              </w:rPr>
              <m:t>stutre content</m:t>
            </m:r>
          </m:sub>
        </m:sSub>
        <m:r>
          <w:rPr>
            <w:rFonts w:ascii="Cambria Math" w:hAnsi="Cambria Math"/>
            <w:lang w:bidi="ar-IQ"/>
          </w:rPr>
          <m:t xml:space="preserve">           (2)</m:t>
        </m:r>
      </m:oMath>
      <w:r>
        <w:rPr>
          <w:lang w:bidi="ar-IQ"/>
        </w:rPr>
        <w:t xml:space="preserve"> </w:t>
      </w:r>
    </w:p>
    <w:p w:rsidR="003C26B5" w:rsidRDefault="003C26B5" w:rsidP="003C26B5">
      <w:pPr>
        <w:bidi w:val="0"/>
        <w:jc w:val="center"/>
        <w:rPr>
          <w:lang w:bidi="ar-IQ"/>
        </w:rPr>
      </w:pPr>
    </w:p>
    <w:p w:rsidR="003C26B5" w:rsidRPr="00531E71" w:rsidRDefault="003C26B5" w:rsidP="003C26B5">
      <w:pPr>
        <w:bidi w:val="0"/>
        <w:jc w:val="both"/>
        <w:rPr>
          <w:rFonts w:asciiTheme="majorBidi" w:hAnsiTheme="majorBidi" w:cstheme="majorBidi"/>
        </w:rPr>
      </w:pPr>
      <w:r w:rsidRPr="00531E71">
        <w:rPr>
          <w:rFonts w:asciiTheme="majorBidi" w:hAnsiTheme="majorBidi" w:cstheme="majorBidi"/>
        </w:rPr>
        <w:t>Table(3) list the difference values for moisture content and maximum dry density that calculated by the two methods.</w:t>
      </w:r>
    </w:p>
    <w:p w:rsidR="003C26B5" w:rsidRPr="00531E71" w:rsidRDefault="003C26B5" w:rsidP="003C26B5">
      <w:pPr>
        <w:bidi w:val="0"/>
        <w:jc w:val="center"/>
        <w:rPr>
          <w:rFonts w:asciiTheme="majorBidi" w:hAnsiTheme="majorBidi" w:cstheme="majorBidi"/>
          <w:b/>
          <w:bCs/>
          <w:sz w:val="20"/>
          <w:szCs w:val="20"/>
          <w:lang w:bidi="ar-IQ"/>
        </w:rPr>
      </w:pPr>
      <w:r w:rsidRPr="00531E71">
        <w:rPr>
          <w:rFonts w:asciiTheme="majorBidi" w:hAnsiTheme="majorBidi" w:cstheme="majorBidi"/>
          <w:b/>
          <w:bCs/>
          <w:sz w:val="20"/>
          <w:szCs w:val="20"/>
          <w:lang w:bidi="ar-IQ"/>
        </w:rPr>
        <w:t>Table(3) The difference values for dry density and moisture content</w:t>
      </w:r>
    </w:p>
    <w:tbl>
      <w:tblPr>
        <w:tblW w:w="4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1501"/>
        <w:gridCol w:w="1501"/>
      </w:tblGrid>
      <w:tr w:rsidR="00AD3B3F" w:rsidRPr="00531E71" w:rsidTr="003C26B5">
        <w:trPr>
          <w:trHeight w:hRule="exact" w:val="312"/>
          <w:tblHeader/>
          <w:jc w:val="center"/>
        </w:trPr>
        <w:tc>
          <w:tcPr>
            <w:tcW w:w="1096" w:type="dxa"/>
            <w:shd w:val="clear" w:color="auto" w:fill="A6A6A6" w:themeFill="background1" w:themeFillShade="A6"/>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Test no.</w:t>
            </w:r>
          </w:p>
        </w:tc>
        <w:tc>
          <w:tcPr>
            <w:tcW w:w="1501" w:type="dxa"/>
            <w:shd w:val="clear" w:color="auto" w:fill="A6A6A6" w:themeFill="background1" w:themeFillShade="A6"/>
            <w:vAlign w:val="center"/>
          </w:tcPr>
          <w:p w:rsidR="00AD3B3F" w:rsidRPr="00531E71" w:rsidRDefault="00AD3B3F" w:rsidP="00335597">
            <w:pPr>
              <w:bidi w:val="0"/>
              <w:spacing w:after="0" w:line="240" w:lineRule="auto"/>
              <w:jc w:val="center"/>
              <w:rPr>
                <w:rFonts w:asciiTheme="majorBidi" w:eastAsia="Times New Roman" w:hAnsiTheme="majorBidi" w:cstheme="majorBidi"/>
                <w:color w:val="000000"/>
              </w:rPr>
            </w:pPr>
            <m:oMathPara>
              <m:oMath>
                <m:r>
                  <w:rPr>
                    <w:rFonts w:ascii="Cambria Math" w:eastAsia="Times New Roman" w:hAnsi="Cambria Math" w:cstheme="majorBidi"/>
                    <w:color w:val="000000"/>
                  </w:rPr>
                  <m:t>D</m:t>
                </m:r>
                <m:r>
                  <w:rPr>
                    <w:rFonts w:ascii="Cambria Math" w:eastAsia="Times New Roman" w:hAnsiTheme="majorBidi" w:cstheme="majorBidi"/>
                    <w:color w:val="000000"/>
                  </w:rPr>
                  <m:t>.</m:t>
                </m:r>
                <m:r>
                  <w:rPr>
                    <w:rFonts w:ascii="Cambria Math" w:eastAsia="Times New Roman" w:hAnsi="Cambria Math" w:cstheme="majorBidi"/>
                    <w:color w:val="000000"/>
                  </w:rPr>
                  <m:t>V</m:t>
                </m:r>
                <m:r>
                  <w:rPr>
                    <w:rFonts w:ascii="Cambria Math" w:eastAsia="Times New Roman" w:hAnsiTheme="majorBidi" w:cstheme="majorBidi"/>
                    <w:color w:val="000000"/>
                  </w:rPr>
                  <m:t>.(</m:t>
                </m:r>
                <m:sSub>
                  <m:sSubPr>
                    <m:ctrlPr>
                      <w:rPr>
                        <w:rFonts w:ascii="Cambria Math" w:eastAsia="Times New Roman" w:hAnsiTheme="majorBidi" w:cstheme="majorBidi"/>
                        <w:i/>
                        <w:color w:val="000000"/>
                      </w:rPr>
                    </m:ctrlPr>
                  </m:sSubPr>
                  <m:e>
                    <m:r>
                      <w:rPr>
                        <w:rFonts w:ascii="Cambria Math" w:eastAsia="Times New Roman" w:hAnsi="Cambria Math" w:cstheme="majorBidi"/>
                        <w:color w:val="000000"/>
                      </w:rPr>
                      <m:t>γ</m:t>
                    </m:r>
                  </m:e>
                  <m:sub>
                    <m:r>
                      <w:rPr>
                        <w:rFonts w:ascii="Cambria Math" w:eastAsia="Times New Roman" w:hAnsi="Cambria Math" w:cstheme="majorBidi"/>
                        <w:color w:val="000000"/>
                      </w:rPr>
                      <m:t>dry</m:t>
                    </m:r>
                    <m:r>
                      <w:rPr>
                        <w:rFonts w:ascii="Cambria Math" w:eastAsia="Times New Roman" w:hAnsiTheme="majorBidi" w:cstheme="majorBidi"/>
                        <w:color w:val="000000"/>
                      </w:rPr>
                      <m:t xml:space="preserve"> </m:t>
                    </m:r>
                  </m:sub>
                </m:sSub>
                <m:r>
                  <w:rPr>
                    <w:rFonts w:ascii="Cambria Math" w:eastAsia="Times New Roman" w:hAnsiTheme="majorBidi" w:cstheme="majorBidi"/>
                    <w:color w:val="000000"/>
                  </w:rPr>
                  <m:t>)</m:t>
                </m:r>
              </m:oMath>
            </m:oMathPara>
          </w:p>
        </w:tc>
        <w:tc>
          <w:tcPr>
            <w:tcW w:w="1501" w:type="dxa"/>
            <w:shd w:val="clear" w:color="auto" w:fill="A6A6A6" w:themeFill="background1" w:themeFillShade="A6"/>
            <w:vAlign w:val="center"/>
          </w:tcPr>
          <w:p w:rsidR="00AD3B3F" w:rsidRPr="00531E71" w:rsidRDefault="00AD3B3F" w:rsidP="00335597">
            <w:pPr>
              <w:bidi w:val="0"/>
              <w:spacing w:after="0" w:line="240" w:lineRule="auto"/>
              <w:jc w:val="center"/>
              <w:rPr>
                <w:rFonts w:asciiTheme="majorBidi" w:eastAsia="Times New Roman" w:hAnsiTheme="majorBidi" w:cstheme="majorBidi"/>
                <w:color w:val="000000"/>
              </w:rPr>
            </w:pPr>
            <m:oMathPara>
              <m:oMath>
                <m:r>
                  <w:rPr>
                    <w:rFonts w:ascii="Cambria Math" w:hAnsi="Cambria Math" w:cstheme="majorBidi"/>
                    <w:lang w:bidi="ar-IQ"/>
                  </w:rPr>
                  <m:t>D</m:t>
                </m:r>
                <m:r>
                  <w:rPr>
                    <w:rFonts w:ascii="Cambria Math" w:hAnsiTheme="majorBidi" w:cstheme="majorBidi"/>
                    <w:lang w:bidi="ar-IQ"/>
                  </w:rPr>
                  <m:t>.</m:t>
                </m:r>
                <m:r>
                  <w:rPr>
                    <w:rFonts w:ascii="Cambria Math" w:hAnsi="Cambria Math" w:cstheme="majorBidi"/>
                    <w:lang w:bidi="ar-IQ"/>
                  </w:rPr>
                  <m:t>V</m:t>
                </m:r>
                <m:r>
                  <w:rPr>
                    <w:rFonts w:ascii="Cambria Math" w:hAnsiTheme="majorBidi" w:cstheme="majorBidi"/>
                    <w:lang w:bidi="ar-IQ"/>
                  </w:rPr>
                  <m:t>.</m:t>
                </m:r>
                <m:d>
                  <m:dPr>
                    <m:ctrlPr>
                      <w:rPr>
                        <w:rFonts w:ascii="Cambria Math" w:hAnsiTheme="majorBidi" w:cstheme="majorBidi"/>
                        <w:i/>
                        <w:lang w:bidi="ar-IQ"/>
                      </w:rPr>
                    </m:ctrlPr>
                  </m:dPr>
                  <m:e>
                    <m:r>
                      <w:rPr>
                        <w:rFonts w:ascii="Cambria Math" w:hAnsi="Cambria Math" w:cstheme="majorBidi"/>
                        <w:lang w:bidi="ar-IQ"/>
                      </w:rPr>
                      <m:t>ω</m:t>
                    </m:r>
                  </m:e>
                </m:d>
              </m:oMath>
            </m:oMathPara>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0.35920232</w:t>
            </w:r>
          </w:p>
        </w:tc>
        <w:tc>
          <w:tcPr>
            <w:tcW w:w="1501" w:type="dxa"/>
            <w:vAlign w:val="bottom"/>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1.06</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0.000837368</w:t>
            </w:r>
          </w:p>
        </w:tc>
        <w:tc>
          <w:tcPr>
            <w:tcW w:w="1501" w:type="dxa"/>
            <w:vAlign w:val="bottom"/>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0.1914286</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3</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0.1727</w:t>
            </w:r>
          </w:p>
        </w:tc>
        <w:tc>
          <w:tcPr>
            <w:tcW w:w="1501" w:type="dxa"/>
            <w:vAlign w:val="bottom"/>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4</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0.009133</w:t>
            </w:r>
          </w:p>
        </w:tc>
        <w:tc>
          <w:tcPr>
            <w:tcW w:w="1501" w:type="dxa"/>
            <w:vAlign w:val="bottom"/>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-0.1</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5</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3.93517806</w:t>
            </w:r>
          </w:p>
        </w:tc>
        <w:tc>
          <w:tcPr>
            <w:tcW w:w="1501" w:type="dxa"/>
            <w:vAlign w:val="bottom"/>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1.306</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6</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w:t>
            </w:r>
          </w:p>
        </w:tc>
        <w:tc>
          <w:tcPr>
            <w:tcW w:w="1501" w:type="dxa"/>
            <w:vAlign w:val="bottom"/>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-0.0555556</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7</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0.34823375</w:t>
            </w:r>
          </w:p>
        </w:tc>
        <w:tc>
          <w:tcPr>
            <w:tcW w:w="1501" w:type="dxa"/>
            <w:vAlign w:val="bottom"/>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0.15</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8</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0.50121875</w:t>
            </w:r>
          </w:p>
        </w:tc>
        <w:tc>
          <w:tcPr>
            <w:tcW w:w="1501" w:type="dxa"/>
            <w:vAlign w:val="bottom"/>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-0.083333</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9</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-3.076670698</w:t>
            </w:r>
          </w:p>
        </w:tc>
        <w:tc>
          <w:tcPr>
            <w:tcW w:w="1501" w:type="dxa"/>
            <w:vAlign w:val="bottom"/>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-0.9833333</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10</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1.32538325</w:t>
            </w:r>
          </w:p>
        </w:tc>
        <w:tc>
          <w:tcPr>
            <w:tcW w:w="1501" w:type="dxa"/>
            <w:vAlign w:val="bottom"/>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0.95</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11</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1.206878878</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-0.05714286</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12</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3</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1.3166667</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13</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1.355</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-1.1</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14</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-0.46</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15</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0.1541767</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-0.45</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16</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-0.0618623</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0.875</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17</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-0.0209808</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0.8</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18</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1.32086322</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1.15</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19</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0.04400272</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-0.34</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20</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0.3810048</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-0.6</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21</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0.22202838</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-0.528</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22</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-0.116525</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-0.4</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23</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-0.00237778</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-0.083333</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24</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0.02</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0.41666667</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lastRenderedPageBreak/>
              <w:t>25</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-0.0767851</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-0.7</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26</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0.018975723</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0.8999780</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27</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0.015935788</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0.595766667</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28</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0.491043484</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-1.7908803</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29</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-0.05</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-0.3096733</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30</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0.0017</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0.5</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31</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0.012894778</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0.3166667</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32</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0.003975723</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1.199978</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33</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0.461392658</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-3.6410190</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34</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-0.00877877</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0.027579</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35</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0.050553031</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-1.4182408</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36</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0.008349856</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-0.6181165</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37</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-0.0043796</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-0.185043</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38</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0.006838056</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-1.2206399</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39</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0.045036785</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1.9307454</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40</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-0.0195589</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0.29956495</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41</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-0.0087302</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0.627980505</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42</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0.005383645</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-0.0756077</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43</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0.029854561</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-4.1761899</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44</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0.095449154</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-7.0672757</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45</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0.038457654</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-2.00703062</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46</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0.107930641</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-0.84671968</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47</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0.193408474</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-3.0696607</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48</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0.010935788</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0.3957666</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49</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0.009476</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1.4</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50</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0.014894778</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0.8166666</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51</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0.0118</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0.5</w:t>
            </w:r>
          </w:p>
        </w:tc>
      </w:tr>
      <w:tr w:rsidR="00AD3B3F" w:rsidRPr="00531E71" w:rsidTr="003C26B5">
        <w:trPr>
          <w:trHeight w:hRule="exact" w:val="312"/>
          <w:jc w:val="center"/>
        </w:trPr>
        <w:tc>
          <w:tcPr>
            <w:tcW w:w="1096" w:type="dxa"/>
            <w:shd w:val="clear" w:color="auto" w:fill="auto"/>
            <w:noWrap/>
            <w:vAlign w:val="center"/>
            <w:hideMark/>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52</w:t>
            </w:r>
          </w:p>
        </w:tc>
        <w:tc>
          <w:tcPr>
            <w:tcW w:w="1501" w:type="dxa"/>
            <w:vAlign w:val="center"/>
          </w:tcPr>
          <w:p w:rsidR="00AD3B3F" w:rsidRPr="00531E71" w:rsidRDefault="00AD3B3F"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0.03145043</w:t>
            </w:r>
          </w:p>
        </w:tc>
        <w:tc>
          <w:tcPr>
            <w:tcW w:w="1501" w:type="dxa"/>
            <w:vAlign w:val="center"/>
          </w:tcPr>
          <w:p w:rsidR="00AD3B3F" w:rsidRPr="00531E71" w:rsidRDefault="00AD3B3F" w:rsidP="00D62935">
            <w:pPr>
              <w:bidi w:val="0"/>
              <w:jc w:val="center"/>
              <w:rPr>
                <w:rFonts w:asciiTheme="majorBidi" w:hAnsiTheme="majorBidi" w:cstheme="majorBidi"/>
                <w:color w:val="000000"/>
              </w:rPr>
            </w:pPr>
            <w:r w:rsidRPr="00531E71">
              <w:rPr>
                <w:rFonts w:asciiTheme="majorBidi" w:hAnsiTheme="majorBidi" w:cstheme="majorBidi"/>
                <w:color w:val="000000"/>
              </w:rPr>
              <w:t>4.6159978</w:t>
            </w:r>
          </w:p>
        </w:tc>
      </w:tr>
      <w:tr w:rsidR="00D62935" w:rsidRPr="00531E71" w:rsidTr="003C26B5">
        <w:trPr>
          <w:trHeight w:hRule="exact" w:val="312"/>
          <w:jc w:val="center"/>
        </w:trPr>
        <w:tc>
          <w:tcPr>
            <w:tcW w:w="1096" w:type="dxa"/>
            <w:shd w:val="clear" w:color="auto" w:fill="A6A6A6" w:themeFill="background1" w:themeFillShade="A6"/>
            <w:noWrap/>
            <w:vAlign w:val="center"/>
            <w:hideMark/>
          </w:tcPr>
          <w:p w:rsidR="00D62935" w:rsidRPr="00531E71" w:rsidRDefault="00D62935" w:rsidP="00D62935">
            <w:pPr>
              <w:bidi w:val="0"/>
              <w:spacing w:after="0" w:line="240" w:lineRule="auto"/>
              <w:jc w:val="center"/>
              <w:rPr>
                <w:rFonts w:asciiTheme="majorBidi" w:eastAsia="Times New Roman" w:hAnsiTheme="majorBidi" w:cstheme="majorBidi"/>
                <w:color w:val="000000"/>
              </w:rPr>
            </w:pPr>
            <w:r w:rsidRPr="00531E71">
              <w:rPr>
                <w:rFonts w:asciiTheme="majorBidi" w:eastAsia="Times New Roman" w:hAnsiTheme="majorBidi" w:cstheme="majorBidi"/>
                <w:color w:val="000000"/>
              </w:rPr>
              <w:t>Average</w:t>
            </w:r>
          </w:p>
        </w:tc>
        <w:tc>
          <w:tcPr>
            <w:tcW w:w="1501" w:type="dxa"/>
            <w:shd w:val="clear" w:color="auto" w:fill="A6A6A6" w:themeFill="background1" w:themeFillShade="A6"/>
            <w:vAlign w:val="center"/>
          </w:tcPr>
          <w:p w:rsidR="00D62935" w:rsidRPr="00531E71" w:rsidRDefault="00D62935" w:rsidP="00D62935">
            <w:pPr>
              <w:bidi w:val="0"/>
              <w:jc w:val="center"/>
              <w:rPr>
                <w:rFonts w:asciiTheme="majorBidi" w:hAnsiTheme="majorBidi" w:cstheme="majorBidi"/>
                <w:color w:val="000000"/>
              </w:rPr>
            </w:pPr>
            <w:r w:rsidRPr="00531E71">
              <w:rPr>
                <w:rFonts w:asciiTheme="majorBidi" w:hAnsiTheme="majorBidi" w:cstheme="majorBidi"/>
                <w:color w:val="000000"/>
              </w:rPr>
              <w:t>0.26105633</w:t>
            </w:r>
          </w:p>
        </w:tc>
        <w:tc>
          <w:tcPr>
            <w:tcW w:w="1501" w:type="dxa"/>
            <w:shd w:val="clear" w:color="auto" w:fill="A6A6A6" w:themeFill="background1" w:themeFillShade="A6"/>
            <w:vAlign w:val="center"/>
          </w:tcPr>
          <w:p w:rsidR="00D62935" w:rsidRPr="00531E71" w:rsidRDefault="00D62935" w:rsidP="00D62935">
            <w:pPr>
              <w:bidi w:val="0"/>
              <w:jc w:val="center"/>
              <w:rPr>
                <w:rFonts w:asciiTheme="majorBidi" w:hAnsiTheme="majorBidi" w:cstheme="majorBidi"/>
                <w:color w:val="000000"/>
              </w:rPr>
            </w:pPr>
            <w:r w:rsidRPr="00531E71">
              <w:rPr>
                <w:rFonts w:asciiTheme="majorBidi" w:hAnsiTheme="majorBidi" w:cstheme="majorBidi"/>
                <w:color w:val="000000"/>
              </w:rPr>
              <w:t>-0.192776</w:t>
            </w:r>
          </w:p>
        </w:tc>
      </w:tr>
    </w:tbl>
    <w:p w:rsidR="00F41B42" w:rsidRPr="00531E71" w:rsidRDefault="00335597" w:rsidP="00335597">
      <w:pPr>
        <w:bidi w:val="0"/>
        <w:jc w:val="both"/>
        <w:rPr>
          <w:rFonts w:asciiTheme="majorBidi" w:hAnsiTheme="majorBidi" w:cstheme="majorBidi"/>
        </w:rPr>
      </w:pPr>
      <w:r w:rsidRPr="00531E71">
        <w:rPr>
          <w:rFonts w:asciiTheme="majorBidi" w:hAnsiTheme="majorBidi" w:cstheme="majorBidi"/>
        </w:rPr>
        <w:t xml:space="preserve">For all test trails the average values for D.V. was (0.261) and (-0.192) for </w:t>
      </w:r>
      <w:proofErr w:type="spellStart"/>
      <w:r w:rsidRPr="00531E71">
        <w:rPr>
          <w:rFonts w:asciiTheme="majorBidi" w:hAnsiTheme="majorBidi" w:cstheme="majorBidi"/>
        </w:rPr>
        <w:t>ɣdry</w:t>
      </w:r>
      <w:proofErr w:type="spellEnd"/>
      <w:r w:rsidRPr="00531E71">
        <w:rPr>
          <w:rFonts w:asciiTheme="majorBidi" w:hAnsiTheme="majorBidi" w:cstheme="majorBidi"/>
        </w:rPr>
        <w:t xml:space="preserve"> and </w:t>
      </w:r>
      <w:r w:rsidR="00975F7A" w:rsidRPr="00531E71">
        <w:rPr>
          <w:rFonts w:asciiTheme="majorBidi" w:hAnsiTheme="majorBidi" w:cstheme="majorBidi"/>
        </w:rPr>
        <w:t>optimum (</w:t>
      </w:r>
      <w:r w:rsidRPr="00531E71">
        <w:rPr>
          <w:rFonts w:asciiTheme="majorBidi" w:hAnsiTheme="majorBidi" w:cstheme="majorBidi"/>
        </w:rPr>
        <w:t>ω</w:t>
      </w:r>
      <w:r w:rsidR="00975F7A" w:rsidRPr="00531E71">
        <w:rPr>
          <w:rFonts w:asciiTheme="majorBidi" w:hAnsiTheme="majorBidi" w:cstheme="majorBidi"/>
        </w:rPr>
        <w:t>%)</w:t>
      </w:r>
      <w:r w:rsidRPr="00531E71">
        <w:rPr>
          <w:rFonts w:asciiTheme="majorBidi" w:hAnsiTheme="majorBidi" w:cstheme="majorBidi"/>
        </w:rPr>
        <w:t xml:space="preserve"> respectively. </w:t>
      </w:r>
    </w:p>
    <w:p w:rsidR="00950AEB" w:rsidRPr="00531E71" w:rsidRDefault="00531E71" w:rsidP="006E16D4">
      <w:pPr>
        <w:bidi w:val="0"/>
        <w:jc w:val="both"/>
        <w:rPr>
          <w:rFonts w:asciiTheme="majorBidi" w:hAnsiTheme="majorBidi" w:cstheme="majorBidi"/>
          <w:b/>
          <w:bCs/>
        </w:rPr>
      </w:pPr>
      <w:r>
        <w:rPr>
          <w:rFonts w:asciiTheme="majorBidi" w:hAnsiTheme="majorBidi" w:cstheme="majorBidi"/>
          <w:b/>
          <w:bCs/>
        </w:rPr>
        <w:t>3.</w:t>
      </w:r>
      <w:r w:rsidR="00950AEB" w:rsidRPr="00531E71">
        <w:rPr>
          <w:rFonts w:asciiTheme="majorBidi" w:hAnsiTheme="majorBidi" w:cstheme="majorBidi"/>
          <w:b/>
          <w:bCs/>
        </w:rPr>
        <w:t>Statistical Function analysis results</w:t>
      </w:r>
    </w:p>
    <w:p w:rsidR="0098075B" w:rsidRPr="00A0036A" w:rsidRDefault="00BD7475" w:rsidP="00D86225">
      <w:pPr>
        <w:bidi w:val="0"/>
        <w:jc w:val="both"/>
        <w:rPr>
          <w:rFonts w:asciiTheme="majorBidi" w:hAnsiTheme="majorBidi" w:cstheme="majorBidi"/>
        </w:rPr>
      </w:pPr>
      <w:r w:rsidRPr="00531E71">
        <w:rPr>
          <w:rFonts w:asciiTheme="majorBidi" w:hAnsiTheme="majorBidi" w:cstheme="majorBidi"/>
        </w:rPr>
        <w:t>T</w:t>
      </w:r>
      <w:r w:rsidR="004B7764" w:rsidRPr="00531E71">
        <w:rPr>
          <w:rFonts w:asciiTheme="majorBidi" w:hAnsiTheme="majorBidi" w:cstheme="majorBidi"/>
        </w:rPr>
        <w:t>he research compare the study</w:t>
      </w:r>
      <w:r w:rsidR="00EF02EC" w:rsidRPr="00531E71">
        <w:rPr>
          <w:rFonts w:asciiTheme="majorBidi" w:hAnsiTheme="majorBidi" w:cstheme="majorBidi"/>
        </w:rPr>
        <w:t xml:space="preserve"> results </w:t>
      </w:r>
      <w:r w:rsidR="002C4449" w:rsidRPr="00531E71">
        <w:rPr>
          <w:rFonts w:asciiTheme="majorBidi" w:hAnsiTheme="majorBidi" w:cstheme="majorBidi"/>
        </w:rPr>
        <w:t>with</w:t>
      </w:r>
      <w:r w:rsidR="00EF02EC" w:rsidRPr="00531E71">
        <w:rPr>
          <w:rFonts w:asciiTheme="majorBidi" w:hAnsiTheme="majorBidi" w:cstheme="majorBidi"/>
        </w:rPr>
        <w:t xml:space="preserve"> </w:t>
      </w:r>
      <w:r w:rsidR="002C4449" w:rsidRPr="00531E71">
        <w:rPr>
          <w:rFonts w:asciiTheme="majorBidi" w:hAnsiTheme="majorBidi" w:cstheme="majorBidi"/>
        </w:rPr>
        <w:t>standard method results by using</w:t>
      </w:r>
      <w:r w:rsidRPr="00531E71">
        <w:rPr>
          <w:rFonts w:asciiTheme="majorBidi" w:hAnsiTheme="majorBidi" w:cstheme="majorBidi"/>
        </w:rPr>
        <w:t xml:space="preserve"> </w:t>
      </w:r>
      <w:proofErr w:type="spellStart"/>
      <w:r w:rsidR="0098075B" w:rsidRPr="00531E71">
        <w:rPr>
          <w:rFonts w:asciiTheme="majorBidi" w:hAnsiTheme="majorBidi" w:cstheme="majorBidi"/>
        </w:rPr>
        <w:t>Kolmogoorov</w:t>
      </w:r>
      <w:proofErr w:type="spellEnd"/>
      <w:r w:rsidR="0098075B" w:rsidRPr="00531E71">
        <w:rPr>
          <w:rFonts w:asciiTheme="majorBidi" w:hAnsiTheme="majorBidi" w:cstheme="majorBidi"/>
        </w:rPr>
        <w:t xml:space="preserve">-Smirnov normality test for evaluating the normal distribution </w:t>
      </w:r>
      <w:r w:rsidR="00053E24" w:rsidRPr="00531E71">
        <w:rPr>
          <w:rFonts w:asciiTheme="majorBidi" w:hAnsiTheme="majorBidi" w:cstheme="majorBidi"/>
        </w:rPr>
        <w:t>of</w:t>
      </w:r>
      <w:r w:rsidR="0098075B" w:rsidRPr="00531E71">
        <w:rPr>
          <w:rFonts w:asciiTheme="majorBidi" w:hAnsiTheme="majorBidi" w:cstheme="majorBidi"/>
        </w:rPr>
        <w:t xml:space="preserve"> the data to be tested with </w:t>
      </w:r>
      <w:r w:rsidR="0098075B" w:rsidRPr="00A0036A">
        <w:rPr>
          <w:rFonts w:asciiTheme="majorBidi" w:hAnsiTheme="majorBidi" w:cstheme="majorBidi"/>
        </w:rPr>
        <w:t xml:space="preserve">suitable </w:t>
      </w:r>
      <w:r w:rsidR="0098075B" w:rsidRPr="00A0036A">
        <w:rPr>
          <w:rFonts w:asciiTheme="majorBidi" w:hAnsiTheme="majorBidi" w:cstheme="majorBidi"/>
        </w:rPr>
        <w:lastRenderedPageBreak/>
        <w:t>statistical function t</w:t>
      </w:r>
      <w:r w:rsidR="008D6BCF" w:rsidRPr="00A0036A">
        <w:rPr>
          <w:rFonts w:asciiTheme="majorBidi" w:hAnsiTheme="majorBidi" w:cstheme="majorBidi"/>
        </w:rPr>
        <w:t>he results as seen in the table(4)</w:t>
      </w:r>
      <w:r w:rsidR="00D86225" w:rsidRPr="00A0036A">
        <w:rPr>
          <w:rFonts w:asciiTheme="majorBidi" w:hAnsiTheme="majorBidi" w:cstheme="majorBidi"/>
        </w:rPr>
        <w:t>, all statistical analysis done</w:t>
      </w:r>
      <w:r w:rsidR="00A0036A">
        <w:rPr>
          <w:rFonts w:asciiTheme="majorBidi" w:hAnsiTheme="majorBidi" w:cstheme="majorBidi"/>
        </w:rPr>
        <w:t xml:space="preserve"> by using SPSS software program</w:t>
      </w:r>
      <w:r w:rsidR="00D86225" w:rsidRPr="00A0036A">
        <w:rPr>
          <w:rFonts w:asciiTheme="majorBidi" w:hAnsiTheme="majorBidi" w:cstheme="majorBidi"/>
        </w:rPr>
        <w:t>.</w:t>
      </w:r>
    </w:p>
    <w:p w:rsidR="0098075B" w:rsidRDefault="0098075B" w:rsidP="0098075B">
      <w:pPr>
        <w:bidi w:val="0"/>
        <w:jc w:val="both"/>
        <w:rPr>
          <w:lang w:bidi="ar-IQ"/>
        </w:rPr>
      </w:pPr>
    </w:p>
    <w:p w:rsidR="0098075B" w:rsidRPr="00A0036A" w:rsidRDefault="008D6BCF" w:rsidP="00A0036A">
      <w:pPr>
        <w:bidi w:val="0"/>
        <w:jc w:val="center"/>
        <w:rPr>
          <w:rFonts w:asciiTheme="majorBidi" w:hAnsiTheme="majorBidi" w:cstheme="majorBidi"/>
          <w:b/>
          <w:bCs/>
          <w:sz w:val="20"/>
          <w:szCs w:val="20"/>
          <w:lang w:bidi="ar-IQ"/>
        </w:rPr>
      </w:pPr>
      <w:r w:rsidRPr="00A0036A">
        <w:rPr>
          <w:rFonts w:asciiTheme="majorBidi" w:hAnsiTheme="majorBidi" w:cstheme="majorBidi"/>
          <w:b/>
          <w:bCs/>
          <w:sz w:val="20"/>
          <w:szCs w:val="20"/>
          <w:lang w:bidi="ar-IQ"/>
        </w:rPr>
        <w:t>Table(4) The normality test values</w:t>
      </w:r>
    </w:p>
    <w:tbl>
      <w:tblPr>
        <w:tblW w:w="4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2"/>
        <w:gridCol w:w="1030"/>
        <w:gridCol w:w="1030"/>
        <w:gridCol w:w="1030"/>
      </w:tblGrid>
      <w:tr w:rsidR="0098075B" w:rsidRPr="00A0036A" w:rsidTr="008D6BCF">
        <w:trPr>
          <w:cantSplit/>
          <w:jc w:val="center"/>
        </w:trPr>
        <w:tc>
          <w:tcPr>
            <w:tcW w:w="1552" w:type="dxa"/>
            <w:vMerge w:val="restart"/>
            <w:shd w:val="clear" w:color="auto" w:fill="FFFFFF"/>
            <w:vAlign w:val="bottom"/>
          </w:tcPr>
          <w:p w:rsidR="0098075B" w:rsidRPr="00A0036A" w:rsidRDefault="008D6BCF" w:rsidP="0098075B">
            <w:pPr>
              <w:autoSpaceDE w:val="0"/>
              <w:autoSpaceDN w:val="0"/>
              <w:bidi w:val="0"/>
              <w:adjustRightInd w:val="0"/>
              <w:spacing w:after="0" w:line="240" w:lineRule="auto"/>
              <w:rPr>
                <w:rFonts w:asciiTheme="majorBidi" w:hAnsiTheme="majorBidi" w:cstheme="majorBidi"/>
              </w:rPr>
            </w:pPr>
            <w:r w:rsidRPr="00A0036A">
              <w:rPr>
                <w:rFonts w:asciiTheme="majorBidi" w:hAnsiTheme="majorBidi" w:cstheme="majorBidi"/>
                <w:lang w:bidi="ar-IQ"/>
              </w:rPr>
              <w:t>Data type tested</w:t>
            </w:r>
          </w:p>
        </w:tc>
        <w:tc>
          <w:tcPr>
            <w:tcW w:w="3090" w:type="dxa"/>
            <w:gridSpan w:val="3"/>
            <w:shd w:val="clear" w:color="auto" w:fill="FFFFFF"/>
            <w:vAlign w:val="bottom"/>
          </w:tcPr>
          <w:p w:rsidR="0098075B" w:rsidRPr="00A0036A" w:rsidRDefault="0098075B" w:rsidP="0098075B">
            <w:pPr>
              <w:autoSpaceDE w:val="0"/>
              <w:autoSpaceDN w:val="0"/>
              <w:bidi w:val="0"/>
              <w:adjustRightInd w:val="0"/>
              <w:spacing w:after="0" w:line="320" w:lineRule="atLeast"/>
              <w:ind w:left="60" w:right="60"/>
              <w:jc w:val="center"/>
              <w:rPr>
                <w:rFonts w:asciiTheme="majorBidi" w:hAnsiTheme="majorBidi" w:cstheme="majorBidi"/>
              </w:rPr>
            </w:pPr>
            <w:proofErr w:type="spellStart"/>
            <w:r w:rsidRPr="00A0036A">
              <w:rPr>
                <w:rFonts w:asciiTheme="majorBidi" w:hAnsiTheme="majorBidi" w:cstheme="majorBidi"/>
              </w:rPr>
              <w:t>Kolmogorov-Smirnov</w:t>
            </w:r>
            <w:r w:rsidRPr="00A0036A">
              <w:rPr>
                <w:rFonts w:asciiTheme="majorBidi" w:hAnsiTheme="majorBidi" w:cstheme="majorBidi"/>
                <w:vertAlign w:val="superscript"/>
              </w:rPr>
              <w:t>a</w:t>
            </w:r>
            <w:proofErr w:type="spellEnd"/>
          </w:p>
        </w:tc>
      </w:tr>
      <w:tr w:rsidR="0098075B" w:rsidRPr="00A0036A" w:rsidTr="008D6BCF">
        <w:trPr>
          <w:cantSplit/>
          <w:jc w:val="center"/>
        </w:trPr>
        <w:tc>
          <w:tcPr>
            <w:tcW w:w="1552" w:type="dxa"/>
            <w:vMerge/>
            <w:shd w:val="clear" w:color="auto" w:fill="FFFFFF"/>
            <w:vAlign w:val="bottom"/>
          </w:tcPr>
          <w:p w:rsidR="0098075B" w:rsidRPr="00A0036A" w:rsidRDefault="0098075B" w:rsidP="0098075B">
            <w:pPr>
              <w:autoSpaceDE w:val="0"/>
              <w:autoSpaceDN w:val="0"/>
              <w:bidi w:val="0"/>
              <w:adjustRightInd w:val="0"/>
              <w:spacing w:after="0" w:line="240" w:lineRule="auto"/>
              <w:rPr>
                <w:rFonts w:asciiTheme="majorBidi" w:hAnsiTheme="majorBidi" w:cstheme="majorBidi"/>
              </w:rPr>
            </w:pPr>
          </w:p>
        </w:tc>
        <w:tc>
          <w:tcPr>
            <w:tcW w:w="1030" w:type="dxa"/>
            <w:shd w:val="clear" w:color="auto" w:fill="FFFFFF"/>
            <w:vAlign w:val="bottom"/>
          </w:tcPr>
          <w:p w:rsidR="0098075B" w:rsidRPr="00A0036A" w:rsidRDefault="0098075B" w:rsidP="0098075B">
            <w:pPr>
              <w:autoSpaceDE w:val="0"/>
              <w:autoSpaceDN w:val="0"/>
              <w:bidi w:val="0"/>
              <w:adjustRightInd w:val="0"/>
              <w:spacing w:after="0" w:line="320" w:lineRule="atLeast"/>
              <w:ind w:left="60" w:right="60"/>
              <w:jc w:val="center"/>
              <w:rPr>
                <w:rFonts w:asciiTheme="majorBidi" w:hAnsiTheme="majorBidi" w:cstheme="majorBidi"/>
              </w:rPr>
            </w:pPr>
            <w:r w:rsidRPr="00A0036A">
              <w:rPr>
                <w:rFonts w:asciiTheme="majorBidi" w:hAnsiTheme="majorBidi" w:cstheme="majorBidi"/>
              </w:rPr>
              <w:t>Statistic</w:t>
            </w:r>
          </w:p>
        </w:tc>
        <w:tc>
          <w:tcPr>
            <w:tcW w:w="1030" w:type="dxa"/>
            <w:shd w:val="clear" w:color="auto" w:fill="FFFFFF"/>
            <w:vAlign w:val="bottom"/>
          </w:tcPr>
          <w:p w:rsidR="0098075B" w:rsidRPr="00A0036A" w:rsidRDefault="0098075B" w:rsidP="0098075B">
            <w:pPr>
              <w:autoSpaceDE w:val="0"/>
              <w:autoSpaceDN w:val="0"/>
              <w:bidi w:val="0"/>
              <w:adjustRightInd w:val="0"/>
              <w:spacing w:after="0" w:line="320" w:lineRule="atLeast"/>
              <w:ind w:left="60" w:right="60"/>
              <w:jc w:val="center"/>
              <w:rPr>
                <w:rFonts w:asciiTheme="majorBidi" w:hAnsiTheme="majorBidi" w:cstheme="majorBidi"/>
              </w:rPr>
            </w:pPr>
            <w:proofErr w:type="spellStart"/>
            <w:r w:rsidRPr="00A0036A">
              <w:rPr>
                <w:rFonts w:asciiTheme="majorBidi" w:hAnsiTheme="majorBidi" w:cstheme="majorBidi"/>
              </w:rPr>
              <w:t>df</w:t>
            </w:r>
            <w:proofErr w:type="spellEnd"/>
          </w:p>
        </w:tc>
        <w:tc>
          <w:tcPr>
            <w:tcW w:w="1030" w:type="dxa"/>
            <w:shd w:val="clear" w:color="auto" w:fill="FFFFFF"/>
            <w:vAlign w:val="bottom"/>
          </w:tcPr>
          <w:p w:rsidR="0098075B" w:rsidRPr="00A0036A" w:rsidRDefault="0098075B" w:rsidP="0098075B">
            <w:pPr>
              <w:autoSpaceDE w:val="0"/>
              <w:autoSpaceDN w:val="0"/>
              <w:bidi w:val="0"/>
              <w:adjustRightInd w:val="0"/>
              <w:spacing w:after="0" w:line="320" w:lineRule="atLeast"/>
              <w:ind w:left="60" w:right="60"/>
              <w:jc w:val="center"/>
              <w:rPr>
                <w:rFonts w:asciiTheme="majorBidi" w:hAnsiTheme="majorBidi" w:cstheme="majorBidi"/>
              </w:rPr>
            </w:pPr>
            <w:r w:rsidRPr="00A0036A">
              <w:rPr>
                <w:rFonts w:asciiTheme="majorBidi" w:hAnsiTheme="majorBidi" w:cstheme="majorBidi"/>
              </w:rPr>
              <w:t>Sig.</w:t>
            </w:r>
          </w:p>
        </w:tc>
      </w:tr>
      <w:tr w:rsidR="0098075B" w:rsidRPr="00A0036A" w:rsidTr="008D6BCF">
        <w:trPr>
          <w:cantSplit/>
          <w:jc w:val="center"/>
        </w:trPr>
        <w:tc>
          <w:tcPr>
            <w:tcW w:w="1552" w:type="dxa"/>
            <w:shd w:val="clear" w:color="auto" w:fill="E0E0E0"/>
          </w:tcPr>
          <w:p w:rsidR="0098075B" w:rsidRPr="00A0036A" w:rsidRDefault="0098075B" w:rsidP="008D6BCF">
            <w:pPr>
              <w:autoSpaceDE w:val="0"/>
              <w:autoSpaceDN w:val="0"/>
              <w:bidi w:val="0"/>
              <w:adjustRightInd w:val="0"/>
              <w:spacing w:after="0" w:line="320" w:lineRule="atLeast"/>
              <w:ind w:left="60" w:right="60"/>
              <w:rPr>
                <w:rFonts w:asciiTheme="majorBidi" w:hAnsiTheme="majorBidi" w:cstheme="majorBidi"/>
              </w:rPr>
            </w:pPr>
            <w:r w:rsidRPr="00A0036A">
              <w:rPr>
                <w:rFonts w:asciiTheme="majorBidi" w:hAnsiTheme="majorBidi" w:cstheme="majorBidi"/>
              </w:rPr>
              <w:t xml:space="preserve">ω </w:t>
            </w:r>
            <w:r w:rsidRPr="00A0036A">
              <w:rPr>
                <w:rFonts w:asciiTheme="majorBidi" w:hAnsiTheme="majorBidi" w:cstheme="majorBidi"/>
                <w:vertAlign w:val="subscript"/>
              </w:rPr>
              <w:t>average</w:t>
            </w:r>
            <w:r w:rsidR="008D6BCF" w:rsidRPr="00A0036A">
              <w:rPr>
                <w:rFonts w:asciiTheme="majorBidi" w:hAnsiTheme="majorBidi" w:cstheme="majorBidi"/>
              </w:rPr>
              <w:t>(this study depends)</w:t>
            </w:r>
          </w:p>
        </w:tc>
        <w:tc>
          <w:tcPr>
            <w:tcW w:w="1030" w:type="dxa"/>
            <w:shd w:val="clear" w:color="auto" w:fill="FFFFFF"/>
          </w:tcPr>
          <w:p w:rsidR="0098075B" w:rsidRPr="00A0036A" w:rsidRDefault="008D6BCF" w:rsidP="0098075B">
            <w:pPr>
              <w:autoSpaceDE w:val="0"/>
              <w:autoSpaceDN w:val="0"/>
              <w:bidi w:val="0"/>
              <w:adjustRightInd w:val="0"/>
              <w:spacing w:after="0" w:line="320" w:lineRule="atLeast"/>
              <w:ind w:left="60" w:right="60"/>
              <w:jc w:val="right"/>
              <w:rPr>
                <w:rFonts w:asciiTheme="majorBidi" w:hAnsiTheme="majorBidi" w:cstheme="majorBidi"/>
              </w:rPr>
            </w:pPr>
            <w:r w:rsidRPr="00A0036A">
              <w:rPr>
                <w:rFonts w:asciiTheme="majorBidi" w:hAnsiTheme="majorBidi" w:cstheme="majorBidi"/>
              </w:rPr>
              <w:t>0</w:t>
            </w:r>
            <w:r w:rsidR="0098075B" w:rsidRPr="00A0036A">
              <w:rPr>
                <w:rFonts w:asciiTheme="majorBidi" w:hAnsiTheme="majorBidi" w:cstheme="majorBidi"/>
              </w:rPr>
              <w:t>.083</w:t>
            </w:r>
          </w:p>
        </w:tc>
        <w:tc>
          <w:tcPr>
            <w:tcW w:w="1030" w:type="dxa"/>
            <w:shd w:val="clear" w:color="auto" w:fill="FFFFFF"/>
          </w:tcPr>
          <w:p w:rsidR="0098075B" w:rsidRPr="00A0036A" w:rsidRDefault="0098075B" w:rsidP="0098075B">
            <w:pPr>
              <w:autoSpaceDE w:val="0"/>
              <w:autoSpaceDN w:val="0"/>
              <w:bidi w:val="0"/>
              <w:adjustRightInd w:val="0"/>
              <w:spacing w:after="0" w:line="320" w:lineRule="atLeast"/>
              <w:ind w:left="60" w:right="60"/>
              <w:jc w:val="right"/>
              <w:rPr>
                <w:rFonts w:asciiTheme="majorBidi" w:hAnsiTheme="majorBidi" w:cstheme="majorBidi"/>
              </w:rPr>
            </w:pPr>
            <w:r w:rsidRPr="00A0036A">
              <w:rPr>
                <w:rFonts w:asciiTheme="majorBidi" w:hAnsiTheme="majorBidi" w:cstheme="majorBidi"/>
              </w:rPr>
              <w:t>52</w:t>
            </w:r>
          </w:p>
        </w:tc>
        <w:tc>
          <w:tcPr>
            <w:tcW w:w="1030" w:type="dxa"/>
            <w:shd w:val="clear" w:color="auto" w:fill="FFFFFF"/>
          </w:tcPr>
          <w:p w:rsidR="0098075B" w:rsidRPr="00A0036A" w:rsidRDefault="008D6BCF" w:rsidP="0098075B">
            <w:pPr>
              <w:autoSpaceDE w:val="0"/>
              <w:autoSpaceDN w:val="0"/>
              <w:bidi w:val="0"/>
              <w:adjustRightInd w:val="0"/>
              <w:spacing w:after="0" w:line="320" w:lineRule="atLeast"/>
              <w:ind w:left="60" w:right="60"/>
              <w:jc w:val="right"/>
              <w:rPr>
                <w:rFonts w:asciiTheme="majorBidi" w:hAnsiTheme="majorBidi" w:cstheme="majorBidi"/>
              </w:rPr>
            </w:pPr>
            <w:r w:rsidRPr="00A0036A">
              <w:rPr>
                <w:rFonts w:asciiTheme="majorBidi" w:hAnsiTheme="majorBidi" w:cstheme="majorBidi"/>
              </w:rPr>
              <w:t>0</w:t>
            </w:r>
            <w:r w:rsidR="0098075B" w:rsidRPr="00A0036A">
              <w:rPr>
                <w:rFonts w:asciiTheme="majorBidi" w:hAnsiTheme="majorBidi" w:cstheme="majorBidi"/>
              </w:rPr>
              <w:t>.200</w:t>
            </w:r>
          </w:p>
        </w:tc>
      </w:tr>
      <w:tr w:rsidR="0098075B" w:rsidRPr="00A0036A" w:rsidTr="008D6BCF">
        <w:trPr>
          <w:cantSplit/>
          <w:jc w:val="center"/>
        </w:trPr>
        <w:tc>
          <w:tcPr>
            <w:tcW w:w="1552" w:type="dxa"/>
            <w:shd w:val="clear" w:color="auto" w:fill="E0E0E0"/>
          </w:tcPr>
          <w:p w:rsidR="0098075B" w:rsidRPr="00A0036A" w:rsidRDefault="0098075B" w:rsidP="0098075B">
            <w:pPr>
              <w:autoSpaceDE w:val="0"/>
              <w:autoSpaceDN w:val="0"/>
              <w:bidi w:val="0"/>
              <w:adjustRightInd w:val="0"/>
              <w:spacing w:after="0" w:line="320" w:lineRule="atLeast"/>
              <w:ind w:left="60" w:right="60"/>
              <w:rPr>
                <w:rFonts w:asciiTheme="majorBidi" w:hAnsiTheme="majorBidi" w:cstheme="majorBidi"/>
              </w:rPr>
            </w:pPr>
            <w:proofErr w:type="spellStart"/>
            <w:r w:rsidRPr="00A0036A">
              <w:rPr>
                <w:rFonts w:asciiTheme="majorBidi" w:hAnsiTheme="majorBidi" w:cstheme="majorBidi"/>
              </w:rPr>
              <w:t>ɣ</w:t>
            </w:r>
            <w:r w:rsidRPr="00A0036A">
              <w:rPr>
                <w:rFonts w:asciiTheme="majorBidi" w:hAnsiTheme="majorBidi" w:cstheme="majorBidi"/>
                <w:vertAlign w:val="subscript"/>
              </w:rPr>
              <w:t>dry</w:t>
            </w:r>
            <w:proofErr w:type="spellEnd"/>
            <w:r w:rsidRPr="00A0036A">
              <w:rPr>
                <w:rFonts w:asciiTheme="majorBidi" w:hAnsiTheme="majorBidi" w:cstheme="majorBidi"/>
              </w:rPr>
              <w:t xml:space="preserve"> versus ω average</w:t>
            </w:r>
            <w:r w:rsidR="008D6BCF" w:rsidRPr="00A0036A">
              <w:rPr>
                <w:rFonts w:asciiTheme="majorBidi" w:hAnsiTheme="majorBidi" w:cstheme="majorBidi"/>
              </w:rPr>
              <w:t>(this study depends)</w:t>
            </w:r>
          </w:p>
        </w:tc>
        <w:tc>
          <w:tcPr>
            <w:tcW w:w="1030" w:type="dxa"/>
            <w:shd w:val="clear" w:color="auto" w:fill="FFFFFF"/>
          </w:tcPr>
          <w:p w:rsidR="0098075B" w:rsidRPr="00A0036A" w:rsidRDefault="008D6BCF" w:rsidP="0098075B">
            <w:pPr>
              <w:autoSpaceDE w:val="0"/>
              <w:autoSpaceDN w:val="0"/>
              <w:bidi w:val="0"/>
              <w:adjustRightInd w:val="0"/>
              <w:spacing w:after="0" w:line="320" w:lineRule="atLeast"/>
              <w:ind w:left="60" w:right="60"/>
              <w:jc w:val="right"/>
              <w:rPr>
                <w:rFonts w:asciiTheme="majorBidi" w:hAnsiTheme="majorBidi" w:cstheme="majorBidi"/>
              </w:rPr>
            </w:pPr>
            <w:r w:rsidRPr="00A0036A">
              <w:rPr>
                <w:rFonts w:asciiTheme="majorBidi" w:hAnsiTheme="majorBidi" w:cstheme="majorBidi"/>
              </w:rPr>
              <w:t>0</w:t>
            </w:r>
            <w:r w:rsidR="0098075B" w:rsidRPr="00A0036A">
              <w:rPr>
                <w:rFonts w:asciiTheme="majorBidi" w:hAnsiTheme="majorBidi" w:cstheme="majorBidi"/>
              </w:rPr>
              <w:t>.126</w:t>
            </w:r>
          </w:p>
        </w:tc>
        <w:tc>
          <w:tcPr>
            <w:tcW w:w="1030" w:type="dxa"/>
            <w:shd w:val="clear" w:color="auto" w:fill="FFFFFF"/>
          </w:tcPr>
          <w:p w:rsidR="0098075B" w:rsidRPr="00A0036A" w:rsidRDefault="0098075B" w:rsidP="0098075B">
            <w:pPr>
              <w:autoSpaceDE w:val="0"/>
              <w:autoSpaceDN w:val="0"/>
              <w:bidi w:val="0"/>
              <w:adjustRightInd w:val="0"/>
              <w:spacing w:after="0" w:line="320" w:lineRule="atLeast"/>
              <w:ind w:left="60" w:right="60"/>
              <w:jc w:val="right"/>
              <w:rPr>
                <w:rFonts w:asciiTheme="majorBidi" w:hAnsiTheme="majorBidi" w:cstheme="majorBidi"/>
              </w:rPr>
            </w:pPr>
            <w:r w:rsidRPr="00A0036A">
              <w:rPr>
                <w:rFonts w:asciiTheme="majorBidi" w:hAnsiTheme="majorBidi" w:cstheme="majorBidi"/>
              </w:rPr>
              <w:t>52</w:t>
            </w:r>
          </w:p>
        </w:tc>
        <w:tc>
          <w:tcPr>
            <w:tcW w:w="1030" w:type="dxa"/>
            <w:shd w:val="clear" w:color="auto" w:fill="FFFFFF"/>
          </w:tcPr>
          <w:p w:rsidR="0098075B" w:rsidRPr="00A0036A" w:rsidRDefault="008D6BCF" w:rsidP="0098075B">
            <w:pPr>
              <w:autoSpaceDE w:val="0"/>
              <w:autoSpaceDN w:val="0"/>
              <w:bidi w:val="0"/>
              <w:adjustRightInd w:val="0"/>
              <w:spacing w:after="0" w:line="320" w:lineRule="atLeast"/>
              <w:ind w:left="60" w:right="60"/>
              <w:jc w:val="right"/>
              <w:rPr>
                <w:rFonts w:asciiTheme="majorBidi" w:hAnsiTheme="majorBidi" w:cstheme="majorBidi"/>
              </w:rPr>
            </w:pPr>
            <w:r w:rsidRPr="00A0036A">
              <w:rPr>
                <w:rFonts w:asciiTheme="majorBidi" w:hAnsiTheme="majorBidi" w:cstheme="majorBidi"/>
              </w:rPr>
              <w:t>0</w:t>
            </w:r>
            <w:r w:rsidR="0098075B" w:rsidRPr="00A0036A">
              <w:rPr>
                <w:rFonts w:asciiTheme="majorBidi" w:hAnsiTheme="majorBidi" w:cstheme="majorBidi"/>
              </w:rPr>
              <w:t>.038</w:t>
            </w:r>
          </w:p>
        </w:tc>
      </w:tr>
      <w:tr w:rsidR="0098075B" w:rsidRPr="00A0036A" w:rsidTr="008D6BCF">
        <w:trPr>
          <w:cantSplit/>
          <w:jc w:val="center"/>
        </w:trPr>
        <w:tc>
          <w:tcPr>
            <w:tcW w:w="1552" w:type="dxa"/>
            <w:shd w:val="clear" w:color="auto" w:fill="E0E0E0"/>
          </w:tcPr>
          <w:p w:rsidR="0098075B" w:rsidRPr="00A0036A" w:rsidRDefault="008D6BCF" w:rsidP="008D6BCF">
            <w:pPr>
              <w:autoSpaceDE w:val="0"/>
              <w:autoSpaceDN w:val="0"/>
              <w:bidi w:val="0"/>
              <w:adjustRightInd w:val="0"/>
              <w:spacing w:after="0" w:line="320" w:lineRule="atLeast"/>
              <w:ind w:left="60" w:right="60"/>
              <w:rPr>
                <w:rFonts w:asciiTheme="majorBidi" w:hAnsiTheme="majorBidi" w:cstheme="majorBidi"/>
              </w:rPr>
            </w:pPr>
            <w:proofErr w:type="spellStart"/>
            <w:r w:rsidRPr="00A0036A">
              <w:rPr>
                <w:rFonts w:asciiTheme="majorBidi" w:hAnsiTheme="majorBidi" w:cstheme="majorBidi"/>
              </w:rPr>
              <w:t>ω</w:t>
            </w:r>
            <w:r w:rsidRPr="00A0036A">
              <w:rPr>
                <w:rFonts w:asciiTheme="majorBidi" w:hAnsiTheme="majorBidi" w:cstheme="majorBidi"/>
                <w:vertAlign w:val="subscript"/>
              </w:rPr>
              <w:t>optimum</w:t>
            </w:r>
            <w:proofErr w:type="spellEnd"/>
            <w:r w:rsidRPr="00A0036A">
              <w:rPr>
                <w:rFonts w:asciiTheme="majorBidi" w:hAnsiTheme="majorBidi" w:cstheme="majorBidi"/>
                <w:vertAlign w:val="subscript"/>
              </w:rPr>
              <w:t xml:space="preserve"> </w:t>
            </w:r>
          </w:p>
        </w:tc>
        <w:tc>
          <w:tcPr>
            <w:tcW w:w="1030" w:type="dxa"/>
            <w:shd w:val="clear" w:color="auto" w:fill="FFFFFF"/>
          </w:tcPr>
          <w:p w:rsidR="0098075B" w:rsidRPr="00A0036A" w:rsidRDefault="008D6BCF" w:rsidP="0098075B">
            <w:pPr>
              <w:autoSpaceDE w:val="0"/>
              <w:autoSpaceDN w:val="0"/>
              <w:bidi w:val="0"/>
              <w:adjustRightInd w:val="0"/>
              <w:spacing w:after="0" w:line="320" w:lineRule="atLeast"/>
              <w:ind w:left="60" w:right="60"/>
              <w:jc w:val="right"/>
              <w:rPr>
                <w:rFonts w:asciiTheme="majorBidi" w:hAnsiTheme="majorBidi" w:cstheme="majorBidi"/>
              </w:rPr>
            </w:pPr>
            <w:r w:rsidRPr="00A0036A">
              <w:rPr>
                <w:rFonts w:asciiTheme="majorBidi" w:hAnsiTheme="majorBidi" w:cstheme="majorBidi"/>
              </w:rPr>
              <w:t>0</w:t>
            </w:r>
            <w:r w:rsidR="0098075B" w:rsidRPr="00A0036A">
              <w:rPr>
                <w:rFonts w:asciiTheme="majorBidi" w:hAnsiTheme="majorBidi" w:cstheme="majorBidi"/>
              </w:rPr>
              <w:t>.106</w:t>
            </w:r>
          </w:p>
        </w:tc>
        <w:tc>
          <w:tcPr>
            <w:tcW w:w="1030" w:type="dxa"/>
            <w:shd w:val="clear" w:color="auto" w:fill="FFFFFF"/>
          </w:tcPr>
          <w:p w:rsidR="0098075B" w:rsidRPr="00A0036A" w:rsidRDefault="0098075B" w:rsidP="0098075B">
            <w:pPr>
              <w:autoSpaceDE w:val="0"/>
              <w:autoSpaceDN w:val="0"/>
              <w:bidi w:val="0"/>
              <w:adjustRightInd w:val="0"/>
              <w:spacing w:after="0" w:line="320" w:lineRule="atLeast"/>
              <w:ind w:left="60" w:right="60"/>
              <w:jc w:val="right"/>
              <w:rPr>
                <w:rFonts w:asciiTheme="majorBidi" w:hAnsiTheme="majorBidi" w:cstheme="majorBidi"/>
              </w:rPr>
            </w:pPr>
            <w:r w:rsidRPr="00A0036A">
              <w:rPr>
                <w:rFonts w:asciiTheme="majorBidi" w:hAnsiTheme="majorBidi" w:cstheme="majorBidi"/>
              </w:rPr>
              <w:t>52</w:t>
            </w:r>
          </w:p>
        </w:tc>
        <w:tc>
          <w:tcPr>
            <w:tcW w:w="1030" w:type="dxa"/>
            <w:shd w:val="clear" w:color="auto" w:fill="FFFFFF"/>
          </w:tcPr>
          <w:p w:rsidR="0098075B" w:rsidRPr="00A0036A" w:rsidRDefault="008D6BCF" w:rsidP="0098075B">
            <w:pPr>
              <w:autoSpaceDE w:val="0"/>
              <w:autoSpaceDN w:val="0"/>
              <w:bidi w:val="0"/>
              <w:adjustRightInd w:val="0"/>
              <w:spacing w:after="0" w:line="320" w:lineRule="atLeast"/>
              <w:ind w:left="60" w:right="60"/>
              <w:jc w:val="right"/>
              <w:rPr>
                <w:rFonts w:asciiTheme="majorBidi" w:hAnsiTheme="majorBidi" w:cstheme="majorBidi"/>
              </w:rPr>
            </w:pPr>
            <w:r w:rsidRPr="00A0036A">
              <w:rPr>
                <w:rFonts w:asciiTheme="majorBidi" w:hAnsiTheme="majorBidi" w:cstheme="majorBidi"/>
              </w:rPr>
              <w:t>0</w:t>
            </w:r>
            <w:r w:rsidR="0098075B" w:rsidRPr="00A0036A">
              <w:rPr>
                <w:rFonts w:asciiTheme="majorBidi" w:hAnsiTheme="majorBidi" w:cstheme="majorBidi"/>
              </w:rPr>
              <w:t>.200</w:t>
            </w:r>
          </w:p>
        </w:tc>
      </w:tr>
      <w:tr w:rsidR="0098075B" w:rsidRPr="00A0036A" w:rsidTr="008D6BCF">
        <w:trPr>
          <w:cantSplit/>
          <w:jc w:val="center"/>
        </w:trPr>
        <w:tc>
          <w:tcPr>
            <w:tcW w:w="1552" w:type="dxa"/>
            <w:shd w:val="clear" w:color="auto" w:fill="E0E0E0"/>
          </w:tcPr>
          <w:p w:rsidR="0098075B" w:rsidRPr="00A0036A" w:rsidRDefault="008D6BCF" w:rsidP="0098075B">
            <w:pPr>
              <w:autoSpaceDE w:val="0"/>
              <w:autoSpaceDN w:val="0"/>
              <w:bidi w:val="0"/>
              <w:adjustRightInd w:val="0"/>
              <w:spacing w:after="0" w:line="320" w:lineRule="atLeast"/>
              <w:ind w:left="60" w:right="60"/>
              <w:rPr>
                <w:rFonts w:asciiTheme="majorBidi" w:hAnsiTheme="majorBidi" w:cstheme="majorBidi"/>
              </w:rPr>
            </w:pPr>
            <w:proofErr w:type="spellStart"/>
            <w:r w:rsidRPr="00A0036A">
              <w:rPr>
                <w:rFonts w:asciiTheme="majorBidi" w:hAnsiTheme="majorBidi" w:cstheme="majorBidi"/>
              </w:rPr>
              <w:t>ɣ</w:t>
            </w:r>
            <w:r w:rsidRPr="00A0036A">
              <w:rPr>
                <w:rFonts w:asciiTheme="majorBidi" w:hAnsiTheme="majorBidi" w:cstheme="majorBidi"/>
                <w:vertAlign w:val="subscript"/>
              </w:rPr>
              <w:t>dry</w:t>
            </w:r>
            <w:proofErr w:type="spellEnd"/>
            <w:r w:rsidRPr="00A0036A">
              <w:rPr>
                <w:rFonts w:asciiTheme="majorBidi" w:hAnsiTheme="majorBidi" w:cstheme="majorBidi"/>
              </w:rPr>
              <w:t xml:space="preserve"> (max) by standard ASTM</w:t>
            </w:r>
          </w:p>
        </w:tc>
        <w:tc>
          <w:tcPr>
            <w:tcW w:w="1030" w:type="dxa"/>
            <w:shd w:val="clear" w:color="auto" w:fill="FFFFFF"/>
          </w:tcPr>
          <w:p w:rsidR="0098075B" w:rsidRPr="00A0036A" w:rsidRDefault="008D6BCF" w:rsidP="0098075B">
            <w:pPr>
              <w:autoSpaceDE w:val="0"/>
              <w:autoSpaceDN w:val="0"/>
              <w:bidi w:val="0"/>
              <w:adjustRightInd w:val="0"/>
              <w:spacing w:after="0" w:line="320" w:lineRule="atLeast"/>
              <w:ind w:left="60" w:right="60"/>
              <w:jc w:val="right"/>
              <w:rPr>
                <w:rFonts w:asciiTheme="majorBidi" w:hAnsiTheme="majorBidi" w:cstheme="majorBidi"/>
              </w:rPr>
            </w:pPr>
            <w:r w:rsidRPr="00A0036A">
              <w:rPr>
                <w:rFonts w:asciiTheme="majorBidi" w:hAnsiTheme="majorBidi" w:cstheme="majorBidi"/>
              </w:rPr>
              <w:t>0</w:t>
            </w:r>
            <w:r w:rsidR="0098075B" w:rsidRPr="00A0036A">
              <w:rPr>
                <w:rFonts w:asciiTheme="majorBidi" w:hAnsiTheme="majorBidi" w:cstheme="majorBidi"/>
              </w:rPr>
              <w:t>.123</w:t>
            </w:r>
          </w:p>
        </w:tc>
        <w:tc>
          <w:tcPr>
            <w:tcW w:w="1030" w:type="dxa"/>
            <w:shd w:val="clear" w:color="auto" w:fill="FFFFFF"/>
          </w:tcPr>
          <w:p w:rsidR="0098075B" w:rsidRPr="00A0036A" w:rsidRDefault="0098075B" w:rsidP="0098075B">
            <w:pPr>
              <w:autoSpaceDE w:val="0"/>
              <w:autoSpaceDN w:val="0"/>
              <w:bidi w:val="0"/>
              <w:adjustRightInd w:val="0"/>
              <w:spacing w:after="0" w:line="320" w:lineRule="atLeast"/>
              <w:ind w:left="60" w:right="60"/>
              <w:jc w:val="right"/>
              <w:rPr>
                <w:rFonts w:asciiTheme="majorBidi" w:hAnsiTheme="majorBidi" w:cstheme="majorBidi"/>
              </w:rPr>
            </w:pPr>
            <w:r w:rsidRPr="00A0036A">
              <w:rPr>
                <w:rFonts w:asciiTheme="majorBidi" w:hAnsiTheme="majorBidi" w:cstheme="majorBidi"/>
              </w:rPr>
              <w:t>52</w:t>
            </w:r>
          </w:p>
        </w:tc>
        <w:tc>
          <w:tcPr>
            <w:tcW w:w="1030" w:type="dxa"/>
            <w:shd w:val="clear" w:color="auto" w:fill="FFFFFF"/>
          </w:tcPr>
          <w:p w:rsidR="0098075B" w:rsidRPr="00A0036A" w:rsidRDefault="008D6BCF" w:rsidP="0098075B">
            <w:pPr>
              <w:autoSpaceDE w:val="0"/>
              <w:autoSpaceDN w:val="0"/>
              <w:bidi w:val="0"/>
              <w:adjustRightInd w:val="0"/>
              <w:spacing w:after="0" w:line="320" w:lineRule="atLeast"/>
              <w:ind w:left="60" w:right="60"/>
              <w:jc w:val="right"/>
              <w:rPr>
                <w:rFonts w:asciiTheme="majorBidi" w:hAnsiTheme="majorBidi" w:cstheme="majorBidi"/>
              </w:rPr>
            </w:pPr>
            <w:r w:rsidRPr="00A0036A">
              <w:rPr>
                <w:rFonts w:asciiTheme="majorBidi" w:hAnsiTheme="majorBidi" w:cstheme="majorBidi"/>
              </w:rPr>
              <w:t>0</w:t>
            </w:r>
            <w:r w:rsidR="0098075B" w:rsidRPr="00A0036A">
              <w:rPr>
                <w:rFonts w:asciiTheme="majorBidi" w:hAnsiTheme="majorBidi" w:cstheme="majorBidi"/>
              </w:rPr>
              <w:t>.049</w:t>
            </w:r>
          </w:p>
        </w:tc>
      </w:tr>
    </w:tbl>
    <w:p w:rsidR="0098075B" w:rsidRPr="0098075B" w:rsidRDefault="0098075B" w:rsidP="0098075B">
      <w:pPr>
        <w:autoSpaceDE w:val="0"/>
        <w:autoSpaceDN w:val="0"/>
        <w:bidi w:val="0"/>
        <w:adjustRightInd w:val="0"/>
        <w:spacing w:after="0" w:line="400" w:lineRule="atLeast"/>
        <w:rPr>
          <w:rFonts w:ascii="Times New Roman" w:hAnsi="Times New Roman" w:cs="Times New Roman"/>
          <w:sz w:val="24"/>
          <w:szCs w:val="24"/>
        </w:rPr>
      </w:pPr>
    </w:p>
    <w:p w:rsidR="006834C8" w:rsidRPr="00A0036A" w:rsidRDefault="00F92529" w:rsidP="006834C8">
      <w:pPr>
        <w:bidi w:val="0"/>
        <w:jc w:val="both"/>
        <w:rPr>
          <w:rFonts w:asciiTheme="majorBidi" w:hAnsiTheme="majorBidi" w:cstheme="majorBidi"/>
        </w:rPr>
      </w:pPr>
      <w:r w:rsidRPr="00A0036A">
        <w:rPr>
          <w:rFonts w:asciiTheme="majorBidi" w:hAnsiTheme="majorBidi" w:cstheme="majorBidi"/>
        </w:rPr>
        <w:t>R</w:t>
      </w:r>
      <w:r w:rsidR="008D6BCF" w:rsidRPr="00A0036A">
        <w:rPr>
          <w:rFonts w:asciiTheme="majorBidi" w:hAnsiTheme="majorBidi" w:cstheme="majorBidi"/>
        </w:rPr>
        <w:t xml:space="preserve">esults </w:t>
      </w:r>
      <w:r w:rsidR="00053E24" w:rsidRPr="00A0036A">
        <w:rPr>
          <w:rFonts w:asciiTheme="majorBidi" w:hAnsiTheme="majorBidi" w:cstheme="majorBidi"/>
        </w:rPr>
        <w:t xml:space="preserve">listed in table (4)  gave </w:t>
      </w:r>
      <w:r w:rsidRPr="00A0036A">
        <w:rPr>
          <w:rFonts w:asciiTheme="majorBidi" w:hAnsiTheme="majorBidi" w:cstheme="majorBidi"/>
        </w:rPr>
        <w:t xml:space="preserve">that the data distribution  for maximum dry density </w:t>
      </w:r>
      <w:r w:rsidR="00193F3C" w:rsidRPr="00A0036A">
        <w:rPr>
          <w:rFonts w:asciiTheme="majorBidi" w:hAnsiTheme="majorBidi" w:cstheme="majorBidi"/>
        </w:rPr>
        <w:t xml:space="preserve">values for both standard and research method was not normal with significance difference less than (0.05) therefore the 2 independent sample </w:t>
      </w:r>
      <w:r w:rsidR="005925FC" w:rsidRPr="00A0036A">
        <w:rPr>
          <w:rFonts w:asciiTheme="majorBidi" w:hAnsiTheme="majorBidi" w:cstheme="majorBidi"/>
        </w:rPr>
        <w:t>M</w:t>
      </w:r>
      <w:r w:rsidR="00193F3C" w:rsidRPr="00A0036A">
        <w:rPr>
          <w:rFonts w:asciiTheme="majorBidi" w:hAnsiTheme="majorBidi" w:cstheme="majorBidi"/>
        </w:rPr>
        <w:t>an</w:t>
      </w:r>
      <w:r w:rsidR="005925FC" w:rsidRPr="00A0036A">
        <w:rPr>
          <w:rFonts w:asciiTheme="majorBidi" w:hAnsiTheme="majorBidi" w:cstheme="majorBidi"/>
        </w:rPr>
        <w:t>n-Whitney</w:t>
      </w:r>
      <w:r w:rsidR="00193F3C" w:rsidRPr="00A0036A">
        <w:rPr>
          <w:rFonts w:asciiTheme="majorBidi" w:hAnsiTheme="majorBidi" w:cstheme="majorBidi"/>
        </w:rPr>
        <w:t xml:space="preserve"> </w:t>
      </w:r>
      <w:r w:rsidR="005925FC" w:rsidRPr="00A0036A">
        <w:rPr>
          <w:rFonts w:asciiTheme="majorBidi" w:hAnsiTheme="majorBidi" w:cstheme="majorBidi"/>
        </w:rPr>
        <w:t xml:space="preserve">non parametric </w:t>
      </w:r>
      <w:r w:rsidR="006834C8" w:rsidRPr="00A0036A">
        <w:rPr>
          <w:rFonts w:asciiTheme="majorBidi" w:hAnsiTheme="majorBidi" w:cstheme="majorBidi"/>
        </w:rPr>
        <w:t>test</w:t>
      </w:r>
      <w:r w:rsidR="005925FC" w:rsidRPr="00A0036A">
        <w:rPr>
          <w:rFonts w:asciiTheme="majorBidi" w:hAnsiTheme="majorBidi" w:cstheme="majorBidi"/>
        </w:rPr>
        <w:t xml:space="preserve"> will </w:t>
      </w:r>
      <w:r w:rsidR="006D01CE" w:rsidRPr="00A0036A">
        <w:rPr>
          <w:rFonts w:asciiTheme="majorBidi" w:hAnsiTheme="majorBidi" w:cstheme="majorBidi"/>
        </w:rPr>
        <w:t>adopt</w:t>
      </w:r>
      <w:r w:rsidR="006834C8" w:rsidRPr="00A0036A">
        <w:rPr>
          <w:rFonts w:asciiTheme="majorBidi" w:hAnsiTheme="majorBidi" w:cstheme="majorBidi"/>
        </w:rPr>
        <w:t xml:space="preserve"> as  table (5) shows</w:t>
      </w:r>
    </w:p>
    <w:p w:rsidR="006834C8" w:rsidRPr="00A0036A" w:rsidRDefault="006834C8" w:rsidP="006834C8">
      <w:pPr>
        <w:bidi w:val="0"/>
        <w:jc w:val="center"/>
        <w:rPr>
          <w:rFonts w:asciiTheme="majorBidi" w:hAnsiTheme="majorBidi" w:cstheme="majorBidi"/>
          <w:b/>
          <w:bCs/>
          <w:sz w:val="20"/>
          <w:szCs w:val="20"/>
          <w:lang w:bidi="ar-IQ"/>
        </w:rPr>
      </w:pPr>
      <w:r w:rsidRPr="00A0036A">
        <w:rPr>
          <w:rFonts w:asciiTheme="majorBidi" w:hAnsiTheme="majorBidi" w:cstheme="majorBidi"/>
          <w:b/>
          <w:bCs/>
          <w:sz w:val="20"/>
          <w:szCs w:val="20"/>
          <w:lang w:bidi="ar-IQ"/>
        </w:rPr>
        <w:t>Table (5) The Mann-Whitney test values for Densities</w:t>
      </w:r>
      <w:r w:rsidR="0061380D" w:rsidRPr="00A0036A">
        <w:rPr>
          <w:rFonts w:asciiTheme="majorBidi" w:hAnsiTheme="majorBidi" w:cstheme="majorBidi"/>
          <w:b/>
          <w:bCs/>
          <w:sz w:val="20"/>
          <w:szCs w:val="20"/>
          <w:lang w:bidi="ar-IQ"/>
        </w:rPr>
        <w:t xml:space="preserve"> data</w:t>
      </w:r>
    </w:p>
    <w:tbl>
      <w:tblPr>
        <w:tblpPr w:leftFromText="180" w:rightFromText="180" w:vertAnchor="text" w:horzAnchor="page" w:tblpX="7711" w:tblpY="9"/>
        <w:tblW w:w="3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75"/>
        <w:gridCol w:w="1091"/>
      </w:tblGrid>
      <w:tr w:rsidR="006834C8" w:rsidRPr="00A0036A" w:rsidTr="006834C8">
        <w:trPr>
          <w:cantSplit/>
        </w:trPr>
        <w:tc>
          <w:tcPr>
            <w:tcW w:w="3166" w:type="dxa"/>
            <w:gridSpan w:val="2"/>
            <w:shd w:val="clear" w:color="auto" w:fill="FFFFFF"/>
            <w:vAlign w:val="center"/>
          </w:tcPr>
          <w:p w:rsidR="006834C8" w:rsidRPr="00A0036A" w:rsidRDefault="006834C8" w:rsidP="006834C8">
            <w:pPr>
              <w:autoSpaceDE w:val="0"/>
              <w:autoSpaceDN w:val="0"/>
              <w:bidi w:val="0"/>
              <w:adjustRightInd w:val="0"/>
              <w:spacing w:after="0" w:line="320" w:lineRule="atLeast"/>
              <w:ind w:left="60" w:right="60"/>
              <w:jc w:val="center"/>
              <w:rPr>
                <w:rFonts w:asciiTheme="majorBidi" w:hAnsiTheme="majorBidi" w:cstheme="majorBidi"/>
              </w:rPr>
            </w:pPr>
            <w:r w:rsidRPr="00A0036A">
              <w:rPr>
                <w:rFonts w:asciiTheme="majorBidi" w:hAnsiTheme="majorBidi" w:cstheme="majorBidi"/>
                <w:b/>
                <w:bCs/>
              </w:rPr>
              <w:t>Test Statistics</w:t>
            </w:r>
          </w:p>
        </w:tc>
      </w:tr>
      <w:tr w:rsidR="006834C8" w:rsidRPr="00A0036A" w:rsidTr="006834C8">
        <w:trPr>
          <w:cantSplit/>
        </w:trPr>
        <w:tc>
          <w:tcPr>
            <w:tcW w:w="2075" w:type="dxa"/>
            <w:shd w:val="clear" w:color="auto" w:fill="FFFFFF"/>
            <w:vAlign w:val="bottom"/>
          </w:tcPr>
          <w:p w:rsidR="006834C8" w:rsidRPr="00A0036A" w:rsidRDefault="006834C8" w:rsidP="006834C8">
            <w:pPr>
              <w:autoSpaceDE w:val="0"/>
              <w:autoSpaceDN w:val="0"/>
              <w:bidi w:val="0"/>
              <w:adjustRightInd w:val="0"/>
              <w:spacing w:after="0" w:line="240" w:lineRule="auto"/>
              <w:rPr>
                <w:rFonts w:asciiTheme="majorBidi" w:hAnsiTheme="majorBidi" w:cstheme="majorBidi"/>
              </w:rPr>
            </w:pPr>
          </w:p>
        </w:tc>
        <w:tc>
          <w:tcPr>
            <w:tcW w:w="1091" w:type="dxa"/>
            <w:shd w:val="clear" w:color="auto" w:fill="FFFFFF"/>
            <w:vAlign w:val="bottom"/>
          </w:tcPr>
          <w:p w:rsidR="006834C8" w:rsidRPr="00A0036A" w:rsidRDefault="006834C8" w:rsidP="006834C8">
            <w:pPr>
              <w:autoSpaceDE w:val="0"/>
              <w:autoSpaceDN w:val="0"/>
              <w:bidi w:val="0"/>
              <w:adjustRightInd w:val="0"/>
              <w:spacing w:after="0" w:line="320" w:lineRule="atLeast"/>
              <w:ind w:left="60" w:right="60"/>
              <w:jc w:val="center"/>
              <w:rPr>
                <w:rFonts w:asciiTheme="majorBidi" w:hAnsiTheme="majorBidi" w:cstheme="majorBidi"/>
              </w:rPr>
            </w:pPr>
            <w:r w:rsidRPr="00A0036A">
              <w:rPr>
                <w:rFonts w:asciiTheme="majorBidi" w:hAnsiTheme="majorBidi" w:cstheme="majorBidi"/>
              </w:rPr>
              <w:t>Density</w:t>
            </w:r>
          </w:p>
        </w:tc>
      </w:tr>
      <w:tr w:rsidR="006834C8" w:rsidRPr="00A0036A" w:rsidTr="006834C8">
        <w:trPr>
          <w:cantSplit/>
        </w:trPr>
        <w:tc>
          <w:tcPr>
            <w:tcW w:w="2075" w:type="dxa"/>
            <w:shd w:val="clear" w:color="auto" w:fill="E0E0E0"/>
          </w:tcPr>
          <w:p w:rsidR="006834C8" w:rsidRPr="00A0036A" w:rsidRDefault="006834C8" w:rsidP="006834C8">
            <w:pPr>
              <w:autoSpaceDE w:val="0"/>
              <w:autoSpaceDN w:val="0"/>
              <w:bidi w:val="0"/>
              <w:adjustRightInd w:val="0"/>
              <w:spacing w:after="0" w:line="320" w:lineRule="atLeast"/>
              <w:ind w:left="60" w:right="60"/>
              <w:rPr>
                <w:rFonts w:asciiTheme="majorBidi" w:hAnsiTheme="majorBidi" w:cstheme="majorBidi"/>
              </w:rPr>
            </w:pPr>
            <w:r w:rsidRPr="00A0036A">
              <w:rPr>
                <w:rFonts w:asciiTheme="majorBidi" w:hAnsiTheme="majorBidi" w:cstheme="majorBidi"/>
              </w:rPr>
              <w:t>Mann-Whitney U</w:t>
            </w:r>
          </w:p>
        </w:tc>
        <w:tc>
          <w:tcPr>
            <w:tcW w:w="1091" w:type="dxa"/>
            <w:shd w:val="clear" w:color="auto" w:fill="FFFFFF"/>
          </w:tcPr>
          <w:p w:rsidR="006834C8" w:rsidRPr="00A0036A" w:rsidRDefault="006834C8" w:rsidP="006834C8">
            <w:pPr>
              <w:autoSpaceDE w:val="0"/>
              <w:autoSpaceDN w:val="0"/>
              <w:bidi w:val="0"/>
              <w:adjustRightInd w:val="0"/>
              <w:spacing w:after="0" w:line="320" w:lineRule="atLeast"/>
              <w:ind w:left="60" w:right="60"/>
              <w:jc w:val="right"/>
              <w:rPr>
                <w:rFonts w:asciiTheme="majorBidi" w:hAnsiTheme="majorBidi" w:cstheme="majorBidi"/>
              </w:rPr>
            </w:pPr>
            <w:r w:rsidRPr="00A0036A">
              <w:rPr>
                <w:rFonts w:asciiTheme="majorBidi" w:hAnsiTheme="majorBidi" w:cstheme="majorBidi"/>
              </w:rPr>
              <w:t>1220.500</w:t>
            </w:r>
          </w:p>
        </w:tc>
      </w:tr>
      <w:tr w:rsidR="006834C8" w:rsidRPr="00A0036A" w:rsidTr="006834C8">
        <w:trPr>
          <w:cantSplit/>
        </w:trPr>
        <w:tc>
          <w:tcPr>
            <w:tcW w:w="2075" w:type="dxa"/>
            <w:shd w:val="clear" w:color="auto" w:fill="E0E0E0"/>
          </w:tcPr>
          <w:p w:rsidR="006834C8" w:rsidRPr="00A0036A" w:rsidRDefault="006834C8" w:rsidP="006834C8">
            <w:pPr>
              <w:autoSpaceDE w:val="0"/>
              <w:autoSpaceDN w:val="0"/>
              <w:bidi w:val="0"/>
              <w:adjustRightInd w:val="0"/>
              <w:spacing w:after="0" w:line="320" w:lineRule="atLeast"/>
              <w:ind w:left="60" w:right="60"/>
              <w:rPr>
                <w:rFonts w:asciiTheme="majorBidi" w:hAnsiTheme="majorBidi" w:cstheme="majorBidi"/>
              </w:rPr>
            </w:pPr>
            <w:proofErr w:type="spellStart"/>
            <w:r w:rsidRPr="00A0036A">
              <w:rPr>
                <w:rFonts w:asciiTheme="majorBidi" w:hAnsiTheme="majorBidi" w:cstheme="majorBidi"/>
              </w:rPr>
              <w:t>Wilcoxon</w:t>
            </w:r>
            <w:proofErr w:type="spellEnd"/>
            <w:r w:rsidRPr="00A0036A">
              <w:rPr>
                <w:rFonts w:asciiTheme="majorBidi" w:hAnsiTheme="majorBidi" w:cstheme="majorBidi"/>
              </w:rPr>
              <w:t xml:space="preserve"> W</w:t>
            </w:r>
          </w:p>
        </w:tc>
        <w:tc>
          <w:tcPr>
            <w:tcW w:w="1091" w:type="dxa"/>
            <w:shd w:val="clear" w:color="auto" w:fill="FFFFFF"/>
          </w:tcPr>
          <w:p w:rsidR="006834C8" w:rsidRPr="00A0036A" w:rsidRDefault="006834C8" w:rsidP="006834C8">
            <w:pPr>
              <w:autoSpaceDE w:val="0"/>
              <w:autoSpaceDN w:val="0"/>
              <w:bidi w:val="0"/>
              <w:adjustRightInd w:val="0"/>
              <w:spacing w:after="0" w:line="320" w:lineRule="atLeast"/>
              <w:ind w:left="60" w:right="60"/>
              <w:jc w:val="right"/>
              <w:rPr>
                <w:rFonts w:asciiTheme="majorBidi" w:hAnsiTheme="majorBidi" w:cstheme="majorBidi"/>
              </w:rPr>
            </w:pPr>
            <w:r w:rsidRPr="00A0036A">
              <w:rPr>
                <w:rFonts w:asciiTheme="majorBidi" w:hAnsiTheme="majorBidi" w:cstheme="majorBidi"/>
              </w:rPr>
              <w:t>2598.500</w:t>
            </w:r>
          </w:p>
        </w:tc>
      </w:tr>
      <w:tr w:rsidR="006834C8" w:rsidRPr="00A0036A" w:rsidTr="006834C8">
        <w:trPr>
          <w:cantSplit/>
        </w:trPr>
        <w:tc>
          <w:tcPr>
            <w:tcW w:w="2075" w:type="dxa"/>
            <w:shd w:val="clear" w:color="auto" w:fill="E0E0E0"/>
          </w:tcPr>
          <w:p w:rsidR="006834C8" w:rsidRPr="00A0036A" w:rsidRDefault="006834C8" w:rsidP="006834C8">
            <w:pPr>
              <w:autoSpaceDE w:val="0"/>
              <w:autoSpaceDN w:val="0"/>
              <w:bidi w:val="0"/>
              <w:adjustRightInd w:val="0"/>
              <w:spacing w:after="0" w:line="320" w:lineRule="atLeast"/>
              <w:ind w:left="60" w:right="60"/>
              <w:rPr>
                <w:rFonts w:asciiTheme="majorBidi" w:hAnsiTheme="majorBidi" w:cstheme="majorBidi"/>
              </w:rPr>
            </w:pPr>
            <w:r w:rsidRPr="00A0036A">
              <w:rPr>
                <w:rFonts w:asciiTheme="majorBidi" w:hAnsiTheme="majorBidi" w:cstheme="majorBidi"/>
              </w:rPr>
              <w:t>Z</w:t>
            </w:r>
          </w:p>
        </w:tc>
        <w:tc>
          <w:tcPr>
            <w:tcW w:w="1091" w:type="dxa"/>
            <w:shd w:val="clear" w:color="auto" w:fill="FFFFFF"/>
          </w:tcPr>
          <w:p w:rsidR="006834C8" w:rsidRPr="00A0036A" w:rsidRDefault="006834C8" w:rsidP="006834C8">
            <w:pPr>
              <w:autoSpaceDE w:val="0"/>
              <w:autoSpaceDN w:val="0"/>
              <w:bidi w:val="0"/>
              <w:adjustRightInd w:val="0"/>
              <w:spacing w:after="0" w:line="320" w:lineRule="atLeast"/>
              <w:ind w:left="60" w:right="60"/>
              <w:jc w:val="right"/>
              <w:rPr>
                <w:rFonts w:asciiTheme="majorBidi" w:hAnsiTheme="majorBidi" w:cstheme="majorBidi"/>
              </w:rPr>
            </w:pPr>
            <w:r w:rsidRPr="00A0036A">
              <w:rPr>
                <w:rFonts w:asciiTheme="majorBidi" w:hAnsiTheme="majorBidi" w:cstheme="majorBidi"/>
              </w:rPr>
              <w:t>-0</w:t>
            </w:r>
            <w:r w:rsidR="000D68F0" w:rsidRPr="00A0036A">
              <w:rPr>
                <w:rFonts w:asciiTheme="majorBidi" w:hAnsiTheme="majorBidi" w:cstheme="majorBidi"/>
              </w:rPr>
              <w:t>.855</w:t>
            </w:r>
          </w:p>
        </w:tc>
      </w:tr>
      <w:tr w:rsidR="006834C8" w:rsidRPr="00A0036A" w:rsidTr="006834C8">
        <w:trPr>
          <w:cantSplit/>
        </w:trPr>
        <w:tc>
          <w:tcPr>
            <w:tcW w:w="2075" w:type="dxa"/>
            <w:shd w:val="clear" w:color="auto" w:fill="E0E0E0"/>
          </w:tcPr>
          <w:p w:rsidR="006834C8" w:rsidRPr="00A0036A" w:rsidRDefault="006834C8" w:rsidP="006834C8">
            <w:pPr>
              <w:autoSpaceDE w:val="0"/>
              <w:autoSpaceDN w:val="0"/>
              <w:bidi w:val="0"/>
              <w:adjustRightInd w:val="0"/>
              <w:spacing w:after="0" w:line="320" w:lineRule="atLeast"/>
              <w:ind w:left="60" w:right="60"/>
              <w:rPr>
                <w:rFonts w:asciiTheme="majorBidi" w:hAnsiTheme="majorBidi" w:cstheme="majorBidi"/>
              </w:rPr>
            </w:pPr>
            <w:proofErr w:type="spellStart"/>
            <w:r w:rsidRPr="00A0036A">
              <w:rPr>
                <w:rFonts w:asciiTheme="majorBidi" w:hAnsiTheme="majorBidi" w:cstheme="majorBidi"/>
              </w:rPr>
              <w:t>Asymp</w:t>
            </w:r>
            <w:proofErr w:type="spellEnd"/>
            <w:r w:rsidRPr="00A0036A">
              <w:rPr>
                <w:rFonts w:asciiTheme="majorBidi" w:hAnsiTheme="majorBidi" w:cstheme="majorBidi"/>
              </w:rPr>
              <w:t>. Sig. (2-tailed)</w:t>
            </w:r>
          </w:p>
        </w:tc>
        <w:tc>
          <w:tcPr>
            <w:tcW w:w="1091" w:type="dxa"/>
            <w:shd w:val="clear" w:color="auto" w:fill="FFFFFF"/>
          </w:tcPr>
          <w:p w:rsidR="006834C8" w:rsidRPr="00A0036A" w:rsidRDefault="006834C8" w:rsidP="006834C8">
            <w:pPr>
              <w:autoSpaceDE w:val="0"/>
              <w:autoSpaceDN w:val="0"/>
              <w:bidi w:val="0"/>
              <w:adjustRightInd w:val="0"/>
              <w:spacing w:after="0" w:line="320" w:lineRule="atLeast"/>
              <w:ind w:left="60" w:right="60"/>
              <w:jc w:val="right"/>
              <w:rPr>
                <w:rFonts w:asciiTheme="majorBidi" w:hAnsiTheme="majorBidi" w:cstheme="majorBidi"/>
              </w:rPr>
            </w:pPr>
            <w:r w:rsidRPr="00A0036A">
              <w:rPr>
                <w:rFonts w:asciiTheme="majorBidi" w:hAnsiTheme="majorBidi" w:cstheme="majorBidi"/>
              </w:rPr>
              <w:t>0.393</w:t>
            </w:r>
          </w:p>
        </w:tc>
      </w:tr>
      <w:tr w:rsidR="006834C8" w:rsidRPr="00A0036A" w:rsidTr="006834C8">
        <w:trPr>
          <w:cantSplit/>
        </w:trPr>
        <w:tc>
          <w:tcPr>
            <w:tcW w:w="3166" w:type="dxa"/>
            <w:gridSpan w:val="2"/>
            <w:shd w:val="clear" w:color="auto" w:fill="FFFFFF"/>
          </w:tcPr>
          <w:p w:rsidR="006834C8" w:rsidRPr="00A0036A" w:rsidRDefault="006834C8" w:rsidP="006834C8">
            <w:pPr>
              <w:autoSpaceDE w:val="0"/>
              <w:autoSpaceDN w:val="0"/>
              <w:bidi w:val="0"/>
              <w:adjustRightInd w:val="0"/>
              <w:spacing w:after="0" w:line="320" w:lineRule="atLeast"/>
              <w:ind w:left="60" w:right="60"/>
              <w:rPr>
                <w:rFonts w:asciiTheme="majorBidi" w:hAnsiTheme="majorBidi" w:cstheme="majorBidi"/>
              </w:rPr>
            </w:pPr>
            <w:r w:rsidRPr="00A0036A">
              <w:rPr>
                <w:rFonts w:asciiTheme="majorBidi" w:hAnsiTheme="majorBidi" w:cstheme="majorBidi"/>
              </w:rPr>
              <w:t>a. Grouping Variable: G</w:t>
            </w:r>
          </w:p>
        </w:tc>
      </w:tr>
    </w:tbl>
    <w:p w:rsidR="006834C8" w:rsidRPr="006834C8" w:rsidRDefault="006834C8" w:rsidP="006834C8">
      <w:pPr>
        <w:autoSpaceDE w:val="0"/>
        <w:autoSpaceDN w:val="0"/>
        <w:bidi w:val="0"/>
        <w:adjustRightInd w:val="0"/>
        <w:spacing w:after="0" w:line="240" w:lineRule="auto"/>
        <w:rPr>
          <w:rFonts w:ascii="Times New Roman" w:hAnsi="Times New Roman" w:cs="Times New Roman"/>
          <w:sz w:val="24"/>
          <w:szCs w:val="24"/>
        </w:rPr>
      </w:pPr>
    </w:p>
    <w:tbl>
      <w:tblPr>
        <w:tblW w:w="5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1"/>
        <w:gridCol w:w="876"/>
        <w:gridCol w:w="1029"/>
        <w:gridCol w:w="1245"/>
        <w:gridCol w:w="1476"/>
      </w:tblGrid>
      <w:tr w:rsidR="006834C8" w:rsidRPr="00A0036A" w:rsidTr="006834C8">
        <w:trPr>
          <w:cantSplit/>
        </w:trPr>
        <w:tc>
          <w:tcPr>
            <w:tcW w:w="5457" w:type="dxa"/>
            <w:gridSpan w:val="5"/>
            <w:shd w:val="clear" w:color="auto" w:fill="FFFFFF"/>
            <w:vAlign w:val="center"/>
          </w:tcPr>
          <w:p w:rsidR="006834C8" w:rsidRPr="00A0036A" w:rsidRDefault="006834C8" w:rsidP="006834C8">
            <w:pPr>
              <w:autoSpaceDE w:val="0"/>
              <w:autoSpaceDN w:val="0"/>
              <w:bidi w:val="0"/>
              <w:adjustRightInd w:val="0"/>
              <w:spacing w:after="0" w:line="320" w:lineRule="atLeast"/>
              <w:ind w:left="60" w:right="60"/>
              <w:jc w:val="center"/>
              <w:rPr>
                <w:rFonts w:asciiTheme="majorBidi" w:hAnsiTheme="majorBidi" w:cstheme="majorBidi"/>
              </w:rPr>
            </w:pPr>
            <w:r w:rsidRPr="00A0036A">
              <w:rPr>
                <w:rFonts w:asciiTheme="majorBidi" w:hAnsiTheme="majorBidi" w:cstheme="majorBidi"/>
                <w:b/>
                <w:bCs/>
              </w:rPr>
              <w:t>Ranks</w:t>
            </w:r>
          </w:p>
        </w:tc>
      </w:tr>
      <w:tr w:rsidR="006834C8" w:rsidRPr="00A0036A" w:rsidTr="006834C8">
        <w:trPr>
          <w:cantSplit/>
        </w:trPr>
        <w:tc>
          <w:tcPr>
            <w:tcW w:w="831" w:type="dxa"/>
          </w:tcPr>
          <w:p w:rsidR="006834C8" w:rsidRPr="00A0036A" w:rsidRDefault="006834C8" w:rsidP="006834C8">
            <w:pPr>
              <w:autoSpaceDE w:val="0"/>
              <w:autoSpaceDN w:val="0"/>
              <w:bidi w:val="0"/>
              <w:adjustRightInd w:val="0"/>
              <w:spacing w:after="0" w:line="240" w:lineRule="auto"/>
              <w:rPr>
                <w:rFonts w:asciiTheme="majorBidi" w:hAnsiTheme="majorBidi" w:cstheme="majorBidi"/>
              </w:rPr>
            </w:pPr>
          </w:p>
        </w:tc>
        <w:tc>
          <w:tcPr>
            <w:tcW w:w="876" w:type="dxa"/>
            <w:shd w:val="clear" w:color="auto" w:fill="FFFFFF"/>
            <w:vAlign w:val="bottom"/>
          </w:tcPr>
          <w:p w:rsidR="006834C8" w:rsidRPr="00A0036A" w:rsidRDefault="006834C8" w:rsidP="006834C8">
            <w:pPr>
              <w:autoSpaceDE w:val="0"/>
              <w:autoSpaceDN w:val="0"/>
              <w:bidi w:val="0"/>
              <w:adjustRightInd w:val="0"/>
              <w:spacing w:after="0" w:line="320" w:lineRule="atLeast"/>
              <w:ind w:left="60" w:right="60"/>
              <w:rPr>
                <w:rFonts w:asciiTheme="majorBidi" w:hAnsiTheme="majorBidi" w:cstheme="majorBidi"/>
              </w:rPr>
            </w:pPr>
            <w:r w:rsidRPr="00A0036A">
              <w:rPr>
                <w:rFonts w:asciiTheme="majorBidi" w:hAnsiTheme="majorBidi" w:cstheme="majorBidi"/>
              </w:rPr>
              <w:t>G</w:t>
            </w:r>
          </w:p>
        </w:tc>
        <w:tc>
          <w:tcPr>
            <w:tcW w:w="1029" w:type="dxa"/>
            <w:shd w:val="clear" w:color="auto" w:fill="FFFFFF"/>
            <w:vAlign w:val="bottom"/>
          </w:tcPr>
          <w:p w:rsidR="006834C8" w:rsidRPr="00A0036A" w:rsidRDefault="006834C8" w:rsidP="006834C8">
            <w:pPr>
              <w:autoSpaceDE w:val="0"/>
              <w:autoSpaceDN w:val="0"/>
              <w:bidi w:val="0"/>
              <w:adjustRightInd w:val="0"/>
              <w:spacing w:after="0" w:line="320" w:lineRule="atLeast"/>
              <w:ind w:left="60" w:right="60"/>
              <w:jc w:val="center"/>
              <w:rPr>
                <w:rFonts w:asciiTheme="majorBidi" w:hAnsiTheme="majorBidi" w:cstheme="majorBidi"/>
              </w:rPr>
            </w:pPr>
            <w:r w:rsidRPr="00A0036A">
              <w:rPr>
                <w:rFonts w:asciiTheme="majorBidi" w:hAnsiTheme="majorBidi" w:cstheme="majorBidi"/>
              </w:rPr>
              <w:t>N</w:t>
            </w:r>
          </w:p>
        </w:tc>
        <w:tc>
          <w:tcPr>
            <w:tcW w:w="1245" w:type="dxa"/>
            <w:shd w:val="clear" w:color="auto" w:fill="FFFFFF"/>
            <w:vAlign w:val="bottom"/>
          </w:tcPr>
          <w:p w:rsidR="006834C8" w:rsidRPr="00A0036A" w:rsidRDefault="006834C8" w:rsidP="006834C8">
            <w:pPr>
              <w:autoSpaceDE w:val="0"/>
              <w:autoSpaceDN w:val="0"/>
              <w:bidi w:val="0"/>
              <w:adjustRightInd w:val="0"/>
              <w:spacing w:after="0" w:line="320" w:lineRule="atLeast"/>
              <w:ind w:left="60" w:right="60"/>
              <w:jc w:val="center"/>
              <w:rPr>
                <w:rFonts w:asciiTheme="majorBidi" w:hAnsiTheme="majorBidi" w:cstheme="majorBidi"/>
              </w:rPr>
            </w:pPr>
            <w:r w:rsidRPr="00A0036A">
              <w:rPr>
                <w:rFonts w:asciiTheme="majorBidi" w:hAnsiTheme="majorBidi" w:cstheme="majorBidi"/>
              </w:rPr>
              <w:t>Mean Rank</w:t>
            </w:r>
          </w:p>
        </w:tc>
        <w:tc>
          <w:tcPr>
            <w:tcW w:w="1476" w:type="dxa"/>
            <w:shd w:val="clear" w:color="auto" w:fill="FFFFFF"/>
            <w:vAlign w:val="bottom"/>
          </w:tcPr>
          <w:p w:rsidR="006834C8" w:rsidRPr="00A0036A" w:rsidRDefault="006834C8" w:rsidP="006834C8">
            <w:pPr>
              <w:autoSpaceDE w:val="0"/>
              <w:autoSpaceDN w:val="0"/>
              <w:bidi w:val="0"/>
              <w:adjustRightInd w:val="0"/>
              <w:spacing w:after="0" w:line="320" w:lineRule="atLeast"/>
              <w:ind w:left="60" w:right="60"/>
              <w:jc w:val="center"/>
              <w:rPr>
                <w:rFonts w:asciiTheme="majorBidi" w:hAnsiTheme="majorBidi" w:cstheme="majorBidi"/>
              </w:rPr>
            </w:pPr>
            <w:r w:rsidRPr="00A0036A">
              <w:rPr>
                <w:rFonts w:asciiTheme="majorBidi" w:hAnsiTheme="majorBidi" w:cstheme="majorBidi"/>
              </w:rPr>
              <w:t>Sum of Ranks</w:t>
            </w:r>
          </w:p>
        </w:tc>
      </w:tr>
      <w:tr w:rsidR="006834C8" w:rsidRPr="00A0036A" w:rsidTr="006834C8">
        <w:trPr>
          <w:cantSplit/>
        </w:trPr>
        <w:tc>
          <w:tcPr>
            <w:tcW w:w="831" w:type="dxa"/>
            <w:vMerge w:val="restart"/>
            <w:shd w:val="clear" w:color="auto" w:fill="E0E0E0"/>
          </w:tcPr>
          <w:p w:rsidR="006834C8" w:rsidRPr="00A0036A" w:rsidRDefault="006834C8" w:rsidP="006834C8">
            <w:pPr>
              <w:autoSpaceDE w:val="0"/>
              <w:autoSpaceDN w:val="0"/>
              <w:bidi w:val="0"/>
              <w:adjustRightInd w:val="0"/>
              <w:spacing w:after="0" w:line="320" w:lineRule="atLeast"/>
              <w:ind w:left="60" w:right="60"/>
              <w:rPr>
                <w:rFonts w:asciiTheme="majorBidi" w:hAnsiTheme="majorBidi" w:cstheme="majorBidi"/>
              </w:rPr>
            </w:pPr>
            <w:r w:rsidRPr="00A0036A">
              <w:rPr>
                <w:rFonts w:asciiTheme="majorBidi" w:hAnsiTheme="majorBidi" w:cstheme="majorBidi"/>
              </w:rPr>
              <w:t>Density</w:t>
            </w:r>
          </w:p>
        </w:tc>
        <w:tc>
          <w:tcPr>
            <w:tcW w:w="876" w:type="dxa"/>
            <w:shd w:val="clear" w:color="auto" w:fill="E0E0E0"/>
          </w:tcPr>
          <w:p w:rsidR="006834C8" w:rsidRPr="00A0036A" w:rsidRDefault="006834C8" w:rsidP="006834C8">
            <w:pPr>
              <w:autoSpaceDE w:val="0"/>
              <w:autoSpaceDN w:val="0"/>
              <w:bidi w:val="0"/>
              <w:adjustRightInd w:val="0"/>
              <w:spacing w:after="0" w:line="320" w:lineRule="atLeast"/>
              <w:ind w:left="60" w:right="60"/>
              <w:rPr>
                <w:rFonts w:asciiTheme="majorBidi" w:hAnsiTheme="majorBidi" w:cstheme="majorBidi"/>
              </w:rPr>
            </w:pPr>
            <w:r w:rsidRPr="00A0036A">
              <w:rPr>
                <w:rFonts w:asciiTheme="majorBidi" w:hAnsiTheme="majorBidi" w:cstheme="majorBidi"/>
              </w:rPr>
              <w:t>1.0000</w:t>
            </w:r>
          </w:p>
        </w:tc>
        <w:tc>
          <w:tcPr>
            <w:tcW w:w="1029" w:type="dxa"/>
            <w:shd w:val="clear" w:color="auto" w:fill="FFFFFF"/>
          </w:tcPr>
          <w:p w:rsidR="006834C8" w:rsidRPr="00A0036A" w:rsidRDefault="006834C8" w:rsidP="006834C8">
            <w:pPr>
              <w:autoSpaceDE w:val="0"/>
              <w:autoSpaceDN w:val="0"/>
              <w:bidi w:val="0"/>
              <w:adjustRightInd w:val="0"/>
              <w:spacing w:after="0" w:line="320" w:lineRule="atLeast"/>
              <w:ind w:left="60" w:right="60"/>
              <w:jc w:val="right"/>
              <w:rPr>
                <w:rFonts w:asciiTheme="majorBidi" w:hAnsiTheme="majorBidi" w:cstheme="majorBidi"/>
              </w:rPr>
            </w:pPr>
            <w:r w:rsidRPr="00A0036A">
              <w:rPr>
                <w:rFonts w:asciiTheme="majorBidi" w:hAnsiTheme="majorBidi" w:cstheme="majorBidi"/>
              </w:rPr>
              <w:t>52</w:t>
            </w:r>
          </w:p>
        </w:tc>
        <w:tc>
          <w:tcPr>
            <w:tcW w:w="1245" w:type="dxa"/>
            <w:shd w:val="clear" w:color="auto" w:fill="FFFFFF"/>
          </w:tcPr>
          <w:p w:rsidR="006834C8" w:rsidRPr="00A0036A" w:rsidRDefault="006834C8" w:rsidP="006834C8">
            <w:pPr>
              <w:autoSpaceDE w:val="0"/>
              <w:autoSpaceDN w:val="0"/>
              <w:bidi w:val="0"/>
              <w:adjustRightInd w:val="0"/>
              <w:spacing w:after="0" w:line="320" w:lineRule="atLeast"/>
              <w:ind w:left="60" w:right="60"/>
              <w:jc w:val="right"/>
              <w:rPr>
                <w:rFonts w:asciiTheme="majorBidi" w:hAnsiTheme="majorBidi" w:cstheme="majorBidi"/>
              </w:rPr>
            </w:pPr>
            <w:r w:rsidRPr="00A0036A">
              <w:rPr>
                <w:rFonts w:asciiTheme="majorBidi" w:hAnsiTheme="majorBidi" w:cstheme="majorBidi"/>
              </w:rPr>
              <w:t>55.03</w:t>
            </w:r>
          </w:p>
        </w:tc>
        <w:tc>
          <w:tcPr>
            <w:tcW w:w="1476" w:type="dxa"/>
            <w:shd w:val="clear" w:color="auto" w:fill="FFFFFF"/>
          </w:tcPr>
          <w:p w:rsidR="006834C8" w:rsidRPr="00A0036A" w:rsidRDefault="006834C8" w:rsidP="006834C8">
            <w:pPr>
              <w:autoSpaceDE w:val="0"/>
              <w:autoSpaceDN w:val="0"/>
              <w:bidi w:val="0"/>
              <w:adjustRightInd w:val="0"/>
              <w:spacing w:after="0" w:line="320" w:lineRule="atLeast"/>
              <w:ind w:left="60" w:right="60"/>
              <w:jc w:val="right"/>
              <w:rPr>
                <w:rFonts w:asciiTheme="majorBidi" w:hAnsiTheme="majorBidi" w:cstheme="majorBidi"/>
              </w:rPr>
            </w:pPr>
            <w:r w:rsidRPr="00A0036A">
              <w:rPr>
                <w:rFonts w:asciiTheme="majorBidi" w:hAnsiTheme="majorBidi" w:cstheme="majorBidi"/>
              </w:rPr>
              <w:t>2861.50</w:t>
            </w:r>
          </w:p>
        </w:tc>
      </w:tr>
      <w:tr w:rsidR="006834C8" w:rsidRPr="00A0036A" w:rsidTr="006834C8">
        <w:trPr>
          <w:cantSplit/>
        </w:trPr>
        <w:tc>
          <w:tcPr>
            <w:tcW w:w="831" w:type="dxa"/>
            <w:vMerge/>
            <w:shd w:val="clear" w:color="auto" w:fill="E0E0E0"/>
          </w:tcPr>
          <w:p w:rsidR="006834C8" w:rsidRPr="00A0036A" w:rsidRDefault="006834C8" w:rsidP="006834C8">
            <w:pPr>
              <w:autoSpaceDE w:val="0"/>
              <w:autoSpaceDN w:val="0"/>
              <w:bidi w:val="0"/>
              <w:adjustRightInd w:val="0"/>
              <w:spacing w:after="0" w:line="240" w:lineRule="auto"/>
              <w:rPr>
                <w:rFonts w:asciiTheme="majorBidi" w:hAnsiTheme="majorBidi" w:cstheme="majorBidi"/>
              </w:rPr>
            </w:pPr>
          </w:p>
        </w:tc>
        <w:tc>
          <w:tcPr>
            <w:tcW w:w="876" w:type="dxa"/>
            <w:shd w:val="clear" w:color="auto" w:fill="E0E0E0"/>
          </w:tcPr>
          <w:p w:rsidR="006834C8" w:rsidRPr="00A0036A" w:rsidRDefault="006834C8" w:rsidP="006834C8">
            <w:pPr>
              <w:autoSpaceDE w:val="0"/>
              <w:autoSpaceDN w:val="0"/>
              <w:bidi w:val="0"/>
              <w:adjustRightInd w:val="0"/>
              <w:spacing w:after="0" w:line="320" w:lineRule="atLeast"/>
              <w:ind w:left="60" w:right="60"/>
              <w:rPr>
                <w:rFonts w:asciiTheme="majorBidi" w:hAnsiTheme="majorBidi" w:cstheme="majorBidi"/>
              </w:rPr>
            </w:pPr>
            <w:r w:rsidRPr="00A0036A">
              <w:rPr>
                <w:rFonts w:asciiTheme="majorBidi" w:hAnsiTheme="majorBidi" w:cstheme="majorBidi"/>
              </w:rPr>
              <w:t>2.0000</w:t>
            </w:r>
          </w:p>
        </w:tc>
        <w:tc>
          <w:tcPr>
            <w:tcW w:w="1029" w:type="dxa"/>
            <w:shd w:val="clear" w:color="auto" w:fill="FFFFFF"/>
          </w:tcPr>
          <w:p w:rsidR="006834C8" w:rsidRPr="00A0036A" w:rsidRDefault="006834C8" w:rsidP="006834C8">
            <w:pPr>
              <w:autoSpaceDE w:val="0"/>
              <w:autoSpaceDN w:val="0"/>
              <w:bidi w:val="0"/>
              <w:adjustRightInd w:val="0"/>
              <w:spacing w:after="0" w:line="320" w:lineRule="atLeast"/>
              <w:ind w:left="60" w:right="60"/>
              <w:jc w:val="right"/>
              <w:rPr>
                <w:rFonts w:asciiTheme="majorBidi" w:hAnsiTheme="majorBidi" w:cstheme="majorBidi"/>
              </w:rPr>
            </w:pPr>
            <w:r w:rsidRPr="00A0036A">
              <w:rPr>
                <w:rFonts w:asciiTheme="majorBidi" w:hAnsiTheme="majorBidi" w:cstheme="majorBidi"/>
              </w:rPr>
              <w:t>52</w:t>
            </w:r>
          </w:p>
        </w:tc>
        <w:tc>
          <w:tcPr>
            <w:tcW w:w="1245" w:type="dxa"/>
            <w:shd w:val="clear" w:color="auto" w:fill="FFFFFF"/>
          </w:tcPr>
          <w:p w:rsidR="006834C8" w:rsidRPr="00A0036A" w:rsidRDefault="006834C8" w:rsidP="006834C8">
            <w:pPr>
              <w:autoSpaceDE w:val="0"/>
              <w:autoSpaceDN w:val="0"/>
              <w:bidi w:val="0"/>
              <w:adjustRightInd w:val="0"/>
              <w:spacing w:after="0" w:line="320" w:lineRule="atLeast"/>
              <w:ind w:left="60" w:right="60"/>
              <w:jc w:val="right"/>
              <w:rPr>
                <w:rFonts w:asciiTheme="majorBidi" w:hAnsiTheme="majorBidi" w:cstheme="majorBidi"/>
              </w:rPr>
            </w:pPr>
            <w:r w:rsidRPr="00A0036A">
              <w:rPr>
                <w:rFonts w:asciiTheme="majorBidi" w:hAnsiTheme="majorBidi" w:cstheme="majorBidi"/>
              </w:rPr>
              <w:t>49.97</w:t>
            </w:r>
          </w:p>
        </w:tc>
        <w:tc>
          <w:tcPr>
            <w:tcW w:w="1476" w:type="dxa"/>
            <w:shd w:val="clear" w:color="auto" w:fill="FFFFFF"/>
          </w:tcPr>
          <w:p w:rsidR="006834C8" w:rsidRPr="00A0036A" w:rsidRDefault="006834C8" w:rsidP="006834C8">
            <w:pPr>
              <w:autoSpaceDE w:val="0"/>
              <w:autoSpaceDN w:val="0"/>
              <w:bidi w:val="0"/>
              <w:adjustRightInd w:val="0"/>
              <w:spacing w:after="0" w:line="320" w:lineRule="atLeast"/>
              <w:ind w:left="60" w:right="60"/>
              <w:jc w:val="right"/>
              <w:rPr>
                <w:rFonts w:asciiTheme="majorBidi" w:hAnsiTheme="majorBidi" w:cstheme="majorBidi"/>
              </w:rPr>
            </w:pPr>
            <w:r w:rsidRPr="00A0036A">
              <w:rPr>
                <w:rFonts w:asciiTheme="majorBidi" w:hAnsiTheme="majorBidi" w:cstheme="majorBidi"/>
              </w:rPr>
              <w:t>2598.50</w:t>
            </w:r>
          </w:p>
        </w:tc>
      </w:tr>
      <w:tr w:rsidR="006834C8" w:rsidRPr="00A0036A" w:rsidTr="006834C8">
        <w:trPr>
          <w:cantSplit/>
        </w:trPr>
        <w:tc>
          <w:tcPr>
            <w:tcW w:w="831" w:type="dxa"/>
            <w:vMerge/>
            <w:shd w:val="clear" w:color="auto" w:fill="E0E0E0"/>
          </w:tcPr>
          <w:p w:rsidR="006834C8" w:rsidRPr="00A0036A" w:rsidRDefault="006834C8" w:rsidP="006834C8">
            <w:pPr>
              <w:autoSpaceDE w:val="0"/>
              <w:autoSpaceDN w:val="0"/>
              <w:bidi w:val="0"/>
              <w:adjustRightInd w:val="0"/>
              <w:spacing w:after="0" w:line="240" w:lineRule="auto"/>
              <w:rPr>
                <w:rFonts w:asciiTheme="majorBidi" w:hAnsiTheme="majorBidi" w:cstheme="majorBidi"/>
              </w:rPr>
            </w:pPr>
          </w:p>
        </w:tc>
        <w:tc>
          <w:tcPr>
            <w:tcW w:w="876" w:type="dxa"/>
            <w:shd w:val="clear" w:color="auto" w:fill="E0E0E0"/>
          </w:tcPr>
          <w:p w:rsidR="006834C8" w:rsidRPr="00A0036A" w:rsidRDefault="006834C8" w:rsidP="006834C8">
            <w:pPr>
              <w:autoSpaceDE w:val="0"/>
              <w:autoSpaceDN w:val="0"/>
              <w:bidi w:val="0"/>
              <w:adjustRightInd w:val="0"/>
              <w:spacing w:after="0" w:line="320" w:lineRule="atLeast"/>
              <w:ind w:left="60" w:right="60"/>
              <w:rPr>
                <w:rFonts w:asciiTheme="majorBidi" w:hAnsiTheme="majorBidi" w:cstheme="majorBidi"/>
              </w:rPr>
            </w:pPr>
            <w:r w:rsidRPr="00A0036A">
              <w:rPr>
                <w:rFonts w:asciiTheme="majorBidi" w:hAnsiTheme="majorBidi" w:cstheme="majorBidi"/>
              </w:rPr>
              <w:t>Total</w:t>
            </w:r>
          </w:p>
        </w:tc>
        <w:tc>
          <w:tcPr>
            <w:tcW w:w="1029" w:type="dxa"/>
            <w:shd w:val="clear" w:color="auto" w:fill="FFFFFF"/>
          </w:tcPr>
          <w:p w:rsidR="006834C8" w:rsidRPr="00A0036A" w:rsidRDefault="006834C8" w:rsidP="006834C8">
            <w:pPr>
              <w:autoSpaceDE w:val="0"/>
              <w:autoSpaceDN w:val="0"/>
              <w:bidi w:val="0"/>
              <w:adjustRightInd w:val="0"/>
              <w:spacing w:after="0" w:line="320" w:lineRule="atLeast"/>
              <w:ind w:left="60" w:right="60"/>
              <w:jc w:val="right"/>
              <w:rPr>
                <w:rFonts w:asciiTheme="majorBidi" w:hAnsiTheme="majorBidi" w:cstheme="majorBidi"/>
              </w:rPr>
            </w:pPr>
            <w:r w:rsidRPr="00A0036A">
              <w:rPr>
                <w:rFonts w:asciiTheme="majorBidi" w:hAnsiTheme="majorBidi" w:cstheme="majorBidi"/>
              </w:rPr>
              <w:t>104</w:t>
            </w:r>
          </w:p>
        </w:tc>
        <w:tc>
          <w:tcPr>
            <w:tcW w:w="1245" w:type="dxa"/>
            <w:shd w:val="clear" w:color="auto" w:fill="FFFFFF"/>
            <w:vAlign w:val="center"/>
          </w:tcPr>
          <w:p w:rsidR="006834C8" w:rsidRPr="00A0036A" w:rsidRDefault="006834C8" w:rsidP="006834C8">
            <w:pPr>
              <w:autoSpaceDE w:val="0"/>
              <w:autoSpaceDN w:val="0"/>
              <w:bidi w:val="0"/>
              <w:adjustRightInd w:val="0"/>
              <w:spacing w:after="0" w:line="240" w:lineRule="auto"/>
              <w:rPr>
                <w:rFonts w:asciiTheme="majorBidi" w:hAnsiTheme="majorBidi" w:cstheme="majorBidi"/>
              </w:rPr>
            </w:pPr>
          </w:p>
        </w:tc>
        <w:tc>
          <w:tcPr>
            <w:tcW w:w="1476" w:type="dxa"/>
            <w:shd w:val="clear" w:color="auto" w:fill="FFFFFF"/>
            <w:vAlign w:val="center"/>
          </w:tcPr>
          <w:p w:rsidR="006834C8" w:rsidRPr="00A0036A" w:rsidRDefault="006834C8" w:rsidP="006834C8">
            <w:pPr>
              <w:autoSpaceDE w:val="0"/>
              <w:autoSpaceDN w:val="0"/>
              <w:bidi w:val="0"/>
              <w:adjustRightInd w:val="0"/>
              <w:spacing w:after="0" w:line="240" w:lineRule="auto"/>
              <w:rPr>
                <w:rFonts w:asciiTheme="majorBidi" w:hAnsiTheme="majorBidi" w:cstheme="majorBidi"/>
              </w:rPr>
            </w:pPr>
          </w:p>
        </w:tc>
      </w:tr>
    </w:tbl>
    <w:p w:rsidR="006834C8" w:rsidRPr="006834C8" w:rsidRDefault="006834C8" w:rsidP="006834C8">
      <w:pPr>
        <w:autoSpaceDE w:val="0"/>
        <w:autoSpaceDN w:val="0"/>
        <w:bidi w:val="0"/>
        <w:adjustRightInd w:val="0"/>
        <w:spacing w:after="0" w:line="400" w:lineRule="atLeast"/>
        <w:rPr>
          <w:rFonts w:ascii="Times New Roman" w:hAnsi="Times New Roman" w:cs="Times New Roman"/>
          <w:sz w:val="24"/>
          <w:szCs w:val="24"/>
        </w:rPr>
      </w:pPr>
    </w:p>
    <w:p w:rsidR="006834C8" w:rsidRPr="006834C8" w:rsidRDefault="006834C8" w:rsidP="006834C8">
      <w:pPr>
        <w:autoSpaceDE w:val="0"/>
        <w:autoSpaceDN w:val="0"/>
        <w:bidi w:val="0"/>
        <w:adjustRightInd w:val="0"/>
        <w:spacing w:after="0" w:line="240" w:lineRule="auto"/>
        <w:rPr>
          <w:rFonts w:ascii="Times New Roman" w:hAnsi="Times New Roman" w:cs="Times New Roman"/>
          <w:sz w:val="24"/>
          <w:szCs w:val="24"/>
        </w:rPr>
      </w:pPr>
    </w:p>
    <w:p w:rsidR="006834C8" w:rsidRPr="006834C8" w:rsidRDefault="006834C8" w:rsidP="006834C8">
      <w:pPr>
        <w:autoSpaceDE w:val="0"/>
        <w:autoSpaceDN w:val="0"/>
        <w:bidi w:val="0"/>
        <w:adjustRightInd w:val="0"/>
        <w:spacing w:after="0" w:line="400" w:lineRule="atLeast"/>
        <w:rPr>
          <w:rFonts w:ascii="Times New Roman" w:hAnsi="Times New Roman" w:cs="Times New Roman"/>
          <w:sz w:val="24"/>
          <w:szCs w:val="24"/>
        </w:rPr>
      </w:pPr>
    </w:p>
    <w:p w:rsidR="006834C8" w:rsidRDefault="006834C8" w:rsidP="006834C8">
      <w:pPr>
        <w:bidi w:val="0"/>
        <w:jc w:val="both"/>
        <w:rPr>
          <w:lang w:bidi="ar-IQ"/>
        </w:rPr>
      </w:pPr>
    </w:p>
    <w:p w:rsidR="00D86225" w:rsidRDefault="006834C8" w:rsidP="00D86225">
      <w:pPr>
        <w:bidi w:val="0"/>
        <w:jc w:val="both"/>
        <w:rPr>
          <w:lang w:bidi="ar-IQ"/>
        </w:rPr>
      </w:pPr>
      <w:r w:rsidRPr="00A0036A">
        <w:rPr>
          <w:rFonts w:asciiTheme="majorBidi" w:hAnsiTheme="majorBidi" w:cstheme="majorBidi"/>
        </w:rPr>
        <w:t>F</w:t>
      </w:r>
      <w:r w:rsidR="005925FC" w:rsidRPr="00A0036A">
        <w:rPr>
          <w:rFonts w:asciiTheme="majorBidi" w:hAnsiTheme="majorBidi" w:cstheme="majorBidi"/>
        </w:rPr>
        <w:t>or</w:t>
      </w:r>
      <w:r w:rsidR="006D01CE" w:rsidRPr="00A0036A">
        <w:rPr>
          <w:rFonts w:asciiTheme="majorBidi" w:hAnsiTheme="majorBidi" w:cstheme="majorBidi"/>
        </w:rPr>
        <w:t xml:space="preserve"> the optimum moisture content values the independent Samples T test for comparing two data series because it has normal distribution  with </w:t>
      </w:r>
      <w:r w:rsidRPr="00A0036A">
        <w:rPr>
          <w:rFonts w:asciiTheme="majorBidi" w:hAnsiTheme="majorBidi" w:cstheme="majorBidi"/>
        </w:rPr>
        <w:t>no</w:t>
      </w:r>
      <w:r w:rsidR="006D01CE" w:rsidRPr="00A0036A">
        <w:rPr>
          <w:rFonts w:asciiTheme="majorBidi" w:hAnsiTheme="majorBidi" w:cstheme="majorBidi"/>
        </w:rPr>
        <w:t xml:space="preserve"> significant difference (Sig&gt;0.05) </w:t>
      </w:r>
      <w:r w:rsidRPr="00A0036A">
        <w:rPr>
          <w:rFonts w:asciiTheme="majorBidi" w:hAnsiTheme="majorBidi" w:cstheme="majorBidi"/>
        </w:rPr>
        <w:t xml:space="preserve">as table (4) refers, table(6) shows the </w:t>
      </w:r>
      <w:r w:rsidR="00D86225" w:rsidRPr="00A0036A">
        <w:rPr>
          <w:rFonts w:asciiTheme="majorBidi" w:hAnsiTheme="majorBidi" w:cstheme="majorBidi"/>
        </w:rPr>
        <w:t xml:space="preserve">two independent samples </w:t>
      </w:r>
      <w:r w:rsidRPr="00A0036A">
        <w:rPr>
          <w:rFonts w:asciiTheme="majorBidi" w:hAnsiTheme="majorBidi" w:cstheme="majorBidi"/>
        </w:rPr>
        <w:t xml:space="preserve">T test </w:t>
      </w:r>
      <w:r w:rsidR="00D86225" w:rsidRPr="00A0036A">
        <w:rPr>
          <w:rFonts w:asciiTheme="majorBidi" w:hAnsiTheme="majorBidi" w:cstheme="majorBidi"/>
        </w:rPr>
        <w:t xml:space="preserve">(this type of test suppose that H0:μ1=μ2, </w:t>
      </w:r>
      <w:r w:rsidR="00D86225" w:rsidRPr="00A0036A">
        <w:rPr>
          <w:rFonts w:asciiTheme="majorBidi" w:hAnsiTheme="majorBidi" w:cstheme="majorBidi"/>
        </w:rPr>
        <w:lastRenderedPageBreak/>
        <w:t xml:space="preserve">in another words this test type depends no difference between the compared means against the  alternative hypotheses Ha: μ1≠μ2) </w:t>
      </w:r>
      <w:r w:rsidR="00C80084" w:rsidRPr="00A0036A">
        <w:rPr>
          <w:rFonts w:asciiTheme="majorBidi" w:hAnsiTheme="majorBidi" w:cstheme="majorBidi"/>
        </w:rPr>
        <w:t>the computations done after units conver</w:t>
      </w:r>
      <w:r w:rsidR="00975F7A" w:rsidRPr="00A0036A">
        <w:rPr>
          <w:rFonts w:asciiTheme="majorBidi" w:hAnsiTheme="majorBidi" w:cstheme="majorBidi"/>
        </w:rPr>
        <w:t>t</w:t>
      </w:r>
      <w:r w:rsidR="00C80084" w:rsidRPr="00A0036A">
        <w:rPr>
          <w:rFonts w:asciiTheme="majorBidi" w:hAnsiTheme="majorBidi" w:cstheme="majorBidi"/>
        </w:rPr>
        <w:t xml:space="preserve"> to  metric units system.</w:t>
      </w:r>
      <w:r w:rsidR="00C80084">
        <w:rPr>
          <w:lang w:bidi="ar-IQ"/>
        </w:rPr>
        <w:t xml:space="preserve"> </w:t>
      </w:r>
    </w:p>
    <w:p w:rsidR="00D86225" w:rsidRPr="00A0036A" w:rsidRDefault="00D86225" w:rsidP="00D86225">
      <w:pPr>
        <w:autoSpaceDE w:val="0"/>
        <w:autoSpaceDN w:val="0"/>
        <w:bidi w:val="0"/>
        <w:adjustRightInd w:val="0"/>
        <w:spacing w:after="0" w:line="240" w:lineRule="auto"/>
        <w:rPr>
          <w:rFonts w:asciiTheme="majorBidi" w:hAnsiTheme="majorBidi" w:cstheme="majorBidi"/>
          <w:b/>
          <w:bCs/>
          <w:sz w:val="20"/>
          <w:szCs w:val="20"/>
          <w:lang w:bidi="ar-IQ"/>
        </w:rPr>
      </w:pPr>
      <w:r w:rsidRPr="00A0036A">
        <w:rPr>
          <w:rFonts w:asciiTheme="majorBidi" w:hAnsiTheme="majorBidi" w:cstheme="majorBidi"/>
          <w:b/>
          <w:bCs/>
          <w:sz w:val="20"/>
          <w:szCs w:val="20"/>
          <w:lang w:bidi="ar-IQ"/>
        </w:rPr>
        <w:t xml:space="preserve">Table (6) 2-independent T test results for optimum moisture content </w:t>
      </w:r>
      <w:r w:rsidR="0061380D" w:rsidRPr="00A0036A">
        <w:rPr>
          <w:rFonts w:asciiTheme="majorBidi" w:hAnsiTheme="majorBidi" w:cstheme="majorBidi"/>
          <w:b/>
          <w:bCs/>
          <w:sz w:val="20"/>
          <w:szCs w:val="20"/>
          <w:lang w:bidi="ar-IQ"/>
        </w:rPr>
        <w:t>data series</w:t>
      </w:r>
    </w:p>
    <w:tbl>
      <w:tblPr>
        <w:tblW w:w="6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877"/>
        <w:gridCol w:w="1030"/>
        <w:gridCol w:w="1199"/>
        <w:gridCol w:w="1445"/>
        <w:gridCol w:w="1476"/>
      </w:tblGrid>
      <w:tr w:rsidR="00D86225" w:rsidRPr="009206DF" w:rsidTr="00D86225">
        <w:trPr>
          <w:cantSplit/>
        </w:trPr>
        <w:tc>
          <w:tcPr>
            <w:tcW w:w="6759" w:type="dxa"/>
            <w:gridSpan w:val="6"/>
            <w:shd w:val="clear" w:color="auto" w:fill="FFFFFF"/>
            <w:vAlign w:val="center"/>
          </w:tcPr>
          <w:p w:rsidR="00D86225" w:rsidRPr="009206DF" w:rsidRDefault="00D86225" w:rsidP="00D86225">
            <w:pPr>
              <w:autoSpaceDE w:val="0"/>
              <w:autoSpaceDN w:val="0"/>
              <w:bidi w:val="0"/>
              <w:adjustRightInd w:val="0"/>
              <w:spacing w:after="0" w:line="320" w:lineRule="atLeast"/>
              <w:ind w:left="60" w:right="60"/>
              <w:jc w:val="center"/>
              <w:rPr>
                <w:rFonts w:asciiTheme="majorBidi" w:hAnsiTheme="majorBidi" w:cstheme="majorBidi"/>
                <w:sz w:val="20"/>
                <w:szCs w:val="20"/>
              </w:rPr>
            </w:pPr>
            <w:r w:rsidRPr="009206DF">
              <w:rPr>
                <w:rFonts w:asciiTheme="majorBidi" w:hAnsiTheme="majorBidi" w:cstheme="majorBidi"/>
                <w:b/>
                <w:bCs/>
                <w:sz w:val="20"/>
                <w:szCs w:val="20"/>
              </w:rPr>
              <w:t>Group Statistics</w:t>
            </w:r>
          </w:p>
        </w:tc>
      </w:tr>
      <w:tr w:rsidR="00D86225" w:rsidRPr="009206DF" w:rsidTr="00D86225">
        <w:trPr>
          <w:cantSplit/>
        </w:trPr>
        <w:tc>
          <w:tcPr>
            <w:tcW w:w="737" w:type="dxa"/>
          </w:tcPr>
          <w:p w:rsidR="00D86225" w:rsidRPr="009206DF" w:rsidRDefault="00D86225" w:rsidP="00D86225">
            <w:pPr>
              <w:autoSpaceDE w:val="0"/>
              <w:autoSpaceDN w:val="0"/>
              <w:bidi w:val="0"/>
              <w:adjustRightInd w:val="0"/>
              <w:spacing w:after="0" w:line="240" w:lineRule="auto"/>
              <w:rPr>
                <w:rFonts w:asciiTheme="majorBidi" w:hAnsiTheme="majorBidi" w:cstheme="majorBidi"/>
                <w:sz w:val="20"/>
                <w:szCs w:val="20"/>
              </w:rPr>
            </w:pPr>
          </w:p>
        </w:tc>
        <w:tc>
          <w:tcPr>
            <w:tcW w:w="876" w:type="dxa"/>
            <w:shd w:val="clear" w:color="auto" w:fill="FFFFFF"/>
            <w:vAlign w:val="bottom"/>
          </w:tcPr>
          <w:p w:rsidR="00D86225" w:rsidRPr="009206DF" w:rsidRDefault="00D86225" w:rsidP="00D86225">
            <w:pPr>
              <w:autoSpaceDE w:val="0"/>
              <w:autoSpaceDN w:val="0"/>
              <w:bidi w:val="0"/>
              <w:adjustRightInd w:val="0"/>
              <w:spacing w:after="0" w:line="320" w:lineRule="atLeast"/>
              <w:ind w:left="60" w:right="60"/>
              <w:rPr>
                <w:rFonts w:asciiTheme="majorBidi" w:hAnsiTheme="majorBidi" w:cstheme="majorBidi"/>
                <w:sz w:val="20"/>
                <w:szCs w:val="20"/>
              </w:rPr>
            </w:pPr>
            <w:r w:rsidRPr="009206DF">
              <w:rPr>
                <w:rFonts w:asciiTheme="majorBidi" w:hAnsiTheme="majorBidi" w:cstheme="majorBidi"/>
                <w:sz w:val="20"/>
                <w:szCs w:val="20"/>
              </w:rPr>
              <w:t>G</w:t>
            </w:r>
          </w:p>
        </w:tc>
        <w:tc>
          <w:tcPr>
            <w:tcW w:w="1029" w:type="dxa"/>
            <w:shd w:val="clear" w:color="auto" w:fill="FFFFFF"/>
            <w:vAlign w:val="bottom"/>
          </w:tcPr>
          <w:p w:rsidR="00D86225" w:rsidRPr="009206DF" w:rsidRDefault="00D86225" w:rsidP="00D86225">
            <w:pPr>
              <w:autoSpaceDE w:val="0"/>
              <w:autoSpaceDN w:val="0"/>
              <w:bidi w:val="0"/>
              <w:adjustRightInd w:val="0"/>
              <w:spacing w:after="0" w:line="320" w:lineRule="atLeast"/>
              <w:ind w:left="60" w:right="60"/>
              <w:jc w:val="center"/>
              <w:rPr>
                <w:rFonts w:asciiTheme="majorBidi" w:hAnsiTheme="majorBidi" w:cstheme="majorBidi"/>
                <w:sz w:val="20"/>
                <w:szCs w:val="20"/>
              </w:rPr>
            </w:pPr>
            <w:r w:rsidRPr="009206DF">
              <w:rPr>
                <w:rFonts w:asciiTheme="majorBidi" w:hAnsiTheme="majorBidi" w:cstheme="majorBidi"/>
                <w:sz w:val="20"/>
                <w:szCs w:val="20"/>
              </w:rPr>
              <w:t>N</w:t>
            </w:r>
          </w:p>
        </w:tc>
        <w:tc>
          <w:tcPr>
            <w:tcW w:w="1198" w:type="dxa"/>
            <w:shd w:val="clear" w:color="auto" w:fill="FFFFFF"/>
            <w:vAlign w:val="bottom"/>
          </w:tcPr>
          <w:p w:rsidR="00D86225" w:rsidRPr="009206DF" w:rsidRDefault="00D86225" w:rsidP="00D86225">
            <w:pPr>
              <w:autoSpaceDE w:val="0"/>
              <w:autoSpaceDN w:val="0"/>
              <w:bidi w:val="0"/>
              <w:adjustRightInd w:val="0"/>
              <w:spacing w:after="0" w:line="320" w:lineRule="atLeast"/>
              <w:ind w:left="60" w:right="60"/>
              <w:jc w:val="center"/>
              <w:rPr>
                <w:rFonts w:asciiTheme="majorBidi" w:hAnsiTheme="majorBidi" w:cstheme="majorBidi"/>
                <w:sz w:val="20"/>
                <w:szCs w:val="20"/>
              </w:rPr>
            </w:pPr>
            <w:r w:rsidRPr="009206DF">
              <w:rPr>
                <w:rFonts w:asciiTheme="majorBidi" w:hAnsiTheme="majorBidi" w:cstheme="majorBidi"/>
                <w:sz w:val="20"/>
                <w:szCs w:val="20"/>
              </w:rPr>
              <w:t>Mean</w:t>
            </w:r>
          </w:p>
        </w:tc>
        <w:tc>
          <w:tcPr>
            <w:tcW w:w="1444" w:type="dxa"/>
            <w:shd w:val="clear" w:color="auto" w:fill="FFFFFF"/>
            <w:vAlign w:val="bottom"/>
          </w:tcPr>
          <w:p w:rsidR="00D86225" w:rsidRPr="009206DF" w:rsidRDefault="00D86225" w:rsidP="00D86225">
            <w:pPr>
              <w:autoSpaceDE w:val="0"/>
              <w:autoSpaceDN w:val="0"/>
              <w:bidi w:val="0"/>
              <w:adjustRightInd w:val="0"/>
              <w:spacing w:after="0" w:line="320" w:lineRule="atLeast"/>
              <w:ind w:left="60" w:right="60"/>
              <w:jc w:val="center"/>
              <w:rPr>
                <w:rFonts w:asciiTheme="majorBidi" w:hAnsiTheme="majorBidi" w:cstheme="majorBidi"/>
                <w:sz w:val="20"/>
                <w:szCs w:val="20"/>
              </w:rPr>
            </w:pPr>
            <w:r w:rsidRPr="009206DF">
              <w:rPr>
                <w:rFonts w:asciiTheme="majorBidi" w:hAnsiTheme="majorBidi" w:cstheme="majorBidi"/>
                <w:sz w:val="20"/>
                <w:szCs w:val="20"/>
              </w:rPr>
              <w:t>Std. Deviation</w:t>
            </w:r>
          </w:p>
        </w:tc>
        <w:tc>
          <w:tcPr>
            <w:tcW w:w="1475" w:type="dxa"/>
            <w:shd w:val="clear" w:color="auto" w:fill="FFFFFF"/>
            <w:vAlign w:val="bottom"/>
          </w:tcPr>
          <w:p w:rsidR="00D86225" w:rsidRPr="009206DF" w:rsidRDefault="00D86225" w:rsidP="00D86225">
            <w:pPr>
              <w:autoSpaceDE w:val="0"/>
              <w:autoSpaceDN w:val="0"/>
              <w:bidi w:val="0"/>
              <w:adjustRightInd w:val="0"/>
              <w:spacing w:after="0" w:line="320" w:lineRule="atLeast"/>
              <w:ind w:left="60" w:right="60"/>
              <w:jc w:val="center"/>
              <w:rPr>
                <w:rFonts w:asciiTheme="majorBidi" w:hAnsiTheme="majorBidi" w:cstheme="majorBidi"/>
                <w:sz w:val="20"/>
                <w:szCs w:val="20"/>
              </w:rPr>
            </w:pPr>
            <w:r w:rsidRPr="009206DF">
              <w:rPr>
                <w:rFonts w:asciiTheme="majorBidi" w:hAnsiTheme="majorBidi" w:cstheme="majorBidi"/>
                <w:sz w:val="20"/>
                <w:szCs w:val="20"/>
              </w:rPr>
              <w:t>Std. Error Mean</w:t>
            </w:r>
          </w:p>
        </w:tc>
      </w:tr>
      <w:tr w:rsidR="00D86225" w:rsidRPr="009206DF" w:rsidTr="00D86225">
        <w:trPr>
          <w:cantSplit/>
        </w:trPr>
        <w:tc>
          <w:tcPr>
            <w:tcW w:w="737" w:type="dxa"/>
            <w:vMerge w:val="restart"/>
            <w:shd w:val="clear" w:color="auto" w:fill="E0E0E0"/>
          </w:tcPr>
          <w:p w:rsidR="00D86225" w:rsidRPr="009206DF" w:rsidRDefault="008B44E5" w:rsidP="00D86225">
            <w:pPr>
              <w:autoSpaceDE w:val="0"/>
              <w:autoSpaceDN w:val="0"/>
              <w:bidi w:val="0"/>
              <w:adjustRightInd w:val="0"/>
              <w:spacing w:after="0" w:line="320" w:lineRule="atLeast"/>
              <w:ind w:left="60" w:right="60"/>
              <w:rPr>
                <w:rFonts w:asciiTheme="majorBidi" w:hAnsiTheme="majorBidi" w:cstheme="majorBidi"/>
                <w:sz w:val="20"/>
                <w:szCs w:val="20"/>
              </w:rPr>
            </w:pPr>
            <w:r w:rsidRPr="009206DF">
              <w:rPr>
                <w:rFonts w:asciiTheme="majorBidi" w:hAnsiTheme="majorBidi" w:cstheme="majorBidi"/>
                <w:sz w:val="20"/>
                <w:szCs w:val="20"/>
              </w:rPr>
              <w:t>ω</w:t>
            </w:r>
          </w:p>
        </w:tc>
        <w:tc>
          <w:tcPr>
            <w:tcW w:w="876" w:type="dxa"/>
            <w:shd w:val="clear" w:color="auto" w:fill="E0E0E0"/>
          </w:tcPr>
          <w:p w:rsidR="00D86225" w:rsidRPr="009206DF" w:rsidRDefault="00D86225" w:rsidP="00D86225">
            <w:pPr>
              <w:autoSpaceDE w:val="0"/>
              <w:autoSpaceDN w:val="0"/>
              <w:bidi w:val="0"/>
              <w:adjustRightInd w:val="0"/>
              <w:spacing w:after="0" w:line="320" w:lineRule="atLeast"/>
              <w:ind w:left="60" w:right="60"/>
              <w:rPr>
                <w:rFonts w:asciiTheme="majorBidi" w:hAnsiTheme="majorBidi" w:cstheme="majorBidi"/>
                <w:sz w:val="20"/>
                <w:szCs w:val="20"/>
              </w:rPr>
            </w:pPr>
            <w:r w:rsidRPr="009206DF">
              <w:rPr>
                <w:rFonts w:asciiTheme="majorBidi" w:hAnsiTheme="majorBidi" w:cstheme="majorBidi"/>
                <w:sz w:val="20"/>
                <w:szCs w:val="20"/>
              </w:rPr>
              <w:t>1.0000</w:t>
            </w:r>
          </w:p>
        </w:tc>
        <w:tc>
          <w:tcPr>
            <w:tcW w:w="1029" w:type="dxa"/>
            <w:shd w:val="clear" w:color="auto" w:fill="FFFFFF"/>
          </w:tcPr>
          <w:p w:rsidR="00D86225" w:rsidRPr="009206DF" w:rsidRDefault="00D86225" w:rsidP="00D86225">
            <w:pPr>
              <w:autoSpaceDE w:val="0"/>
              <w:autoSpaceDN w:val="0"/>
              <w:bidi w:val="0"/>
              <w:adjustRightInd w:val="0"/>
              <w:spacing w:after="0" w:line="320" w:lineRule="atLeast"/>
              <w:ind w:left="60" w:right="60"/>
              <w:jc w:val="right"/>
              <w:rPr>
                <w:rFonts w:asciiTheme="majorBidi" w:hAnsiTheme="majorBidi" w:cstheme="majorBidi"/>
                <w:sz w:val="20"/>
                <w:szCs w:val="20"/>
              </w:rPr>
            </w:pPr>
            <w:r w:rsidRPr="009206DF">
              <w:rPr>
                <w:rFonts w:asciiTheme="majorBidi" w:hAnsiTheme="majorBidi" w:cstheme="majorBidi"/>
                <w:sz w:val="20"/>
                <w:szCs w:val="20"/>
              </w:rPr>
              <w:t>52</w:t>
            </w:r>
          </w:p>
        </w:tc>
        <w:tc>
          <w:tcPr>
            <w:tcW w:w="1198" w:type="dxa"/>
            <w:shd w:val="clear" w:color="auto" w:fill="FFFFFF"/>
          </w:tcPr>
          <w:p w:rsidR="00D86225" w:rsidRPr="009206DF" w:rsidRDefault="00D86225" w:rsidP="00D86225">
            <w:pPr>
              <w:autoSpaceDE w:val="0"/>
              <w:autoSpaceDN w:val="0"/>
              <w:bidi w:val="0"/>
              <w:adjustRightInd w:val="0"/>
              <w:spacing w:after="0" w:line="320" w:lineRule="atLeast"/>
              <w:ind w:left="60" w:right="60"/>
              <w:jc w:val="right"/>
              <w:rPr>
                <w:rFonts w:asciiTheme="majorBidi" w:hAnsiTheme="majorBidi" w:cstheme="majorBidi"/>
                <w:sz w:val="20"/>
                <w:szCs w:val="20"/>
              </w:rPr>
            </w:pPr>
            <w:r w:rsidRPr="009206DF">
              <w:rPr>
                <w:rFonts w:asciiTheme="majorBidi" w:hAnsiTheme="majorBidi" w:cstheme="majorBidi"/>
                <w:sz w:val="20"/>
                <w:szCs w:val="20"/>
              </w:rPr>
              <w:t>14.080769</w:t>
            </w:r>
          </w:p>
        </w:tc>
        <w:tc>
          <w:tcPr>
            <w:tcW w:w="1444" w:type="dxa"/>
            <w:shd w:val="clear" w:color="auto" w:fill="FFFFFF"/>
          </w:tcPr>
          <w:p w:rsidR="00D86225" w:rsidRPr="009206DF" w:rsidRDefault="00D86225" w:rsidP="00D86225">
            <w:pPr>
              <w:autoSpaceDE w:val="0"/>
              <w:autoSpaceDN w:val="0"/>
              <w:bidi w:val="0"/>
              <w:adjustRightInd w:val="0"/>
              <w:spacing w:after="0" w:line="320" w:lineRule="atLeast"/>
              <w:ind w:left="60" w:right="60"/>
              <w:jc w:val="right"/>
              <w:rPr>
                <w:rFonts w:asciiTheme="majorBidi" w:hAnsiTheme="majorBidi" w:cstheme="majorBidi"/>
                <w:sz w:val="20"/>
                <w:szCs w:val="20"/>
              </w:rPr>
            </w:pPr>
            <w:r w:rsidRPr="009206DF">
              <w:rPr>
                <w:rFonts w:asciiTheme="majorBidi" w:hAnsiTheme="majorBidi" w:cstheme="majorBidi"/>
                <w:sz w:val="20"/>
                <w:szCs w:val="20"/>
              </w:rPr>
              <w:t>2.8755247</w:t>
            </w:r>
          </w:p>
        </w:tc>
        <w:tc>
          <w:tcPr>
            <w:tcW w:w="1475" w:type="dxa"/>
            <w:shd w:val="clear" w:color="auto" w:fill="FFFFFF"/>
          </w:tcPr>
          <w:p w:rsidR="00D86225" w:rsidRPr="009206DF" w:rsidRDefault="000D68F0" w:rsidP="00D86225">
            <w:pPr>
              <w:autoSpaceDE w:val="0"/>
              <w:autoSpaceDN w:val="0"/>
              <w:bidi w:val="0"/>
              <w:adjustRightInd w:val="0"/>
              <w:spacing w:after="0" w:line="320" w:lineRule="atLeast"/>
              <w:ind w:left="60" w:right="60"/>
              <w:jc w:val="right"/>
              <w:rPr>
                <w:rFonts w:asciiTheme="majorBidi" w:hAnsiTheme="majorBidi" w:cstheme="majorBidi"/>
                <w:sz w:val="20"/>
                <w:szCs w:val="20"/>
              </w:rPr>
            </w:pPr>
            <w:r w:rsidRPr="009206DF">
              <w:rPr>
                <w:rFonts w:asciiTheme="majorBidi" w:hAnsiTheme="majorBidi" w:cstheme="majorBidi"/>
                <w:sz w:val="20"/>
                <w:szCs w:val="20"/>
              </w:rPr>
              <w:t>0</w:t>
            </w:r>
            <w:r w:rsidR="00D86225" w:rsidRPr="009206DF">
              <w:rPr>
                <w:rFonts w:asciiTheme="majorBidi" w:hAnsiTheme="majorBidi" w:cstheme="majorBidi"/>
                <w:sz w:val="20"/>
                <w:szCs w:val="20"/>
              </w:rPr>
              <w:t>.3987635</w:t>
            </w:r>
          </w:p>
        </w:tc>
      </w:tr>
      <w:tr w:rsidR="00D86225" w:rsidRPr="009206DF" w:rsidTr="00D86225">
        <w:trPr>
          <w:cantSplit/>
        </w:trPr>
        <w:tc>
          <w:tcPr>
            <w:tcW w:w="737" w:type="dxa"/>
            <w:vMerge/>
            <w:shd w:val="clear" w:color="auto" w:fill="E0E0E0"/>
          </w:tcPr>
          <w:p w:rsidR="00D86225" w:rsidRPr="009206DF" w:rsidRDefault="00D86225" w:rsidP="00D86225">
            <w:pPr>
              <w:autoSpaceDE w:val="0"/>
              <w:autoSpaceDN w:val="0"/>
              <w:bidi w:val="0"/>
              <w:adjustRightInd w:val="0"/>
              <w:spacing w:after="0" w:line="240" w:lineRule="auto"/>
              <w:rPr>
                <w:rFonts w:asciiTheme="majorBidi" w:hAnsiTheme="majorBidi" w:cstheme="majorBidi"/>
                <w:sz w:val="20"/>
                <w:szCs w:val="20"/>
              </w:rPr>
            </w:pPr>
          </w:p>
        </w:tc>
        <w:tc>
          <w:tcPr>
            <w:tcW w:w="876" w:type="dxa"/>
            <w:shd w:val="clear" w:color="auto" w:fill="E0E0E0"/>
          </w:tcPr>
          <w:p w:rsidR="00D86225" w:rsidRPr="009206DF" w:rsidRDefault="00D86225" w:rsidP="00D86225">
            <w:pPr>
              <w:autoSpaceDE w:val="0"/>
              <w:autoSpaceDN w:val="0"/>
              <w:bidi w:val="0"/>
              <w:adjustRightInd w:val="0"/>
              <w:spacing w:after="0" w:line="320" w:lineRule="atLeast"/>
              <w:ind w:left="60" w:right="60"/>
              <w:rPr>
                <w:rFonts w:asciiTheme="majorBidi" w:hAnsiTheme="majorBidi" w:cstheme="majorBidi"/>
                <w:sz w:val="20"/>
                <w:szCs w:val="20"/>
              </w:rPr>
            </w:pPr>
            <w:r w:rsidRPr="009206DF">
              <w:rPr>
                <w:rFonts w:asciiTheme="majorBidi" w:hAnsiTheme="majorBidi" w:cstheme="majorBidi"/>
                <w:sz w:val="20"/>
                <w:szCs w:val="20"/>
              </w:rPr>
              <w:t>2.0000</w:t>
            </w:r>
          </w:p>
        </w:tc>
        <w:tc>
          <w:tcPr>
            <w:tcW w:w="1029" w:type="dxa"/>
            <w:shd w:val="clear" w:color="auto" w:fill="FFFFFF"/>
          </w:tcPr>
          <w:p w:rsidR="00D86225" w:rsidRPr="009206DF" w:rsidRDefault="00D86225" w:rsidP="00D86225">
            <w:pPr>
              <w:autoSpaceDE w:val="0"/>
              <w:autoSpaceDN w:val="0"/>
              <w:bidi w:val="0"/>
              <w:adjustRightInd w:val="0"/>
              <w:spacing w:after="0" w:line="320" w:lineRule="atLeast"/>
              <w:ind w:left="60" w:right="60"/>
              <w:jc w:val="right"/>
              <w:rPr>
                <w:rFonts w:asciiTheme="majorBidi" w:hAnsiTheme="majorBidi" w:cstheme="majorBidi"/>
                <w:sz w:val="20"/>
                <w:szCs w:val="20"/>
              </w:rPr>
            </w:pPr>
            <w:r w:rsidRPr="009206DF">
              <w:rPr>
                <w:rFonts w:asciiTheme="majorBidi" w:hAnsiTheme="majorBidi" w:cstheme="majorBidi"/>
                <w:sz w:val="20"/>
                <w:szCs w:val="20"/>
              </w:rPr>
              <w:t>52</w:t>
            </w:r>
          </w:p>
        </w:tc>
        <w:tc>
          <w:tcPr>
            <w:tcW w:w="1198" w:type="dxa"/>
            <w:shd w:val="clear" w:color="auto" w:fill="FFFFFF"/>
          </w:tcPr>
          <w:p w:rsidR="00D86225" w:rsidRPr="009206DF" w:rsidRDefault="00D86225" w:rsidP="00D86225">
            <w:pPr>
              <w:autoSpaceDE w:val="0"/>
              <w:autoSpaceDN w:val="0"/>
              <w:bidi w:val="0"/>
              <w:adjustRightInd w:val="0"/>
              <w:spacing w:after="0" w:line="320" w:lineRule="atLeast"/>
              <w:ind w:left="60" w:right="60"/>
              <w:jc w:val="right"/>
              <w:rPr>
                <w:rFonts w:asciiTheme="majorBidi" w:hAnsiTheme="majorBidi" w:cstheme="majorBidi"/>
                <w:sz w:val="20"/>
                <w:szCs w:val="20"/>
              </w:rPr>
            </w:pPr>
            <w:r w:rsidRPr="009206DF">
              <w:rPr>
                <w:rFonts w:asciiTheme="majorBidi" w:hAnsiTheme="majorBidi" w:cstheme="majorBidi"/>
                <w:sz w:val="20"/>
                <w:szCs w:val="20"/>
              </w:rPr>
              <w:t>14.273545</w:t>
            </w:r>
          </w:p>
        </w:tc>
        <w:tc>
          <w:tcPr>
            <w:tcW w:w="1444" w:type="dxa"/>
            <w:shd w:val="clear" w:color="auto" w:fill="FFFFFF"/>
          </w:tcPr>
          <w:p w:rsidR="00D86225" w:rsidRPr="009206DF" w:rsidRDefault="00D86225" w:rsidP="00D86225">
            <w:pPr>
              <w:autoSpaceDE w:val="0"/>
              <w:autoSpaceDN w:val="0"/>
              <w:bidi w:val="0"/>
              <w:adjustRightInd w:val="0"/>
              <w:spacing w:after="0" w:line="320" w:lineRule="atLeast"/>
              <w:ind w:left="60" w:right="60"/>
              <w:jc w:val="right"/>
              <w:rPr>
                <w:rFonts w:asciiTheme="majorBidi" w:hAnsiTheme="majorBidi" w:cstheme="majorBidi"/>
                <w:sz w:val="20"/>
                <w:szCs w:val="20"/>
              </w:rPr>
            </w:pPr>
            <w:r w:rsidRPr="009206DF">
              <w:rPr>
                <w:rFonts w:asciiTheme="majorBidi" w:hAnsiTheme="majorBidi" w:cstheme="majorBidi"/>
                <w:sz w:val="20"/>
                <w:szCs w:val="20"/>
              </w:rPr>
              <w:t>3.2072153</w:t>
            </w:r>
          </w:p>
        </w:tc>
        <w:tc>
          <w:tcPr>
            <w:tcW w:w="1475" w:type="dxa"/>
            <w:shd w:val="clear" w:color="auto" w:fill="FFFFFF"/>
          </w:tcPr>
          <w:p w:rsidR="00D86225" w:rsidRPr="009206DF" w:rsidRDefault="000D68F0" w:rsidP="00D86225">
            <w:pPr>
              <w:autoSpaceDE w:val="0"/>
              <w:autoSpaceDN w:val="0"/>
              <w:bidi w:val="0"/>
              <w:adjustRightInd w:val="0"/>
              <w:spacing w:after="0" w:line="320" w:lineRule="atLeast"/>
              <w:ind w:left="60" w:right="60"/>
              <w:jc w:val="right"/>
              <w:rPr>
                <w:rFonts w:asciiTheme="majorBidi" w:hAnsiTheme="majorBidi" w:cstheme="majorBidi"/>
                <w:sz w:val="20"/>
                <w:szCs w:val="20"/>
              </w:rPr>
            </w:pPr>
            <w:r w:rsidRPr="009206DF">
              <w:rPr>
                <w:rFonts w:asciiTheme="majorBidi" w:hAnsiTheme="majorBidi" w:cstheme="majorBidi"/>
                <w:sz w:val="20"/>
                <w:szCs w:val="20"/>
              </w:rPr>
              <w:t>0</w:t>
            </w:r>
            <w:r w:rsidR="00D86225" w:rsidRPr="009206DF">
              <w:rPr>
                <w:rFonts w:asciiTheme="majorBidi" w:hAnsiTheme="majorBidi" w:cstheme="majorBidi"/>
                <w:sz w:val="20"/>
                <w:szCs w:val="20"/>
              </w:rPr>
              <w:t>.4447607</w:t>
            </w:r>
          </w:p>
        </w:tc>
      </w:tr>
    </w:tbl>
    <w:p w:rsidR="00D86225" w:rsidRPr="00D86225" w:rsidRDefault="00D86225" w:rsidP="00D86225">
      <w:pPr>
        <w:autoSpaceDE w:val="0"/>
        <w:autoSpaceDN w:val="0"/>
        <w:bidi w:val="0"/>
        <w:adjustRightInd w:val="0"/>
        <w:spacing w:after="0" w:line="400" w:lineRule="atLeast"/>
        <w:rPr>
          <w:rFonts w:ascii="Times New Roman" w:hAnsi="Times New Roman" w:cs="Times New Roman"/>
          <w:sz w:val="24"/>
          <w:szCs w:val="24"/>
        </w:rPr>
      </w:pPr>
    </w:p>
    <w:p w:rsidR="00D86225" w:rsidRPr="00D86225" w:rsidRDefault="002C4449" w:rsidP="00D86225">
      <w:pPr>
        <w:rPr>
          <w:rFonts w:ascii="Times New Roman" w:hAnsi="Times New Roman" w:cs="Times New Roman"/>
          <w:sz w:val="24"/>
          <w:szCs w:val="24"/>
        </w:rPr>
      </w:pPr>
      <w:r w:rsidRPr="002C4449">
        <w:rPr>
          <w:lang w:bidi="ar-IQ"/>
        </w:rPr>
        <w:t xml:space="preserve"> </w:t>
      </w:r>
    </w:p>
    <w:tbl>
      <w:tblPr>
        <w:tblW w:w="11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5"/>
        <w:gridCol w:w="1340"/>
        <w:gridCol w:w="850"/>
        <w:gridCol w:w="719"/>
        <w:gridCol w:w="731"/>
        <w:gridCol w:w="659"/>
        <w:gridCol w:w="1197"/>
        <w:gridCol w:w="1249"/>
        <w:gridCol w:w="1029"/>
        <w:gridCol w:w="1469"/>
        <w:gridCol w:w="1250"/>
      </w:tblGrid>
      <w:tr w:rsidR="00D86225" w:rsidRPr="009206DF" w:rsidTr="00D86225">
        <w:trPr>
          <w:cantSplit/>
          <w:trHeight w:val="329"/>
          <w:jc w:val="center"/>
        </w:trPr>
        <w:tc>
          <w:tcPr>
            <w:tcW w:w="11118" w:type="dxa"/>
            <w:gridSpan w:val="11"/>
            <w:shd w:val="clear" w:color="auto" w:fill="FFFFFF"/>
            <w:vAlign w:val="center"/>
          </w:tcPr>
          <w:p w:rsidR="00D86225" w:rsidRPr="009206DF" w:rsidRDefault="00D86225" w:rsidP="00D86225">
            <w:pPr>
              <w:autoSpaceDE w:val="0"/>
              <w:autoSpaceDN w:val="0"/>
              <w:bidi w:val="0"/>
              <w:adjustRightInd w:val="0"/>
              <w:spacing w:after="0" w:line="320" w:lineRule="atLeast"/>
              <w:ind w:left="60" w:right="60"/>
              <w:jc w:val="center"/>
              <w:rPr>
                <w:rFonts w:asciiTheme="majorBidi" w:hAnsiTheme="majorBidi" w:cstheme="majorBidi"/>
                <w:sz w:val="20"/>
                <w:szCs w:val="20"/>
              </w:rPr>
            </w:pPr>
            <w:r w:rsidRPr="009206DF">
              <w:rPr>
                <w:rFonts w:asciiTheme="majorBidi" w:hAnsiTheme="majorBidi" w:cstheme="majorBidi"/>
                <w:b/>
                <w:bCs/>
                <w:sz w:val="20"/>
                <w:szCs w:val="20"/>
              </w:rPr>
              <w:t>Independent Samples Test</w:t>
            </w:r>
          </w:p>
        </w:tc>
      </w:tr>
      <w:tr w:rsidR="00D86225" w:rsidRPr="009206DF" w:rsidTr="00D86225">
        <w:trPr>
          <w:cantSplit/>
          <w:trHeight w:val="1002"/>
          <w:jc w:val="center"/>
        </w:trPr>
        <w:tc>
          <w:tcPr>
            <w:tcW w:w="1965" w:type="dxa"/>
            <w:gridSpan w:val="2"/>
            <w:vMerge w:val="restart"/>
            <w:shd w:val="clear" w:color="auto" w:fill="FFFFFF"/>
            <w:vAlign w:val="bottom"/>
          </w:tcPr>
          <w:p w:rsidR="00D86225" w:rsidRPr="009206DF" w:rsidRDefault="00D86225" w:rsidP="00D86225">
            <w:pPr>
              <w:autoSpaceDE w:val="0"/>
              <w:autoSpaceDN w:val="0"/>
              <w:bidi w:val="0"/>
              <w:adjustRightInd w:val="0"/>
              <w:spacing w:after="0" w:line="240" w:lineRule="auto"/>
              <w:rPr>
                <w:rFonts w:asciiTheme="majorBidi" w:hAnsiTheme="majorBidi" w:cstheme="majorBidi"/>
                <w:sz w:val="20"/>
                <w:szCs w:val="20"/>
              </w:rPr>
            </w:pPr>
          </w:p>
        </w:tc>
        <w:tc>
          <w:tcPr>
            <w:tcW w:w="1569" w:type="dxa"/>
            <w:gridSpan w:val="2"/>
            <w:shd w:val="clear" w:color="auto" w:fill="FFFFFF"/>
            <w:vAlign w:val="bottom"/>
          </w:tcPr>
          <w:p w:rsidR="00D86225" w:rsidRPr="009206DF" w:rsidRDefault="00D86225" w:rsidP="00D86225">
            <w:pPr>
              <w:autoSpaceDE w:val="0"/>
              <w:autoSpaceDN w:val="0"/>
              <w:bidi w:val="0"/>
              <w:adjustRightInd w:val="0"/>
              <w:spacing w:after="0" w:line="320" w:lineRule="atLeast"/>
              <w:ind w:left="60" w:right="60"/>
              <w:jc w:val="center"/>
              <w:rPr>
                <w:rFonts w:asciiTheme="majorBidi" w:hAnsiTheme="majorBidi" w:cstheme="majorBidi"/>
                <w:sz w:val="20"/>
                <w:szCs w:val="20"/>
              </w:rPr>
            </w:pPr>
            <w:proofErr w:type="spellStart"/>
            <w:r w:rsidRPr="009206DF">
              <w:rPr>
                <w:rFonts w:asciiTheme="majorBidi" w:hAnsiTheme="majorBidi" w:cstheme="majorBidi"/>
                <w:sz w:val="20"/>
                <w:szCs w:val="20"/>
              </w:rPr>
              <w:t>Levene's</w:t>
            </w:r>
            <w:proofErr w:type="spellEnd"/>
            <w:r w:rsidRPr="009206DF">
              <w:rPr>
                <w:rFonts w:asciiTheme="majorBidi" w:hAnsiTheme="majorBidi" w:cstheme="majorBidi"/>
                <w:sz w:val="20"/>
                <w:szCs w:val="20"/>
              </w:rPr>
              <w:t xml:space="preserve"> Test for Equality of Variances</w:t>
            </w:r>
          </w:p>
        </w:tc>
        <w:tc>
          <w:tcPr>
            <w:tcW w:w="7584" w:type="dxa"/>
            <w:gridSpan w:val="7"/>
            <w:shd w:val="clear" w:color="auto" w:fill="FFFFFF"/>
            <w:vAlign w:val="bottom"/>
          </w:tcPr>
          <w:p w:rsidR="00D86225" w:rsidRPr="009206DF" w:rsidRDefault="00D86225" w:rsidP="00D86225">
            <w:pPr>
              <w:autoSpaceDE w:val="0"/>
              <w:autoSpaceDN w:val="0"/>
              <w:bidi w:val="0"/>
              <w:adjustRightInd w:val="0"/>
              <w:spacing w:after="0" w:line="320" w:lineRule="atLeast"/>
              <w:ind w:left="60" w:right="60"/>
              <w:jc w:val="center"/>
              <w:rPr>
                <w:rFonts w:asciiTheme="majorBidi" w:hAnsiTheme="majorBidi" w:cstheme="majorBidi"/>
                <w:sz w:val="20"/>
                <w:szCs w:val="20"/>
              </w:rPr>
            </w:pPr>
            <w:r w:rsidRPr="009206DF">
              <w:rPr>
                <w:rFonts w:asciiTheme="majorBidi" w:hAnsiTheme="majorBidi" w:cstheme="majorBidi"/>
                <w:sz w:val="20"/>
                <w:szCs w:val="20"/>
              </w:rPr>
              <w:t>t-test for Equality of Means</w:t>
            </w:r>
          </w:p>
        </w:tc>
      </w:tr>
      <w:tr w:rsidR="00D86225" w:rsidRPr="009206DF" w:rsidTr="00D86225">
        <w:trPr>
          <w:cantSplit/>
          <w:trHeight w:val="151"/>
          <w:jc w:val="center"/>
        </w:trPr>
        <w:tc>
          <w:tcPr>
            <w:tcW w:w="1965" w:type="dxa"/>
            <w:gridSpan w:val="2"/>
            <w:vMerge/>
            <w:shd w:val="clear" w:color="auto" w:fill="FFFFFF"/>
            <w:vAlign w:val="bottom"/>
          </w:tcPr>
          <w:p w:rsidR="00D86225" w:rsidRPr="009206DF" w:rsidRDefault="00D86225" w:rsidP="00D86225">
            <w:pPr>
              <w:autoSpaceDE w:val="0"/>
              <w:autoSpaceDN w:val="0"/>
              <w:bidi w:val="0"/>
              <w:adjustRightInd w:val="0"/>
              <w:spacing w:after="0" w:line="240" w:lineRule="auto"/>
              <w:rPr>
                <w:rFonts w:asciiTheme="majorBidi" w:hAnsiTheme="majorBidi" w:cstheme="majorBidi"/>
                <w:sz w:val="20"/>
                <w:szCs w:val="20"/>
              </w:rPr>
            </w:pPr>
          </w:p>
        </w:tc>
        <w:tc>
          <w:tcPr>
            <w:tcW w:w="850" w:type="dxa"/>
            <w:vMerge w:val="restart"/>
            <w:shd w:val="clear" w:color="auto" w:fill="FFFFFF"/>
            <w:vAlign w:val="bottom"/>
          </w:tcPr>
          <w:p w:rsidR="00D86225" w:rsidRPr="009206DF" w:rsidRDefault="00D86225" w:rsidP="00D86225">
            <w:pPr>
              <w:autoSpaceDE w:val="0"/>
              <w:autoSpaceDN w:val="0"/>
              <w:bidi w:val="0"/>
              <w:adjustRightInd w:val="0"/>
              <w:spacing w:after="0" w:line="320" w:lineRule="atLeast"/>
              <w:ind w:left="60" w:right="60"/>
              <w:jc w:val="center"/>
              <w:rPr>
                <w:rFonts w:asciiTheme="majorBidi" w:hAnsiTheme="majorBidi" w:cstheme="majorBidi"/>
                <w:sz w:val="20"/>
                <w:szCs w:val="20"/>
              </w:rPr>
            </w:pPr>
            <w:r w:rsidRPr="009206DF">
              <w:rPr>
                <w:rFonts w:asciiTheme="majorBidi" w:hAnsiTheme="majorBidi" w:cstheme="majorBidi"/>
                <w:sz w:val="20"/>
                <w:szCs w:val="20"/>
              </w:rPr>
              <w:t>F</w:t>
            </w:r>
          </w:p>
        </w:tc>
        <w:tc>
          <w:tcPr>
            <w:tcW w:w="719" w:type="dxa"/>
            <w:vMerge w:val="restart"/>
            <w:shd w:val="clear" w:color="auto" w:fill="FFFFFF"/>
            <w:vAlign w:val="bottom"/>
          </w:tcPr>
          <w:p w:rsidR="00D86225" w:rsidRPr="009206DF" w:rsidRDefault="00D86225" w:rsidP="00D86225">
            <w:pPr>
              <w:autoSpaceDE w:val="0"/>
              <w:autoSpaceDN w:val="0"/>
              <w:bidi w:val="0"/>
              <w:adjustRightInd w:val="0"/>
              <w:spacing w:after="0" w:line="320" w:lineRule="atLeast"/>
              <w:ind w:left="60" w:right="60"/>
              <w:jc w:val="center"/>
              <w:rPr>
                <w:rFonts w:asciiTheme="majorBidi" w:hAnsiTheme="majorBidi" w:cstheme="majorBidi"/>
                <w:sz w:val="20"/>
                <w:szCs w:val="20"/>
              </w:rPr>
            </w:pPr>
            <w:r w:rsidRPr="009206DF">
              <w:rPr>
                <w:rFonts w:asciiTheme="majorBidi" w:hAnsiTheme="majorBidi" w:cstheme="majorBidi"/>
                <w:sz w:val="20"/>
                <w:szCs w:val="20"/>
              </w:rPr>
              <w:t>Sig.</w:t>
            </w:r>
          </w:p>
        </w:tc>
        <w:tc>
          <w:tcPr>
            <w:tcW w:w="731" w:type="dxa"/>
            <w:vMerge w:val="restart"/>
            <w:shd w:val="clear" w:color="auto" w:fill="FFFFFF"/>
            <w:vAlign w:val="bottom"/>
          </w:tcPr>
          <w:p w:rsidR="00D86225" w:rsidRPr="009206DF" w:rsidRDefault="00D86225" w:rsidP="00D86225">
            <w:pPr>
              <w:autoSpaceDE w:val="0"/>
              <w:autoSpaceDN w:val="0"/>
              <w:bidi w:val="0"/>
              <w:adjustRightInd w:val="0"/>
              <w:spacing w:after="0" w:line="320" w:lineRule="atLeast"/>
              <w:ind w:left="60" w:right="60"/>
              <w:jc w:val="center"/>
              <w:rPr>
                <w:rFonts w:asciiTheme="majorBidi" w:hAnsiTheme="majorBidi" w:cstheme="majorBidi"/>
                <w:sz w:val="20"/>
                <w:szCs w:val="20"/>
              </w:rPr>
            </w:pPr>
            <w:r w:rsidRPr="009206DF">
              <w:rPr>
                <w:rFonts w:asciiTheme="majorBidi" w:hAnsiTheme="majorBidi" w:cstheme="majorBidi"/>
                <w:sz w:val="20"/>
                <w:szCs w:val="20"/>
              </w:rPr>
              <w:t>t</w:t>
            </w:r>
          </w:p>
        </w:tc>
        <w:tc>
          <w:tcPr>
            <w:tcW w:w="659" w:type="dxa"/>
            <w:vMerge w:val="restart"/>
            <w:shd w:val="clear" w:color="auto" w:fill="FFFFFF"/>
            <w:vAlign w:val="bottom"/>
          </w:tcPr>
          <w:p w:rsidR="00D86225" w:rsidRPr="009206DF" w:rsidRDefault="00D86225" w:rsidP="00D86225">
            <w:pPr>
              <w:autoSpaceDE w:val="0"/>
              <w:autoSpaceDN w:val="0"/>
              <w:bidi w:val="0"/>
              <w:adjustRightInd w:val="0"/>
              <w:spacing w:after="0" w:line="320" w:lineRule="atLeast"/>
              <w:ind w:left="60" w:right="60"/>
              <w:jc w:val="center"/>
              <w:rPr>
                <w:rFonts w:asciiTheme="majorBidi" w:hAnsiTheme="majorBidi" w:cstheme="majorBidi"/>
                <w:sz w:val="20"/>
                <w:szCs w:val="20"/>
              </w:rPr>
            </w:pPr>
            <w:proofErr w:type="spellStart"/>
            <w:r w:rsidRPr="009206DF">
              <w:rPr>
                <w:rFonts w:asciiTheme="majorBidi" w:hAnsiTheme="majorBidi" w:cstheme="majorBidi"/>
                <w:sz w:val="20"/>
                <w:szCs w:val="20"/>
              </w:rPr>
              <w:t>df</w:t>
            </w:r>
            <w:proofErr w:type="spellEnd"/>
          </w:p>
        </w:tc>
        <w:tc>
          <w:tcPr>
            <w:tcW w:w="1197" w:type="dxa"/>
            <w:vMerge w:val="restart"/>
            <w:shd w:val="clear" w:color="auto" w:fill="FFFFFF"/>
            <w:vAlign w:val="bottom"/>
          </w:tcPr>
          <w:p w:rsidR="00D86225" w:rsidRPr="009206DF" w:rsidRDefault="00D86225" w:rsidP="00D86225">
            <w:pPr>
              <w:autoSpaceDE w:val="0"/>
              <w:autoSpaceDN w:val="0"/>
              <w:bidi w:val="0"/>
              <w:adjustRightInd w:val="0"/>
              <w:spacing w:after="0" w:line="320" w:lineRule="atLeast"/>
              <w:ind w:left="60" w:right="60"/>
              <w:jc w:val="center"/>
              <w:rPr>
                <w:rFonts w:asciiTheme="majorBidi" w:hAnsiTheme="majorBidi" w:cstheme="majorBidi"/>
                <w:sz w:val="20"/>
                <w:szCs w:val="20"/>
              </w:rPr>
            </w:pPr>
            <w:r w:rsidRPr="009206DF">
              <w:rPr>
                <w:rFonts w:asciiTheme="majorBidi" w:hAnsiTheme="majorBidi" w:cstheme="majorBidi"/>
                <w:sz w:val="20"/>
                <w:szCs w:val="20"/>
              </w:rPr>
              <w:t>Sig. (2-tailed)</w:t>
            </w:r>
          </w:p>
        </w:tc>
        <w:tc>
          <w:tcPr>
            <w:tcW w:w="1249" w:type="dxa"/>
            <w:vMerge w:val="restart"/>
            <w:shd w:val="clear" w:color="auto" w:fill="FFFFFF"/>
            <w:vAlign w:val="bottom"/>
          </w:tcPr>
          <w:p w:rsidR="00D86225" w:rsidRPr="009206DF" w:rsidRDefault="00D86225" w:rsidP="00D86225">
            <w:pPr>
              <w:autoSpaceDE w:val="0"/>
              <w:autoSpaceDN w:val="0"/>
              <w:bidi w:val="0"/>
              <w:adjustRightInd w:val="0"/>
              <w:spacing w:after="0" w:line="320" w:lineRule="atLeast"/>
              <w:ind w:left="60" w:right="60"/>
              <w:jc w:val="center"/>
              <w:rPr>
                <w:rFonts w:asciiTheme="majorBidi" w:hAnsiTheme="majorBidi" w:cstheme="majorBidi"/>
                <w:sz w:val="20"/>
                <w:szCs w:val="20"/>
              </w:rPr>
            </w:pPr>
            <w:r w:rsidRPr="009206DF">
              <w:rPr>
                <w:rFonts w:asciiTheme="majorBidi" w:hAnsiTheme="majorBidi" w:cstheme="majorBidi"/>
                <w:sz w:val="20"/>
                <w:szCs w:val="20"/>
              </w:rPr>
              <w:t>Mean Difference</w:t>
            </w:r>
          </w:p>
        </w:tc>
        <w:tc>
          <w:tcPr>
            <w:tcW w:w="1029" w:type="dxa"/>
            <w:vMerge w:val="restart"/>
            <w:shd w:val="clear" w:color="auto" w:fill="FFFFFF"/>
            <w:vAlign w:val="bottom"/>
          </w:tcPr>
          <w:p w:rsidR="00D86225" w:rsidRPr="009206DF" w:rsidRDefault="00D86225" w:rsidP="00D86225">
            <w:pPr>
              <w:autoSpaceDE w:val="0"/>
              <w:autoSpaceDN w:val="0"/>
              <w:bidi w:val="0"/>
              <w:adjustRightInd w:val="0"/>
              <w:spacing w:after="0" w:line="320" w:lineRule="atLeast"/>
              <w:ind w:left="60" w:right="60"/>
              <w:jc w:val="center"/>
              <w:rPr>
                <w:rFonts w:asciiTheme="majorBidi" w:hAnsiTheme="majorBidi" w:cstheme="majorBidi"/>
                <w:sz w:val="20"/>
                <w:szCs w:val="20"/>
              </w:rPr>
            </w:pPr>
            <w:r w:rsidRPr="009206DF">
              <w:rPr>
                <w:rFonts w:asciiTheme="majorBidi" w:hAnsiTheme="majorBidi" w:cstheme="majorBidi"/>
                <w:sz w:val="20"/>
                <w:szCs w:val="20"/>
              </w:rPr>
              <w:t>Std. Error Difference</w:t>
            </w:r>
          </w:p>
        </w:tc>
        <w:tc>
          <w:tcPr>
            <w:tcW w:w="2719" w:type="dxa"/>
            <w:gridSpan w:val="2"/>
            <w:shd w:val="clear" w:color="auto" w:fill="FFFFFF"/>
            <w:vAlign w:val="bottom"/>
          </w:tcPr>
          <w:p w:rsidR="00D86225" w:rsidRPr="009206DF" w:rsidRDefault="00D86225" w:rsidP="00D86225">
            <w:pPr>
              <w:autoSpaceDE w:val="0"/>
              <w:autoSpaceDN w:val="0"/>
              <w:bidi w:val="0"/>
              <w:adjustRightInd w:val="0"/>
              <w:spacing w:after="0" w:line="320" w:lineRule="atLeast"/>
              <w:ind w:left="60" w:right="60"/>
              <w:jc w:val="center"/>
              <w:rPr>
                <w:rFonts w:asciiTheme="majorBidi" w:hAnsiTheme="majorBidi" w:cstheme="majorBidi"/>
                <w:sz w:val="20"/>
                <w:szCs w:val="20"/>
              </w:rPr>
            </w:pPr>
            <w:r w:rsidRPr="009206DF">
              <w:rPr>
                <w:rFonts w:asciiTheme="majorBidi" w:hAnsiTheme="majorBidi" w:cstheme="majorBidi"/>
                <w:sz w:val="20"/>
                <w:szCs w:val="20"/>
              </w:rPr>
              <w:t>95% Confidence Interval of the Difference</w:t>
            </w:r>
          </w:p>
        </w:tc>
      </w:tr>
      <w:tr w:rsidR="00D86225" w:rsidRPr="009206DF" w:rsidTr="00D86225">
        <w:trPr>
          <w:cantSplit/>
          <w:trHeight w:val="151"/>
          <w:jc w:val="center"/>
        </w:trPr>
        <w:tc>
          <w:tcPr>
            <w:tcW w:w="1965" w:type="dxa"/>
            <w:gridSpan w:val="2"/>
            <w:vMerge/>
            <w:shd w:val="clear" w:color="auto" w:fill="FFFFFF"/>
            <w:vAlign w:val="bottom"/>
          </w:tcPr>
          <w:p w:rsidR="00D86225" w:rsidRPr="009206DF" w:rsidRDefault="00D86225" w:rsidP="00D86225">
            <w:pPr>
              <w:autoSpaceDE w:val="0"/>
              <w:autoSpaceDN w:val="0"/>
              <w:bidi w:val="0"/>
              <w:adjustRightInd w:val="0"/>
              <w:spacing w:after="0" w:line="240" w:lineRule="auto"/>
              <w:rPr>
                <w:rFonts w:asciiTheme="majorBidi" w:hAnsiTheme="majorBidi" w:cstheme="majorBidi"/>
                <w:sz w:val="20"/>
                <w:szCs w:val="20"/>
              </w:rPr>
            </w:pPr>
          </w:p>
        </w:tc>
        <w:tc>
          <w:tcPr>
            <w:tcW w:w="850" w:type="dxa"/>
            <w:vMerge/>
            <w:shd w:val="clear" w:color="auto" w:fill="FFFFFF"/>
            <w:vAlign w:val="bottom"/>
          </w:tcPr>
          <w:p w:rsidR="00D86225" w:rsidRPr="009206DF" w:rsidRDefault="00D86225" w:rsidP="00D86225">
            <w:pPr>
              <w:autoSpaceDE w:val="0"/>
              <w:autoSpaceDN w:val="0"/>
              <w:bidi w:val="0"/>
              <w:adjustRightInd w:val="0"/>
              <w:spacing w:after="0" w:line="240" w:lineRule="auto"/>
              <w:rPr>
                <w:rFonts w:asciiTheme="majorBidi" w:hAnsiTheme="majorBidi" w:cstheme="majorBidi"/>
                <w:sz w:val="20"/>
                <w:szCs w:val="20"/>
              </w:rPr>
            </w:pPr>
          </w:p>
        </w:tc>
        <w:tc>
          <w:tcPr>
            <w:tcW w:w="719" w:type="dxa"/>
            <w:vMerge/>
            <w:shd w:val="clear" w:color="auto" w:fill="FFFFFF"/>
            <w:vAlign w:val="bottom"/>
          </w:tcPr>
          <w:p w:rsidR="00D86225" w:rsidRPr="009206DF" w:rsidRDefault="00D86225" w:rsidP="00D86225">
            <w:pPr>
              <w:autoSpaceDE w:val="0"/>
              <w:autoSpaceDN w:val="0"/>
              <w:bidi w:val="0"/>
              <w:adjustRightInd w:val="0"/>
              <w:spacing w:after="0" w:line="240" w:lineRule="auto"/>
              <w:rPr>
                <w:rFonts w:asciiTheme="majorBidi" w:hAnsiTheme="majorBidi" w:cstheme="majorBidi"/>
                <w:sz w:val="20"/>
                <w:szCs w:val="20"/>
              </w:rPr>
            </w:pPr>
          </w:p>
        </w:tc>
        <w:tc>
          <w:tcPr>
            <w:tcW w:w="731" w:type="dxa"/>
            <w:vMerge/>
            <w:shd w:val="clear" w:color="auto" w:fill="FFFFFF"/>
            <w:vAlign w:val="bottom"/>
          </w:tcPr>
          <w:p w:rsidR="00D86225" w:rsidRPr="009206DF" w:rsidRDefault="00D86225" w:rsidP="00D86225">
            <w:pPr>
              <w:autoSpaceDE w:val="0"/>
              <w:autoSpaceDN w:val="0"/>
              <w:bidi w:val="0"/>
              <w:adjustRightInd w:val="0"/>
              <w:spacing w:after="0" w:line="240" w:lineRule="auto"/>
              <w:rPr>
                <w:rFonts w:asciiTheme="majorBidi" w:hAnsiTheme="majorBidi" w:cstheme="majorBidi"/>
                <w:sz w:val="20"/>
                <w:szCs w:val="20"/>
              </w:rPr>
            </w:pPr>
          </w:p>
        </w:tc>
        <w:tc>
          <w:tcPr>
            <w:tcW w:w="659" w:type="dxa"/>
            <w:vMerge/>
            <w:shd w:val="clear" w:color="auto" w:fill="FFFFFF"/>
            <w:vAlign w:val="bottom"/>
          </w:tcPr>
          <w:p w:rsidR="00D86225" w:rsidRPr="009206DF" w:rsidRDefault="00D86225" w:rsidP="00D86225">
            <w:pPr>
              <w:autoSpaceDE w:val="0"/>
              <w:autoSpaceDN w:val="0"/>
              <w:bidi w:val="0"/>
              <w:adjustRightInd w:val="0"/>
              <w:spacing w:after="0" w:line="240" w:lineRule="auto"/>
              <w:rPr>
                <w:rFonts w:asciiTheme="majorBidi" w:hAnsiTheme="majorBidi" w:cstheme="majorBidi"/>
                <w:sz w:val="20"/>
                <w:szCs w:val="20"/>
              </w:rPr>
            </w:pPr>
          </w:p>
        </w:tc>
        <w:tc>
          <w:tcPr>
            <w:tcW w:w="1197" w:type="dxa"/>
            <w:vMerge/>
            <w:shd w:val="clear" w:color="auto" w:fill="FFFFFF"/>
            <w:vAlign w:val="bottom"/>
          </w:tcPr>
          <w:p w:rsidR="00D86225" w:rsidRPr="009206DF" w:rsidRDefault="00D86225" w:rsidP="00D86225">
            <w:pPr>
              <w:autoSpaceDE w:val="0"/>
              <w:autoSpaceDN w:val="0"/>
              <w:bidi w:val="0"/>
              <w:adjustRightInd w:val="0"/>
              <w:spacing w:after="0" w:line="240" w:lineRule="auto"/>
              <w:rPr>
                <w:rFonts w:asciiTheme="majorBidi" w:hAnsiTheme="majorBidi" w:cstheme="majorBidi"/>
                <w:sz w:val="20"/>
                <w:szCs w:val="20"/>
              </w:rPr>
            </w:pPr>
          </w:p>
        </w:tc>
        <w:tc>
          <w:tcPr>
            <w:tcW w:w="1249" w:type="dxa"/>
            <w:vMerge/>
            <w:shd w:val="clear" w:color="auto" w:fill="FFFFFF"/>
            <w:vAlign w:val="bottom"/>
          </w:tcPr>
          <w:p w:rsidR="00D86225" w:rsidRPr="009206DF" w:rsidRDefault="00D86225" w:rsidP="00D86225">
            <w:pPr>
              <w:autoSpaceDE w:val="0"/>
              <w:autoSpaceDN w:val="0"/>
              <w:bidi w:val="0"/>
              <w:adjustRightInd w:val="0"/>
              <w:spacing w:after="0" w:line="240" w:lineRule="auto"/>
              <w:rPr>
                <w:rFonts w:asciiTheme="majorBidi" w:hAnsiTheme="majorBidi" w:cstheme="majorBidi"/>
                <w:sz w:val="20"/>
                <w:szCs w:val="20"/>
              </w:rPr>
            </w:pPr>
          </w:p>
        </w:tc>
        <w:tc>
          <w:tcPr>
            <w:tcW w:w="1029" w:type="dxa"/>
            <w:vMerge/>
            <w:shd w:val="clear" w:color="auto" w:fill="FFFFFF"/>
            <w:vAlign w:val="bottom"/>
          </w:tcPr>
          <w:p w:rsidR="00D86225" w:rsidRPr="009206DF" w:rsidRDefault="00D86225" w:rsidP="00D86225">
            <w:pPr>
              <w:autoSpaceDE w:val="0"/>
              <w:autoSpaceDN w:val="0"/>
              <w:bidi w:val="0"/>
              <w:adjustRightInd w:val="0"/>
              <w:spacing w:after="0" w:line="240" w:lineRule="auto"/>
              <w:rPr>
                <w:rFonts w:asciiTheme="majorBidi" w:hAnsiTheme="majorBidi" w:cstheme="majorBidi"/>
                <w:sz w:val="20"/>
                <w:szCs w:val="20"/>
              </w:rPr>
            </w:pPr>
          </w:p>
        </w:tc>
        <w:tc>
          <w:tcPr>
            <w:tcW w:w="1469" w:type="dxa"/>
            <w:shd w:val="clear" w:color="auto" w:fill="FFFFFF"/>
            <w:vAlign w:val="bottom"/>
          </w:tcPr>
          <w:p w:rsidR="00D86225" w:rsidRPr="009206DF" w:rsidRDefault="00D86225" w:rsidP="00D86225">
            <w:pPr>
              <w:autoSpaceDE w:val="0"/>
              <w:autoSpaceDN w:val="0"/>
              <w:bidi w:val="0"/>
              <w:adjustRightInd w:val="0"/>
              <w:spacing w:after="0" w:line="320" w:lineRule="atLeast"/>
              <w:ind w:left="60" w:right="60"/>
              <w:jc w:val="center"/>
              <w:rPr>
                <w:rFonts w:asciiTheme="majorBidi" w:hAnsiTheme="majorBidi" w:cstheme="majorBidi"/>
                <w:sz w:val="20"/>
                <w:szCs w:val="20"/>
              </w:rPr>
            </w:pPr>
            <w:r w:rsidRPr="009206DF">
              <w:rPr>
                <w:rFonts w:asciiTheme="majorBidi" w:hAnsiTheme="majorBidi" w:cstheme="majorBidi"/>
                <w:sz w:val="20"/>
                <w:szCs w:val="20"/>
              </w:rPr>
              <w:t>Lower</w:t>
            </w:r>
          </w:p>
        </w:tc>
        <w:tc>
          <w:tcPr>
            <w:tcW w:w="1250" w:type="dxa"/>
            <w:shd w:val="clear" w:color="auto" w:fill="FFFFFF"/>
            <w:vAlign w:val="bottom"/>
          </w:tcPr>
          <w:p w:rsidR="00D86225" w:rsidRPr="009206DF" w:rsidRDefault="00D86225" w:rsidP="00D86225">
            <w:pPr>
              <w:autoSpaceDE w:val="0"/>
              <w:autoSpaceDN w:val="0"/>
              <w:bidi w:val="0"/>
              <w:adjustRightInd w:val="0"/>
              <w:spacing w:after="0" w:line="320" w:lineRule="atLeast"/>
              <w:ind w:left="60" w:right="60"/>
              <w:jc w:val="center"/>
              <w:rPr>
                <w:rFonts w:asciiTheme="majorBidi" w:hAnsiTheme="majorBidi" w:cstheme="majorBidi"/>
                <w:sz w:val="20"/>
                <w:szCs w:val="20"/>
              </w:rPr>
            </w:pPr>
            <w:r w:rsidRPr="009206DF">
              <w:rPr>
                <w:rFonts w:asciiTheme="majorBidi" w:hAnsiTheme="majorBidi" w:cstheme="majorBidi"/>
                <w:sz w:val="20"/>
                <w:szCs w:val="20"/>
              </w:rPr>
              <w:t>Upper</w:t>
            </w:r>
          </w:p>
        </w:tc>
      </w:tr>
      <w:tr w:rsidR="00D86225" w:rsidRPr="009206DF" w:rsidTr="00D86225">
        <w:trPr>
          <w:cantSplit/>
          <w:trHeight w:val="329"/>
          <w:jc w:val="center"/>
        </w:trPr>
        <w:tc>
          <w:tcPr>
            <w:tcW w:w="625" w:type="dxa"/>
            <w:shd w:val="clear" w:color="auto" w:fill="E0E0E0"/>
          </w:tcPr>
          <w:p w:rsidR="00D86225" w:rsidRPr="009206DF" w:rsidRDefault="008B44E5" w:rsidP="00D86225">
            <w:pPr>
              <w:autoSpaceDE w:val="0"/>
              <w:autoSpaceDN w:val="0"/>
              <w:bidi w:val="0"/>
              <w:adjustRightInd w:val="0"/>
              <w:spacing w:after="0" w:line="320" w:lineRule="atLeast"/>
              <w:ind w:left="60" w:right="60"/>
              <w:rPr>
                <w:rFonts w:asciiTheme="majorBidi" w:hAnsiTheme="majorBidi" w:cstheme="majorBidi"/>
                <w:sz w:val="20"/>
                <w:szCs w:val="20"/>
              </w:rPr>
            </w:pPr>
            <w:r w:rsidRPr="009206DF">
              <w:rPr>
                <w:rFonts w:asciiTheme="majorBidi" w:hAnsiTheme="majorBidi" w:cstheme="majorBidi"/>
                <w:sz w:val="20"/>
                <w:szCs w:val="20"/>
              </w:rPr>
              <w:t>ω</w:t>
            </w:r>
          </w:p>
        </w:tc>
        <w:tc>
          <w:tcPr>
            <w:tcW w:w="1340" w:type="dxa"/>
            <w:shd w:val="clear" w:color="auto" w:fill="E0E0E0"/>
          </w:tcPr>
          <w:p w:rsidR="00D86225" w:rsidRPr="009206DF" w:rsidRDefault="00D86225" w:rsidP="00D86225">
            <w:pPr>
              <w:autoSpaceDE w:val="0"/>
              <w:autoSpaceDN w:val="0"/>
              <w:bidi w:val="0"/>
              <w:adjustRightInd w:val="0"/>
              <w:spacing w:after="0" w:line="320" w:lineRule="atLeast"/>
              <w:ind w:left="60" w:right="60"/>
              <w:rPr>
                <w:rFonts w:asciiTheme="majorBidi" w:hAnsiTheme="majorBidi" w:cstheme="majorBidi"/>
                <w:sz w:val="20"/>
                <w:szCs w:val="20"/>
              </w:rPr>
            </w:pPr>
            <w:r w:rsidRPr="009206DF">
              <w:rPr>
                <w:rFonts w:asciiTheme="majorBidi" w:hAnsiTheme="majorBidi" w:cstheme="majorBidi"/>
                <w:sz w:val="20"/>
                <w:szCs w:val="20"/>
              </w:rPr>
              <w:t>Equal variances assumed</w:t>
            </w:r>
          </w:p>
        </w:tc>
        <w:tc>
          <w:tcPr>
            <w:tcW w:w="850" w:type="dxa"/>
            <w:shd w:val="clear" w:color="auto" w:fill="FFFFFF"/>
          </w:tcPr>
          <w:p w:rsidR="00D86225" w:rsidRPr="009206DF" w:rsidRDefault="00D86225" w:rsidP="00D86225">
            <w:pPr>
              <w:autoSpaceDE w:val="0"/>
              <w:autoSpaceDN w:val="0"/>
              <w:bidi w:val="0"/>
              <w:adjustRightInd w:val="0"/>
              <w:spacing w:after="0" w:line="320" w:lineRule="atLeast"/>
              <w:ind w:left="60" w:right="60"/>
              <w:jc w:val="right"/>
              <w:rPr>
                <w:rFonts w:asciiTheme="majorBidi" w:hAnsiTheme="majorBidi" w:cstheme="majorBidi"/>
                <w:sz w:val="20"/>
                <w:szCs w:val="20"/>
              </w:rPr>
            </w:pPr>
            <w:r w:rsidRPr="009206DF">
              <w:rPr>
                <w:rFonts w:asciiTheme="majorBidi" w:hAnsiTheme="majorBidi" w:cstheme="majorBidi"/>
                <w:sz w:val="20"/>
                <w:szCs w:val="20"/>
              </w:rPr>
              <w:t>0.538</w:t>
            </w:r>
          </w:p>
        </w:tc>
        <w:tc>
          <w:tcPr>
            <w:tcW w:w="719" w:type="dxa"/>
            <w:shd w:val="clear" w:color="auto" w:fill="FFFFFF"/>
          </w:tcPr>
          <w:p w:rsidR="00D86225" w:rsidRPr="009206DF" w:rsidRDefault="00D86225" w:rsidP="00D86225">
            <w:pPr>
              <w:autoSpaceDE w:val="0"/>
              <w:autoSpaceDN w:val="0"/>
              <w:bidi w:val="0"/>
              <w:adjustRightInd w:val="0"/>
              <w:spacing w:after="0" w:line="320" w:lineRule="atLeast"/>
              <w:ind w:left="60" w:right="60"/>
              <w:jc w:val="right"/>
              <w:rPr>
                <w:rFonts w:asciiTheme="majorBidi" w:hAnsiTheme="majorBidi" w:cstheme="majorBidi"/>
                <w:sz w:val="20"/>
                <w:szCs w:val="20"/>
              </w:rPr>
            </w:pPr>
            <w:r w:rsidRPr="009206DF">
              <w:rPr>
                <w:rFonts w:asciiTheme="majorBidi" w:hAnsiTheme="majorBidi" w:cstheme="majorBidi"/>
                <w:sz w:val="20"/>
                <w:szCs w:val="20"/>
              </w:rPr>
              <w:t>0.465</w:t>
            </w:r>
          </w:p>
        </w:tc>
        <w:tc>
          <w:tcPr>
            <w:tcW w:w="731" w:type="dxa"/>
            <w:shd w:val="clear" w:color="auto" w:fill="FFFFFF"/>
          </w:tcPr>
          <w:p w:rsidR="00D86225" w:rsidRPr="009206DF" w:rsidRDefault="00D86225" w:rsidP="00D86225">
            <w:pPr>
              <w:autoSpaceDE w:val="0"/>
              <w:autoSpaceDN w:val="0"/>
              <w:bidi w:val="0"/>
              <w:adjustRightInd w:val="0"/>
              <w:spacing w:after="0" w:line="320" w:lineRule="atLeast"/>
              <w:ind w:left="60" w:right="60"/>
              <w:jc w:val="right"/>
              <w:rPr>
                <w:rFonts w:asciiTheme="majorBidi" w:hAnsiTheme="majorBidi" w:cstheme="majorBidi"/>
                <w:sz w:val="20"/>
                <w:szCs w:val="20"/>
              </w:rPr>
            </w:pPr>
            <w:r w:rsidRPr="009206DF">
              <w:rPr>
                <w:rFonts w:asciiTheme="majorBidi" w:hAnsiTheme="majorBidi" w:cstheme="majorBidi"/>
                <w:sz w:val="20"/>
                <w:szCs w:val="20"/>
              </w:rPr>
              <w:t>-0.323</w:t>
            </w:r>
          </w:p>
        </w:tc>
        <w:tc>
          <w:tcPr>
            <w:tcW w:w="659" w:type="dxa"/>
            <w:shd w:val="clear" w:color="auto" w:fill="FFFFFF"/>
          </w:tcPr>
          <w:p w:rsidR="00D86225" w:rsidRPr="009206DF" w:rsidRDefault="00D86225" w:rsidP="00D86225">
            <w:pPr>
              <w:autoSpaceDE w:val="0"/>
              <w:autoSpaceDN w:val="0"/>
              <w:bidi w:val="0"/>
              <w:adjustRightInd w:val="0"/>
              <w:spacing w:after="0" w:line="320" w:lineRule="atLeast"/>
              <w:ind w:left="60" w:right="60"/>
              <w:jc w:val="right"/>
              <w:rPr>
                <w:rFonts w:asciiTheme="majorBidi" w:hAnsiTheme="majorBidi" w:cstheme="majorBidi"/>
                <w:sz w:val="20"/>
                <w:szCs w:val="20"/>
              </w:rPr>
            </w:pPr>
            <w:r w:rsidRPr="009206DF">
              <w:rPr>
                <w:rFonts w:asciiTheme="majorBidi" w:hAnsiTheme="majorBidi" w:cstheme="majorBidi"/>
                <w:sz w:val="20"/>
                <w:szCs w:val="20"/>
              </w:rPr>
              <w:t>102</w:t>
            </w:r>
          </w:p>
        </w:tc>
        <w:tc>
          <w:tcPr>
            <w:tcW w:w="1197" w:type="dxa"/>
            <w:shd w:val="clear" w:color="auto" w:fill="FFFFFF"/>
          </w:tcPr>
          <w:p w:rsidR="00D86225" w:rsidRPr="009206DF" w:rsidRDefault="00D86225" w:rsidP="00D86225">
            <w:pPr>
              <w:autoSpaceDE w:val="0"/>
              <w:autoSpaceDN w:val="0"/>
              <w:bidi w:val="0"/>
              <w:adjustRightInd w:val="0"/>
              <w:spacing w:after="0" w:line="320" w:lineRule="atLeast"/>
              <w:ind w:left="60" w:right="60"/>
              <w:jc w:val="right"/>
              <w:rPr>
                <w:rFonts w:asciiTheme="majorBidi" w:hAnsiTheme="majorBidi" w:cstheme="majorBidi"/>
                <w:sz w:val="20"/>
                <w:szCs w:val="20"/>
              </w:rPr>
            </w:pPr>
            <w:r w:rsidRPr="009206DF">
              <w:rPr>
                <w:rFonts w:asciiTheme="majorBidi" w:hAnsiTheme="majorBidi" w:cstheme="majorBidi"/>
                <w:sz w:val="20"/>
                <w:szCs w:val="20"/>
              </w:rPr>
              <w:t>0.748</w:t>
            </w:r>
          </w:p>
        </w:tc>
        <w:tc>
          <w:tcPr>
            <w:tcW w:w="1249" w:type="dxa"/>
            <w:shd w:val="clear" w:color="auto" w:fill="FFFFFF"/>
          </w:tcPr>
          <w:p w:rsidR="00D86225" w:rsidRPr="009206DF" w:rsidRDefault="00D86225" w:rsidP="00B91368">
            <w:pPr>
              <w:autoSpaceDE w:val="0"/>
              <w:autoSpaceDN w:val="0"/>
              <w:bidi w:val="0"/>
              <w:adjustRightInd w:val="0"/>
              <w:spacing w:after="0" w:line="320" w:lineRule="atLeast"/>
              <w:ind w:left="60" w:right="60"/>
              <w:jc w:val="right"/>
              <w:rPr>
                <w:rFonts w:asciiTheme="majorBidi" w:hAnsiTheme="majorBidi" w:cstheme="majorBidi"/>
                <w:sz w:val="20"/>
                <w:szCs w:val="20"/>
              </w:rPr>
            </w:pPr>
            <w:r w:rsidRPr="009206DF">
              <w:rPr>
                <w:rFonts w:asciiTheme="majorBidi" w:hAnsiTheme="majorBidi" w:cstheme="majorBidi"/>
                <w:sz w:val="20"/>
                <w:szCs w:val="20"/>
              </w:rPr>
              <w:t>-</w:t>
            </w:r>
            <w:r w:rsidR="00B91368" w:rsidRPr="009206DF">
              <w:rPr>
                <w:rFonts w:asciiTheme="majorBidi" w:hAnsiTheme="majorBidi" w:cstheme="majorBidi"/>
                <w:sz w:val="20"/>
                <w:szCs w:val="20"/>
              </w:rPr>
              <w:t>0</w:t>
            </w:r>
            <w:r w:rsidRPr="009206DF">
              <w:rPr>
                <w:rFonts w:asciiTheme="majorBidi" w:hAnsiTheme="majorBidi" w:cstheme="majorBidi"/>
                <w:sz w:val="20"/>
                <w:szCs w:val="20"/>
              </w:rPr>
              <w:t>.1927758</w:t>
            </w:r>
          </w:p>
        </w:tc>
        <w:tc>
          <w:tcPr>
            <w:tcW w:w="1029" w:type="dxa"/>
            <w:shd w:val="clear" w:color="auto" w:fill="FFFFFF"/>
          </w:tcPr>
          <w:p w:rsidR="00D86225" w:rsidRPr="009206DF" w:rsidRDefault="00B91368" w:rsidP="00D86225">
            <w:pPr>
              <w:autoSpaceDE w:val="0"/>
              <w:autoSpaceDN w:val="0"/>
              <w:bidi w:val="0"/>
              <w:adjustRightInd w:val="0"/>
              <w:spacing w:after="0" w:line="320" w:lineRule="atLeast"/>
              <w:ind w:left="60" w:right="60"/>
              <w:jc w:val="right"/>
              <w:rPr>
                <w:rFonts w:asciiTheme="majorBidi" w:hAnsiTheme="majorBidi" w:cstheme="majorBidi"/>
                <w:sz w:val="20"/>
                <w:szCs w:val="20"/>
              </w:rPr>
            </w:pPr>
            <w:r w:rsidRPr="009206DF">
              <w:rPr>
                <w:rFonts w:asciiTheme="majorBidi" w:hAnsiTheme="majorBidi" w:cstheme="majorBidi"/>
                <w:sz w:val="20"/>
                <w:szCs w:val="20"/>
              </w:rPr>
              <w:t>0</w:t>
            </w:r>
            <w:r w:rsidR="00D86225" w:rsidRPr="009206DF">
              <w:rPr>
                <w:rFonts w:asciiTheme="majorBidi" w:hAnsiTheme="majorBidi" w:cstheme="majorBidi"/>
                <w:sz w:val="20"/>
                <w:szCs w:val="20"/>
              </w:rPr>
              <w:t>.5973479</w:t>
            </w:r>
          </w:p>
        </w:tc>
        <w:tc>
          <w:tcPr>
            <w:tcW w:w="1469" w:type="dxa"/>
            <w:shd w:val="clear" w:color="auto" w:fill="FFFFFF"/>
          </w:tcPr>
          <w:p w:rsidR="00D86225" w:rsidRPr="009206DF" w:rsidRDefault="00D86225" w:rsidP="00B91368">
            <w:pPr>
              <w:autoSpaceDE w:val="0"/>
              <w:autoSpaceDN w:val="0"/>
              <w:bidi w:val="0"/>
              <w:adjustRightInd w:val="0"/>
              <w:spacing w:after="0" w:line="320" w:lineRule="atLeast"/>
              <w:ind w:left="60" w:right="60"/>
              <w:jc w:val="right"/>
              <w:rPr>
                <w:rFonts w:asciiTheme="majorBidi" w:hAnsiTheme="majorBidi" w:cstheme="majorBidi"/>
                <w:sz w:val="20"/>
                <w:szCs w:val="20"/>
              </w:rPr>
            </w:pPr>
            <w:r w:rsidRPr="009206DF">
              <w:rPr>
                <w:rFonts w:asciiTheme="majorBidi" w:hAnsiTheme="majorBidi" w:cstheme="majorBidi"/>
                <w:sz w:val="20"/>
                <w:szCs w:val="20"/>
              </w:rPr>
              <w:t>-1.3776125</w:t>
            </w:r>
          </w:p>
        </w:tc>
        <w:tc>
          <w:tcPr>
            <w:tcW w:w="1250" w:type="dxa"/>
            <w:shd w:val="clear" w:color="auto" w:fill="FFFFFF"/>
          </w:tcPr>
          <w:p w:rsidR="00D86225" w:rsidRPr="009206DF" w:rsidRDefault="00D86225" w:rsidP="00D86225">
            <w:pPr>
              <w:autoSpaceDE w:val="0"/>
              <w:autoSpaceDN w:val="0"/>
              <w:bidi w:val="0"/>
              <w:adjustRightInd w:val="0"/>
              <w:spacing w:after="0" w:line="320" w:lineRule="atLeast"/>
              <w:ind w:left="60" w:right="60"/>
              <w:jc w:val="right"/>
              <w:rPr>
                <w:rFonts w:asciiTheme="majorBidi" w:hAnsiTheme="majorBidi" w:cstheme="majorBidi"/>
                <w:sz w:val="20"/>
                <w:szCs w:val="20"/>
              </w:rPr>
            </w:pPr>
            <w:r w:rsidRPr="009206DF">
              <w:rPr>
                <w:rFonts w:asciiTheme="majorBidi" w:hAnsiTheme="majorBidi" w:cstheme="majorBidi"/>
                <w:sz w:val="20"/>
                <w:szCs w:val="20"/>
              </w:rPr>
              <w:t>0.9920609</w:t>
            </w:r>
          </w:p>
        </w:tc>
      </w:tr>
    </w:tbl>
    <w:p w:rsidR="00D86225" w:rsidRPr="00D86225" w:rsidRDefault="00D86225" w:rsidP="00D86225">
      <w:pPr>
        <w:autoSpaceDE w:val="0"/>
        <w:autoSpaceDN w:val="0"/>
        <w:bidi w:val="0"/>
        <w:adjustRightInd w:val="0"/>
        <w:spacing w:after="0" w:line="400" w:lineRule="atLeast"/>
        <w:rPr>
          <w:rFonts w:ascii="Times New Roman" w:hAnsi="Times New Roman" w:cs="Times New Roman"/>
          <w:sz w:val="24"/>
          <w:szCs w:val="24"/>
        </w:rPr>
      </w:pPr>
    </w:p>
    <w:p w:rsidR="002C4449" w:rsidRPr="002C4449" w:rsidRDefault="002C4449" w:rsidP="00D86225">
      <w:pPr>
        <w:bidi w:val="0"/>
        <w:jc w:val="both"/>
        <w:rPr>
          <w:lang w:bidi="ar-IQ"/>
        </w:rPr>
      </w:pPr>
    </w:p>
    <w:p w:rsidR="00665FA9" w:rsidRPr="00A0036A" w:rsidRDefault="00B91368" w:rsidP="0061380D">
      <w:pPr>
        <w:bidi w:val="0"/>
        <w:jc w:val="both"/>
        <w:rPr>
          <w:rFonts w:asciiTheme="majorBidi" w:hAnsiTheme="majorBidi" w:cstheme="majorBidi"/>
        </w:rPr>
      </w:pPr>
      <w:r w:rsidRPr="00A0036A">
        <w:rPr>
          <w:rFonts w:asciiTheme="majorBidi" w:hAnsiTheme="majorBidi" w:cstheme="majorBidi"/>
        </w:rPr>
        <w:t>N</w:t>
      </w:r>
      <w:r w:rsidR="0061380D" w:rsidRPr="00A0036A">
        <w:rPr>
          <w:rFonts w:asciiTheme="majorBidi" w:hAnsiTheme="majorBidi" w:cstheme="majorBidi"/>
        </w:rPr>
        <w:t>oting that group(1) refers to the standard values and group(2) refers to research method values (based on obtaining average moisture content and maximum dry density versus it).</w:t>
      </w:r>
    </w:p>
    <w:p w:rsidR="002C4449" w:rsidRPr="00A0036A" w:rsidRDefault="00665FA9" w:rsidP="0061380D">
      <w:pPr>
        <w:bidi w:val="0"/>
        <w:jc w:val="both"/>
        <w:rPr>
          <w:rFonts w:asciiTheme="majorBidi" w:hAnsiTheme="majorBidi" w:cstheme="majorBidi"/>
        </w:rPr>
      </w:pPr>
      <w:r w:rsidRPr="00A0036A">
        <w:rPr>
          <w:rFonts w:asciiTheme="majorBidi" w:hAnsiTheme="majorBidi" w:cstheme="majorBidi"/>
        </w:rPr>
        <w:t>From the presented data its clearly there</w:t>
      </w:r>
      <w:r w:rsidR="0061380D" w:rsidRPr="00A0036A">
        <w:rPr>
          <w:rFonts w:asciiTheme="majorBidi" w:hAnsiTheme="majorBidi" w:cstheme="majorBidi"/>
        </w:rPr>
        <w:t xml:space="preserve"> are </w:t>
      </w:r>
      <w:r w:rsidRPr="00A0036A">
        <w:rPr>
          <w:rFonts w:asciiTheme="majorBidi" w:hAnsiTheme="majorBidi" w:cstheme="majorBidi"/>
        </w:rPr>
        <w:t xml:space="preserve"> </w:t>
      </w:r>
      <w:r w:rsidR="0061380D" w:rsidRPr="00A0036A">
        <w:rPr>
          <w:rFonts w:asciiTheme="majorBidi" w:hAnsiTheme="majorBidi" w:cstheme="majorBidi"/>
        </w:rPr>
        <w:t xml:space="preserve">not restorable </w:t>
      </w:r>
      <w:r w:rsidRPr="00A0036A">
        <w:rPr>
          <w:rFonts w:asciiTheme="majorBidi" w:hAnsiTheme="majorBidi" w:cstheme="majorBidi"/>
        </w:rPr>
        <w:t xml:space="preserve">differences  between all statistical function values or could say not </w:t>
      </w:r>
      <w:r w:rsidR="005E07E4" w:rsidRPr="00A0036A">
        <w:rPr>
          <w:rFonts w:asciiTheme="majorBidi" w:hAnsiTheme="majorBidi" w:cstheme="majorBidi"/>
        </w:rPr>
        <w:t>significance</w:t>
      </w:r>
      <w:r w:rsidRPr="00A0036A">
        <w:rPr>
          <w:rFonts w:asciiTheme="majorBidi" w:hAnsiTheme="majorBidi" w:cstheme="majorBidi"/>
        </w:rPr>
        <w:t xml:space="preserve"> differences</w:t>
      </w:r>
      <w:r w:rsidR="00E64DA8" w:rsidRPr="00A0036A">
        <w:rPr>
          <w:rFonts w:asciiTheme="majorBidi" w:hAnsiTheme="majorBidi" w:cstheme="majorBidi"/>
        </w:rPr>
        <w:t xml:space="preserve"> between research and standard method number.</w:t>
      </w:r>
      <w:r w:rsidRPr="00A0036A">
        <w:rPr>
          <w:rFonts w:asciiTheme="majorBidi" w:hAnsiTheme="majorBidi" w:cstheme="majorBidi"/>
        </w:rPr>
        <w:t xml:space="preserve">  </w:t>
      </w:r>
    </w:p>
    <w:p w:rsidR="00F41B42" w:rsidRPr="00A0036A" w:rsidRDefault="00A0036A" w:rsidP="002C4449">
      <w:pPr>
        <w:bidi w:val="0"/>
        <w:jc w:val="both"/>
        <w:rPr>
          <w:rFonts w:asciiTheme="majorBidi" w:hAnsiTheme="majorBidi" w:cstheme="majorBidi"/>
          <w:b/>
          <w:bCs/>
        </w:rPr>
      </w:pPr>
      <w:r>
        <w:rPr>
          <w:rFonts w:asciiTheme="majorBidi" w:hAnsiTheme="majorBidi" w:cstheme="majorBidi"/>
          <w:b/>
          <w:bCs/>
        </w:rPr>
        <w:t>4.</w:t>
      </w:r>
      <w:r w:rsidR="00665FA9" w:rsidRPr="00A0036A">
        <w:rPr>
          <w:rFonts w:asciiTheme="majorBidi" w:hAnsiTheme="majorBidi" w:cstheme="majorBidi"/>
          <w:b/>
          <w:bCs/>
        </w:rPr>
        <w:t xml:space="preserve">Collected </w:t>
      </w:r>
      <w:r w:rsidR="00950AEB" w:rsidRPr="00A0036A">
        <w:rPr>
          <w:rFonts w:asciiTheme="majorBidi" w:hAnsiTheme="majorBidi" w:cstheme="majorBidi"/>
          <w:b/>
          <w:bCs/>
        </w:rPr>
        <w:t xml:space="preserve">data </w:t>
      </w:r>
      <w:r w:rsidR="00B0709A" w:rsidRPr="00A0036A">
        <w:rPr>
          <w:rFonts w:asciiTheme="majorBidi" w:hAnsiTheme="majorBidi" w:cstheme="majorBidi"/>
          <w:b/>
          <w:bCs/>
        </w:rPr>
        <w:t xml:space="preserve"> evaluation</w:t>
      </w:r>
    </w:p>
    <w:p w:rsidR="00B0709A" w:rsidRPr="00A0036A" w:rsidRDefault="00E1750E" w:rsidP="0061380D">
      <w:pPr>
        <w:bidi w:val="0"/>
        <w:jc w:val="both"/>
        <w:rPr>
          <w:rFonts w:asciiTheme="majorBidi" w:hAnsiTheme="majorBidi" w:cstheme="majorBidi"/>
        </w:rPr>
      </w:pPr>
      <w:r w:rsidRPr="00A0036A">
        <w:rPr>
          <w:rFonts w:asciiTheme="majorBidi" w:hAnsiTheme="majorBidi" w:cstheme="majorBidi"/>
        </w:rPr>
        <w:t>According to table</w:t>
      </w:r>
      <w:r w:rsidR="00E64DA8" w:rsidRPr="00A0036A">
        <w:rPr>
          <w:rFonts w:asciiTheme="majorBidi" w:hAnsiTheme="majorBidi" w:cstheme="majorBidi"/>
        </w:rPr>
        <w:t>s (2),</w:t>
      </w:r>
      <w:r w:rsidR="000466A0" w:rsidRPr="00A0036A">
        <w:rPr>
          <w:rFonts w:asciiTheme="majorBidi" w:hAnsiTheme="majorBidi" w:cstheme="majorBidi"/>
        </w:rPr>
        <w:t xml:space="preserve"> (3)</w:t>
      </w:r>
      <w:r w:rsidR="00E64DA8" w:rsidRPr="00A0036A">
        <w:rPr>
          <w:rFonts w:asciiTheme="majorBidi" w:hAnsiTheme="majorBidi" w:cstheme="majorBidi"/>
        </w:rPr>
        <w:t xml:space="preserve"> </w:t>
      </w:r>
      <w:r w:rsidR="0061380D" w:rsidRPr="00A0036A">
        <w:rPr>
          <w:rFonts w:asciiTheme="majorBidi" w:hAnsiTheme="majorBidi" w:cstheme="majorBidi"/>
        </w:rPr>
        <w:t xml:space="preserve">, </w:t>
      </w:r>
      <w:r w:rsidR="00E64DA8" w:rsidRPr="00A0036A">
        <w:rPr>
          <w:rFonts w:asciiTheme="majorBidi" w:hAnsiTheme="majorBidi" w:cstheme="majorBidi"/>
        </w:rPr>
        <w:t>(4)</w:t>
      </w:r>
      <w:r w:rsidR="0061380D" w:rsidRPr="00A0036A">
        <w:rPr>
          <w:rFonts w:asciiTheme="majorBidi" w:hAnsiTheme="majorBidi" w:cstheme="majorBidi"/>
        </w:rPr>
        <w:t>,(5) and (6)</w:t>
      </w:r>
      <w:r w:rsidR="00DC68E7" w:rsidRPr="00A0036A">
        <w:rPr>
          <w:rFonts w:asciiTheme="majorBidi" w:hAnsiTheme="majorBidi" w:cstheme="majorBidi"/>
        </w:rPr>
        <w:t xml:space="preserve"> data can be noted that </w:t>
      </w:r>
      <w:r w:rsidR="00251410" w:rsidRPr="00A0036A">
        <w:rPr>
          <w:rFonts w:asciiTheme="majorBidi" w:hAnsiTheme="majorBidi" w:cstheme="majorBidi"/>
        </w:rPr>
        <w:t xml:space="preserve">difference for moisture content and </w:t>
      </w:r>
      <w:proofErr w:type="spellStart"/>
      <w:r w:rsidR="00251410" w:rsidRPr="00A0036A">
        <w:rPr>
          <w:rFonts w:asciiTheme="majorBidi" w:hAnsiTheme="majorBidi" w:cstheme="majorBidi"/>
        </w:rPr>
        <w:t>ɣdry</w:t>
      </w:r>
      <w:proofErr w:type="spellEnd"/>
      <w:r w:rsidR="00862447" w:rsidRPr="00A0036A">
        <w:rPr>
          <w:rFonts w:asciiTheme="majorBidi" w:hAnsiTheme="majorBidi" w:cstheme="majorBidi"/>
        </w:rPr>
        <w:t xml:space="preserve"> maximum not has wide range</w:t>
      </w:r>
      <w:r w:rsidR="00013A8D" w:rsidRPr="00A0036A">
        <w:rPr>
          <w:rFonts w:asciiTheme="majorBidi" w:hAnsiTheme="majorBidi" w:cstheme="majorBidi"/>
        </w:rPr>
        <w:t xml:space="preserve"> values and the most </w:t>
      </w:r>
      <w:r w:rsidR="00251410" w:rsidRPr="00A0036A">
        <w:rPr>
          <w:rFonts w:asciiTheme="majorBidi" w:hAnsiTheme="majorBidi" w:cstheme="majorBidi"/>
        </w:rPr>
        <w:t xml:space="preserve"> differences value was less than</w:t>
      </w:r>
      <w:r w:rsidR="00E64DA8" w:rsidRPr="00A0036A">
        <w:rPr>
          <w:rFonts w:asciiTheme="majorBidi" w:hAnsiTheme="majorBidi" w:cstheme="majorBidi"/>
        </w:rPr>
        <w:t xml:space="preserve"> one unit</w:t>
      </w:r>
      <w:r w:rsidR="00146148" w:rsidRPr="00A0036A">
        <w:rPr>
          <w:rFonts w:asciiTheme="majorBidi" w:hAnsiTheme="majorBidi" w:cstheme="majorBidi"/>
        </w:rPr>
        <w:t>.</w:t>
      </w:r>
    </w:p>
    <w:p w:rsidR="0061380D" w:rsidRDefault="0061380D" w:rsidP="00907225">
      <w:pPr>
        <w:bidi w:val="0"/>
        <w:jc w:val="both"/>
        <w:rPr>
          <w:b/>
          <w:bCs/>
          <w:lang w:bidi="ar-IQ"/>
        </w:rPr>
      </w:pPr>
    </w:p>
    <w:p w:rsidR="0061380D" w:rsidRDefault="0061380D" w:rsidP="0061380D">
      <w:pPr>
        <w:bidi w:val="0"/>
        <w:jc w:val="both"/>
        <w:rPr>
          <w:b/>
          <w:bCs/>
          <w:lang w:bidi="ar-IQ"/>
        </w:rPr>
      </w:pPr>
    </w:p>
    <w:p w:rsidR="00F41B42" w:rsidRPr="00A0036A" w:rsidRDefault="00A0036A" w:rsidP="0061380D">
      <w:pPr>
        <w:bidi w:val="0"/>
        <w:jc w:val="both"/>
        <w:rPr>
          <w:rFonts w:asciiTheme="majorBidi" w:hAnsiTheme="majorBidi" w:cstheme="majorBidi"/>
          <w:b/>
          <w:bCs/>
        </w:rPr>
      </w:pPr>
      <w:r>
        <w:rPr>
          <w:rFonts w:asciiTheme="majorBidi" w:hAnsiTheme="majorBidi" w:cstheme="majorBidi"/>
          <w:b/>
          <w:bCs/>
        </w:rPr>
        <w:t>5.</w:t>
      </w:r>
      <w:r w:rsidR="00E64DA8" w:rsidRPr="00A0036A">
        <w:rPr>
          <w:rFonts w:asciiTheme="majorBidi" w:hAnsiTheme="majorBidi" w:cstheme="majorBidi"/>
          <w:b/>
          <w:bCs/>
        </w:rPr>
        <w:t>C</w:t>
      </w:r>
      <w:r w:rsidR="00907225" w:rsidRPr="00A0036A">
        <w:rPr>
          <w:rFonts w:asciiTheme="majorBidi" w:hAnsiTheme="majorBidi" w:cstheme="majorBidi"/>
          <w:b/>
          <w:bCs/>
        </w:rPr>
        <w:t>onclusion</w:t>
      </w:r>
    </w:p>
    <w:p w:rsidR="00843066" w:rsidRPr="00A0036A" w:rsidRDefault="00907225" w:rsidP="00843066">
      <w:pPr>
        <w:pStyle w:val="ListParagraph"/>
        <w:numPr>
          <w:ilvl w:val="0"/>
          <w:numId w:val="2"/>
        </w:numPr>
        <w:bidi w:val="0"/>
        <w:jc w:val="both"/>
        <w:rPr>
          <w:rFonts w:asciiTheme="majorBidi" w:hAnsiTheme="majorBidi" w:cstheme="majorBidi"/>
        </w:rPr>
      </w:pPr>
      <w:r w:rsidRPr="00A0036A">
        <w:rPr>
          <w:rFonts w:asciiTheme="majorBidi" w:hAnsiTheme="majorBidi" w:cstheme="majorBidi"/>
        </w:rPr>
        <w:t>The method of research for calculating the average  moisture content of the compaction test trials</w:t>
      </w:r>
      <w:r w:rsidR="00E52D2C" w:rsidRPr="00A0036A">
        <w:rPr>
          <w:rFonts w:asciiTheme="majorBidi" w:hAnsiTheme="majorBidi" w:cstheme="majorBidi"/>
        </w:rPr>
        <w:t xml:space="preserve"> </w:t>
      </w:r>
      <w:r w:rsidR="00041536" w:rsidRPr="00A0036A">
        <w:rPr>
          <w:rFonts w:asciiTheme="majorBidi" w:hAnsiTheme="majorBidi" w:cstheme="majorBidi"/>
        </w:rPr>
        <w:t xml:space="preserve">can be </w:t>
      </w:r>
      <w:r w:rsidR="00E52D2C" w:rsidRPr="00A0036A">
        <w:rPr>
          <w:rFonts w:asciiTheme="majorBidi" w:hAnsiTheme="majorBidi" w:cstheme="majorBidi"/>
        </w:rPr>
        <w:t>used to provide quick way of optimum moisture content expectation.</w:t>
      </w:r>
    </w:p>
    <w:p w:rsidR="00843066" w:rsidRPr="00A0036A" w:rsidRDefault="00843066" w:rsidP="00843066">
      <w:pPr>
        <w:pStyle w:val="ListParagraph"/>
        <w:numPr>
          <w:ilvl w:val="0"/>
          <w:numId w:val="2"/>
        </w:numPr>
        <w:bidi w:val="0"/>
        <w:jc w:val="both"/>
        <w:rPr>
          <w:rFonts w:asciiTheme="majorBidi" w:hAnsiTheme="majorBidi" w:cstheme="majorBidi"/>
        </w:rPr>
      </w:pPr>
      <w:r w:rsidRPr="00A0036A">
        <w:rPr>
          <w:rFonts w:asciiTheme="majorBidi" w:hAnsiTheme="majorBidi" w:cstheme="majorBidi"/>
        </w:rPr>
        <w:t>The average difference values between the average moisture content (research method) and the standard method was (-0.192).</w:t>
      </w:r>
    </w:p>
    <w:p w:rsidR="00843066" w:rsidRPr="00A0036A" w:rsidRDefault="00843066" w:rsidP="00C60940">
      <w:pPr>
        <w:pStyle w:val="ListParagraph"/>
        <w:numPr>
          <w:ilvl w:val="0"/>
          <w:numId w:val="2"/>
        </w:numPr>
        <w:bidi w:val="0"/>
        <w:jc w:val="both"/>
        <w:rPr>
          <w:rFonts w:asciiTheme="majorBidi" w:hAnsiTheme="majorBidi" w:cstheme="majorBidi"/>
        </w:rPr>
      </w:pPr>
      <w:r w:rsidRPr="00A0036A">
        <w:rPr>
          <w:rFonts w:asciiTheme="majorBidi" w:hAnsiTheme="majorBidi" w:cstheme="majorBidi"/>
        </w:rPr>
        <w:t xml:space="preserve">The average difference values between the </w:t>
      </w:r>
      <w:proofErr w:type="spellStart"/>
      <w:r w:rsidR="001C3E09" w:rsidRPr="00A0036A">
        <w:rPr>
          <w:rFonts w:asciiTheme="majorBidi" w:hAnsiTheme="majorBidi" w:cstheme="majorBidi"/>
        </w:rPr>
        <w:t>ɣdry</w:t>
      </w:r>
      <w:proofErr w:type="spellEnd"/>
      <w:r w:rsidR="001C3E09" w:rsidRPr="00A0036A">
        <w:rPr>
          <w:rFonts w:asciiTheme="majorBidi" w:hAnsiTheme="majorBidi" w:cstheme="majorBidi"/>
        </w:rPr>
        <w:t xml:space="preserve"> maximum </w:t>
      </w:r>
      <w:r w:rsidR="00C60940" w:rsidRPr="00A0036A">
        <w:rPr>
          <w:rFonts w:asciiTheme="majorBidi" w:hAnsiTheme="majorBidi" w:cstheme="majorBidi"/>
        </w:rPr>
        <w:t xml:space="preserve">versus average moisture content </w:t>
      </w:r>
      <w:r w:rsidRPr="00A0036A">
        <w:rPr>
          <w:rFonts w:asciiTheme="majorBidi" w:hAnsiTheme="majorBidi" w:cstheme="majorBidi"/>
        </w:rPr>
        <w:t xml:space="preserve">(research method) and the </w:t>
      </w:r>
      <w:r w:rsidR="00C60940" w:rsidRPr="00A0036A">
        <w:rPr>
          <w:rFonts w:asciiTheme="majorBidi" w:hAnsiTheme="majorBidi" w:cstheme="majorBidi"/>
        </w:rPr>
        <w:t xml:space="preserve">calculated </w:t>
      </w:r>
      <w:proofErr w:type="spellStart"/>
      <w:r w:rsidR="00C60940" w:rsidRPr="00A0036A">
        <w:rPr>
          <w:rFonts w:asciiTheme="majorBidi" w:hAnsiTheme="majorBidi" w:cstheme="majorBidi"/>
        </w:rPr>
        <w:t>ɣdry</w:t>
      </w:r>
      <w:proofErr w:type="spellEnd"/>
      <w:r w:rsidR="00C60940" w:rsidRPr="00A0036A">
        <w:rPr>
          <w:rFonts w:asciiTheme="majorBidi" w:hAnsiTheme="majorBidi" w:cstheme="majorBidi"/>
        </w:rPr>
        <w:t xml:space="preserve">  by the </w:t>
      </w:r>
      <w:r w:rsidRPr="00A0036A">
        <w:rPr>
          <w:rFonts w:asciiTheme="majorBidi" w:hAnsiTheme="majorBidi" w:cstheme="majorBidi"/>
        </w:rPr>
        <w:t>standard method was (</w:t>
      </w:r>
      <w:r w:rsidR="00C60940" w:rsidRPr="00A0036A">
        <w:rPr>
          <w:rFonts w:asciiTheme="majorBidi" w:hAnsiTheme="majorBidi" w:cstheme="majorBidi"/>
        </w:rPr>
        <w:t>0.261</w:t>
      </w:r>
      <w:r w:rsidRPr="00A0036A">
        <w:rPr>
          <w:rFonts w:asciiTheme="majorBidi" w:hAnsiTheme="majorBidi" w:cstheme="majorBidi"/>
        </w:rPr>
        <w:t>).</w:t>
      </w:r>
    </w:p>
    <w:p w:rsidR="007F32E3" w:rsidRPr="00A0036A" w:rsidRDefault="007F32E3" w:rsidP="007F32E3">
      <w:pPr>
        <w:pStyle w:val="ListParagraph"/>
        <w:numPr>
          <w:ilvl w:val="0"/>
          <w:numId w:val="2"/>
        </w:numPr>
        <w:bidi w:val="0"/>
        <w:jc w:val="both"/>
        <w:rPr>
          <w:rFonts w:asciiTheme="majorBidi" w:hAnsiTheme="majorBidi" w:cstheme="majorBidi"/>
        </w:rPr>
      </w:pPr>
      <w:r w:rsidRPr="00A0036A">
        <w:rPr>
          <w:rFonts w:asciiTheme="majorBidi" w:hAnsiTheme="majorBidi" w:cstheme="majorBidi"/>
        </w:rPr>
        <w:t>All statistical functions results gave good acceptance indication  between research and standard method values</w:t>
      </w:r>
      <w:r w:rsidR="005E07E4" w:rsidRPr="00A0036A">
        <w:rPr>
          <w:rFonts w:asciiTheme="majorBidi" w:hAnsiTheme="majorBidi" w:cstheme="majorBidi"/>
        </w:rPr>
        <w:t xml:space="preserve"> with not significance differences</w:t>
      </w:r>
      <w:r w:rsidRPr="00A0036A">
        <w:rPr>
          <w:rFonts w:asciiTheme="majorBidi" w:hAnsiTheme="majorBidi" w:cstheme="majorBidi"/>
        </w:rPr>
        <w:t>.</w:t>
      </w:r>
    </w:p>
    <w:p w:rsidR="00B0709A" w:rsidRPr="00A0036A" w:rsidRDefault="00E52D2C" w:rsidP="0021748C">
      <w:pPr>
        <w:pStyle w:val="ListParagraph"/>
        <w:numPr>
          <w:ilvl w:val="0"/>
          <w:numId w:val="2"/>
        </w:numPr>
        <w:bidi w:val="0"/>
        <w:jc w:val="both"/>
        <w:rPr>
          <w:rFonts w:asciiTheme="majorBidi" w:hAnsiTheme="majorBidi" w:cstheme="majorBidi"/>
        </w:rPr>
      </w:pPr>
      <w:r w:rsidRPr="00A0036A">
        <w:rPr>
          <w:rFonts w:asciiTheme="majorBidi" w:hAnsiTheme="majorBidi" w:cstheme="majorBidi"/>
        </w:rPr>
        <w:t xml:space="preserve"> </w:t>
      </w:r>
      <w:r w:rsidR="00907225" w:rsidRPr="00A0036A">
        <w:rPr>
          <w:rFonts w:asciiTheme="majorBidi" w:hAnsiTheme="majorBidi" w:cstheme="majorBidi"/>
        </w:rPr>
        <w:t xml:space="preserve"> </w:t>
      </w:r>
      <w:r w:rsidR="0021748C" w:rsidRPr="00A0036A">
        <w:rPr>
          <w:rFonts w:asciiTheme="majorBidi" w:hAnsiTheme="majorBidi" w:cstheme="majorBidi"/>
        </w:rPr>
        <w:t>All</w:t>
      </w:r>
      <w:r w:rsidRPr="00A0036A">
        <w:rPr>
          <w:rFonts w:asciiTheme="majorBidi" w:hAnsiTheme="majorBidi" w:cstheme="majorBidi"/>
        </w:rPr>
        <w:t xml:space="preserve"> calculation results indicates that adopting research method values can be acceptable with </w:t>
      </w:r>
      <w:r w:rsidR="00C55F5D" w:rsidRPr="00A0036A">
        <w:rPr>
          <w:rFonts w:asciiTheme="majorBidi" w:hAnsiTheme="majorBidi" w:cstheme="majorBidi"/>
        </w:rPr>
        <w:t>reasonable</w:t>
      </w:r>
      <w:r w:rsidRPr="00A0036A">
        <w:rPr>
          <w:rFonts w:asciiTheme="majorBidi" w:hAnsiTheme="majorBidi" w:cstheme="majorBidi"/>
        </w:rPr>
        <w:t xml:space="preserve"> difference values </w:t>
      </w:r>
      <w:r w:rsidR="0021748C" w:rsidRPr="00A0036A">
        <w:rPr>
          <w:rFonts w:asciiTheme="majorBidi" w:hAnsiTheme="majorBidi" w:cstheme="majorBidi"/>
        </w:rPr>
        <w:t>from</w:t>
      </w:r>
      <w:r w:rsidRPr="00A0036A">
        <w:rPr>
          <w:rFonts w:asciiTheme="majorBidi" w:hAnsiTheme="majorBidi" w:cstheme="majorBidi"/>
        </w:rPr>
        <w:t xml:space="preserve"> standard</w:t>
      </w:r>
      <w:r w:rsidR="00C55F5D" w:rsidRPr="00A0036A">
        <w:rPr>
          <w:rFonts w:asciiTheme="majorBidi" w:hAnsiTheme="majorBidi" w:cstheme="majorBidi"/>
        </w:rPr>
        <w:t xml:space="preserve">, that's more clearly for the differences of </w:t>
      </w:r>
      <w:r w:rsidR="00720453" w:rsidRPr="00A0036A">
        <w:rPr>
          <w:rFonts w:asciiTheme="majorBidi" w:hAnsiTheme="majorBidi" w:cstheme="majorBidi"/>
        </w:rPr>
        <w:t xml:space="preserve">moisture content </w:t>
      </w:r>
      <w:r w:rsidR="00C55F5D" w:rsidRPr="00A0036A">
        <w:rPr>
          <w:rFonts w:asciiTheme="majorBidi" w:hAnsiTheme="majorBidi" w:cstheme="majorBidi"/>
        </w:rPr>
        <w:t xml:space="preserve">than the differences </w:t>
      </w:r>
      <w:r w:rsidR="00B0709A" w:rsidRPr="00A0036A">
        <w:rPr>
          <w:rFonts w:asciiTheme="majorBidi" w:hAnsiTheme="majorBidi" w:cstheme="majorBidi"/>
        </w:rPr>
        <w:t xml:space="preserve"> depends </w:t>
      </w:r>
      <w:r w:rsidR="00C55F5D" w:rsidRPr="00A0036A">
        <w:rPr>
          <w:rFonts w:asciiTheme="majorBidi" w:hAnsiTheme="majorBidi" w:cstheme="majorBidi"/>
        </w:rPr>
        <w:t xml:space="preserve"> </w:t>
      </w:r>
      <w:r w:rsidR="00720453" w:rsidRPr="00A0036A">
        <w:rPr>
          <w:rFonts w:asciiTheme="majorBidi" w:hAnsiTheme="majorBidi" w:cstheme="majorBidi"/>
        </w:rPr>
        <w:t>maximum dry densities</w:t>
      </w:r>
      <w:r w:rsidR="00C55F5D" w:rsidRPr="00A0036A">
        <w:rPr>
          <w:rFonts w:asciiTheme="majorBidi" w:hAnsiTheme="majorBidi" w:cstheme="majorBidi"/>
        </w:rPr>
        <w:t>.</w:t>
      </w:r>
    </w:p>
    <w:p w:rsidR="00F41B42" w:rsidRDefault="00F41B42" w:rsidP="00F41B42">
      <w:pPr>
        <w:bidi w:val="0"/>
        <w:jc w:val="center"/>
        <w:rPr>
          <w:lang w:bidi="ar-IQ"/>
        </w:rPr>
      </w:pPr>
    </w:p>
    <w:p w:rsidR="00F41B42" w:rsidRDefault="00F41B42" w:rsidP="00F41B42">
      <w:pPr>
        <w:bidi w:val="0"/>
        <w:jc w:val="center"/>
        <w:rPr>
          <w:lang w:bidi="ar-IQ"/>
        </w:rPr>
      </w:pPr>
    </w:p>
    <w:p w:rsidR="00F41B42" w:rsidRDefault="00F41B42" w:rsidP="00F41B42">
      <w:pPr>
        <w:bidi w:val="0"/>
        <w:rPr>
          <w:lang w:bidi="ar-IQ"/>
        </w:rPr>
      </w:pPr>
      <w:r>
        <w:rPr>
          <w:lang w:bidi="ar-IQ"/>
        </w:rPr>
        <w:t>references</w:t>
      </w:r>
    </w:p>
    <w:p w:rsidR="004F695E" w:rsidRPr="001161E9" w:rsidRDefault="004F695E" w:rsidP="001161E9">
      <w:pPr>
        <w:pStyle w:val="ListParagraph"/>
        <w:numPr>
          <w:ilvl w:val="0"/>
          <w:numId w:val="7"/>
        </w:numPr>
        <w:autoSpaceDE w:val="0"/>
        <w:autoSpaceDN w:val="0"/>
        <w:bidi w:val="0"/>
        <w:adjustRightInd w:val="0"/>
        <w:spacing w:after="0"/>
        <w:jc w:val="both"/>
        <w:rPr>
          <w:rFonts w:asciiTheme="majorBidi" w:hAnsiTheme="majorBidi" w:cstheme="majorBidi"/>
          <w:sz w:val="20"/>
          <w:szCs w:val="20"/>
        </w:rPr>
      </w:pPr>
      <w:r w:rsidRPr="001161E9">
        <w:rPr>
          <w:rFonts w:asciiTheme="majorBidi" w:hAnsiTheme="majorBidi" w:cstheme="majorBidi"/>
          <w:sz w:val="20"/>
          <w:szCs w:val="20"/>
        </w:rPr>
        <w:t xml:space="preserve">SOIL ENGINEERING: TESTING, DESIGN, AND REMEDIATION Dr. Fu </w:t>
      </w:r>
      <w:proofErr w:type="spellStart"/>
      <w:r w:rsidRPr="001161E9">
        <w:rPr>
          <w:rFonts w:asciiTheme="majorBidi" w:hAnsiTheme="majorBidi" w:cstheme="majorBidi"/>
          <w:sz w:val="20"/>
          <w:szCs w:val="20"/>
        </w:rPr>
        <w:t>Hua</w:t>
      </w:r>
      <w:proofErr w:type="spellEnd"/>
      <w:r w:rsidRPr="001161E9">
        <w:rPr>
          <w:rFonts w:asciiTheme="majorBidi" w:hAnsiTheme="majorBidi" w:cstheme="majorBidi"/>
          <w:sz w:val="20"/>
          <w:szCs w:val="20"/>
        </w:rPr>
        <w:t xml:space="preserve"> Chen, </w:t>
      </w:r>
      <w:proofErr w:type="spellStart"/>
      <w:r w:rsidRPr="001161E9">
        <w:rPr>
          <w:rFonts w:asciiTheme="majorBidi" w:hAnsiTheme="majorBidi" w:cstheme="majorBidi"/>
          <w:sz w:val="20"/>
          <w:szCs w:val="20"/>
        </w:rPr>
        <w:t>P.E.Honorary</w:t>
      </w:r>
      <w:proofErr w:type="spellEnd"/>
      <w:r w:rsidRPr="001161E9">
        <w:rPr>
          <w:rFonts w:asciiTheme="majorBidi" w:hAnsiTheme="majorBidi" w:cstheme="majorBidi"/>
          <w:sz w:val="20"/>
          <w:szCs w:val="20"/>
        </w:rPr>
        <w:t xml:space="preserve"> Member, ASCE, 1999 Boca Raton London New York Washington, D.C. CRC Press Edited by M.D. Morris, P.E.</w:t>
      </w:r>
    </w:p>
    <w:p w:rsidR="00F41B42" w:rsidRPr="001161E9" w:rsidRDefault="00F41B42" w:rsidP="001161E9">
      <w:pPr>
        <w:pStyle w:val="ListParagraph"/>
        <w:numPr>
          <w:ilvl w:val="0"/>
          <w:numId w:val="7"/>
        </w:numPr>
        <w:autoSpaceDE w:val="0"/>
        <w:autoSpaceDN w:val="0"/>
        <w:bidi w:val="0"/>
        <w:adjustRightInd w:val="0"/>
        <w:spacing w:after="0"/>
        <w:jc w:val="both"/>
        <w:rPr>
          <w:rFonts w:asciiTheme="majorBidi" w:hAnsiTheme="majorBidi" w:cstheme="majorBidi"/>
          <w:sz w:val="20"/>
          <w:szCs w:val="20"/>
        </w:rPr>
      </w:pPr>
      <w:r w:rsidRPr="001161E9">
        <w:rPr>
          <w:rFonts w:asciiTheme="majorBidi" w:hAnsiTheme="majorBidi" w:cstheme="majorBidi"/>
          <w:sz w:val="20"/>
          <w:szCs w:val="20"/>
        </w:rPr>
        <w:t>ENGINEERING AND DESIGN LABORATORY SOILS TESTING(1986).</w:t>
      </w:r>
    </w:p>
    <w:p w:rsidR="006E16D4" w:rsidRPr="001161E9" w:rsidRDefault="00BB2133" w:rsidP="001161E9">
      <w:pPr>
        <w:pStyle w:val="ListParagraph"/>
        <w:numPr>
          <w:ilvl w:val="0"/>
          <w:numId w:val="7"/>
        </w:numPr>
        <w:autoSpaceDE w:val="0"/>
        <w:autoSpaceDN w:val="0"/>
        <w:bidi w:val="0"/>
        <w:adjustRightInd w:val="0"/>
        <w:spacing w:after="0"/>
        <w:jc w:val="both"/>
        <w:rPr>
          <w:rFonts w:asciiTheme="majorBidi" w:hAnsiTheme="majorBidi" w:cstheme="majorBidi"/>
          <w:sz w:val="20"/>
          <w:szCs w:val="20"/>
        </w:rPr>
      </w:pPr>
      <w:hyperlink r:id="rId15" w:anchor="1" w:history="1">
        <w:proofErr w:type="spellStart"/>
        <w:r w:rsidR="003D37E1" w:rsidRPr="001161E9">
          <w:rPr>
            <w:rFonts w:asciiTheme="majorBidi" w:hAnsiTheme="majorBidi" w:cstheme="majorBidi"/>
            <w:sz w:val="20"/>
            <w:szCs w:val="20"/>
          </w:rPr>
          <w:t>Geomechanics</w:t>
        </w:r>
        <w:proofErr w:type="spellEnd"/>
        <w:r w:rsidR="003D37E1" w:rsidRPr="001161E9">
          <w:rPr>
            <w:rFonts w:asciiTheme="majorBidi" w:hAnsiTheme="majorBidi" w:cstheme="majorBidi"/>
            <w:sz w:val="20"/>
            <w:szCs w:val="20"/>
          </w:rPr>
          <w:t xml:space="preserve"> and Engineering, An Int'l Journal Vol. 6 No. 5, 2014</w:t>
        </w:r>
      </w:hyperlink>
    </w:p>
    <w:p w:rsidR="003D37E1" w:rsidRPr="001161E9" w:rsidRDefault="00BB2133" w:rsidP="001161E9">
      <w:pPr>
        <w:pStyle w:val="ListParagraph"/>
        <w:numPr>
          <w:ilvl w:val="0"/>
          <w:numId w:val="7"/>
        </w:numPr>
        <w:autoSpaceDE w:val="0"/>
        <w:autoSpaceDN w:val="0"/>
        <w:bidi w:val="0"/>
        <w:adjustRightInd w:val="0"/>
        <w:spacing w:after="0"/>
        <w:jc w:val="both"/>
        <w:rPr>
          <w:rFonts w:asciiTheme="majorBidi" w:hAnsiTheme="majorBidi" w:cstheme="majorBidi"/>
          <w:sz w:val="20"/>
          <w:szCs w:val="20"/>
        </w:rPr>
      </w:pPr>
      <w:hyperlink r:id="rId16" w:anchor="1" w:history="1">
        <w:proofErr w:type="spellStart"/>
        <w:r w:rsidR="003D37E1" w:rsidRPr="001161E9">
          <w:rPr>
            <w:rFonts w:asciiTheme="majorBidi" w:hAnsiTheme="majorBidi" w:cstheme="majorBidi"/>
            <w:sz w:val="20"/>
            <w:szCs w:val="20"/>
          </w:rPr>
          <w:t>Geomechanics</w:t>
        </w:r>
        <w:proofErr w:type="spellEnd"/>
        <w:r w:rsidR="003D37E1" w:rsidRPr="001161E9">
          <w:rPr>
            <w:rFonts w:asciiTheme="majorBidi" w:hAnsiTheme="majorBidi" w:cstheme="majorBidi"/>
            <w:sz w:val="20"/>
            <w:szCs w:val="20"/>
          </w:rPr>
          <w:t xml:space="preserve"> and Engineering, An Int'l Journal Vol. 9 No. 2, 2015</w:t>
        </w:r>
      </w:hyperlink>
    </w:p>
    <w:p w:rsidR="006E16D4" w:rsidRDefault="001161E9" w:rsidP="001161E9">
      <w:pPr>
        <w:pStyle w:val="ListParagraph"/>
        <w:numPr>
          <w:ilvl w:val="0"/>
          <w:numId w:val="7"/>
        </w:numPr>
        <w:autoSpaceDE w:val="0"/>
        <w:autoSpaceDN w:val="0"/>
        <w:bidi w:val="0"/>
        <w:adjustRightInd w:val="0"/>
        <w:spacing w:after="0"/>
        <w:jc w:val="both"/>
        <w:rPr>
          <w:rFonts w:asciiTheme="majorBidi" w:hAnsiTheme="majorBidi" w:cstheme="majorBidi"/>
          <w:sz w:val="20"/>
          <w:szCs w:val="20"/>
        </w:rPr>
      </w:pPr>
      <w:r>
        <w:rPr>
          <w:rFonts w:asciiTheme="majorBidi" w:hAnsiTheme="majorBidi" w:cstheme="majorBidi"/>
          <w:sz w:val="20"/>
          <w:szCs w:val="20"/>
        </w:rPr>
        <w:t xml:space="preserve">ASTM D 698-12e2, </w:t>
      </w:r>
      <w:r w:rsidR="00A0036A" w:rsidRPr="001161E9">
        <w:rPr>
          <w:rFonts w:asciiTheme="majorBidi" w:hAnsiTheme="majorBidi" w:cstheme="majorBidi"/>
          <w:sz w:val="20"/>
          <w:szCs w:val="20"/>
        </w:rPr>
        <w:t>Standard Test Methods for Laboratory Compaction Characteristics of Soil Using Standard Effort (12 400 ft-</w:t>
      </w:r>
      <w:proofErr w:type="spellStart"/>
      <w:r w:rsidR="00A0036A" w:rsidRPr="001161E9">
        <w:rPr>
          <w:rFonts w:asciiTheme="majorBidi" w:hAnsiTheme="majorBidi" w:cstheme="majorBidi"/>
          <w:sz w:val="20"/>
          <w:szCs w:val="20"/>
        </w:rPr>
        <w:t>lbf</w:t>
      </w:r>
      <w:proofErr w:type="spellEnd"/>
      <w:r w:rsidR="00A0036A" w:rsidRPr="001161E9">
        <w:rPr>
          <w:rFonts w:asciiTheme="majorBidi" w:hAnsiTheme="majorBidi" w:cstheme="majorBidi"/>
          <w:sz w:val="20"/>
          <w:szCs w:val="20"/>
        </w:rPr>
        <w:t xml:space="preserve">/ft3 (600 </w:t>
      </w:r>
      <w:proofErr w:type="spellStart"/>
      <w:r w:rsidR="00A0036A" w:rsidRPr="001161E9">
        <w:rPr>
          <w:rFonts w:asciiTheme="majorBidi" w:hAnsiTheme="majorBidi" w:cstheme="majorBidi"/>
          <w:sz w:val="20"/>
          <w:szCs w:val="20"/>
        </w:rPr>
        <w:t>kN</w:t>
      </w:r>
      <w:proofErr w:type="spellEnd"/>
      <w:r w:rsidR="00A0036A" w:rsidRPr="001161E9">
        <w:rPr>
          <w:rFonts w:asciiTheme="majorBidi" w:hAnsiTheme="majorBidi" w:cstheme="majorBidi"/>
          <w:sz w:val="20"/>
          <w:szCs w:val="20"/>
        </w:rPr>
        <w:t>-m/m3))</w:t>
      </w:r>
      <w:r>
        <w:rPr>
          <w:rFonts w:asciiTheme="majorBidi" w:hAnsiTheme="majorBidi" w:cstheme="majorBidi"/>
          <w:sz w:val="20"/>
          <w:szCs w:val="20"/>
        </w:rPr>
        <w:t>,</w:t>
      </w:r>
      <w:r w:rsidRPr="001161E9">
        <w:rPr>
          <w:rFonts w:asciiTheme="majorBidi" w:hAnsiTheme="majorBidi" w:cstheme="majorBidi"/>
          <w:sz w:val="20"/>
          <w:szCs w:val="20"/>
        </w:rPr>
        <w:t xml:space="preserve"> </w:t>
      </w:r>
      <w:r>
        <w:rPr>
          <w:rFonts w:asciiTheme="majorBidi" w:hAnsiTheme="majorBidi" w:cstheme="majorBidi"/>
          <w:sz w:val="20"/>
          <w:szCs w:val="20"/>
        </w:rPr>
        <w:t xml:space="preserve">American Society For Testing And Materials; </w:t>
      </w:r>
      <w:r w:rsidRPr="000A089D">
        <w:rPr>
          <w:rFonts w:asciiTheme="majorBidi" w:hAnsiTheme="majorBidi" w:cstheme="majorBidi"/>
          <w:sz w:val="20"/>
          <w:szCs w:val="20"/>
        </w:rPr>
        <w:t>Annual Book of ASTM Standards, 100 Barr Harbor Dr., West Conshohocken, PA 19428, USA.</w:t>
      </w:r>
    </w:p>
    <w:p w:rsidR="006E16D4" w:rsidRPr="001161E9" w:rsidRDefault="006E16D4" w:rsidP="001161E9">
      <w:pPr>
        <w:autoSpaceDE w:val="0"/>
        <w:autoSpaceDN w:val="0"/>
        <w:bidi w:val="0"/>
        <w:adjustRightInd w:val="0"/>
        <w:spacing w:after="0"/>
        <w:ind w:left="720"/>
        <w:jc w:val="both"/>
        <w:rPr>
          <w:rFonts w:asciiTheme="majorBidi" w:hAnsiTheme="majorBidi" w:cstheme="majorBidi"/>
          <w:sz w:val="20"/>
          <w:szCs w:val="20"/>
        </w:rPr>
      </w:pPr>
    </w:p>
    <w:sectPr w:rsidR="006E16D4" w:rsidRPr="001161E9" w:rsidSect="00E7500A">
      <w:footerReference w:type="default" r:id="rId17"/>
      <w:pgSz w:w="11906" w:h="16838"/>
      <w:pgMar w:top="2835" w:right="1588" w:bottom="2268" w:left="158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349" w:rsidRDefault="00206349" w:rsidP="000E6EFA">
      <w:pPr>
        <w:spacing w:after="0" w:line="240" w:lineRule="auto"/>
      </w:pPr>
      <w:r>
        <w:separator/>
      </w:r>
    </w:p>
  </w:endnote>
  <w:endnote w:type="continuationSeparator" w:id="0">
    <w:p w:rsidR="00206349" w:rsidRDefault="00206349" w:rsidP="000E6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00906955"/>
      <w:docPartObj>
        <w:docPartGallery w:val="Page Numbers (Bottom of Page)"/>
        <w:docPartUnique/>
      </w:docPartObj>
    </w:sdtPr>
    <w:sdtContent>
      <w:p w:rsidR="00E7500A" w:rsidRDefault="00E7500A">
        <w:pPr>
          <w:pStyle w:val="Footer"/>
        </w:pPr>
        <w:fldSimple w:instr=" PAGE   \* MERGEFORMAT ">
          <w:r w:rsidR="00EC5036">
            <w:rPr>
              <w:noProof/>
              <w:rtl/>
            </w:rPr>
            <w:t>15</w:t>
          </w:r>
        </w:fldSimple>
      </w:p>
    </w:sdtContent>
  </w:sdt>
  <w:p w:rsidR="00E7500A" w:rsidRDefault="00E750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349" w:rsidRDefault="00206349" w:rsidP="000E6EFA">
      <w:pPr>
        <w:spacing w:after="0" w:line="240" w:lineRule="auto"/>
      </w:pPr>
      <w:r>
        <w:separator/>
      </w:r>
    </w:p>
  </w:footnote>
  <w:footnote w:type="continuationSeparator" w:id="0">
    <w:p w:rsidR="00206349" w:rsidRDefault="00206349" w:rsidP="000E6E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9241F"/>
    <w:multiLevelType w:val="hybridMultilevel"/>
    <w:tmpl w:val="F69AF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B03CD"/>
    <w:multiLevelType w:val="hybridMultilevel"/>
    <w:tmpl w:val="F0D23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E1607"/>
    <w:multiLevelType w:val="hybridMultilevel"/>
    <w:tmpl w:val="A2C6F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F5A18"/>
    <w:multiLevelType w:val="hybridMultilevel"/>
    <w:tmpl w:val="A2C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3818AF"/>
    <w:multiLevelType w:val="hybridMultilevel"/>
    <w:tmpl w:val="35963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5A20B6"/>
    <w:multiLevelType w:val="hybridMultilevel"/>
    <w:tmpl w:val="3154B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3D7BE0"/>
    <w:multiLevelType w:val="hybridMultilevel"/>
    <w:tmpl w:val="0D1645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6CF50C5"/>
    <w:multiLevelType w:val="hybridMultilevel"/>
    <w:tmpl w:val="A9FE1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9D5386"/>
    <w:rsid w:val="00002FA2"/>
    <w:rsid w:val="00013A8D"/>
    <w:rsid w:val="00041536"/>
    <w:rsid w:val="000466A0"/>
    <w:rsid w:val="00053E24"/>
    <w:rsid w:val="000702CA"/>
    <w:rsid w:val="00080373"/>
    <w:rsid w:val="00092A3B"/>
    <w:rsid w:val="000B393C"/>
    <w:rsid w:val="000B3943"/>
    <w:rsid w:val="000C137F"/>
    <w:rsid w:val="000D68F0"/>
    <w:rsid w:val="000E5E75"/>
    <w:rsid w:val="000E6EFA"/>
    <w:rsid w:val="000F46AD"/>
    <w:rsid w:val="00115A51"/>
    <w:rsid w:val="001161E9"/>
    <w:rsid w:val="0014337F"/>
    <w:rsid w:val="00146148"/>
    <w:rsid w:val="00151914"/>
    <w:rsid w:val="00153954"/>
    <w:rsid w:val="00182821"/>
    <w:rsid w:val="00193F3C"/>
    <w:rsid w:val="001A2015"/>
    <w:rsid w:val="001C3E09"/>
    <w:rsid w:val="00206349"/>
    <w:rsid w:val="0021748C"/>
    <w:rsid w:val="00227B71"/>
    <w:rsid w:val="002432BF"/>
    <w:rsid w:val="0025108A"/>
    <w:rsid w:val="00251410"/>
    <w:rsid w:val="002561ED"/>
    <w:rsid w:val="00262EF1"/>
    <w:rsid w:val="0027503A"/>
    <w:rsid w:val="00283163"/>
    <w:rsid w:val="00284B5A"/>
    <w:rsid w:val="00287AAA"/>
    <w:rsid w:val="00297C89"/>
    <w:rsid w:val="002B0815"/>
    <w:rsid w:val="002C097E"/>
    <w:rsid w:val="002C0C22"/>
    <w:rsid w:val="002C4449"/>
    <w:rsid w:val="002C72C6"/>
    <w:rsid w:val="002E1A4D"/>
    <w:rsid w:val="003048FE"/>
    <w:rsid w:val="00307C2A"/>
    <w:rsid w:val="003108E8"/>
    <w:rsid w:val="00330739"/>
    <w:rsid w:val="00335597"/>
    <w:rsid w:val="00361F84"/>
    <w:rsid w:val="003725E1"/>
    <w:rsid w:val="00387256"/>
    <w:rsid w:val="00387BEF"/>
    <w:rsid w:val="00394305"/>
    <w:rsid w:val="0039582E"/>
    <w:rsid w:val="003B386C"/>
    <w:rsid w:val="003C26B5"/>
    <w:rsid w:val="003D37E1"/>
    <w:rsid w:val="00412A84"/>
    <w:rsid w:val="004201A2"/>
    <w:rsid w:val="0043214D"/>
    <w:rsid w:val="0049326F"/>
    <w:rsid w:val="004958A1"/>
    <w:rsid w:val="004B7764"/>
    <w:rsid w:val="004E7DA9"/>
    <w:rsid w:val="004F695E"/>
    <w:rsid w:val="00513373"/>
    <w:rsid w:val="00516E8A"/>
    <w:rsid w:val="00531E71"/>
    <w:rsid w:val="00550752"/>
    <w:rsid w:val="00553FFC"/>
    <w:rsid w:val="005611F6"/>
    <w:rsid w:val="00571314"/>
    <w:rsid w:val="005805B2"/>
    <w:rsid w:val="005925FC"/>
    <w:rsid w:val="005A4204"/>
    <w:rsid w:val="005D047C"/>
    <w:rsid w:val="005E07E4"/>
    <w:rsid w:val="0061380D"/>
    <w:rsid w:val="00660B25"/>
    <w:rsid w:val="00665FA9"/>
    <w:rsid w:val="00671AA9"/>
    <w:rsid w:val="00677899"/>
    <w:rsid w:val="006834C8"/>
    <w:rsid w:val="00684EA7"/>
    <w:rsid w:val="006857E5"/>
    <w:rsid w:val="006B71A4"/>
    <w:rsid w:val="006C0577"/>
    <w:rsid w:val="006C501B"/>
    <w:rsid w:val="006D01CE"/>
    <w:rsid w:val="006D0EB0"/>
    <w:rsid w:val="006E16D4"/>
    <w:rsid w:val="00720453"/>
    <w:rsid w:val="00725AC9"/>
    <w:rsid w:val="0075731C"/>
    <w:rsid w:val="007712E4"/>
    <w:rsid w:val="007724B2"/>
    <w:rsid w:val="00773188"/>
    <w:rsid w:val="007736D2"/>
    <w:rsid w:val="007C5A1F"/>
    <w:rsid w:val="007E044C"/>
    <w:rsid w:val="007F32E3"/>
    <w:rsid w:val="0080488B"/>
    <w:rsid w:val="00837971"/>
    <w:rsid w:val="00843066"/>
    <w:rsid w:val="00862447"/>
    <w:rsid w:val="00870314"/>
    <w:rsid w:val="008720C8"/>
    <w:rsid w:val="008B44E5"/>
    <w:rsid w:val="008C5E04"/>
    <w:rsid w:val="008D5469"/>
    <w:rsid w:val="008D6BCF"/>
    <w:rsid w:val="00901FEA"/>
    <w:rsid w:val="00907225"/>
    <w:rsid w:val="009206DF"/>
    <w:rsid w:val="0092303B"/>
    <w:rsid w:val="00926C78"/>
    <w:rsid w:val="00941782"/>
    <w:rsid w:val="00950AEB"/>
    <w:rsid w:val="00974B41"/>
    <w:rsid w:val="00975F7A"/>
    <w:rsid w:val="0098075B"/>
    <w:rsid w:val="00981BC7"/>
    <w:rsid w:val="009D5386"/>
    <w:rsid w:val="009D71C0"/>
    <w:rsid w:val="00A0036A"/>
    <w:rsid w:val="00A06600"/>
    <w:rsid w:val="00A13EA6"/>
    <w:rsid w:val="00A30E4E"/>
    <w:rsid w:val="00A776CA"/>
    <w:rsid w:val="00A82195"/>
    <w:rsid w:val="00AA05EB"/>
    <w:rsid w:val="00AD3B3F"/>
    <w:rsid w:val="00AE5EAF"/>
    <w:rsid w:val="00AF3D57"/>
    <w:rsid w:val="00B0709A"/>
    <w:rsid w:val="00B250C1"/>
    <w:rsid w:val="00B2736B"/>
    <w:rsid w:val="00B50BED"/>
    <w:rsid w:val="00B5101D"/>
    <w:rsid w:val="00B5406A"/>
    <w:rsid w:val="00B72532"/>
    <w:rsid w:val="00B91368"/>
    <w:rsid w:val="00BA6E38"/>
    <w:rsid w:val="00BB2133"/>
    <w:rsid w:val="00BD2BB2"/>
    <w:rsid w:val="00BD7475"/>
    <w:rsid w:val="00BE601D"/>
    <w:rsid w:val="00C002A6"/>
    <w:rsid w:val="00C450A2"/>
    <w:rsid w:val="00C55F5D"/>
    <w:rsid w:val="00C60940"/>
    <w:rsid w:val="00C80084"/>
    <w:rsid w:val="00C8173A"/>
    <w:rsid w:val="00CC0436"/>
    <w:rsid w:val="00CD31B5"/>
    <w:rsid w:val="00CD3DE3"/>
    <w:rsid w:val="00CD745A"/>
    <w:rsid w:val="00CE5E8A"/>
    <w:rsid w:val="00D06BA1"/>
    <w:rsid w:val="00D32B45"/>
    <w:rsid w:val="00D40427"/>
    <w:rsid w:val="00D5330F"/>
    <w:rsid w:val="00D56E69"/>
    <w:rsid w:val="00D628BC"/>
    <w:rsid w:val="00D62935"/>
    <w:rsid w:val="00D84516"/>
    <w:rsid w:val="00D86225"/>
    <w:rsid w:val="00DA3FEF"/>
    <w:rsid w:val="00DC68E7"/>
    <w:rsid w:val="00DE7997"/>
    <w:rsid w:val="00E10283"/>
    <w:rsid w:val="00E162A2"/>
    <w:rsid w:val="00E1750E"/>
    <w:rsid w:val="00E2331D"/>
    <w:rsid w:val="00E421CC"/>
    <w:rsid w:val="00E52D2C"/>
    <w:rsid w:val="00E55B3E"/>
    <w:rsid w:val="00E57ECA"/>
    <w:rsid w:val="00E64DA8"/>
    <w:rsid w:val="00E715FE"/>
    <w:rsid w:val="00E7500A"/>
    <w:rsid w:val="00E757C9"/>
    <w:rsid w:val="00E924F4"/>
    <w:rsid w:val="00E949D1"/>
    <w:rsid w:val="00EC00B2"/>
    <w:rsid w:val="00EC5036"/>
    <w:rsid w:val="00EE3623"/>
    <w:rsid w:val="00EE677F"/>
    <w:rsid w:val="00EF02EC"/>
    <w:rsid w:val="00F03A0F"/>
    <w:rsid w:val="00F052F5"/>
    <w:rsid w:val="00F1212A"/>
    <w:rsid w:val="00F41B42"/>
    <w:rsid w:val="00F63B14"/>
    <w:rsid w:val="00F859BC"/>
    <w:rsid w:val="00F92529"/>
    <w:rsid w:val="00FA4112"/>
    <w:rsid w:val="00FB7647"/>
    <w:rsid w:val="00FF32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5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B42"/>
    <w:pPr>
      <w:ind w:left="720"/>
      <w:contextualSpacing/>
    </w:pPr>
  </w:style>
  <w:style w:type="paragraph" w:styleId="BalloonText">
    <w:name w:val="Balloon Text"/>
    <w:basedOn w:val="Normal"/>
    <w:link w:val="BalloonTextChar"/>
    <w:uiPriority w:val="99"/>
    <w:semiHidden/>
    <w:unhideWhenUsed/>
    <w:rsid w:val="00387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BEF"/>
    <w:rPr>
      <w:rFonts w:ascii="Tahoma" w:hAnsi="Tahoma" w:cs="Tahoma"/>
      <w:sz w:val="16"/>
      <w:szCs w:val="16"/>
    </w:rPr>
  </w:style>
  <w:style w:type="paragraph" w:styleId="Caption">
    <w:name w:val="caption"/>
    <w:basedOn w:val="Normal"/>
    <w:next w:val="Normal"/>
    <w:uiPriority w:val="35"/>
    <w:unhideWhenUsed/>
    <w:qFormat/>
    <w:rsid w:val="00283163"/>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0E6EF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E6EFA"/>
  </w:style>
  <w:style w:type="paragraph" w:styleId="Footer">
    <w:name w:val="footer"/>
    <w:basedOn w:val="Normal"/>
    <w:link w:val="FooterChar"/>
    <w:uiPriority w:val="99"/>
    <w:unhideWhenUsed/>
    <w:rsid w:val="000E6E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6EFA"/>
  </w:style>
  <w:style w:type="character" w:styleId="PlaceholderText">
    <w:name w:val="Placeholder Text"/>
    <w:basedOn w:val="DefaultParagraphFont"/>
    <w:uiPriority w:val="99"/>
    <w:semiHidden/>
    <w:rsid w:val="00926C78"/>
    <w:rPr>
      <w:color w:val="808080"/>
    </w:rPr>
  </w:style>
  <w:style w:type="character" w:customStyle="1" w:styleId="apple-converted-space">
    <w:name w:val="apple-converted-space"/>
    <w:basedOn w:val="DefaultParagraphFont"/>
    <w:rsid w:val="00D84516"/>
  </w:style>
  <w:style w:type="character" w:styleId="Hyperlink">
    <w:name w:val="Hyperlink"/>
    <w:basedOn w:val="DefaultParagraphFont"/>
    <w:uiPriority w:val="99"/>
    <w:semiHidden/>
    <w:unhideWhenUsed/>
    <w:rsid w:val="003D37E1"/>
    <w:rPr>
      <w:color w:val="0000FF"/>
      <w:u w:val="single"/>
    </w:rPr>
  </w:style>
  <w:style w:type="paragraph" w:styleId="NoSpacing">
    <w:name w:val="No Spacing"/>
    <w:uiPriority w:val="1"/>
    <w:qFormat/>
    <w:rsid w:val="00E7500A"/>
    <w:pPr>
      <w:spacing w:after="0" w:line="240" w:lineRule="auto"/>
    </w:pPr>
  </w:style>
</w:styles>
</file>

<file path=word/webSettings.xml><?xml version="1.0" encoding="utf-8"?>
<w:webSettings xmlns:r="http://schemas.openxmlformats.org/officeDocument/2006/relationships" xmlns:w="http://schemas.openxmlformats.org/wordprocessingml/2006/main">
  <w:divs>
    <w:div w:id="45422170">
      <w:bodyDiv w:val="1"/>
      <w:marLeft w:val="0"/>
      <w:marRight w:val="0"/>
      <w:marTop w:val="0"/>
      <w:marBottom w:val="0"/>
      <w:divBdr>
        <w:top w:val="none" w:sz="0" w:space="0" w:color="auto"/>
        <w:left w:val="none" w:sz="0" w:space="0" w:color="auto"/>
        <w:bottom w:val="none" w:sz="0" w:space="0" w:color="auto"/>
        <w:right w:val="none" w:sz="0" w:space="0" w:color="auto"/>
      </w:divBdr>
    </w:div>
    <w:div w:id="190146607">
      <w:bodyDiv w:val="1"/>
      <w:marLeft w:val="0"/>
      <w:marRight w:val="0"/>
      <w:marTop w:val="0"/>
      <w:marBottom w:val="0"/>
      <w:divBdr>
        <w:top w:val="none" w:sz="0" w:space="0" w:color="auto"/>
        <w:left w:val="none" w:sz="0" w:space="0" w:color="auto"/>
        <w:bottom w:val="none" w:sz="0" w:space="0" w:color="auto"/>
        <w:right w:val="none" w:sz="0" w:space="0" w:color="auto"/>
      </w:divBdr>
    </w:div>
    <w:div w:id="368727566">
      <w:bodyDiv w:val="1"/>
      <w:marLeft w:val="0"/>
      <w:marRight w:val="0"/>
      <w:marTop w:val="0"/>
      <w:marBottom w:val="0"/>
      <w:divBdr>
        <w:top w:val="none" w:sz="0" w:space="0" w:color="auto"/>
        <w:left w:val="none" w:sz="0" w:space="0" w:color="auto"/>
        <w:bottom w:val="none" w:sz="0" w:space="0" w:color="auto"/>
        <w:right w:val="none" w:sz="0" w:space="0" w:color="auto"/>
      </w:divBdr>
    </w:div>
    <w:div w:id="383867666">
      <w:bodyDiv w:val="1"/>
      <w:marLeft w:val="0"/>
      <w:marRight w:val="0"/>
      <w:marTop w:val="0"/>
      <w:marBottom w:val="0"/>
      <w:divBdr>
        <w:top w:val="none" w:sz="0" w:space="0" w:color="auto"/>
        <w:left w:val="none" w:sz="0" w:space="0" w:color="auto"/>
        <w:bottom w:val="none" w:sz="0" w:space="0" w:color="auto"/>
        <w:right w:val="none" w:sz="0" w:space="0" w:color="auto"/>
      </w:divBdr>
    </w:div>
    <w:div w:id="1164055146">
      <w:bodyDiv w:val="1"/>
      <w:marLeft w:val="0"/>
      <w:marRight w:val="0"/>
      <w:marTop w:val="0"/>
      <w:marBottom w:val="0"/>
      <w:divBdr>
        <w:top w:val="none" w:sz="0" w:space="0" w:color="auto"/>
        <w:left w:val="none" w:sz="0" w:space="0" w:color="auto"/>
        <w:bottom w:val="none" w:sz="0" w:space="0" w:color="auto"/>
        <w:right w:val="none" w:sz="0" w:space="0" w:color="auto"/>
      </w:divBdr>
    </w:div>
    <w:div w:id="1455831218">
      <w:bodyDiv w:val="1"/>
      <w:marLeft w:val="0"/>
      <w:marRight w:val="0"/>
      <w:marTop w:val="0"/>
      <w:marBottom w:val="0"/>
      <w:divBdr>
        <w:top w:val="none" w:sz="0" w:space="0" w:color="auto"/>
        <w:left w:val="none" w:sz="0" w:space="0" w:color="auto"/>
        <w:bottom w:val="none" w:sz="0" w:space="0" w:color="auto"/>
        <w:right w:val="none" w:sz="0" w:space="0" w:color="auto"/>
      </w:divBdr>
    </w:div>
    <w:div w:id="1530410784">
      <w:bodyDiv w:val="1"/>
      <w:marLeft w:val="0"/>
      <w:marRight w:val="0"/>
      <w:marTop w:val="0"/>
      <w:marBottom w:val="0"/>
      <w:divBdr>
        <w:top w:val="none" w:sz="0" w:space="0" w:color="auto"/>
        <w:left w:val="none" w:sz="0" w:space="0" w:color="auto"/>
        <w:bottom w:val="none" w:sz="0" w:space="0" w:color="auto"/>
        <w:right w:val="none" w:sz="0" w:space="0" w:color="auto"/>
      </w:divBdr>
    </w:div>
    <w:div w:id="1573468314">
      <w:bodyDiv w:val="1"/>
      <w:marLeft w:val="0"/>
      <w:marRight w:val="0"/>
      <w:marTop w:val="0"/>
      <w:marBottom w:val="0"/>
      <w:divBdr>
        <w:top w:val="none" w:sz="0" w:space="0" w:color="auto"/>
        <w:left w:val="none" w:sz="0" w:space="0" w:color="auto"/>
        <w:bottom w:val="none" w:sz="0" w:space="0" w:color="auto"/>
        <w:right w:val="none" w:sz="0" w:space="0" w:color="auto"/>
      </w:divBdr>
    </w:div>
    <w:div w:id="1787457435">
      <w:bodyDiv w:val="1"/>
      <w:marLeft w:val="0"/>
      <w:marRight w:val="0"/>
      <w:marTop w:val="0"/>
      <w:marBottom w:val="0"/>
      <w:divBdr>
        <w:top w:val="none" w:sz="0" w:space="0" w:color="auto"/>
        <w:left w:val="none" w:sz="0" w:space="0" w:color="auto"/>
        <w:bottom w:val="none" w:sz="0" w:space="0" w:color="auto"/>
        <w:right w:val="none" w:sz="0" w:space="0" w:color="auto"/>
      </w:divBdr>
    </w:div>
    <w:div w:id="190356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echno-press.org/?page=search2&amp;mode=resu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techno-press.org/?page=search2&amp;mode=result" TargetMode="Externa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F:\papers%20thoat\compaction%20paper-1\excel%20summr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papers%20thoat\compaction%20paper-1\excel%20summr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papers%20thoat\compaction%20paper-1\excel%20summr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papers%20thoat\compaction%20paper-1\excel%20summr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papers%20thoat\compaction%20paper-1\excel%20summr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papers%20thoat\compaction%20paper-1\excel%20summr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papers%20thoat\compaction%20paper-1\excel%20summ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IQ"/>
  <c:chart>
    <c:autoTitleDeleted val="1"/>
    <c:plotArea>
      <c:layout/>
      <c:scatterChart>
        <c:scatterStyle val="smoothMarker"/>
        <c:ser>
          <c:idx val="0"/>
          <c:order val="0"/>
          <c:tx>
            <c:strRef>
              <c:f>Sheet1!$A$2</c:f>
              <c:strCache>
                <c:ptCount val="1"/>
                <c:pt idx="0">
                  <c:v>1</c:v>
                </c:pt>
              </c:strCache>
            </c:strRef>
          </c:tx>
          <c:xVal>
            <c:numRef>
              <c:f>Sheet1!$A$4:$A$8</c:f>
              <c:numCache>
                <c:formatCode>General</c:formatCode>
                <c:ptCount val="5"/>
                <c:pt idx="0">
                  <c:v>5.0999999999999996</c:v>
                </c:pt>
                <c:pt idx="1">
                  <c:v>7.7</c:v>
                </c:pt>
                <c:pt idx="2">
                  <c:v>9.4</c:v>
                </c:pt>
                <c:pt idx="3">
                  <c:v>12.5</c:v>
                </c:pt>
                <c:pt idx="4">
                  <c:v>15</c:v>
                </c:pt>
              </c:numCache>
            </c:numRef>
          </c:xVal>
          <c:yVal>
            <c:numRef>
              <c:f>Sheet1!$B$4:$B$8</c:f>
              <c:numCache>
                <c:formatCode>General</c:formatCode>
                <c:ptCount val="5"/>
                <c:pt idx="0">
                  <c:v>117</c:v>
                </c:pt>
                <c:pt idx="1">
                  <c:v>122.6</c:v>
                </c:pt>
                <c:pt idx="2">
                  <c:v>126.1</c:v>
                </c:pt>
                <c:pt idx="3">
                  <c:v>125.3</c:v>
                </c:pt>
                <c:pt idx="4">
                  <c:v>117.4</c:v>
                </c:pt>
              </c:numCache>
            </c:numRef>
          </c:yVal>
          <c:smooth val="1"/>
        </c:ser>
        <c:ser>
          <c:idx val="1"/>
          <c:order val="1"/>
          <c:tx>
            <c:strRef>
              <c:f>Sheet1!$G$2</c:f>
              <c:strCache>
                <c:ptCount val="1"/>
                <c:pt idx="0">
                  <c:v>3</c:v>
                </c:pt>
              </c:strCache>
            </c:strRef>
          </c:tx>
          <c:xVal>
            <c:numRef>
              <c:f>Sheet1!$G$4:$G$8</c:f>
              <c:numCache>
                <c:formatCode>General</c:formatCode>
                <c:ptCount val="5"/>
                <c:pt idx="0">
                  <c:v>5</c:v>
                </c:pt>
                <c:pt idx="1">
                  <c:v>8</c:v>
                </c:pt>
                <c:pt idx="2">
                  <c:v>11</c:v>
                </c:pt>
                <c:pt idx="3">
                  <c:v>14</c:v>
                </c:pt>
                <c:pt idx="4">
                  <c:v>17</c:v>
                </c:pt>
              </c:numCache>
            </c:numRef>
          </c:xVal>
          <c:yVal>
            <c:numRef>
              <c:f>Sheet1!$H$4:$H$8</c:f>
              <c:numCache>
                <c:formatCode>General</c:formatCode>
                <c:ptCount val="5"/>
                <c:pt idx="0">
                  <c:v>110</c:v>
                </c:pt>
                <c:pt idx="1">
                  <c:v>118</c:v>
                </c:pt>
                <c:pt idx="2">
                  <c:v>121</c:v>
                </c:pt>
                <c:pt idx="3">
                  <c:v>118</c:v>
                </c:pt>
                <c:pt idx="4">
                  <c:v>110</c:v>
                </c:pt>
              </c:numCache>
            </c:numRef>
          </c:yVal>
          <c:smooth val="1"/>
        </c:ser>
        <c:ser>
          <c:idx val="2"/>
          <c:order val="2"/>
          <c:tx>
            <c:strRef>
              <c:f>Sheet1!$A$11</c:f>
              <c:strCache>
                <c:ptCount val="1"/>
                <c:pt idx="0">
                  <c:v>5</c:v>
                </c:pt>
              </c:strCache>
            </c:strRef>
          </c:tx>
          <c:xVal>
            <c:numRef>
              <c:f>Sheet1!$A$13:$A$17</c:f>
              <c:numCache>
                <c:formatCode>General</c:formatCode>
                <c:ptCount val="5"/>
                <c:pt idx="0">
                  <c:v>2.63</c:v>
                </c:pt>
                <c:pt idx="1">
                  <c:v>3.8099999999999987</c:v>
                </c:pt>
                <c:pt idx="2">
                  <c:v>6.03</c:v>
                </c:pt>
                <c:pt idx="3">
                  <c:v>6.56</c:v>
                </c:pt>
                <c:pt idx="4">
                  <c:v>7.94</c:v>
                </c:pt>
              </c:numCache>
            </c:numRef>
          </c:xVal>
          <c:yVal>
            <c:numRef>
              <c:f>Sheet1!$B$13:$B$17</c:f>
              <c:numCache>
                <c:formatCode>General</c:formatCode>
                <c:ptCount val="5"/>
                <c:pt idx="0">
                  <c:v>131.304</c:v>
                </c:pt>
                <c:pt idx="1">
                  <c:v>127.733</c:v>
                </c:pt>
                <c:pt idx="2">
                  <c:v>136.75200000000001</c:v>
                </c:pt>
                <c:pt idx="3">
                  <c:v>139.61299999999997</c:v>
                </c:pt>
                <c:pt idx="4">
                  <c:v>139.32600000000076</c:v>
                </c:pt>
              </c:numCache>
            </c:numRef>
          </c:yVal>
          <c:smooth val="1"/>
        </c:ser>
        <c:ser>
          <c:idx val="3"/>
          <c:order val="3"/>
          <c:tx>
            <c:strRef>
              <c:f>Sheet1!$G$11</c:f>
              <c:strCache>
                <c:ptCount val="1"/>
                <c:pt idx="0">
                  <c:v>7</c:v>
                </c:pt>
              </c:strCache>
            </c:strRef>
          </c:tx>
          <c:xVal>
            <c:numRef>
              <c:f>Sheet1!$G$13:$G$18</c:f>
              <c:numCache>
                <c:formatCode>General</c:formatCode>
                <c:ptCount val="6"/>
                <c:pt idx="0">
                  <c:v>10.5</c:v>
                </c:pt>
                <c:pt idx="1">
                  <c:v>12.5</c:v>
                </c:pt>
                <c:pt idx="2">
                  <c:v>14.8</c:v>
                </c:pt>
                <c:pt idx="3">
                  <c:v>16.5</c:v>
                </c:pt>
                <c:pt idx="4">
                  <c:v>17</c:v>
                </c:pt>
                <c:pt idx="5">
                  <c:v>19</c:v>
                </c:pt>
              </c:numCache>
            </c:numRef>
          </c:xVal>
          <c:yVal>
            <c:numRef>
              <c:f>Sheet1!$H$13:$H$18</c:f>
              <c:numCache>
                <c:formatCode>General</c:formatCode>
                <c:ptCount val="6"/>
                <c:pt idx="0">
                  <c:v>110</c:v>
                </c:pt>
                <c:pt idx="1">
                  <c:v>112</c:v>
                </c:pt>
                <c:pt idx="2">
                  <c:v>114</c:v>
                </c:pt>
                <c:pt idx="3">
                  <c:v>113</c:v>
                </c:pt>
                <c:pt idx="4">
                  <c:v>111</c:v>
                </c:pt>
                <c:pt idx="5">
                  <c:v>106</c:v>
                </c:pt>
              </c:numCache>
            </c:numRef>
          </c:yVal>
          <c:smooth val="1"/>
        </c:ser>
        <c:ser>
          <c:idx val="4"/>
          <c:order val="4"/>
          <c:tx>
            <c:strRef>
              <c:f>Sheet1!$J$11</c:f>
              <c:strCache>
                <c:ptCount val="1"/>
                <c:pt idx="0">
                  <c:v>8</c:v>
                </c:pt>
              </c:strCache>
            </c:strRef>
          </c:tx>
          <c:xVal>
            <c:numRef>
              <c:f>Sheet1!$J$13:$J$18</c:f>
              <c:numCache>
                <c:formatCode>General</c:formatCode>
                <c:ptCount val="6"/>
                <c:pt idx="0">
                  <c:v>12</c:v>
                </c:pt>
                <c:pt idx="1">
                  <c:v>13</c:v>
                </c:pt>
                <c:pt idx="2">
                  <c:v>14</c:v>
                </c:pt>
                <c:pt idx="3">
                  <c:v>15.5</c:v>
                </c:pt>
                <c:pt idx="4">
                  <c:v>18</c:v>
                </c:pt>
                <c:pt idx="5">
                  <c:v>21</c:v>
                </c:pt>
              </c:numCache>
            </c:numRef>
          </c:xVal>
          <c:yVal>
            <c:numRef>
              <c:f>Sheet1!$K$13:$K$18</c:f>
              <c:numCache>
                <c:formatCode>General</c:formatCode>
                <c:ptCount val="6"/>
                <c:pt idx="0">
                  <c:v>106</c:v>
                </c:pt>
                <c:pt idx="1">
                  <c:v>106.6</c:v>
                </c:pt>
                <c:pt idx="2">
                  <c:v>107</c:v>
                </c:pt>
                <c:pt idx="3">
                  <c:v>108</c:v>
                </c:pt>
                <c:pt idx="4">
                  <c:v>106</c:v>
                </c:pt>
                <c:pt idx="5">
                  <c:v>102</c:v>
                </c:pt>
              </c:numCache>
            </c:numRef>
          </c:yVal>
          <c:smooth val="1"/>
        </c:ser>
        <c:ser>
          <c:idx val="5"/>
          <c:order val="5"/>
          <c:tx>
            <c:strRef>
              <c:f>Sheet1!$A$22</c:f>
              <c:strCache>
                <c:ptCount val="1"/>
                <c:pt idx="0">
                  <c:v>9</c:v>
                </c:pt>
              </c:strCache>
            </c:strRef>
          </c:tx>
          <c:xVal>
            <c:numRef>
              <c:f>Sheet1!$A$24:$A$29</c:f>
              <c:numCache>
                <c:formatCode>General</c:formatCode>
                <c:ptCount val="6"/>
                <c:pt idx="0">
                  <c:v>13.5</c:v>
                </c:pt>
                <c:pt idx="1">
                  <c:v>16</c:v>
                </c:pt>
                <c:pt idx="2">
                  <c:v>17.5</c:v>
                </c:pt>
                <c:pt idx="3">
                  <c:v>19.5</c:v>
                </c:pt>
                <c:pt idx="4">
                  <c:v>20</c:v>
                </c:pt>
                <c:pt idx="5">
                  <c:v>22</c:v>
                </c:pt>
              </c:numCache>
            </c:numRef>
          </c:xVal>
          <c:yVal>
            <c:numRef>
              <c:f>Sheet1!$B$24:$B$29</c:f>
              <c:numCache>
                <c:formatCode>General</c:formatCode>
                <c:ptCount val="6"/>
                <c:pt idx="0">
                  <c:v>100</c:v>
                </c:pt>
                <c:pt idx="1">
                  <c:v>101</c:v>
                </c:pt>
                <c:pt idx="2">
                  <c:v>103</c:v>
                </c:pt>
                <c:pt idx="3">
                  <c:v>102</c:v>
                </c:pt>
                <c:pt idx="4">
                  <c:v>101</c:v>
                </c:pt>
                <c:pt idx="5">
                  <c:v>99</c:v>
                </c:pt>
              </c:numCache>
            </c:numRef>
          </c:yVal>
          <c:smooth val="1"/>
        </c:ser>
        <c:ser>
          <c:idx val="6"/>
          <c:order val="6"/>
          <c:tx>
            <c:strRef>
              <c:f>Sheet1!$D$22</c:f>
              <c:strCache>
                <c:ptCount val="1"/>
                <c:pt idx="0">
                  <c:v>10</c:v>
                </c:pt>
              </c:strCache>
            </c:strRef>
          </c:tx>
          <c:xVal>
            <c:numRef>
              <c:f>Sheet1!$D$24:$D$27</c:f>
              <c:numCache>
                <c:formatCode>General</c:formatCode>
                <c:ptCount val="4"/>
                <c:pt idx="0">
                  <c:v>11.7</c:v>
                </c:pt>
                <c:pt idx="1">
                  <c:v>12.7</c:v>
                </c:pt>
                <c:pt idx="2">
                  <c:v>15</c:v>
                </c:pt>
                <c:pt idx="3">
                  <c:v>17.2</c:v>
                </c:pt>
              </c:numCache>
            </c:numRef>
          </c:xVal>
          <c:yVal>
            <c:numRef>
              <c:f>Sheet1!$E$24:$E$27</c:f>
              <c:numCache>
                <c:formatCode>General</c:formatCode>
                <c:ptCount val="4"/>
                <c:pt idx="0">
                  <c:v>110</c:v>
                </c:pt>
                <c:pt idx="1">
                  <c:v>112</c:v>
                </c:pt>
                <c:pt idx="2">
                  <c:v>115</c:v>
                </c:pt>
                <c:pt idx="3">
                  <c:v>113</c:v>
                </c:pt>
              </c:numCache>
            </c:numRef>
          </c:yVal>
          <c:smooth val="1"/>
        </c:ser>
        <c:ser>
          <c:idx val="7"/>
          <c:order val="7"/>
          <c:tx>
            <c:strRef>
              <c:f>Sheet1!$G$22</c:f>
              <c:strCache>
                <c:ptCount val="1"/>
                <c:pt idx="0">
                  <c:v>11</c:v>
                </c:pt>
              </c:strCache>
            </c:strRef>
          </c:tx>
          <c:xVal>
            <c:numRef>
              <c:f>Sheet1!$G$24:$G$30</c:f>
              <c:numCache>
                <c:formatCode>General</c:formatCode>
                <c:ptCount val="7"/>
                <c:pt idx="0">
                  <c:v>13.3</c:v>
                </c:pt>
                <c:pt idx="1">
                  <c:v>14.5</c:v>
                </c:pt>
                <c:pt idx="2">
                  <c:v>15.9</c:v>
                </c:pt>
                <c:pt idx="3">
                  <c:v>17</c:v>
                </c:pt>
                <c:pt idx="4">
                  <c:v>17.8</c:v>
                </c:pt>
                <c:pt idx="5">
                  <c:v>19</c:v>
                </c:pt>
                <c:pt idx="6">
                  <c:v>19.8</c:v>
                </c:pt>
              </c:numCache>
            </c:numRef>
          </c:xVal>
          <c:yVal>
            <c:numRef>
              <c:f>Sheet1!$H$24:$H$30</c:f>
              <c:numCache>
                <c:formatCode>General</c:formatCode>
                <c:ptCount val="7"/>
                <c:pt idx="0">
                  <c:v>106</c:v>
                </c:pt>
                <c:pt idx="1">
                  <c:v>109</c:v>
                </c:pt>
                <c:pt idx="2">
                  <c:v>112.3</c:v>
                </c:pt>
                <c:pt idx="3">
                  <c:v>113</c:v>
                </c:pt>
                <c:pt idx="4">
                  <c:v>112.2</c:v>
                </c:pt>
                <c:pt idx="5">
                  <c:v>110</c:v>
                </c:pt>
                <c:pt idx="6">
                  <c:v>108</c:v>
                </c:pt>
              </c:numCache>
            </c:numRef>
          </c:yVal>
          <c:smooth val="1"/>
        </c:ser>
        <c:ser>
          <c:idx val="8"/>
          <c:order val="8"/>
          <c:tx>
            <c:strRef>
              <c:f>Sheet1!$J$22</c:f>
              <c:strCache>
                <c:ptCount val="1"/>
                <c:pt idx="0">
                  <c:v>12</c:v>
                </c:pt>
              </c:strCache>
            </c:strRef>
          </c:tx>
          <c:xVal>
            <c:numRef>
              <c:f>Sheet1!$J$24:$J$29</c:f>
              <c:numCache>
                <c:formatCode>General</c:formatCode>
                <c:ptCount val="6"/>
                <c:pt idx="0">
                  <c:v>14.5</c:v>
                </c:pt>
                <c:pt idx="1">
                  <c:v>16</c:v>
                </c:pt>
                <c:pt idx="2">
                  <c:v>17.5</c:v>
                </c:pt>
                <c:pt idx="3">
                  <c:v>18.7</c:v>
                </c:pt>
                <c:pt idx="4">
                  <c:v>19.899999999999999</c:v>
                </c:pt>
                <c:pt idx="5">
                  <c:v>22.5</c:v>
                </c:pt>
              </c:numCache>
            </c:numRef>
          </c:xVal>
          <c:yVal>
            <c:numRef>
              <c:f>Sheet1!$K$24:$K$29</c:f>
              <c:numCache>
                <c:formatCode>General</c:formatCode>
                <c:ptCount val="6"/>
                <c:pt idx="0">
                  <c:v>102</c:v>
                </c:pt>
                <c:pt idx="1">
                  <c:v>104</c:v>
                </c:pt>
                <c:pt idx="2">
                  <c:v>106</c:v>
                </c:pt>
                <c:pt idx="3">
                  <c:v>110</c:v>
                </c:pt>
                <c:pt idx="4">
                  <c:v>107</c:v>
                </c:pt>
                <c:pt idx="5">
                  <c:v>102</c:v>
                </c:pt>
              </c:numCache>
            </c:numRef>
          </c:yVal>
          <c:smooth val="1"/>
        </c:ser>
        <c:ser>
          <c:idx val="9"/>
          <c:order val="9"/>
          <c:tx>
            <c:strRef>
              <c:f>Sheet1!$A$31</c:f>
              <c:strCache>
                <c:ptCount val="1"/>
                <c:pt idx="0">
                  <c:v>13</c:v>
                </c:pt>
              </c:strCache>
            </c:strRef>
          </c:tx>
          <c:xVal>
            <c:numRef>
              <c:f>Sheet1!$A$33:$A$38</c:f>
              <c:numCache>
                <c:formatCode>General</c:formatCode>
                <c:ptCount val="6"/>
                <c:pt idx="0">
                  <c:v>10</c:v>
                </c:pt>
                <c:pt idx="1">
                  <c:v>12</c:v>
                </c:pt>
                <c:pt idx="2">
                  <c:v>14</c:v>
                </c:pt>
                <c:pt idx="3">
                  <c:v>16</c:v>
                </c:pt>
                <c:pt idx="4">
                  <c:v>18</c:v>
                </c:pt>
                <c:pt idx="5">
                  <c:v>20</c:v>
                </c:pt>
              </c:numCache>
            </c:numRef>
          </c:xVal>
          <c:yVal>
            <c:numRef>
              <c:f>Sheet1!$B$33:$B$38</c:f>
              <c:numCache>
                <c:formatCode>General</c:formatCode>
                <c:ptCount val="6"/>
                <c:pt idx="0">
                  <c:v>100</c:v>
                </c:pt>
                <c:pt idx="1">
                  <c:v>105</c:v>
                </c:pt>
                <c:pt idx="2">
                  <c:v>107</c:v>
                </c:pt>
                <c:pt idx="3">
                  <c:v>104</c:v>
                </c:pt>
                <c:pt idx="4">
                  <c:v>99</c:v>
                </c:pt>
                <c:pt idx="5">
                  <c:v>94</c:v>
                </c:pt>
              </c:numCache>
            </c:numRef>
          </c:yVal>
          <c:smooth val="1"/>
        </c:ser>
        <c:ser>
          <c:idx val="10"/>
          <c:order val="10"/>
          <c:tx>
            <c:strRef>
              <c:f>Sheet1!$D$31</c:f>
              <c:strCache>
                <c:ptCount val="1"/>
                <c:pt idx="0">
                  <c:v>14</c:v>
                </c:pt>
              </c:strCache>
            </c:strRef>
          </c:tx>
          <c:xVal>
            <c:numRef>
              <c:f>Sheet1!$D$33:$D$37</c:f>
              <c:numCache>
                <c:formatCode>General</c:formatCode>
                <c:ptCount val="5"/>
                <c:pt idx="0">
                  <c:v>9.5</c:v>
                </c:pt>
                <c:pt idx="1">
                  <c:v>12</c:v>
                </c:pt>
                <c:pt idx="2">
                  <c:v>12.9</c:v>
                </c:pt>
                <c:pt idx="3">
                  <c:v>14</c:v>
                </c:pt>
                <c:pt idx="4">
                  <c:v>14.9</c:v>
                </c:pt>
              </c:numCache>
            </c:numRef>
          </c:xVal>
          <c:yVal>
            <c:numRef>
              <c:f>Sheet1!$E$33:$E$37</c:f>
              <c:numCache>
                <c:formatCode>General</c:formatCode>
                <c:ptCount val="5"/>
                <c:pt idx="0">
                  <c:v>122.5</c:v>
                </c:pt>
                <c:pt idx="1">
                  <c:v>127</c:v>
                </c:pt>
                <c:pt idx="2">
                  <c:v>125</c:v>
                </c:pt>
                <c:pt idx="3">
                  <c:v>121</c:v>
                </c:pt>
                <c:pt idx="4">
                  <c:v>119</c:v>
                </c:pt>
              </c:numCache>
            </c:numRef>
          </c:yVal>
          <c:smooth val="1"/>
        </c:ser>
        <c:ser>
          <c:idx val="11"/>
          <c:order val="11"/>
          <c:tx>
            <c:strRef>
              <c:f>Sheet1!$G$31</c:f>
              <c:strCache>
                <c:ptCount val="1"/>
                <c:pt idx="0">
                  <c:v>15</c:v>
                </c:pt>
              </c:strCache>
            </c:strRef>
          </c:tx>
          <c:xVal>
            <c:numRef>
              <c:f>Sheet1!$G$33:$G$38</c:f>
              <c:numCache>
                <c:formatCode>General</c:formatCode>
                <c:ptCount val="6"/>
                <c:pt idx="0">
                  <c:v>12</c:v>
                </c:pt>
                <c:pt idx="1">
                  <c:v>12.9</c:v>
                </c:pt>
                <c:pt idx="2">
                  <c:v>14</c:v>
                </c:pt>
                <c:pt idx="3">
                  <c:v>14.8</c:v>
                </c:pt>
                <c:pt idx="4">
                  <c:v>16</c:v>
                </c:pt>
                <c:pt idx="5">
                  <c:v>17</c:v>
                </c:pt>
              </c:numCache>
            </c:numRef>
          </c:xVal>
          <c:yVal>
            <c:numRef>
              <c:f>Sheet1!$H$33:$H$38</c:f>
              <c:numCache>
                <c:formatCode>General</c:formatCode>
                <c:ptCount val="6"/>
                <c:pt idx="0">
                  <c:v>111</c:v>
                </c:pt>
                <c:pt idx="1">
                  <c:v>117</c:v>
                </c:pt>
                <c:pt idx="2">
                  <c:v>119</c:v>
                </c:pt>
                <c:pt idx="3">
                  <c:v>118</c:v>
                </c:pt>
                <c:pt idx="4">
                  <c:v>116</c:v>
                </c:pt>
                <c:pt idx="5">
                  <c:v>111.5</c:v>
                </c:pt>
              </c:numCache>
            </c:numRef>
          </c:yVal>
          <c:smooth val="1"/>
        </c:ser>
        <c:ser>
          <c:idx val="12"/>
          <c:order val="12"/>
          <c:tx>
            <c:strRef>
              <c:f>Sheet1!$D$40</c:f>
              <c:strCache>
                <c:ptCount val="1"/>
                <c:pt idx="0">
                  <c:v>18</c:v>
                </c:pt>
              </c:strCache>
            </c:strRef>
          </c:tx>
          <c:xVal>
            <c:numRef>
              <c:f>Sheet1!$D$42:$D$47</c:f>
              <c:numCache>
                <c:formatCode>General</c:formatCode>
                <c:ptCount val="6"/>
                <c:pt idx="0">
                  <c:v>5.2</c:v>
                </c:pt>
                <c:pt idx="1">
                  <c:v>8.8000000000000007</c:v>
                </c:pt>
                <c:pt idx="2">
                  <c:v>11.9</c:v>
                </c:pt>
                <c:pt idx="3">
                  <c:v>15.6</c:v>
                </c:pt>
                <c:pt idx="4">
                  <c:v>18.600000000000001</c:v>
                </c:pt>
                <c:pt idx="5">
                  <c:v>23</c:v>
                </c:pt>
              </c:numCache>
            </c:numRef>
          </c:xVal>
          <c:yVal>
            <c:numRef>
              <c:f>Sheet1!$E$42:$E$47</c:f>
              <c:numCache>
                <c:formatCode>General</c:formatCode>
                <c:ptCount val="6"/>
                <c:pt idx="0">
                  <c:v>100.9</c:v>
                </c:pt>
                <c:pt idx="1">
                  <c:v>105.2</c:v>
                </c:pt>
                <c:pt idx="2">
                  <c:v>105.8</c:v>
                </c:pt>
                <c:pt idx="3">
                  <c:v>112.1</c:v>
                </c:pt>
                <c:pt idx="4">
                  <c:v>110.1</c:v>
                </c:pt>
                <c:pt idx="5">
                  <c:v>103.2</c:v>
                </c:pt>
              </c:numCache>
            </c:numRef>
          </c:yVal>
          <c:smooth val="1"/>
        </c:ser>
        <c:ser>
          <c:idx val="13"/>
          <c:order val="13"/>
          <c:tx>
            <c:strRef>
              <c:f>Sheet1!$D$49</c:f>
              <c:strCache>
                <c:ptCount val="1"/>
                <c:pt idx="0">
                  <c:v>22</c:v>
                </c:pt>
              </c:strCache>
            </c:strRef>
          </c:tx>
          <c:xVal>
            <c:numRef>
              <c:f>Sheet1!$D$51:$D$55</c:f>
              <c:numCache>
                <c:formatCode>General</c:formatCode>
                <c:ptCount val="5"/>
                <c:pt idx="0">
                  <c:v>4.5</c:v>
                </c:pt>
                <c:pt idx="1">
                  <c:v>5.5</c:v>
                </c:pt>
                <c:pt idx="2">
                  <c:v>6.5</c:v>
                </c:pt>
                <c:pt idx="3">
                  <c:v>7.5</c:v>
                </c:pt>
                <c:pt idx="4">
                  <c:v>8.5</c:v>
                </c:pt>
              </c:numCache>
            </c:numRef>
          </c:xVal>
          <c:yVal>
            <c:numRef>
              <c:f>Sheet1!$E$51:$E$55</c:f>
              <c:numCache>
                <c:formatCode>General</c:formatCode>
                <c:ptCount val="5"/>
                <c:pt idx="0">
                  <c:v>139.9</c:v>
                </c:pt>
                <c:pt idx="1">
                  <c:v>144</c:v>
                </c:pt>
                <c:pt idx="2">
                  <c:v>145.19999999999999</c:v>
                </c:pt>
                <c:pt idx="3">
                  <c:v>143.69999999999999</c:v>
                </c:pt>
                <c:pt idx="4">
                  <c:v>140.69999999999999</c:v>
                </c:pt>
              </c:numCache>
            </c:numRef>
          </c:yVal>
          <c:smooth val="1"/>
        </c:ser>
        <c:axId val="194312832"/>
        <c:axId val="195221760"/>
      </c:scatterChart>
      <c:valAx>
        <c:axId val="194312832"/>
        <c:scaling>
          <c:orientation val="minMax"/>
        </c:scaling>
        <c:axPos val="b"/>
        <c:majorGridlines/>
        <c:minorGridlines/>
        <c:title>
          <c:tx>
            <c:rich>
              <a:bodyPr/>
              <a:lstStyle/>
              <a:p>
                <a:pPr>
                  <a:defRPr/>
                </a:pPr>
                <a:r>
                  <a:rPr lang="en-US" sz="1800" b="0" i="1" baseline="0">
                    <a:cs typeface="+mj-cs"/>
                  </a:rPr>
                  <a:t>moisture content </a:t>
                </a:r>
                <a:r>
                  <a:rPr lang="el-GR" sz="1800" b="0" i="1" baseline="0">
                    <a:cs typeface="+mj-cs"/>
                  </a:rPr>
                  <a:t>ω</a:t>
                </a:r>
                <a:r>
                  <a:rPr lang="en-US" sz="1800" b="0" i="1" baseline="0">
                    <a:cs typeface="+mj-cs"/>
                  </a:rPr>
                  <a:t>%</a:t>
                </a:r>
                <a:endParaRPr lang="ar-IQ" sz="1800" b="0" i="1" baseline="0">
                  <a:cs typeface="+mj-cs"/>
                </a:endParaRPr>
              </a:p>
            </c:rich>
          </c:tx>
        </c:title>
        <c:numFmt formatCode="General" sourceLinked="1"/>
        <c:tickLblPos val="nextTo"/>
        <c:crossAx val="195221760"/>
        <c:crosses val="autoZero"/>
        <c:crossBetween val="midCat"/>
      </c:valAx>
      <c:valAx>
        <c:axId val="195221760"/>
        <c:scaling>
          <c:orientation val="minMax"/>
          <c:max val="150"/>
          <c:min val="90"/>
        </c:scaling>
        <c:axPos val="l"/>
        <c:majorGridlines/>
        <c:minorGridlines/>
        <c:title>
          <c:tx>
            <c:rich>
              <a:bodyPr rot="-5400000" vert="horz"/>
              <a:lstStyle/>
              <a:p>
                <a:pPr>
                  <a:defRPr/>
                </a:pPr>
                <a:r>
                  <a:rPr lang="en-US" sz="1800">
                    <a:latin typeface="Calibri"/>
                    <a:cs typeface="Calibri"/>
                  </a:rPr>
                  <a:t>ɣ dry(PCF)</a:t>
                </a:r>
                <a:endParaRPr lang="en-US" sz="1800"/>
              </a:p>
            </c:rich>
          </c:tx>
        </c:title>
        <c:numFmt formatCode="General" sourceLinked="1"/>
        <c:tickLblPos val="nextTo"/>
        <c:crossAx val="194312832"/>
        <c:crosses val="autoZero"/>
        <c:crossBetween val="midCat"/>
      </c:valAx>
    </c:plotArea>
    <c:legend>
      <c:legendPos val="r"/>
      <c:txPr>
        <a:bodyPr/>
        <a:lstStyle/>
        <a:p>
          <a:pPr rtl="0">
            <a:defRPr/>
          </a:pPr>
          <a:endParaRPr lang="ar-IQ"/>
        </a:p>
      </c:txPr>
    </c:legend>
    <c:plotVisOnly val="1"/>
  </c:chart>
  <c:spPr>
    <a:ln>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IQ"/>
  <c:chart>
    <c:autoTitleDeleted val="1"/>
    <c:plotArea>
      <c:layout/>
      <c:scatterChart>
        <c:scatterStyle val="smoothMarker"/>
        <c:ser>
          <c:idx val="0"/>
          <c:order val="0"/>
          <c:tx>
            <c:strRef>
              <c:f>'Sheet1 (2)'!$D$2</c:f>
              <c:strCache>
                <c:ptCount val="1"/>
                <c:pt idx="0">
                  <c:v>2</c:v>
                </c:pt>
              </c:strCache>
            </c:strRef>
          </c:tx>
          <c:xVal>
            <c:numRef>
              <c:f>'Sheet1 (2)'!$F$4:$F$10</c:f>
              <c:numCache>
                <c:formatCode>General</c:formatCode>
                <c:ptCount val="7"/>
                <c:pt idx="0">
                  <c:v>3</c:v>
                </c:pt>
                <c:pt idx="1">
                  <c:v>4.45</c:v>
                </c:pt>
                <c:pt idx="2">
                  <c:v>5.85</c:v>
                </c:pt>
                <c:pt idx="3">
                  <c:v>6.95</c:v>
                </c:pt>
                <c:pt idx="4">
                  <c:v>8.0500000000000007</c:v>
                </c:pt>
                <c:pt idx="5">
                  <c:v>9.4600000000000026</c:v>
                </c:pt>
                <c:pt idx="6">
                  <c:v>9.9</c:v>
                </c:pt>
              </c:numCache>
            </c:numRef>
          </c:xVal>
          <c:yVal>
            <c:numRef>
              <c:f>'Sheet1 (2)'!$E$4:$E$10</c:f>
              <c:numCache>
                <c:formatCode>General</c:formatCode>
                <c:ptCount val="7"/>
                <c:pt idx="0">
                  <c:v>19.399999999999999</c:v>
                </c:pt>
                <c:pt idx="1">
                  <c:v>20.100000000000001</c:v>
                </c:pt>
                <c:pt idx="2">
                  <c:v>20.6</c:v>
                </c:pt>
                <c:pt idx="3">
                  <c:v>20.9</c:v>
                </c:pt>
                <c:pt idx="4">
                  <c:v>20.8</c:v>
                </c:pt>
                <c:pt idx="5">
                  <c:v>20.6</c:v>
                </c:pt>
                <c:pt idx="6">
                  <c:v>20.5</c:v>
                </c:pt>
              </c:numCache>
            </c:numRef>
          </c:yVal>
          <c:smooth val="1"/>
        </c:ser>
        <c:ser>
          <c:idx val="1"/>
          <c:order val="1"/>
          <c:tx>
            <c:strRef>
              <c:f>'Sheet1 (2)'!$D$11</c:f>
              <c:strCache>
                <c:ptCount val="1"/>
                <c:pt idx="0">
                  <c:v>6</c:v>
                </c:pt>
              </c:strCache>
            </c:strRef>
          </c:tx>
          <c:xVal>
            <c:numRef>
              <c:f>'Sheet1 (2)'!$F$13:$F$21</c:f>
              <c:numCache>
                <c:formatCode>General</c:formatCode>
                <c:ptCount val="9"/>
                <c:pt idx="0">
                  <c:v>4</c:v>
                </c:pt>
                <c:pt idx="1">
                  <c:v>6</c:v>
                </c:pt>
                <c:pt idx="2">
                  <c:v>8</c:v>
                </c:pt>
                <c:pt idx="3">
                  <c:v>10</c:v>
                </c:pt>
                <c:pt idx="4">
                  <c:v>12</c:v>
                </c:pt>
                <c:pt idx="5">
                  <c:v>14</c:v>
                </c:pt>
                <c:pt idx="6">
                  <c:v>16</c:v>
                </c:pt>
                <c:pt idx="7">
                  <c:v>17.5</c:v>
                </c:pt>
                <c:pt idx="8">
                  <c:v>21</c:v>
                </c:pt>
              </c:numCache>
            </c:numRef>
          </c:xVal>
          <c:yVal>
            <c:numRef>
              <c:f>'Sheet1 (2)'!$E$13:$E$21</c:f>
              <c:numCache>
                <c:formatCode>General</c:formatCode>
                <c:ptCount val="9"/>
                <c:pt idx="0">
                  <c:v>12</c:v>
                </c:pt>
                <c:pt idx="1">
                  <c:v>13</c:v>
                </c:pt>
                <c:pt idx="2">
                  <c:v>16</c:v>
                </c:pt>
                <c:pt idx="3">
                  <c:v>18</c:v>
                </c:pt>
                <c:pt idx="4">
                  <c:v>19</c:v>
                </c:pt>
                <c:pt idx="5">
                  <c:v>17.5</c:v>
                </c:pt>
                <c:pt idx="6">
                  <c:v>17</c:v>
                </c:pt>
                <c:pt idx="7">
                  <c:v>16</c:v>
                </c:pt>
                <c:pt idx="8">
                  <c:v>15</c:v>
                </c:pt>
              </c:numCache>
            </c:numRef>
          </c:yVal>
          <c:smooth val="1"/>
        </c:ser>
        <c:ser>
          <c:idx val="2"/>
          <c:order val="2"/>
          <c:tx>
            <c:strRef>
              <c:f>'Sheet1 (2)'!$G$40</c:f>
              <c:strCache>
                <c:ptCount val="1"/>
                <c:pt idx="0">
                  <c:v>19</c:v>
                </c:pt>
              </c:strCache>
            </c:strRef>
          </c:tx>
          <c:xVal>
            <c:numRef>
              <c:f>'Sheet1 (2)'!$I$42:$I$46</c:f>
              <c:numCache>
                <c:formatCode>General</c:formatCode>
                <c:ptCount val="5"/>
                <c:pt idx="0">
                  <c:v>5.7</c:v>
                </c:pt>
                <c:pt idx="1">
                  <c:v>7.4</c:v>
                </c:pt>
                <c:pt idx="2">
                  <c:v>9.3000000000000007</c:v>
                </c:pt>
                <c:pt idx="3">
                  <c:v>11.3</c:v>
                </c:pt>
                <c:pt idx="4">
                  <c:v>13</c:v>
                </c:pt>
              </c:numCache>
            </c:numRef>
          </c:xVal>
          <c:yVal>
            <c:numRef>
              <c:f>'Sheet1 (2)'!$H$42:$H$46</c:f>
              <c:numCache>
                <c:formatCode>General</c:formatCode>
                <c:ptCount val="5"/>
                <c:pt idx="0">
                  <c:v>17.579999999999988</c:v>
                </c:pt>
                <c:pt idx="1">
                  <c:v>20.02</c:v>
                </c:pt>
                <c:pt idx="2">
                  <c:v>20.6</c:v>
                </c:pt>
                <c:pt idx="3">
                  <c:v>19.62</c:v>
                </c:pt>
                <c:pt idx="4">
                  <c:v>18.93</c:v>
                </c:pt>
              </c:numCache>
            </c:numRef>
          </c:yVal>
          <c:smooth val="1"/>
        </c:ser>
        <c:ser>
          <c:idx val="3"/>
          <c:order val="3"/>
          <c:tx>
            <c:strRef>
              <c:f>'Sheet1 (2)'!$J$40</c:f>
              <c:strCache>
                <c:ptCount val="1"/>
                <c:pt idx="0">
                  <c:v>20</c:v>
                </c:pt>
              </c:strCache>
            </c:strRef>
          </c:tx>
          <c:xVal>
            <c:numRef>
              <c:f>'Sheet1 (2)'!$L$42:$L$46</c:f>
              <c:numCache>
                <c:formatCode>General</c:formatCode>
                <c:ptCount val="5"/>
                <c:pt idx="0">
                  <c:v>12.7</c:v>
                </c:pt>
                <c:pt idx="1">
                  <c:v>14.4</c:v>
                </c:pt>
                <c:pt idx="2">
                  <c:v>16</c:v>
                </c:pt>
                <c:pt idx="3">
                  <c:v>16.7</c:v>
                </c:pt>
                <c:pt idx="4">
                  <c:v>18.2</c:v>
                </c:pt>
              </c:numCache>
            </c:numRef>
          </c:xVal>
          <c:yVal>
            <c:numRef>
              <c:f>'Sheet1 (2)'!$K$42:$K$46</c:f>
              <c:numCache>
                <c:formatCode>General</c:formatCode>
                <c:ptCount val="5"/>
                <c:pt idx="0">
                  <c:v>15.629999999999999</c:v>
                </c:pt>
                <c:pt idx="1">
                  <c:v>17.72</c:v>
                </c:pt>
                <c:pt idx="2">
                  <c:v>17.459999999999987</c:v>
                </c:pt>
                <c:pt idx="3">
                  <c:v>17.149999999999999</c:v>
                </c:pt>
                <c:pt idx="4">
                  <c:v>16.3</c:v>
                </c:pt>
              </c:numCache>
            </c:numRef>
          </c:yVal>
          <c:smooth val="1"/>
        </c:ser>
        <c:ser>
          <c:idx val="4"/>
          <c:order val="4"/>
          <c:tx>
            <c:strRef>
              <c:f>'Sheet1 (2)'!$A$49</c:f>
              <c:strCache>
                <c:ptCount val="1"/>
                <c:pt idx="0">
                  <c:v>21</c:v>
                </c:pt>
              </c:strCache>
            </c:strRef>
          </c:tx>
          <c:xVal>
            <c:numRef>
              <c:f>'Sheet1 (2)'!$C$51:$C$55</c:f>
              <c:numCache>
                <c:formatCode>General</c:formatCode>
                <c:ptCount val="5"/>
                <c:pt idx="0">
                  <c:v>10.040000000000001</c:v>
                </c:pt>
                <c:pt idx="1">
                  <c:v>12.2</c:v>
                </c:pt>
                <c:pt idx="2">
                  <c:v>14</c:v>
                </c:pt>
                <c:pt idx="3">
                  <c:v>15</c:v>
                </c:pt>
                <c:pt idx="4">
                  <c:v>16.399999999999999</c:v>
                </c:pt>
              </c:numCache>
            </c:numRef>
          </c:xVal>
          <c:yVal>
            <c:numRef>
              <c:f>'Sheet1 (2)'!$B$51:$B$55</c:f>
              <c:numCache>
                <c:formatCode>General</c:formatCode>
                <c:ptCount val="5"/>
                <c:pt idx="0">
                  <c:v>15.719999999999999</c:v>
                </c:pt>
                <c:pt idx="1">
                  <c:v>18.760000000000002</c:v>
                </c:pt>
                <c:pt idx="2">
                  <c:v>18.64</c:v>
                </c:pt>
                <c:pt idx="3">
                  <c:v>18.149999999999999</c:v>
                </c:pt>
                <c:pt idx="4">
                  <c:v>17.479999999999986</c:v>
                </c:pt>
              </c:numCache>
            </c:numRef>
          </c:yVal>
          <c:smooth val="1"/>
        </c:ser>
        <c:ser>
          <c:idx val="5"/>
          <c:order val="5"/>
          <c:tx>
            <c:strRef>
              <c:f>'Sheet1 (2)'!$A$67</c:f>
              <c:strCache>
                <c:ptCount val="1"/>
                <c:pt idx="0">
                  <c:v>29</c:v>
                </c:pt>
              </c:strCache>
            </c:strRef>
          </c:tx>
          <c:xVal>
            <c:numRef>
              <c:f>'Sheet1 (2)'!$C$69:$C$73</c:f>
              <c:numCache>
                <c:formatCode>General</c:formatCode>
                <c:ptCount val="5"/>
                <c:pt idx="0">
                  <c:v>6.9518423761637234</c:v>
                </c:pt>
                <c:pt idx="1">
                  <c:v>9.5484758639946659</c:v>
                </c:pt>
                <c:pt idx="2">
                  <c:v>11.827874412198371</c:v>
                </c:pt>
                <c:pt idx="3">
                  <c:v>12.888781780205168</c:v>
                </c:pt>
                <c:pt idx="4">
                  <c:v>15.331392175053399</c:v>
                </c:pt>
              </c:numCache>
            </c:numRef>
          </c:xVal>
          <c:yVal>
            <c:numRef>
              <c:f>'Sheet1 (2)'!$B$69:$B$73</c:f>
              <c:numCache>
                <c:formatCode>General</c:formatCode>
                <c:ptCount val="5"/>
                <c:pt idx="0">
                  <c:v>17.69589554334819</c:v>
                </c:pt>
                <c:pt idx="1">
                  <c:v>18.681349999999874</c:v>
                </c:pt>
                <c:pt idx="2">
                  <c:v>18.821000000000005</c:v>
                </c:pt>
                <c:pt idx="3">
                  <c:v>18.404928122794235</c:v>
                </c:pt>
                <c:pt idx="4">
                  <c:v>17.870863760772231</c:v>
                </c:pt>
              </c:numCache>
            </c:numRef>
          </c:yVal>
          <c:smooth val="1"/>
        </c:ser>
        <c:ser>
          <c:idx val="6"/>
          <c:order val="6"/>
          <c:tx>
            <c:strRef>
              <c:f>'Sheet1 (2)'!$A$75</c:f>
              <c:strCache>
                <c:ptCount val="1"/>
                <c:pt idx="0">
                  <c:v>33</c:v>
                </c:pt>
              </c:strCache>
            </c:strRef>
          </c:tx>
          <c:xVal>
            <c:numRef>
              <c:f>'Sheet1 (2)'!$C$77:$C$81</c:f>
              <c:numCache>
                <c:formatCode>General</c:formatCode>
                <c:ptCount val="5"/>
                <c:pt idx="0">
                  <c:v>8.3282067356598173</c:v>
                </c:pt>
                <c:pt idx="1">
                  <c:v>13.332903061201394</c:v>
                </c:pt>
                <c:pt idx="2">
                  <c:v>18.954802259887032</c:v>
                </c:pt>
                <c:pt idx="3">
                  <c:v>26.294591484464856</c:v>
                </c:pt>
                <c:pt idx="4">
                  <c:v>26.294591484464856</c:v>
                </c:pt>
              </c:numCache>
            </c:numRef>
          </c:xVal>
          <c:yVal>
            <c:numRef>
              <c:f>'Sheet1 (2)'!$B$77:$B$81</c:f>
              <c:numCache>
                <c:formatCode>General</c:formatCode>
                <c:ptCount val="5"/>
                <c:pt idx="0">
                  <c:v>16.875892300948081</c:v>
                </c:pt>
                <c:pt idx="1">
                  <c:v>17.965781034922802</c:v>
                </c:pt>
                <c:pt idx="2">
                  <c:v>17.361477948549087</c:v>
                </c:pt>
                <c:pt idx="3">
                  <c:v>15.035069812973926</c:v>
                </c:pt>
                <c:pt idx="4">
                  <c:v>15.035069812973926</c:v>
                </c:pt>
              </c:numCache>
            </c:numRef>
          </c:yVal>
          <c:smooth val="1"/>
        </c:ser>
        <c:ser>
          <c:idx val="7"/>
          <c:order val="7"/>
          <c:tx>
            <c:strRef>
              <c:f>'Sheet1 (2)'!$A$40</c:f>
              <c:strCache>
                <c:ptCount val="1"/>
                <c:pt idx="0">
                  <c:v>17</c:v>
                </c:pt>
              </c:strCache>
            </c:strRef>
          </c:tx>
          <c:xVal>
            <c:numRef>
              <c:f>'Sheet1 (2)'!$C$42:$C$46</c:f>
              <c:numCache>
                <c:formatCode>General</c:formatCode>
                <c:ptCount val="5"/>
                <c:pt idx="0">
                  <c:v>7</c:v>
                </c:pt>
                <c:pt idx="1">
                  <c:v>9</c:v>
                </c:pt>
                <c:pt idx="2">
                  <c:v>12</c:v>
                </c:pt>
                <c:pt idx="3">
                  <c:v>13</c:v>
                </c:pt>
                <c:pt idx="4">
                  <c:v>15</c:v>
                </c:pt>
              </c:numCache>
            </c:numRef>
          </c:xVal>
          <c:yVal>
            <c:numRef>
              <c:f>'Sheet1 (2)'!$B$42:$B$46</c:f>
              <c:numCache>
                <c:formatCode>General</c:formatCode>
                <c:ptCount val="5"/>
                <c:pt idx="0">
                  <c:v>17.600000000000001</c:v>
                </c:pt>
                <c:pt idx="1">
                  <c:v>18.600000000000001</c:v>
                </c:pt>
                <c:pt idx="2">
                  <c:v>18.8</c:v>
                </c:pt>
                <c:pt idx="3">
                  <c:v>18.399999999999999</c:v>
                </c:pt>
                <c:pt idx="4">
                  <c:v>17.8</c:v>
                </c:pt>
              </c:numCache>
            </c:numRef>
          </c:yVal>
          <c:smooth val="1"/>
        </c:ser>
        <c:axId val="204189056"/>
        <c:axId val="204486144"/>
      </c:scatterChart>
      <c:valAx>
        <c:axId val="204189056"/>
        <c:scaling>
          <c:orientation val="minMax"/>
        </c:scaling>
        <c:axPos val="b"/>
        <c:majorGridlines/>
        <c:minorGridlines/>
        <c:title>
          <c:tx>
            <c:rich>
              <a:bodyPr/>
              <a:lstStyle/>
              <a:p>
                <a:pPr>
                  <a:defRPr/>
                </a:pPr>
                <a:r>
                  <a:rPr lang="en-US" sz="1800" b="0" i="1" baseline="0"/>
                  <a:t>moisture </a:t>
                </a:r>
                <a:r>
                  <a:rPr lang="en-US" sz="1800" b="0" i="1" u="none" strike="noStrike" kern="1200" baseline="0">
                    <a:solidFill>
                      <a:sysClr val="windowText" lastClr="000000"/>
                    </a:solidFill>
                    <a:latin typeface="Times New Roman" pitchFamily="18" charset="0"/>
                    <a:ea typeface="+mn-ea"/>
                    <a:cs typeface="Times New Roman" pitchFamily="18" charset="0"/>
                  </a:rPr>
                  <a:t>content</a:t>
                </a:r>
                <a:r>
                  <a:rPr lang="en-US" sz="1800" b="0" i="1" baseline="0"/>
                  <a:t> </a:t>
                </a:r>
                <a:r>
                  <a:rPr lang="el-GR" sz="1800" b="0" i="1" baseline="0">
                    <a:latin typeface="+mn-lt"/>
                  </a:rPr>
                  <a:t>ω</a:t>
                </a:r>
                <a:r>
                  <a:rPr lang="en-US" sz="1800" b="0" i="1" baseline="0"/>
                  <a:t>%</a:t>
                </a:r>
                <a:endParaRPr lang="ar-IQ"/>
              </a:p>
            </c:rich>
          </c:tx>
        </c:title>
        <c:numFmt formatCode="General" sourceLinked="1"/>
        <c:tickLblPos val="nextTo"/>
        <c:crossAx val="204486144"/>
        <c:crosses val="autoZero"/>
        <c:crossBetween val="midCat"/>
      </c:valAx>
      <c:valAx>
        <c:axId val="204486144"/>
        <c:scaling>
          <c:orientation val="minMax"/>
          <c:min val="10"/>
        </c:scaling>
        <c:axPos val="l"/>
        <c:majorGridlines/>
        <c:minorGridlines/>
        <c:title>
          <c:tx>
            <c:rich>
              <a:bodyPr rot="-5400000" vert="horz"/>
              <a:lstStyle/>
              <a:p>
                <a:pPr>
                  <a:defRPr lang="en-US" sz="1800" b="1" i="0" u="none" strike="noStrike" kern="1200" baseline="0">
                    <a:solidFill>
                      <a:sysClr val="windowText" lastClr="000000"/>
                    </a:solidFill>
                    <a:latin typeface="+mn-lt"/>
                    <a:ea typeface="+mn-ea"/>
                    <a:cs typeface="+mn-cs"/>
                  </a:defRPr>
                </a:pPr>
                <a:r>
                  <a:rPr lang="en-US" sz="1800" b="1" i="0" u="none" strike="noStrike" kern="1200" baseline="0">
                    <a:solidFill>
                      <a:sysClr val="windowText" lastClr="000000"/>
                    </a:solidFill>
                    <a:latin typeface="+mn-lt"/>
                    <a:ea typeface="+mn-ea"/>
                    <a:cs typeface="+mn-cs"/>
                  </a:rPr>
                  <a:t>ɣdry ( kN/m3)</a:t>
                </a:r>
              </a:p>
            </c:rich>
          </c:tx>
        </c:title>
        <c:numFmt formatCode="General" sourceLinked="1"/>
        <c:tickLblPos val="nextTo"/>
        <c:crossAx val="204189056"/>
        <c:crosses val="autoZero"/>
        <c:crossBetween val="midCat"/>
      </c:valAx>
    </c:plotArea>
    <c:legend>
      <c:legendPos val="r"/>
      <c:txPr>
        <a:bodyPr/>
        <a:lstStyle/>
        <a:p>
          <a:pPr rtl="0">
            <a:defRPr b="0" i="0" baseline="0"/>
          </a:pPr>
          <a:endParaRPr lang="ar-IQ"/>
        </a:p>
      </c:txPr>
    </c:legend>
    <c:plotVisOnly val="1"/>
  </c:chart>
  <c:spPr>
    <a:ln>
      <a:solidFill>
        <a:sysClr val="windowText" lastClr="000000"/>
      </a:solidFill>
    </a:ln>
  </c:spPr>
  <c:txPr>
    <a:bodyPr/>
    <a:lstStyle/>
    <a:p>
      <a:pPr>
        <a:defRPr b="0" i="1" baseline="0">
          <a:latin typeface="Times New Roman" pitchFamily="18" charset="0"/>
          <a:cs typeface="Times New Roman" pitchFamily="18" charset="0"/>
        </a:defRPr>
      </a:pPr>
      <a:endParaRPr lang="ar-IQ"/>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ar-IQ"/>
  <c:chart>
    <c:plotArea>
      <c:layout/>
      <c:scatterChart>
        <c:scatterStyle val="smoothMarker"/>
        <c:ser>
          <c:idx val="0"/>
          <c:order val="0"/>
          <c:tx>
            <c:strRef>
              <c:f>'Sheet1 (2)'!$J$2</c:f>
              <c:strCache>
                <c:ptCount val="1"/>
                <c:pt idx="0">
                  <c:v>4</c:v>
                </c:pt>
              </c:strCache>
            </c:strRef>
          </c:tx>
          <c:xVal>
            <c:numRef>
              <c:f>'Sheet1 (2)'!$L$4:$L$8</c:f>
              <c:numCache>
                <c:formatCode>General</c:formatCode>
                <c:ptCount val="5"/>
                <c:pt idx="0">
                  <c:v>10</c:v>
                </c:pt>
                <c:pt idx="1">
                  <c:v>11.8</c:v>
                </c:pt>
                <c:pt idx="2">
                  <c:v>13</c:v>
                </c:pt>
                <c:pt idx="3">
                  <c:v>14.5</c:v>
                </c:pt>
                <c:pt idx="4">
                  <c:v>16.2</c:v>
                </c:pt>
              </c:numCache>
            </c:numRef>
          </c:xVal>
          <c:yVal>
            <c:numRef>
              <c:f>'Sheet1 (2)'!$K$4:$K$8</c:f>
              <c:numCache>
                <c:formatCode>General</c:formatCode>
                <c:ptCount val="5"/>
                <c:pt idx="0">
                  <c:v>1.9400000000000064</c:v>
                </c:pt>
                <c:pt idx="1">
                  <c:v>1.9500000000000064</c:v>
                </c:pt>
                <c:pt idx="2">
                  <c:v>1.9500000000000064</c:v>
                </c:pt>
                <c:pt idx="3">
                  <c:v>1.9159999999999933</c:v>
                </c:pt>
                <c:pt idx="4">
                  <c:v>1.85</c:v>
                </c:pt>
              </c:numCache>
            </c:numRef>
          </c:yVal>
          <c:smooth val="1"/>
        </c:ser>
        <c:ser>
          <c:idx val="1"/>
          <c:order val="1"/>
          <c:tx>
            <c:strRef>
              <c:f>'Sheet1 (2)'!$J$31</c:f>
              <c:strCache>
                <c:ptCount val="1"/>
                <c:pt idx="0">
                  <c:v>16</c:v>
                </c:pt>
              </c:strCache>
            </c:strRef>
          </c:tx>
          <c:xVal>
            <c:numRef>
              <c:f>'Sheet1 (2)'!$L$33:$L$36</c:f>
              <c:numCache>
                <c:formatCode>General</c:formatCode>
                <c:ptCount val="4"/>
                <c:pt idx="0">
                  <c:v>7.5</c:v>
                </c:pt>
                <c:pt idx="1">
                  <c:v>11</c:v>
                </c:pt>
                <c:pt idx="2">
                  <c:v>13</c:v>
                </c:pt>
                <c:pt idx="3">
                  <c:v>15</c:v>
                </c:pt>
              </c:numCache>
            </c:numRef>
          </c:xVal>
          <c:yVal>
            <c:numRef>
              <c:f>'Sheet1 (2)'!$K$33:$K$36</c:f>
              <c:numCache>
                <c:formatCode>General</c:formatCode>
                <c:ptCount val="4"/>
                <c:pt idx="0">
                  <c:v>1.78</c:v>
                </c:pt>
                <c:pt idx="1">
                  <c:v>1.86</c:v>
                </c:pt>
                <c:pt idx="2">
                  <c:v>1.8900000000000001</c:v>
                </c:pt>
                <c:pt idx="3">
                  <c:v>1.78</c:v>
                </c:pt>
              </c:numCache>
            </c:numRef>
          </c:yVal>
          <c:smooth val="1"/>
        </c:ser>
        <c:ser>
          <c:idx val="2"/>
          <c:order val="2"/>
          <c:tx>
            <c:strRef>
              <c:f>'Sheet1 (2)'!$G$49</c:f>
              <c:strCache>
                <c:ptCount val="1"/>
                <c:pt idx="0">
                  <c:v>23</c:v>
                </c:pt>
              </c:strCache>
            </c:strRef>
          </c:tx>
          <c:xVal>
            <c:numRef>
              <c:f>'Sheet1 (2)'!$I$51:$I$56</c:f>
              <c:numCache>
                <c:formatCode>General</c:formatCode>
                <c:ptCount val="6"/>
                <c:pt idx="0">
                  <c:v>9</c:v>
                </c:pt>
                <c:pt idx="1">
                  <c:v>10</c:v>
                </c:pt>
                <c:pt idx="2">
                  <c:v>11</c:v>
                </c:pt>
                <c:pt idx="3">
                  <c:v>13</c:v>
                </c:pt>
                <c:pt idx="4">
                  <c:v>14</c:v>
                </c:pt>
                <c:pt idx="5">
                  <c:v>15.5</c:v>
                </c:pt>
              </c:numCache>
            </c:numRef>
          </c:xVal>
          <c:yVal>
            <c:numRef>
              <c:f>'Sheet1 (2)'!$H$51:$H$56</c:f>
              <c:numCache>
                <c:formatCode>General</c:formatCode>
                <c:ptCount val="6"/>
                <c:pt idx="0">
                  <c:v>1.77</c:v>
                </c:pt>
                <c:pt idx="1">
                  <c:v>1.8</c:v>
                </c:pt>
                <c:pt idx="2">
                  <c:v>1.86</c:v>
                </c:pt>
                <c:pt idx="3">
                  <c:v>1.865</c:v>
                </c:pt>
                <c:pt idx="4">
                  <c:v>1.85</c:v>
                </c:pt>
                <c:pt idx="5">
                  <c:v>1.78</c:v>
                </c:pt>
              </c:numCache>
            </c:numRef>
          </c:yVal>
          <c:smooth val="1"/>
        </c:ser>
        <c:ser>
          <c:idx val="3"/>
          <c:order val="3"/>
          <c:tx>
            <c:strRef>
              <c:f>'Sheet1 (2)'!$J$49</c:f>
              <c:strCache>
                <c:ptCount val="1"/>
                <c:pt idx="0">
                  <c:v>24</c:v>
                </c:pt>
              </c:strCache>
            </c:strRef>
          </c:tx>
          <c:xVal>
            <c:numRef>
              <c:f>'Sheet1 (2)'!$L$51:$L$56</c:f>
              <c:numCache>
                <c:formatCode>General</c:formatCode>
                <c:ptCount val="6"/>
                <c:pt idx="0">
                  <c:v>10.7</c:v>
                </c:pt>
                <c:pt idx="1">
                  <c:v>13</c:v>
                </c:pt>
                <c:pt idx="2">
                  <c:v>15</c:v>
                </c:pt>
                <c:pt idx="3">
                  <c:v>16.5</c:v>
                </c:pt>
                <c:pt idx="4">
                  <c:v>18.5</c:v>
                </c:pt>
                <c:pt idx="5">
                  <c:v>21</c:v>
                </c:pt>
              </c:numCache>
            </c:numRef>
          </c:xVal>
          <c:yVal>
            <c:numRef>
              <c:f>'Sheet1 (2)'!$K$51:$K$56</c:f>
              <c:numCache>
                <c:formatCode>General</c:formatCode>
                <c:ptCount val="6"/>
                <c:pt idx="0">
                  <c:v>1.6400000000000001</c:v>
                </c:pt>
                <c:pt idx="1">
                  <c:v>1.6600000000000001</c:v>
                </c:pt>
                <c:pt idx="2">
                  <c:v>1.7</c:v>
                </c:pt>
                <c:pt idx="3">
                  <c:v>1.72</c:v>
                </c:pt>
                <c:pt idx="4">
                  <c:v>1.6800000000000064</c:v>
                </c:pt>
                <c:pt idx="5">
                  <c:v>1.62</c:v>
                </c:pt>
              </c:numCache>
            </c:numRef>
          </c:yVal>
          <c:smooth val="1"/>
        </c:ser>
        <c:ser>
          <c:idx val="4"/>
          <c:order val="4"/>
          <c:tx>
            <c:strRef>
              <c:f>'Sheet1 (2)'!$A$58</c:f>
              <c:strCache>
                <c:ptCount val="1"/>
                <c:pt idx="0">
                  <c:v>25</c:v>
                </c:pt>
              </c:strCache>
            </c:strRef>
          </c:tx>
          <c:xVal>
            <c:numRef>
              <c:f>'Sheet1 (2)'!$C$60:$C$65</c:f>
              <c:numCache>
                <c:formatCode>General</c:formatCode>
                <c:ptCount val="6"/>
                <c:pt idx="0">
                  <c:v>8.5</c:v>
                </c:pt>
                <c:pt idx="1">
                  <c:v>10.5</c:v>
                </c:pt>
                <c:pt idx="2">
                  <c:v>12.7</c:v>
                </c:pt>
                <c:pt idx="3">
                  <c:v>14.5</c:v>
                </c:pt>
                <c:pt idx="4">
                  <c:v>16.5</c:v>
                </c:pt>
                <c:pt idx="5">
                  <c:v>19.5</c:v>
                </c:pt>
              </c:numCache>
            </c:numRef>
          </c:xVal>
          <c:yVal>
            <c:numRef>
              <c:f>'Sheet1 (2)'!$B$60:$B$65</c:f>
              <c:numCache>
                <c:formatCode>General</c:formatCode>
                <c:ptCount val="6"/>
                <c:pt idx="0">
                  <c:v>1.7</c:v>
                </c:pt>
                <c:pt idx="1">
                  <c:v>1.81</c:v>
                </c:pt>
                <c:pt idx="2">
                  <c:v>1.86</c:v>
                </c:pt>
                <c:pt idx="3">
                  <c:v>1.83</c:v>
                </c:pt>
                <c:pt idx="4">
                  <c:v>1.78</c:v>
                </c:pt>
                <c:pt idx="5">
                  <c:v>1.74</c:v>
                </c:pt>
              </c:numCache>
            </c:numRef>
          </c:yVal>
          <c:smooth val="1"/>
        </c:ser>
        <c:ser>
          <c:idx val="5"/>
          <c:order val="5"/>
          <c:tx>
            <c:strRef>
              <c:f>'Sheet1 (2)'!$D$58</c:f>
              <c:strCache>
                <c:ptCount val="1"/>
                <c:pt idx="0">
                  <c:v>26</c:v>
                </c:pt>
              </c:strCache>
            </c:strRef>
          </c:tx>
          <c:xVal>
            <c:numRef>
              <c:f>'Sheet1 (2)'!$F$60:$F$62</c:f>
              <c:numCache>
                <c:formatCode>General</c:formatCode>
                <c:ptCount val="3"/>
                <c:pt idx="0">
                  <c:v>9.2843923504010029</c:v>
                </c:pt>
                <c:pt idx="1">
                  <c:v>14.504116032928309</c:v>
                </c:pt>
                <c:pt idx="2">
                  <c:v>20.011556240369789</c:v>
                </c:pt>
              </c:numCache>
            </c:numRef>
          </c:xVal>
          <c:yVal>
            <c:numRef>
              <c:f>'Sheet1 (2)'!$E$60:$E$62</c:f>
              <c:numCache>
                <c:formatCode>General</c:formatCode>
                <c:ptCount val="3"/>
                <c:pt idx="0">
                  <c:v>1.8963147495919601</c:v>
                </c:pt>
                <c:pt idx="1">
                  <c:v>2.0659737135984884</c:v>
                </c:pt>
                <c:pt idx="2">
                  <c:v>2.0326861953440249</c:v>
                </c:pt>
              </c:numCache>
            </c:numRef>
          </c:yVal>
          <c:smooth val="1"/>
        </c:ser>
        <c:ser>
          <c:idx val="6"/>
          <c:order val="6"/>
          <c:tx>
            <c:strRef>
              <c:f>'Sheet1 (2)'!$G$58</c:f>
              <c:strCache>
                <c:ptCount val="1"/>
                <c:pt idx="0">
                  <c:v>27</c:v>
                </c:pt>
              </c:strCache>
            </c:strRef>
          </c:tx>
          <c:xVal>
            <c:numRef>
              <c:f>'Sheet1 (2)'!$I$60:$I$62</c:f>
              <c:numCache>
                <c:formatCode>General</c:formatCode>
                <c:ptCount val="3"/>
                <c:pt idx="0">
                  <c:v>9.08</c:v>
                </c:pt>
                <c:pt idx="1">
                  <c:v>13.201700000000001</c:v>
                </c:pt>
                <c:pt idx="2">
                  <c:v>17.030999999999999</c:v>
                </c:pt>
              </c:numCache>
            </c:numRef>
          </c:xVal>
          <c:yVal>
            <c:numRef>
              <c:f>'Sheet1 (2)'!$H$60:$H$62</c:f>
              <c:numCache>
                <c:formatCode>General</c:formatCode>
                <c:ptCount val="3"/>
                <c:pt idx="0">
                  <c:v>2.0029013539651839</c:v>
                </c:pt>
                <c:pt idx="1">
                  <c:v>2.1740812379110399</c:v>
                </c:pt>
                <c:pt idx="2">
                  <c:v>2.1092843326885879</c:v>
                </c:pt>
              </c:numCache>
            </c:numRef>
          </c:yVal>
          <c:smooth val="1"/>
        </c:ser>
        <c:ser>
          <c:idx val="7"/>
          <c:order val="7"/>
          <c:tx>
            <c:strRef>
              <c:f>'Sheet1 (2)'!$J$58</c:f>
              <c:strCache>
                <c:ptCount val="1"/>
                <c:pt idx="0">
                  <c:v>28</c:v>
                </c:pt>
              </c:strCache>
            </c:strRef>
          </c:tx>
          <c:xVal>
            <c:numRef>
              <c:f>'Sheet1 (2)'!$L$60:$L$62</c:f>
              <c:numCache>
                <c:formatCode>General</c:formatCode>
                <c:ptCount val="3"/>
                <c:pt idx="0">
                  <c:v>8.279641393461679</c:v>
                </c:pt>
                <c:pt idx="1">
                  <c:v>16.51696580971895</c:v>
                </c:pt>
                <c:pt idx="2">
                  <c:v>24.376033590462278</c:v>
                </c:pt>
              </c:numCache>
            </c:numRef>
          </c:xVal>
          <c:yVal>
            <c:numRef>
              <c:f>'Sheet1 (2)'!$K$60:$K$62</c:f>
              <c:numCache>
                <c:formatCode>General</c:formatCode>
                <c:ptCount val="3"/>
                <c:pt idx="0">
                  <c:v>1.6550943785357926</c:v>
                </c:pt>
                <c:pt idx="1">
                  <c:v>1.7383810207060229</c:v>
                </c:pt>
                <c:pt idx="2">
                  <c:v>1.6198088526825278</c:v>
                </c:pt>
              </c:numCache>
            </c:numRef>
          </c:yVal>
          <c:smooth val="1"/>
        </c:ser>
        <c:axId val="226953856"/>
        <c:axId val="227681408"/>
      </c:scatterChart>
      <c:valAx>
        <c:axId val="226953856"/>
        <c:scaling>
          <c:orientation val="minMax"/>
        </c:scaling>
        <c:axPos val="b"/>
        <c:majorGridlines/>
        <c:minorGridlines/>
        <c:title>
          <c:tx>
            <c:rich>
              <a:bodyPr/>
              <a:lstStyle/>
              <a:p>
                <a:pPr>
                  <a:defRPr/>
                </a:pPr>
                <a:r>
                  <a:rPr lang="en-US" sz="1800" b="0" i="1" u="none" strike="noStrike" kern="1200" baseline="0">
                    <a:solidFill>
                      <a:sysClr val="windowText" lastClr="000000"/>
                    </a:solidFill>
                    <a:latin typeface="Times New Roman" pitchFamily="18" charset="0"/>
                    <a:ea typeface="+mn-ea"/>
                    <a:cs typeface="Times New Roman" pitchFamily="18" charset="0"/>
                  </a:rPr>
                  <a:t>moisture</a:t>
                </a:r>
                <a:r>
                  <a:rPr lang="en-US" sz="1800" b="0" i="1" baseline="0">
                    <a:cs typeface="+mj-cs"/>
                  </a:rPr>
                  <a:t> </a:t>
                </a:r>
                <a:r>
                  <a:rPr lang="en-US" sz="1800" b="0" i="1" u="none" strike="noStrike" kern="1200" baseline="0">
                    <a:solidFill>
                      <a:sysClr val="windowText" lastClr="000000"/>
                    </a:solidFill>
                    <a:latin typeface="Times New Roman" pitchFamily="18" charset="0"/>
                    <a:ea typeface="+mn-ea"/>
                    <a:cs typeface="Times New Roman" pitchFamily="18" charset="0"/>
                  </a:rPr>
                  <a:t>content</a:t>
                </a:r>
                <a:r>
                  <a:rPr lang="en-US" sz="1800" b="0" i="1" baseline="0">
                    <a:cs typeface="+mj-cs"/>
                  </a:rPr>
                  <a:t> </a:t>
                </a:r>
                <a:r>
                  <a:rPr lang="el-GR" sz="1800" b="0" i="1" baseline="0">
                    <a:cs typeface="+mj-cs"/>
                  </a:rPr>
                  <a:t>ω</a:t>
                </a:r>
                <a:r>
                  <a:rPr lang="en-US" sz="1800" b="0" i="1" baseline="0">
                    <a:cs typeface="+mj-cs"/>
                  </a:rPr>
                  <a:t>%</a:t>
                </a:r>
                <a:endParaRPr lang="ar-IQ">
                  <a:cs typeface="+mj-cs"/>
                </a:endParaRPr>
              </a:p>
            </c:rich>
          </c:tx>
        </c:title>
        <c:numFmt formatCode="General" sourceLinked="1"/>
        <c:tickLblPos val="nextTo"/>
        <c:crossAx val="227681408"/>
        <c:crosses val="autoZero"/>
        <c:crossBetween val="midCat"/>
      </c:valAx>
      <c:valAx>
        <c:axId val="227681408"/>
        <c:scaling>
          <c:orientation val="minMax"/>
          <c:min val="1.5"/>
        </c:scaling>
        <c:axPos val="l"/>
        <c:majorGridlines/>
        <c:minorGridlines/>
        <c:title>
          <c:tx>
            <c:rich>
              <a:bodyPr rot="-5400000" vert="horz"/>
              <a:lstStyle/>
              <a:p>
                <a:pPr>
                  <a:defRPr/>
                </a:pPr>
                <a:r>
                  <a:rPr lang="en-US" sz="1800" b="1" i="0" baseline="0"/>
                  <a:t>ɣdry (gm/m3)</a:t>
                </a:r>
                <a:endParaRPr lang="ar-IQ" sz="1800" b="1" i="0" baseline="0"/>
              </a:p>
            </c:rich>
          </c:tx>
        </c:title>
        <c:numFmt formatCode="General" sourceLinked="1"/>
        <c:tickLblPos val="nextTo"/>
        <c:crossAx val="226953856"/>
        <c:crosses val="autoZero"/>
        <c:crossBetween val="midCat"/>
      </c:valAx>
    </c:plotArea>
    <c:legend>
      <c:legendPos val="r"/>
      <c:txPr>
        <a:bodyPr/>
        <a:lstStyle/>
        <a:p>
          <a:pPr rtl="0">
            <a:defRPr/>
          </a:pPr>
          <a:endParaRPr lang="ar-IQ"/>
        </a:p>
      </c:txPr>
    </c:legend>
    <c:plotVisOnly val="1"/>
  </c:chart>
  <c:spPr>
    <a:ln>
      <a:solidFill>
        <a:sysClr val="windowText" lastClr="000000"/>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IQ"/>
  <c:chart>
    <c:plotArea>
      <c:layout/>
      <c:scatterChart>
        <c:scatterStyle val="smoothMarker"/>
        <c:ser>
          <c:idx val="0"/>
          <c:order val="0"/>
          <c:tx>
            <c:strRef>
              <c:f>'Sheet1 (2)'!$D$67</c:f>
              <c:strCache>
                <c:ptCount val="1"/>
                <c:pt idx="0">
                  <c:v>30</c:v>
                </c:pt>
              </c:strCache>
            </c:strRef>
          </c:tx>
          <c:xVal>
            <c:numRef>
              <c:f>'Sheet1 (2)'!$F$69:$F$71</c:f>
              <c:numCache>
                <c:formatCode>General</c:formatCode>
                <c:ptCount val="3"/>
                <c:pt idx="0">
                  <c:v>8</c:v>
                </c:pt>
                <c:pt idx="1">
                  <c:v>13</c:v>
                </c:pt>
                <c:pt idx="2">
                  <c:v>18</c:v>
                </c:pt>
              </c:numCache>
            </c:numRef>
          </c:xVal>
          <c:yVal>
            <c:numRef>
              <c:f>'Sheet1 (2)'!$E$69:$E$71</c:f>
              <c:numCache>
                <c:formatCode>General</c:formatCode>
                <c:ptCount val="3"/>
                <c:pt idx="0">
                  <c:v>1.9542994588093798</c:v>
                </c:pt>
                <c:pt idx="1">
                  <c:v>2.1583197319817886</c:v>
                </c:pt>
                <c:pt idx="2">
                  <c:v>2.0423503135469461</c:v>
                </c:pt>
              </c:numCache>
            </c:numRef>
          </c:yVal>
          <c:smooth val="1"/>
        </c:ser>
        <c:ser>
          <c:idx val="1"/>
          <c:order val="1"/>
          <c:tx>
            <c:strRef>
              <c:f>'Sheet1 (2)'!$G$67</c:f>
              <c:strCache>
                <c:ptCount val="1"/>
                <c:pt idx="0">
                  <c:v>31</c:v>
                </c:pt>
              </c:strCache>
            </c:strRef>
          </c:tx>
          <c:xVal>
            <c:numRef>
              <c:f>'Sheet1 (2)'!$I$69:$I$71</c:f>
              <c:numCache>
                <c:formatCode>General</c:formatCode>
                <c:ptCount val="3"/>
                <c:pt idx="0">
                  <c:v>8.6</c:v>
                </c:pt>
                <c:pt idx="1">
                  <c:v>15.5</c:v>
                </c:pt>
                <c:pt idx="2">
                  <c:v>19.95</c:v>
                </c:pt>
              </c:numCache>
            </c:numRef>
          </c:xVal>
          <c:yVal>
            <c:numRef>
              <c:f>'Sheet1 (2)'!$H$69:$H$71</c:f>
              <c:numCache>
                <c:formatCode>General</c:formatCode>
                <c:ptCount val="3"/>
                <c:pt idx="0">
                  <c:v>1.917790567820634</c:v>
                </c:pt>
                <c:pt idx="1">
                  <c:v>2.1325487501073792</c:v>
                </c:pt>
                <c:pt idx="2">
                  <c:v>2.0101365862039402</c:v>
                </c:pt>
              </c:numCache>
            </c:numRef>
          </c:yVal>
          <c:smooth val="1"/>
        </c:ser>
        <c:ser>
          <c:idx val="2"/>
          <c:order val="2"/>
          <c:tx>
            <c:strRef>
              <c:f>'Sheet1 (2)'!$J$67</c:f>
              <c:strCache>
                <c:ptCount val="1"/>
                <c:pt idx="0">
                  <c:v>32</c:v>
                </c:pt>
              </c:strCache>
            </c:strRef>
          </c:tx>
          <c:xVal>
            <c:numRef>
              <c:f>'Sheet1 (2)'!$L$69:$L$71</c:f>
              <c:numCache>
                <c:formatCode>General</c:formatCode>
                <c:ptCount val="3"/>
                <c:pt idx="0">
                  <c:v>9.2843923504010029</c:v>
                </c:pt>
                <c:pt idx="1">
                  <c:v>14.504116032928309</c:v>
                </c:pt>
                <c:pt idx="2">
                  <c:v>20.011556240369789</c:v>
                </c:pt>
              </c:numCache>
            </c:numRef>
          </c:xVal>
          <c:yVal>
            <c:numRef>
              <c:f>'Sheet1 (2)'!$K$69:$K$71</c:f>
              <c:numCache>
                <c:formatCode>General</c:formatCode>
                <c:ptCount val="3"/>
                <c:pt idx="0">
                  <c:v>1.8963147495919601</c:v>
                </c:pt>
                <c:pt idx="1">
                  <c:v>2.0659737135984884</c:v>
                </c:pt>
                <c:pt idx="2">
                  <c:v>2.0326861953440249</c:v>
                </c:pt>
              </c:numCache>
            </c:numRef>
          </c:yVal>
          <c:smooth val="1"/>
        </c:ser>
        <c:ser>
          <c:idx val="3"/>
          <c:order val="3"/>
          <c:tx>
            <c:strRef>
              <c:f>'Sheet1 (2)'!$D$75</c:f>
              <c:strCache>
                <c:ptCount val="1"/>
                <c:pt idx="0">
                  <c:v>34</c:v>
                </c:pt>
              </c:strCache>
            </c:strRef>
          </c:tx>
          <c:xVal>
            <c:numRef>
              <c:f>'Sheet1 (2)'!$F$77:$F$79</c:f>
              <c:numCache>
                <c:formatCode>General</c:formatCode>
                <c:ptCount val="3"/>
                <c:pt idx="0">
                  <c:v>10.0768126227655</c:v>
                </c:pt>
                <c:pt idx="1">
                  <c:v>16.816254696545691</c:v>
                </c:pt>
                <c:pt idx="2">
                  <c:v>24.624193889130012</c:v>
                </c:pt>
              </c:numCache>
            </c:numRef>
          </c:xVal>
          <c:yVal>
            <c:numRef>
              <c:f>'Sheet1 (2)'!$E$77:$E$79</c:f>
              <c:numCache>
                <c:formatCode>General</c:formatCode>
                <c:ptCount val="3"/>
                <c:pt idx="0">
                  <c:v>1.9469122426868921</c:v>
                </c:pt>
                <c:pt idx="1">
                  <c:v>2.1668472372697725</c:v>
                </c:pt>
                <c:pt idx="2">
                  <c:v>2.0205850487540777</c:v>
                </c:pt>
              </c:numCache>
            </c:numRef>
          </c:yVal>
          <c:smooth val="1"/>
        </c:ser>
        <c:ser>
          <c:idx val="4"/>
          <c:order val="4"/>
          <c:tx>
            <c:strRef>
              <c:f>'Sheet1 (2)'!$G$75</c:f>
              <c:strCache>
                <c:ptCount val="1"/>
                <c:pt idx="0">
                  <c:v>35</c:v>
                </c:pt>
              </c:strCache>
            </c:strRef>
          </c:tx>
          <c:xVal>
            <c:numRef>
              <c:f>'Sheet1 (2)'!$I$77:$I$80</c:f>
              <c:numCache>
                <c:formatCode>General</c:formatCode>
                <c:ptCount val="4"/>
                <c:pt idx="0">
                  <c:v>9.3193152152898246</c:v>
                </c:pt>
                <c:pt idx="1">
                  <c:v>16.150854985965665</c:v>
                </c:pt>
                <c:pt idx="2">
                  <c:v>23.784552237348869</c:v>
                </c:pt>
                <c:pt idx="3">
                  <c:v>28.450409475930357</c:v>
                </c:pt>
              </c:numCache>
            </c:numRef>
          </c:xVal>
          <c:yVal>
            <c:numRef>
              <c:f>'Sheet1 (2)'!$H$77:$H$80</c:f>
              <c:numCache>
                <c:formatCode>General</c:formatCode>
                <c:ptCount val="4"/>
                <c:pt idx="0">
                  <c:v>1.7485777688160813</c:v>
                </c:pt>
                <c:pt idx="1">
                  <c:v>1.8550712691836091</c:v>
                </c:pt>
                <c:pt idx="2">
                  <c:v>1.6222873341806443</c:v>
                </c:pt>
                <c:pt idx="3">
                  <c:v>1.4180089192869541</c:v>
                </c:pt>
              </c:numCache>
            </c:numRef>
          </c:yVal>
          <c:smooth val="1"/>
        </c:ser>
        <c:ser>
          <c:idx val="5"/>
          <c:order val="5"/>
          <c:tx>
            <c:strRef>
              <c:f>'Sheet1 (2)'!$J$75</c:f>
              <c:strCache>
                <c:ptCount val="1"/>
                <c:pt idx="0">
                  <c:v>36</c:v>
                </c:pt>
              </c:strCache>
            </c:strRef>
          </c:tx>
          <c:xVal>
            <c:numRef>
              <c:f>'Sheet1 (2)'!$L$77:$L$79</c:f>
              <c:numCache>
                <c:formatCode>General</c:formatCode>
                <c:ptCount val="3"/>
                <c:pt idx="0">
                  <c:v>8.2857424069449728</c:v>
                </c:pt>
                <c:pt idx="1">
                  <c:v>15.731589111954518</c:v>
                </c:pt>
                <c:pt idx="2">
                  <c:v>23.437018180300591</c:v>
                </c:pt>
              </c:numCache>
            </c:numRef>
          </c:xVal>
          <c:yVal>
            <c:numRef>
              <c:f>'Sheet1 (2)'!$K$77:$K$79</c:f>
              <c:numCache>
                <c:formatCode>General</c:formatCode>
                <c:ptCount val="3"/>
                <c:pt idx="0">
                  <c:v>1.7722846720132182</c:v>
                </c:pt>
                <c:pt idx="1">
                  <c:v>1.8749227414579599</c:v>
                </c:pt>
                <c:pt idx="2">
                  <c:v>1.6435630854455718</c:v>
                </c:pt>
              </c:numCache>
            </c:numRef>
          </c:yVal>
          <c:smooth val="1"/>
        </c:ser>
        <c:ser>
          <c:idx val="6"/>
          <c:order val="6"/>
          <c:tx>
            <c:strRef>
              <c:f>'Sheet1 (2)'!$A$83</c:f>
              <c:strCache>
                <c:ptCount val="1"/>
                <c:pt idx="0">
                  <c:v>37</c:v>
                </c:pt>
              </c:strCache>
            </c:strRef>
          </c:tx>
          <c:xVal>
            <c:numRef>
              <c:f>'Sheet1 (2)'!$C$85:$C$87</c:f>
              <c:numCache>
                <c:formatCode>General</c:formatCode>
                <c:ptCount val="3"/>
                <c:pt idx="0">
                  <c:v>10.538401011832468</c:v>
                </c:pt>
                <c:pt idx="1">
                  <c:v>16.972132025347783</c:v>
                </c:pt>
                <c:pt idx="2">
                  <c:v>23.444595766090231</c:v>
                </c:pt>
              </c:numCache>
            </c:numRef>
          </c:xVal>
          <c:yVal>
            <c:numRef>
              <c:f>'Sheet1 (2)'!$B$85:$B$87</c:f>
              <c:numCache>
                <c:formatCode>General</c:formatCode>
                <c:ptCount val="3"/>
                <c:pt idx="0">
                  <c:v>1.9071913161465399</c:v>
                </c:pt>
                <c:pt idx="1">
                  <c:v>2.0949796472184552</c:v>
                </c:pt>
                <c:pt idx="2">
                  <c:v>1.9972862957937585</c:v>
                </c:pt>
              </c:numCache>
            </c:numRef>
          </c:yVal>
          <c:smooth val="1"/>
        </c:ser>
        <c:ser>
          <c:idx val="7"/>
          <c:order val="7"/>
          <c:tx>
            <c:strRef>
              <c:f>'Sheet1 (2)'!$D$83</c:f>
              <c:strCache>
                <c:ptCount val="1"/>
                <c:pt idx="0">
                  <c:v>38</c:v>
                </c:pt>
              </c:strCache>
            </c:strRef>
          </c:tx>
          <c:xVal>
            <c:numRef>
              <c:f>'Sheet1 (2)'!$F$85:$F$87</c:f>
              <c:numCache>
                <c:formatCode>General</c:formatCode>
                <c:ptCount val="3"/>
                <c:pt idx="0">
                  <c:v>7.5161604644214401</c:v>
                </c:pt>
                <c:pt idx="1">
                  <c:v>14.321510864924702</c:v>
                </c:pt>
                <c:pt idx="2">
                  <c:v>21.124248415439894</c:v>
                </c:pt>
              </c:numCache>
            </c:numRef>
          </c:xVal>
          <c:yVal>
            <c:numRef>
              <c:f>'Sheet1 (2)'!$E$85:$E$87</c:f>
              <c:numCache>
                <c:formatCode>General</c:formatCode>
                <c:ptCount val="3"/>
                <c:pt idx="0">
                  <c:v>1.8677574645006552</c:v>
                </c:pt>
                <c:pt idx="1">
                  <c:v>1.9369781028431821</c:v>
                </c:pt>
                <c:pt idx="2">
                  <c:v>1.7027269301764798</c:v>
                </c:pt>
              </c:numCache>
            </c:numRef>
          </c:yVal>
          <c:smooth val="1"/>
        </c:ser>
        <c:axId val="228983936"/>
        <c:axId val="242975104"/>
      </c:scatterChart>
      <c:valAx>
        <c:axId val="228983936"/>
        <c:scaling>
          <c:orientation val="minMax"/>
        </c:scaling>
        <c:axPos val="b"/>
        <c:majorGridlines/>
        <c:minorGridlines/>
        <c:title>
          <c:tx>
            <c:rich>
              <a:bodyPr/>
              <a:lstStyle/>
              <a:p>
                <a:pPr>
                  <a:defRPr lang="ar-IQ" sz="1800" b="0" i="1" u="none" strike="noStrike" kern="1200" baseline="0">
                    <a:solidFill>
                      <a:sysClr val="windowText" lastClr="000000"/>
                    </a:solidFill>
                    <a:latin typeface="Times New Roman" pitchFamily="18" charset="0"/>
                    <a:ea typeface="+mn-ea"/>
                    <a:cs typeface="Times New Roman" pitchFamily="18" charset="0"/>
                  </a:defRPr>
                </a:pPr>
                <a:r>
                  <a:rPr lang="en-US" sz="1800" b="0" i="1" u="none" strike="noStrike" kern="1200" baseline="0">
                    <a:solidFill>
                      <a:sysClr val="windowText" lastClr="000000"/>
                    </a:solidFill>
                    <a:latin typeface="Times New Roman" pitchFamily="18" charset="0"/>
                    <a:ea typeface="+mn-ea"/>
                    <a:cs typeface="Times New Roman" pitchFamily="18" charset="0"/>
                  </a:rPr>
                  <a:t>moisture content </a:t>
                </a:r>
                <a:r>
                  <a:rPr lang="el-GR" sz="1800" b="0" i="1" u="none" strike="noStrike" kern="1200" baseline="0">
                    <a:solidFill>
                      <a:sysClr val="windowText" lastClr="000000"/>
                    </a:solidFill>
                    <a:latin typeface="Times New Roman" pitchFamily="18" charset="0"/>
                    <a:ea typeface="+mn-ea"/>
                    <a:cs typeface="Times New Roman" pitchFamily="18" charset="0"/>
                  </a:rPr>
                  <a:t>ω</a:t>
                </a:r>
                <a:r>
                  <a:rPr lang="en-US" sz="1800" b="0" i="1" u="none" strike="noStrike" kern="1200" baseline="0">
                    <a:solidFill>
                      <a:sysClr val="windowText" lastClr="000000"/>
                    </a:solidFill>
                    <a:latin typeface="Times New Roman" pitchFamily="18" charset="0"/>
                    <a:ea typeface="+mn-ea"/>
                    <a:cs typeface="Times New Roman" pitchFamily="18" charset="0"/>
                  </a:rPr>
                  <a:t>%</a:t>
                </a:r>
                <a:endParaRPr lang="ar-IQ" sz="1800" b="0" i="1" u="none" strike="noStrike" kern="1200" baseline="0">
                  <a:solidFill>
                    <a:sysClr val="windowText" lastClr="000000"/>
                  </a:solidFill>
                  <a:latin typeface="Times New Roman" pitchFamily="18" charset="0"/>
                  <a:ea typeface="+mn-ea"/>
                  <a:cs typeface="Times New Roman" pitchFamily="18" charset="0"/>
                </a:endParaRPr>
              </a:p>
            </c:rich>
          </c:tx>
        </c:title>
        <c:numFmt formatCode="General" sourceLinked="1"/>
        <c:tickLblPos val="nextTo"/>
        <c:crossAx val="242975104"/>
        <c:crosses val="autoZero"/>
        <c:crossBetween val="midCat"/>
      </c:valAx>
      <c:valAx>
        <c:axId val="242975104"/>
        <c:scaling>
          <c:orientation val="minMax"/>
          <c:min val="1.4"/>
        </c:scaling>
        <c:axPos val="l"/>
        <c:majorGridlines/>
        <c:minorGridlines/>
        <c:title>
          <c:tx>
            <c:rich>
              <a:bodyPr rot="-5400000" vert="horz"/>
              <a:lstStyle/>
              <a:p>
                <a:pPr>
                  <a:defRPr/>
                </a:pPr>
                <a:r>
                  <a:rPr lang="en-US" sz="1800" b="1" i="0" baseline="0"/>
                  <a:t>ɣdry( gm/m3)</a:t>
                </a:r>
                <a:endParaRPr lang="ar-IQ"/>
              </a:p>
            </c:rich>
          </c:tx>
        </c:title>
        <c:numFmt formatCode="General" sourceLinked="1"/>
        <c:tickLblPos val="nextTo"/>
        <c:crossAx val="228983936"/>
        <c:crosses val="autoZero"/>
        <c:crossBetween val="midCat"/>
      </c:valAx>
    </c:plotArea>
    <c:legend>
      <c:legendPos val="r"/>
      <c:legendEntry>
        <c:idx val="2"/>
        <c:txPr>
          <a:bodyPr/>
          <a:lstStyle/>
          <a:p>
            <a:pPr rtl="0">
              <a:defRPr>
                <a:latin typeface="+mn-lt"/>
              </a:defRPr>
            </a:pPr>
            <a:endParaRPr lang="ar-IQ"/>
          </a:p>
        </c:txPr>
      </c:legendEntry>
      <c:txPr>
        <a:bodyPr/>
        <a:lstStyle/>
        <a:p>
          <a:pPr rtl="0">
            <a:defRPr b="0" i="0" strike="noStrike" cap="none" normalizeH="0" baseline="0">
              <a:latin typeface="Times New Roman" pitchFamily="18" charset="0"/>
              <a:cs typeface="Times New Roman" pitchFamily="18" charset="0"/>
            </a:defRPr>
          </a:pPr>
          <a:endParaRPr lang="ar-IQ"/>
        </a:p>
      </c:txPr>
    </c:legend>
    <c:plotVisOnly val="1"/>
  </c:chart>
  <c:spPr>
    <a:ln>
      <a:solidFill>
        <a:sysClr val="windowText" lastClr="000000"/>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ar-IQ"/>
  <c:chart>
    <c:plotArea>
      <c:layout/>
      <c:scatterChart>
        <c:scatterStyle val="smoothMarker"/>
        <c:ser>
          <c:idx val="0"/>
          <c:order val="0"/>
          <c:tx>
            <c:strRef>
              <c:f>'Sheet1 (2)'!$G$83</c:f>
              <c:strCache>
                <c:ptCount val="1"/>
                <c:pt idx="0">
                  <c:v>39</c:v>
                </c:pt>
              </c:strCache>
            </c:strRef>
          </c:tx>
          <c:xVal>
            <c:numRef>
              <c:f>'Sheet1 (2)'!$I$85:$I$87</c:f>
              <c:numCache>
                <c:formatCode>General</c:formatCode>
                <c:ptCount val="3"/>
                <c:pt idx="0">
                  <c:v>9.7358391618324482</c:v>
                </c:pt>
                <c:pt idx="1">
                  <c:v>17.476042401271599</c:v>
                </c:pt>
                <c:pt idx="2">
                  <c:v>25.495882209554729</c:v>
                </c:pt>
              </c:numCache>
            </c:numRef>
          </c:xVal>
          <c:yVal>
            <c:numRef>
              <c:f>'Sheet1 (2)'!$H$85:$H$87</c:f>
              <c:numCache>
                <c:formatCode>General</c:formatCode>
                <c:ptCount val="3"/>
                <c:pt idx="0">
                  <c:v>1.3655359565807341</c:v>
                </c:pt>
                <c:pt idx="1">
                  <c:v>2.1134328358208947</c:v>
                </c:pt>
                <c:pt idx="2">
                  <c:v>1.97123473541384</c:v>
                </c:pt>
              </c:numCache>
            </c:numRef>
          </c:yVal>
          <c:smooth val="1"/>
        </c:ser>
        <c:ser>
          <c:idx val="1"/>
          <c:order val="1"/>
          <c:tx>
            <c:strRef>
              <c:f>'Sheet1 (2)'!$J$83</c:f>
              <c:strCache>
                <c:ptCount val="1"/>
                <c:pt idx="0">
                  <c:v>40</c:v>
                </c:pt>
              </c:strCache>
            </c:strRef>
          </c:tx>
          <c:xVal>
            <c:numRef>
              <c:f>'Sheet1 (2)'!$L$85:$L$87</c:f>
              <c:numCache>
                <c:formatCode>General</c:formatCode>
                <c:ptCount val="3"/>
                <c:pt idx="0">
                  <c:v>10.610397371455068</c:v>
                </c:pt>
                <c:pt idx="1">
                  <c:v>16.04729063505232</c:v>
                </c:pt>
                <c:pt idx="2">
                  <c:v>21.943617144597489</c:v>
                </c:pt>
              </c:numCache>
            </c:numRef>
          </c:xVal>
          <c:yVal>
            <c:numRef>
              <c:f>'Sheet1 (2)'!$K$85:$K$87</c:f>
              <c:numCache>
                <c:formatCode>General</c:formatCode>
                <c:ptCount val="3"/>
                <c:pt idx="0">
                  <c:v>1.9104477611940383</c:v>
                </c:pt>
                <c:pt idx="1">
                  <c:v>2.1242876526458616</c:v>
                </c:pt>
                <c:pt idx="2">
                  <c:v>1.9831750339213143</c:v>
                </c:pt>
              </c:numCache>
            </c:numRef>
          </c:yVal>
          <c:smooth val="1"/>
        </c:ser>
        <c:ser>
          <c:idx val="2"/>
          <c:order val="2"/>
          <c:tx>
            <c:strRef>
              <c:f>'Sheet1 (2)'!$D$90</c:f>
              <c:strCache>
                <c:ptCount val="1"/>
                <c:pt idx="0">
                  <c:v>42</c:v>
                </c:pt>
              </c:strCache>
            </c:strRef>
          </c:tx>
          <c:xVal>
            <c:numRef>
              <c:f>'Sheet1 (2)'!$F$92:$F$94</c:f>
              <c:numCache>
                <c:formatCode>General</c:formatCode>
                <c:ptCount val="3"/>
                <c:pt idx="0">
                  <c:v>8.0575347939003361</c:v>
                </c:pt>
                <c:pt idx="1">
                  <c:v>14.883297969081552</c:v>
                </c:pt>
                <c:pt idx="2">
                  <c:v>22.285990454902443</c:v>
                </c:pt>
              </c:numCache>
            </c:numRef>
          </c:xVal>
          <c:yVal>
            <c:numRef>
              <c:f>'Sheet1 (2)'!$E$92:$E$94</c:f>
              <c:numCache>
                <c:formatCode>General</c:formatCode>
                <c:ptCount val="3"/>
                <c:pt idx="0">
                  <c:v>1.8898236092265939</c:v>
                </c:pt>
                <c:pt idx="1">
                  <c:v>2.1926729986431308</c:v>
                </c:pt>
                <c:pt idx="2">
                  <c:v>1.946268656716418</c:v>
                </c:pt>
              </c:numCache>
            </c:numRef>
          </c:yVal>
          <c:smooth val="1"/>
        </c:ser>
        <c:ser>
          <c:idx val="3"/>
          <c:order val="3"/>
          <c:tx>
            <c:strRef>
              <c:f>'Sheet1 (2)'!$G$90</c:f>
              <c:strCache>
                <c:ptCount val="1"/>
                <c:pt idx="0">
                  <c:v>43</c:v>
                </c:pt>
              </c:strCache>
            </c:strRef>
          </c:tx>
          <c:xVal>
            <c:numRef>
              <c:f>'Sheet1 (2)'!$I$92:$I$95</c:f>
              <c:numCache>
                <c:formatCode>General</c:formatCode>
                <c:ptCount val="4"/>
                <c:pt idx="0">
                  <c:v>8.2857424069449728</c:v>
                </c:pt>
                <c:pt idx="1">
                  <c:v>15.731589111954518</c:v>
                </c:pt>
                <c:pt idx="2">
                  <c:v>23.437018180300591</c:v>
                </c:pt>
                <c:pt idx="3">
                  <c:v>28.450409475930357</c:v>
                </c:pt>
              </c:numCache>
            </c:numRef>
          </c:xVal>
          <c:yVal>
            <c:numRef>
              <c:f>'Sheet1 (2)'!$H$92:$H$95</c:f>
              <c:numCache>
                <c:formatCode>General</c:formatCode>
                <c:ptCount val="4"/>
                <c:pt idx="0">
                  <c:v>1.7722846720132182</c:v>
                </c:pt>
                <c:pt idx="1">
                  <c:v>1.8749227414579599</c:v>
                </c:pt>
                <c:pt idx="2">
                  <c:v>1.6435630854455718</c:v>
                </c:pt>
                <c:pt idx="3">
                  <c:v>1.4180089192869541</c:v>
                </c:pt>
              </c:numCache>
            </c:numRef>
          </c:yVal>
          <c:smooth val="1"/>
        </c:ser>
        <c:ser>
          <c:idx val="4"/>
          <c:order val="4"/>
          <c:tx>
            <c:strRef>
              <c:f>'Sheet1 (2)'!$J$90</c:f>
              <c:strCache>
                <c:ptCount val="1"/>
                <c:pt idx="0">
                  <c:v>44</c:v>
                </c:pt>
              </c:strCache>
            </c:strRef>
          </c:tx>
          <c:xVal>
            <c:numRef>
              <c:f>'Sheet1 (2)'!$L$92:$L$95</c:f>
              <c:numCache>
                <c:formatCode>General</c:formatCode>
                <c:ptCount val="4"/>
                <c:pt idx="0">
                  <c:v>8.6030678380512224</c:v>
                </c:pt>
                <c:pt idx="1">
                  <c:v>15.049799299393287</c:v>
                </c:pt>
                <c:pt idx="2">
                  <c:v>29.180359966722442</c:v>
                </c:pt>
                <c:pt idx="3">
                  <c:v>30.635875624059942</c:v>
                </c:pt>
              </c:numCache>
            </c:numRef>
          </c:xVal>
          <c:yVal>
            <c:numRef>
              <c:f>'Sheet1 (2)'!$K$92:$K$95</c:f>
              <c:numCache>
                <c:formatCode>General</c:formatCode>
                <c:ptCount val="4"/>
                <c:pt idx="0">
                  <c:v>1.7980905932817521</c:v>
                </c:pt>
                <c:pt idx="1">
                  <c:v>1.8822596560515283</c:v>
                </c:pt>
                <c:pt idx="2">
                  <c:v>1.5486431074790306</c:v>
                </c:pt>
                <c:pt idx="3">
                  <c:v>1.4998134528869935</c:v>
                </c:pt>
              </c:numCache>
            </c:numRef>
          </c:yVal>
          <c:smooth val="1"/>
        </c:ser>
        <c:ser>
          <c:idx val="5"/>
          <c:order val="5"/>
          <c:tx>
            <c:strRef>
              <c:f>'Sheet1 (2)'!$D$97</c:f>
              <c:strCache>
                <c:ptCount val="1"/>
                <c:pt idx="0">
                  <c:v>46</c:v>
                </c:pt>
              </c:strCache>
            </c:strRef>
          </c:tx>
          <c:xVal>
            <c:numRef>
              <c:f>'Sheet1 (2)'!$F$99:$F$102</c:f>
              <c:numCache>
                <c:formatCode>General</c:formatCode>
                <c:ptCount val="4"/>
                <c:pt idx="0">
                  <c:v>7.7508918678407355</c:v>
                </c:pt>
                <c:pt idx="1">
                  <c:v>14.466779513817714</c:v>
                </c:pt>
                <c:pt idx="2">
                  <c:v>22.322487659559425</c:v>
                </c:pt>
              </c:numCache>
            </c:numRef>
          </c:xVal>
          <c:yVal>
            <c:numRef>
              <c:f>'Sheet1 (2)'!$E$99:$E$102</c:f>
              <c:numCache>
                <c:formatCode>General</c:formatCode>
                <c:ptCount val="4"/>
                <c:pt idx="0">
                  <c:v>1.6753049619356561</c:v>
                </c:pt>
                <c:pt idx="1">
                  <c:v>1.7268435018631021</c:v>
                </c:pt>
                <c:pt idx="2">
                  <c:v>1.5822224326225109</c:v>
                </c:pt>
              </c:numCache>
            </c:numRef>
          </c:yVal>
          <c:smooth val="1"/>
        </c:ser>
        <c:ser>
          <c:idx val="6"/>
          <c:order val="6"/>
          <c:tx>
            <c:strRef>
              <c:f>'Sheet1 (2)'!$G$97</c:f>
              <c:strCache>
                <c:ptCount val="1"/>
                <c:pt idx="0">
                  <c:v>47</c:v>
                </c:pt>
              </c:strCache>
            </c:strRef>
          </c:tx>
          <c:xVal>
            <c:numRef>
              <c:f>'Sheet1 (2)'!$I$99:$I$102</c:f>
              <c:numCache>
                <c:formatCode>General</c:formatCode>
                <c:ptCount val="4"/>
                <c:pt idx="0">
                  <c:v>8.8527113390661718</c:v>
                </c:pt>
                <c:pt idx="1">
                  <c:v>15.559721049095032</c:v>
                </c:pt>
                <c:pt idx="2">
                  <c:v>24.272625431973605</c:v>
                </c:pt>
                <c:pt idx="3">
                  <c:v>31.593585134107087</c:v>
                </c:pt>
              </c:numCache>
            </c:numRef>
          </c:xVal>
          <c:yVal>
            <c:numRef>
              <c:f>'Sheet1 (2)'!$H$99:$H$102</c:f>
              <c:numCache>
                <c:formatCode>General</c:formatCode>
                <c:ptCount val="4"/>
                <c:pt idx="0">
                  <c:v>1.6164648410512421</c:v>
                </c:pt>
                <c:pt idx="1">
                  <c:v>1.6870282171550524</c:v>
                </c:pt>
                <c:pt idx="2">
                  <c:v>1.5512792631626278</c:v>
                </c:pt>
                <c:pt idx="3">
                  <c:v>1.4402305520498018</c:v>
                </c:pt>
              </c:numCache>
            </c:numRef>
          </c:yVal>
          <c:smooth val="1"/>
        </c:ser>
        <c:ser>
          <c:idx val="7"/>
          <c:order val="7"/>
          <c:tx>
            <c:strRef>
              <c:f>'Sheet1 (2)'!$J$97</c:f>
              <c:strCache>
                <c:ptCount val="1"/>
                <c:pt idx="0">
                  <c:v>48</c:v>
                </c:pt>
              </c:strCache>
            </c:strRef>
          </c:tx>
          <c:xVal>
            <c:numRef>
              <c:f>'Sheet1 (2)'!$L$99:$L$101</c:f>
              <c:numCache>
                <c:formatCode>General</c:formatCode>
                <c:ptCount val="3"/>
                <c:pt idx="0">
                  <c:v>9.08</c:v>
                </c:pt>
                <c:pt idx="1">
                  <c:v>13.201700000000001</c:v>
                </c:pt>
                <c:pt idx="2">
                  <c:v>17.030999999999999</c:v>
                </c:pt>
              </c:numCache>
            </c:numRef>
          </c:xVal>
          <c:yVal>
            <c:numRef>
              <c:f>'Sheet1 (2)'!$K$99:$K$101</c:f>
              <c:numCache>
                <c:formatCode>General</c:formatCode>
                <c:ptCount val="3"/>
                <c:pt idx="0">
                  <c:v>2.0029013539651839</c:v>
                </c:pt>
                <c:pt idx="1">
                  <c:v>2.1740812379110399</c:v>
                </c:pt>
                <c:pt idx="2">
                  <c:v>2.1092843326885879</c:v>
                </c:pt>
              </c:numCache>
            </c:numRef>
          </c:yVal>
          <c:smooth val="1"/>
        </c:ser>
        <c:axId val="272859904"/>
        <c:axId val="272862592"/>
      </c:scatterChart>
      <c:valAx>
        <c:axId val="272859904"/>
        <c:scaling>
          <c:orientation val="minMax"/>
        </c:scaling>
        <c:axPos val="b"/>
        <c:majorGridlines/>
        <c:minorGridlines/>
        <c:title>
          <c:tx>
            <c:rich>
              <a:bodyPr/>
              <a:lstStyle/>
              <a:p>
                <a:pPr>
                  <a:defRPr lang="ar-IQ" sz="1800" b="0" i="1" u="none" strike="noStrike" kern="1200" baseline="0">
                    <a:solidFill>
                      <a:sysClr val="windowText" lastClr="000000"/>
                    </a:solidFill>
                    <a:latin typeface="Times New Roman" pitchFamily="18" charset="0"/>
                    <a:ea typeface="+mn-ea"/>
                    <a:cs typeface="Times New Roman" pitchFamily="18" charset="0"/>
                  </a:defRPr>
                </a:pPr>
                <a:r>
                  <a:rPr lang="en-US" sz="1800" b="0" i="1" u="none" strike="noStrike" kern="1200" baseline="0">
                    <a:solidFill>
                      <a:sysClr val="windowText" lastClr="000000"/>
                    </a:solidFill>
                    <a:latin typeface="Times New Roman" pitchFamily="18" charset="0"/>
                    <a:ea typeface="+mn-ea"/>
                    <a:cs typeface="Times New Roman" pitchFamily="18" charset="0"/>
                  </a:rPr>
                  <a:t>moisture content </a:t>
                </a:r>
                <a:r>
                  <a:rPr lang="el-GR" sz="1800" b="0" i="1" u="none" strike="noStrike" kern="1200" baseline="0">
                    <a:solidFill>
                      <a:sysClr val="windowText" lastClr="000000"/>
                    </a:solidFill>
                    <a:latin typeface="Times New Roman" pitchFamily="18" charset="0"/>
                    <a:ea typeface="+mn-ea"/>
                    <a:cs typeface="Times New Roman" pitchFamily="18" charset="0"/>
                  </a:rPr>
                  <a:t>ω</a:t>
                </a:r>
                <a:r>
                  <a:rPr lang="en-US" sz="1800" b="0" i="1" u="none" strike="noStrike" kern="1200" baseline="0">
                    <a:solidFill>
                      <a:sysClr val="windowText" lastClr="000000"/>
                    </a:solidFill>
                    <a:latin typeface="Times New Roman" pitchFamily="18" charset="0"/>
                    <a:ea typeface="+mn-ea"/>
                    <a:cs typeface="Times New Roman" pitchFamily="18" charset="0"/>
                  </a:rPr>
                  <a:t>%</a:t>
                </a:r>
                <a:endParaRPr lang="ar-IQ" sz="1800" b="0" i="1" u="none" strike="noStrike" kern="1200" baseline="0">
                  <a:solidFill>
                    <a:sysClr val="windowText" lastClr="000000"/>
                  </a:solidFill>
                  <a:latin typeface="Times New Roman" pitchFamily="18" charset="0"/>
                  <a:ea typeface="+mn-ea"/>
                  <a:cs typeface="Times New Roman" pitchFamily="18" charset="0"/>
                </a:endParaRPr>
              </a:p>
            </c:rich>
          </c:tx>
        </c:title>
        <c:numFmt formatCode="General" sourceLinked="1"/>
        <c:tickLblPos val="nextTo"/>
        <c:crossAx val="272862592"/>
        <c:crosses val="autoZero"/>
        <c:crossBetween val="midCat"/>
      </c:valAx>
      <c:valAx>
        <c:axId val="272862592"/>
        <c:scaling>
          <c:orientation val="minMax"/>
          <c:min val="1.25"/>
        </c:scaling>
        <c:axPos val="l"/>
        <c:majorGridlines/>
        <c:minorGridlines/>
        <c:title>
          <c:tx>
            <c:rich>
              <a:bodyPr rot="-5400000" vert="horz"/>
              <a:lstStyle/>
              <a:p>
                <a:pPr>
                  <a:defRPr/>
                </a:pPr>
                <a:r>
                  <a:rPr lang="en-US" sz="1800" b="1" i="0" baseline="0"/>
                  <a:t>ɣdry (gm/m3)</a:t>
                </a:r>
                <a:endParaRPr lang="ar-IQ"/>
              </a:p>
            </c:rich>
          </c:tx>
        </c:title>
        <c:numFmt formatCode="General" sourceLinked="1"/>
        <c:tickLblPos val="nextTo"/>
        <c:crossAx val="272859904"/>
        <c:crosses val="autoZero"/>
        <c:crossBetween val="midCat"/>
      </c:valAx>
    </c:plotArea>
    <c:legend>
      <c:legendPos val="r"/>
      <c:layout>
        <c:manualLayout>
          <c:xMode val="edge"/>
          <c:yMode val="edge"/>
          <c:x val="0.90584980665696069"/>
          <c:y val="0.17520778969078821"/>
          <c:w val="8.2381419175163381E-2"/>
          <c:h val="0.66721607073540368"/>
        </c:manualLayout>
      </c:layout>
      <c:txPr>
        <a:bodyPr/>
        <a:lstStyle/>
        <a:p>
          <a:pPr rtl="0">
            <a:defRPr>
              <a:latin typeface="Miriam Fixed" pitchFamily="49" charset="-79"/>
              <a:cs typeface="+mn-cs"/>
            </a:defRPr>
          </a:pPr>
          <a:endParaRPr lang="ar-IQ"/>
        </a:p>
      </c:txPr>
    </c:legend>
    <c:plotVisOnly val="1"/>
  </c:chart>
  <c:spPr>
    <a:ln>
      <a:solidFill>
        <a:sysClr val="windowText" lastClr="000000"/>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ar-IQ"/>
  <c:chart>
    <c:plotArea>
      <c:layout/>
      <c:scatterChart>
        <c:scatterStyle val="smoothMarker"/>
        <c:ser>
          <c:idx val="0"/>
          <c:order val="0"/>
          <c:tx>
            <c:strRef>
              <c:f>'Sheet1 (2)'!$A$105</c:f>
              <c:strCache>
                <c:ptCount val="1"/>
                <c:pt idx="0">
                  <c:v>49</c:v>
                </c:pt>
              </c:strCache>
            </c:strRef>
          </c:tx>
          <c:xVal>
            <c:numRef>
              <c:f>'Sheet1 (2)'!$C$107:$C$109</c:f>
              <c:numCache>
                <c:formatCode>General</c:formatCode>
                <c:ptCount val="3"/>
                <c:pt idx="0">
                  <c:v>6.8</c:v>
                </c:pt>
                <c:pt idx="1">
                  <c:v>11.6</c:v>
                </c:pt>
                <c:pt idx="2">
                  <c:v>16.399999999999999</c:v>
                </c:pt>
              </c:numCache>
            </c:numRef>
          </c:xVal>
          <c:yVal>
            <c:numRef>
              <c:f>'Sheet1 (2)'!$B$107:$B$109</c:f>
              <c:numCache>
                <c:formatCode>General</c:formatCode>
                <c:ptCount val="3"/>
                <c:pt idx="0">
                  <c:v>1.864101022248948</c:v>
                </c:pt>
                <c:pt idx="1">
                  <c:v>2.1153680955244387</c:v>
                </c:pt>
                <c:pt idx="2">
                  <c:v>2.1067777682330013</c:v>
                </c:pt>
              </c:numCache>
            </c:numRef>
          </c:yVal>
          <c:smooth val="1"/>
        </c:ser>
        <c:ser>
          <c:idx val="1"/>
          <c:order val="1"/>
          <c:tx>
            <c:strRef>
              <c:f>'Sheet1 (2)'!$D$105</c:f>
              <c:strCache>
                <c:ptCount val="1"/>
                <c:pt idx="0">
                  <c:v>50</c:v>
                </c:pt>
              </c:strCache>
            </c:strRef>
          </c:tx>
          <c:xVal>
            <c:numRef>
              <c:f>'Sheet1 (2)'!$F$107:$F$109</c:f>
              <c:numCache>
                <c:formatCode>General</c:formatCode>
                <c:ptCount val="3"/>
                <c:pt idx="0">
                  <c:v>8.6</c:v>
                </c:pt>
                <c:pt idx="1">
                  <c:v>15.5</c:v>
                </c:pt>
                <c:pt idx="2">
                  <c:v>19.95</c:v>
                </c:pt>
              </c:numCache>
            </c:numRef>
          </c:xVal>
          <c:yVal>
            <c:numRef>
              <c:f>'Sheet1 (2)'!$E$107:$E$109</c:f>
              <c:numCache>
                <c:formatCode>General</c:formatCode>
                <c:ptCount val="3"/>
                <c:pt idx="0">
                  <c:v>1.917790567820634</c:v>
                </c:pt>
                <c:pt idx="1">
                  <c:v>2.1325487501073792</c:v>
                </c:pt>
                <c:pt idx="2">
                  <c:v>2.0101365862039402</c:v>
                </c:pt>
              </c:numCache>
            </c:numRef>
          </c:yVal>
          <c:smooth val="1"/>
        </c:ser>
        <c:ser>
          <c:idx val="2"/>
          <c:order val="2"/>
          <c:tx>
            <c:strRef>
              <c:f>'Sheet1 (2)'!$G$105</c:f>
              <c:strCache>
                <c:ptCount val="1"/>
                <c:pt idx="0">
                  <c:v>51</c:v>
                </c:pt>
              </c:strCache>
            </c:strRef>
          </c:tx>
          <c:xVal>
            <c:numRef>
              <c:f>'Sheet1 (2)'!$I$107:$I$109</c:f>
              <c:numCache>
                <c:formatCode>General</c:formatCode>
                <c:ptCount val="3"/>
                <c:pt idx="0">
                  <c:v>9</c:v>
                </c:pt>
                <c:pt idx="1">
                  <c:v>12</c:v>
                </c:pt>
                <c:pt idx="2">
                  <c:v>15</c:v>
                </c:pt>
              </c:numCache>
            </c:numRef>
          </c:xVal>
          <c:yVal>
            <c:numRef>
              <c:f>'Sheet1 (2)'!$H$107:$H$109</c:f>
              <c:numCache>
                <c:formatCode>General</c:formatCode>
                <c:ptCount val="3"/>
                <c:pt idx="0">
                  <c:v>1.6461214672279014</c:v>
                </c:pt>
                <c:pt idx="1">
                  <c:v>2.1432866592217192</c:v>
                </c:pt>
                <c:pt idx="2">
                  <c:v>1.9865131861523941</c:v>
                </c:pt>
              </c:numCache>
            </c:numRef>
          </c:yVal>
          <c:smooth val="1"/>
        </c:ser>
        <c:ser>
          <c:idx val="3"/>
          <c:order val="3"/>
          <c:tx>
            <c:strRef>
              <c:f>'Sheet1 (2)'!$J$105</c:f>
              <c:strCache>
                <c:ptCount val="1"/>
                <c:pt idx="0">
                  <c:v>52</c:v>
                </c:pt>
              </c:strCache>
            </c:strRef>
          </c:tx>
          <c:xVal>
            <c:numRef>
              <c:f>'Sheet1 (2)'!$L$107:$L$110</c:f>
              <c:numCache>
                <c:formatCode>General</c:formatCode>
                <c:ptCount val="4"/>
                <c:pt idx="0">
                  <c:v>8.049957000930748</c:v>
                </c:pt>
                <c:pt idx="1">
                  <c:v>14.506935468094063</c:v>
                </c:pt>
                <c:pt idx="2">
                  <c:v>22.095114058198764</c:v>
                </c:pt>
                <c:pt idx="3">
                  <c:v>28.450409475930357</c:v>
                </c:pt>
              </c:numCache>
            </c:numRef>
          </c:xVal>
          <c:yVal>
            <c:numRef>
              <c:f>'Sheet1 (2)'!$K$107:$K$110</c:f>
              <c:numCache>
                <c:formatCode>General</c:formatCode>
                <c:ptCount val="4"/>
                <c:pt idx="0">
                  <c:v>1.7345997286295778</c:v>
                </c:pt>
                <c:pt idx="1">
                  <c:v>2.0081411126187247</c:v>
                </c:pt>
                <c:pt idx="2">
                  <c:v>2.0417910447761356</c:v>
                </c:pt>
                <c:pt idx="3">
                  <c:v>1.8214382632293078</c:v>
                </c:pt>
              </c:numCache>
            </c:numRef>
          </c:yVal>
          <c:smooth val="1"/>
        </c:ser>
        <c:ser>
          <c:idx val="4"/>
          <c:order val="4"/>
          <c:tx>
            <c:strRef>
              <c:f>'Sheet1 (2)'!$A$90</c:f>
              <c:strCache>
                <c:ptCount val="1"/>
                <c:pt idx="0">
                  <c:v>41</c:v>
                </c:pt>
              </c:strCache>
            </c:strRef>
          </c:tx>
          <c:xVal>
            <c:numRef>
              <c:f>'Sheet1 (2)'!$C$92:$C$94</c:f>
              <c:numCache>
                <c:formatCode>General</c:formatCode>
                <c:ptCount val="3"/>
                <c:pt idx="0">
                  <c:v>9.6905652256719623</c:v>
                </c:pt>
                <c:pt idx="1">
                  <c:v>16.769202070419009</c:v>
                </c:pt>
                <c:pt idx="2">
                  <c:v>24.156291188782031</c:v>
                </c:pt>
              </c:numCache>
            </c:numRef>
          </c:xVal>
          <c:yVal>
            <c:numRef>
              <c:f>'Sheet1 (2)'!$B$92:$B$94</c:f>
              <c:numCache>
                <c:formatCode>General</c:formatCode>
                <c:ptCount val="3"/>
                <c:pt idx="0">
                  <c:v>1.9766621438263328</c:v>
                </c:pt>
                <c:pt idx="1">
                  <c:v>2.1481682496607872</c:v>
                </c:pt>
                <c:pt idx="2">
                  <c:v>2.0135685210312078</c:v>
                </c:pt>
              </c:numCache>
            </c:numRef>
          </c:yVal>
          <c:smooth val="1"/>
        </c:ser>
        <c:ser>
          <c:idx val="5"/>
          <c:order val="5"/>
          <c:tx>
            <c:strRef>
              <c:f>'Sheet1 (2)'!$A$97</c:f>
              <c:strCache>
                <c:ptCount val="1"/>
                <c:pt idx="0">
                  <c:v>45</c:v>
                </c:pt>
              </c:strCache>
            </c:strRef>
          </c:tx>
          <c:xVal>
            <c:numRef>
              <c:f>'Sheet1 (2)'!$C$99:$C$101</c:f>
              <c:numCache>
                <c:formatCode>General</c:formatCode>
                <c:ptCount val="3"/>
                <c:pt idx="0">
                  <c:v>10.369562861121132</c:v>
                </c:pt>
                <c:pt idx="1">
                  <c:v>16.900387294588409</c:v>
                </c:pt>
                <c:pt idx="2">
                  <c:v>23.751141700545777</c:v>
                </c:pt>
              </c:numCache>
            </c:numRef>
          </c:xVal>
          <c:yVal>
            <c:numRef>
              <c:f>'Sheet1 (2)'!$B$99:$B$101</c:f>
              <c:numCache>
                <c:formatCode>General</c:formatCode>
                <c:ptCount val="3"/>
                <c:pt idx="0">
                  <c:v>1.8057010623223209</c:v>
                </c:pt>
                <c:pt idx="1">
                  <c:v>1.8171776003553068</c:v>
                </c:pt>
                <c:pt idx="2">
                  <c:v>1.521853207373925</c:v>
                </c:pt>
              </c:numCache>
            </c:numRef>
          </c:yVal>
          <c:smooth val="1"/>
        </c:ser>
        <c:axId val="286852608"/>
        <c:axId val="286854528"/>
      </c:scatterChart>
      <c:valAx>
        <c:axId val="286852608"/>
        <c:scaling>
          <c:orientation val="minMax"/>
        </c:scaling>
        <c:axPos val="b"/>
        <c:majorGridlines/>
        <c:minorGridlines/>
        <c:title>
          <c:tx>
            <c:rich>
              <a:bodyPr/>
              <a:lstStyle/>
              <a:p>
                <a:pPr>
                  <a:defRPr lang="ar-IQ" sz="1800" b="0" i="1" u="none" strike="noStrike" kern="1200" baseline="0">
                    <a:solidFill>
                      <a:sysClr val="windowText" lastClr="000000"/>
                    </a:solidFill>
                    <a:latin typeface="Times New Roman" pitchFamily="18" charset="0"/>
                    <a:ea typeface="+mn-ea"/>
                    <a:cs typeface="Times New Roman" pitchFamily="18" charset="0"/>
                  </a:defRPr>
                </a:pPr>
                <a:r>
                  <a:rPr lang="en-US" sz="1800" b="0" i="1" u="none" strike="noStrike" kern="1200" baseline="0">
                    <a:solidFill>
                      <a:sysClr val="windowText" lastClr="000000"/>
                    </a:solidFill>
                    <a:latin typeface="Times New Roman" pitchFamily="18" charset="0"/>
                    <a:ea typeface="+mn-ea"/>
                    <a:cs typeface="Times New Roman" pitchFamily="18" charset="0"/>
                  </a:rPr>
                  <a:t>moisture content </a:t>
                </a:r>
                <a:r>
                  <a:rPr lang="el-GR" sz="1800" b="0" i="1" u="none" strike="noStrike" kern="1200" baseline="0">
                    <a:solidFill>
                      <a:sysClr val="windowText" lastClr="000000"/>
                    </a:solidFill>
                    <a:latin typeface="Times New Roman" pitchFamily="18" charset="0"/>
                    <a:ea typeface="+mn-ea"/>
                    <a:cs typeface="Times New Roman" pitchFamily="18" charset="0"/>
                  </a:rPr>
                  <a:t>ω</a:t>
                </a:r>
                <a:r>
                  <a:rPr lang="en-US" sz="1800" b="0" i="1" u="none" strike="noStrike" kern="1200" baseline="0">
                    <a:solidFill>
                      <a:sysClr val="windowText" lastClr="000000"/>
                    </a:solidFill>
                    <a:latin typeface="Times New Roman" pitchFamily="18" charset="0"/>
                    <a:ea typeface="+mn-ea"/>
                    <a:cs typeface="Times New Roman" pitchFamily="18" charset="0"/>
                  </a:rPr>
                  <a:t>%</a:t>
                </a:r>
                <a:endParaRPr lang="ar-IQ" sz="1800" b="0" i="1" u="none" strike="noStrike" kern="1200" baseline="0">
                  <a:solidFill>
                    <a:sysClr val="windowText" lastClr="000000"/>
                  </a:solidFill>
                  <a:latin typeface="Times New Roman" pitchFamily="18" charset="0"/>
                  <a:ea typeface="+mn-ea"/>
                  <a:cs typeface="Times New Roman" pitchFamily="18" charset="0"/>
                </a:endParaRPr>
              </a:p>
            </c:rich>
          </c:tx>
        </c:title>
        <c:numFmt formatCode="General" sourceLinked="1"/>
        <c:tickLblPos val="nextTo"/>
        <c:crossAx val="286854528"/>
        <c:crosses val="autoZero"/>
        <c:crossBetween val="midCat"/>
      </c:valAx>
      <c:valAx>
        <c:axId val="286854528"/>
        <c:scaling>
          <c:orientation val="minMax"/>
          <c:min val="1.5"/>
        </c:scaling>
        <c:axPos val="l"/>
        <c:majorGridlines/>
        <c:minorGridlines/>
        <c:title>
          <c:tx>
            <c:rich>
              <a:bodyPr rot="-5400000" vert="horz"/>
              <a:lstStyle/>
              <a:p>
                <a:pPr>
                  <a:defRPr/>
                </a:pPr>
                <a:r>
                  <a:rPr lang="en-US" sz="1800" b="1" i="0" baseline="0"/>
                  <a:t>ɣdry (gm/m3)</a:t>
                </a:r>
                <a:endParaRPr lang="ar-IQ"/>
              </a:p>
            </c:rich>
          </c:tx>
        </c:title>
        <c:numFmt formatCode="General" sourceLinked="1"/>
        <c:tickLblPos val="nextTo"/>
        <c:crossAx val="286852608"/>
        <c:crosses val="autoZero"/>
        <c:crossBetween val="midCat"/>
      </c:valAx>
    </c:plotArea>
    <c:legend>
      <c:legendPos val="r"/>
      <c:layout>
        <c:manualLayout>
          <c:xMode val="edge"/>
          <c:yMode val="edge"/>
          <c:x val="0.90548583395592441"/>
          <c:y val="0.21701639798538486"/>
          <c:w val="8.222363729972243E-2"/>
          <c:h val="0.53070363592290837"/>
        </c:manualLayout>
      </c:layout>
      <c:txPr>
        <a:bodyPr/>
        <a:lstStyle/>
        <a:p>
          <a:pPr rtl="0">
            <a:defRPr/>
          </a:pPr>
          <a:endParaRPr lang="ar-IQ"/>
        </a:p>
      </c:txPr>
    </c:legend>
    <c:plotVisOnly val="1"/>
  </c:chart>
  <c:spPr>
    <a:ln>
      <a:solidFill>
        <a:sysClr val="windowText" lastClr="000000"/>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ar-IQ"/>
  <c:chart>
    <c:autoTitleDeleted val="1"/>
    <c:plotArea>
      <c:layout/>
      <c:scatterChart>
        <c:scatterStyle val="smoothMarker"/>
        <c:ser>
          <c:idx val="0"/>
          <c:order val="0"/>
          <c:tx>
            <c:strRef>
              <c:f>'Sheet1 (2)'!$G$83</c:f>
              <c:strCache>
                <c:ptCount val="1"/>
                <c:pt idx="0">
                  <c:v>39</c:v>
                </c:pt>
              </c:strCache>
            </c:strRef>
          </c:tx>
          <c:xVal>
            <c:numRef>
              <c:f>'Sheet1 (2)'!$I$85:$I$87</c:f>
              <c:numCache>
                <c:formatCode>General</c:formatCode>
                <c:ptCount val="3"/>
                <c:pt idx="0">
                  <c:v>9.7358391618324482</c:v>
                </c:pt>
                <c:pt idx="1">
                  <c:v>17.47604240127162</c:v>
                </c:pt>
                <c:pt idx="2">
                  <c:v>25.495882209554729</c:v>
                </c:pt>
              </c:numCache>
            </c:numRef>
          </c:xVal>
          <c:yVal>
            <c:numRef>
              <c:f>'Sheet1 (2)'!$H$85:$H$87</c:f>
              <c:numCache>
                <c:formatCode>General</c:formatCode>
                <c:ptCount val="3"/>
                <c:pt idx="0">
                  <c:v>1.3655359565807341</c:v>
                </c:pt>
                <c:pt idx="1">
                  <c:v>2.1134328358208947</c:v>
                </c:pt>
                <c:pt idx="2">
                  <c:v>1.97123473541384</c:v>
                </c:pt>
              </c:numCache>
            </c:numRef>
          </c:yVal>
          <c:smooth val="1"/>
        </c:ser>
        <c:axId val="337609088"/>
        <c:axId val="279261952"/>
      </c:scatterChart>
      <c:valAx>
        <c:axId val="337609088"/>
        <c:scaling>
          <c:orientation val="minMax"/>
        </c:scaling>
        <c:axPos val="b"/>
        <c:majorGridlines/>
        <c:minorGridlines/>
        <c:title>
          <c:tx>
            <c:rich>
              <a:bodyPr/>
              <a:lstStyle/>
              <a:p>
                <a:pPr>
                  <a:defRPr lang="ar-IQ" sz="1800" b="0" i="1" u="none" strike="noStrike" kern="1200" baseline="0">
                    <a:solidFill>
                      <a:sysClr val="windowText" lastClr="000000"/>
                    </a:solidFill>
                    <a:latin typeface="Times New Roman" pitchFamily="18" charset="0"/>
                    <a:ea typeface="+mn-ea"/>
                    <a:cs typeface="Times New Roman" pitchFamily="18" charset="0"/>
                  </a:defRPr>
                </a:pPr>
                <a:r>
                  <a:rPr lang="en-US" sz="1200" b="0" i="1" u="none" strike="noStrike" kern="1200" baseline="0">
                    <a:solidFill>
                      <a:sysClr val="windowText" lastClr="000000"/>
                    </a:solidFill>
                    <a:latin typeface="Times New Roman" pitchFamily="18" charset="0"/>
                    <a:ea typeface="+mn-ea"/>
                    <a:cs typeface="Times New Roman" pitchFamily="18" charset="0"/>
                  </a:rPr>
                  <a:t>moisture content </a:t>
                </a:r>
                <a:r>
                  <a:rPr lang="el-GR" sz="1200" b="0" i="1" u="none" strike="noStrike" kern="1200" baseline="0">
                    <a:solidFill>
                      <a:sysClr val="windowText" lastClr="000000"/>
                    </a:solidFill>
                    <a:latin typeface="Times New Roman" pitchFamily="18" charset="0"/>
                    <a:ea typeface="+mn-ea"/>
                    <a:cs typeface="Times New Roman" pitchFamily="18" charset="0"/>
                  </a:rPr>
                  <a:t>ω</a:t>
                </a:r>
                <a:r>
                  <a:rPr lang="en-US" sz="1200" b="0" i="1" u="none" strike="noStrike" kern="1200" baseline="0">
                    <a:solidFill>
                      <a:sysClr val="windowText" lastClr="000000"/>
                    </a:solidFill>
                    <a:latin typeface="Times New Roman" pitchFamily="18" charset="0"/>
                    <a:ea typeface="+mn-ea"/>
                    <a:cs typeface="Times New Roman" pitchFamily="18" charset="0"/>
                  </a:rPr>
                  <a:t>%</a:t>
                </a:r>
                <a:endParaRPr lang="ar-IQ" sz="1200" b="0" i="1" u="none" strike="noStrike" kern="1200" baseline="0">
                  <a:solidFill>
                    <a:sysClr val="windowText" lastClr="000000"/>
                  </a:solidFill>
                  <a:latin typeface="Times New Roman" pitchFamily="18" charset="0"/>
                  <a:ea typeface="+mn-ea"/>
                  <a:cs typeface="Times New Roman" pitchFamily="18" charset="0"/>
                </a:endParaRPr>
              </a:p>
            </c:rich>
          </c:tx>
        </c:title>
        <c:numFmt formatCode="General" sourceLinked="1"/>
        <c:tickLblPos val="nextTo"/>
        <c:crossAx val="279261952"/>
        <c:crosses val="autoZero"/>
        <c:crossBetween val="midCat"/>
      </c:valAx>
      <c:valAx>
        <c:axId val="279261952"/>
        <c:scaling>
          <c:orientation val="minMax"/>
          <c:min val="1.25"/>
        </c:scaling>
        <c:axPos val="l"/>
        <c:majorGridlines/>
        <c:minorGridlines/>
        <c:title>
          <c:tx>
            <c:rich>
              <a:bodyPr rot="-5400000" vert="horz"/>
              <a:lstStyle/>
              <a:p>
                <a:pPr>
                  <a:defRPr/>
                </a:pPr>
                <a:r>
                  <a:rPr lang="en-US" sz="1100" b="1" i="0" baseline="0"/>
                  <a:t>ɣdry (gm/m3)</a:t>
                </a:r>
                <a:endParaRPr lang="ar-IQ" sz="1100"/>
              </a:p>
            </c:rich>
          </c:tx>
        </c:title>
        <c:numFmt formatCode="General" sourceLinked="1"/>
        <c:tickLblPos val="nextTo"/>
        <c:txPr>
          <a:bodyPr/>
          <a:lstStyle/>
          <a:p>
            <a:pPr rtl="0">
              <a:defRPr/>
            </a:pPr>
            <a:endParaRPr lang="ar-IQ"/>
          </a:p>
        </c:txPr>
        <c:crossAx val="337609088"/>
        <c:crosses val="autoZero"/>
        <c:crossBetween val="midCat"/>
      </c:valAx>
    </c:plotArea>
    <c:legend>
      <c:legendPos val="r"/>
      <c:layout>
        <c:manualLayout>
          <c:xMode val="edge"/>
          <c:yMode val="edge"/>
          <c:x val="0.86016514851006876"/>
          <c:y val="0.32803363291475518"/>
          <c:w val="0.12806627934852235"/>
          <c:h val="0.31062231802695167"/>
        </c:manualLayout>
      </c:layout>
      <c:txPr>
        <a:bodyPr/>
        <a:lstStyle/>
        <a:p>
          <a:pPr rtl="0">
            <a:defRPr sz="800">
              <a:latin typeface="Miriam Fixed" pitchFamily="49" charset="-79"/>
              <a:cs typeface="+mn-cs"/>
            </a:defRPr>
          </a:pPr>
          <a:endParaRPr lang="ar-IQ"/>
        </a:p>
      </c:txPr>
    </c:legend>
    <c:plotVisOnly val="1"/>
  </c:chart>
  <c:spPr>
    <a:ln>
      <a:solidFill>
        <a:sysClr val="windowText" lastClr="000000"/>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7B5AA-BB83-4E43-969E-02A12EAE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19202</TotalTime>
  <Pages>15</Pages>
  <Words>2503</Words>
  <Characters>14271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W510</dc:creator>
  <cp:keywords/>
  <dc:description/>
  <cp:lastModifiedBy>W510</cp:lastModifiedBy>
  <cp:revision>11</cp:revision>
  <cp:lastPrinted>2017-05-21T04:56:00Z</cp:lastPrinted>
  <dcterms:created xsi:type="dcterms:W3CDTF">2016-12-28T07:59:00Z</dcterms:created>
  <dcterms:modified xsi:type="dcterms:W3CDTF">2017-05-26T20:37:00Z</dcterms:modified>
</cp:coreProperties>
</file>