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3F" w:rsidRPr="00D432C9" w:rsidRDefault="0041303F" w:rsidP="0041303F">
      <w:pPr>
        <w:spacing w:before="100" w:beforeAutospacing="1" w:after="100" w:afterAutospacing="1"/>
        <w:jc w:val="center"/>
        <w:rPr>
          <w:b/>
          <w:sz w:val="36"/>
          <w:szCs w:val="36"/>
          <w:lang w:val="en"/>
        </w:rPr>
      </w:pPr>
      <w:r w:rsidRPr="00D432C9">
        <w:rPr>
          <w:b/>
          <w:sz w:val="36"/>
          <w:szCs w:val="36"/>
          <w:lang w:val="en"/>
        </w:rPr>
        <w:t>Trade Balance and Exchange Rate: The J-Curve</w:t>
      </w:r>
    </w:p>
    <w:p w:rsidR="0041303F" w:rsidRPr="00D432C9" w:rsidRDefault="0041303F" w:rsidP="0041303F">
      <w:pPr>
        <w:jc w:val="center"/>
        <w:rPr>
          <w:b/>
        </w:rPr>
      </w:pPr>
      <w:r w:rsidRPr="00D432C9">
        <w:rPr>
          <w:b/>
        </w:rPr>
        <w:t xml:space="preserve">Dr. Ioannis N. Kallianiotis </w:t>
      </w:r>
    </w:p>
    <w:p w:rsidR="0041303F" w:rsidRPr="00FC5EC8" w:rsidRDefault="0041303F" w:rsidP="0041303F">
      <w:pPr>
        <w:jc w:val="center"/>
      </w:pPr>
      <w:r w:rsidRPr="00FC5EC8">
        <w:t>Economics/Finance Department</w:t>
      </w:r>
    </w:p>
    <w:p w:rsidR="0041303F" w:rsidRPr="00FC5EC8" w:rsidRDefault="0041303F" w:rsidP="0041303F">
      <w:pPr>
        <w:jc w:val="center"/>
      </w:pPr>
      <w:r w:rsidRPr="00FC5EC8">
        <w:t xml:space="preserve">The </w:t>
      </w:r>
      <w:smartTag w:uri="urn:schemas-microsoft-com:office:smarttags" w:element="place">
        <w:smartTag w:uri="urn:schemas-microsoft-com:office:smarttags" w:element="PlaceName">
          <w:r w:rsidRPr="00FC5EC8">
            <w:t>Arthur</w:t>
          </w:r>
        </w:smartTag>
        <w:r w:rsidRPr="00FC5EC8">
          <w:t xml:space="preserve"> </w:t>
        </w:r>
        <w:smartTag w:uri="urn:schemas-microsoft-com:office:smarttags" w:element="PlaceName">
          <w:r w:rsidRPr="00FC5EC8">
            <w:t>J.</w:t>
          </w:r>
        </w:smartTag>
        <w:r w:rsidRPr="00FC5EC8">
          <w:t xml:space="preserve"> </w:t>
        </w:r>
        <w:smartTag w:uri="urn:schemas-microsoft-com:office:smarttags" w:element="PlaceName">
          <w:r w:rsidRPr="00FC5EC8">
            <w:t>Kania</w:t>
          </w:r>
        </w:smartTag>
        <w:r w:rsidRPr="00FC5EC8">
          <w:t xml:space="preserve"> </w:t>
        </w:r>
        <w:smartTag w:uri="urn:schemas-microsoft-com:office:smarttags" w:element="PlaceType">
          <w:r w:rsidRPr="00FC5EC8">
            <w:t>School</w:t>
          </w:r>
        </w:smartTag>
      </w:smartTag>
      <w:r w:rsidRPr="00FC5EC8">
        <w:t xml:space="preserve"> of Management</w:t>
      </w:r>
    </w:p>
    <w:p w:rsidR="0041303F" w:rsidRPr="00FC5EC8" w:rsidRDefault="0041303F" w:rsidP="0041303F">
      <w:pPr>
        <w:jc w:val="center"/>
      </w:pPr>
      <w:smartTag w:uri="urn:schemas-microsoft-com:office:smarttags" w:element="place">
        <w:smartTag w:uri="urn:schemas-microsoft-com:office:smarttags" w:element="PlaceType">
          <w:r w:rsidRPr="00FC5EC8">
            <w:t>University</w:t>
          </w:r>
        </w:smartTag>
        <w:r w:rsidRPr="00FC5EC8">
          <w:t xml:space="preserve"> of </w:t>
        </w:r>
        <w:smartTag w:uri="urn:schemas-microsoft-com:office:smarttags" w:element="PlaceName">
          <w:r w:rsidRPr="00FC5EC8">
            <w:t>Scranton</w:t>
          </w:r>
        </w:smartTag>
      </w:smartTag>
    </w:p>
    <w:p w:rsidR="0041303F" w:rsidRPr="00FC5EC8" w:rsidRDefault="0041303F" w:rsidP="0041303F">
      <w:pPr>
        <w:jc w:val="center"/>
      </w:pPr>
      <w:smartTag w:uri="urn:schemas-microsoft-com:office:smarttags" w:element="place">
        <w:smartTag w:uri="urn:schemas-microsoft-com:office:smarttags" w:element="City">
          <w:r w:rsidRPr="00FC5EC8">
            <w:t>Scranton</w:t>
          </w:r>
        </w:smartTag>
        <w:r w:rsidRPr="00FC5EC8">
          <w:t xml:space="preserve">, </w:t>
        </w:r>
        <w:smartTag w:uri="urn:schemas-microsoft-com:office:smarttags" w:element="State">
          <w:r w:rsidRPr="00FC5EC8">
            <w:t>PA</w:t>
          </w:r>
        </w:smartTag>
        <w:r w:rsidRPr="00FC5EC8">
          <w:t xml:space="preserve"> </w:t>
        </w:r>
        <w:smartTag w:uri="urn:schemas-microsoft-com:office:smarttags" w:element="PostalCode">
          <w:r w:rsidRPr="00FC5EC8">
            <w:t>18510-4602</w:t>
          </w:r>
        </w:smartTag>
      </w:smartTag>
    </w:p>
    <w:p w:rsidR="0041303F" w:rsidRPr="00FC5EC8" w:rsidRDefault="0041303F" w:rsidP="0041303F">
      <w:pPr>
        <w:jc w:val="center"/>
      </w:pPr>
      <w:r w:rsidRPr="00FC5EC8">
        <w:t>Tel. (570) 941-7577</w:t>
      </w:r>
    </w:p>
    <w:p w:rsidR="0041303F" w:rsidRPr="00FC5EC8" w:rsidRDefault="0041303F" w:rsidP="0041303F">
      <w:pPr>
        <w:jc w:val="center"/>
      </w:pPr>
      <w:r w:rsidRPr="00FC5EC8">
        <w:t>Fax (570) 941-4825</w:t>
      </w:r>
    </w:p>
    <w:p w:rsidR="0041303F" w:rsidRPr="00FC5EC8" w:rsidRDefault="0041303F" w:rsidP="0041303F">
      <w:pPr>
        <w:jc w:val="center"/>
      </w:pPr>
      <w:r w:rsidRPr="00FC5EC8">
        <w:t xml:space="preserve">E-Mail: </w:t>
      </w:r>
      <w:hyperlink r:id="rId8" w:history="1">
        <w:r w:rsidRPr="00FC5EC8">
          <w:rPr>
            <w:rStyle w:val="Hyperlink"/>
          </w:rPr>
          <w:t>ioannis.kallianiotis@scranton.edu</w:t>
        </w:r>
      </w:hyperlink>
    </w:p>
    <w:p w:rsidR="0041303F" w:rsidRPr="00F4454E" w:rsidRDefault="0041303F" w:rsidP="0041303F"/>
    <w:p w:rsidR="0041303F" w:rsidRPr="00F4454E" w:rsidRDefault="0041303F" w:rsidP="0041303F"/>
    <w:p w:rsidR="0041303F" w:rsidRPr="00F4454E" w:rsidRDefault="0041303F" w:rsidP="0041303F"/>
    <w:p w:rsidR="0041303F" w:rsidRPr="00F4454E" w:rsidRDefault="0041303F" w:rsidP="0041303F"/>
    <w:p w:rsidR="0041303F" w:rsidRPr="000F6BA9" w:rsidRDefault="0041303F" w:rsidP="0041303F"/>
    <w:p w:rsidR="0041303F" w:rsidRPr="005D2F10" w:rsidRDefault="0041303F" w:rsidP="0041303F">
      <w:pPr>
        <w:shd w:val="clear" w:color="auto" w:fill="FFFFFF"/>
        <w:spacing w:before="300"/>
        <w:ind w:left="4320" w:firstLine="720"/>
        <w:jc w:val="both"/>
        <w:outlineLvl w:val="1"/>
        <w:rPr>
          <w:color w:val="4A4A4A"/>
          <w:lang w:val="el-GR"/>
        </w:rPr>
      </w:pPr>
      <w:r w:rsidRPr="005D2F10">
        <w:rPr>
          <w:color w:val="4A4A4A"/>
          <w:lang w:val="el-GR"/>
        </w:rPr>
        <w:t>«</w:t>
      </w:r>
      <w:r>
        <w:rPr>
          <w:color w:val="4A4A4A"/>
          <w:lang w:val="el-GR"/>
        </w:rPr>
        <w:t>Λέγε μέν, ἅ φρονεῖς, φρόνει δέ, ἅ λέγεις.</w:t>
      </w:r>
      <w:r w:rsidRPr="005D2F10">
        <w:rPr>
          <w:color w:val="4A4A4A"/>
          <w:lang w:val="el-GR"/>
        </w:rPr>
        <w:t>»</w:t>
      </w:r>
    </w:p>
    <w:p w:rsidR="0041303F" w:rsidRPr="00F4454E" w:rsidRDefault="0041303F" w:rsidP="0041303F">
      <w:pPr>
        <w:shd w:val="clear" w:color="auto" w:fill="FFFFFF"/>
        <w:ind w:left="7200"/>
        <w:jc w:val="both"/>
        <w:outlineLvl w:val="1"/>
      </w:pPr>
      <w:r>
        <w:rPr>
          <w:color w:val="4A4A4A"/>
          <w:lang w:val="el-GR"/>
        </w:rPr>
        <w:t>Νεόφυτος</w:t>
      </w:r>
      <w:r w:rsidRPr="00F4454E">
        <w:rPr>
          <w:color w:val="4A4A4A"/>
        </w:rPr>
        <w:t xml:space="preserve"> </w:t>
      </w:r>
      <w:r>
        <w:rPr>
          <w:color w:val="4A4A4A"/>
          <w:lang w:val="el-GR"/>
        </w:rPr>
        <w:t>Δούκας</w:t>
      </w:r>
    </w:p>
    <w:p w:rsidR="0041303F" w:rsidRPr="00F4454E" w:rsidRDefault="0041303F" w:rsidP="0041303F"/>
    <w:p w:rsidR="0041303F" w:rsidRPr="00F4454E" w:rsidRDefault="0041303F" w:rsidP="0041303F">
      <w:pPr>
        <w:ind w:left="5040"/>
        <w:jc w:val="both"/>
      </w:pPr>
    </w:p>
    <w:p w:rsidR="0041303F" w:rsidRPr="00F4454E" w:rsidRDefault="0041303F" w:rsidP="0041303F">
      <w:pPr>
        <w:ind w:left="5040"/>
        <w:jc w:val="both"/>
      </w:pPr>
    </w:p>
    <w:p w:rsidR="0041303F" w:rsidRPr="00F4454E" w:rsidRDefault="0041303F" w:rsidP="0041303F">
      <w:pPr>
        <w:ind w:left="5040"/>
        <w:jc w:val="both"/>
      </w:pPr>
    </w:p>
    <w:p w:rsidR="0041303F" w:rsidRPr="00F4454E" w:rsidRDefault="0041303F" w:rsidP="0041303F">
      <w:pPr>
        <w:ind w:left="5040"/>
        <w:jc w:val="both"/>
      </w:pPr>
    </w:p>
    <w:p w:rsidR="0041303F" w:rsidRPr="00C2636C" w:rsidRDefault="0041303F" w:rsidP="0041303F">
      <w:pPr>
        <w:jc w:val="both"/>
      </w:pPr>
      <w:r w:rsidRPr="00C2636C">
        <w:rPr>
          <w:b/>
        </w:rPr>
        <w:t>JEL (Classification):</w:t>
      </w:r>
      <w:r w:rsidRPr="00C2636C">
        <w:tab/>
        <w:t>E4, F31,</w:t>
      </w:r>
      <w:r w:rsidR="009F1391">
        <w:t xml:space="preserve"> F32,</w:t>
      </w:r>
      <w:r w:rsidRPr="00C2636C">
        <w:t xml:space="preserve"> F47, G14, G15 </w:t>
      </w:r>
    </w:p>
    <w:p w:rsidR="0041303F" w:rsidRPr="00C2636C" w:rsidRDefault="0041303F" w:rsidP="0041303F">
      <w:pPr>
        <w:jc w:val="both"/>
      </w:pPr>
      <w:r w:rsidRPr="00C2636C">
        <w:rPr>
          <w:b/>
        </w:rPr>
        <w:t>Key Words:</w:t>
      </w:r>
      <w:r w:rsidRPr="00C2636C">
        <w:rPr>
          <w:b/>
        </w:rPr>
        <w:tab/>
      </w:r>
      <w:r w:rsidRPr="00C2636C">
        <w:tab/>
        <w:t>Demand for Money and Exchange Rate</w:t>
      </w:r>
    </w:p>
    <w:p w:rsidR="0041303F" w:rsidRPr="00C2636C" w:rsidRDefault="0041303F" w:rsidP="0041303F">
      <w:pPr>
        <w:ind w:left="1440" w:firstLine="720"/>
        <w:jc w:val="both"/>
      </w:pPr>
      <w:r w:rsidRPr="00C2636C">
        <w:t>Foreign Exchange</w:t>
      </w:r>
    </w:p>
    <w:p w:rsidR="009F1391" w:rsidRDefault="009F1391" w:rsidP="0041303F">
      <w:pPr>
        <w:jc w:val="both"/>
      </w:pPr>
      <w:r>
        <w:tab/>
      </w:r>
      <w:r>
        <w:tab/>
      </w:r>
      <w:r>
        <w:tab/>
        <w:t>Current Account Adjustment</w:t>
      </w:r>
      <w:r w:rsidR="0041303F" w:rsidRPr="00C2636C">
        <w:tab/>
      </w:r>
      <w:r w:rsidR="0041303F" w:rsidRPr="00C2636C">
        <w:tab/>
      </w:r>
      <w:r w:rsidR="0041303F" w:rsidRPr="00C2636C">
        <w:tab/>
      </w:r>
    </w:p>
    <w:p w:rsidR="0041303F" w:rsidRPr="00C2636C" w:rsidRDefault="0041303F" w:rsidP="009F1391">
      <w:pPr>
        <w:ind w:left="1440" w:firstLine="720"/>
        <w:jc w:val="both"/>
      </w:pPr>
      <w:r w:rsidRPr="00C2636C">
        <w:t>Forecasting and Simulation</w:t>
      </w:r>
    </w:p>
    <w:p w:rsidR="0041303F" w:rsidRPr="00C2636C" w:rsidRDefault="0041303F" w:rsidP="0041303F">
      <w:pPr>
        <w:jc w:val="both"/>
      </w:pPr>
      <w:r w:rsidRPr="00C2636C">
        <w:tab/>
      </w:r>
      <w:r w:rsidRPr="00C2636C">
        <w:tab/>
      </w:r>
      <w:r w:rsidRPr="00C2636C">
        <w:tab/>
        <w:t>Information and Market Efficiency</w:t>
      </w:r>
    </w:p>
    <w:p w:rsidR="0041303F" w:rsidRPr="00C2636C" w:rsidRDefault="0041303F" w:rsidP="0041303F">
      <w:pPr>
        <w:jc w:val="both"/>
      </w:pPr>
      <w:r w:rsidRPr="00C2636C">
        <w:tab/>
      </w:r>
      <w:r w:rsidRPr="00C2636C">
        <w:tab/>
      </w:r>
      <w:r w:rsidRPr="00C2636C">
        <w:tab/>
        <w:t>International Financial Markets</w:t>
      </w:r>
    </w:p>
    <w:p w:rsidR="0041303F" w:rsidRPr="00C2636C" w:rsidRDefault="0041303F" w:rsidP="0041303F">
      <w:pPr>
        <w:jc w:val="both"/>
      </w:pPr>
    </w:p>
    <w:p w:rsidR="0041303F" w:rsidRPr="000F6BA9" w:rsidRDefault="0041303F" w:rsidP="0041303F">
      <w:pPr>
        <w:shd w:val="clear" w:color="auto" w:fill="FFFFFF"/>
        <w:spacing w:before="300"/>
        <w:jc w:val="both"/>
        <w:outlineLvl w:val="1"/>
        <w:rPr>
          <w:color w:val="4A4A4A"/>
        </w:rPr>
      </w:pPr>
    </w:p>
    <w:p w:rsidR="0041303F" w:rsidRPr="000F6BA9" w:rsidRDefault="0041303F" w:rsidP="0041303F">
      <w:pPr>
        <w:shd w:val="clear" w:color="auto" w:fill="FFFFFF"/>
        <w:spacing w:before="300"/>
        <w:jc w:val="center"/>
        <w:outlineLvl w:val="1"/>
        <w:rPr>
          <w:color w:val="4A4A4A"/>
        </w:rPr>
      </w:pPr>
    </w:p>
    <w:p w:rsidR="00F76CAA" w:rsidRDefault="00F76CAA" w:rsidP="0041303F">
      <w:pPr>
        <w:shd w:val="clear" w:color="auto" w:fill="FFFFFF"/>
        <w:spacing w:before="300"/>
        <w:jc w:val="center"/>
        <w:outlineLvl w:val="1"/>
        <w:rPr>
          <w:color w:val="4A4A4A"/>
        </w:rPr>
      </w:pPr>
    </w:p>
    <w:p w:rsidR="00F76CAA" w:rsidRDefault="00F76CAA" w:rsidP="0041303F">
      <w:pPr>
        <w:shd w:val="clear" w:color="auto" w:fill="FFFFFF"/>
        <w:spacing w:before="300"/>
        <w:jc w:val="center"/>
        <w:outlineLvl w:val="1"/>
        <w:rPr>
          <w:color w:val="4A4A4A"/>
        </w:rPr>
      </w:pPr>
    </w:p>
    <w:p w:rsidR="00F76CAA" w:rsidRDefault="00F76CAA" w:rsidP="0041303F">
      <w:pPr>
        <w:shd w:val="clear" w:color="auto" w:fill="FFFFFF"/>
        <w:spacing w:before="300"/>
        <w:jc w:val="center"/>
        <w:outlineLvl w:val="1"/>
        <w:rPr>
          <w:color w:val="4A4A4A"/>
        </w:rPr>
      </w:pPr>
    </w:p>
    <w:p w:rsidR="00F76CAA" w:rsidRDefault="00F76CAA" w:rsidP="0041303F">
      <w:pPr>
        <w:shd w:val="clear" w:color="auto" w:fill="FFFFFF"/>
        <w:spacing w:before="300"/>
        <w:jc w:val="center"/>
        <w:outlineLvl w:val="1"/>
        <w:rPr>
          <w:color w:val="4A4A4A"/>
        </w:rPr>
      </w:pPr>
    </w:p>
    <w:p w:rsidR="0041303F" w:rsidRDefault="00A835C9" w:rsidP="0041303F">
      <w:pPr>
        <w:shd w:val="clear" w:color="auto" w:fill="FFFFFF"/>
        <w:spacing w:before="300"/>
        <w:jc w:val="center"/>
        <w:outlineLvl w:val="1"/>
        <w:rPr>
          <w:color w:val="4A4A4A"/>
        </w:rPr>
      </w:pPr>
      <w:r>
        <w:rPr>
          <w:color w:val="4A4A4A"/>
        </w:rPr>
        <w:t>January</w:t>
      </w:r>
      <w:r w:rsidR="0041303F">
        <w:rPr>
          <w:color w:val="4A4A4A"/>
        </w:rPr>
        <w:t xml:space="preserve"> 202</w:t>
      </w:r>
      <w:r>
        <w:rPr>
          <w:color w:val="4A4A4A"/>
        </w:rPr>
        <w:t>2</w:t>
      </w:r>
    </w:p>
    <w:p w:rsidR="0041303F" w:rsidRPr="004A3502" w:rsidRDefault="0041303F" w:rsidP="0041303F">
      <w:pPr>
        <w:spacing w:before="100" w:beforeAutospacing="1" w:after="100" w:afterAutospacing="1"/>
        <w:jc w:val="center"/>
        <w:rPr>
          <w:b/>
          <w:sz w:val="28"/>
          <w:szCs w:val="28"/>
        </w:rPr>
      </w:pPr>
      <w:r w:rsidRPr="004A3502">
        <w:rPr>
          <w:b/>
          <w:sz w:val="28"/>
          <w:szCs w:val="28"/>
        </w:rPr>
        <w:lastRenderedPageBreak/>
        <w:t>Abstract</w:t>
      </w:r>
    </w:p>
    <w:p w:rsidR="0041303F" w:rsidRPr="00755B83" w:rsidRDefault="00755B83" w:rsidP="00755B83">
      <w:pPr>
        <w:spacing w:before="100" w:beforeAutospacing="1" w:after="100" w:afterAutospacing="1"/>
        <w:jc w:val="both"/>
      </w:pPr>
      <w:r>
        <w:t>The objective of this paper is to test empirically the effect of a devaluation of a currency on the trade account of the country, the J-curve effect, by using the trade between the U.S. and six countries (Euro-zone, Canada, United Kingdom, Switzerland, Japan, and Australia). A devaluation (depreciation) of the U.S. dollar is increasing the spot exchange rate ($/FC) and increases the price of imports and reduces the price of exports. Then, imports are falling and exports are increasing and the trade account is improved in the long-run. In the short-run, the trade account is deteriorated</w:t>
      </w:r>
      <w:r w:rsidR="00B0693A">
        <w:t xml:space="preserve"> because imports are pre-arranged and continue to increase with the higher spot rate</w:t>
      </w:r>
      <w:r>
        <w:t>. This J-curve hypothesis is tested by using a regression and a VAR model, where the volatility of the real exchange rate (TOT) is specified with a GARCH-M process. The empirical results mostly are supporting the J-curve effect</w:t>
      </w:r>
      <w:r w:rsidR="009028D8">
        <w:t>.</w:t>
      </w:r>
    </w:p>
    <w:p w:rsidR="0041303F" w:rsidRDefault="00D432C9" w:rsidP="00D432C9">
      <w:pPr>
        <w:spacing w:before="100" w:beforeAutospacing="1" w:after="100" w:afterAutospacing="1"/>
        <w:rPr>
          <w:b/>
          <w:sz w:val="32"/>
          <w:szCs w:val="32"/>
        </w:rPr>
      </w:pPr>
      <w:r>
        <w:rPr>
          <w:b/>
          <w:sz w:val="32"/>
          <w:szCs w:val="32"/>
        </w:rPr>
        <w:t>1</w:t>
      </w:r>
      <w:r w:rsidR="0041303F" w:rsidRPr="004A3502">
        <w:rPr>
          <w:b/>
          <w:sz w:val="32"/>
          <w:szCs w:val="32"/>
        </w:rPr>
        <w:t>. Introduction</w:t>
      </w:r>
    </w:p>
    <w:p w:rsidR="00A02A2C" w:rsidRDefault="00A02A2C" w:rsidP="00D432C9">
      <w:pPr>
        <w:pStyle w:val="comp"/>
        <w:spacing w:after="0" w:afterAutospacing="0"/>
        <w:jc w:val="both"/>
        <w:rPr>
          <w:lang w:val="en"/>
        </w:rPr>
      </w:pPr>
      <w:r>
        <w:rPr>
          <w:lang w:val="en"/>
        </w:rPr>
        <w:t xml:space="preserve">A continuing trade deficit is detrimental to the nation’s economy because it affects negatively production, employment, income, competitiveness, independence, and </w:t>
      </w:r>
      <w:r w:rsidR="00B770EE">
        <w:rPr>
          <w:lang w:val="en"/>
        </w:rPr>
        <w:t xml:space="preserve">causes </w:t>
      </w:r>
      <w:r>
        <w:rPr>
          <w:lang w:val="en"/>
        </w:rPr>
        <w:t>reduction</w:t>
      </w:r>
      <w:r w:rsidR="00B770EE">
        <w:rPr>
          <w:lang w:val="en"/>
        </w:rPr>
        <w:t>s</w:t>
      </w:r>
      <w:r>
        <w:rPr>
          <w:lang w:val="en"/>
        </w:rPr>
        <w:t xml:space="preserve"> of foreign assets</w:t>
      </w:r>
      <w:r w:rsidR="00CB684F">
        <w:rPr>
          <w:lang w:val="en"/>
        </w:rPr>
        <w:t xml:space="preserve"> </w:t>
      </w:r>
      <w:r w:rsidR="00B0693A">
        <w:rPr>
          <w:lang w:val="en"/>
        </w:rPr>
        <w:t>at</w:t>
      </w:r>
      <w:r w:rsidR="00CB684F">
        <w:rPr>
          <w:lang w:val="en"/>
        </w:rPr>
        <w:t xml:space="preserve"> the Fed</w:t>
      </w:r>
      <w:r w:rsidR="00653B43">
        <w:rPr>
          <w:lang w:val="en"/>
        </w:rPr>
        <w:t>, because are</w:t>
      </w:r>
      <w:r>
        <w:rPr>
          <w:lang w:val="en"/>
        </w:rPr>
        <w:t xml:space="preserve"> used i</w:t>
      </w:r>
      <w:r w:rsidR="00B770EE">
        <w:rPr>
          <w:lang w:val="en"/>
        </w:rPr>
        <w:t>n</w:t>
      </w:r>
      <w:r>
        <w:rPr>
          <w:lang w:val="en"/>
        </w:rPr>
        <w:t xml:space="preserve"> financ</w:t>
      </w:r>
      <w:r w:rsidR="00B770EE">
        <w:rPr>
          <w:lang w:val="en"/>
        </w:rPr>
        <w:t>ing</w:t>
      </w:r>
      <w:r>
        <w:rPr>
          <w:lang w:val="en"/>
        </w:rPr>
        <w:t xml:space="preserve"> </w:t>
      </w:r>
      <w:r w:rsidR="00B770EE">
        <w:rPr>
          <w:lang w:val="en"/>
        </w:rPr>
        <w:t>the trade</w:t>
      </w:r>
      <w:r w:rsidR="00653B43">
        <w:rPr>
          <w:lang w:val="en"/>
        </w:rPr>
        <w:t xml:space="preserve"> deficits, which are foreign currencies,</w:t>
      </w:r>
      <w:r w:rsidR="00B770EE">
        <w:rPr>
          <w:lang w:val="en"/>
        </w:rPr>
        <w:t xml:space="preserve"> SDRs</w:t>
      </w:r>
      <w:r w:rsidR="00653B43">
        <w:rPr>
          <w:lang w:val="en"/>
        </w:rPr>
        <w:t>, gold</w:t>
      </w:r>
      <w:r w:rsidR="00B770EE">
        <w:rPr>
          <w:lang w:val="en"/>
        </w:rPr>
        <w:t xml:space="preserve"> or </w:t>
      </w:r>
      <w:r>
        <w:rPr>
          <w:lang w:val="en"/>
        </w:rPr>
        <w:t xml:space="preserve">debt. </w:t>
      </w:r>
      <w:r w:rsidR="00B770EE">
        <w:rPr>
          <w:lang w:val="en"/>
        </w:rPr>
        <w:t>A country</w:t>
      </w:r>
      <w:r>
        <w:rPr>
          <w:lang w:val="en"/>
        </w:rPr>
        <w:t xml:space="preserve"> can buy more</w:t>
      </w:r>
      <w:r w:rsidR="00B770EE">
        <w:rPr>
          <w:lang w:val="en"/>
        </w:rPr>
        <w:t xml:space="preserve"> goods from abroad</w:t>
      </w:r>
      <w:r>
        <w:rPr>
          <w:lang w:val="en"/>
        </w:rPr>
        <w:t xml:space="preserve"> than it makes </w:t>
      </w:r>
      <w:r w:rsidR="00B770EE">
        <w:rPr>
          <w:lang w:val="en"/>
        </w:rPr>
        <w:t xml:space="preserve">domestically by </w:t>
      </w:r>
      <w:r>
        <w:rPr>
          <w:lang w:val="en"/>
        </w:rPr>
        <w:t>borrow</w:t>
      </w:r>
      <w:r w:rsidR="00B770EE">
        <w:rPr>
          <w:lang w:val="en"/>
        </w:rPr>
        <w:t>ing</w:t>
      </w:r>
      <w:r>
        <w:rPr>
          <w:lang w:val="en"/>
        </w:rPr>
        <w:t xml:space="preserve"> from its trading partners. This can only continue as long as the </w:t>
      </w:r>
      <w:r w:rsidR="00B770EE">
        <w:rPr>
          <w:lang w:val="en"/>
        </w:rPr>
        <w:t>lending country</w:t>
      </w:r>
      <w:r>
        <w:rPr>
          <w:lang w:val="en"/>
        </w:rPr>
        <w:t xml:space="preserve"> trusts </w:t>
      </w:r>
      <w:r w:rsidR="00B770EE">
        <w:rPr>
          <w:lang w:val="en"/>
        </w:rPr>
        <w:t>the borrowing one</w:t>
      </w:r>
      <w:r>
        <w:rPr>
          <w:lang w:val="en"/>
        </w:rPr>
        <w:t xml:space="preserve"> to repay the loan. One day, the lending countries </w:t>
      </w:r>
      <w:r w:rsidR="00B0693A">
        <w:rPr>
          <w:lang w:val="en"/>
        </w:rPr>
        <w:t>might</w:t>
      </w:r>
      <w:r>
        <w:rPr>
          <w:lang w:val="en"/>
        </w:rPr>
        <w:t xml:space="preserve"> decide to ask </w:t>
      </w:r>
      <w:r w:rsidR="00B770EE">
        <w:rPr>
          <w:lang w:val="en"/>
        </w:rPr>
        <w:t xml:space="preserve">the borrower </w:t>
      </w:r>
      <w:r>
        <w:rPr>
          <w:lang w:val="en"/>
        </w:rPr>
        <w:t>to repay</w:t>
      </w:r>
      <w:r w:rsidR="00653B43">
        <w:rPr>
          <w:lang w:val="en"/>
        </w:rPr>
        <w:t xml:space="preserve"> not only the interest, but</w:t>
      </w:r>
      <w:r>
        <w:rPr>
          <w:lang w:val="en"/>
        </w:rPr>
        <w:t xml:space="preserve"> the</w:t>
      </w:r>
      <w:r w:rsidR="00653B43">
        <w:rPr>
          <w:lang w:val="en"/>
        </w:rPr>
        <w:t xml:space="preserve"> entire</w:t>
      </w:r>
      <w:r>
        <w:rPr>
          <w:lang w:val="en"/>
        </w:rPr>
        <w:t xml:space="preserve"> debt</w:t>
      </w:r>
      <w:r w:rsidR="00B770EE">
        <w:rPr>
          <w:lang w:val="en"/>
        </w:rPr>
        <w:t>, which could generate serious effects in the domestic economy</w:t>
      </w:r>
      <w:r>
        <w:rPr>
          <w:lang w:val="en"/>
        </w:rPr>
        <w:t>.</w:t>
      </w:r>
      <w:r w:rsidR="00CB684F">
        <w:rPr>
          <w:rStyle w:val="FootnoteReference"/>
          <w:lang w:val="en"/>
        </w:rPr>
        <w:footnoteReference w:id="1"/>
      </w:r>
      <w:r>
        <w:rPr>
          <w:lang w:val="en"/>
        </w:rPr>
        <w:t xml:space="preserve"> However, this is</w:t>
      </w:r>
      <w:r w:rsidR="009E7E55">
        <w:rPr>
          <w:lang w:val="en"/>
        </w:rPr>
        <w:t xml:space="preserve"> </w:t>
      </w:r>
      <w:r>
        <w:rPr>
          <w:lang w:val="en"/>
        </w:rPr>
        <w:t>n</w:t>
      </w:r>
      <w:r w:rsidR="009E7E55">
        <w:rPr>
          <w:lang w:val="en"/>
        </w:rPr>
        <w:t>o</w:t>
      </w:r>
      <w:r>
        <w:rPr>
          <w:lang w:val="en"/>
        </w:rPr>
        <w:t xml:space="preserve">t likely to happen because it would have adverse effects </w:t>
      </w:r>
      <w:r w:rsidR="009E7E55">
        <w:rPr>
          <w:lang w:val="en"/>
        </w:rPr>
        <w:t xml:space="preserve">(depreciation) </w:t>
      </w:r>
      <w:r>
        <w:rPr>
          <w:lang w:val="en"/>
        </w:rPr>
        <w:t>on</w:t>
      </w:r>
      <w:r w:rsidR="009E7E55">
        <w:rPr>
          <w:lang w:val="en"/>
        </w:rPr>
        <w:t xml:space="preserve"> those countries’ currencies and imports will fall and trade will </w:t>
      </w:r>
      <w:r w:rsidR="00CB684F">
        <w:rPr>
          <w:lang w:val="en"/>
        </w:rPr>
        <w:t xml:space="preserve">be </w:t>
      </w:r>
      <w:r w:rsidR="009E7E55">
        <w:rPr>
          <w:lang w:val="en"/>
        </w:rPr>
        <w:t xml:space="preserve">reduced, which will deteriorate lender economy. </w:t>
      </w:r>
      <w:r>
        <w:rPr>
          <w:lang w:val="en"/>
        </w:rPr>
        <w:t xml:space="preserve">Another concern </w:t>
      </w:r>
      <w:r w:rsidR="00B0693A">
        <w:rPr>
          <w:lang w:val="en"/>
        </w:rPr>
        <w:t>for</w:t>
      </w:r>
      <w:r>
        <w:rPr>
          <w:lang w:val="en"/>
        </w:rPr>
        <w:t xml:space="preserve"> the trade deficit is about the competitiveness of the </w:t>
      </w:r>
      <w:r w:rsidR="00CA6C79">
        <w:rPr>
          <w:lang w:val="en"/>
        </w:rPr>
        <w:t>deficit country’s</w:t>
      </w:r>
      <w:r>
        <w:rPr>
          <w:lang w:val="en"/>
        </w:rPr>
        <w:t xml:space="preserve"> economy itself. By purchasing goods overseas for a long enough period, </w:t>
      </w:r>
      <w:r w:rsidR="00CA6C79">
        <w:rPr>
          <w:lang w:val="en"/>
        </w:rPr>
        <w:t>the companies of the country</w:t>
      </w:r>
      <w:r>
        <w:rPr>
          <w:lang w:val="en"/>
        </w:rPr>
        <w:t xml:space="preserve"> lose their expertise</w:t>
      </w:r>
      <w:r w:rsidR="00B0693A">
        <w:rPr>
          <w:lang w:val="en"/>
        </w:rPr>
        <w:t>, the workers their specialization,</w:t>
      </w:r>
      <w:r>
        <w:rPr>
          <w:lang w:val="en"/>
        </w:rPr>
        <w:t xml:space="preserve"> and even the factories</w:t>
      </w:r>
      <w:r w:rsidR="00225D1E">
        <w:rPr>
          <w:rStyle w:val="FootnoteReference"/>
          <w:lang w:val="en"/>
        </w:rPr>
        <w:footnoteReference w:id="2"/>
      </w:r>
      <w:r>
        <w:rPr>
          <w:lang w:val="en"/>
        </w:rPr>
        <w:t xml:space="preserve"> t</w:t>
      </w:r>
      <w:r w:rsidR="00B0693A">
        <w:rPr>
          <w:lang w:val="en"/>
        </w:rPr>
        <w:t>he knowhow of</w:t>
      </w:r>
      <w:r>
        <w:rPr>
          <w:lang w:val="en"/>
        </w:rPr>
        <w:t xml:space="preserve"> mak</w:t>
      </w:r>
      <w:r w:rsidR="00B0693A">
        <w:rPr>
          <w:lang w:val="en"/>
        </w:rPr>
        <w:t>ing</w:t>
      </w:r>
      <w:r>
        <w:rPr>
          <w:lang w:val="en"/>
        </w:rPr>
        <w:t xml:space="preserve"> those products. As </w:t>
      </w:r>
      <w:r w:rsidR="00CA6C79">
        <w:rPr>
          <w:lang w:val="en"/>
        </w:rPr>
        <w:t>a</w:t>
      </w:r>
      <w:r>
        <w:rPr>
          <w:lang w:val="en"/>
        </w:rPr>
        <w:t xml:space="preserve"> nation loses its competitiveness, it outsources more jobs,</w:t>
      </w:r>
      <w:r w:rsidR="00CA6C79">
        <w:rPr>
          <w:lang w:val="en"/>
        </w:rPr>
        <w:t xml:space="preserve"> more companies, and more income,</w:t>
      </w:r>
      <w:r>
        <w:rPr>
          <w:lang w:val="en"/>
        </w:rPr>
        <w:t xml:space="preserve"> which reduce its standard of living. </w:t>
      </w:r>
      <w:r w:rsidR="00CA6C79">
        <w:rPr>
          <w:lang w:val="en"/>
        </w:rPr>
        <w:t>Countries must be self-sufficient and in an autarky situation</w:t>
      </w:r>
      <w:r w:rsidR="003156E2">
        <w:rPr>
          <w:lang w:val="en"/>
        </w:rPr>
        <w:t xml:space="preserve"> and this many times depends on domestic public and trade policies</w:t>
      </w:r>
      <w:r w:rsidR="00CA6C79">
        <w:rPr>
          <w:lang w:val="en"/>
        </w:rPr>
        <w:t>.</w:t>
      </w:r>
    </w:p>
    <w:p w:rsidR="009F1391" w:rsidRDefault="001A5D70" w:rsidP="00D432C9">
      <w:pPr>
        <w:jc w:val="both"/>
        <w:rPr>
          <w:color w:val="333333"/>
        </w:rPr>
      </w:pPr>
      <w:r w:rsidRPr="00AA2859">
        <w:rPr>
          <w:lang w:val="en"/>
        </w:rPr>
        <w:t>Countries can use trade policies (</w:t>
      </w:r>
      <w:r w:rsidR="00B0693A">
        <w:rPr>
          <w:lang w:val="en"/>
        </w:rPr>
        <w:t xml:space="preserve">like, </w:t>
      </w:r>
      <w:r w:rsidRPr="00AA2859">
        <w:rPr>
          <w:lang w:val="en"/>
        </w:rPr>
        <w:t>devaluation of their currencies</w:t>
      </w:r>
      <w:r w:rsidR="00B0693A">
        <w:rPr>
          <w:lang w:val="en"/>
        </w:rPr>
        <w:t>, etc.</w:t>
      </w:r>
      <w:r w:rsidRPr="00AA2859">
        <w:rPr>
          <w:lang w:val="en"/>
        </w:rPr>
        <w:t xml:space="preserve">) to reduce the trade account deficits, given that the Marshall-Lerner condition holds (elastic domestic and foreign demands for imports). Devaluation increases the price of imports and reduces the price of exports and due to the law of demand, imports are falling and exports are increasing and the trade account is improved. Let us start with a country that has a trade account deficit and decides to devaluate (depreciate) its currency to reduce the deficit, as it appears in </w:t>
      </w:r>
      <w:r>
        <w:rPr>
          <w:lang w:val="en"/>
        </w:rPr>
        <w:t xml:space="preserve">Figure </w:t>
      </w:r>
      <w:r w:rsidR="00653B43">
        <w:rPr>
          <w:lang w:val="en"/>
        </w:rPr>
        <w:t>1</w:t>
      </w:r>
      <w:r w:rsidRPr="00AA2859">
        <w:rPr>
          <w:lang w:val="en"/>
        </w:rPr>
        <w:t xml:space="preserve">. At time </w:t>
      </w:r>
      <w:r w:rsidRPr="00AA2859">
        <w:rPr>
          <w:color w:val="333333"/>
          <w:position w:val="-10"/>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9" o:title=""/>
          </v:shape>
          <o:OLEObject Type="Embed" ProgID="Equation.3" ShapeID="_x0000_i1025" DrawAspect="Content" ObjectID="_1703316012" r:id="rId10"/>
        </w:object>
      </w:r>
      <w:r w:rsidRPr="00AA2859">
        <w:rPr>
          <w:color w:val="333333"/>
        </w:rPr>
        <w:t xml:space="preserve">, the depreciation of the domestic currency takes place and a further deterioration in the trade balance occurs and gradually the trade balance improves, after time </w:t>
      </w:r>
      <w:r w:rsidRPr="00AA2859">
        <w:rPr>
          <w:color w:val="333333"/>
          <w:position w:val="-10"/>
        </w:rPr>
        <w:object w:dxaOrig="220" w:dyaOrig="300">
          <v:shape id="_x0000_i1026" type="#_x0000_t75" style="width:10.5pt;height:15pt" o:ole="">
            <v:imagedata r:id="rId11" o:title=""/>
          </v:shape>
          <o:OLEObject Type="Embed" ProgID="Equation.3" ShapeID="_x0000_i1026" DrawAspect="Content" ObjectID="_1703316013" r:id="rId12"/>
        </w:object>
      </w:r>
      <w:r w:rsidRPr="00AA2859">
        <w:rPr>
          <w:color w:val="333333"/>
        </w:rPr>
        <w:t xml:space="preserve">; this path of adjustment takes the shape of a “j” and for this reason it called the J-Curve adjustment. </w:t>
      </w:r>
    </w:p>
    <w:p w:rsidR="009F1391" w:rsidRPr="00805650" w:rsidRDefault="009F1391" w:rsidP="00D432C9">
      <w:pPr>
        <w:spacing w:after="100" w:afterAutospacing="1"/>
        <w:jc w:val="both"/>
      </w:pPr>
      <w:r w:rsidRPr="00805650">
        <w:rPr>
          <w:lang w:val="en"/>
        </w:rPr>
        <w:t>In the current period (</w:t>
      </w:r>
      <w:r w:rsidRPr="00805650">
        <w:rPr>
          <w:position w:val="-10"/>
        </w:rPr>
        <w:object w:dxaOrig="200" w:dyaOrig="300">
          <v:shape id="_x0000_i1027" type="#_x0000_t75" style="width:10.5pt;height:15pt" o:ole="">
            <v:imagedata r:id="rId9" o:title=""/>
          </v:shape>
          <o:OLEObject Type="Embed" ProgID="Equation.3" ShapeID="_x0000_i1027" DrawAspect="Content" ObjectID="_1703316014" r:id="rId13"/>
        </w:object>
      </w:r>
      <w:r w:rsidRPr="00805650">
        <w:t xml:space="preserve">), a sudden unexpected depreciation of the domestic currency has the following impact, due to the contracts for exports and imports, which are already in effect. Most of the imports are priced in foreign currencies. Thus, a sudden depreciation of the U.S. dollar will </w:t>
      </w:r>
      <w:r w:rsidRPr="00805650">
        <w:lastRenderedPageBreak/>
        <w:t xml:space="preserve">cause an increase in the trade deficit after time </w:t>
      </w:r>
      <w:r w:rsidRPr="00805650">
        <w:rPr>
          <w:position w:val="-10"/>
        </w:rPr>
        <w:object w:dxaOrig="200" w:dyaOrig="300">
          <v:shape id="_x0000_i1028" type="#_x0000_t75" style="width:10.5pt;height:15pt" o:ole="">
            <v:imagedata r:id="rId9" o:title=""/>
          </v:shape>
          <o:OLEObject Type="Embed" ProgID="Equation.3" ShapeID="_x0000_i1028" DrawAspect="Content" ObjectID="_1703316015" r:id="rId14"/>
        </w:object>
      </w:r>
      <w:r w:rsidRPr="00805650">
        <w:t xml:space="preserve"> because the cost of imports will be higher in dollars, due to its depreciation, while the revenue from exports will remain unchanged because of the already existing export contracts. As the time is passing, the price of imports is increasing and imports are falling, but the price of exports might fall (the price of imported raw material or other inputs for their production will increase) and we will reach period </w:t>
      </w:r>
      <w:r w:rsidRPr="00805650">
        <w:rPr>
          <w:position w:val="-10"/>
        </w:rPr>
        <w:object w:dxaOrig="220" w:dyaOrig="300">
          <v:shape id="_x0000_i1029" type="#_x0000_t75" style="width:10.5pt;height:15pt" o:ole="">
            <v:imagedata r:id="rId15" o:title=""/>
          </v:shape>
          <o:OLEObject Type="Embed" ProgID="Equation.3" ShapeID="_x0000_i1029" DrawAspect="Content" ObjectID="_1703316016" r:id="rId16"/>
        </w:object>
      </w:r>
      <w:r w:rsidRPr="00805650">
        <w:t xml:space="preserve">, where the </w:t>
      </w:r>
      <w:r w:rsidR="00A16113" w:rsidRPr="00805650">
        <w:t>trade</w:t>
      </w:r>
    </w:p>
    <w:p w:rsidR="009F1391" w:rsidRDefault="009F1391" w:rsidP="001A5D70">
      <w:pPr>
        <w:spacing w:before="100" w:beforeAutospacing="1" w:after="100" w:afterAutospacing="1"/>
        <w:jc w:val="both"/>
        <w:rPr>
          <w:color w:val="333333"/>
        </w:rPr>
      </w:pPr>
    </w:p>
    <w:p w:rsidR="001A5D70" w:rsidRDefault="001A5D70" w:rsidP="001A5D70">
      <w:r>
        <w:rPr>
          <w:noProof/>
        </w:rPr>
        <mc:AlternateContent>
          <mc:Choice Requires="wps">
            <w:drawing>
              <wp:anchor distT="0" distB="0" distL="114300" distR="114300" simplePos="0" relativeHeight="251712512" behindDoc="0" locked="0" layoutInCell="1" allowOverlap="1">
                <wp:simplePos x="0" y="0"/>
                <wp:positionH relativeFrom="column">
                  <wp:posOffset>1076325</wp:posOffset>
                </wp:positionH>
                <wp:positionV relativeFrom="paragraph">
                  <wp:posOffset>102870</wp:posOffset>
                </wp:positionV>
                <wp:extent cx="428625" cy="276225"/>
                <wp:effectExtent l="0" t="0" r="28575"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ysClr val="window" lastClr="FFFFFF"/>
                          </a:solidFill>
                          <a:miter lim="800000"/>
                          <a:headEnd/>
                          <a:tailEnd/>
                        </a:ln>
                      </wps:spPr>
                      <wps:txbx>
                        <w:txbxContent>
                          <w:p w:rsidR="00B0693A" w:rsidRPr="00690DFF" w:rsidRDefault="00B0693A" w:rsidP="001A5D70">
                            <w:r w:rsidRPr="00690DF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84.75pt;margin-top:8.1pt;width:33.7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" strokecolor="window">
                <v:textbox>
                  <w:txbxContent>
                    <w:p w:rsidR="00B0693A" w:rsidRPr="00690DFF" w:rsidRDefault="00B0693A" w:rsidP="001A5D70">
                      <w:r w:rsidRPr="00690DFF">
                        <w: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106045</wp:posOffset>
                </wp:positionV>
                <wp:extent cx="2381250" cy="2656205"/>
                <wp:effectExtent l="0" t="0" r="19050" b="1079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656205"/>
                        </a:xfrm>
                        <a:custGeom>
                          <a:avLst/>
                          <a:gdLst>
                            <a:gd name="connsiteX0" fmla="*/ 0 w 2381250"/>
                            <a:gd name="connsiteY0" fmla="*/ 2114428 h 2656361"/>
                            <a:gd name="connsiteX1" fmla="*/ 819150 w 2381250"/>
                            <a:gd name="connsiteY1" fmla="*/ 2552578 h 2656361"/>
                            <a:gd name="connsiteX2" fmla="*/ 1771650 w 2381250"/>
                            <a:gd name="connsiteY2" fmla="*/ 390403 h 2656361"/>
                            <a:gd name="connsiteX3" fmla="*/ 2381250 w 2381250"/>
                            <a:gd name="connsiteY3" fmla="*/ 9403 h 2656361"/>
                          </a:gdLst>
                          <a:ahLst/>
                          <a:cxnLst>
                            <a:cxn ang="0">
                              <a:pos x="connsiteX0" y="connsiteY0"/>
                            </a:cxn>
                            <a:cxn ang="0">
                              <a:pos x="connsiteX1" y="connsiteY1"/>
                            </a:cxn>
                            <a:cxn ang="0">
                              <a:pos x="connsiteX2" y="connsiteY2"/>
                            </a:cxn>
                            <a:cxn ang="0">
                              <a:pos x="connsiteX3" y="connsiteY3"/>
                            </a:cxn>
                          </a:cxnLst>
                          <a:rect l="l" t="t" r="r" b="b"/>
                          <a:pathLst>
                            <a:path w="2381250" h="2656361">
                              <a:moveTo>
                                <a:pt x="0" y="2114428"/>
                              </a:moveTo>
                              <a:cubicBezTo>
                                <a:pt x="261937" y="2477172"/>
                                <a:pt x="523875" y="2839916"/>
                                <a:pt x="819150" y="2552578"/>
                              </a:cubicBezTo>
                              <a:cubicBezTo>
                                <a:pt x="1114425" y="2265241"/>
                                <a:pt x="1511300" y="814265"/>
                                <a:pt x="1771650" y="390403"/>
                              </a:cubicBezTo>
                              <a:cubicBezTo>
                                <a:pt x="2032000" y="-33459"/>
                                <a:pt x="2206625" y="-12028"/>
                                <a:pt x="2381250" y="9403"/>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52C86" id="Freeform 53" o:spid="_x0000_s1026" style="position:absolute;margin-left:126pt;margin-top:8.35pt;width:187.5pt;height:20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81250,265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" path="m,2114428v261937,362744,523875,725488,819150,438150c1114425,2265241,1511300,814265,1771650,390403,2032000,-33459,2206625,-12028,2381250,9403e" filled="f" strokecolor="windowText" strokeweight=".5pt">
                <v:stroke joinstyle="miter"/>
                <v:path arrowok="t" o:connecttype="custom" o:connectlocs="0,2114304;819150,2552428;1771650,390380;2381250,9402" o:connectangles="0,0,0,0"/>
              </v:shape>
            </w:pict>
          </mc:Fallback>
        </mc:AlternateContent>
      </w:r>
      <w:r>
        <w:rPr>
          <w:noProof/>
        </w:rPr>
        <mc:AlternateContent>
          <mc:Choice Requires="wps">
            <w:drawing>
              <wp:anchor distT="0" distB="0" distL="114299" distR="114299" simplePos="0" relativeHeight="251703296" behindDoc="0" locked="0" layoutInCell="1" allowOverlap="1">
                <wp:simplePos x="0" y="0"/>
                <wp:positionH relativeFrom="column">
                  <wp:posOffset>1590674</wp:posOffset>
                </wp:positionH>
                <wp:positionV relativeFrom="paragraph">
                  <wp:posOffset>153670</wp:posOffset>
                </wp:positionV>
                <wp:extent cx="0" cy="3019425"/>
                <wp:effectExtent l="0" t="0" r="1905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85046" id="Straight Connector 52"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5.25pt,12.1pt" to="125.25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" strokecolor="windowText" strokeweight=".5pt">
                <v:stroke joinstyle="miter"/>
                <o:lock v:ext="edit" shapetype="f"/>
              </v:line>
            </w:pict>
          </mc:Fallback>
        </mc:AlternateContent>
      </w:r>
    </w:p>
    <w:p w:rsidR="001A5D70" w:rsidRDefault="001A5D70" w:rsidP="001A5D70">
      <w:r>
        <w:rPr>
          <w:noProof/>
        </w:rPr>
        <mc:AlternateContent>
          <mc:Choice Requires="wps">
            <w:drawing>
              <wp:anchor distT="0" distB="0" distL="114300" distR="114300" simplePos="0" relativeHeight="251710464" behindDoc="1" locked="0" layoutInCell="1" allowOverlap="1">
                <wp:simplePos x="0" y="0"/>
                <wp:positionH relativeFrom="column">
                  <wp:posOffset>1095375</wp:posOffset>
                </wp:positionH>
                <wp:positionV relativeFrom="paragraph">
                  <wp:posOffset>116205</wp:posOffset>
                </wp:positionV>
                <wp:extent cx="342900" cy="323850"/>
                <wp:effectExtent l="0" t="0" r="19050" b="19050"/>
                <wp:wrapThrough wrapText="bothSides">
                  <wp:wrapPolygon edited="0">
                    <wp:start x="0" y="0"/>
                    <wp:lineTo x="0" y="21600"/>
                    <wp:lineTo x="21600" y="21600"/>
                    <wp:lineTo x="21600"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693A" w:rsidRPr="001A5D70" w:rsidRDefault="00B0693A" w:rsidP="001A5D70">
                            <w:pPr>
                              <w:rPr>
                                <w:rFonts w:ascii="Cambria Math" w:hAnsi="Cambria Math"/>
                              </w:rPr>
                            </w:pPr>
                            <m:oMathPara>
                              <m:oMathParaPr>
                                <m:jc m:val="left"/>
                              </m:oMathParaPr>
                              <m:oMath>
                                <m:r>
                                  <m:rPr>
                                    <m:sty m:val="p"/>
                                  </m:rPr>
                                  <w:rPr>
                                    <w:rFonts w:ascii="Cambria Math" w:hAnsi="Cambria Math"/>
                                  </w:rPr>
                                  <m:t>TA</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7" type="#_x0000_t202" style="position:absolute;margin-left:86.25pt;margin-top:9.15pt;width:27pt;height:2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" filled="f" strokecolor="white">
                <v:textbox>
                  <w:txbxContent>
                    <w:p w:rsidR="00B0693A" w:rsidRPr="001A5D70" w:rsidRDefault="00B0693A" w:rsidP="001A5D70">
                      <w:pPr>
                        <w:rPr>
                          <w:rFonts w:ascii="Cambria Math" w:hAnsi="Cambria Math"/>
                        </w:rPr>
                      </w:pPr>
                      <m:oMathPara>
                        <m:oMathParaPr>
                          <m:jc m:val="left"/>
                        </m:oMathParaPr>
                        <m:oMath>
                          <m:r>
                            <m:rPr>
                              <m:sty m:val="p"/>
                            </m:rPr>
                            <w:rPr>
                              <w:rFonts w:ascii="Cambria Math" w:hAnsi="Cambria Math"/>
                            </w:rPr>
                            <m:t>TA</m:t>
                          </m:r>
                        </m:oMath>
                      </m:oMathPara>
                    </w:p>
                  </w:txbxContent>
                </v:textbox>
                <w10:wrap type="through"/>
              </v:shape>
            </w:pict>
          </mc:Fallback>
        </mc:AlternateContent>
      </w:r>
    </w:p>
    <w:p w:rsidR="001A5D70" w:rsidRDefault="001A5D70" w:rsidP="001A5D70"/>
    <w:p w:rsidR="001A5D70" w:rsidRDefault="001A5D70" w:rsidP="001A5D70"/>
    <w:p w:rsidR="001A5D70" w:rsidRDefault="001A5D70" w:rsidP="001A5D70"/>
    <w:p w:rsidR="001A5D70" w:rsidRDefault="001A5D70" w:rsidP="001A5D70"/>
    <w:p w:rsidR="001A5D70" w:rsidRDefault="001A5D70" w:rsidP="001A5D70"/>
    <w:p w:rsidR="001A5D70" w:rsidRDefault="001A5D70" w:rsidP="001A5D70"/>
    <w:p w:rsidR="001A5D70" w:rsidRDefault="001A5D70" w:rsidP="001A5D70"/>
    <w:p w:rsidR="001A5D70" w:rsidRDefault="001A5D70" w:rsidP="001A5D70"/>
    <w:p w:rsidR="001A5D70" w:rsidRDefault="001A5D70" w:rsidP="001A5D70">
      <w:r>
        <w:rPr>
          <w:noProof/>
        </w:rPr>
        <mc:AlternateContent>
          <mc:Choice Requires="wps">
            <w:drawing>
              <wp:anchor distT="0" distB="0" distL="114300" distR="114300" simplePos="0" relativeHeight="251714560" behindDoc="0" locked="0" layoutInCell="1" allowOverlap="1">
                <wp:simplePos x="0" y="0"/>
                <wp:positionH relativeFrom="column">
                  <wp:posOffset>1095375</wp:posOffset>
                </wp:positionH>
                <wp:positionV relativeFrom="paragraph">
                  <wp:posOffset>173355</wp:posOffset>
                </wp:positionV>
                <wp:extent cx="428625" cy="27622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ysClr val="window" lastClr="FFFFFF"/>
                          </a:solidFill>
                          <a:miter lim="800000"/>
                          <a:headEnd/>
                          <a:tailEnd/>
                        </a:ln>
                      </wps:spPr>
                      <wps:txbx>
                        <w:txbxContent>
                          <w:p w:rsidR="00B0693A" w:rsidRPr="00690DFF" w:rsidRDefault="00B0693A" w:rsidP="001A5D70">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o:spid="_x0000_s1028" type="#_x0000_t202" style="position:absolute;margin-left:86.25pt;margin-top:13.65pt;width:33.7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" strokecolor="window">
                <v:textbox>
                  <w:txbxContent>
                    <w:p w:rsidR="00B0693A" w:rsidRPr="00690DFF" w:rsidRDefault="00B0693A" w:rsidP="001A5D70">
                      <w:r>
                        <w:t>0</w:t>
                      </w:r>
                    </w:p>
                  </w:txbxContent>
                </v:textbox>
              </v:shape>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column">
                  <wp:posOffset>4229100</wp:posOffset>
                </wp:positionH>
                <wp:positionV relativeFrom="paragraph">
                  <wp:posOffset>271780</wp:posOffset>
                </wp:positionV>
                <wp:extent cx="657225" cy="323850"/>
                <wp:effectExtent l="0" t="0" r="28575" b="19050"/>
                <wp:wrapThrough wrapText="bothSides">
                  <wp:wrapPolygon edited="0">
                    <wp:start x="0" y="0"/>
                    <wp:lineTo x="0" y="21600"/>
                    <wp:lineTo x="21913" y="21600"/>
                    <wp:lineTo x="2191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385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693A" w:rsidRPr="001A5D70" w:rsidRDefault="00B0693A" w:rsidP="001A5D70">
                            <w:pPr>
                              <w:rPr>
                                <w:rFonts w:ascii="Cambria Math" w:hAnsi="Cambria Math"/>
                              </w:rPr>
                            </w:pPr>
                            <m:oMathPara>
                              <m:oMathParaPr>
                                <m:jc m:val="left"/>
                              </m:oMathParaPr>
                              <m:oMath>
                                <m:r>
                                  <m:rPr>
                                    <m:sty m:val="p"/>
                                  </m:rPr>
                                  <w:rPr>
                                    <w:rFonts w:ascii="Cambria Math" w:hAnsi="Cambria Math"/>
                                  </w:rPr>
                                  <m:t>time</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margin-left:333pt;margin-top:21.4pt;width:51.75pt;height:2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" filled="f" strokecolor="white">
                <v:textbox>
                  <w:txbxContent>
                    <w:p w:rsidR="00B0693A" w:rsidRPr="001A5D70" w:rsidRDefault="00B0693A" w:rsidP="001A5D70">
                      <w:pPr>
                        <w:rPr>
                          <w:rFonts w:ascii="Cambria Math" w:hAnsi="Cambria Math"/>
                        </w:rPr>
                      </w:pPr>
                      <m:oMathPara>
                        <m:oMathParaPr>
                          <m:jc m:val="left"/>
                        </m:oMathParaPr>
                        <m:oMath>
                          <m:r>
                            <m:rPr>
                              <m:sty m:val="p"/>
                            </m:rPr>
                            <w:rPr>
                              <w:rFonts w:ascii="Cambria Math" w:hAnsi="Cambria Math"/>
                            </w:rPr>
                            <m:t>time</m:t>
                          </m:r>
                        </m:oMath>
                      </m:oMathPara>
                    </w:p>
                  </w:txbxContent>
                </v:textbox>
                <w10:wrap type="through"/>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column">
                  <wp:posOffset>1733550</wp:posOffset>
                </wp:positionH>
                <wp:positionV relativeFrom="paragraph">
                  <wp:posOffset>386080</wp:posOffset>
                </wp:positionV>
                <wp:extent cx="342900" cy="323850"/>
                <wp:effectExtent l="0" t="0" r="19050" b="19050"/>
                <wp:wrapThrough wrapText="bothSides">
                  <wp:wrapPolygon edited="0">
                    <wp:start x="0" y="0"/>
                    <wp:lineTo x="0" y="21600"/>
                    <wp:lineTo x="21600" y="21600"/>
                    <wp:lineTo x="216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693A" w:rsidRPr="001A5D70" w:rsidRDefault="002053FF" w:rsidP="001A5D70">
                            <w:pPr>
                              <w:rPr>
                                <w:rFonts w:ascii="Cambria Math" w:hAnsi="Cambria Math"/>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136.5pt;margin-top:30.4pt;width:27pt;height:2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" filled="f" strokecolor="white">
                <v:textbox>
                  <w:txbxContent>
                    <w:p w:rsidR="00B0693A" w:rsidRPr="001A5D70" w:rsidRDefault="002053FF" w:rsidP="001A5D70">
                      <w:pPr>
                        <w:rPr>
                          <w:rFonts w:ascii="Cambria Math" w:hAnsi="Cambria Math"/>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oMath>
                      </m:oMathPara>
                    </w:p>
                  </w:txbxContent>
                </v:textbox>
                <w10:wrap type="through"/>
              </v:shape>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column">
                  <wp:posOffset>2781300</wp:posOffset>
                </wp:positionH>
                <wp:positionV relativeFrom="paragraph">
                  <wp:posOffset>271780</wp:posOffset>
                </wp:positionV>
                <wp:extent cx="342900" cy="323850"/>
                <wp:effectExtent l="0" t="0" r="19050" b="19050"/>
                <wp:wrapThrough wrapText="bothSides">
                  <wp:wrapPolygon edited="0">
                    <wp:start x="0" y="0"/>
                    <wp:lineTo x="0" y="21600"/>
                    <wp:lineTo x="21600" y="21600"/>
                    <wp:lineTo x="21600"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693A" w:rsidRPr="001A5D70" w:rsidRDefault="002053FF" w:rsidP="001A5D70">
                            <w:pPr>
                              <w:rPr>
                                <w:rFonts w:ascii="Cambria Math" w:hAnsi="Cambria Math"/>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219pt;margin-top:21.4pt;width:27pt;height:2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" filled="f" strokecolor="white">
                <v:textbox>
                  <w:txbxContent>
                    <w:p w:rsidR="00B0693A" w:rsidRPr="001A5D70" w:rsidRDefault="002053FF" w:rsidP="001A5D70">
                      <w:pPr>
                        <w:rPr>
                          <w:rFonts w:ascii="Cambria Math" w:hAnsi="Cambria Math"/>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oMath>
                      </m:oMathPara>
                    </w:p>
                  </w:txbxContent>
                </v:textbox>
                <w10:wrap type="through"/>
              </v:shape>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1724024</wp:posOffset>
                </wp:positionH>
                <wp:positionV relativeFrom="paragraph">
                  <wp:posOffset>262255</wp:posOffset>
                </wp:positionV>
                <wp:extent cx="0" cy="17145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D32D40" id="Straight Connector 46"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35.75pt,20.65pt" to="135.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" strokecolor="windowText" strokeweight=".5pt">
                <v:stroke joinstyle="miter"/>
                <o:lock v:ext="edit" shapetype="f"/>
              </v:line>
            </w:pict>
          </mc:Fallback>
        </mc:AlternateContent>
      </w:r>
    </w:p>
    <w:p w:rsidR="001A5D70" w:rsidRDefault="001A5D70" w:rsidP="001A5D70">
      <w:r>
        <w:rPr>
          <w:noProof/>
        </w:rPr>
        <mc:AlternateContent>
          <mc:Choice Requires="wps">
            <w:drawing>
              <wp:anchor distT="0" distB="0" distL="114299" distR="114299" simplePos="0" relativeHeight="251708416" behindDoc="0" locked="0" layoutInCell="1" allowOverlap="1">
                <wp:simplePos x="0" y="0"/>
                <wp:positionH relativeFrom="column">
                  <wp:posOffset>2724149</wp:posOffset>
                </wp:positionH>
                <wp:positionV relativeFrom="paragraph">
                  <wp:posOffset>85725</wp:posOffset>
                </wp:positionV>
                <wp:extent cx="0" cy="17145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C53E14" id="Straight Connector 4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14.5pt,6.75pt" to="21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" strokecolor="windowText" strokeweight=".5pt">
                <v:stroke joinstyle="miter"/>
                <o:lock v:ext="edit" shapetype="f"/>
              </v:line>
            </w:pict>
          </mc:Fallback>
        </mc:AlternateContent>
      </w:r>
    </w:p>
    <w:p w:rsidR="001A5D70" w:rsidRDefault="001A5D70" w:rsidP="001A5D70">
      <w:r>
        <w:rPr>
          <w:noProof/>
        </w:rPr>
        <mc:AlternateContent>
          <mc:Choice Requires="wps">
            <w:drawing>
              <wp:anchor distT="4294967295" distB="4294967295" distL="114300" distR="114300" simplePos="0" relativeHeight="251704320" behindDoc="0" locked="0" layoutInCell="1" allowOverlap="1">
                <wp:simplePos x="0" y="0"/>
                <wp:positionH relativeFrom="column">
                  <wp:posOffset>1590675</wp:posOffset>
                </wp:positionH>
                <wp:positionV relativeFrom="paragraph">
                  <wp:posOffset>15239</wp:posOffset>
                </wp:positionV>
                <wp:extent cx="2619375" cy="0"/>
                <wp:effectExtent l="0" t="0" r="952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19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B7EA0" id="Straight Connector 44"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25pt,1.2pt" to="3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" strokecolor="windowText" strokeweight=".5pt">
                <v:stroke joinstyle="miter"/>
                <o:lock v:ext="edit" shapetype="f"/>
              </v:line>
            </w:pict>
          </mc:Fallback>
        </mc:AlternateContent>
      </w:r>
    </w:p>
    <w:p w:rsidR="001A5D70" w:rsidRDefault="001A5D70" w:rsidP="001A5D70">
      <w:r>
        <w:rPr>
          <w:noProof/>
        </w:rPr>
        <mc:AlternateContent>
          <mc:Choice Requires="wps">
            <w:drawing>
              <wp:anchor distT="0" distB="0" distL="114299" distR="114299" simplePos="0" relativeHeight="251706368" behindDoc="0" locked="0" layoutInCell="1" allowOverlap="1">
                <wp:simplePos x="0" y="0"/>
                <wp:positionH relativeFrom="column">
                  <wp:posOffset>1752599</wp:posOffset>
                </wp:positionH>
                <wp:positionV relativeFrom="paragraph">
                  <wp:posOffset>36195</wp:posOffset>
                </wp:positionV>
                <wp:extent cx="0" cy="17145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5EA035" id="Straight Connector 43"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38pt,2.85pt" to="13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" strokecolor="windowText" strokeweight=".5pt">
                <v:stroke joinstyle="miter"/>
                <o:lock v:ext="edit" shapetype="f"/>
              </v:line>
            </w:pict>
          </mc:Fallback>
        </mc:AlternateContent>
      </w:r>
    </w:p>
    <w:p w:rsidR="001A5D70" w:rsidRDefault="001A5D70" w:rsidP="001A5D70"/>
    <w:p w:rsidR="001A5D70" w:rsidRDefault="001A5D70" w:rsidP="001A5D70">
      <w:r>
        <w:rPr>
          <w:noProof/>
        </w:rPr>
        <mc:AlternateContent>
          <mc:Choice Requires="wps">
            <w:drawing>
              <wp:anchor distT="0" distB="0" distL="114300" distR="114300" simplePos="0" relativeHeight="251713536" behindDoc="1" locked="0" layoutInCell="1" allowOverlap="1">
                <wp:simplePos x="0" y="0"/>
                <wp:positionH relativeFrom="column">
                  <wp:posOffset>1057275</wp:posOffset>
                </wp:positionH>
                <wp:positionV relativeFrom="paragraph">
                  <wp:posOffset>191135</wp:posOffset>
                </wp:positionV>
                <wp:extent cx="457200" cy="323850"/>
                <wp:effectExtent l="0" t="0" r="19050" b="19050"/>
                <wp:wrapThrough wrapText="bothSides">
                  <wp:wrapPolygon edited="0">
                    <wp:start x="0" y="0"/>
                    <wp:lineTo x="0" y="21600"/>
                    <wp:lineTo x="21600" y="21600"/>
                    <wp:lineTo x="21600"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693A" w:rsidRPr="001A5D70" w:rsidRDefault="00B0693A" w:rsidP="001A5D70">
                            <w:pPr>
                              <w:rPr>
                                <w:rFonts w:ascii="Cambria Math" w:hAnsi="Cambria Math"/>
                              </w:rPr>
                            </w:pPr>
                            <m:oMathPara>
                              <m:oMathParaPr>
                                <m:jc m:val="left"/>
                              </m:oMathParaPr>
                              <m:oMath>
                                <m:r>
                                  <m:rPr>
                                    <m:sty m:val="p"/>
                                  </m:rP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margin-left:83.25pt;margin-top:15.05pt;width:36pt;height:2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" filled="f" strokecolor="white">
                <v:textbox>
                  <w:txbxContent>
                    <w:p w:rsidR="00B0693A" w:rsidRPr="001A5D70" w:rsidRDefault="00B0693A" w:rsidP="001A5D70">
                      <w:pPr>
                        <w:rPr>
                          <w:rFonts w:ascii="Cambria Math" w:hAnsi="Cambria Math"/>
                        </w:rPr>
                      </w:pPr>
                      <m:oMathPara>
                        <m:oMathParaPr>
                          <m:jc m:val="left"/>
                        </m:oMathParaPr>
                        <m:oMath>
                          <m:r>
                            <m:rPr>
                              <m:sty m:val="p"/>
                            </m:rPr>
                            <w:rPr>
                              <w:rFonts w:ascii="Cambria Math" w:hAnsi="Cambria Math"/>
                            </w:rPr>
                            <m:t>-</m:t>
                          </m:r>
                        </m:oMath>
                      </m:oMathPara>
                    </w:p>
                  </w:txbxContent>
                </v:textbox>
                <w10:wrap type="through"/>
              </v:shape>
            </w:pict>
          </mc:Fallback>
        </mc:AlternateContent>
      </w:r>
    </w:p>
    <w:p w:rsidR="001A5D70" w:rsidRDefault="001A5D70" w:rsidP="001A5D70"/>
    <w:p w:rsidR="001A5D70" w:rsidRDefault="001A5D70" w:rsidP="001A5D70"/>
    <w:p w:rsidR="001A5D70" w:rsidRDefault="001A5D70" w:rsidP="001A5D70"/>
    <w:p w:rsidR="001A5D70" w:rsidRDefault="001A5D70" w:rsidP="001A5D70">
      <w:pPr>
        <w:rPr>
          <w:i/>
        </w:rPr>
      </w:pPr>
    </w:p>
    <w:p w:rsidR="001A5D70" w:rsidRPr="00D432C9" w:rsidRDefault="001A5D70" w:rsidP="001A5D70">
      <w:pPr>
        <w:jc w:val="center"/>
        <w:rPr>
          <w:b/>
        </w:rPr>
      </w:pPr>
      <w:r w:rsidRPr="00D432C9">
        <w:rPr>
          <w:b/>
        </w:rPr>
        <w:t xml:space="preserve">Figure </w:t>
      </w:r>
      <w:r w:rsidR="00653B43" w:rsidRPr="00D432C9">
        <w:rPr>
          <w:b/>
        </w:rPr>
        <w:t>1</w:t>
      </w:r>
      <w:r w:rsidR="00D432C9" w:rsidRPr="00D432C9">
        <w:rPr>
          <w:b/>
        </w:rPr>
        <w:t>:</w:t>
      </w:r>
      <w:r w:rsidRPr="00D432C9">
        <w:rPr>
          <w:b/>
        </w:rPr>
        <w:t xml:space="preserve"> The J- Curve (TA Adjustment)</w:t>
      </w:r>
    </w:p>
    <w:p w:rsidR="001A5D70" w:rsidRDefault="001A5D70" w:rsidP="001A5D70">
      <w:pPr>
        <w:jc w:val="center"/>
      </w:pPr>
    </w:p>
    <w:p w:rsidR="001A5D70" w:rsidRPr="00AA2859" w:rsidRDefault="001A5D70" w:rsidP="001A5D70">
      <w:pPr>
        <w:rPr>
          <w:rFonts w:ascii="Cambria Math" w:hAnsi="Cambria Math"/>
        </w:rPr>
      </w:pPr>
      <w:r w:rsidRPr="00AA2859">
        <w:t>Note:</w:t>
      </w:r>
      <w:r w:rsidRPr="00161055">
        <w:t xml:space="preserve"> t</w:t>
      </w:r>
      <w:r w:rsidRPr="00161055">
        <w:rPr>
          <w:vertAlign w:val="subscript"/>
        </w:rPr>
        <w:t>1</w:t>
      </w:r>
      <w:r w:rsidRPr="00161055">
        <w:t xml:space="preserve"> = depreciation of the domestic currency period</w:t>
      </w:r>
      <w:r>
        <w:t xml:space="preserve"> and </w:t>
      </w:r>
      <w:r w:rsidRPr="00161055">
        <w:t>t</w:t>
      </w:r>
      <w:r>
        <w:rPr>
          <w:vertAlign w:val="subscript"/>
        </w:rPr>
        <w:t>2</w:t>
      </w:r>
      <w:r w:rsidRPr="00161055">
        <w:t xml:space="preserve"> = TA improvement period.</w:t>
      </w:r>
    </w:p>
    <w:p w:rsidR="001A5D70" w:rsidRDefault="001A5D70" w:rsidP="001A5D70">
      <w:pPr>
        <w:spacing w:after="100" w:afterAutospacing="1"/>
        <w:ind w:firstLine="720"/>
        <w:jc w:val="both"/>
        <w:rPr>
          <w:lang w:val="en"/>
        </w:rPr>
      </w:pPr>
    </w:p>
    <w:p w:rsidR="009F1391" w:rsidRPr="00805650" w:rsidRDefault="009F1391" w:rsidP="009F1391">
      <w:pPr>
        <w:spacing w:after="100" w:afterAutospacing="1"/>
        <w:jc w:val="both"/>
      </w:pPr>
      <w:r w:rsidRPr="00805650">
        <w:t xml:space="preserve">account is improving, due to reduction of imports and increase to exports. After time </w:t>
      </w:r>
      <w:r w:rsidRPr="00805650">
        <w:rPr>
          <w:position w:val="-10"/>
        </w:rPr>
        <w:object w:dxaOrig="220" w:dyaOrig="300">
          <v:shape id="_x0000_i1030" type="#_x0000_t75" style="width:10.5pt;height:15pt" o:ole="">
            <v:imagedata r:id="rId15" o:title=""/>
          </v:shape>
          <o:OLEObject Type="Embed" ProgID="Equation.3" ShapeID="_x0000_i1030" DrawAspect="Content" ObjectID="_1703316017" r:id="rId17"/>
        </w:object>
      </w:r>
      <w:r w:rsidRPr="00805650">
        <w:t>, the trade account becomes positive (in surplus).</w:t>
      </w:r>
    </w:p>
    <w:p w:rsidR="00653B43" w:rsidRDefault="001A5D70" w:rsidP="00D432C9">
      <w:pPr>
        <w:spacing w:before="100" w:beforeAutospacing="1"/>
        <w:jc w:val="both"/>
        <w:rPr>
          <w:color w:val="333333"/>
        </w:rPr>
      </w:pPr>
      <w:r w:rsidRPr="00F9322F">
        <w:rPr>
          <w:color w:val="333333"/>
          <w:position w:val="-28"/>
        </w:rPr>
        <w:object w:dxaOrig="9400" w:dyaOrig="660">
          <v:shape id="_x0000_i1031" type="#_x0000_t75" style="width:470.25pt;height:33pt" o:ole="">
            <v:imagedata r:id="rId18" o:title=""/>
          </v:shape>
          <o:OLEObject Type="Embed" ProgID="Equation.3" ShapeID="_x0000_i1031" DrawAspect="Content" ObjectID="_1703316018" r:id="rId19"/>
        </w:object>
      </w:r>
    </w:p>
    <w:p w:rsidR="00D432C9" w:rsidRDefault="00653B43" w:rsidP="003F1AF9">
      <w:pPr>
        <w:jc w:val="both"/>
        <w:rPr>
          <w:color w:val="333333"/>
        </w:rPr>
      </w:pPr>
      <w:r>
        <w:rPr>
          <w:color w:val="333333"/>
        </w:rPr>
        <w:t>where, S = spot exchange rate, M = imports, X = exports, and TA = trade account.</w:t>
      </w:r>
      <w:r w:rsidR="003F1AF9">
        <w:rPr>
          <w:color w:val="333333"/>
        </w:rPr>
        <w:tab/>
      </w:r>
    </w:p>
    <w:p w:rsidR="003F1AF9" w:rsidRDefault="003F1AF9" w:rsidP="00D432C9">
      <w:pPr>
        <w:spacing w:after="100" w:afterAutospacing="1"/>
        <w:jc w:val="both"/>
        <w:rPr>
          <w:color w:val="333333"/>
        </w:rPr>
      </w:pPr>
    </w:p>
    <w:p w:rsidR="001A5D70" w:rsidRDefault="001A5D70" w:rsidP="00D432C9">
      <w:pPr>
        <w:spacing w:after="100" w:afterAutospacing="1"/>
        <w:jc w:val="both"/>
        <w:rPr>
          <w:color w:val="333333"/>
        </w:rPr>
      </w:pPr>
      <w:r>
        <w:rPr>
          <w:color w:val="333333"/>
        </w:rPr>
        <w:t>The adjustment of the trade balance takes place over a prolonged period of time. In some industrial countries the total time elapsing between the time of the depreciation of the currency and the improvement of the trade account varies between 3 to 12 months. For example, a depreciation the U.S. dollar will have the following effects on its trade account:</w:t>
      </w:r>
    </w:p>
    <w:p w:rsidR="001A5D70" w:rsidRDefault="001A5D70" w:rsidP="001A5D70">
      <w:pPr>
        <w:spacing w:before="100" w:beforeAutospacing="1" w:after="100" w:afterAutospacing="1"/>
        <w:jc w:val="center"/>
        <w:rPr>
          <w:color w:val="333333"/>
        </w:rPr>
      </w:pPr>
      <w:r w:rsidRPr="00BB0DA8">
        <w:rPr>
          <w:color w:val="333333"/>
          <w:position w:val="-14"/>
        </w:rPr>
        <w:object w:dxaOrig="6300" w:dyaOrig="380">
          <v:shape id="_x0000_i1032" type="#_x0000_t75" style="width:315pt;height:19.5pt" o:ole="">
            <v:imagedata r:id="rId20" o:title=""/>
          </v:shape>
          <o:OLEObject Type="Embed" ProgID="Equation.3" ShapeID="_x0000_i1032" DrawAspect="Content" ObjectID="_1703316019" r:id="rId21"/>
        </w:object>
      </w:r>
    </w:p>
    <w:p w:rsidR="00653B43" w:rsidRDefault="00653B43" w:rsidP="00653B43">
      <w:pPr>
        <w:spacing w:before="100" w:beforeAutospacing="1" w:after="100" w:afterAutospacing="1"/>
        <w:jc w:val="both"/>
        <w:rPr>
          <w:color w:val="333333"/>
        </w:rPr>
      </w:pPr>
      <w:r>
        <w:rPr>
          <w:color w:val="333333"/>
        </w:rPr>
        <w:t>where, P</w:t>
      </w:r>
      <w:r>
        <w:rPr>
          <w:color w:val="333333"/>
          <w:vertAlign w:val="subscript"/>
        </w:rPr>
        <w:t xml:space="preserve">X </w:t>
      </w:r>
      <w:r>
        <w:rPr>
          <w:color w:val="333333"/>
        </w:rPr>
        <w:t>= price of exports, Q</w:t>
      </w:r>
      <w:r>
        <w:rPr>
          <w:color w:val="333333"/>
          <w:vertAlign w:val="subscript"/>
        </w:rPr>
        <w:t xml:space="preserve">X </w:t>
      </w:r>
      <w:r>
        <w:rPr>
          <w:color w:val="333333"/>
        </w:rPr>
        <w:t>= quantity of goods exported, P</w:t>
      </w:r>
      <w:r>
        <w:rPr>
          <w:color w:val="333333"/>
          <w:vertAlign w:val="subscript"/>
        </w:rPr>
        <w:t xml:space="preserve">M </w:t>
      </w:r>
      <w:r>
        <w:rPr>
          <w:color w:val="333333"/>
        </w:rPr>
        <w:t>= price of imports, and Q</w:t>
      </w:r>
      <w:r>
        <w:rPr>
          <w:color w:val="333333"/>
          <w:vertAlign w:val="subscript"/>
        </w:rPr>
        <w:t xml:space="preserve">M </w:t>
      </w:r>
      <w:r>
        <w:rPr>
          <w:color w:val="333333"/>
        </w:rPr>
        <w:t xml:space="preserve">= quantity of goods imported. </w:t>
      </w:r>
    </w:p>
    <w:p w:rsidR="001A5D70" w:rsidRDefault="001A5D70" w:rsidP="003F1AF9">
      <w:pPr>
        <w:spacing w:before="100" w:beforeAutospacing="1" w:after="100" w:afterAutospacing="1"/>
        <w:jc w:val="both"/>
        <w:rPr>
          <w:color w:val="333333"/>
        </w:rPr>
      </w:pPr>
      <w:r>
        <w:rPr>
          <w:color w:val="333333"/>
        </w:rPr>
        <w:t xml:space="preserve">With the passing of time the current contracts will mature and the new contracts will be written with the new prices, which will reflect the changes of cost, due to the depreciation of the currency and the trade </w:t>
      </w:r>
      <w:r w:rsidR="0004045E">
        <w:rPr>
          <w:color w:val="333333"/>
        </w:rPr>
        <w:t>account</w:t>
      </w:r>
      <w:r w:rsidR="00653B43">
        <w:rPr>
          <w:rStyle w:val="FootnoteReference"/>
          <w:lang w:val="en"/>
        </w:rPr>
        <w:footnoteReference w:id="3"/>
      </w:r>
      <w:r w:rsidR="00653B43">
        <w:rPr>
          <w:color w:val="333333"/>
        </w:rPr>
        <w:t xml:space="preserve"> </w:t>
      </w:r>
      <w:r>
        <w:rPr>
          <w:color w:val="333333"/>
        </w:rPr>
        <w:t>will be improved because imports will fall and exports will increase.</w:t>
      </w:r>
      <w:r w:rsidR="00AA03D3">
        <w:rPr>
          <w:color w:val="333333"/>
        </w:rPr>
        <w:t xml:space="preserve"> The objective of this study is to test the J-curve hypothesis by using a regression and a vector autoregression (VAR) model based on the trade account variables and the exchange rate volatility</w:t>
      </w:r>
      <w:r w:rsidR="0004045E">
        <w:rPr>
          <w:color w:val="333333"/>
        </w:rPr>
        <w:t xml:space="preserve"> by </w:t>
      </w:r>
      <w:r w:rsidR="00CB684F">
        <w:rPr>
          <w:color w:val="333333"/>
        </w:rPr>
        <w:t>applying</w:t>
      </w:r>
      <w:r w:rsidR="0004045E">
        <w:rPr>
          <w:color w:val="333333"/>
        </w:rPr>
        <w:t xml:space="preserve"> a GARCH specification.</w:t>
      </w:r>
    </w:p>
    <w:p w:rsidR="001A5D70" w:rsidRPr="004A3502" w:rsidRDefault="00D432C9" w:rsidP="00D432C9">
      <w:pPr>
        <w:spacing w:before="100" w:beforeAutospacing="1" w:after="100" w:afterAutospacing="1"/>
        <w:rPr>
          <w:b/>
          <w:sz w:val="32"/>
          <w:szCs w:val="32"/>
        </w:rPr>
      </w:pPr>
      <w:r>
        <w:rPr>
          <w:b/>
          <w:sz w:val="32"/>
          <w:szCs w:val="32"/>
        </w:rPr>
        <w:t>2</w:t>
      </w:r>
      <w:r w:rsidR="001A5D70" w:rsidRPr="004A3502">
        <w:rPr>
          <w:b/>
          <w:sz w:val="32"/>
          <w:szCs w:val="32"/>
        </w:rPr>
        <w:t xml:space="preserve">. </w:t>
      </w:r>
      <w:r w:rsidR="00B55D59">
        <w:rPr>
          <w:b/>
          <w:sz w:val="32"/>
          <w:szCs w:val="32"/>
        </w:rPr>
        <w:t>Theoretical Model Specification</w:t>
      </w:r>
    </w:p>
    <w:p w:rsidR="0041303F" w:rsidRDefault="00AA03D3" w:rsidP="00D432C9">
      <w:pPr>
        <w:spacing w:before="100" w:beforeAutospacing="1"/>
        <w:jc w:val="both"/>
        <w:rPr>
          <w:lang w:val="en"/>
        </w:rPr>
      </w:pPr>
      <w:r>
        <w:rPr>
          <w:lang w:val="en"/>
        </w:rPr>
        <w:t>As it was mentioned, c</w:t>
      </w:r>
      <w:r w:rsidR="0041303F">
        <w:rPr>
          <w:lang w:val="en"/>
        </w:rPr>
        <w:t>ountries can use trade policies (</w:t>
      </w:r>
      <w:r>
        <w:rPr>
          <w:lang w:val="en"/>
        </w:rPr>
        <w:t xml:space="preserve">the traditional, </w:t>
      </w:r>
      <w:r w:rsidR="003F1AF9">
        <w:rPr>
          <w:lang w:val="en"/>
        </w:rPr>
        <w:t xml:space="preserve">like, </w:t>
      </w:r>
      <w:r>
        <w:rPr>
          <w:lang w:val="en"/>
        </w:rPr>
        <w:t xml:space="preserve">tariffs, import taxes, and quota or the less reactionary one, </w:t>
      </w:r>
      <w:r w:rsidR="0041303F">
        <w:rPr>
          <w:lang w:val="en"/>
        </w:rPr>
        <w:t>devaluation of their currencies) to reduce the current account deficits and the trade account deficits. The trade account can be presented with eq. (1), as following,</w:t>
      </w:r>
    </w:p>
    <w:p w:rsidR="0041303F" w:rsidRDefault="0041303F" w:rsidP="0041303F">
      <w:pPr>
        <w:rPr>
          <w:color w:val="333333"/>
        </w:rPr>
      </w:pPr>
      <w:r w:rsidRPr="00760E1B">
        <w:rPr>
          <w:color w:val="333333"/>
          <w:position w:val="-24"/>
        </w:rPr>
        <w:object w:dxaOrig="3080" w:dyaOrig="580">
          <v:shape id="_x0000_i1033" type="#_x0000_t75" style="width:153.75pt;height:29.25pt" o:ole="">
            <v:imagedata r:id="rId22" o:title=""/>
          </v:shape>
          <o:OLEObject Type="Embed" ProgID="Equation.3" ShapeID="_x0000_i1033" DrawAspect="Content" ObjectID="_1703316020" r:id="rId23"/>
        </w:object>
      </w:r>
      <w:r w:rsidR="00B91290">
        <w:rPr>
          <w:color w:val="333333"/>
        </w:rPr>
        <w:tab/>
      </w:r>
      <w:r w:rsidR="00B91290">
        <w:rPr>
          <w:color w:val="333333"/>
        </w:rPr>
        <w:tab/>
      </w:r>
      <w:r w:rsidR="00B91290">
        <w:rPr>
          <w:color w:val="333333"/>
        </w:rPr>
        <w:tab/>
      </w:r>
      <w:r w:rsidR="00B91290">
        <w:rPr>
          <w:color w:val="333333"/>
        </w:rPr>
        <w:tab/>
      </w:r>
      <w:r w:rsidR="00B91290">
        <w:rPr>
          <w:color w:val="333333"/>
        </w:rPr>
        <w:tab/>
      </w:r>
      <w:r w:rsidR="00B91290">
        <w:rPr>
          <w:color w:val="333333"/>
        </w:rPr>
        <w:tab/>
      </w:r>
      <w:r w:rsidR="00B91290">
        <w:rPr>
          <w:color w:val="333333"/>
        </w:rPr>
        <w:tab/>
      </w:r>
      <w:r w:rsidR="00B91290">
        <w:rPr>
          <w:color w:val="333333"/>
        </w:rPr>
        <w:tab/>
        <w:t>(1)</w:t>
      </w:r>
      <w:r>
        <w:rPr>
          <w:color w:val="333333"/>
        </w:rPr>
        <w:tab/>
      </w:r>
      <w:r>
        <w:rPr>
          <w:color w:val="333333"/>
        </w:rPr>
        <w:tab/>
      </w:r>
    </w:p>
    <w:p w:rsidR="0041303F" w:rsidRDefault="0041303F" w:rsidP="0041303F">
      <w:pPr>
        <w:spacing w:before="100" w:beforeAutospacing="1"/>
        <w:jc w:val="both"/>
        <w:rPr>
          <w:color w:val="333333"/>
        </w:rPr>
      </w:pPr>
      <w:r>
        <w:rPr>
          <w:color w:val="333333"/>
        </w:rPr>
        <w:t xml:space="preserve">where, </w:t>
      </w:r>
      <w:r w:rsidRPr="001B701E">
        <w:rPr>
          <w:color w:val="333333"/>
          <w:position w:val="-4"/>
        </w:rPr>
        <w:object w:dxaOrig="200" w:dyaOrig="220">
          <v:shape id="_x0000_i1034" type="#_x0000_t75" style="width:9.75pt;height:11.25pt" o:ole="">
            <v:imagedata r:id="rId24" o:title=""/>
          </v:shape>
          <o:OLEObject Type="Embed" ProgID="Equation.3" ShapeID="_x0000_i1034" DrawAspect="Content" ObjectID="_1703316021" r:id="rId25"/>
        </w:object>
      </w:r>
      <w:r>
        <w:rPr>
          <w:color w:val="333333"/>
        </w:rPr>
        <w:t xml:space="preserve">= domestic income, </w:t>
      </w:r>
      <w:r w:rsidRPr="001B701E">
        <w:rPr>
          <w:color w:val="333333"/>
          <w:position w:val="-4"/>
        </w:rPr>
        <w:object w:dxaOrig="279" w:dyaOrig="279">
          <v:shape id="_x0000_i1035" type="#_x0000_t75" style="width:14.25pt;height:14.25pt" o:ole="">
            <v:imagedata r:id="rId26" o:title=""/>
          </v:shape>
          <o:OLEObject Type="Embed" ProgID="Equation.3" ShapeID="_x0000_i1035" DrawAspect="Content" ObjectID="_1703316022" r:id="rId27"/>
        </w:object>
      </w:r>
      <w:r>
        <w:rPr>
          <w:color w:val="333333"/>
        </w:rPr>
        <w:t xml:space="preserve">= foreign income, and </w:t>
      </w:r>
      <w:r w:rsidRPr="00A240D0">
        <w:rPr>
          <w:color w:val="333333"/>
          <w:position w:val="-10"/>
        </w:rPr>
        <w:object w:dxaOrig="200" w:dyaOrig="240">
          <v:shape id="_x0000_i1036" type="#_x0000_t75" style="width:9.75pt;height:12pt" o:ole="">
            <v:imagedata r:id="rId28" o:title=""/>
          </v:shape>
          <o:OLEObject Type="Embed" ProgID="Equation.3" ShapeID="_x0000_i1036" DrawAspect="Content" ObjectID="_1703316023" r:id="rId29"/>
        </w:object>
      </w:r>
      <w:r>
        <w:rPr>
          <w:color w:val="333333"/>
        </w:rPr>
        <w:t>= the relative price level (</w:t>
      </w:r>
      <w:r w:rsidRPr="00A240D0">
        <w:rPr>
          <w:color w:val="333333"/>
          <w:position w:val="-6"/>
        </w:rPr>
        <w:object w:dxaOrig="460" w:dyaOrig="240">
          <v:shape id="_x0000_i1037" type="#_x0000_t75" style="width:23.25pt;height:12pt" o:ole="">
            <v:imagedata r:id="rId30" o:title=""/>
          </v:shape>
          <o:OLEObject Type="Embed" ProgID="Equation.3" ShapeID="_x0000_i1037" DrawAspect="Content" ObjectID="_1703316024" r:id="rId31"/>
        </w:object>
      </w:r>
      <w:r>
        <w:rPr>
          <w:color w:val="333333"/>
        </w:rPr>
        <w:t>)</w:t>
      </w:r>
      <w:r w:rsidR="00CB684F">
        <w:rPr>
          <w:color w:val="333333"/>
        </w:rPr>
        <w:t xml:space="preserve"> or real exchange rate</w:t>
      </w:r>
      <w:r>
        <w:rPr>
          <w:color w:val="333333"/>
        </w:rPr>
        <w:t>.</w:t>
      </w:r>
    </w:p>
    <w:p w:rsidR="0004045E" w:rsidRDefault="0041303F" w:rsidP="00D432C9">
      <w:pPr>
        <w:spacing w:after="100" w:afterAutospacing="1"/>
        <w:jc w:val="both"/>
        <w:rPr>
          <w:color w:val="333333"/>
        </w:rPr>
      </w:pPr>
      <w:r>
        <w:rPr>
          <w:color w:val="333333"/>
        </w:rPr>
        <w:t>The terms of trade (</w:t>
      </w:r>
      <w:r w:rsidRPr="00A240D0">
        <w:rPr>
          <w:color w:val="333333"/>
          <w:position w:val="-6"/>
        </w:rPr>
        <w:object w:dxaOrig="460" w:dyaOrig="240">
          <v:shape id="_x0000_i1038" type="#_x0000_t75" style="width:23.25pt;height:12pt" o:ole="">
            <v:imagedata r:id="rId30" o:title=""/>
          </v:shape>
          <o:OLEObject Type="Embed" ProgID="Equation.3" ShapeID="_x0000_i1038" DrawAspect="Content" ObjectID="_1703316025" r:id="rId32"/>
        </w:object>
      </w:r>
      <w:r>
        <w:rPr>
          <w:color w:val="333333"/>
        </w:rPr>
        <w:t xml:space="preserve">) are: </w:t>
      </w:r>
    </w:p>
    <w:p w:rsidR="0041303F" w:rsidRDefault="0041303F" w:rsidP="0041303F">
      <w:pPr>
        <w:spacing w:after="100" w:afterAutospacing="1"/>
        <w:ind w:firstLine="720"/>
        <w:jc w:val="both"/>
        <w:rPr>
          <w:color w:val="333333"/>
        </w:rPr>
      </w:pPr>
      <w:r w:rsidRPr="00760E1B">
        <w:rPr>
          <w:color w:val="333333"/>
          <w:position w:val="-26"/>
        </w:rPr>
        <w:object w:dxaOrig="2000" w:dyaOrig="639">
          <v:shape id="_x0000_i1039" type="#_x0000_t75" style="width:99.75pt;height:32.25pt" o:ole="">
            <v:imagedata r:id="rId33" o:title=""/>
          </v:shape>
          <o:OLEObject Type="Embed" ProgID="Equation.3" ShapeID="_x0000_i1039" DrawAspect="Content" ObjectID="_1703316026" r:id="rId34"/>
        </w:object>
      </w:r>
      <w:r>
        <w:rPr>
          <w:color w:val="333333"/>
        </w:rPr>
        <w:tab/>
      </w:r>
      <w:r>
        <w:rPr>
          <w:color w:val="333333"/>
        </w:rPr>
        <w:tab/>
      </w:r>
      <w:r>
        <w:rPr>
          <w:color w:val="333333"/>
        </w:rPr>
        <w:tab/>
      </w:r>
      <w:r>
        <w:rPr>
          <w:color w:val="333333"/>
        </w:rPr>
        <w:tab/>
      </w:r>
      <w:r>
        <w:rPr>
          <w:color w:val="333333"/>
        </w:rPr>
        <w:tab/>
        <w:t xml:space="preserve"> </w:t>
      </w:r>
      <w:r w:rsidR="0004045E">
        <w:rPr>
          <w:color w:val="333333"/>
        </w:rPr>
        <w:tab/>
      </w:r>
      <w:r w:rsidR="0004045E">
        <w:rPr>
          <w:color w:val="333333"/>
        </w:rPr>
        <w:tab/>
      </w:r>
      <w:r>
        <w:rPr>
          <w:color w:val="333333"/>
        </w:rPr>
        <w:t xml:space="preserve">  </w:t>
      </w:r>
      <w:r w:rsidR="0004045E">
        <w:rPr>
          <w:color w:val="333333"/>
        </w:rPr>
        <w:tab/>
      </w:r>
      <w:r w:rsidR="0004045E">
        <w:rPr>
          <w:color w:val="333333"/>
        </w:rPr>
        <w:tab/>
      </w:r>
      <w:r>
        <w:rPr>
          <w:color w:val="333333"/>
        </w:rPr>
        <w:t>(2)</w:t>
      </w:r>
    </w:p>
    <w:p w:rsidR="0041303F" w:rsidRPr="00075910" w:rsidRDefault="0041303F" w:rsidP="0041303F">
      <w:pPr>
        <w:spacing w:before="100" w:beforeAutospacing="1"/>
        <w:jc w:val="both"/>
        <w:rPr>
          <w:color w:val="333333"/>
        </w:rPr>
      </w:pPr>
      <w:r w:rsidRPr="00075910">
        <w:rPr>
          <w:color w:val="333333"/>
        </w:rPr>
        <w:t xml:space="preserve">where, </w:t>
      </w:r>
      <w:r w:rsidR="00B91290">
        <w:rPr>
          <w:color w:val="333333"/>
        </w:rPr>
        <w:t xml:space="preserve">p = terms of trade or real exchange rate, </w:t>
      </w:r>
      <w:r w:rsidRPr="00075910">
        <w:rPr>
          <w:color w:val="333333"/>
          <w:position w:val="-10"/>
        </w:rPr>
        <w:object w:dxaOrig="340" w:dyaOrig="300">
          <v:shape id="_x0000_i1040" type="#_x0000_t75" style="width:17.25pt;height:15pt" o:ole="">
            <v:imagedata r:id="rId35" o:title=""/>
          </v:shape>
          <o:OLEObject Type="Embed" ProgID="Equation.3" ShapeID="_x0000_i1040" DrawAspect="Content" ObjectID="_1703316027" r:id="rId36"/>
        </w:object>
      </w:r>
      <w:r w:rsidRPr="00075910">
        <w:rPr>
          <w:color w:val="333333"/>
        </w:rPr>
        <w:t xml:space="preserve">= price of imports, </w:t>
      </w:r>
      <w:r w:rsidRPr="00075910">
        <w:rPr>
          <w:color w:val="333333"/>
          <w:position w:val="-10"/>
        </w:rPr>
        <w:object w:dxaOrig="320" w:dyaOrig="300">
          <v:shape id="_x0000_i1041" type="#_x0000_t75" style="width:15.75pt;height:15pt" o:ole="">
            <v:imagedata r:id="rId37" o:title=""/>
          </v:shape>
          <o:OLEObject Type="Embed" ProgID="Equation.3" ShapeID="_x0000_i1041" DrawAspect="Content" ObjectID="_1703316028" r:id="rId38"/>
        </w:object>
      </w:r>
      <w:r w:rsidRPr="00075910">
        <w:rPr>
          <w:color w:val="333333"/>
        </w:rPr>
        <w:t xml:space="preserve">= price of exports, </w:t>
      </w:r>
      <w:r w:rsidRPr="00075910">
        <w:rPr>
          <w:color w:val="333333"/>
          <w:position w:val="-6"/>
        </w:rPr>
        <w:object w:dxaOrig="200" w:dyaOrig="240">
          <v:shape id="_x0000_i1042" type="#_x0000_t75" style="width:9.75pt;height:12pt" o:ole="">
            <v:imagedata r:id="rId39" o:title=""/>
          </v:shape>
          <o:OLEObject Type="Embed" ProgID="Equation.3" ShapeID="_x0000_i1042" DrawAspect="Content" ObjectID="_1703316029" r:id="rId40"/>
        </w:object>
      </w:r>
      <w:r w:rsidRPr="00075910">
        <w:rPr>
          <w:color w:val="333333"/>
        </w:rPr>
        <w:t>= spot exchange rate (</w:t>
      </w:r>
      <w:r w:rsidR="003F1AF9">
        <w:rPr>
          <w:color w:val="333333"/>
        </w:rPr>
        <w:t xml:space="preserve">in U.S. terms, i.e., </w:t>
      </w:r>
      <w:r w:rsidRPr="00075910">
        <w:rPr>
          <w:color w:val="333333"/>
        </w:rPr>
        <w:t>$/€),</w:t>
      </w:r>
      <w:r w:rsidRPr="00075910">
        <w:rPr>
          <w:color w:val="333333"/>
          <w:position w:val="-4"/>
        </w:rPr>
        <w:object w:dxaOrig="220" w:dyaOrig="220">
          <v:shape id="_x0000_i1043" type="#_x0000_t75" style="width:11.25pt;height:11.25pt" o:ole="">
            <v:imagedata r:id="rId41" o:title=""/>
          </v:shape>
          <o:OLEObject Type="Embed" ProgID="Equation.3" ShapeID="_x0000_i1043" DrawAspect="Content" ObjectID="_1703316030" r:id="rId42"/>
        </w:object>
      </w:r>
      <w:r w:rsidRPr="00075910">
        <w:rPr>
          <w:color w:val="333333"/>
        </w:rPr>
        <w:t xml:space="preserve">= domestic price level, and </w:t>
      </w:r>
      <w:r w:rsidRPr="00075910">
        <w:rPr>
          <w:color w:val="333333"/>
          <w:position w:val="-4"/>
        </w:rPr>
        <w:object w:dxaOrig="279" w:dyaOrig="279">
          <v:shape id="_x0000_i1044" type="#_x0000_t75" style="width:14.25pt;height:14.25pt" o:ole="">
            <v:imagedata r:id="rId43" o:title=""/>
          </v:shape>
          <o:OLEObject Type="Embed" ProgID="Equation.3" ShapeID="_x0000_i1044" DrawAspect="Content" ObjectID="_1703316031" r:id="rId44"/>
        </w:object>
      </w:r>
      <w:r w:rsidRPr="00075910">
        <w:rPr>
          <w:color w:val="333333"/>
        </w:rPr>
        <w:t>= foreign price level.</w:t>
      </w:r>
    </w:p>
    <w:p w:rsidR="0041303F" w:rsidRDefault="0041303F" w:rsidP="00D432C9">
      <w:pPr>
        <w:spacing w:after="100" w:afterAutospacing="1"/>
        <w:jc w:val="both"/>
        <w:rPr>
          <w:color w:val="333333"/>
        </w:rPr>
      </w:pPr>
      <w:r>
        <w:rPr>
          <w:color w:val="333333"/>
        </w:rPr>
        <w:t>By presenting the natural logarithm of a variable with its lower</w:t>
      </w:r>
      <w:r w:rsidR="009028D8">
        <w:rPr>
          <w:color w:val="333333"/>
        </w:rPr>
        <w:t>-</w:t>
      </w:r>
      <w:r>
        <w:rPr>
          <w:color w:val="333333"/>
        </w:rPr>
        <w:t>case letter (</w:t>
      </w:r>
      <w:r w:rsidRPr="00151A05">
        <w:rPr>
          <w:color w:val="333333"/>
          <w:position w:val="-10"/>
        </w:rPr>
        <w:object w:dxaOrig="880" w:dyaOrig="300">
          <v:shape id="_x0000_i1045" type="#_x0000_t75" style="width:44.25pt;height:15pt" o:ole="">
            <v:imagedata r:id="rId45" o:title=""/>
          </v:shape>
          <o:OLEObject Type="Embed" ProgID="Equation.3" ShapeID="_x0000_i1045" DrawAspect="Content" ObjectID="_1703316032" r:id="rId46"/>
        </w:object>
      </w:r>
      <w:r>
        <w:rPr>
          <w:color w:val="333333"/>
        </w:rPr>
        <w:t>), eq. (</w:t>
      </w:r>
      <w:r w:rsidR="00CB684F">
        <w:rPr>
          <w:color w:val="333333"/>
        </w:rPr>
        <w:t>2</w:t>
      </w:r>
      <w:r>
        <w:rPr>
          <w:color w:val="333333"/>
        </w:rPr>
        <w:t>) becomes:</w:t>
      </w:r>
    </w:p>
    <w:p w:rsidR="0041303F" w:rsidRDefault="0041303F" w:rsidP="0041303F">
      <w:pPr>
        <w:spacing w:before="100" w:beforeAutospacing="1" w:after="100" w:afterAutospacing="1"/>
        <w:jc w:val="center"/>
        <w:rPr>
          <w:color w:val="333333"/>
        </w:rPr>
      </w:pPr>
      <w:r w:rsidRPr="00897147">
        <w:rPr>
          <w:color w:val="333333"/>
          <w:position w:val="-10"/>
        </w:rPr>
        <w:object w:dxaOrig="1880" w:dyaOrig="340">
          <v:shape id="_x0000_i1046" type="#_x0000_t75" style="width:93.75pt;height:17.25pt" o:ole="">
            <v:imagedata r:id="rId47" o:title=""/>
          </v:shape>
          <o:OLEObject Type="Embed" ProgID="Equation.3" ShapeID="_x0000_i1046" DrawAspect="Content" ObjectID="_1703316033" r:id="rId48"/>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(3)</w:t>
      </w:r>
    </w:p>
    <w:p w:rsidR="0041303F" w:rsidRDefault="0041303F" w:rsidP="00D432C9">
      <w:pPr>
        <w:spacing w:before="100" w:beforeAutospacing="1" w:after="100" w:afterAutospacing="1"/>
        <w:jc w:val="both"/>
        <w:rPr>
          <w:color w:val="333333"/>
        </w:rPr>
      </w:pPr>
      <w:r>
        <w:rPr>
          <w:color w:val="333333"/>
        </w:rPr>
        <w:t xml:space="preserve">Thus, </w:t>
      </w:r>
      <w:r w:rsidR="00B91290">
        <w:rPr>
          <w:color w:val="333333"/>
        </w:rPr>
        <w:t xml:space="preserve">from eq. (1), </w:t>
      </w:r>
      <w:r>
        <w:rPr>
          <w:color w:val="333333"/>
        </w:rPr>
        <w:t>domestic exports (</w:t>
      </w:r>
      <w:r w:rsidRPr="00151A05">
        <w:rPr>
          <w:color w:val="333333"/>
          <w:position w:val="-10"/>
        </w:rPr>
        <w:object w:dxaOrig="240" w:dyaOrig="300">
          <v:shape id="_x0000_i1047" type="#_x0000_t75" style="width:12pt;height:15pt" o:ole="">
            <v:imagedata r:id="rId49" o:title=""/>
          </v:shape>
          <o:OLEObject Type="Embed" ProgID="Equation.3" ShapeID="_x0000_i1047" DrawAspect="Content" ObjectID="_1703316034" r:id="rId50"/>
        </w:object>
      </w:r>
      <w:r>
        <w:rPr>
          <w:color w:val="333333"/>
        </w:rPr>
        <w:t>) or foreign imports (</w:t>
      </w:r>
      <w:r w:rsidRPr="00A240D0">
        <w:rPr>
          <w:color w:val="333333"/>
          <w:position w:val="-10"/>
        </w:rPr>
        <w:object w:dxaOrig="300" w:dyaOrig="340">
          <v:shape id="_x0000_i1048" type="#_x0000_t75" style="width:15pt;height:17.25pt" o:ole="">
            <v:imagedata r:id="rId51" o:title=""/>
          </v:shape>
          <o:OLEObject Type="Embed" ProgID="Equation.3" ShapeID="_x0000_i1048" DrawAspect="Content" ObjectID="_1703316035" r:id="rId52"/>
        </w:object>
      </w:r>
      <w:r>
        <w:rPr>
          <w:color w:val="333333"/>
        </w:rPr>
        <w:t>) and domestic imports (</w:t>
      </w:r>
      <w:r w:rsidRPr="00151A05">
        <w:rPr>
          <w:color w:val="333333"/>
          <w:position w:val="-10"/>
        </w:rPr>
        <w:object w:dxaOrig="279" w:dyaOrig="300">
          <v:shape id="_x0000_i1049" type="#_x0000_t75" style="width:14.25pt;height:15pt" o:ole="">
            <v:imagedata r:id="rId53" o:title=""/>
          </v:shape>
          <o:OLEObject Type="Embed" ProgID="Equation.3" ShapeID="_x0000_i1049" DrawAspect="Content" ObjectID="_1703316036" r:id="rId54"/>
        </w:object>
      </w:r>
      <w:r>
        <w:rPr>
          <w:color w:val="333333"/>
        </w:rPr>
        <w:t>) or foreign exports (</w:t>
      </w:r>
      <w:r w:rsidRPr="00A240D0">
        <w:rPr>
          <w:color w:val="333333"/>
          <w:position w:val="-10"/>
        </w:rPr>
        <w:object w:dxaOrig="260" w:dyaOrig="340">
          <v:shape id="_x0000_i1050" type="#_x0000_t75" style="width:12.75pt;height:17.25pt" o:ole="">
            <v:imagedata r:id="rId55" o:title=""/>
          </v:shape>
          <o:OLEObject Type="Embed" ProgID="Equation.3" ShapeID="_x0000_i1050" DrawAspect="Content" ObjectID="_1703316037" r:id="rId56"/>
        </w:object>
      </w:r>
      <w:r>
        <w:rPr>
          <w:color w:val="333333"/>
        </w:rPr>
        <w:t>) can be written with the following linear functions:</w:t>
      </w:r>
    </w:p>
    <w:p w:rsidR="0041303F" w:rsidRDefault="0041303F" w:rsidP="0041303F">
      <w:pPr>
        <w:spacing w:before="100" w:beforeAutospacing="1" w:after="100" w:afterAutospacing="1"/>
        <w:jc w:val="center"/>
        <w:rPr>
          <w:color w:val="333333"/>
        </w:rPr>
      </w:pPr>
      <w:r w:rsidRPr="00897147">
        <w:rPr>
          <w:color w:val="333333"/>
          <w:position w:val="-10"/>
        </w:rPr>
        <w:object w:dxaOrig="3700" w:dyaOrig="340">
          <v:shape id="_x0000_i1051" type="#_x0000_t75" style="width:185.25pt;height:17.25pt" o:ole="">
            <v:imagedata r:id="rId57" o:title=""/>
          </v:shape>
          <o:OLEObject Type="Embed" ProgID="Equation.3" ShapeID="_x0000_i1051" DrawAspect="Content" ObjectID="_1703316038" r:id="rId58"/>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t>(4)</w:t>
      </w:r>
    </w:p>
    <w:p w:rsidR="0041303F" w:rsidRDefault="0041303F" w:rsidP="0041303F">
      <w:pPr>
        <w:spacing w:before="100" w:beforeAutospacing="1" w:after="100" w:afterAutospacing="1"/>
        <w:jc w:val="center"/>
        <w:rPr>
          <w:color w:val="333333"/>
        </w:rPr>
      </w:pPr>
      <w:r w:rsidRPr="00897147">
        <w:rPr>
          <w:color w:val="333333"/>
          <w:position w:val="-10"/>
        </w:rPr>
        <w:object w:dxaOrig="3700" w:dyaOrig="340">
          <v:shape id="_x0000_i1052" type="#_x0000_t75" style="width:185.25pt;height:17.25pt" o:ole="">
            <v:imagedata r:id="rId59" o:title=""/>
          </v:shape>
          <o:OLEObject Type="Embed" ProgID="Equation.3" ShapeID="_x0000_i1052" DrawAspect="Content" ObjectID="_1703316039" r:id="rId60"/>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t>(5)</w:t>
      </w:r>
      <w:r w:rsidRPr="0055166F">
        <w:rPr>
          <w:rStyle w:val="FootnoteReference"/>
          <w:color w:val="333333"/>
        </w:rPr>
        <w:t xml:space="preserve"> </w:t>
      </w:r>
      <w:r>
        <w:rPr>
          <w:rStyle w:val="FootnoteReference"/>
          <w:color w:val="333333"/>
        </w:rPr>
        <w:footnoteReference w:id="4"/>
      </w:r>
    </w:p>
    <w:p w:rsidR="0041303F" w:rsidRPr="00763B69" w:rsidRDefault="0041303F" w:rsidP="0041303F">
      <w:pPr>
        <w:spacing w:before="100" w:beforeAutospacing="1"/>
        <w:ind w:firstLine="720"/>
        <w:jc w:val="both"/>
      </w:pPr>
    </w:p>
    <w:p w:rsidR="0041303F" w:rsidRPr="007B1FF9" w:rsidRDefault="0041303F" w:rsidP="00D432C9">
      <w:pPr>
        <w:jc w:val="both"/>
        <w:rPr>
          <w:lang w:val="en"/>
        </w:rPr>
      </w:pPr>
      <w:r>
        <w:rPr>
          <w:lang w:val="en"/>
        </w:rPr>
        <w:t>If the Marshall-Lerner condition (price elasticity of supply of exports and demand for imports), eq. (6), holds (elastic domestic and foreign demands for imports), a devaluation of the dollar can improve the trade account. Devaluation increases the price of imports and reduces the</w:t>
      </w:r>
      <w:r w:rsidR="007B1FF9">
        <w:rPr>
          <w:lang w:val="en"/>
        </w:rPr>
        <w:t xml:space="preserve"> </w:t>
      </w:r>
      <w:r>
        <w:rPr>
          <w:lang w:val="en"/>
        </w:rPr>
        <w:t>price of exports; and due to the law of demand, imports are falling and exports are increasing and the trade account is improved. The</w:t>
      </w:r>
      <w:r w:rsidRPr="00494D36">
        <w:rPr>
          <w:color w:val="333333"/>
        </w:rPr>
        <w:t xml:space="preserve"> </w:t>
      </w:r>
      <w:r w:rsidRPr="00494D36">
        <w:rPr>
          <w:i/>
          <w:color w:val="333333"/>
        </w:rPr>
        <w:t>Marshall-Lerner condition</w:t>
      </w:r>
      <w:r w:rsidRPr="00494D36">
        <w:rPr>
          <w:color w:val="333333"/>
        </w:rPr>
        <w:t xml:space="preserve"> holds</w:t>
      </w:r>
      <w:r>
        <w:rPr>
          <w:color w:val="333333"/>
        </w:rPr>
        <w:t xml:space="preserve"> when,</w:t>
      </w:r>
    </w:p>
    <w:p w:rsidR="0041303F" w:rsidRDefault="0041303F" w:rsidP="0041303F">
      <w:pPr>
        <w:spacing w:before="100" w:beforeAutospacing="1" w:after="100" w:afterAutospacing="1"/>
        <w:jc w:val="center"/>
        <w:rPr>
          <w:color w:val="333333"/>
        </w:rPr>
      </w:pPr>
      <w:r w:rsidRPr="00070E58">
        <w:rPr>
          <w:color w:val="333333"/>
          <w:position w:val="-12"/>
        </w:rPr>
        <w:object w:dxaOrig="1080" w:dyaOrig="340">
          <v:shape id="_x0000_i1053" type="#_x0000_t75" style="width:54pt;height:17.25pt" o:ole="">
            <v:imagedata r:id="rId61" o:title=""/>
          </v:shape>
          <o:OLEObject Type="Embed" ProgID="Equation.3" ShapeID="_x0000_i1053" DrawAspect="Content" ObjectID="_1703316040" r:id="rId62"/>
        </w:objec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(6)</w:t>
      </w:r>
    </w:p>
    <w:p w:rsidR="00157418" w:rsidRDefault="00157418" w:rsidP="00157418">
      <w:pPr>
        <w:spacing w:before="100" w:beforeAutospacing="1" w:after="100" w:afterAutospacing="1"/>
        <w:jc w:val="both"/>
        <w:rPr>
          <w:color w:val="333333"/>
        </w:rPr>
      </w:pPr>
      <w:r>
        <w:rPr>
          <w:color w:val="333333"/>
        </w:rPr>
        <w:t>We will test the J-curve hypothesis by using first a regression analysis and a GARCH-M model for the exchange rate fluctuation by writing eq. (1) as follows:</w:t>
      </w:r>
    </w:p>
    <w:p w:rsidR="00157418" w:rsidRDefault="002053FF" w:rsidP="00163EC5">
      <w:pPr>
        <w:spacing w:before="100" w:beforeAutospacing="1" w:after="100" w:afterAutospacing="1"/>
        <w:jc w:val="center"/>
        <w:rPr>
          <w:color w:val="333333"/>
        </w:rPr>
      </w:pP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γ</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γ</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Y</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γ</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Y</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γ</m:t>
            </m:r>
          </m:e>
          <m:sub>
            <m:r>
              <w:rPr>
                <w:rFonts w:ascii="Cambria Math" w:hAnsi="Cambria Math"/>
                <w:color w:val="333333"/>
              </w:rPr>
              <m:t>3</m:t>
            </m:r>
          </m:sub>
        </m:sSub>
        <m:sSub>
          <m:sSubPr>
            <m:ctrlPr>
              <w:rPr>
                <w:rFonts w:ascii="Cambria Math" w:hAnsi="Cambria Math"/>
                <w:i/>
                <w:color w:val="333333"/>
              </w:rPr>
            </m:ctrlPr>
          </m:sSubPr>
          <m:e>
            <m:r>
              <w:rPr>
                <w:rFonts w:ascii="Cambria Math" w:hAnsi="Cambria Math"/>
                <w:color w:val="333333"/>
              </w:rPr>
              <m:t>TOT</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157418">
        <w:rPr>
          <w:color w:val="333333"/>
        </w:rPr>
        <w:t xml:space="preserve"> </w:t>
      </w:r>
      <w:r w:rsidR="00225A36">
        <w:rPr>
          <w:color w:val="333333"/>
        </w:rPr>
        <w:tab/>
      </w:r>
      <w:r w:rsidR="00225A36">
        <w:rPr>
          <w:color w:val="333333"/>
        </w:rPr>
        <w:tab/>
      </w:r>
      <w:r w:rsidR="00225A36">
        <w:rPr>
          <w:color w:val="333333"/>
        </w:rPr>
        <w:tab/>
      </w:r>
      <w:r w:rsidR="00225A36">
        <w:rPr>
          <w:color w:val="333333"/>
        </w:rPr>
        <w:tab/>
      </w:r>
      <w:r w:rsidR="00225A36">
        <w:rPr>
          <w:color w:val="333333"/>
        </w:rPr>
        <w:tab/>
      </w:r>
      <w:r w:rsidR="00225A36">
        <w:rPr>
          <w:color w:val="333333"/>
        </w:rPr>
        <w:tab/>
      </w:r>
      <w:r w:rsidR="00225A36">
        <w:rPr>
          <w:color w:val="333333"/>
        </w:rPr>
        <w:tab/>
        <w:t>(7)</w:t>
      </w:r>
    </w:p>
    <w:p w:rsidR="00225A36" w:rsidRDefault="00225A36" w:rsidP="00157418">
      <w:pPr>
        <w:spacing w:before="100" w:beforeAutospacing="1" w:after="100" w:afterAutospacing="1"/>
        <w:jc w:val="both"/>
        <w:rPr>
          <w:color w:val="333333"/>
        </w:rPr>
      </w:pPr>
      <w:r>
        <w:rPr>
          <w:color w:val="333333"/>
        </w:rPr>
        <w:t xml:space="preserve">Now, </w:t>
      </w:r>
      <w:r w:rsidR="00E1713F">
        <w:rPr>
          <w:color w:val="333333"/>
        </w:rPr>
        <w:t xml:space="preserve">by </w:t>
      </w:r>
      <w:r>
        <w:rPr>
          <w:color w:val="333333"/>
        </w:rPr>
        <w:t>taking the logarithms of the variables</w:t>
      </w:r>
      <w:r w:rsidR="00E1713F">
        <w:rPr>
          <w:color w:val="333333"/>
        </w:rPr>
        <w:t xml:space="preserve"> (the lower case letters are the ln of the capital counterpart)</w:t>
      </w:r>
      <w:r>
        <w:rPr>
          <w:color w:val="333333"/>
        </w:rPr>
        <w:t>, we have:</w:t>
      </w:r>
    </w:p>
    <w:p w:rsidR="00225A36" w:rsidRDefault="002053FF" w:rsidP="00163EC5">
      <w:pPr>
        <w:spacing w:before="100" w:beforeAutospacing="1" w:after="100" w:afterAutospacing="1"/>
        <w:jc w:val="center"/>
        <w:rPr>
          <w:color w:val="333333"/>
        </w:rPr>
      </w:pP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y</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y</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3</m:t>
            </m:r>
          </m:sub>
        </m:sSub>
        <m:sSubSup>
          <m:sSubSupPr>
            <m:ctrlPr>
              <w:rPr>
                <w:rFonts w:ascii="Cambria Math" w:hAnsi="Cambria Math"/>
                <w:i/>
                <w:color w:val="333333"/>
              </w:rPr>
            </m:ctrlPr>
          </m:sSubSupPr>
          <m:e>
            <m:r>
              <w:rPr>
                <w:rFonts w:ascii="Cambria Math" w:hAnsi="Cambria Math"/>
                <w:color w:val="333333"/>
              </w:rPr>
              <m:t>p</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4</m:t>
            </m:r>
          </m:sub>
        </m:sSub>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5</m:t>
            </m:r>
          </m:sub>
        </m:sSub>
        <m:sSub>
          <m:sSubPr>
            <m:ctrlPr>
              <w:rPr>
                <w:rFonts w:ascii="Cambria Math" w:hAnsi="Cambria Math"/>
                <w:i/>
                <w:color w:val="333333"/>
              </w:rPr>
            </m:ctrlPr>
          </m:sSubPr>
          <m:e>
            <m:r>
              <w:rPr>
                <w:rFonts w:ascii="Cambria Math" w:hAnsi="Cambria Math"/>
                <w:color w:val="333333"/>
              </w:rPr>
              <m:t>s</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163EC5">
        <w:rPr>
          <w:color w:val="333333"/>
        </w:rPr>
        <w:tab/>
      </w:r>
      <w:r w:rsidR="00163EC5">
        <w:rPr>
          <w:color w:val="333333"/>
        </w:rPr>
        <w:tab/>
      </w:r>
      <w:r w:rsidR="00163EC5">
        <w:rPr>
          <w:color w:val="333333"/>
        </w:rPr>
        <w:tab/>
      </w:r>
      <w:r w:rsidR="00163EC5">
        <w:rPr>
          <w:color w:val="333333"/>
        </w:rPr>
        <w:tab/>
      </w:r>
      <w:r w:rsidR="00163EC5">
        <w:rPr>
          <w:color w:val="333333"/>
        </w:rPr>
        <w:tab/>
      </w:r>
      <w:r w:rsidR="00163EC5">
        <w:rPr>
          <w:color w:val="333333"/>
        </w:rPr>
        <w:tab/>
        <w:t>(8)</w:t>
      </w:r>
    </w:p>
    <w:p w:rsidR="00ED0DD5" w:rsidRDefault="00563E30" w:rsidP="00E1713F">
      <w:pPr>
        <w:spacing w:before="100" w:beforeAutospacing="1" w:after="100" w:afterAutospacing="1"/>
        <w:jc w:val="both"/>
        <w:rPr>
          <w:color w:val="333333"/>
        </w:rPr>
      </w:pPr>
      <w:r>
        <w:rPr>
          <w:color w:val="333333"/>
        </w:rPr>
        <w:t>Then, w</w:t>
      </w:r>
      <w:r w:rsidR="00E1713F">
        <w:rPr>
          <w:color w:val="333333"/>
        </w:rPr>
        <w:t>e want to model the conditional variance or volatility of the spot exchange rate (</w:t>
      </w:r>
      <m:oMath>
        <m:sSub>
          <m:sSubPr>
            <m:ctrlPr>
              <w:rPr>
                <w:rFonts w:ascii="Cambria Math" w:hAnsi="Cambria Math"/>
                <w:i/>
                <w:color w:val="333333"/>
              </w:rPr>
            </m:ctrlPr>
          </m:sSubPr>
          <m:e>
            <m:r>
              <w:rPr>
                <w:rFonts w:ascii="Cambria Math" w:hAnsi="Cambria Math"/>
                <w:color w:val="333333"/>
              </w:rPr>
              <m:t>s</m:t>
            </m:r>
          </m:e>
          <m:sub>
            <m:r>
              <w:rPr>
                <w:rFonts w:ascii="Cambria Math" w:hAnsi="Cambria Math"/>
                <w:color w:val="333333"/>
              </w:rPr>
              <m:t>t</m:t>
            </m:r>
          </m:sub>
        </m:sSub>
      </m:oMath>
      <w:r w:rsidR="00E1713F">
        <w:rPr>
          <w:color w:val="333333"/>
        </w:rPr>
        <w:t>)</w:t>
      </w:r>
      <w:r>
        <w:rPr>
          <w:color w:val="333333"/>
        </w:rPr>
        <w:t xml:space="preserve">. This volatility can show the significant effect of past exchange rates movements on our trade account. We care for the periods of time that the spot rate has caused a positive adjustment on the trade balance. </w:t>
      </w:r>
    </w:p>
    <w:p w:rsidR="00ED0DD5" w:rsidRDefault="002053FF" w:rsidP="00ED0DD5">
      <w:pPr>
        <w:spacing w:before="100" w:beforeAutospacing="1" w:after="100" w:afterAutospacing="1"/>
        <w:jc w:val="center"/>
        <w:rPr>
          <w:color w:val="333333"/>
        </w:rPr>
      </w:pP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lang w:val="el-GR"/>
              </w:rPr>
              <m:t>ζ</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ζ</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y</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ζ</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y</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ζ</m:t>
            </m:r>
          </m:e>
          <m:sub>
            <m:r>
              <w:rPr>
                <w:rFonts w:ascii="Cambria Math" w:hAnsi="Cambria Math"/>
                <w:color w:val="333333"/>
              </w:rPr>
              <m:t>3</m:t>
            </m:r>
          </m:sub>
        </m:sSub>
        <m:sSubSup>
          <m:sSubSupPr>
            <m:ctrlPr>
              <w:rPr>
                <w:rFonts w:ascii="Cambria Math" w:hAnsi="Cambria Math"/>
                <w:i/>
                <w:color w:val="333333"/>
              </w:rPr>
            </m:ctrlPr>
          </m:sSubSupPr>
          <m:e>
            <m:r>
              <w:rPr>
                <w:rFonts w:ascii="Cambria Math" w:hAnsi="Cambria Math"/>
                <w:color w:val="333333"/>
              </w:rPr>
              <m:t>p</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ζ</m:t>
            </m:r>
          </m:e>
          <m:sub>
            <m:r>
              <w:rPr>
                <w:rFonts w:ascii="Cambria Math" w:hAnsi="Cambria Math"/>
                <w:color w:val="333333"/>
              </w:rPr>
              <m:t>4</m:t>
            </m:r>
          </m:sub>
        </m:sSub>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ζ</m:t>
            </m:r>
          </m:e>
          <m:sub>
            <m:r>
              <w:rPr>
                <w:rFonts w:ascii="Cambria Math" w:hAnsi="Cambria Math"/>
                <w:color w:val="333333"/>
              </w:rPr>
              <m:t>5</m:t>
            </m:r>
          </m:sub>
        </m:sSub>
        <m:sSub>
          <m:sSubPr>
            <m:ctrlPr>
              <w:rPr>
                <w:rFonts w:ascii="Cambria Math" w:hAnsi="Cambria Math"/>
                <w:i/>
                <w:color w:val="333333"/>
              </w:rPr>
            </m:ctrlPr>
          </m:sSubPr>
          <m:e>
            <m:r>
              <w:rPr>
                <w:rFonts w:ascii="Cambria Math" w:hAnsi="Cambria Math"/>
                <w:color w:val="333333"/>
              </w:rPr>
              <m:t>s</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ζ</m:t>
            </m:r>
          </m:e>
          <m:sub>
            <m:r>
              <w:rPr>
                <w:rFonts w:ascii="Cambria Math" w:hAnsi="Cambria Math"/>
                <w:color w:val="333333"/>
              </w:rPr>
              <m:t>6</m:t>
            </m:r>
          </m:sub>
        </m:sSub>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st</m:t>
            </m:r>
          </m:sub>
          <m:sup>
            <m:r>
              <w:rPr>
                <w:rFonts w:ascii="Cambria Math" w:hAnsi="Cambria Math"/>
                <w:color w:val="333333"/>
              </w:rPr>
              <m:t>2</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ED0DD5">
        <w:rPr>
          <w:color w:val="333333"/>
        </w:rPr>
        <w:tab/>
      </w:r>
      <w:r w:rsidR="00ED0DD5">
        <w:rPr>
          <w:color w:val="333333"/>
        </w:rPr>
        <w:tab/>
      </w:r>
      <w:r w:rsidR="00ED0DD5">
        <w:rPr>
          <w:color w:val="333333"/>
        </w:rPr>
        <w:tab/>
      </w:r>
      <w:r w:rsidR="00ED0DD5">
        <w:rPr>
          <w:color w:val="333333"/>
        </w:rPr>
        <w:tab/>
        <w:t>(9)</w:t>
      </w:r>
    </w:p>
    <w:p w:rsidR="002B3044" w:rsidRDefault="002B3044" w:rsidP="002B3044">
      <w:pPr>
        <w:spacing w:before="100" w:beforeAutospacing="1" w:after="100" w:afterAutospacing="1"/>
        <w:jc w:val="both"/>
        <w:rPr>
          <w:color w:val="333333"/>
        </w:rPr>
      </w:pPr>
      <w:r>
        <w:rPr>
          <w:color w:val="333333"/>
        </w:rPr>
        <w:t>or</w:t>
      </w:r>
    </w:p>
    <w:p w:rsidR="002B3044" w:rsidRPr="002B3044" w:rsidRDefault="002053FF" w:rsidP="002B3044">
      <w:pPr>
        <w:spacing w:before="100" w:beforeAutospacing="1" w:after="100" w:afterAutospacing="1"/>
        <w:jc w:val="center"/>
        <w:rPr>
          <w:color w:val="333333"/>
        </w:rPr>
      </w:pP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lang w:val="el-GR"/>
              </w:rPr>
              <m:t>τ</m:t>
            </m:r>
          </m:e>
          <m:sub>
            <m:r>
              <w:rPr>
                <w:rFonts w:ascii="Cambria Math" w:hAnsi="Cambria Math"/>
                <w:color w:val="333333"/>
              </w:rPr>
              <m:t>0</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τ</m:t>
            </m:r>
          </m:e>
          <m:sub>
            <m:r>
              <w:rPr>
                <w:rFonts w:ascii="Cambria Math" w:hAnsi="Cambria Math"/>
                <w:color w:val="333333"/>
              </w:rPr>
              <m:t>1</m:t>
            </m:r>
          </m:sub>
        </m:sSub>
        <m:sSub>
          <m:sSubPr>
            <m:ctrlPr>
              <w:rPr>
                <w:rFonts w:ascii="Cambria Math" w:hAnsi="Cambria Math"/>
                <w:i/>
                <w:color w:val="333333"/>
              </w:rPr>
            </m:ctrlPr>
          </m:sSubPr>
          <m:e>
            <m:r>
              <w:rPr>
                <w:rFonts w:ascii="Cambria Math" w:hAnsi="Cambria Math"/>
                <w:color w:val="333333"/>
              </w:rPr>
              <m:t>y</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τ</m:t>
            </m:r>
          </m:e>
          <m:sub>
            <m:r>
              <w:rPr>
                <w:rFonts w:ascii="Cambria Math" w:hAnsi="Cambria Math"/>
                <w:color w:val="333333"/>
              </w:rPr>
              <m:t>2</m:t>
            </m:r>
          </m:sub>
        </m:sSub>
        <m:sSubSup>
          <m:sSubSupPr>
            <m:ctrlPr>
              <w:rPr>
                <w:rFonts w:ascii="Cambria Math" w:hAnsi="Cambria Math"/>
                <w:i/>
                <w:color w:val="333333"/>
              </w:rPr>
            </m:ctrlPr>
          </m:sSubSupPr>
          <m:e>
            <m:r>
              <w:rPr>
                <w:rFonts w:ascii="Cambria Math" w:hAnsi="Cambria Math"/>
                <w:color w:val="333333"/>
              </w:rPr>
              <m:t>y</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τ</m:t>
            </m:r>
          </m:e>
          <m:sub>
            <m:r>
              <w:rPr>
                <w:rFonts w:ascii="Cambria Math" w:hAnsi="Cambria Math"/>
                <w:color w:val="333333"/>
              </w:rPr>
              <m:t>3</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s</m:t>
            </m:r>
          </m:e>
          <m:sub>
            <m:r>
              <w:rPr>
                <w:rFonts w:ascii="Cambria Math" w:hAnsi="Cambria Math"/>
                <w:color w:val="333333"/>
              </w:rPr>
              <m:t xml:space="preserve">t </m:t>
            </m:r>
          </m:sub>
        </m:sSub>
        <m:r>
          <w:rPr>
            <w:rFonts w:ascii="Cambria Math" w:hAnsi="Cambria Math"/>
            <w:color w:val="333333"/>
          </w:rPr>
          <m:t>+</m:t>
        </m:r>
        <m:sSubSup>
          <m:sSubSupPr>
            <m:ctrlPr>
              <w:rPr>
                <w:rFonts w:ascii="Cambria Math" w:hAnsi="Cambria Math"/>
                <w:i/>
                <w:color w:val="333333"/>
              </w:rPr>
            </m:ctrlPr>
          </m:sSubSupPr>
          <m:e>
            <m:r>
              <w:rPr>
                <w:rFonts w:ascii="Cambria Math" w:hAnsi="Cambria Math"/>
                <w:color w:val="333333"/>
              </w:rPr>
              <m:t>p</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τ</m:t>
            </m:r>
          </m:e>
          <m:sub>
            <m:r>
              <w:rPr>
                <w:rFonts w:ascii="Cambria Math" w:hAnsi="Cambria Math"/>
                <w:color w:val="333333"/>
              </w:rPr>
              <m:t>4</m:t>
            </m:r>
          </m:sub>
        </m:sSub>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st</m:t>
            </m:r>
          </m:sub>
          <m:sup>
            <m:r>
              <w:rPr>
                <w:rFonts w:ascii="Cambria Math" w:hAnsi="Cambria Math"/>
                <w:color w:val="333333"/>
              </w:rPr>
              <m:t>2</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2B3044">
        <w:rPr>
          <w:color w:val="333333"/>
        </w:rPr>
        <w:tab/>
      </w:r>
      <w:r w:rsidR="002B3044">
        <w:rPr>
          <w:color w:val="333333"/>
        </w:rPr>
        <w:tab/>
      </w:r>
      <w:r w:rsidR="002B3044">
        <w:rPr>
          <w:color w:val="333333"/>
        </w:rPr>
        <w:tab/>
      </w:r>
      <w:r w:rsidR="002B3044">
        <w:rPr>
          <w:color w:val="333333"/>
        </w:rPr>
        <w:tab/>
        <w:t>(9</w:t>
      </w:r>
      <w:r w:rsidR="002B3044">
        <w:rPr>
          <w:color w:val="333333"/>
          <w:lang w:val="el-GR"/>
        </w:rPr>
        <w:t>΄</w:t>
      </w:r>
      <w:r w:rsidR="002B3044">
        <w:rPr>
          <w:color w:val="333333"/>
        </w:rPr>
        <w:t>)</w:t>
      </w:r>
    </w:p>
    <w:p w:rsidR="004514BE" w:rsidRDefault="00563E30" w:rsidP="00D432C9">
      <w:pPr>
        <w:spacing w:before="100" w:beforeAutospacing="1" w:after="100" w:afterAutospacing="1"/>
        <w:jc w:val="both"/>
        <w:rPr>
          <w:color w:val="333333"/>
        </w:rPr>
      </w:pPr>
      <w:r>
        <w:rPr>
          <w:color w:val="333333"/>
        </w:rPr>
        <w:t>A</w:t>
      </w:r>
      <w:r w:rsidR="00850749">
        <w:rPr>
          <w:color w:val="333333"/>
        </w:rPr>
        <w:t xml:space="preserve"> Generalized</w:t>
      </w:r>
      <w:r>
        <w:rPr>
          <w:color w:val="333333"/>
        </w:rPr>
        <w:t xml:space="preserve"> Autoregressive Conditional Heteroscedasticity (</w:t>
      </w:r>
      <w:r w:rsidR="00850749">
        <w:rPr>
          <w:color w:val="333333"/>
        </w:rPr>
        <w:t>G</w:t>
      </w:r>
      <w:r>
        <w:rPr>
          <w:color w:val="333333"/>
        </w:rPr>
        <w:t>ARCH)</w:t>
      </w:r>
      <w:r w:rsidR="00850749">
        <w:rPr>
          <w:rStyle w:val="FootnoteReference"/>
          <w:color w:val="333333"/>
        </w:rPr>
        <w:footnoteReference w:id="5"/>
      </w:r>
      <w:r>
        <w:rPr>
          <w:color w:val="333333"/>
        </w:rPr>
        <w:t xml:space="preserve"> model can be used, here, to model and forecast the conditional variance of the spot exchange rate.</w:t>
      </w:r>
      <w:r w:rsidR="00390278">
        <w:rPr>
          <w:color w:val="333333"/>
        </w:rPr>
        <w:t xml:space="preserve"> The variance of the dependent variable (</w:t>
      </w: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oMath>
      <w:r w:rsidR="00390278">
        <w:rPr>
          <w:color w:val="333333"/>
        </w:rPr>
        <w:t xml:space="preserve">) is modeled as a function of exogenous or predetermined </w:t>
      </w:r>
      <w:r w:rsidR="0082505B">
        <w:rPr>
          <w:color w:val="333333"/>
        </w:rPr>
        <w:t>macro-</w:t>
      </w:r>
      <w:r w:rsidR="00390278">
        <w:rPr>
          <w:color w:val="333333"/>
        </w:rPr>
        <w:t xml:space="preserve">variables </w:t>
      </w:r>
      <w:r w:rsidR="00FC1E97">
        <w:rPr>
          <w:color w:val="333333"/>
        </w:rPr>
        <w:t>(</w:t>
      </w:r>
      <m:oMath>
        <m:sSubSup>
          <m:sSubSupPr>
            <m:ctrlPr>
              <w:rPr>
                <w:rFonts w:ascii="Cambria Math" w:hAnsi="Cambria Math"/>
                <w:i/>
                <w:color w:val="333333"/>
              </w:rPr>
            </m:ctrlPr>
          </m:sSubSupPr>
          <m:e>
            <m:r>
              <w:rPr>
                <w:rFonts w:ascii="Cambria Math" w:hAnsi="Cambria Math"/>
                <w:color w:val="333333"/>
              </w:rPr>
              <m:t>X</m:t>
            </m:r>
          </m:e>
          <m:sub>
            <m:r>
              <w:rPr>
                <w:rFonts w:ascii="Cambria Math" w:hAnsi="Cambria Math"/>
                <w:color w:val="333333"/>
              </w:rPr>
              <m:t>t</m:t>
            </m:r>
          </m:sub>
          <m:sup>
            <m:r>
              <w:rPr>
                <w:rFonts w:ascii="Cambria Math" w:hAnsi="Cambria Math"/>
                <w:color w:val="333333"/>
              </w:rPr>
              <m:t>΄</m:t>
            </m:r>
          </m:sup>
        </m:sSubSup>
      </m:oMath>
      <w:r>
        <w:rPr>
          <w:color w:val="333333"/>
        </w:rPr>
        <w:t xml:space="preserve"> </w:t>
      </w:r>
      <w:r w:rsidR="00FC1E97">
        <w:rPr>
          <w:color w:val="333333"/>
        </w:rPr>
        <w:t>)</w:t>
      </w:r>
      <w:r w:rsidR="0082505B">
        <w:rPr>
          <w:color w:val="333333"/>
        </w:rPr>
        <w:t xml:space="preserve"> from both countries</w:t>
      </w:r>
      <w:r w:rsidR="00FC1E97">
        <w:rPr>
          <w:color w:val="333333"/>
        </w:rPr>
        <w:t xml:space="preserve"> and </w:t>
      </w:r>
      <w:r w:rsidR="004514BE">
        <w:rPr>
          <w:color w:val="333333"/>
        </w:rPr>
        <w:t xml:space="preserve">of </w:t>
      </w:r>
      <w:r w:rsidR="00FC1E97">
        <w:rPr>
          <w:color w:val="333333"/>
        </w:rPr>
        <w:t>the conditional variance (</w:t>
      </w:r>
      <m:oMath>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m:t>
            </m:r>
          </m:sub>
          <m:sup>
            <m:r>
              <w:rPr>
                <w:rFonts w:ascii="Cambria Math" w:hAnsi="Cambria Math"/>
                <w:color w:val="333333"/>
              </w:rPr>
              <m:t>2</m:t>
            </m:r>
          </m:sup>
        </m:sSubSup>
      </m:oMath>
      <w:r w:rsidR="00FC1E97">
        <w:rPr>
          <w:color w:val="333333"/>
        </w:rPr>
        <w:t>) of the (</w:t>
      </w:r>
      <m:oMath>
        <m:sSub>
          <m:sSubPr>
            <m:ctrlPr>
              <w:rPr>
                <w:rFonts w:ascii="Cambria Math" w:hAnsi="Cambria Math"/>
                <w:i/>
                <w:color w:val="333333"/>
              </w:rPr>
            </m:ctrlPr>
          </m:sSubPr>
          <m:e>
            <m:r>
              <w:rPr>
                <w:rFonts w:ascii="Cambria Math" w:hAnsi="Cambria Math"/>
                <w:color w:val="333333"/>
              </w:rPr>
              <m:t>s</m:t>
            </m:r>
          </m:e>
          <m:sub>
            <m:r>
              <w:rPr>
                <w:rFonts w:ascii="Cambria Math" w:hAnsi="Cambria Math"/>
                <w:color w:val="333333"/>
              </w:rPr>
              <m:t>t</m:t>
            </m:r>
          </m:sub>
        </m:sSub>
      </m:oMath>
      <w:r w:rsidR="00FC1E97">
        <w:rPr>
          <w:color w:val="333333"/>
        </w:rPr>
        <w:t>)</w:t>
      </w:r>
      <w:r w:rsidR="004514BE">
        <w:rPr>
          <w:color w:val="333333"/>
        </w:rPr>
        <w:t>, which are</w:t>
      </w:r>
      <w:r w:rsidR="00850749">
        <w:rPr>
          <w:color w:val="333333"/>
        </w:rPr>
        <w:t xml:space="preserve"> included in the mean eq</w:t>
      </w:r>
      <w:r w:rsidR="004514BE">
        <w:rPr>
          <w:color w:val="333333"/>
        </w:rPr>
        <w:t>.</w:t>
      </w:r>
      <w:r w:rsidR="00850749">
        <w:rPr>
          <w:color w:val="333333"/>
        </w:rPr>
        <w:t xml:space="preserve"> (10)</w:t>
      </w:r>
      <w:r w:rsidR="004514BE">
        <w:rPr>
          <w:color w:val="333333"/>
        </w:rPr>
        <w:t xml:space="preserve"> and</w:t>
      </w:r>
      <w:r w:rsidR="00850749">
        <w:rPr>
          <w:color w:val="333333"/>
        </w:rPr>
        <w:t xml:space="preserve"> give the GARCH-in-Mean </w:t>
      </w:r>
      <w:r w:rsidR="004514BE">
        <w:rPr>
          <w:color w:val="333333"/>
        </w:rPr>
        <w:t>(</w:t>
      </w:r>
      <w:r w:rsidR="00850749">
        <w:rPr>
          <w:color w:val="333333"/>
        </w:rPr>
        <w:t>GARC</w:t>
      </w:r>
      <w:r w:rsidR="0093438B">
        <w:rPr>
          <w:color w:val="333333"/>
        </w:rPr>
        <w:t>H</w:t>
      </w:r>
      <w:r w:rsidR="00850749">
        <w:rPr>
          <w:color w:val="333333"/>
        </w:rPr>
        <w:t>-</w:t>
      </w:r>
      <w:r w:rsidR="004514BE">
        <w:rPr>
          <w:color w:val="333333"/>
        </w:rPr>
        <w:t>M) model:</w:t>
      </w:r>
    </w:p>
    <w:p w:rsidR="00E1713F" w:rsidRDefault="00850749" w:rsidP="00850749">
      <w:pPr>
        <w:spacing w:before="100" w:beforeAutospacing="1" w:after="100" w:afterAutospacing="1"/>
        <w:ind w:firstLine="720"/>
        <w:jc w:val="both"/>
        <w:rPr>
          <w:color w:val="333333"/>
        </w:rPr>
      </w:pPr>
      <w:r>
        <w:rPr>
          <w:color w:val="333333"/>
        </w:rPr>
        <w:t xml:space="preserve"> </w:t>
      </w: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Sup>
          <m:sSubSupPr>
            <m:ctrlPr>
              <w:rPr>
                <w:rFonts w:ascii="Cambria Math" w:hAnsi="Cambria Math"/>
                <w:i/>
                <w:color w:val="333333"/>
              </w:rPr>
            </m:ctrlPr>
          </m:sSubSupPr>
          <m:e>
            <m:r>
              <w:rPr>
                <w:rFonts w:ascii="Cambria Math" w:hAnsi="Cambria Math"/>
                <w:color w:val="333333"/>
              </w:rPr>
              <m:t>X</m:t>
            </m:r>
          </m:e>
          <m:sub>
            <m:r>
              <w:rPr>
                <w:rFonts w:ascii="Cambria Math" w:hAnsi="Cambria Math"/>
                <w:color w:val="333333"/>
              </w:rPr>
              <m:t>t</m:t>
            </m:r>
          </m:sub>
          <m:sup>
            <m:r>
              <w:rPr>
                <w:rFonts w:ascii="Cambria Math" w:hAnsi="Cambria Math"/>
                <w:color w:val="333333"/>
                <w:lang w:val="el-GR"/>
              </w:rPr>
              <m:t>΄</m:t>
            </m:r>
          </m:sup>
        </m:sSubSup>
        <m:r>
          <w:rPr>
            <w:rFonts w:ascii="Cambria Math" w:hAnsi="Cambria Math"/>
            <w:color w:val="333333"/>
          </w:rPr>
          <m:t>θ+</m:t>
        </m:r>
        <m:r>
          <w:rPr>
            <w:rFonts w:ascii="Cambria Math" w:hAnsi="Cambria Math"/>
            <w:color w:val="333333"/>
            <w:lang w:val="el-GR"/>
          </w:rPr>
          <m:t>λ</m:t>
        </m:r>
        <m:sSubSup>
          <m:sSubSupPr>
            <m:ctrlPr>
              <w:rPr>
                <w:rFonts w:ascii="Cambria Math" w:hAnsi="Cambria Math"/>
                <w:i/>
                <w:color w:val="333333"/>
                <w:lang w:val="el-GR"/>
              </w:rPr>
            </m:ctrlPr>
          </m:sSubSupPr>
          <m:e>
            <m:r>
              <w:rPr>
                <w:rFonts w:ascii="Cambria Math" w:hAnsi="Cambria Math"/>
                <w:color w:val="333333"/>
                <w:lang w:val="el-GR"/>
              </w:rPr>
              <m:t>σ</m:t>
            </m:r>
          </m:e>
          <m:sub>
            <m:r>
              <w:rPr>
                <w:rFonts w:ascii="Cambria Math" w:hAnsi="Cambria Math"/>
                <w:color w:val="333333"/>
                <w:lang w:val="el-GR"/>
              </w:rPr>
              <m:t>t</m:t>
            </m:r>
          </m:sub>
          <m:sup>
            <m:r>
              <w:rPr>
                <w:rFonts w:ascii="Cambria Math" w:hAnsi="Cambria Math"/>
                <w:color w:val="333333"/>
              </w:rPr>
              <m:t>2</m:t>
            </m:r>
          </m:sup>
        </m:sSubSup>
        <m:r>
          <w:rPr>
            <w:rFonts w:ascii="Cambria Math" w:hAnsi="Cambria Math"/>
            <w:color w:val="333333"/>
          </w:rPr>
          <m:t>+</m:t>
        </m:r>
        <m:sSub>
          <m:sSubPr>
            <m:ctrlPr>
              <w:rPr>
                <w:rFonts w:ascii="Cambria Math" w:hAnsi="Cambria Math"/>
                <w:i/>
                <w:color w:val="333333"/>
                <w:lang w:val="el-GR"/>
              </w:rPr>
            </m:ctrlPr>
          </m:sSubPr>
          <m:e>
            <m:r>
              <w:rPr>
                <w:rFonts w:ascii="Cambria Math" w:hAnsi="Cambria Math"/>
                <w:color w:val="333333"/>
                <w:lang w:val="el-GR"/>
              </w:rPr>
              <m:t>ε</m:t>
            </m:r>
          </m:e>
          <m:sub>
            <m:r>
              <w:rPr>
                <w:rFonts w:ascii="Cambria Math" w:hAnsi="Cambria Math"/>
                <w:color w:val="333333"/>
                <w:lang w:val="el-GR"/>
              </w:rPr>
              <m:t>t</m:t>
            </m:r>
          </m:sub>
        </m:sSub>
      </m:oMath>
      <w:r w:rsidR="004514BE">
        <w:rPr>
          <w:color w:val="333333"/>
        </w:rPr>
        <w:tab/>
      </w:r>
      <w:r w:rsidR="004514BE">
        <w:rPr>
          <w:color w:val="333333"/>
        </w:rPr>
        <w:tab/>
      </w:r>
      <w:r w:rsidR="004514BE">
        <w:rPr>
          <w:color w:val="333333"/>
        </w:rPr>
        <w:tab/>
      </w:r>
      <w:r w:rsidR="004514BE">
        <w:rPr>
          <w:color w:val="333333"/>
        </w:rPr>
        <w:tab/>
      </w:r>
      <w:r w:rsidR="004514BE">
        <w:rPr>
          <w:color w:val="333333"/>
        </w:rPr>
        <w:tab/>
      </w:r>
      <w:r w:rsidR="004514BE">
        <w:rPr>
          <w:color w:val="333333"/>
        </w:rPr>
        <w:tab/>
      </w:r>
      <w:r w:rsidR="004514BE">
        <w:rPr>
          <w:color w:val="333333"/>
        </w:rPr>
        <w:tab/>
      </w:r>
      <w:r w:rsidR="004514BE">
        <w:rPr>
          <w:color w:val="333333"/>
        </w:rPr>
        <w:tab/>
        <w:t>(10)</w:t>
      </w:r>
    </w:p>
    <w:p w:rsidR="00032F0C" w:rsidRDefault="00032F0C" w:rsidP="00032F0C">
      <w:pPr>
        <w:spacing w:before="100" w:beforeAutospacing="1" w:after="100" w:afterAutospacing="1"/>
        <w:jc w:val="both"/>
        <w:rPr>
          <w:color w:val="333333"/>
        </w:rPr>
      </w:pPr>
      <w:r>
        <w:rPr>
          <w:color w:val="333333"/>
        </w:rPr>
        <w:lastRenderedPageBreak/>
        <w:t>The exchange rate fluctuation (</w:t>
      </w:r>
      <m:oMath>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st</m:t>
            </m:r>
          </m:sub>
          <m:sup>
            <m:r>
              <w:rPr>
                <w:rFonts w:ascii="Cambria Math" w:hAnsi="Cambria Math"/>
                <w:color w:val="333333"/>
              </w:rPr>
              <m:t>2</m:t>
            </m:r>
          </m:sup>
        </m:sSubSup>
      </m:oMath>
      <w:r>
        <w:rPr>
          <w:color w:val="333333"/>
        </w:rPr>
        <w:t>) is related to (</w:t>
      </w: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oMath>
      <w:r>
        <w:rPr>
          <w:color w:val="333333"/>
        </w:rPr>
        <w:t>) and it is shown in the GARCH-M specification with the use of a conditional standard deviation, eq. (11) or the log of the conditional variance</w:t>
      </w:r>
      <w:r w:rsidR="00ED065F">
        <w:rPr>
          <w:color w:val="333333"/>
        </w:rPr>
        <w:t>, eq. (12),</w:t>
      </w:r>
      <w:r>
        <w:rPr>
          <w:color w:val="333333"/>
        </w:rPr>
        <w:t xml:space="preserve"> in place of the variance in eq. (10), as follows:</w:t>
      </w:r>
    </w:p>
    <w:p w:rsidR="00032F0C" w:rsidRDefault="00032F0C" w:rsidP="00ED065F">
      <w:pPr>
        <w:spacing w:before="100" w:beforeAutospacing="1" w:after="100" w:afterAutospacing="1"/>
        <w:jc w:val="center"/>
        <w:rPr>
          <w:color w:val="333333"/>
        </w:rPr>
      </w:pPr>
      <w:r>
        <w:rPr>
          <w:color w:val="333333"/>
        </w:rPr>
        <w:t xml:space="preserve"> </w:t>
      </w: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Sup>
          <m:sSubSupPr>
            <m:ctrlPr>
              <w:rPr>
                <w:rFonts w:ascii="Cambria Math" w:hAnsi="Cambria Math"/>
                <w:i/>
                <w:color w:val="333333"/>
              </w:rPr>
            </m:ctrlPr>
          </m:sSubSupPr>
          <m:e>
            <m:r>
              <w:rPr>
                <w:rFonts w:ascii="Cambria Math" w:hAnsi="Cambria Math"/>
                <w:color w:val="333333"/>
              </w:rPr>
              <m:t>X</m:t>
            </m:r>
          </m:e>
          <m:sub>
            <m:r>
              <w:rPr>
                <w:rFonts w:ascii="Cambria Math" w:hAnsi="Cambria Math"/>
                <w:color w:val="333333"/>
              </w:rPr>
              <m:t>t</m:t>
            </m:r>
          </m:sub>
          <m:sup>
            <m:r>
              <w:rPr>
                <w:rFonts w:ascii="Cambria Math" w:hAnsi="Cambria Math"/>
                <w:color w:val="333333"/>
                <w:lang w:val="el-GR"/>
              </w:rPr>
              <m:t>΄</m:t>
            </m:r>
          </m:sup>
        </m:sSubSup>
        <m:r>
          <w:rPr>
            <w:rFonts w:ascii="Cambria Math" w:hAnsi="Cambria Math"/>
            <w:color w:val="333333"/>
          </w:rPr>
          <m:t>θ+</m:t>
        </m:r>
        <m:r>
          <w:rPr>
            <w:rFonts w:ascii="Cambria Math" w:hAnsi="Cambria Math"/>
            <w:color w:val="333333"/>
            <w:lang w:val="el-GR"/>
          </w:rPr>
          <m:t>λ</m:t>
        </m:r>
        <m:sSub>
          <m:sSubPr>
            <m:ctrlPr>
              <w:rPr>
                <w:rFonts w:ascii="Cambria Math" w:hAnsi="Cambria Math"/>
                <w:i/>
                <w:color w:val="333333"/>
                <w:lang w:val="el-GR"/>
              </w:rPr>
            </m:ctrlPr>
          </m:sSubPr>
          <m:e>
            <m:r>
              <w:rPr>
                <w:rFonts w:ascii="Cambria Math" w:hAnsi="Cambria Math"/>
                <w:color w:val="333333"/>
                <w:lang w:val="el-GR"/>
              </w:rPr>
              <m:t>σ</m:t>
            </m:r>
          </m:e>
          <m:sub>
            <m:r>
              <w:rPr>
                <w:rFonts w:ascii="Cambria Math" w:hAnsi="Cambria Math"/>
                <w:color w:val="333333"/>
                <w:lang w:val="el-GR"/>
              </w:rPr>
              <m:t>t</m:t>
            </m:r>
          </m:sub>
        </m:sSub>
        <m:r>
          <w:rPr>
            <w:rFonts w:ascii="Cambria Math" w:hAnsi="Cambria Math"/>
            <w:color w:val="333333"/>
          </w:rPr>
          <m:t>+</m:t>
        </m:r>
        <m:sSub>
          <m:sSubPr>
            <m:ctrlPr>
              <w:rPr>
                <w:rFonts w:ascii="Cambria Math" w:hAnsi="Cambria Math"/>
                <w:i/>
                <w:color w:val="333333"/>
                <w:lang w:val="el-GR"/>
              </w:rPr>
            </m:ctrlPr>
          </m:sSubPr>
          <m:e>
            <m:r>
              <w:rPr>
                <w:rFonts w:ascii="Cambria Math" w:hAnsi="Cambria Math"/>
                <w:color w:val="333333"/>
                <w:lang w:val="el-GR"/>
              </w:rPr>
              <m:t>ε</m:t>
            </m:r>
          </m:e>
          <m:sub>
            <m:r>
              <w:rPr>
                <w:rFonts w:ascii="Cambria Math" w:hAnsi="Cambria Math"/>
                <w:color w:val="333333"/>
                <w:lang w:val="el-GR"/>
              </w:rPr>
              <m:t>t</m:t>
            </m:r>
          </m:sub>
        </m:sSub>
      </m:oMath>
      <w:r>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t>(11)</w:t>
      </w:r>
    </w:p>
    <w:p w:rsidR="00157418" w:rsidRDefault="002053FF" w:rsidP="00ED065F">
      <w:pPr>
        <w:spacing w:before="100" w:beforeAutospacing="1" w:after="100" w:afterAutospacing="1"/>
        <w:jc w:val="center"/>
        <w:rPr>
          <w:color w:val="333333"/>
        </w:rPr>
      </w:pP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Sup>
          <m:sSubSupPr>
            <m:ctrlPr>
              <w:rPr>
                <w:rFonts w:ascii="Cambria Math" w:hAnsi="Cambria Math"/>
                <w:i/>
                <w:color w:val="333333"/>
              </w:rPr>
            </m:ctrlPr>
          </m:sSubSupPr>
          <m:e>
            <m:r>
              <w:rPr>
                <w:rFonts w:ascii="Cambria Math" w:hAnsi="Cambria Math"/>
                <w:color w:val="333333"/>
              </w:rPr>
              <m:t>X</m:t>
            </m:r>
          </m:e>
          <m:sub>
            <m:r>
              <w:rPr>
                <w:rFonts w:ascii="Cambria Math" w:hAnsi="Cambria Math"/>
                <w:color w:val="333333"/>
              </w:rPr>
              <m:t>t</m:t>
            </m:r>
          </m:sub>
          <m:sup>
            <m:r>
              <w:rPr>
                <w:rFonts w:ascii="Cambria Math" w:hAnsi="Cambria Math"/>
                <w:color w:val="333333"/>
                <w:lang w:val="el-GR"/>
              </w:rPr>
              <m:t>΄</m:t>
            </m:r>
          </m:sup>
        </m:sSubSup>
        <m:r>
          <w:rPr>
            <w:rFonts w:ascii="Cambria Math" w:hAnsi="Cambria Math"/>
            <w:color w:val="333333"/>
          </w:rPr>
          <m:t>θ+</m:t>
        </m:r>
        <m:r>
          <w:rPr>
            <w:rFonts w:ascii="Cambria Math" w:hAnsi="Cambria Math"/>
            <w:color w:val="333333"/>
            <w:lang w:val="el-GR"/>
          </w:rPr>
          <m:t>λ</m:t>
        </m:r>
        <m:sSubSup>
          <m:sSubSupPr>
            <m:ctrlPr>
              <w:rPr>
                <w:rFonts w:ascii="Cambria Math" w:hAnsi="Cambria Math"/>
                <w:i/>
                <w:color w:val="333333"/>
                <w:lang w:val="el-GR"/>
              </w:rPr>
            </m:ctrlPr>
          </m:sSubSupPr>
          <m:e>
            <m:func>
              <m:funcPr>
                <m:ctrlPr>
                  <w:rPr>
                    <w:rFonts w:ascii="Cambria Math" w:hAnsi="Cambria Math"/>
                    <w:i/>
                    <w:color w:val="333333"/>
                    <w:lang w:val="el-GR"/>
                  </w:rPr>
                </m:ctrlPr>
              </m:funcPr>
              <m:fName>
                <m:r>
                  <m:rPr>
                    <m:sty m:val="p"/>
                  </m:rPr>
                  <w:rPr>
                    <w:rFonts w:ascii="Cambria Math" w:hAnsi="Cambria Math"/>
                    <w:color w:val="333333"/>
                  </w:rPr>
                  <m:t>log</m:t>
                </m:r>
              </m:fName>
              <m:e>
                <m:r>
                  <w:rPr>
                    <w:rFonts w:ascii="Cambria Math" w:hAnsi="Cambria Math"/>
                    <w:color w:val="333333"/>
                  </w:rPr>
                  <m:t>(</m:t>
                </m:r>
              </m:e>
            </m:func>
            <m:r>
              <w:rPr>
                <w:rFonts w:ascii="Cambria Math" w:hAnsi="Cambria Math"/>
                <w:color w:val="333333"/>
                <w:lang w:val="el-GR"/>
              </w:rPr>
              <m:t>σ</m:t>
            </m:r>
          </m:e>
          <m:sub>
            <m:r>
              <w:rPr>
                <w:rFonts w:ascii="Cambria Math" w:hAnsi="Cambria Math"/>
                <w:color w:val="333333"/>
                <w:lang w:val="el-GR"/>
              </w:rPr>
              <m:t>t</m:t>
            </m:r>
          </m:sub>
          <m:sup>
            <m:r>
              <w:rPr>
                <w:rFonts w:ascii="Cambria Math" w:hAnsi="Cambria Math"/>
                <w:color w:val="333333"/>
              </w:rPr>
              <m:t>2</m:t>
            </m:r>
          </m:sup>
        </m:sSubSup>
        <m:r>
          <w:rPr>
            <w:rFonts w:ascii="Cambria Math" w:hAnsi="Cambria Math"/>
            <w:color w:val="333333"/>
          </w:rPr>
          <m:t>)+</m:t>
        </m:r>
        <m:sSub>
          <m:sSubPr>
            <m:ctrlPr>
              <w:rPr>
                <w:rFonts w:ascii="Cambria Math" w:hAnsi="Cambria Math"/>
                <w:i/>
                <w:color w:val="333333"/>
                <w:lang w:val="el-GR"/>
              </w:rPr>
            </m:ctrlPr>
          </m:sSubPr>
          <m:e>
            <m:r>
              <w:rPr>
                <w:rFonts w:ascii="Cambria Math" w:hAnsi="Cambria Math"/>
                <w:color w:val="333333"/>
                <w:lang w:val="el-GR"/>
              </w:rPr>
              <m:t>ε</m:t>
            </m:r>
          </m:e>
          <m:sub>
            <m:r>
              <w:rPr>
                <w:rFonts w:ascii="Cambria Math" w:hAnsi="Cambria Math"/>
                <w:color w:val="333333"/>
                <w:lang w:val="el-GR"/>
              </w:rPr>
              <m:t>t</m:t>
            </m:r>
          </m:sub>
        </m:sSub>
      </m:oMath>
      <w:r w:rsidR="00ED065F">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r>
      <w:r w:rsidR="00ED065F">
        <w:rPr>
          <w:color w:val="333333"/>
        </w:rPr>
        <w:tab/>
        <w:t>(12)</w:t>
      </w:r>
    </w:p>
    <w:p w:rsidR="00ED065F" w:rsidRDefault="00ED065F" w:rsidP="00D432C9">
      <w:pPr>
        <w:spacing w:before="100" w:beforeAutospacing="1" w:after="100" w:afterAutospacing="1"/>
        <w:jc w:val="both"/>
        <w:rPr>
          <w:color w:val="333333"/>
        </w:rPr>
      </w:pPr>
      <w:r>
        <w:rPr>
          <w:color w:val="333333"/>
        </w:rPr>
        <w:t>The GARCH-M (q, p) variance is:</w:t>
      </w:r>
    </w:p>
    <w:p w:rsidR="00ED065F" w:rsidRDefault="002053FF" w:rsidP="00505AAE">
      <w:pPr>
        <w:spacing w:before="100" w:beforeAutospacing="1" w:after="100" w:afterAutospacing="1"/>
        <w:jc w:val="center"/>
        <w:rPr>
          <w:color w:val="333333"/>
        </w:rPr>
      </w:pPr>
      <m:oMath>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m:t>
            </m:r>
          </m:sub>
          <m:sup>
            <m:r>
              <w:rPr>
                <w:rFonts w:ascii="Cambria Math" w:hAnsi="Cambria Math"/>
                <w:color w:val="333333"/>
              </w:rPr>
              <m:t>2</m:t>
            </m:r>
          </m:sup>
        </m:sSubSup>
        <m:r>
          <w:rPr>
            <w:rFonts w:ascii="Cambria Math" w:hAnsi="Cambria Math"/>
            <w:color w:val="333333"/>
          </w:rPr>
          <m:t>=ω+</m:t>
        </m:r>
        <m:nary>
          <m:naryPr>
            <m:chr m:val="∑"/>
            <m:grow m:val="1"/>
            <m:ctrlPr>
              <w:rPr>
                <w:rFonts w:ascii="Cambria Math" w:hAnsi="Cambria Math"/>
                <w:color w:val="333333"/>
              </w:rPr>
            </m:ctrlPr>
          </m:naryPr>
          <m:sub>
            <m:r>
              <w:rPr>
                <w:rFonts w:ascii="Cambria Math" w:eastAsia="Cambria Math" w:hAnsi="Cambria Math" w:cs="Cambria Math"/>
                <w:color w:val="333333"/>
              </w:rPr>
              <m:t>j=1</m:t>
            </m:r>
          </m:sub>
          <m:sup>
            <m:r>
              <w:rPr>
                <w:rFonts w:ascii="Cambria Math" w:eastAsia="Cambria Math" w:hAnsi="Cambria Math" w:cs="Cambria Math"/>
                <w:color w:val="333333"/>
              </w:rPr>
              <m:t>q</m:t>
            </m:r>
          </m:sup>
          <m:e>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j</m:t>
                </m:r>
              </m:sub>
            </m:sSub>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t-j</m:t>
                </m:r>
              </m:sub>
              <m:sup>
                <m:r>
                  <w:rPr>
                    <w:rFonts w:ascii="Cambria Math" w:hAnsi="Cambria Math"/>
                    <w:color w:val="333333"/>
                  </w:rPr>
                  <m:t>2</m:t>
                </m:r>
              </m:sup>
            </m:sSubSup>
            <m:r>
              <w:rPr>
                <w:rFonts w:ascii="Cambria Math" w:hAnsi="Cambria Math"/>
                <w:color w:val="333333"/>
              </w:rPr>
              <m:t xml:space="preserve">+ </m:t>
            </m:r>
          </m:e>
        </m:nary>
        <m:nary>
          <m:naryPr>
            <m:chr m:val="∑"/>
            <m:grow m:val="1"/>
            <m:ctrlPr>
              <w:rPr>
                <w:rFonts w:ascii="Cambria Math" w:hAnsi="Cambria Math"/>
                <w:color w:val="333333"/>
              </w:rPr>
            </m:ctrlPr>
          </m:naryPr>
          <m:sub>
            <m:r>
              <w:rPr>
                <w:rFonts w:ascii="Cambria Math" w:eastAsia="Cambria Math" w:hAnsi="Cambria Math" w:cs="Cambria Math"/>
                <w:color w:val="333333"/>
              </w:rPr>
              <m:t>i=1</m:t>
            </m:r>
          </m:sub>
          <m:sup>
            <m:r>
              <w:rPr>
                <w:rFonts w:ascii="Cambria Math" w:eastAsia="Cambria Math" w:hAnsi="Cambria Math" w:cs="Cambria Math"/>
                <w:color w:val="333333"/>
              </w:rPr>
              <m:t>p</m:t>
            </m:r>
          </m:sup>
          <m:e>
            <m:sSub>
              <m:sSubPr>
                <m:ctrlPr>
                  <w:rPr>
                    <w:rFonts w:ascii="Cambria Math" w:hAnsi="Cambria Math"/>
                    <w:i/>
                    <w:color w:val="333333"/>
                  </w:rPr>
                </m:ctrlPr>
              </m:sSubPr>
              <m:e>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i</m:t>
                    </m:r>
                  </m:sub>
                </m:sSub>
                <m:sSubSup>
                  <m:sSubSupPr>
                    <m:ctrlPr>
                      <w:rPr>
                        <w:rFonts w:ascii="Cambria Math" w:hAnsi="Cambria Math"/>
                        <w:i/>
                        <w:color w:val="333333"/>
                      </w:rPr>
                    </m:ctrlPr>
                  </m:sSubSupPr>
                  <m:e>
                    <m:r>
                      <w:rPr>
                        <w:rFonts w:ascii="Cambria Math" w:hAnsi="Cambria Math"/>
                        <w:color w:val="333333"/>
                      </w:rPr>
                      <m:t>ε</m:t>
                    </m:r>
                  </m:e>
                  <m:sub>
                    <m:r>
                      <w:rPr>
                        <w:rFonts w:ascii="Cambria Math" w:hAnsi="Cambria Math"/>
                        <w:color w:val="333333"/>
                      </w:rPr>
                      <m:t>t-i</m:t>
                    </m:r>
                  </m:sub>
                  <m:sup>
                    <m:r>
                      <w:rPr>
                        <w:rFonts w:ascii="Cambria Math" w:hAnsi="Cambria Math"/>
                        <w:color w:val="333333"/>
                      </w:rPr>
                      <m:t>2</m:t>
                    </m:r>
                  </m:sup>
                </m:sSubSup>
              </m:e>
              <m:sub>
                <m:r>
                  <w:rPr>
                    <w:rFonts w:ascii="Cambria Math" w:hAnsi="Cambria Math"/>
                    <w:color w:val="333333"/>
                  </w:rPr>
                  <m:t>j</m:t>
                </m:r>
              </m:sub>
            </m:sSub>
            <m:r>
              <w:rPr>
                <w:rFonts w:ascii="Cambria Math" w:hAnsi="Cambria Math"/>
                <w:color w:val="333333"/>
              </w:rPr>
              <m:t xml:space="preserve"> </m:t>
            </m:r>
          </m:e>
        </m:nary>
      </m:oMath>
      <w:r w:rsidR="006A358A">
        <w:rPr>
          <w:color w:val="333333"/>
        </w:rPr>
        <w:tab/>
      </w:r>
      <w:r w:rsidR="006A358A">
        <w:rPr>
          <w:color w:val="333333"/>
        </w:rPr>
        <w:tab/>
      </w:r>
      <w:r w:rsidR="006A358A">
        <w:rPr>
          <w:color w:val="333333"/>
        </w:rPr>
        <w:tab/>
      </w:r>
      <w:r w:rsidR="006A358A">
        <w:rPr>
          <w:color w:val="333333"/>
        </w:rPr>
        <w:tab/>
      </w:r>
      <w:r w:rsidR="006A358A">
        <w:rPr>
          <w:color w:val="333333"/>
        </w:rPr>
        <w:tab/>
      </w:r>
      <w:r w:rsidR="006A358A">
        <w:rPr>
          <w:color w:val="333333"/>
        </w:rPr>
        <w:tab/>
      </w:r>
      <w:r w:rsidR="006A358A">
        <w:rPr>
          <w:color w:val="333333"/>
        </w:rPr>
        <w:tab/>
        <w:t>(13)</w:t>
      </w:r>
    </w:p>
    <w:p w:rsidR="00B93D93" w:rsidRDefault="006A358A" w:rsidP="006A358A">
      <w:pPr>
        <w:spacing w:before="100" w:beforeAutospacing="1" w:after="100" w:afterAutospacing="1"/>
        <w:jc w:val="both"/>
        <w:rPr>
          <w:color w:val="333333"/>
        </w:rPr>
      </w:pPr>
      <w:r>
        <w:rPr>
          <w:color w:val="333333"/>
        </w:rPr>
        <w:t>Eq. (13) can be extended to allow for the inclusion of exogenous or predetermined re</w:t>
      </w:r>
      <w:r w:rsidR="00B93D93">
        <w:rPr>
          <w:color w:val="333333"/>
        </w:rPr>
        <w:t>g</w:t>
      </w:r>
      <w:r>
        <w:rPr>
          <w:color w:val="333333"/>
        </w:rPr>
        <w:t>ressors,</w:t>
      </w:r>
      <w:r w:rsidR="00B93D93">
        <w:rPr>
          <w:color w:val="333333"/>
        </w:rPr>
        <w:t xml:space="preserve">  </w:t>
      </w:r>
      <m:oMath>
        <m:sSub>
          <m:sSubPr>
            <m:ctrlPr>
              <w:rPr>
                <w:rFonts w:ascii="Cambria Math" w:hAnsi="Cambria Math"/>
                <w:i/>
                <w:color w:val="333333"/>
              </w:rPr>
            </m:ctrlPr>
          </m:sSubPr>
          <m:e>
            <m:r>
              <w:rPr>
                <w:rFonts w:ascii="Cambria Math" w:hAnsi="Cambria Math"/>
                <w:color w:val="333333"/>
              </w:rPr>
              <m:t>z</m:t>
            </m:r>
          </m:e>
          <m:sub>
            <m:r>
              <w:rPr>
                <w:rFonts w:ascii="Cambria Math" w:hAnsi="Cambria Math"/>
                <w:color w:val="333333"/>
              </w:rPr>
              <m:t>t</m:t>
            </m:r>
          </m:sub>
        </m:sSub>
      </m:oMath>
      <w:r w:rsidR="00B93D93">
        <w:rPr>
          <w:color w:val="333333"/>
        </w:rPr>
        <w:t>, in the variance equation:</w:t>
      </w:r>
    </w:p>
    <w:p w:rsidR="00B93D93" w:rsidRDefault="002053FF" w:rsidP="00B93D93">
      <w:pPr>
        <w:spacing w:before="100" w:beforeAutospacing="1" w:after="100" w:afterAutospacing="1"/>
        <w:jc w:val="center"/>
        <w:rPr>
          <w:color w:val="333333"/>
        </w:rPr>
      </w:pPr>
      <m:oMath>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m:t>
            </m:r>
          </m:sub>
          <m:sup>
            <m:r>
              <w:rPr>
                <w:rFonts w:ascii="Cambria Math" w:hAnsi="Cambria Math"/>
                <w:color w:val="333333"/>
              </w:rPr>
              <m:t>2</m:t>
            </m:r>
          </m:sup>
        </m:sSubSup>
        <m:r>
          <w:rPr>
            <w:rFonts w:ascii="Cambria Math" w:hAnsi="Cambria Math"/>
            <w:color w:val="333333"/>
          </w:rPr>
          <m:t>=ω+</m:t>
        </m:r>
        <m:nary>
          <m:naryPr>
            <m:chr m:val="∑"/>
            <m:grow m:val="1"/>
            <m:ctrlPr>
              <w:rPr>
                <w:rFonts w:ascii="Cambria Math" w:hAnsi="Cambria Math"/>
                <w:color w:val="333333"/>
              </w:rPr>
            </m:ctrlPr>
          </m:naryPr>
          <m:sub>
            <m:r>
              <w:rPr>
                <w:rFonts w:ascii="Cambria Math" w:eastAsia="Cambria Math" w:hAnsi="Cambria Math" w:cs="Cambria Math"/>
                <w:color w:val="333333"/>
              </w:rPr>
              <m:t>j=1</m:t>
            </m:r>
          </m:sub>
          <m:sup>
            <m:r>
              <w:rPr>
                <w:rFonts w:ascii="Cambria Math" w:eastAsia="Cambria Math" w:hAnsi="Cambria Math" w:cs="Cambria Math"/>
                <w:color w:val="333333"/>
              </w:rPr>
              <m:t>q</m:t>
            </m:r>
          </m:sup>
          <m:e>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j</m:t>
                </m:r>
              </m:sub>
            </m:sSub>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t-j</m:t>
                </m:r>
              </m:sub>
              <m:sup>
                <m:r>
                  <w:rPr>
                    <w:rFonts w:ascii="Cambria Math" w:hAnsi="Cambria Math"/>
                    <w:color w:val="333333"/>
                  </w:rPr>
                  <m:t>2</m:t>
                </m:r>
              </m:sup>
            </m:sSubSup>
            <m:r>
              <w:rPr>
                <w:rFonts w:ascii="Cambria Math" w:hAnsi="Cambria Math"/>
                <w:color w:val="333333"/>
              </w:rPr>
              <m:t xml:space="preserve">+ </m:t>
            </m:r>
          </m:e>
        </m:nary>
        <m:nary>
          <m:naryPr>
            <m:chr m:val="∑"/>
            <m:grow m:val="1"/>
            <m:ctrlPr>
              <w:rPr>
                <w:rFonts w:ascii="Cambria Math" w:hAnsi="Cambria Math"/>
                <w:color w:val="333333"/>
              </w:rPr>
            </m:ctrlPr>
          </m:naryPr>
          <m:sub>
            <m:r>
              <w:rPr>
                <w:rFonts w:ascii="Cambria Math" w:eastAsia="Cambria Math" w:hAnsi="Cambria Math" w:cs="Cambria Math"/>
                <w:color w:val="333333"/>
              </w:rPr>
              <m:t>i=1</m:t>
            </m:r>
          </m:sub>
          <m:sup>
            <m:r>
              <w:rPr>
                <w:rFonts w:ascii="Cambria Math" w:eastAsia="Cambria Math" w:hAnsi="Cambria Math" w:cs="Cambria Math"/>
                <w:color w:val="333333"/>
              </w:rPr>
              <m:t>p</m:t>
            </m:r>
          </m:sup>
          <m:e>
            <m:sSub>
              <m:sSubPr>
                <m:ctrlPr>
                  <w:rPr>
                    <w:rFonts w:ascii="Cambria Math" w:hAnsi="Cambria Math"/>
                    <w:i/>
                    <w:color w:val="333333"/>
                  </w:rPr>
                </m:ctrlPr>
              </m:sSubPr>
              <m:e>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i</m:t>
                    </m:r>
                  </m:sub>
                </m:sSub>
                <m:sSubSup>
                  <m:sSubSupPr>
                    <m:ctrlPr>
                      <w:rPr>
                        <w:rFonts w:ascii="Cambria Math" w:hAnsi="Cambria Math"/>
                        <w:i/>
                        <w:color w:val="333333"/>
                      </w:rPr>
                    </m:ctrlPr>
                  </m:sSubSupPr>
                  <m:e>
                    <m:r>
                      <w:rPr>
                        <w:rFonts w:ascii="Cambria Math" w:hAnsi="Cambria Math"/>
                        <w:color w:val="333333"/>
                      </w:rPr>
                      <m:t>ε</m:t>
                    </m:r>
                  </m:e>
                  <m:sub>
                    <m:r>
                      <w:rPr>
                        <w:rFonts w:ascii="Cambria Math" w:hAnsi="Cambria Math"/>
                        <w:color w:val="333333"/>
                      </w:rPr>
                      <m:t>t-i</m:t>
                    </m:r>
                  </m:sub>
                  <m:sup>
                    <m:r>
                      <w:rPr>
                        <w:rFonts w:ascii="Cambria Math" w:hAnsi="Cambria Math"/>
                        <w:color w:val="333333"/>
                      </w:rPr>
                      <m:t>2</m:t>
                    </m:r>
                  </m:sup>
                </m:sSubSup>
              </m:e>
              <m:sub>
                <m:r>
                  <w:rPr>
                    <w:rFonts w:ascii="Cambria Math" w:hAnsi="Cambria Math"/>
                    <w:color w:val="333333"/>
                  </w:rPr>
                  <m:t>j</m:t>
                </m:r>
              </m:sub>
            </m:sSub>
            <m:r>
              <w:rPr>
                <w:rFonts w:ascii="Cambria Math" w:hAnsi="Cambria Math"/>
                <w:color w:val="333333"/>
              </w:rPr>
              <m:t xml:space="preserve"> </m:t>
            </m:r>
          </m:e>
        </m:nary>
        <m:r>
          <w:rPr>
            <w:rFonts w:ascii="Cambria Math" w:hAnsi="Cambria Math"/>
            <w:color w:val="333333"/>
          </w:rPr>
          <m:t>+</m:t>
        </m:r>
        <m:sSubSup>
          <m:sSubSupPr>
            <m:ctrlPr>
              <w:rPr>
                <w:rFonts w:ascii="Cambria Math" w:hAnsi="Cambria Math"/>
                <w:i/>
                <w:color w:val="333333"/>
              </w:rPr>
            </m:ctrlPr>
          </m:sSubSupPr>
          <m:e>
            <m:r>
              <w:rPr>
                <w:rFonts w:ascii="Cambria Math" w:hAnsi="Cambria Math"/>
                <w:color w:val="333333"/>
              </w:rPr>
              <m:t>z</m:t>
            </m:r>
          </m:e>
          <m:sub>
            <m:r>
              <w:rPr>
                <w:rFonts w:ascii="Cambria Math" w:hAnsi="Cambria Math"/>
                <w:color w:val="333333"/>
              </w:rPr>
              <m:t>t</m:t>
            </m:r>
          </m:sub>
          <m:sup>
            <m:r>
              <w:rPr>
                <w:rFonts w:ascii="Cambria Math" w:hAnsi="Cambria Math"/>
                <w:color w:val="333333"/>
                <w:lang w:val="el-GR"/>
              </w:rPr>
              <m:t>΄</m:t>
            </m:r>
          </m:sup>
        </m:sSubSup>
        <m:r>
          <w:rPr>
            <w:rFonts w:ascii="Cambria Math" w:hAnsi="Cambria Math"/>
            <w:color w:val="333333"/>
          </w:rPr>
          <m:t>π</m:t>
        </m:r>
      </m:oMath>
      <w:r w:rsidR="00B93D93">
        <w:rPr>
          <w:color w:val="333333"/>
        </w:rPr>
        <w:tab/>
      </w:r>
      <w:r w:rsidR="00B93D93">
        <w:rPr>
          <w:color w:val="333333"/>
        </w:rPr>
        <w:tab/>
      </w:r>
      <w:r w:rsidR="00B93D93">
        <w:rPr>
          <w:color w:val="333333"/>
        </w:rPr>
        <w:tab/>
      </w:r>
      <w:r w:rsidR="00B93D93">
        <w:rPr>
          <w:color w:val="333333"/>
        </w:rPr>
        <w:tab/>
      </w:r>
      <w:r w:rsidR="00B93D93">
        <w:rPr>
          <w:color w:val="333333"/>
        </w:rPr>
        <w:tab/>
      </w:r>
      <w:r w:rsidR="00B93D93">
        <w:rPr>
          <w:color w:val="333333"/>
        </w:rPr>
        <w:tab/>
        <w:t>(14)</w:t>
      </w:r>
    </w:p>
    <w:p w:rsidR="00B93D93" w:rsidRDefault="00B93D93" w:rsidP="00D432C9">
      <w:pPr>
        <w:spacing w:before="100" w:beforeAutospacing="1"/>
        <w:jc w:val="both"/>
        <w:rPr>
          <w:color w:val="333333"/>
        </w:rPr>
      </w:pPr>
      <w:r>
        <w:rPr>
          <w:color w:val="333333"/>
        </w:rPr>
        <w:t xml:space="preserve">We can </w:t>
      </w:r>
      <w:r w:rsidR="00136C2F">
        <w:rPr>
          <w:color w:val="333333"/>
        </w:rPr>
        <w:t>determine the volatility of the exchange rate (</w:t>
      </w:r>
      <m:oMath>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m:t>
            </m:r>
          </m:sub>
          <m:sup>
            <m:r>
              <w:rPr>
                <w:rFonts w:ascii="Cambria Math" w:hAnsi="Cambria Math"/>
                <w:color w:val="333333"/>
              </w:rPr>
              <m:t>2</m:t>
            </m:r>
          </m:sup>
        </m:sSubSup>
      </m:oMath>
      <w:r w:rsidR="00136C2F">
        <w:rPr>
          <w:color w:val="333333"/>
        </w:rPr>
        <w:t>) in eq. (13) if it is statistically significant by using the multivariate GARCH-M model.</w:t>
      </w:r>
      <w:r w:rsidR="00136C2F">
        <w:rPr>
          <w:rStyle w:val="FootnoteReference"/>
          <w:color w:val="333333"/>
        </w:rPr>
        <w:footnoteReference w:id="6"/>
      </w:r>
      <w:r w:rsidR="0082505B">
        <w:rPr>
          <w:color w:val="333333"/>
        </w:rPr>
        <w:t xml:space="preserve"> We can begin with the simplest GARC</w:t>
      </w:r>
      <w:r w:rsidR="00A80285">
        <w:rPr>
          <w:color w:val="333333"/>
        </w:rPr>
        <w:t>H</w:t>
      </w:r>
      <w:r w:rsidR="0082505B">
        <w:rPr>
          <w:color w:val="333333"/>
        </w:rPr>
        <w:t xml:space="preserve"> (1,</w:t>
      </w:r>
      <w:r w:rsidR="00A80285">
        <w:rPr>
          <w:color w:val="333333"/>
        </w:rPr>
        <w:t xml:space="preserve"> 1</w:t>
      </w:r>
      <w:r w:rsidR="0082505B">
        <w:rPr>
          <w:color w:val="333333"/>
        </w:rPr>
        <w:t>) specification or a higher order GARCH model, GARCH (q, p) to test the significant of its lagged values on (</w:t>
      </w: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oMath>
      <w:r w:rsidR="0082505B">
        <w:rPr>
          <w:color w:val="333333"/>
        </w:rPr>
        <w:t>), where q is the order of the autoregressive GARCH terms and p is the order of the moving average ARCH terms, eq. (13).</w:t>
      </w:r>
    </w:p>
    <w:p w:rsidR="005D4942" w:rsidRDefault="005D4942" w:rsidP="00D432C9">
      <w:pPr>
        <w:spacing w:after="100" w:afterAutospacing="1"/>
        <w:jc w:val="both"/>
        <w:rPr>
          <w:color w:val="333333"/>
        </w:rPr>
      </w:pPr>
      <w:r>
        <w:rPr>
          <w:color w:val="333333"/>
        </w:rPr>
        <w:t xml:space="preserve">In addition, a vector autoregression (VAR) model is used based on exports, eq. (4) and imports, eq. (5), </w:t>
      </w:r>
      <w:r w:rsidR="00AE4B6A">
        <w:rPr>
          <w:color w:val="333333"/>
        </w:rPr>
        <w:t>plus the volatility of the real exchange rate (</w:t>
      </w:r>
      <m:oMath>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m:t>
            </m:r>
          </m:sub>
          <m:sup>
            <m:r>
              <w:rPr>
                <w:rFonts w:ascii="Cambria Math" w:hAnsi="Cambria Math"/>
                <w:color w:val="333333"/>
              </w:rPr>
              <m:t>2</m:t>
            </m:r>
          </m:sup>
        </m:sSubSup>
      </m:oMath>
      <w:r w:rsidR="00AE4B6A">
        <w:rPr>
          <w:color w:val="333333"/>
        </w:rPr>
        <w:t xml:space="preserve">), </w:t>
      </w:r>
      <w:r>
        <w:rPr>
          <w:color w:val="333333"/>
        </w:rPr>
        <w:t xml:space="preserve">which </w:t>
      </w:r>
      <w:r w:rsidR="00AE4B6A">
        <w:rPr>
          <w:color w:val="333333"/>
        </w:rPr>
        <w:t>give</w:t>
      </w:r>
      <w:r>
        <w:rPr>
          <w:color w:val="333333"/>
        </w:rPr>
        <w:t xml:space="preserve"> the following VAR </w:t>
      </w:r>
      <w:r w:rsidR="00CB684F">
        <w:rPr>
          <w:color w:val="333333"/>
        </w:rPr>
        <w:t>system</w:t>
      </w:r>
      <w:r>
        <w:rPr>
          <w:color w:val="333333"/>
        </w:rPr>
        <w:t>:</w:t>
      </w:r>
    </w:p>
    <w:p w:rsidR="005D4942" w:rsidRDefault="002053FF" w:rsidP="00B93D93">
      <w:pPr>
        <w:spacing w:before="100" w:beforeAutospacing="1" w:after="100" w:afterAutospacing="1"/>
        <w:jc w:val="both"/>
        <w:rPr>
          <w:color w:val="333333"/>
        </w:rPr>
      </w:pPr>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11</m:t>
            </m:r>
          </m:sub>
        </m:sSub>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t-j</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11</m:t>
            </m:r>
          </m:sub>
        </m:sSub>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t-j</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γ</m:t>
            </m:r>
          </m:e>
          <m:sub>
            <m:r>
              <w:rPr>
                <w:rFonts w:ascii="Cambria Math" w:hAnsi="Cambria Math"/>
                <w:color w:val="333333"/>
              </w:rPr>
              <m:t>11</m:t>
            </m:r>
          </m:sub>
        </m:sSub>
        <m:sSub>
          <m:sSubPr>
            <m:ctrlPr>
              <w:rPr>
                <w:rFonts w:ascii="Cambria Math" w:hAnsi="Cambria Math"/>
                <w:i/>
                <w:color w:val="333333"/>
              </w:rPr>
            </m:ctrlPr>
          </m:sSubPr>
          <m:e>
            <m:r>
              <w:rPr>
                <w:rFonts w:ascii="Cambria Math" w:hAnsi="Cambria Math"/>
                <w:color w:val="333333"/>
              </w:rPr>
              <m:t>y</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11</m:t>
            </m:r>
          </m:sub>
        </m:sSub>
        <m:sSubSup>
          <m:sSubSupPr>
            <m:ctrlPr>
              <w:rPr>
                <w:rFonts w:ascii="Cambria Math" w:hAnsi="Cambria Math"/>
                <w:i/>
                <w:color w:val="333333"/>
              </w:rPr>
            </m:ctrlPr>
          </m:sSubSupPr>
          <m:e>
            <m:r>
              <w:rPr>
                <w:rFonts w:ascii="Cambria Math" w:hAnsi="Cambria Math"/>
                <w:color w:val="333333"/>
              </w:rPr>
              <m:t>y</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lang w:val="el-GR"/>
              </w:rPr>
              <m:t>ζ</m:t>
            </m:r>
          </m:e>
          <m:sub>
            <m:r>
              <w:rPr>
                <w:rFonts w:ascii="Cambria Math" w:hAnsi="Cambria Math"/>
                <w:color w:val="333333"/>
              </w:rPr>
              <m:t>11</m:t>
            </m:r>
          </m:sub>
        </m:sSub>
        <m:d>
          <m:dPr>
            <m:ctrlPr>
              <w:rPr>
                <w:rFonts w:ascii="Cambria Math" w:hAnsi="Cambria Math"/>
                <w:i/>
                <w:color w:val="333333"/>
              </w:rPr>
            </m:ctrlPr>
          </m:dPr>
          <m:e>
            <m:sSub>
              <m:sSubPr>
                <m:ctrlPr>
                  <w:rPr>
                    <w:rFonts w:ascii="Cambria Math" w:hAnsi="Cambria Math"/>
                    <w:i/>
                    <w:color w:val="333333"/>
                  </w:rPr>
                </m:ctrlPr>
              </m:sSubPr>
              <m:e>
                <m:r>
                  <w:rPr>
                    <w:rFonts w:ascii="Cambria Math" w:hAnsi="Cambria Math"/>
                    <w:color w:val="333333"/>
                  </w:rPr>
                  <m:t>s</m:t>
                </m:r>
              </m:e>
              <m:sub>
                <m:r>
                  <w:rPr>
                    <w:rFonts w:ascii="Cambria Math" w:hAnsi="Cambria Math"/>
                    <w:color w:val="333333"/>
                  </w:rPr>
                  <m:t>t-j</m:t>
                </m:r>
              </m:sub>
            </m:sSub>
            <m:r>
              <w:rPr>
                <w:rFonts w:ascii="Cambria Math" w:hAnsi="Cambria Math"/>
                <w:color w:val="333333"/>
              </w:rPr>
              <m:t>+</m:t>
            </m:r>
            <m:sSubSup>
              <m:sSubSupPr>
                <m:ctrlPr>
                  <w:rPr>
                    <w:rFonts w:ascii="Cambria Math" w:hAnsi="Cambria Math"/>
                    <w:i/>
                    <w:color w:val="333333"/>
                  </w:rPr>
                </m:ctrlPr>
              </m:sSubSupPr>
              <m:e>
                <m:r>
                  <w:rPr>
                    <w:rFonts w:ascii="Cambria Math" w:hAnsi="Cambria Math"/>
                    <w:color w:val="333333"/>
                  </w:rPr>
                  <m:t>p</m:t>
                </m:r>
              </m:e>
              <m:sub>
                <m:r>
                  <w:rPr>
                    <w:rFonts w:ascii="Cambria Math" w:hAnsi="Cambria Math"/>
                    <w:color w:val="333333"/>
                  </w:rPr>
                  <m:t>t-j</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t-j</m:t>
                </m:r>
              </m:sub>
            </m:sSub>
          </m:e>
        </m:d>
        <m:r>
          <w:rPr>
            <w:rFonts w:ascii="Cambria Math" w:hAnsi="Cambria Math"/>
            <w:color w:val="333333"/>
          </w:rPr>
          <m:t>+</m:t>
        </m:r>
        <m:sSub>
          <m:sSubPr>
            <m:ctrlPr>
              <w:rPr>
                <w:rFonts w:ascii="Cambria Math" w:hAnsi="Cambria Math"/>
                <w:i/>
                <w:color w:val="333333"/>
              </w:rPr>
            </m:ctrlPr>
          </m:sSubPr>
          <m:e>
            <m:r>
              <w:rPr>
                <w:rFonts w:ascii="Cambria Math" w:hAnsi="Cambria Math"/>
                <w:color w:val="333333"/>
                <w:lang w:val="el-GR"/>
              </w:rPr>
              <m:t>κ</m:t>
            </m:r>
          </m:e>
          <m:sub>
            <m:r>
              <w:rPr>
                <w:rFonts w:ascii="Cambria Math" w:hAnsi="Cambria Math"/>
                <w:color w:val="333333"/>
              </w:rPr>
              <m:t>11</m:t>
            </m:r>
          </m:sub>
        </m:sSub>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τ</m:t>
            </m:r>
          </m:sub>
          <m:sup>
            <m:r>
              <w:rPr>
                <w:rFonts w:ascii="Cambria Math" w:hAnsi="Cambria Math"/>
                <w:color w:val="333333"/>
              </w:rPr>
              <m:t>2</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5D4942">
        <w:rPr>
          <w:color w:val="333333"/>
        </w:rPr>
        <w:t xml:space="preserve"> </w:t>
      </w:r>
    </w:p>
    <w:p w:rsidR="00067C3A" w:rsidRDefault="002053FF" w:rsidP="00067C3A">
      <w:pPr>
        <w:spacing w:before="100" w:beforeAutospacing="1" w:after="100" w:afterAutospacing="1"/>
        <w:jc w:val="both"/>
        <w:rPr>
          <w:color w:val="333333"/>
        </w:rPr>
      </w:pP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α</m:t>
            </m:r>
          </m:e>
          <m:sub>
            <m:r>
              <w:rPr>
                <w:rFonts w:ascii="Cambria Math" w:hAnsi="Cambria Math"/>
                <w:color w:val="333333"/>
              </w:rPr>
              <m:t>21</m:t>
            </m:r>
          </m:sub>
        </m:sSub>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t-j</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β</m:t>
            </m:r>
          </m:e>
          <m:sub>
            <m:r>
              <w:rPr>
                <w:rFonts w:ascii="Cambria Math" w:hAnsi="Cambria Math"/>
                <w:color w:val="333333"/>
              </w:rPr>
              <m:t>21</m:t>
            </m:r>
          </m:sub>
        </m:sSub>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t-j</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γ</m:t>
            </m:r>
          </m:e>
          <m:sub>
            <m:r>
              <w:rPr>
                <w:rFonts w:ascii="Cambria Math" w:hAnsi="Cambria Math"/>
                <w:color w:val="333333"/>
              </w:rPr>
              <m:t>21</m:t>
            </m:r>
          </m:sub>
        </m:sSub>
        <m:sSub>
          <m:sSubPr>
            <m:ctrlPr>
              <w:rPr>
                <w:rFonts w:ascii="Cambria Math" w:hAnsi="Cambria Math"/>
                <w:i/>
                <w:color w:val="333333"/>
              </w:rPr>
            </m:ctrlPr>
          </m:sSubPr>
          <m:e>
            <m:r>
              <w:rPr>
                <w:rFonts w:ascii="Cambria Math" w:hAnsi="Cambria Math"/>
                <w:color w:val="333333"/>
              </w:rPr>
              <m:t>y</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δ</m:t>
            </m:r>
          </m:e>
          <m:sub>
            <m:r>
              <w:rPr>
                <w:rFonts w:ascii="Cambria Math" w:hAnsi="Cambria Math"/>
                <w:color w:val="333333"/>
              </w:rPr>
              <m:t>21</m:t>
            </m:r>
          </m:sub>
        </m:sSub>
        <m:sSubSup>
          <m:sSubSupPr>
            <m:ctrlPr>
              <w:rPr>
                <w:rFonts w:ascii="Cambria Math" w:hAnsi="Cambria Math"/>
                <w:i/>
                <w:color w:val="333333"/>
              </w:rPr>
            </m:ctrlPr>
          </m:sSubSupPr>
          <m:e>
            <m:r>
              <w:rPr>
                <w:rFonts w:ascii="Cambria Math" w:hAnsi="Cambria Math"/>
                <w:color w:val="333333"/>
              </w:rPr>
              <m:t>y</m:t>
            </m:r>
          </m:e>
          <m:sub>
            <m:r>
              <w:rPr>
                <w:rFonts w:ascii="Cambria Math" w:hAnsi="Cambria Math"/>
                <w:color w:val="333333"/>
              </w:rPr>
              <m:t>t</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lang w:val="el-GR"/>
              </w:rPr>
              <m:t>ζ</m:t>
            </m:r>
          </m:e>
          <m:sub>
            <m:r>
              <w:rPr>
                <w:rFonts w:ascii="Cambria Math" w:hAnsi="Cambria Math"/>
                <w:color w:val="333333"/>
              </w:rPr>
              <m:t>21</m:t>
            </m:r>
          </m:sub>
        </m:sSub>
        <m:d>
          <m:dPr>
            <m:ctrlPr>
              <w:rPr>
                <w:rFonts w:ascii="Cambria Math" w:hAnsi="Cambria Math"/>
                <w:i/>
                <w:color w:val="333333"/>
              </w:rPr>
            </m:ctrlPr>
          </m:dPr>
          <m:e>
            <m:sSub>
              <m:sSubPr>
                <m:ctrlPr>
                  <w:rPr>
                    <w:rFonts w:ascii="Cambria Math" w:hAnsi="Cambria Math"/>
                    <w:i/>
                    <w:color w:val="333333"/>
                  </w:rPr>
                </m:ctrlPr>
              </m:sSubPr>
              <m:e>
                <m:r>
                  <w:rPr>
                    <w:rFonts w:ascii="Cambria Math" w:hAnsi="Cambria Math"/>
                    <w:color w:val="333333"/>
                  </w:rPr>
                  <m:t>s</m:t>
                </m:r>
              </m:e>
              <m:sub>
                <m:r>
                  <w:rPr>
                    <w:rFonts w:ascii="Cambria Math" w:hAnsi="Cambria Math"/>
                    <w:color w:val="333333"/>
                  </w:rPr>
                  <m:t>t-j</m:t>
                </m:r>
              </m:sub>
            </m:sSub>
            <m:r>
              <w:rPr>
                <w:rFonts w:ascii="Cambria Math" w:hAnsi="Cambria Math"/>
                <w:color w:val="333333"/>
              </w:rPr>
              <m:t>+</m:t>
            </m:r>
            <m:sSubSup>
              <m:sSubSupPr>
                <m:ctrlPr>
                  <w:rPr>
                    <w:rFonts w:ascii="Cambria Math" w:hAnsi="Cambria Math"/>
                    <w:i/>
                    <w:color w:val="333333"/>
                  </w:rPr>
                </m:ctrlPr>
              </m:sSubSupPr>
              <m:e>
                <m:r>
                  <w:rPr>
                    <w:rFonts w:ascii="Cambria Math" w:hAnsi="Cambria Math"/>
                    <w:color w:val="333333"/>
                  </w:rPr>
                  <m:t>p</m:t>
                </m:r>
              </m:e>
              <m:sub>
                <m:r>
                  <w:rPr>
                    <w:rFonts w:ascii="Cambria Math" w:hAnsi="Cambria Math"/>
                    <w:color w:val="333333"/>
                  </w:rPr>
                  <m:t>t-j</m:t>
                </m:r>
              </m:sub>
              <m:sup>
                <m:r>
                  <w:rPr>
                    <w:rFonts w:ascii="Cambria Math" w:hAnsi="Cambria Math"/>
                    <w:color w:val="333333"/>
                  </w:rPr>
                  <m:t>*</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p</m:t>
                </m:r>
              </m:e>
              <m:sub>
                <m:r>
                  <w:rPr>
                    <w:rFonts w:ascii="Cambria Math" w:hAnsi="Cambria Math"/>
                    <w:color w:val="333333"/>
                  </w:rPr>
                  <m:t>t-j</m:t>
                </m:r>
              </m:sub>
            </m:sSub>
          </m:e>
        </m:d>
        <m:r>
          <w:rPr>
            <w:rFonts w:ascii="Cambria Math" w:hAnsi="Cambria Math"/>
            <w:color w:val="333333"/>
          </w:rPr>
          <m:t>+</m:t>
        </m:r>
        <m:sSub>
          <m:sSubPr>
            <m:ctrlPr>
              <w:rPr>
                <w:rFonts w:ascii="Cambria Math" w:hAnsi="Cambria Math"/>
                <w:i/>
                <w:color w:val="333333"/>
              </w:rPr>
            </m:ctrlPr>
          </m:sSubPr>
          <m:e>
            <m:r>
              <w:rPr>
                <w:rFonts w:ascii="Cambria Math" w:hAnsi="Cambria Math"/>
                <w:color w:val="333333"/>
                <w:lang w:val="el-GR"/>
              </w:rPr>
              <m:t>κ</m:t>
            </m:r>
          </m:e>
          <m:sub>
            <m:r>
              <w:rPr>
                <w:rFonts w:ascii="Cambria Math" w:hAnsi="Cambria Math"/>
                <w:color w:val="333333"/>
              </w:rPr>
              <m:t>21</m:t>
            </m:r>
          </m:sub>
        </m:sSub>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τ</m:t>
            </m:r>
          </m:sub>
          <m:sup>
            <m:r>
              <w:rPr>
                <w:rFonts w:ascii="Cambria Math" w:hAnsi="Cambria Math"/>
                <w:color w:val="333333"/>
              </w:rPr>
              <m:t>2</m:t>
            </m:r>
          </m:sup>
        </m:sSubSup>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ε</m:t>
            </m:r>
          </m:e>
          <m:sub>
            <m:r>
              <w:rPr>
                <w:rFonts w:ascii="Cambria Math" w:hAnsi="Cambria Math"/>
                <w:color w:val="333333"/>
              </w:rPr>
              <m:t>t</m:t>
            </m:r>
          </m:sub>
        </m:sSub>
      </m:oMath>
      <w:r w:rsidR="00B74144">
        <w:rPr>
          <w:color w:val="333333"/>
        </w:rPr>
        <w:t xml:space="preserve"> </w:t>
      </w:r>
      <w:r w:rsidR="00B74144">
        <w:rPr>
          <w:color w:val="333333"/>
        </w:rPr>
        <w:tab/>
      </w:r>
      <w:r w:rsidR="00067C3A">
        <w:rPr>
          <w:color w:val="333333"/>
        </w:rPr>
        <w:t>(15)</w:t>
      </w:r>
    </w:p>
    <w:p w:rsidR="006A358A" w:rsidRDefault="00067C3A" w:rsidP="006A358A">
      <w:pPr>
        <w:spacing w:before="100" w:beforeAutospacing="1" w:after="100" w:afterAutospacing="1"/>
        <w:jc w:val="both"/>
        <w:rPr>
          <w:color w:val="333333"/>
        </w:rPr>
      </w:pPr>
      <w:r>
        <w:rPr>
          <w:color w:val="333333"/>
        </w:rPr>
        <w:t xml:space="preserve">The interrelated objective variables </w:t>
      </w:r>
      <m:oMath>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t</m:t>
            </m:r>
          </m:sub>
        </m:sSub>
      </m:oMath>
      <w:r>
        <w:rPr>
          <w:color w:val="333333"/>
        </w:rPr>
        <w:t xml:space="preserve"> and </w:t>
      </w:r>
      <m:oMath>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Pr>
          <w:color w:val="333333"/>
        </w:rPr>
        <w:t xml:space="preserve"> of the trade account (</w:t>
      </w:r>
      <m:oMath>
        <m:sSub>
          <m:sSubPr>
            <m:ctrlPr>
              <w:rPr>
                <w:rFonts w:ascii="Cambria Math" w:hAnsi="Cambria Math"/>
                <w:i/>
                <w:color w:val="333333"/>
              </w:rPr>
            </m:ctrlPr>
          </m:sSubPr>
          <m:e>
            <m:r>
              <w:rPr>
                <w:rFonts w:ascii="Cambria Math" w:hAnsi="Cambria Math"/>
                <w:color w:val="333333"/>
              </w:rPr>
              <m:t>ta</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x</m:t>
            </m:r>
          </m:e>
          <m:sub>
            <m:r>
              <w:rPr>
                <w:rFonts w:ascii="Cambria Math" w:hAnsi="Cambria Math"/>
                <w:color w:val="333333"/>
              </w:rPr>
              <m:t>t</m:t>
            </m:r>
          </m:sub>
        </m:sSub>
        <m:r>
          <w:rPr>
            <w:rFonts w:ascii="Cambria Math" w:hAnsi="Cambria Math"/>
            <w:color w:val="333333"/>
          </w:rPr>
          <m:t>-</m:t>
        </m:r>
        <m:sSub>
          <m:sSubPr>
            <m:ctrlPr>
              <w:rPr>
                <w:rFonts w:ascii="Cambria Math" w:hAnsi="Cambria Math"/>
                <w:i/>
                <w:color w:val="333333"/>
              </w:rPr>
            </m:ctrlPr>
          </m:sSubPr>
          <m:e>
            <m:r>
              <w:rPr>
                <w:rFonts w:ascii="Cambria Math" w:hAnsi="Cambria Math"/>
                <w:color w:val="333333"/>
              </w:rPr>
              <m:t>m</m:t>
            </m:r>
          </m:e>
          <m:sub>
            <m:r>
              <w:rPr>
                <w:rFonts w:ascii="Cambria Math" w:hAnsi="Cambria Math"/>
                <w:color w:val="333333"/>
              </w:rPr>
              <m:t>t</m:t>
            </m:r>
          </m:sub>
        </m:sSub>
      </m:oMath>
      <w:r>
        <w:rPr>
          <w:color w:val="333333"/>
        </w:rPr>
        <w:t xml:space="preserve">) are the endogenous variables of the VAR as a function of the lagged values of these two endogenous variables plus the </w:t>
      </w:r>
      <m:oMath>
        <m:sSub>
          <m:sSubPr>
            <m:ctrlPr>
              <w:rPr>
                <w:rFonts w:ascii="Cambria Math" w:hAnsi="Cambria Math"/>
                <w:i/>
                <w:color w:val="333333"/>
              </w:rPr>
            </m:ctrlPr>
          </m:sSubPr>
          <m:e>
            <m:r>
              <w:rPr>
                <w:rFonts w:ascii="Cambria Math" w:hAnsi="Cambria Math"/>
                <w:color w:val="333333"/>
              </w:rPr>
              <m:t>tot</m:t>
            </m:r>
          </m:e>
          <m:sub>
            <m:r>
              <w:rPr>
                <w:rFonts w:ascii="Cambria Math" w:hAnsi="Cambria Math"/>
                <w:color w:val="333333"/>
              </w:rPr>
              <m:t>t</m:t>
            </m:r>
          </m:sub>
        </m:sSub>
      </m:oMath>
      <w:r>
        <w:rPr>
          <w:color w:val="333333"/>
        </w:rPr>
        <w:t xml:space="preserve"> and the two income (</w:t>
      </w:r>
      <m:oMath>
        <m:sSub>
          <m:sSubPr>
            <m:ctrlPr>
              <w:rPr>
                <w:rFonts w:ascii="Cambria Math" w:hAnsi="Cambria Math"/>
                <w:i/>
                <w:color w:val="333333"/>
              </w:rPr>
            </m:ctrlPr>
          </m:sSubPr>
          <m:e>
            <m:r>
              <w:rPr>
                <w:rFonts w:ascii="Cambria Math" w:hAnsi="Cambria Math"/>
                <w:color w:val="333333"/>
              </w:rPr>
              <m:t>y</m:t>
            </m:r>
          </m:e>
          <m:sub>
            <m:r>
              <w:rPr>
                <w:rFonts w:ascii="Cambria Math" w:hAnsi="Cambria Math"/>
                <w:color w:val="333333"/>
              </w:rPr>
              <m:t>t</m:t>
            </m:r>
          </m:sub>
        </m:sSub>
      </m:oMath>
      <w:r w:rsidR="006A358A">
        <w:rPr>
          <w:color w:val="333333"/>
        </w:rPr>
        <w:t xml:space="preserve"> </w:t>
      </w:r>
      <w:r w:rsidR="008F6409">
        <w:rPr>
          <w:color w:val="333333"/>
        </w:rPr>
        <w:t xml:space="preserve">and </w:t>
      </w:r>
      <m:oMath>
        <m:sSubSup>
          <m:sSubSupPr>
            <m:ctrlPr>
              <w:rPr>
                <w:rFonts w:ascii="Cambria Math" w:hAnsi="Cambria Math"/>
                <w:i/>
                <w:color w:val="333333"/>
              </w:rPr>
            </m:ctrlPr>
          </m:sSubSupPr>
          <m:e>
            <m:r>
              <w:rPr>
                <w:rFonts w:ascii="Cambria Math" w:hAnsi="Cambria Math"/>
                <w:color w:val="333333"/>
              </w:rPr>
              <m:t>y</m:t>
            </m:r>
          </m:e>
          <m:sub>
            <m:r>
              <w:rPr>
                <w:rFonts w:ascii="Cambria Math" w:hAnsi="Cambria Math"/>
                <w:color w:val="333333"/>
              </w:rPr>
              <m:t>t</m:t>
            </m:r>
          </m:sub>
          <m:sup>
            <m:r>
              <w:rPr>
                <w:rFonts w:ascii="Cambria Math" w:hAnsi="Cambria Math"/>
                <w:color w:val="333333"/>
              </w:rPr>
              <m:t>*</m:t>
            </m:r>
          </m:sup>
        </m:sSubSup>
      </m:oMath>
      <w:r w:rsidR="008F6409">
        <w:rPr>
          <w:color w:val="333333"/>
        </w:rPr>
        <w:t>) variables and the exchange rate volatility (</w:t>
      </w:r>
      <m:oMath>
        <m:sSubSup>
          <m:sSubSupPr>
            <m:ctrlPr>
              <w:rPr>
                <w:rFonts w:ascii="Cambria Math" w:hAnsi="Cambria Math"/>
                <w:i/>
                <w:color w:val="333333"/>
              </w:rPr>
            </m:ctrlPr>
          </m:sSubSupPr>
          <m:e>
            <m:r>
              <w:rPr>
                <w:rFonts w:ascii="Cambria Math" w:hAnsi="Cambria Math"/>
                <w:color w:val="333333"/>
              </w:rPr>
              <m:t>σ</m:t>
            </m:r>
          </m:e>
          <m:sub>
            <m:r>
              <w:rPr>
                <w:rFonts w:ascii="Cambria Math" w:hAnsi="Cambria Math"/>
                <w:color w:val="333333"/>
              </w:rPr>
              <m:t>t</m:t>
            </m:r>
          </m:sub>
          <m:sup>
            <m:r>
              <w:rPr>
                <w:rFonts w:ascii="Cambria Math" w:hAnsi="Cambria Math"/>
                <w:color w:val="333333"/>
              </w:rPr>
              <m:t>2</m:t>
            </m:r>
          </m:sup>
        </m:sSubSup>
      </m:oMath>
      <w:r w:rsidR="008F6409">
        <w:rPr>
          <w:color w:val="333333"/>
        </w:rPr>
        <w:t>) measured in terms of conditional variance by using the GARCG-M model.</w:t>
      </w:r>
    </w:p>
    <w:p w:rsidR="00B55D59" w:rsidRDefault="00D432C9" w:rsidP="00D432C9">
      <w:pPr>
        <w:rPr>
          <w:b/>
          <w:sz w:val="32"/>
          <w:szCs w:val="32"/>
        </w:rPr>
      </w:pPr>
      <w:r>
        <w:rPr>
          <w:b/>
          <w:sz w:val="32"/>
          <w:szCs w:val="32"/>
        </w:rPr>
        <w:t>3</w:t>
      </w:r>
      <w:r w:rsidR="00B55D59" w:rsidRPr="004A3502">
        <w:rPr>
          <w:b/>
          <w:sz w:val="32"/>
          <w:szCs w:val="32"/>
        </w:rPr>
        <w:t xml:space="preserve">. </w:t>
      </w:r>
      <w:r w:rsidR="00B55D59">
        <w:rPr>
          <w:b/>
          <w:sz w:val="32"/>
          <w:szCs w:val="32"/>
        </w:rPr>
        <w:t>Empirical Results</w:t>
      </w:r>
    </w:p>
    <w:p w:rsidR="00B55D59" w:rsidRDefault="00B55D59" w:rsidP="00B55D59">
      <w:pPr>
        <w:jc w:val="center"/>
        <w:rPr>
          <w:b/>
          <w:sz w:val="32"/>
          <w:szCs w:val="32"/>
        </w:rPr>
      </w:pPr>
    </w:p>
    <w:p w:rsidR="00195EE2" w:rsidRDefault="00A835C9" w:rsidP="00A835C9">
      <w:pPr>
        <w:jc w:val="both"/>
      </w:pPr>
      <w:r>
        <w:t xml:space="preserve">The data are monthly and are coming from </w:t>
      </w:r>
      <w:r>
        <w:rPr>
          <w:i/>
        </w:rPr>
        <w:t>Economagic.com</w:t>
      </w:r>
      <w:r>
        <w:t xml:space="preserve">, </w:t>
      </w:r>
      <w:r>
        <w:rPr>
          <w:i/>
        </w:rPr>
        <w:t>Eurostat</w:t>
      </w:r>
      <w:r>
        <w:t xml:space="preserve">, and </w:t>
      </w:r>
      <w:r>
        <w:rPr>
          <w:i/>
        </w:rPr>
        <w:t>Bloomberg</w:t>
      </w:r>
      <w:r>
        <w:t xml:space="preserve">. For the </w:t>
      </w:r>
      <w:r w:rsidR="00200D5F">
        <w:t>E</w:t>
      </w:r>
      <w:r>
        <w:t>uro</w:t>
      </w:r>
      <w:r w:rsidR="00200D5F">
        <w:t>-zone</w:t>
      </w:r>
      <w:r>
        <w:t xml:space="preserve"> (€), the data are from 2004:12 to 2020:12; for </w:t>
      </w:r>
      <w:r w:rsidR="00200D5F">
        <w:t>Canada (C$), they are from 1981:03 to 2020:12; for U.K. (£), the data are from 1990:01 to 2018:05; for Switzerland (SF), the data are from 2001:11 to 2021:02; for Japan (¥), they are from 1990:01 to 2021:02; and lastly, for Australia (A$), the data are from 1986:10 to 2021:02. The variables are U.S</w:t>
      </w:r>
      <w:r w:rsidR="00CB684F">
        <w:t>.</w:t>
      </w:r>
      <w:r w:rsidR="00200D5F">
        <w:t xml:space="preserve"> exports to (</w:t>
      </w:r>
      <w:proofErr w:type="spellStart"/>
      <w:r w:rsidR="00200D5F">
        <w:t>usxfc</w:t>
      </w:r>
      <w:proofErr w:type="spellEnd"/>
      <w:r w:rsidR="00200D5F">
        <w:t xml:space="preserve">) and imports </w:t>
      </w:r>
      <w:r w:rsidR="00200D5F">
        <w:lastRenderedPageBreak/>
        <w:t>from (</w:t>
      </w:r>
      <w:proofErr w:type="spellStart"/>
      <w:r w:rsidR="00200D5F">
        <w:t>usmfc</w:t>
      </w:r>
      <w:proofErr w:type="spellEnd"/>
      <w:r w:rsidR="00200D5F">
        <w:t xml:space="preserve">) these </w:t>
      </w:r>
      <w:r w:rsidR="00CB684F">
        <w:t xml:space="preserve">foreign </w:t>
      </w:r>
      <w:r w:rsidR="00200D5F">
        <w:t>countries, trade accounts (</w:t>
      </w:r>
      <w:proofErr w:type="spellStart"/>
      <w:r w:rsidR="00200D5F">
        <w:t>ustafc</w:t>
      </w:r>
      <w:proofErr w:type="spellEnd"/>
      <w:r w:rsidR="00200D5F">
        <w:t>), incomes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767A04">
        <w:t xml:space="preserve"> and </w:t>
      </w: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oMath>
      <w:r w:rsidR="00767A04">
        <w:t>), exchange rates (</w:t>
      </w:r>
      <w:proofErr w:type="spellStart"/>
      <w:r w:rsidR="00767A04">
        <w:t>s</w:t>
      </w:r>
      <w:r w:rsidR="00767A04">
        <w:rPr>
          <w:vertAlign w:val="subscript"/>
        </w:rPr>
        <w:t>t</w:t>
      </w:r>
      <w:proofErr w:type="spellEnd"/>
      <w:r w:rsidR="00767A04">
        <w:t>), price levels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AE4B6A">
        <w:t xml:space="preserve"> </w:t>
      </w:r>
      <w:r w:rsidR="00767A04">
        <w:t xml:space="preserve">and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rsidR="00767A04">
        <w:t>), terms of trades (</w:t>
      </w:r>
      <w:proofErr w:type="spellStart"/>
      <w:r w:rsidR="00767A04">
        <w:t>tot</w:t>
      </w:r>
      <w:r w:rsidR="00767A04">
        <w:rPr>
          <w:vertAlign w:val="subscript"/>
        </w:rPr>
        <w:t>t</w:t>
      </w:r>
      <w:proofErr w:type="spellEnd"/>
      <w:r w:rsidR="00767A04">
        <w:t>), and the exchange rates volatilities (</w:t>
      </w:r>
      <m:oMath>
        <m:sSubSup>
          <m:sSubSupPr>
            <m:ctrlPr>
              <w:rPr>
                <w:rFonts w:ascii="Cambria Math" w:hAnsi="Cambria Math"/>
                <w:i/>
              </w:rPr>
            </m:ctrlPr>
          </m:sSubSupPr>
          <m:e>
            <m:r>
              <w:rPr>
                <w:rFonts w:ascii="Cambria Math" w:hAnsi="Cambria Math"/>
                <w:lang w:val="el-GR"/>
              </w:rPr>
              <m:t>σ</m:t>
            </m:r>
          </m:e>
          <m:sub>
            <m:r>
              <w:rPr>
                <w:rFonts w:ascii="Cambria Math" w:hAnsi="Cambria Math"/>
              </w:rPr>
              <m:t>t</m:t>
            </m:r>
          </m:sub>
          <m:sup>
            <m:r>
              <w:rPr>
                <w:rFonts w:ascii="Cambria Math" w:hAnsi="Cambria Math"/>
              </w:rPr>
              <m:t>2</m:t>
            </m:r>
          </m:sup>
        </m:sSubSup>
      </m:oMath>
      <w:r w:rsidR="00767A04">
        <w:t>).</w:t>
      </w:r>
    </w:p>
    <w:p w:rsidR="00767A04" w:rsidRDefault="00767A04" w:rsidP="00A835C9">
      <w:pPr>
        <w:jc w:val="both"/>
      </w:pPr>
      <w:r>
        <w:t>We start estimating eq. (9</w:t>
      </w:r>
      <w:r>
        <w:rPr>
          <w:lang w:val="el-GR"/>
        </w:rPr>
        <w:t>΄</w:t>
      </w:r>
      <w:r>
        <w:t xml:space="preserve">) by using the GARCH-M model of eq. (13). </w:t>
      </w:r>
      <w:r w:rsidR="00192570">
        <w:t>The results appeared in Tables 1a and 1b. We see that the sum of the ARCH and GARCH coefficients (</w:t>
      </w:r>
      <w:r w:rsidR="00192570">
        <w:rPr>
          <w:lang w:val="el-GR"/>
        </w:rPr>
        <w:t>α</w:t>
      </w:r>
      <w:r w:rsidR="00192570">
        <w:t>+</w:t>
      </w:r>
      <w:r w:rsidR="00192570">
        <w:rPr>
          <w:lang w:val="el-GR"/>
        </w:rPr>
        <w:t>β</w:t>
      </w:r>
      <w:r w:rsidR="00192570">
        <w:t>) are very close to one (1)</w:t>
      </w:r>
      <w:r w:rsidR="00CB684F">
        <w:t xml:space="preserve"> for Canada, U.K., Japan, and Australia</w:t>
      </w:r>
      <w:r w:rsidR="00192570">
        <w:t>, indicating that volatility shocks are quite persistent</w:t>
      </w:r>
      <w:r w:rsidR="00CB684F">
        <w:t xml:space="preserve"> for the countries</w:t>
      </w:r>
      <w:r w:rsidR="00192570">
        <w:t>. These results are often observed in high frequency financial data.</w:t>
      </w:r>
    </w:p>
    <w:p w:rsidR="0068331F" w:rsidRDefault="0068331F" w:rsidP="00A835C9">
      <w:pPr>
        <w:jc w:val="both"/>
      </w:pPr>
      <w:r>
        <w:t xml:space="preserve">Tables 1a and 1b show </w:t>
      </w:r>
      <w:r w:rsidR="00435F73">
        <w:t>that incomes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435F73">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oMath>
      <w:r w:rsidR="00435F73">
        <w:t>) and terms of trade (</w:t>
      </w:r>
      <m:oMath>
        <m:sSub>
          <m:sSubPr>
            <m:ctrlPr>
              <w:rPr>
                <w:rFonts w:ascii="Cambria Math" w:hAnsi="Cambria Math"/>
                <w:i/>
              </w:rPr>
            </m:ctrlPr>
          </m:sSubPr>
          <m:e>
            <m:r>
              <w:rPr>
                <w:rFonts w:ascii="Cambria Math" w:hAnsi="Cambria Math"/>
              </w:rPr>
              <m:t>tot</m:t>
            </m:r>
          </m:e>
          <m:sub>
            <m:r>
              <w:rPr>
                <w:rFonts w:ascii="Cambria Math" w:hAnsi="Cambria Math"/>
              </w:rPr>
              <m:t>t</m:t>
            </m:r>
          </m:sub>
        </m:sSub>
      </m:oMath>
      <w:r w:rsidR="00435F73">
        <w:t>) are having a significant effect on trade accounts (</w:t>
      </w:r>
      <w:proofErr w:type="spellStart"/>
      <w:r w:rsidR="00435F73">
        <w:t>ustafc</w:t>
      </w:r>
      <w:proofErr w:type="spellEnd"/>
      <w:r w:rsidR="00435F73">
        <w:t xml:space="preserve">). </w:t>
      </w:r>
      <w:r w:rsidR="002C6DAC">
        <w:t>The signs are also correct except some for Japan and Australia.</w:t>
      </w:r>
      <w:r w:rsidR="002C6DAC">
        <w:rPr>
          <w:rStyle w:val="FootnoteReference"/>
        </w:rPr>
        <w:footnoteReference w:id="7"/>
      </w:r>
      <w:r w:rsidR="002C6DAC">
        <w:t xml:space="preserve"> The volatility (</w:t>
      </w: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oMath>
      <w:r w:rsidR="002C6DAC">
        <w:t xml:space="preserve">) of the ustafc has significant effects for EU, U.K., Japan, and Australia. </w:t>
      </w:r>
      <w:r w:rsidR="00435F73">
        <w:t>Also, the residual (ARCH) and the variance (GARCH) are mostly highly significant at 1% and 5% levels</w:t>
      </w:r>
      <w:r w:rsidR="002C6DAC">
        <w:t xml:space="preserve"> for some countries nine (9) months back (t-9)</w:t>
      </w:r>
      <w:r w:rsidR="00435F73">
        <w:t>. The ln of the TOT or real exchange rate (</w:t>
      </w:r>
      <m:oMath>
        <m:sSub>
          <m:sSubPr>
            <m:ctrlPr>
              <w:rPr>
                <w:rFonts w:ascii="Cambria Math" w:hAnsi="Cambria Math"/>
                <w:i/>
              </w:rPr>
            </m:ctrlPr>
          </m:sSubPr>
          <m:e>
            <m:r>
              <w:rPr>
                <w:rFonts w:ascii="Cambria Math" w:hAnsi="Cambria Math"/>
              </w:rPr>
              <m:t>tot</m:t>
            </m:r>
          </m:e>
          <m:sub>
            <m:r>
              <w:rPr>
                <w:rFonts w:ascii="Cambria Math" w:hAnsi="Cambria Math"/>
              </w:rPr>
              <m:t>t</m:t>
            </m:r>
          </m:sub>
        </m:sSub>
      </m:oMath>
      <w:r w:rsidR="00435F73">
        <w:t xml:space="preserve">), eq. (3) is </w:t>
      </w:r>
      <w:r w:rsidR="00C33CA8">
        <w:t>going up as spot rate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C33CA8">
        <w:t>) is increasing (U.S. dollar is depreciated) and the trade account is improved. This happens with Euro-zone,</w:t>
      </w:r>
      <w:r w:rsidR="002C6DAC">
        <w:t xml:space="preserve"> Canada</w:t>
      </w:r>
      <w:r w:rsidR="00C33CA8">
        <w:t xml:space="preserve">, Switzerland, Japan, and Australia; with </w:t>
      </w:r>
      <w:r w:rsidR="007F07CE">
        <w:t>U.K.</w:t>
      </w:r>
      <w:r w:rsidR="00C33CA8">
        <w:t xml:space="preserve"> the trade account </w:t>
      </w:r>
      <w:r w:rsidR="007F07CE">
        <w:t xml:space="preserve">has a dubious effect on </w:t>
      </w:r>
      <w:proofErr w:type="spellStart"/>
      <w:r w:rsidR="007F07CE">
        <w:t>ustauk</w:t>
      </w:r>
      <w:proofErr w:type="spellEnd"/>
      <w:r w:rsidR="00C33CA8">
        <w:t xml:space="preserve">. </w:t>
      </w:r>
      <w:r w:rsidR="00AE4B6A">
        <w:t>The TOTs are very similar for the six countries in question, Graph A1, in Appendix.</w:t>
      </w:r>
    </w:p>
    <w:p w:rsidR="0006350B" w:rsidRPr="0006350B" w:rsidRDefault="00C33CA8" w:rsidP="00A835C9">
      <w:pPr>
        <w:jc w:val="both"/>
      </w:pPr>
      <w:r>
        <w:t>Then, the long run estimates of the U.S. exports (</w:t>
      </w:r>
      <m:oMath>
        <m:r>
          <w:rPr>
            <w:rFonts w:ascii="Cambria Math" w:hAnsi="Cambria Math"/>
          </w:rPr>
          <m:t>usxfc</m:t>
        </m:r>
      </m:oMath>
      <w:r>
        <w:t xml:space="preserve">) and U.S. imports </w:t>
      </w:r>
      <w:r w:rsidR="00130E4D">
        <w:t>(</w:t>
      </w:r>
      <m:oMath>
        <m:r>
          <w:rPr>
            <w:rFonts w:ascii="Cambria Math" w:hAnsi="Cambria Math"/>
          </w:rPr>
          <m:t>usmfc</m:t>
        </m:r>
      </m:oMath>
      <w:r w:rsidR="00130E4D">
        <w:t>)</w:t>
      </w:r>
      <w:r w:rsidR="007F07CE">
        <w:t xml:space="preserve"> from foreign countries</w:t>
      </w:r>
      <w:r w:rsidR="00130E4D">
        <w:t>, eq. (15), by using a VAR model, are presented in Tables 2a and 2b.</w:t>
      </w:r>
      <w:r w:rsidR="00B61128">
        <w:t xml:space="preserve"> The VAR model is estimated by using lags of terms of trade (</w:t>
      </w:r>
      <m:oMath>
        <m:sSub>
          <m:sSubPr>
            <m:ctrlPr>
              <w:rPr>
                <w:rFonts w:ascii="Cambria Math" w:hAnsi="Cambria Math"/>
                <w:i/>
              </w:rPr>
            </m:ctrlPr>
          </m:sSubPr>
          <m:e>
            <m:r>
              <w:rPr>
                <w:rFonts w:ascii="Cambria Math" w:hAnsi="Cambria Math"/>
              </w:rPr>
              <m:t>tot</m:t>
            </m:r>
          </m:e>
          <m:sub>
            <m:r>
              <w:rPr>
                <w:rFonts w:ascii="Cambria Math" w:hAnsi="Cambria Math"/>
              </w:rPr>
              <m:t>t-j</m:t>
            </m:r>
          </m:sub>
        </m:sSub>
      </m:oMath>
      <w:r w:rsidR="00B61128">
        <w:t>)</w:t>
      </w:r>
      <w:r w:rsidR="00130E4D">
        <w:t xml:space="preserve"> </w:t>
      </w:r>
      <w:r w:rsidR="007F07CE">
        <w:t>up to nine</w:t>
      </w:r>
      <w:r w:rsidR="00B61128">
        <w:t xml:space="preserve"> lags (j = 0, 1, 2, 3, 4, 5, 6</w:t>
      </w:r>
      <w:r w:rsidR="007F07CE">
        <w:t>, 7, 8, 9</w:t>
      </w:r>
      <w:r w:rsidR="00B61128">
        <w:t xml:space="preserve">). </w:t>
      </w:r>
      <w:r w:rsidR="00F9384F">
        <w:t>A devaluation of the dollar (</w:t>
      </w:r>
      <m:oMath>
        <m:sSub>
          <m:sSubPr>
            <m:ctrlPr>
              <w:rPr>
                <w:rFonts w:ascii="Cambria Math" w:hAnsi="Cambria Math"/>
                <w:i/>
              </w:rPr>
            </m:ctrlPr>
          </m:sSubPr>
          <m:e>
            <m:r>
              <w:rPr>
                <w:rFonts w:ascii="Cambria Math" w:hAnsi="Cambria Math"/>
              </w:rPr>
              <m:t>tot</m:t>
            </m:r>
          </m:e>
          <m:sub>
            <m:r>
              <w:rPr>
                <w:rFonts w:ascii="Cambria Math" w:hAnsi="Cambria Math"/>
              </w:rPr>
              <m:t>t-5</m:t>
            </m:r>
          </m:sub>
        </m:sSub>
      </m:oMath>
      <w:r w:rsidR="00F9384F">
        <w:t xml:space="preserve">) increases </w:t>
      </w:r>
      <w:r w:rsidR="00A86345">
        <w:t xml:space="preserve">significantly (at 10% level) </w:t>
      </w:r>
      <w:r w:rsidR="00F9384F">
        <w:t>exports to EU after 5 months</w:t>
      </w:r>
      <w:r w:rsidR="00A86345">
        <w:t>; there are insignificant positive effect during other lag periods.</w:t>
      </w:r>
      <w:r w:rsidR="00F9384F">
        <w:t xml:space="preserve"> </w:t>
      </w:r>
      <w:r w:rsidR="00A86345">
        <w:t>A</w:t>
      </w:r>
      <w:r w:rsidR="00F9384F">
        <w:t xml:space="preserve"> depreciation of the dollar (</w:t>
      </w:r>
      <m:oMath>
        <m:sSub>
          <m:sSubPr>
            <m:ctrlPr>
              <w:rPr>
                <w:rFonts w:ascii="Cambria Math" w:hAnsi="Cambria Math"/>
                <w:i/>
              </w:rPr>
            </m:ctrlPr>
          </m:sSubPr>
          <m:e>
            <m:r>
              <w:rPr>
                <w:rFonts w:ascii="Cambria Math" w:hAnsi="Cambria Math"/>
              </w:rPr>
              <m:t>tot</m:t>
            </m:r>
          </m:e>
          <m:sub>
            <m:r>
              <w:rPr>
                <w:rFonts w:ascii="Cambria Math" w:hAnsi="Cambria Math"/>
              </w:rPr>
              <m:t>t-3</m:t>
            </m:r>
          </m:sub>
        </m:sSub>
      </m:oMath>
      <w:r w:rsidR="00A86345">
        <w:t>) increases significantly (at 10% level) imports from EU after 3 months,</w:t>
      </w:r>
      <w:r w:rsidR="007F07CE">
        <w:t xml:space="preserve"> which reveal the J-curve effect,</w:t>
      </w:r>
      <w:r w:rsidR="00A86345">
        <w:t xml:space="preserve"> but there are other insignificant negative effects during other periods. A depreciation of the dollar has </w:t>
      </w:r>
      <w:r w:rsidR="007F07CE">
        <w:t>some</w:t>
      </w:r>
      <w:r w:rsidR="00A86345">
        <w:t xml:space="preserve"> significant effect on exports to and imports from Canada.</w:t>
      </w:r>
      <w:r w:rsidR="005307FE">
        <w:t xml:space="preserve"> </w:t>
      </w:r>
      <w:r w:rsidR="007F07CE">
        <w:t>A</w:t>
      </w:r>
      <w:r w:rsidR="00AE4B6A">
        <w:t>lso, a</w:t>
      </w:r>
      <w:r w:rsidR="007F07CE">
        <w:t xml:space="preserve"> depreciation of the dollar reduces exports to Canada (tot</w:t>
      </w:r>
      <w:r w:rsidR="007F07CE">
        <w:rPr>
          <w:vertAlign w:val="subscript"/>
        </w:rPr>
        <w:t>t-2</w:t>
      </w:r>
      <w:r w:rsidR="007F07CE">
        <w:t xml:space="preserve">) and </w:t>
      </w:r>
      <w:r w:rsidR="00AE4B6A">
        <w:t>(</w:t>
      </w:r>
      <w:r w:rsidR="007F07CE">
        <w:t>tot</w:t>
      </w:r>
      <w:r w:rsidR="007F07CE">
        <w:rPr>
          <w:vertAlign w:val="subscript"/>
        </w:rPr>
        <w:t>t-5</w:t>
      </w:r>
      <w:r w:rsidR="007F07CE">
        <w:t>) significantly. At the same time imports are going up (tot</w:t>
      </w:r>
      <w:r w:rsidR="007F07CE">
        <w:rPr>
          <w:vertAlign w:val="subscript"/>
        </w:rPr>
        <w:t>t-1</w:t>
      </w:r>
      <w:r w:rsidR="007F07CE">
        <w:t>) significantly at 5% level (J-curve).</w:t>
      </w:r>
      <w:r w:rsidR="004B51A4">
        <w:t xml:space="preserve"> The depreciation of the dollar reduces exports </w:t>
      </w:r>
      <w:r w:rsidR="00AE4B6A">
        <w:t xml:space="preserve">to U.K. </w:t>
      </w:r>
      <w:r w:rsidR="004B51A4">
        <w:t>(tot</w:t>
      </w:r>
      <w:r w:rsidR="004B51A4">
        <w:rPr>
          <w:vertAlign w:val="subscript"/>
        </w:rPr>
        <w:t>t-1</w:t>
      </w:r>
      <w:r w:rsidR="004B51A4">
        <w:t>) and later is going up (tot</w:t>
      </w:r>
      <w:r w:rsidR="004B51A4">
        <w:rPr>
          <w:vertAlign w:val="subscript"/>
        </w:rPr>
        <w:t xml:space="preserve">t-3 </w:t>
      </w:r>
      <w:r w:rsidR="004B51A4">
        <w:t>and tot</w:t>
      </w:r>
      <w:r w:rsidR="004B51A4">
        <w:rPr>
          <w:vertAlign w:val="subscript"/>
        </w:rPr>
        <w:t>t-8</w:t>
      </w:r>
      <w:r w:rsidR="004B51A4">
        <w:t>)</w:t>
      </w:r>
      <w:r w:rsidR="00AE4B6A">
        <w:t xml:space="preserve">; </w:t>
      </w:r>
      <w:r w:rsidR="00CD66DD">
        <w:t xml:space="preserve">it has </w:t>
      </w:r>
      <w:r w:rsidR="00AE4B6A">
        <w:t>other insignificant effects, too. A depreciation of the dollar has some negative but insignificant effects on imports from U.K.</w:t>
      </w:r>
      <w:r w:rsidR="004B51A4">
        <w:t xml:space="preserve"> A devaluation of the dollar reduces exports to Switzerland (tot</w:t>
      </w:r>
      <w:r w:rsidR="004B51A4">
        <w:rPr>
          <w:vertAlign w:val="subscript"/>
        </w:rPr>
        <w:t>t-1</w:t>
      </w:r>
      <w:r w:rsidR="004B51A4">
        <w:t>) significant at 1% level and increases in</w:t>
      </w:r>
      <w:r w:rsidR="00CD66DD">
        <w:t xml:space="preserve"> (</w:t>
      </w:r>
      <w:r w:rsidR="004B51A4">
        <w:t>tot</w:t>
      </w:r>
      <w:r w:rsidR="00CD66DD">
        <w:rPr>
          <w:vertAlign w:val="subscript"/>
        </w:rPr>
        <w:t>t-2</w:t>
      </w:r>
      <w:r w:rsidR="00CD66DD">
        <w:t>),</w:t>
      </w:r>
      <w:r w:rsidR="004B51A4">
        <w:rPr>
          <w:vertAlign w:val="subscript"/>
        </w:rPr>
        <w:t xml:space="preserve"> </w:t>
      </w:r>
      <w:r w:rsidR="004B51A4">
        <w:t xml:space="preserve">imports are increasing </w:t>
      </w:r>
      <w:r w:rsidR="00CD66DD">
        <w:t>(</w:t>
      </w:r>
      <w:proofErr w:type="spellStart"/>
      <w:r w:rsidR="004B51A4">
        <w:t>tot</w:t>
      </w:r>
      <w:r w:rsidR="00CD66DD">
        <w:rPr>
          <w:vertAlign w:val="subscript"/>
        </w:rPr>
        <w:t>t</w:t>
      </w:r>
      <w:proofErr w:type="spellEnd"/>
      <w:r w:rsidR="00CD66DD">
        <w:t xml:space="preserve">) </w:t>
      </w:r>
      <w:r w:rsidR="004B51A4">
        <w:t xml:space="preserve">significantly at 1% level and are falling in </w:t>
      </w:r>
      <w:r w:rsidR="00CD66DD">
        <w:t>(</w:t>
      </w:r>
      <w:r w:rsidR="004B51A4">
        <w:t>tot</w:t>
      </w:r>
      <w:r w:rsidR="00CD66DD">
        <w:rPr>
          <w:vertAlign w:val="subscript"/>
        </w:rPr>
        <w:t>t-8</w:t>
      </w:r>
      <w:r w:rsidR="00CD66DD">
        <w:t>)</w:t>
      </w:r>
      <w:r w:rsidR="004B51A4">
        <w:t>, significant at 1% level (J-curve).With Japan, exports are increasing in long run (tot</w:t>
      </w:r>
      <w:r w:rsidR="004B51A4">
        <w:rPr>
          <w:vertAlign w:val="subscript"/>
        </w:rPr>
        <w:t xml:space="preserve">t-5 </w:t>
      </w:r>
      <w:r w:rsidR="004B51A4">
        <w:t>) and imports are increasing (tot</w:t>
      </w:r>
      <w:r w:rsidR="004B51A4">
        <w:rPr>
          <w:vertAlign w:val="subscript"/>
        </w:rPr>
        <w:t>t-5</w:t>
      </w:r>
      <w:r w:rsidR="004B51A4">
        <w:t xml:space="preserve">) significant at 1% level. Lastly, with Australia, imports are increasing in </w:t>
      </w:r>
      <w:r w:rsidR="00CD66DD">
        <w:t>(</w:t>
      </w:r>
      <w:r w:rsidR="004B51A4">
        <w:t>tot</w:t>
      </w:r>
      <w:r w:rsidR="00CD66DD">
        <w:rPr>
          <w:vertAlign w:val="subscript"/>
        </w:rPr>
        <w:t>t-3</w:t>
      </w:r>
      <w:r w:rsidR="00CD66DD">
        <w:t xml:space="preserve">) </w:t>
      </w:r>
      <w:r w:rsidR="004B51A4">
        <w:t>(J-curve).</w:t>
      </w:r>
      <w:r w:rsidR="00CD66DD">
        <w:t xml:space="preserve"> Thus, the existence of the J-curve is more or less proved. </w:t>
      </w:r>
      <w:r w:rsidR="0006350B">
        <w:t>The variance of the TA (</w:t>
      </w: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oMath>
      <w:r w:rsidR="0006350B">
        <w:t xml:space="preserve">) has significant effects on exports to EU, U.K., Switzerland, Japan, and Australia. It has only significant effects on imports from Switzerland. </w:t>
      </w:r>
    </w:p>
    <w:p w:rsidR="00870FE4" w:rsidRDefault="000854D9" w:rsidP="00A835C9">
      <w:pPr>
        <w:jc w:val="both"/>
      </w:pPr>
      <w:r>
        <w:t xml:space="preserve">Consequently, the J-curve has been tested by examining the pattern of distributed effects of the </w:t>
      </w:r>
      <m:oMath>
        <m:sSub>
          <m:sSubPr>
            <m:ctrlPr>
              <w:rPr>
                <w:rFonts w:ascii="Cambria Math" w:hAnsi="Cambria Math"/>
                <w:i/>
              </w:rPr>
            </m:ctrlPr>
          </m:sSubPr>
          <m:e>
            <m:r>
              <w:rPr>
                <w:rFonts w:ascii="Cambria Math" w:hAnsi="Cambria Math"/>
              </w:rPr>
              <m:t>tot</m:t>
            </m:r>
          </m:e>
          <m:sub>
            <m:r>
              <w:rPr>
                <w:rFonts w:ascii="Cambria Math" w:hAnsi="Cambria Math"/>
              </w:rPr>
              <m:t>t</m:t>
            </m:r>
          </m:sub>
        </m:sSub>
      </m:oMath>
      <w:r>
        <w:t xml:space="preserve">   (real exchange rate) on exports and imports, which make up the trade account (</w:t>
      </w:r>
      <m:oMath>
        <m:sSub>
          <m:sSubPr>
            <m:ctrlPr>
              <w:rPr>
                <w:rFonts w:ascii="Cambria Math" w:hAnsi="Cambria Math"/>
                <w:i/>
              </w:rPr>
            </m:ctrlPr>
          </m:sSubPr>
          <m:e>
            <m:r>
              <w:rPr>
                <w:rFonts w:ascii="Cambria Math" w:hAnsi="Cambria Math"/>
              </w:rPr>
              <m:t>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oMath>
      <w:r>
        <w:t>).</w:t>
      </w:r>
      <w:r w:rsidR="004A5CFF">
        <w:t xml:space="preserve"> These coefficients of the lag real exchange rate depreciation (tot) show that the depreciation of the dollar leads to </w:t>
      </w:r>
      <w:r w:rsidR="0006350B">
        <w:t xml:space="preserve">deterioration of trade in the short-run and to </w:t>
      </w:r>
      <w:r w:rsidR="004A5CFF">
        <w:t>an improvement in the trade account after some periods</w:t>
      </w:r>
      <w:r w:rsidR="00CD66DD">
        <w:t>,</w:t>
      </w:r>
      <w:r w:rsidR="004A5CFF">
        <w:t xml:space="preserve"> (Tables 2a and 2b). These tables are giving some mixed results; the devaluation of the dollar improves the trade with a delay</w:t>
      </w:r>
      <w:r w:rsidR="0006350B">
        <w:t xml:space="preserve"> for all the countries</w:t>
      </w:r>
      <w:r w:rsidR="004A5CFF">
        <w:t xml:space="preserve"> (J-curve) </w:t>
      </w:r>
      <w:r w:rsidR="00F06486">
        <w:t>with Euro-zone, U.K.,</w:t>
      </w:r>
      <w:r w:rsidR="0006350B">
        <w:t xml:space="preserve"> Canada,</w:t>
      </w:r>
      <w:r w:rsidR="00F06486">
        <w:t xml:space="preserve"> Switzerland, Japan, and Australia</w:t>
      </w:r>
      <w:r w:rsidR="0006350B">
        <w:t>.</w:t>
      </w:r>
    </w:p>
    <w:p w:rsidR="005625CE" w:rsidRDefault="005625CE" w:rsidP="00A835C9">
      <w:pPr>
        <w:jc w:val="both"/>
      </w:pPr>
    </w:p>
    <w:p w:rsidR="00C33CA8" w:rsidRPr="00192570" w:rsidRDefault="00335BC9" w:rsidP="00A835C9">
      <w:pPr>
        <w:jc w:val="both"/>
      </w:pPr>
      <w:r>
        <w:t xml:space="preserve">  </w:t>
      </w:r>
    </w:p>
    <w:p w:rsidR="00F91D68" w:rsidRPr="00D432C9" w:rsidRDefault="00F91D68" w:rsidP="00F91D68">
      <w:pPr>
        <w:jc w:val="center"/>
        <w:rPr>
          <w:b/>
        </w:rPr>
      </w:pPr>
      <w:r w:rsidRPr="00D432C9">
        <w:rPr>
          <w:b/>
        </w:rPr>
        <w:t>Table 1</w:t>
      </w:r>
      <w:r w:rsidR="00CC667B" w:rsidRPr="00D432C9">
        <w:rPr>
          <w:b/>
        </w:rPr>
        <w:t>a</w:t>
      </w:r>
      <w:r w:rsidR="00D432C9" w:rsidRPr="00D432C9">
        <w:rPr>
          <w:b/>
        </w:rPr>
        <w:t xml:space="preserve">: </w:t>
      </w:r>
      <w:r w:rsidRPr="00D432C9">
        <w:rPr>
          <w:b/>
        </w:rPr>
        <w:t>Estimation of Eq. (9</w:t>
      </w:r>
      <w:r w:rsidRPr="00D432C9">
        <w:rPr>
          <w:b/>
          <w:lang w:val="el-GR"/>
        </w:rPr>
        <w:t>΄</w:t>
      </w:r>
      <w:r w:rsidRPr="00D432C9">
        <w:rPr>
          <w:b/>
        </w:rPr>
        <w:t xml:space="preserve">) with the use of GARCH-M Model, Eq. (13): </w:t>
      </w:r>
    </w:p>
    <w:p w:rsidR="00F91D68" w:rsidRPr="00D432C9" w:rsidRDefault="00F91D68" w:rsidP="00F91D68">
      <w:pPr>
        <w:jc w:val="center"/>
        <w:rPr>
          <w:b/>
        </w:rPr>
      </w:pPr>
      <w:r w:rsidRPr="00D432C9">
        <w:rPr>
          <w:b/>
        </w:rPr>
        <w:lastRenderedPageBreak/>
        <w:t>Trade Account and Exchange Rate</w:t>
      </w:r>
    </w:p>
    <w:p w:rsidR="00F91D68" w:rsidRDefault="00F91D68" w:rsidP="00F91D68">
      <w:pPr>
        <w:jc w:val="both"/>
      </w:pPr>
      <w:r>
        <w:t>---------------------------------------------------------------------------------------------------------------------</w:t>
      </w:r>
    </w:p>
    <w:p w:rsidR="00F91D68" w:rsidRDefault="00F91D68" w:rsidP="00F91D68">
      <w:pPr>
        <w:jc w:val="both"/>
      </w:pPr>
      <w:r>
        <w:t>Variables</w:t>
      </w:r>
      <w:r w:rsidR="00195EE2">
        <w:t xml:space="preserve">  </w:t>
      </w:r>
      <m:oMath>
        <m:r>
          <w:rPr>
            <w:rFonts w:ascii="Cambria Math" w:hAnsi="Cambria Math"/>
          </w:rPr>
          <m:t>ustaeu</m:t>
        </m:r>
      </m:oMath>
      <w:r>
        <w:tab/>
      </w:r>
      <m:oMath>
        <m:r>
          <w:rPr>
            <w:rFonts w:ascii="Cambria Math" w:hAnsi="Cambria Math"/>
          </w:rPr>
          <m:t>ustaeu</m:t>
        </m:r>
      </m:oMath>
      <w:r w:rsidR="004637CC">
        <w:tab/>
      </w:r>
      <m:oMath>
        <m:r>
          <w:rPr>
            <w:rFonts w:ascii="Cambria Math" w:hAnsi="Cambria Math"/>
          </w:rPr>
          <m:t>ustac</m:t>
        </m:r>
      </m:oMath>
      <w:r w:rsidR="00DB590E">
        <w:tab/>
      </w:r>
      <w:r>
        <w:tab/>
      </w:r>
      <m:oMath>
        <m:r>
          <w:rPr>
            <w:rFonts w:ascii="Cambria Math" w:hAnsi="Cambria Math"/>
          </w:rPr>
          <m:t>ustac</m:t>
        </m:r>
      </m:oMath>
      <w:r w:rsidR="00DB590E">
        <w:tab/>
      </w:r>
      <w:r w:rsidR="00195EE2">
        <w:tab/>
      </w:r>
      <m:oMath>
        <m:r>
          <w:rPr>
            <w:rFonts w:ascii="Cambria Math" w:hAnsi="Cambria Math"/>
          </w:rPr>
          <m:t>ustauk</m:t>
        </m:r>
      </m:oMath>
      <w:r w:rsidR="00195EE2">
        <w:tab/>
      </w:r>
      <m:oMath>
        <m:r>
          <w:rPr>
            <w:rFonts w:ascii="Cambria Math" w:hAnsi="Cambria Math"/>
          </w:rPr>
          <m:t>ustauk</m:t>
        </m:r>
      </m:oMath>
    </w:p>
    <w:p w:rsidR="00F91D68" w:rsidRDefault="00F91D68" w:rsidP="00F91D68">
      <w:pPr>
        <w:jc w:val="both"/>
      </w:pPr>
      <w:r>
        <w:t>---------------------------------------------------------------------------------------------------------------------</w:t>
      </w:r>
    </w:p>
    <w:p w:rsidR="00F91D68" w:rsidRPr="006D4526" w:rsidRDefault="00F91D68" w:rsidP="00F91D68">
      <w:pPr>
        <w:jc w:val="both"/>
        <w:rPr>
          <w:vertAlign w:val="superscript"/>
        </w:rPr>
      </w:pPr>
      <w:r w:rsidRPr="00FB3B28">
        <w:rPr>
          <w:position w:val="-6"/>
        </w:rPr>
        <w:object w:dxaOrig="240" w:dyaOrig="279">
          <v:shape id="_x0000_i1054" type="#_x0000_t75" style="width:12pt;height:14.25pt" o:ole="">
            <v:imagedata r:id="rId63" o:title=""/>
          </v:shape>
          <o:OLEObject Type="Embed" ProgID="Equation.3" ShapeID="_x0000_i1054" DrawAspect="Content" ObjectID="_1703316041" r:id="rId64"/>
        </w:object>
      </w:r>
      <w:r>
        <w:tab/>
      </w:r>
      <w:r w:rsidR="00195EE2">
        <w:t xml:space="preserve">    </w:t>
      </w:r>
      <w:r>
        <w:t>-0.268</w:t>
      </w:r>
      <w:r>
        <w:rPr>
          <w:vertAlign w:val="superscript"/>
        </w:rPr>
        <w:t>**</w:t>
      </w:r>
      <w:r>
        <w:tab/>
        <w:t>-0.</w:t>
      </w:r>
      <w:r w:rsidR="00297945">
        <w:t>977</w:t>
      </w:r>
      <w:r w:rsidR="00297945">
        <w:tab/>
      </w:r>
      <w:r>
        <w:tab/>
      </w:r>
      <w:r w:rsidR="00B17383">
        <w:t>5.577</w:t>
      </w:r>
      <w:r w:rsidR="00814B2C">
        <w:rPr>
          <w:vertAlign w:val="superscript"/>
        </w:rPr>
        <w:t>***</w:t>
      </w:r>
      <w:r>
        <w:tab/>
      </w:r>
      <w:r w:rsidR="00F35D46">
        <w:t xml:space="preserve"> 4.</w:t>
      </w:r>
      <w:r w:rsidR="00B17383">
        <w:t>8</w:t>
      </w:r>
      <w:r w:rsidR="00F35D46">
        <w:t>4</w:t>
      </w:r>
      <w:r w:rsidR="00B17383">
        <w:t>3</w:t>
      </w:r>
      <w:r w:rsidR="00F35D46">
        <w:rPr>
          <w:vertAlign w:val="superscript"/>
        </w:rPr>
        <w:t>***</w:t>
      </w:r>
      <w:r w:rsidR="006D4526">
        <w:tab/>
        <w:t>-8.134</w:t>
      </w:r>
      <w:r w:rsidR="006D4526">
        <w:rPr>
          <w:vertAlign w:val="superscript"/>
        </w:rPr>
        <w:t>***</w:t>
      </w:r>
      <w:r>
        <w:tab/>
      </w:r>
      <w:r w:rsidR="006D4526">
        <w:t>-6.</w:t>
      </w:r>
      <w:r w:rsidR="007E23A8">
        <w:t>914</w:t>
      </w:r>
      <w:r w:rsidR="006D4526">
        <w:rPr>
          <w:vertAlign w:val="superscript"/>
        </w:rPr>
        <w:t>***</w:t>
      </w:r>
    </w:p>
    <w:p w:rsidR="00F91D68" w:rsidRDefault="0041075E" w:rsidP="00F91D68">
      <w:pPr>
        <w:jc w:val="both"/>
      </w:pPr>
      <w:r>
        <w:tab/>
      </w:r>
      <w:r w:rsidR="00195EE2">
        <w:t xml:space="preserve">    </w:t>
      </w:r>
      <w:r>
        <w:t>(0.116)</w:t>
      </w:r>
      <w:r>
        <w:tab/>
      </w:r>
      <w:r w:rsidR="00F91D68">
        <w:t>(0.</w:t>
      </w:r>
      <w:r w:rsidR="00297945">
        <w:t>882</w:t>
      </w:r>
      <w:r w:rsidR="00F91D68">
        <w:t>)</w:t>
      </w:r>
      <w:r w:rsidR="00F91D68">
        <w:tab/>
      </w:r>
      <w:r w:rsidR="00F91D68">
        <w:tab/>
        <w:t>(0.</w:t>
      </w:r>
      <w:r w:rsidR="00814B2C">
        <w:t>2</w:t>
      </w:r>
      <w:r w:rsidR="00B17383">
        <w:t>1</w:t>
      </w:r>
      <w:r w:rsidR="00814B2C">
        <w:t>1</w:t>
      </w:r>
      <w:r w:rsidR="00F91D68">
        <w:t>)</w:t>
      </w:r>
      <w:r w:rsidR="00F35D46">
        <w:tab/>
      </w:r>
      <w:r w:rsidR="00F35D46">
        <w:tab/>
        <w:t>(0.</w:t>
      </w:r>
      <w:r w:rsidR="00B17383">
        <w:t>252</w:t>
      </w:r>
      <w:r w:rsidR="00F35D46">
        <w:t>)</w:t>
      </w:r>
      <w:r w:rsidR="006D4526">
        <w:tab/>
      </w:r>
      <w:r w:rsidR="006D4526">
        <w:tab/>
        <w:t>(1.758)</w:t>
      </w:r>
      <w:r w:rsidR="006D4526">
        <w:tab/>
      </w:r>
      <w:r w:rsidR="006D4526">
        <w:tab/>
        <w:t>(0.</w:t>
      </w:r>
      <w:r w:rsidR="007E23A8">
        <w:t>294</w:t>
      </w:r>
      <w:r w:rsidR="006D4526">
        <w:t>)</w:t>
      </w:r>
    </w:p>
    <w:p w:rsidR="00F91D68" w:rsidRPr="006D4526" w:rsidRDefault="002053FF" w:rsidP="00F91D68">
      <w:pPr>
        <w:jc w:val="both"/>
        <w:rPr>
          <w:vertAlign w:val="superscript"/>
        </w:rPr>
      </w:pP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F91D68">
        <w:tab/>
      </w:r>
      <w:r w:rsidR="00195EE2">
        <w:t xml:space="preserve">    </w:t>
      </w:r>
      <w:r w:rsidR="00F91D68">
        <w:t>-0.105</w:t>
      </w:r>
      <w:r w:rsidR="004C0727">
        <w:rPr>
          <w:vertAlign w:val="superscript"/>
        </w:rPr>
        <w:t>***</w:t>
      </w:r>
      <w:r w:rsidR="0041075E">
        <w:tab/>
        <w:t>-</w:t>
      </w:r>
      <w:r w:rsidR="00F91D68">
        <w:t>0.</w:t>
      </w:r>
      <w:r w:rsidR="00297945">
        <w:t>055</w:t>
      </w:r>
      <w:r w:rsidR="00297945">
        <w:tab/>
      </w:r>
      <w:r w:rsidR="00F91D68">
        <w:tab/>
        <w:t>-0.</w:t>
      </w:r>
      <w:r w:rsidR="00B17383">
        <w:t>794</w:t>
      </w:r>
      <w:r w:rsidR="00814B2C">
        <w:rPr>
          <w:vertAlign w:val="superscript"/>
        </w:rPr>
        <w:t>***</w:t>
      </w:r>
      <w:r w:rsidR="00F35D46">
        <w:tab/>
        <w:t>-0.6</w:t>
      </w:r>
      <w:r w:rsidR="00B17383">
        <w:t>79</w:t>
      </w:r>
      <w:r w:rsidR="00F35D46">
        <w:rPr>
          <w:vertAlign w:val="superscript"/>
        </w:rPr>
        <w:t>***</w:t>
      </w:r>
      <w:r w:rsidR="006D4526">
        <w:tab/>
        <w:t>-1.530</w:t>
      </w:r>
      <w:r w:rsidR="006D4526">
        <w:rPr>
          <w:vertAlign w:val="superscript"/>
        </w:rPr>
        <w:t>***</w:t>
      </w:r>
      <w:r w:rsidR="006D4526">
        <w:tab/>
        <w:t>-1.</w:t>
      </w:r>
      <w:r w:rsidR="002B01B6">
        <w:t>512</w:t>
      </w:r>
      <w:r w:rsidR="006D4526">
        <w:rPr>
          <w:vertAlign w:val="superscript"/>
        </w:rPr>
        <w:t>***</w:t>
      </w:r>
    </w:p>
    <w:p w:rsidR="00F91D68" w:rsidRDefault="00F91D68" w:rsidP="00F91D68">
      <w:pPr>
        <w:jc w:val="both"/>
      </w:pPr>
      <w:r>
        <w:tab/>
      </w:r>
      <w:r w:rsidR="00195EE2">
        <w:t xml:space="preserve">    </w:t>
      </w:r>
      <w:r>
        <w:t>(0.0</w:t>
      </w:r>
      <w:r w:rsidR="004C0727">
        <w:t>38</w:t>
      </w:r>
      <w:r w:rsidR="0041075E">
        <w:t>)</w:t>
      </w:r>
      <w:r w:rsidR="0041075E">
        <w:tab/>
      </w:r>
      <w:r>
        <w:t>(0.0</w:t>
      </w:r>
      <w:r w:rsidR="00297945">
        <w:t>99</w:t>
      </w:r>
      <w:r w:rsidR="00814B2C">
        <w:t>)</w:t>
      </w:r>
      <w:r w:rsidR="00814B2C">
        <w:tab/>
      </w:r>
      <w:r w:rsidR="00814B2C">
        <w:tab/>
      </w:r>
      <w:r>
        <w:t>(0.0</w:t>
      </w:r>
      <w:r w:rsidR="00814B2C">
        <w:t>3</w:t>
      </w:r>
      <w:r w:rsidR="00B17383">
        <w:t>2</w:t>
      </w:r>
      <w:r>
        <w:t>)</w:t>
      </w:r>
      <w:r w:rsidR="00F35D46">
        <w:tab/>
      </w:r>
      <w:r w:rsidR="00F35D46">
        <w:tab/>
        <w:t>(0.0</w:t>
      </w:r>
      <w:r w:rsidR="00B17383">
        <w:t>38</w:t>
      </w:r>
      <w:r w:rsidR="006D4526">
        <w:tab/>
      </w:r>
      <w:r w:rsidR="006D4526">
        <w:tab/>
        <w:t>(0.337)</w:t>
      </w:r>
      <w:r w:rsidR="006D4526">
        <w:tab/>
      </w:r>
      <w:r w:rsidR="006D4526">
        <w:tab/>
        <w:t>(0.</w:t>
      </w:r>
      <w:r w:rsidR="002B01B6">
        <w:t>048</w:t>
      </w:r>
      <w:r w:rsidR="006D4526">
        <w:t>)</w:t>
      </w:r>
    </w:p>
    <w:p w:rsidR="00F91D68" w:rsidRPr="00F33111" w:rsidRDefault="002053FF" w:rsidP="00F91D68">
      <w:pPr>
        <w:jc w:val="both"/>
        <w:rPr>
          <w:vertAlign w:val="superscript"/>
        </w:rPr>
      </w:pP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oMath>
      <w:r w:rsidR="00F91D68">
        <w:tab/>
        <w:t xml:space="preserve"> </w:t>
      </w:r>
      <w:r w:rsidR="00195EE2">
        <w:t xml:space="preserve">    </w:t>
      </w:r>
      <w:r w:rsidR="00F91D68">
        <w:t>0.</w:t>
      </w:r>
      <w:r w:rsidR="004C0727">
        <w:t>132</w:t>
      </w:r>
      <w:r w:rsidR="004C0727">
        <w:rPr>
          <w:vertAlign w:val="superscript"/>
        </w:rPr>
        <w:t>***</w:t>
      </w:r>
      <w:r w:rsidR="0041075E">
        <w:tab/>
        <w:t xml:space="preserve"> </w:t>
      </w:r>
      <w:r w:rsidR="00F91D68">
        <w:t>0.</w:t>
      </w:r>
      <w:r w:rsidR="0041075E">
        <w:t>1</w:t>
      </w:r>
      <w:r w:rsidR="00F71094" w:rsidRPr="00F71094">
        <w:t>29</w:t>
      </w:r>
      <w:r w:rsidR="0041075E">
        <w:rPr>
          <w:vertAlign w:val="superscript"/>
        </w:rPr>
        <w:t>***</w:t>
      </w:r>
      <w:r w:rsidR="00814B2C">
        <w:tab/>
      </w:r>
      <w:r w:rsidR="00F91D68">
        <w:t xml:space="preserve"> 0.</w:t>
      </w:r>
      <w:r w:rsidR="00B17383">
        <w:t>265</w:t>
      </w:r>
      <w:r w:rsidR="00814B2C">
        <w:rPr>
          <w:vertAlign w:val="superscript"/>
        </w:rPr>
        <w:t>***</w:t>
      </w:r>
      <w:r w:rsidR="00F35D46">
        <w:tab/>
        <w:t xml:space="preserve"> 0.</w:t>
      </w:r>
      <w:r w:rsidR="00B17383">
        <w:t>202</w:t>
      </w:r>
      <w:r w:rsidR="00F35D46">
        <w:rPr>
          <w:vertAlign w:val="superscript"/>
        </w:rPr>
        <w:t>***</w:t>
      </w:r>
      <w:r w:rsidR="006D4526">
        <w:tab/>
        <w:t>1.770</w:t>
      </w:r>
      <w:r w:rsidR="006D4526">
        <w:rPr>
          <w:vertAlign w:val="superscript"/>
        </w:rPr>
        <w:t>***</w:t>
      </w:r>
      <w:r w:rsidR="006D4526">
        <w:tab/>
      </w:r>
      <w:r w:rsidR="00F33111">
        <w:t xml:space="preserve"> 1.</w:t>
      </w:r>
      <w:r w:rsidR="002B01B6">
        <w:t>705</w:t>
      </w:r>
      <w:r w:rsidR="00F33111">
        <w:rPr>
          <w:vertAlign w:val="superscript"/>
        </w:rPr>
        <w:t>***</w:t>
      </w:r>
    </w:p>
    <w:p w:rsidR="004C0727" w:rsidRDefault="00F91D68" w:rsidP="00F91D68">
      <w:pPr>
        <w:jc w:val="both"/>
      </w:pPr>
      <w:r>
        <w:tab/>
      </w:r>
      <w:r w:rsidR="00195EE2">
        <w:t xml:space="preserve">    </w:t>
      </w:r>
      <w:r>
        <w:t>(0.0</w:t>
      </w:r>
      <w:r w:rsidR="004C0727">
        <w:t>36</w:t>
      </w:r>
      <w:r w:rsidR="0041075E">
        <w:t>)</w:t>
      </w:r>
      <w:r w:rsidR="0041075E">
        <w:tab/>
      </w:r>
      <w:r>
        <w:t>(0.0</w:t>
      </w:r>
      <w:r w:rsidR="00F71094" w:rsidRPr="00F71094">
        <w:t>24</w:t>
      </w:r>
      <w:r w:rsidR="00814B2C">
        <w:t>)</w:t>
      </w:r>
      <w:r w:rsidR="00814B2C">
        <w:tab/>
      </w:r>
      <w:r w:rsidR="00814B2C">
        <w:tab/>
      </w:r>
      <w:r>
        <w:t>(0.0</w:t>
      </w:r>
      <w:r w:rsidR="00814B2C">
        <w:t>15</w:t>
      </w:r>
      <w:r>
        <w:t>)</w:t>
      </w:r>
      <w:r w:rsidR="00F35D46">
        <w:tab/>
      </w:r>
      <w:r w:rsidR="00F35D46">
        <w:tab/>
        <w:t>(0.0</w:t>
      </w:r>
      <w:r w:rsidR="00B17383">
        <w:t>17</w:t>
      </w:r>
      <w:r w:rsidR="00F35D46">
        <w:t>)</w:t>
      </w:r>
      <w:r w:rsidR="006D4526">
        <w:tab/>
      </w:r>
      <w:r w:rsidR="006D4526">
        <w:tab/>
        <w:t>(0.380)</w:t>
      </w:r>
      <w:r w:rsidR="00F33111">
        <w:tab/>
      </w:r>
      <w:r w:rsidR="00F33111">
        <w:tab/>
        <w:t>(0.</w:t>
      </w:r>
      <w:r w:rsidR="00665BC5">
        <w:t>018</w:t>
      </w:r>
      <w:r w:rsidR="00F33111">
        <w:t>)</w:t>
      </w:r>
    </w:p>
    <w:p w:rsidR="004C0727" w:rsidRPr="00665BC5" w:rsidRDefault="002053FF" w:rsidP="00F91D68">
      <w:pPr>
        <w:jc w:val="both"/>
        <w:rPr>
          <w:vertAlign w:val="superscript"/>
        </w:rPr>
      </w:pPr>
      <m:oMath>
        <m:sSub>
          <m:sSubPr>
            <m:ctrlPr>
              <w:rPr>
                <w:rFonts w:ascii="Cambria Math" w:hAnsi="Cambria Math"/>
                <w:i/>
              </w:rPr>
            </m:ctrlPr>
          </m:sSubPr>
          <m:e>
            <m:r>
              <w:rPr>
                <w:rFonts w:ascii="Cambria Math" w:hAnsi="Cambria Math"/>
              </w:rPr>
              <m:t>tot</m:t>
            </m:r>
          </m:e>
          <m:sub>
            <m:r>
              <w:rPr>
                <w:rFonts w:ascii="Cambria Math" w:hAnsi="Cambria Math"/>
              </w:rPr>
              <m:t>t</m:t>
            </m:r>
          </m:sub>
        </m:sSub>
      </m:oMath>
      <w:r w:rsidR="004C0727">
        <w:tab/>
      </w:r>
      <w:r w:rsidR="00195EE2">
        <w:t xml:space="preserve">     </w:t>
      </w:r>
      <w:r w:rsidR="004C0727">
        <w:t xml:space="preserve"> 0.347</w:t>
      </w:r>
      <w:r w:rsidR="004C0727">
        <w:rPr>
          <w:vertAlign w:val="superscript"/>
        </w:rPr>
        <w:t>***</w:t>
      </w:r>
      <w:r w:rsidR="0041075E">
        <w:tab/>
      </w:r>
      <w:r w:rsidR="00814B2C">
        <w:t xml:space="preserve"> </w:t>
      </w:r>
      <w:r w:rsidR="0041075E">
        <w:t>0.</w:t>
      </w:r>
      <w:r w:rsidR="00F71094" w:rsidRPr="00F71094">
        <w:t>282</w:t>
      </w:r>
      <w:r w:rsidR="0041075E">
        <w:rPr>
          <w:vertAlign w:val="superscript"/>
        </w:rPr>
        <w:t>***</w:t>
      </w:r>
      <w:r w:rsidR="00814B2C">
        <w:tab/>
      </w:r>
      <w:r w:rsidR="00B17383">
        <w:t xml:space="preserve"> </w:t>
      </w:r>
      <w:r w:rsidR="00814B2C">
        <w:t>0.24</w:t>
      </w:r>
      <w:r w:rsidR="00B17383">
        <w:t>8</w:t>
      </w:r>
      <w:r w:rsidR="00814B2C">
        <w:rPr>
          <w:vertAlign w:val="superscript"/>
        </w:rPr>
        <w:t>***</w:t>
      </w:r>
      <w:r w:rsidR="00F35D46">
        <w:tab/>
      </w:r>
      <w:r w:rsidR="00B17383">
        <w:t xml:space="preserve"> </w:t>
      </w:r>
      <w:r w:rsidR="00F35D46">
        <w:t>0.1</w:t>
      </w:r>
      <w:r w:rsidR="00B17383">
        <w:t>24</w:t>
      </w:r>
      <w:r w:rsidR="00F35D46">
        <w:rPr>
          <w:vertAlign w:val="superscript"/>
        </w:rPr>
        <w:t>***</w:t>
      </w:r>
      <w:r w:rsidR="006D4526">
        <w:tab/>
        <w:t xml:space="preserve"> 0.219</w:t>
      </w:r>
      <w:r w:rsidR="006D4526">
        <w:rPr>
          <w:vertAlign w:val="superscript"/>
        </w:rPr>
        <w:t>**</w:t>
      </w:r>
      <w:r w:rsidR="00F33111">
        <w:tab/>
      </w:r>
      <w:r w:rsidR="00665BC5">
        <w:t>-</w:t>
      </w:r>
      <w:r w:rsidR="00F33111">
        <w:t>0.1</w:t>
      </w:r>
      <w:r w:rsidR="00665BC5">
        <w:t>31</w:t>
      </w:r>
      <w:r w:rsidR="00665BC5">
        <w:rPr>
          <w:vertAlign w:val="superscript"/>
        </w:rPr>
        <w:t>**</w:t>
      </w:r>
    </w:p>
    <w:p w:rsidR="00F91D68" w:rsidRDefault="004C0727" w:rsidP="004C0727">
      <w:r>
        <w:tab/>
      </w:r>
      <w:r w:rsidR="00195EE2">
        <w:t xml:space="preserve">     </w:t>
      </w:r>
      <w:r>
        <w:t>(0.004)</w:t>
      </w:r>
      <w:r w:rsidR="0041075E">
        <w:tab/>
        <w:t>(0.04</w:t>
      </w:r>
      <w:r w:rsidR="00F71094" w:rsidRPr="00F71094">
        <w:t>2</w:t>
      </w:r>
      <w:r w:rsidR="0041075E">
        <w:t>)</w:t>
      </w:r>
      <w:r w:rsidR="00814B2C">
        <w:tab/>
      </w:r>
      <w:r w:rsidR="00814B2C">
        <w:tab/>
        <w:t>(0.02</w:t>
      </w:r>
      <w:r w:rsidR="00B17383">
        <w:t>2</w:t>
      </w:r>
      <w:r w:rsidR="00814B2C">
        <w:t>)</w:t>
      </w:r>
      <w:r w:rsidR="00F35D46">
        <w:tab/>
      </w:r>
      <w:r w:rsidR="00F35D46">
        <w:tab/>
        <w:t>(0.02</w:t>
      </w:r>
      <w:r w:rsidR="00B17383">
        <w:t>8</w:t>
      </w:r>
      <w:r w:rsidR="00F35D46">
        <w:t>)</w:t>
      </w:r>
      <w:r w:rsidR="006D4526">
        <w:tab/>
      </w:r>
      <w:r w:rsidR="006D4526">
        <w:tab/>
        <w:t>(0.101)</w:t>
      </w:r>
      <w:r w:rsidR="00F33111">
        <w:tab/>
      </w:r>
      <w:r w:rsidR="00F33111">
        <w:tab/>
        <w:t>(0.0</w:t>
      </w:r>
      <w:r w:rsidR="00665BC5">
        <w:t>61</w:t>
      </w:r>
    </w:p>
    <w:p w:rsidR="0041075E" w:rsidRPr="00665BC5" w:rsidRDefault="002053FF" w:rsidP="004C0727">
      <w:pPr>
        <w:rPr>
          <w:vertAlign w:val="superscript"/>
        </w:rPr>
      </w:pPr>
      <m:oMath>
        <m:sSubSup>
          <m:sSubSupPr>
            <m:ctrlPr>
              <w:rPr>
                <w:rFonts w:ascii="Cambria Math" w:hAnsi="Cambria Math"/>
                <w:i/>
                <w:lang w:val="el-GR"/>
              </w:rPr>
            </m:ctrlPr>
          </m:sSubSupPr>
          <m:e>
            <m:r>
              <w:rPr>
                <w:rFonts w:ascii="Cambria Math" w:hAnsi="Cambria Math"/>
                <w:lang w:val="el-GR"/>
              </w:rPr>
              <m:t>σ</m:t>
            </m:r>
          </m:e>
          <m:sub>
            <m:r>
              <w:rPr>
                <w:rFonts w:ascii="Cambria Math" w:hAnsi="Cambria Math"/>
                <w:lang w:val="el-GR"/>
              </w:rPr>
              <m:t>τ</m:t>
            </m:r>
          </m:sub>
          <m:sup>
            <m:r>
              <w:rPr>
                <w:rFonts w:ascii="Cambria Math" w:hAnsi="Cambria Math"/>
              </w:rPr>
              <m:t>2</m:t>
            </m:r>
          </m:sup>
        </m:sSubSup>
      </m:oMath>
      <w:r w:rsidR="00F71094" w:rsidRPr="00F71094">
        <w:tab/>
      </w:r>
      <w:r w:rsidR="00F71094" w:rsidRPr="00B17383">
        <w:t xml:space="preserve">       -</w:t>
      </w:r>
      <w:r w:rsidR="00F71094" w:rsidRPr="00B17383">
        <w:tab/>
      </w:r>
      <w:r w:rsidR="00F71094" w:rsidRPr="00F71094">
        <w:tab/>
      </w:r>
      <w:r w:rsidR="00F71094" w:rsidRPr="00B17383">
        <w:t xml:space="preserve"> </w:t>
      </w:r>
      <w:r w:rsidR="00F71094" w:rsidRPr="00F71094">
        <w:t>2.871</w:t>
      </w:r>
      <w:r w:rsidR="00F71094" w:rsidRPr="00F71094">
        <w:rPr>
          <w:vertAlign w:val="superscript"/>
        </w:rPr>
        <w:t>***</w:t>
      </w:r>
      <w:r w:rsidR="00B17383">
        <w:tab/>
        <w:t xml:space="preserve"> -</w:t>
      </w:r>
      <w:r w:rsidR="00B17383">
        <w:tab/>
      </w:r>
      <w:r w:rsidR="00B17383">
        <w:tab/>
        <w:t xml:space="preserve">  -</w:t>
      </w:r>
      <w:r w:rsidR="00665BC5">
        <w:tab/>
      </w:r>
      <w:r w:rsidR="00665BC5">
        <w:tab/>
        <w:t xml:space="preserve">  -</w:t>
      </w:r>
      <w:r w:rsidR="00665BC5">
        <w:tab/>
      </w:r>
      <w:r w:rsidR="00665BC5">
        <w:tab/>
        <w:t>-4.309</w:t>
      </w:r>
      <w:r w:rsidR="00665BC5">
        <w:rPr>
          <w:vertAlign w:val="superscript"/>
        </w:rPr>
        <w:t>***</w:t>
      </w:r>
    </w:p>
    <w:p w:rsidR="00F71094" w:rsidRPr="00B17383" w:rsidRDefault="00F71094" w:rsidP="004C0727">
      <w:r w:rsidRPr="00F71094">
        <w:tab/>
      </w:r>
      <w:r w:rsidRPr="00B17383">
        <w:tab/>
      </w:r>
      <w:r w:rsidRPr="00B17383">
        <w:tab/>
        <w:t>(0.581)</w:t>
      </w:r>
      <w:r w:rsidR="00665BC5">
        <w:tab/>
      </w:r>
      <w:r w:rsidR="00665BC5">
        <w:tab/>
      </w:r>
      <w:r w:rsidR="00665BC5">
        <w:tab/>
      </w:r>
      <w:r w:rsidR="00665BC5">
        <w:tab/>
      </w:r>
      <w:r w:rsidR="00665BC5">
        <w:tab/>
      </w:r>
      <w:r w:rsidR="00665BC5">
        <w:tab/>
      </w:r>
      <w:r w:rsidR="00665BC5">
        <w:tab/>
      </w:r>
      <w:r w:rsidR="00665BC5">
        <w:tab/>
        <w:t>(0.811)</w:t>
      </w:r>
    </w:p>
    <w:p w:rsidR="00F71094" w:rsidRPr="00B17383" w:rsidRDefault="00F71094" w:rsidP="004C0727"/>
    <w:p w:rsidR="00F91D68" w:rsidRDefault="00F91D68" w:rsidP="00D432C9">
      <w:pPr>
        <w:ind w:left="2880" w:firstLine="720"/>
      </w:pPr>
      <w:r>
        <w:t>Variance Equation</w:t>
      </w:r>
    </w:p>
    <w:p w:rsidR="00F91D68" w:rsidRDefault="00F91D68" w:rsidP="00F91D68">
      <w:pPr>
        <w:jc w:val="center"/>
      </w:pPr>
    </w:p>
    <w:p w:rsidR="00F91D68" w:rsidRPr="00665BC5" w:rsidRDefault="00F91D68" w:rsidP="00F91D68">
      <w:pPr>
        <w:jc w:val="both"/>
        <w:rPr>
          <w:vertAlign w:val="superscript"/>
        </w:rPr>
      </w:pPr>
      <w:r w:rsidRPr="00FB3B28">
        <w:rPr>
          <w:position w:val="-6"/>
        </w:rPr>
        <w:object w:dxaOrig="240" w:dyaOrig="279">
          <v:shape id="_x0000_i1055" type="#_x0000_t75" style="width:12pt;height:14.25pt" o:ole="">
            <v:imagedata r:id="rId63" o:title=""/>
          </v:shape>
          <o:OLEObject Type="Embed" ProgID="Equation.3" ShapeID="_x0000_i1055" DrawAspect="Content" ObjectID="_1703316042" r:id="rId65"/>
        </w:object>
      </w:r>
      <w:r>
        <w:tab/>
      </w:r>
      <w:r w:rsidR="00195EE2">
        <w:t xml:space="preserve">    </w:t>
      </w:r>
      <w:r>
        <w:t xml:space="preserve"> 0.00</w:t>
      </w:r>
      <w:r w:rsidR="004C0727">
        <w:t>7</w:t>
      </w:r>
      <w:r w:rsidR="004C0727">
        <w:rPr>
          <w:vertAlign w:val="superscript"/>
        </w:rPr>
        <w:t>***</w:t>
      </w:r>
      <w:r>
        <w:tab/>
      </w:r>
      <w:r w:rsidR="00F71094" w:rsidRPr="00B17383">
        <w:t xml:space="preserve"> </w:t>
      </w:r>
      <w:r>
        <w:t>0.0</w:t>
      </w:r>
      <w:r w:rsidR="00F71094" w:rsidRPr="00B17383">
        <w:t>11</w:t>
      </w:r>
      <w:r w:rsidR="00F71094" w:rsidRPr="00B17383">
        <w:rPr>
          <w:vertAlign w:val="superscript"/>
        </w:rPr>
        <w:t>***</w:t>
      </w:r>
      <w:r w:rsidR="00814B2C">
        <w:tab/>
      </w:r>
      <w:r w:rsidR="00F35D46">
        <w:t xml:space="preserve"> </w:t>
      </w:r>
      <w:r>
        <w:t>0.001</w:t>
      </w:r>
      <w:r w:rsidR="00F35D46">
        <w:tab/>
      </w:r>
      <w:r w:rsidR="00F35D46">
        <w:tab/>
        <w:t xml:space="preserve"> 0.00</w:t>
      </w:r>
      <w:r w:rsidR="00B17383">
        <w:t>3</w:t>
      </w:r>
      <w:r w:rsidR="006D4526">
        <w:tab/>
      </w:r>
      <w:r w:rsidR="006D4526">
        <w:tab/>
        <w:t xml:space="preserve"> 0.010</w:t>
      </w:r>
      <w:r w:rsidR="006D4526">
        <w:rPr>
          <w:vertAlign w:val="superscript"/>
        </w:rPr>
        <w:t>*</w:t>
      </w:r>
      <w:r w:rsidR="00F33111">
        <w:rPr>
          <w:vertAlign w:val="superscript"/>
        </w:rPr>
        <w:tab/>
      </w:r>
      <w:r w:rsidR="00F33111">
        <w:rPr>
          <w:vertAlign w:val="superscript"/>
        </w:rPr>
        <w:tab/>
        <w:t xml:space="preserve"> </w:t>
      </w:r>
      <w:r w:rsidR="00F33111">
        <w:t>0.01</w:t>
      </w:r>
      <w:r w:rsidR="00665BC5">
        <w:t>9</w:t>
      </w:r>
      <w:r w:rsidR="00665BC5">
        <w:rPr>
          <w:vertAlign w:val="superscript"/>
        </w:rPr>
        <w:t>***</w:t>
      </w:r>
    </w:p>
    <w:p w:rsidR="00F91D68" w:rsidRDefault="00195EE2" w:rsidP="00195EE2">
      <w:pPr>
        <w:jc w:val="both"/>
      </w:pPr>
      <w:r>
        <w:t xml:space="preserve">        </w:t>
      </w:r>
      <w:r>
        <w:tab/>
        <w:t xml:space="preserve">    </w:t>
      </w:r>
      <w:r w:rsidR="00F91D68">
        <w:t xml:space="preserve">(0.001)  </w:t>
      </w:r>
      <w:r w:rsidR="00F91D68">
        <w:tab/>
        <w:t>(0.0</w:t>
      </w:r>
      <w:r w:rsidR="00F71094" w:rsidRPr="00B17383">
        <w:t>04</w:t>
      </w:r>
      <w:r w:rsidR="00F91D68">
        <w:t>)</w:t>
      </w:r>
      <w:r w:rsidR="00F91D68">
        <w:tab/>
      </w:r>
      <w:r w:rsidR="00F91D68">
        <w:tab/>
        <w:t>(0.001)</w:t>
      </w:r>
      <w:r w:rsidR="00F35D46">
        <w:tab/>
      </w:r>
      <w:r w:rsidR="00F35D46">
        <w:tab/>
        <w:t>(0.00</w:t>
      </w:r>
      <w:r w:rsidR="00B17383">
        <w:t>6</w:t>
      </w:r>
      <w:r w:rsidR="00F35D46">
        <w:t>)</w:t>
      </w:r>
      <w:r w:rsidR="006D4526">
        <w:tab/>
      </w:r>
      <w:r w:rsidR="006D4526">
        <w:tab/>
        <w:t>(0.006)</w:t>
      </w:r>
      <w:r w:rsidR="00F33111">
        <w:tab/>
      </w:r>
      <w:r w:rsidR="00F33111">
        <w:tab/>
        <w:t>(0.0</w:t>
      </w:r>
      <w:r w:rsidR="00665BC5">
        <w:t>04</w:t>
      </w:r>
      <w:r w:rsidR="00F33111">
        <w:t>)</w:t>
      </w:r>
    </w:p>
    <w:p w:rsidR="00F91D68" w:rsidRPr="00F33111" w:rsidRDefault="00F91D68" w:rsidP="00F91D68">
      <w:pPr>
        <w:jc w:val="both"/>
        <w:rPr>
          <w:vertAlign w:val="superscript"/>
        </w:rPr>
      </w:pPr>
      <w:r w:rsidRPr="00730CBF">
        <w:rPr>
          <w:position w:val="-12"/>
        </w:rPr>
        <w:object w:dxaOrig="380" w:dyaOrig="380">
          <v:shape id="_x0000_i1056" type="#_x0000_t75" style="width:18.75pt;height:19.5pt" o:ole="">
            <v:imagedata r:id="rId66" o:title=""/>
          </v:shape>
          <o:OLEObject Type="Embed" ProgID="Equation.3" ShapeID="_x0000_i1056" DrawAspect="Content" ObjectID="_1703316043" r:id="rId67"/>
        </w:object>
      </w:r>
      <w:r>
        <w:tab/>
      </w:r>
      <w:r w:rsidR="00195EE2">
        <w:t xml:space="preserve">    </w:t>
      </w:r>
      <w:r>
        <w:t xml:space="preserve"> 0.1</w:t>
      </w:r>
      <w:r w:rsidR="004C0727">
        <w:t>21</w:t>
      </w:r>
      <w:r w:rsidR="004C0727">
        <w:rPr>
          <w:vertAlign w:val="superscript"/>
        </w:rPr>
        <w:t>**</w:t>
      </w:r>
      <w:r w:rsidR="00A169F5">
        <w:tab/>
      </w:r>
      <w:r w:rsidR="00D376DE" w:rsidRPr="00B17383">
        <w:t>-</w:t>
      </w:r>
      <w:r>
        <w:t>0.</w:t>
      </w:r>
      <w:r w:rsidR="00D376DE" w:rsidRPr="00B17383">
        <w:t>055</w:t>
      </w:r>
      <w:r>
        <w:rPr>
          <w:vertAlign w:val="superscript"/>
        </w:rPr>
        <w:t>*</w:t>
      </w:r>
      <w:r w:rsidR="00D376DE" w:rsidRPr="00B17383">
        <w:rPr>
          <w:vertAlign w:val="superscript"/>
        </w:rPr>
        <w:tab/>
      </w:r>
      <w:r>
        <w:tab/>
        <w:t xml:space="preserve"> 0.</w:t>
      </w:r>
      <w:r w:rsidR="00814B2C">
        <w:t>4</w:t>
      </w:r>
      <w:r w:rsidR="00B17383">
        <w:t>94</w:t>
      </w:r>
      <w:r w:rsidR="00814B2C">
        <w:rPr>
          <w:vertAlign w:val="superscript"/>
        </w:rPr>
        <w:t>***</w:t>
      </w:r>
      <w:r w:rsidR="00F35D46">
        <w:tab/>
        <w:t xml:space="preserve"> 0.</w:t>
      </w:r>
      <w:r w:rsidR="00B17383">
        <w:t>353</w:t>
      </w:r>
      <w:r w:rsidR="00F35D46">
        <w:rPr>
          <w:vertAlign w:val="superscript"/>
        </w:rPr>
        <w:t>***</w:t>
      </w:r>
      <w:r w:rsidR="006D4526">
        <w:tab/>
        <w:t xml:space="preserve"> 0.365</w:t>
      </w:r>
      <w:r w:rsidR="006D4526">
        <w:rPr>
          <w:vertAlign w:val="superscript"/>
        </w:rPr>
        <w:t>***</w:t>
      </w:r>
      <w:r w:rsidR="00F33111">
        <w:tab/>
        <w:t xml:space="preserve"> 0.</w:t>
      </w:r>
      <w:r w:rsidR="00665BC5">
        <w:t>110</w:t>
      </w:r>
      <w:r w:rsidR="00F33111">
        <w:rPr>
          <w:vertAlign w:val="superscript"/>
        </w:rPr>
        <w:t>*</w:t>
      </w:r>
      <w:r w:rsidR="00665BC5">
        <w:rPr>
          <w:vertAlign w:val="superscript"/>
        </w:rPr>
        <w:t>*</w:t>
      </w:r>
      <w:r w:rsidR="00F33111">
        <w:rPr>
          <w:vertAlign w:val="superscript"/>
        </w:rPr>
        <w:t>*</w:t>
      </w:r>
    </w:p>
    <w:p w:rsidR="00F91D68" w:rsidRDefault="00F91D68" w:rsidP="00F91D68">
      <w:pPr>
        <w:jc w:val="both"/>
      </w:pPr>
      <w:r>
        <w:tab/>
      </w:r>
      <w:r w:rsidR="00195EE2">
        <w:t xml:space="preserve">    </w:t>
      </w:r>
      <w:r>
        <w:t>(0.0</w:t>
      </w:r>
      <w:r w:rsidR="004C0727">
        <w:t>54</w:t>
      </w:r>
      <w:r w:rsidR="00A169F5">
        <w:t>)</w:t>
      </w:r>
      <w:r w:rsidR="00A169F5">
        <w:tab/>
      </w:r>
      <w:r>
        <w:t>(0.</w:t>
      </w:r>
      <w:r w:rsidR="00D376DE" w:rsidRPr="00D376DE">
        <w:t>033</w:t>
      </w:r>
      <w:r w:rsidR="00814B2C">
        <w:t>)</w:t>
      </w:r>
      <w:r w:rsidR="00814B2C">
        <w:tab/>
      </w:r>
      <w:r w:rsidR="00814B2C">
        <w:tab/>
      </w:r>
      <w:r>
        <w:t>(0.</w:t>
      </w:r>
      <w:r w:rsidR="00814B2C">
        <w:t>12</w:t>
      </w:r>
      <w:r w:rsidR="00B17383">
        <w:t>9</w:t>
      </w:r>
      <w:r>
        <w:t>)</w:t>
      </w:r>
      <w:r w:rsidR="00F35D46">
        <w:tab/>
      </w:r>
      <w:r w:rsidR="00F35D46">
        <w:tab/>
        <w:t>(0.1</w:t>
      </w:r>
      <w:r w:rsidR="00B17383">
        <w:t>16</w:t>
      </w:r>
      <w:r w:rsidR="00F35D46">
        <w:t>)</w:t>
      </w:r>
      <w:r w:rsidR="006D4526">
        <w:tab/>
      </w:r>
      <w:r w:rsidR="006D4526">
        <w:tab/>
        <w:t>(0.116)</w:t>
      </w:r>
      <w:r w:rsidR="00F33111">
        <w:tab/>
      </w:r>
      <w:r w:rsidR="00F33111">
        <w:tab/>
        <w:t>(0.</w:t>
      </w:r>
      <w:r w:rsidR="00665BC5">
        <w:t>025</w:t>
      </w:r>
      <w:r w:rsidR="00F33111">
        <w:t>)</w:t>
      </w:r>
    </w:p>
    <w:p w:rsidR="004C0727" w:rsidRPr="00665BC5" w:rsidRDefault="002053FF" w:rsidP="00F91D68">
      <w:pPr>
        <w:jc w:val="both"/>
        <w:rPr>
          <w:vertAlign w:val="superscript"/>
        </w:rPr>
      </w:pPr>
      <m:oMath>
        <m:sSubSup>
          <m:sSubSupPr>
            <m:ctrlPr>
              <w:rPr>
                <w:rFonts w:ascii="Cambria Math" w:hAnsi="Cambria Math"/>
                <w:i/>
              </w:rPr>
            </m:ctrlPr>
          </m:sSubSupPr>
          <m:e>
            <m:r>
              <w:rPr>
                <w:rFonts w:ascii="Cambria Math" w:hAnsi="Cambria Math"/>
              </w:rPr>
              <m:t>ε</m:t>
            </m:r>
          </m:e>
          <m:sub>
            <m:r>
              <w:rPr>
                <w:rFonts w:ascii="Cambria Math" w:hAnsi="Cambria Math"/>
              </w:rPr>
              <m:t>t-2</m:t>
            </m:r>
          </m:sub>
          <m:sup>
            <m:r>
              <w:rPr>
                <w:rFonts w:ascii="Cambria Math" w:hAnsi="Cambria Math"/>
              </w:rPr>
              <m:t>2</m:t>
            </m:r>
          </m:sup>
        </m:sSubSup>
      </m:oMath>
      <w:r w:rsidR="004C0727">
        <w:tab/>
      </w:r>
      <w:r w:rsidR="00195EE2">
        <w:t xml:space="preserve">    </w:t>
      </w:r>
      <w:r w:rsidR="004C0727">
        <w:t xml:space="preserve"> 0.081</w:t>
      </w:r>
      <w:r w:rsidR="00A169F5">
        <w:tab/>
        <w:t xml:space="preserve"> 0.</w:t>
      </w:r>
      <w:r w:rsidR="00D376DE" w:rsidRPr="00D376DE">
        <w:t>147</w:t>
      </w:r>
      <w:r w:rsidR="00D376DE" w:rsidRPr="00D376DE">
        <w:rPr>
          <w:vertAlign w:val="superscript"/>
        </w:rPr>
        <w:t>**</w:t>
      </w:r>
      <w:r w:rsidR="00814B2C">
        <w:tab/>
        <w:t>-0.3</w:t>
      </w:r>
      <w:r w:rsidR="00B17383">
        <w:t>52</w:t>
      </w:r>
      <w:r w:rsidR="00814B2C">
        <w:rPr>
          <w:vertAlign w:val="superscript"/>
        </w:rPr>
        <w:t>**</w:t>
      </w:r>
      <w:r w:rsidR="00F35D46">
        <w:tab/>
        <w:t xml:space="preserve"> 0.</w:t>
      </w:r>
      <w:r w:rsidR="00B17383">
        <w:t>104</w:t>
      </w:r>
      <w:r w:rsidR="006D4526">
        <w:tab/>
      </w:r>
      <w:r w:rsidR="006D4526">
        <w:tab/>
        <w:t xml:space="preserve"> 0.143</w:t>
      </w:r>
      <w:r w:rsidR="00F33111">
        <w:tab/>
      </w:r>
      <w:r w:rsidR="00F33111">
        <w:tab/>
        <w:t xml:space="preserve"> 0.</w:t>
      </w:r>
      <w:r w:rsidR="00665BC5">
        <w:t>101</w:t>
      </w:r>
      <w:r w:rsidR="00665BC5">
        <w:rPr>
          <w:vertAlign w:val="superscript"/>
        </w:rPr>
        <w:t>***</w:t>
      </w:r>
    </w:p>
    <w:p w:rsidR="004C0727" w:rsidRDefault="004C0727" w:rsidP="00F91D68">
      <w:pPr>
        <w:jc w:val="both"/>
      </w:pPr>
      <w:r>
        <w:tab/>
      </w:r>
      <w:r w:rsidR="00195EE2">
        <w:t xml:space="preserve">    </w:t>
      </w:r>
      <w:r>
        <w:t>(0.063)</w:t>
      </w:r>
      <w:r w:rsidR="00A169F5">
        <w:tab/>
        <w:t>(0.</w:t>
      </w:r>
      <w:r w:rsidR="00D376DE" w:rsidRPr="00D376DE">
        <w:t>064</w:t>
      </w:r>
      <w:r w:rsidR="00A169F5">
        <w:t>)</w:t>
      </w:r>
      <w:r w:rsidR="00814B2C">
        <w:tab/>
      </w:r>
      <w:r w:rsidR="00814B2C">
        <w:tab/>
        <w:t>(0.1</w:t>
      </w:r>
      <w:r w:rsidR="00B17383">
        <w:t>56</w:t>
      </w:r>
      <w:r w:rsidR="00814B2C">
        <w:t>)</w:t>
      </w:r>
      <w:r w:rsidR="00F35D46">
        <w:tab/>
      </w:r>
      <w:r w:rsidR="00F35D46">
        <w:tab/>
        <w:t>(0.</w:t>
      </w:r>
      <w:r w:rsidR="00B17383">
        <w:t>941</w:t>
      </w:r>
      <w:r w:rsidR="00F35D46">
        <w:t>)</w:t>
      </w:r>
      <w:r w:rsidR="006D4526">
        <w:tab/>
      </w:r>
      <w:r w:rsidR="006D4526">
        <w:tab/>
        <w:t>(0.143)</w:t>
      </w:r>
      <w:r w:rsidR="00F33111">
        <w:tab/>
      </w:r>
      <w:r w:rsidR="00F33111">
        <w:tab/>
        <w:t>(0.</w:t>
      </w:r>
      <w:r w:rsidR="00665BC5">
        <w:t>02</w:t>
      </w:r>
      <w:r w:rsidR="00F33111">
        <w:t>2)</w:t>
      </w:r>
    </w:p>
    <w:p w:rsidR="00A169F5" w:rsidRDefault="002053FF" w:rsidP="00F91D68">
      <w:pPr>
        <w:jc w:val="both"/>
      </w:pPr>
      <m:oMath>
        <m:sSubSup>
          <m:sSubSupPr>
            <m:ctrlPr>
              <w:rPr>
                <w:rFonts w:ascii="Cambria Math" w:hAnsi="Cambria Math"/>
                <w:i/>
              </w:rPr>
            </m:ctrlPr>
          </m:sSubSupPr>
          <m:e>
            <m:r>
              <w:rPr>
                <w:rFonts w:ascii="Cambria Math" w:hAnsi="Cambria Math"/>
              </w:rPr>
              <m:t>ε</m:t>
            </m:r>
          </m:e>
          <m:sub>
            <m:r>
              <w:rPr>
                <w:rFonts w:ascii="Cambria Math" w:hAnsi="Cambria Math"/>
              </w:rPr>
              <m:t>t-3</m:t>
            </m:r>
          </m:sub>
          <m:sup>
            <m:r>
              <w:rPr>
                <w:rFonts w:ascii="Cambria Math" w:hAnsi="Cambria Math"/>
              </w:rPr>
              <m:t>2</m:t>
            </m:r>
          </m:sup>
        </m:sSubSup>
      </m:oMath>
      <w:r w:rsidR="00A169F5">
        <w:tab/>
      </w:r>
      <w:r w:rsidR="00195EE2">
        <w:t xml:space="preserve">    </w:t>
      </w:r>
      <w:r w:rsidR="00A169F5">
        <w:t xml:space="preserve">  -</w:t>
      </w:r>
      <w:r w:rsidR="00A169F5">
        <w:tab/>
      </w:r>
      <w:r w:rsidR="00A169F5">
        <w:tab/>
      </w:r>
      <w:r w:rsidR="00D376DE" w:rsidRPr="00D376DE">
        <w:t>-</w:t>
      </w:r>
      <w:r w:rsidR="00A169F5">
        <w:t>0.0</w:t>
      </w:r>
      <w:r w:rsidR="00D376DE" w:rsidRPr="00D376DE">
        <w:t>0</w:t>
      </w:r>
      <w:r w:rsidR="00A169F5">
        <w:t>1</w:t>
      </w:r>
      <w:r w:rsidR="00814B2C">
        <w:tab/>
      </w:r>
      <w:r w:rsidR="00814B2C">
        <w:tab/>
        <w:t xml:space="preserve">  -</w:t>
      </w:r>
      <w:r w:rsidR="00F35D46">
        <w:tab/>
      </w:r>
      <w:r w:rsidR="00F35D46">
        <w:tab/>
        <w:t xml:space="preserve"> 0.0</w:t>
      </w:r>
      <w:r w:rsidR="00B17383">
        <w:t>56</w:t>
      </w:r>
      <w:r w:rsidR="006D4526">
        <w:tab/>
      </w:r>
      <w:r w:rsidR="006D4526">
        <w:tab/>
        <w:t xml:space="preserve"> -</w:t>
      </w:r>
      <w:r w:rsidR="00F33111">
        <w:tab/>
      </w:r>
      <w:r w:rsidR="00F33111">
        <w:tab/>
        <w:t xml:space="preserve"> 0.0</w:t>
      </w:r>
      <w:r w:rsidR="00665BC5">
        <w:t>38</w:t>
      </w:r>
    </w:p>
    <w:p w:rsidR="00A169F5" w:rsidRDefault="00A169F5" w:rsidP="00F91D68">
      <w:pPr>
        <w:jc w:val="both"/>
      </w:pPr>
      <w:r>
        <w:tab/>
      </w:r>
      <w:r>
        <w:tab/>
      </w:r>
      <w:r>
        <w:tab/>
        <w:t>(0.</w:t>
      </w:r>
      <w:r w:rsidR="00D376DE" w:rsidRPr="00D376DE">
        <w:t>110</w:t>
      </w:r>
      <w:r>
        <w:t>)</w:t>
      </w:r>
      <w:r w:rsidR="00F35D46">
        <w:tab/>
      </w:r>
      <w:r w:rsidR="00F35D46">
        <w:tab/>
      </w:r>
      <w:r w:rsidR="00F35D46">
        <w:tab/>
      </w:r>
      <w:r w:rsidR="00F35D46">
        <w:tab/>
        <w:t>(0</w:t>
      </w:r>
      <w:r w:rsidR="00B17383">
        <w:t>.663</w:t>
      </w:r>
      <w:r w:rsidR="00F35D46">
        <w:t>)</w:t>
      </w:r>
      <w:r w:rsidR="00F33111">
        <w:tab/>
      </w:r>
      <w:r w:rsidR="00F33111">
        <w:tab/>
      </w:r>
      <w:r w:rsidR="00F33111">
        <w:tab/>
      </w:r>
      <w:r w:rsidR="00F33111">
        <w:tab/>
        <w:t>(0.</w:t>
      </w:r>
      <w:r w:rsidR="00665BC5">
        <w:t>0</w:t>
      </w:r>
      <w:r w:rsidR="00F33111">
        <w:t>3</w:t>
      </w:r>
      <w:r w:rsidR="00665BC5">
        <w:t>0</w:t>
      </w:r>
      <w:r w:rsidR="00F33111">
        <w:t>)</w:t>
      </w:r>
    </w:p>
    <w:p w:rsidR="00A169F5" w:rsidRDefault="002053FF" w:rsidP="00F91D68">
      <w:pPr>
        <w:jc w:val="both"/>
      </w:pPr>
      <m:oMath>
        <m:sSubSup>
          <m:sSubSupPr>
            <m:ctrlPr>
              <w:rPr>
                <w:rFonts w:ascii="Cambria Math" w:hAnsi="Cambria Math"/>
                <w:i/>
              </w:rPr>
            </m:ctrlPr>
          </m:sSubSupPr>
          <m:e>
            <m:r>
              <w:rPr>
                <w:rFonts w:ascii="Cambria Math" w:hAnsi="Cambria Math"/>
              </w:rPr>
              <m:t>ε</m:t>
            </m:r>
          </m:e>
          <m:sub>
            <m:r>
              <w:rPr>
                <w:rFonts w:ascii="Cambria Math" w:hAnsi="Cambria Math"/>
              </w:rPr>
              <m:t>t-4</m:t>
            </m:r>
          </m:sub>
          <m:sup>
            <m:r>
              <w:rPr>
                <w:rFonts w:ascii="Cambria Math" w:hAnsi="Cambria Math"/>
              </w:rPr>
              <m:t>2</m:t>
            </m:r>
          </m:sup>
        </m:sSubSup>
      </m:oMath>
      <w:r w:rsidR="00A169F5">
        <w:tab/>
      </w:r>
      <w:r w:rsidR="00195EE2">
        <w:t xml:space="preserve">    </w:t>
      </w:r>
      <w:r w:rsidR="00A169F5">
        <w:t xml:space="preserve">  -</w:t>
      </w:r>
      <w:r w:rsidR="00A169F5">
        <w:tab/>
      </w:r>
      <w:r w:rsidR="00A169F5">
        <w:tab/>
      </w:r>
      <w:r w:rsidR="00D376DE" w:rsidRPr="00D376DE">
        <w:t xml:space="preserve"> </w:t>
      </w:r>
      <w:r w:rsidR="00A169F5">
        <w:t>0.</w:t>
      </w:r>
      <w:r w:rsidR="00D376DE" w:rsidRPr="00D376DE">
        <w:t>008</w:t>
      </w:r>
      <w:r w:rsidR="00814B2C">
        <w:tab/>
      </w:r>
      <w:r w:rsidR="00814B2C">
        <w:tab/>
        <w:t xml:space="preserve">  -</w:t>
      </w:r>
      <w:r w:rsidR="00F35D46">
        <w:tab/>
      </w:r>
      <w:r w:rsidR="00F35D46">
        <w:tab/>
        <w:t xml:space="preserve"> 0.0</w:t>
      </w:r>
      <w:r w:rsidR="00B17383">
        <w:t>76</w:t>
      </w:r>
      <w:r w:rsidR="006D4526">
        <w:tab/>
      </w:r>
      <w:r w:rsidR="006D4526">
        <w:tab/>
        <w:t xml:space="preserve"> -</w:t>
      </w:r>
      <w:r w:rsidR="00F33111">
        <w:tab/>
      </w:r>
      <w:r w:rsidR="00F33111">
        <w:tab/>
      </w:r>
      <w:r w:rsidR="00665BC5">
        <w:t>-</w:t>
      </w:r>
      <w:r w:rsidR="00F33111">
        <w:t>0.00</w:t>
      </w:r>
      <w:r w:rsidR="00665BC5">
        <w:t>3</w:t>
      </w:r>
    </w:p>
    <w:p w:rsidR="00A169F5" w:rsidRDefault="00A169F5" w:rsidP="00F91D68">
      <w:pPr>
        <w:jc w:val="both"/>
      </w:pPr>
      <w:r>
        <w:tab/>
      </w:r>
      <w:r>
        <w:tab/>
      </w:r>
      <w:r>
        <w:tab/>
        <w:t>(0.</w:t>
      </w:r>
      <w:r w:rsidR="00D376DE" w:rsidRPr="00D376DE">
        <w:t>070</w:t>
      </w:r>
      <w:r>
        <w:t>)</w:t>
      </w:r>
      <w:r w:rsidR="00F35D46">
        <w:tab/>
      </w:r>
      <w:r w:rsidR="00F35D46">
        <w:tab/>
      </w:r>
      <w:r w:rsidR="00F35D46">
        <w:tab/>
      </w:r>
      <w:r w:rsidR="00F35D46">
        <w:tab/>
        <w:t>(0.</w:t>
      </w:r>
      <w:r w:rsidR="00B17383">
        <w:t>533</w:t>
      </w:r>
      <w:r w:rsidR="00F35D46">
        <w:t>)</w:t>
      </w:r>
      <w:r w:rsidR="00F33111">
        <w:tab/>
      </w:r>
      <w:r w:rsidR="00F33111">
        <w:tab/>
      </w:r>
      <w:r w:rsidR="00F33111">
        <w:tab/>
      </w:r>
      <w:r w:rsidR="00F33111">
        <w:tab/>
        <w:t>(0.</w:t>
      </w:r>
      <w:r w:rsidR="00665BC5">
        <w:t>0</w:t>
      </w:r>
      <w:r w:rsidR="00F33111">
        <w:t>2</w:t>
      </w:r>
      <w:r w:rsidR="00665BC5">
        <w:t>0</w:t>
      </w:r>
      <w:r w:rsidR="00F33111">
        <w:t>)</w:t>
      </w:r>
    </w:p>
    <w:p w:rsidR="00A169F5" w:rsidRPr="00665BC5" w:rsidRDefault="002053FF" w:rsidP="00F91D68">
      <w:pPr>
        <w:jc w:val="both"/>
        <w:rPr>
          <w:vertAlign w:val="superscript"/>
        </w:rPr>
      </w:pPr>
      <m:oMath>
        <m:sSubSup>
          <m:sSubSupPr>
            <m:ctrlPr>
              <w:rPr>
                <w:rFonts w:ascii="Cambria Math" w:hAnsi="Cambria Math"/>
                <w:i/>
              </w:rPr>
            </m:ctrlPr>
          </m:sSubSupPr>
          <m:e>
            <m:r>
              <w:rPr>
                <w:rFonts w:ascii="Cambria Math" w:hAnsi="Cambria Math"/>
              </w:rPr>
              <m:t>ε</m:t>
            </m:r>
          </m:e>
          <m:sub>
            <m:r>
              <w:rPr>
                <w:rFonts w:ascii="Cambria Math" w:hAnsi="Cambria Math"/>
              </w:rPr>
              <m:t>t-5</m:t>
            </m:r>
          </m:sub>
          <m:sup>
            <m:r>
              <w:rPr>
                <w:rFonts w:ascii="Cambria Math" w:hAnsi="Cambria Math"/>
              </w:rPr>
              <m:t>2</m:t>
            </m:r>
          </m:sup>
        </m:sSubSup>
      </m:oMath>
      <w:r w:rsidR="00A169F5">
        <w:tab/>
      </w:r>
      <w:r w:rsidR="00195EE2">
        <w:t xml:space="preserve">    </w:t>
      </w:r>
      <w:r w:rsidR="00A169F5">
        <w:t xml:space="preserve">  -</w:t>
      </w:r>
      <w:r w:rsidR="00A169F5">
        <w:tab/>
      </w:r>
      <w:r w:rsidR="00A169F5">
        <w:tab/>
        <w:t>-0.0</w:t>
      </w:r>
      <w:r w:rsidR="00D376DE" w:rsidRPr="00D376DE">
        <w:t>48</w:t>
      </w:r>
      <w:r w:rsidR="00814B2C">
        <w:tab/>
      </w:r>
      <w:r w:rsidR="00814B2C">
        <w:tab/>
        <w:t xml:space="preserve">  -</w:t>
      </w:r>
      <w:r w:rsidR="00F35D46">
        <w:tab/>
      </w:r>
      <w:r w:rsidR="00F35D46">
        <w:tab/>
        <w:t xml:space="preserve"> 0.</w:t>
      </w:r>
      <w:r w:rsidR="00B17383">
        <w:t>105</w:t>
      </w:r>
      <w:r w:rsidR="006D4526">
        <w:tab/>
      </w:r>
      <w:r w:rsidR="006D4526">
        <w:tab/>
        <w:t xml:space="preserve"> -</w:t>
      </w:r>
      <w:r w:rsidR="00F33111">
        <w:tab/>
      </w:r>
      <w:r w:rsidR="00F33111">
        <w:tab/>
        <w:t xml:space="preserve"> 0.0</w:t>
      </w:r>
      <w:r w:rsidR="00665BC5">
        <w:t>6</w:t>
      </w:r>
      <w:r w:rsidR="00F33111">
        <w:t>9</w:t>
      </w:r>
      <w:r w:rsidR="00665BC5">
        <w:rPr>
          <w:vertAlign w:val="superscript"/>
        </w:rPr>
        <w:t>**</w:t>
      </w:r>
    </w:p>
    <w:p w:rsidR="00A169F5" w:rsidRPr="004C0727" w:rsidRDefault="00A169F5" w:rsidP="00F91D68">
      <w:pPr>
        <w:jc w:val="both"/>
      </w:pPr>
      <w:r>
        <w:tab/>
      </w:r>
      <w:r>
        <w:tab/>
      </w:r>
      <w:r>
        <w:tab/>
        <w:t>(0.</w:t>
      </w:r>
      <w:r w:rsidR="00D376DE" w:rsidRPr="00D376DE">
        <w:t>061</w:t>
      </w:r>
      <w:r>
        <w:t>)</w:t>
      </w:r>
      <w:r w:rsidR="00F35D46">
        <w:tab/>
      </w:r>
      <w:r w:rsidR="00F35D46">
        <w:tab/>
      </w:r>
      <w:r w:rsidR="00F35D46">
        <w:tab/>
      </w:r>
      <w:r w:rsidR="00F35D46">
        <w:tab/>
        <w:t>(0.</w:t>
      </w:r>
      <w:r w:rsidR="002913E8">
        <w:t>341</w:t>
      </w:r>
      <w:r w:rsidR="00F35D46">
        <w:t>)</w:t>
      </w:r>
      <w:r w:rsidR="00F33111">
        <w:tab/>
      </w:r>
      <w:r w:rsidR="00F33111">
        <w:tab/>
      </w:r>
      <w:r w:rsidR="00F33111">
        <w:tab/>
      </w:r>
      <w:r w:rsidR="00F33111">
        <w:tab/>
        <w:t>(0.</w:t>
      </w:r>
      <w:r w:rsidR="00665BC5">
        <w:t>029</w:t>
      </w:r>
      <w:r w:rsidR="00F33111">
        <w:t>)</w:t>
      </w:r>
    </w:p>
    <w:p w:rsidR="00F35D46" w:rsidRPr="00665BC5" w:rsidRDefault="002053FF" w:rsidP="00F91D68">
      <w:pPr>
        <w:jc w:val="both"/>
        <w:rPr>
          <w:vertAlign w:val="superscript"/>
        </w:rPr>
      </w:pPr>
      <m:oMath>
        <m:sSubSup>
          <m:sSubSupPr>
            <m:ctrlPr>
              <w:rPr>
                <w:rFonts w:ascii="Cambria Math" w:hAnsi="Cambria Math"/>
                <w:i/>
              </w:rPr>
            </m:ctrlPr>
          </m:sSubSupPr>
          <m:e>
            <m:r>
              <w:rPr>
                <w:rFonts w:ascii="Cambria Math" w:hAnsi="Cambria Math"/>
              </w:rPr>
              <m:t>ε</m:t>
            </m:r>
          </m:e>
          <m:sub>
            <m:r>
              <w:rPr>
                <w:rFonts w:ascii="Cambria Math" w:hAnsi="Cambria Math"/>
              </w:rPr>
              <m:t>t-6</m:t>
            </m:r>
          </m:sub>
          <m:sup>
            <m:r>
              <w:rPr>
                <w:rFonts w:ascii="Cambria Math" w:hAnsi="Cambria Math"/>
              </w:rPr>
              <m:t>2</m:t>
            </m:r>
          </m:sup>
        </m:sSubSup>
      </m:oMath>
      <w:r w:rsidR="00F35D46">
        <w:tab/>
      </w:r>
      <w:r w:rsidR="00195EE2">
        <w:t xml:space="preserve">    </w:t>
      </w:r>
      <w:r w:rsidR="0065462C">
        <w:t xml:space="preserve">  -</w:t>
      </w:r>
      <w:r w:rsidR="0065462C">
        <w:tab/>
      </w:r>
      <w:r w:rsidR="0065462C">
        <w:tab/>
        <w:t xml:space="preserve"> </w:t>
      </w:r>
      <w:r w:rsidR="00D376DE" w:rsidRPr="00D376DE">
        <w:t>0</w:t>
      </w:r>
      <w:r w:rsidR="00D376DE" w:rsidRPr="00B17383">
        <w:t>.014</w:t>
      </w:r>
      <w:r w:rsidR="0065462C">
        <w:tab/>
      </w:r>
      <w:r w:rsidR="0065462C">
        <w:tab/>
        <w:t xml:space="preserve">  -</w:t>
      </w:r>
      <w:r w:rsidR="0065462C">
        <w:tab/>
      </w:r>
      <w:r w:rsidR="0065462C">
        <w:tab/>
        <w:t xml:space="preserve"> 0.1</w:t>
      </w:r>
      <w:r w:rsidR="002913E8">
        <w:t>08</w:t>
      </w:r>
      <w:r w:rsidR="006D4526">
        <w:tab/>
      </w:r>
      <w:r w:rsidR="006D4526">
        <w:tab/>
        <w:t xml:space="preserve"> -</w:t>
      </w:r>
      <w:r w:rsidR="00F33111">
        <w:tab/>
      </w:r>
      <w:r w:rsidR="00F33111">
        <w:tab/>
        <w:t xml:space="preserve"> </w:t>
      </w:r>
      <w:r w:rsidR="00665BC5">
        <w:t>0.058</w:t>
      </w:r>
      <w:r w:rsidR="00665BC5">
        <w:rPr>
          <w:vertAlign w:val="superscript"/>
        </w:rPr>
        <w:t>***</w:t>
      </w:r>
    </w:p>
    <w:p w:rsidR="0065462C" w:rsidRDefault="0065462C" w:rsidP="00F91D68">
      <w:pPr>
        <w:jc w:val="both"/>
      </w:pPr>
      <w:r>
        <w:tab/>
      </w:r>
      <w:r>
        <w:tab/>
      </w:r>
      <w:r>
        <w:tab/>
      </w:r>
      <w:r w:rsidR="00D376DE" w:rsidRPr="00B17383">
        <w:t>(0.047)</w:t>
      </w:r>
      <w:r>
        <w:tab/>
      </w:r>
      <w:r>
        <w:tab/>
      </w:r>
      <w:r>
        <w:tab/>
      </w:r>
      <w:r>
        <w:tab/>
        <w:t>(0.15</w:t>
      </w:r>
      <w:r w:rsidR="002913E8">
        <w:t>7</w:t>
      </w:r>
      <w:r>
        <w:t>)</w:t>
      </w:r>
      <w:r w:rsidR="00665BC5">
        <w:tab/>
      </w:r>
      <w:r w:rsidR="00665BC5">
        <w:tab/>
      </w:r>
      <w:r w:rsidR="00665BC5">
        <w:tab/>
      </w:r>
      <w:r w:rsidR="00665BC5">
        <w:tab/>
        <w:t>(0.019)</w:t>
      </w:r>
    </w:p>
    <w:p w:rsidR="00D376DE" w:rsidRPr="00B17383" w:rsidRDefault="002053FF" w:rsidP="00F91D68">
      <w:pPr>
        <w:jc w:val="both"/>
      </w:pPr>
      <m:oMath>
        <m:sSubSup>
          <m:sSubSupPr>
            <m:ctrlPr>
              <w:rPr>
                <w:rFonts w:ascii="Cambria Math" w:hAnsi="Cambria Math"/>
                <w:i/>
                <w:lang w:val="el-GR"/>
              </w:rPr>
            </m:ctrlPr>
          </m:sSubSupPr>
          <m:e>
            <m:r>
              <w:rPr>
                <w:rFonts w:ascii="Cambria Math" w:hAnsi="Cambria Math"/>
                <w:lang w:val="el-GR"/>
              </w:rPr>
              <m:t>ε</m:t>
            </m:r>
          </m:e>
          <m:sub>
            <m:r>
              <w:rPr>
                <w:rFonts w:ascii="Cambria Math" w:hAnsi="Cambria Math"/>
                <w:lang w:val="el-GR"/>
              </w:rPr>
              <m:t>τ</m:t>
            </m:r>
            <m:r>
              <w:rPr>
                <w:rFonts w:ascii="Cambria Math" w:hAnsi="Cambria Math"/>
              </w:rPr>
              <m:t>-7</m:t>
            </m:r>
          </m:sub>
          <m:sup>
            <m:r>
              <w:rPr>
                <w:rFonts w:ascii="Cambria Math" w:hAnsi="Cambria Math"/>
              </w:rPr>
              <m:t>2</m:t>
            </m:r>
          </m:sup>
        </m:sSubSup>
      </m:oMath>
      <w:r w:rsidR="00D376DE" w:rsidRPr="00B17383">
        <w:tab/>
        <w:t xml:space="preserve">      -</w:t>
      </w:r>
      <w:r w:rsidR="00D376DE" w:rsidRPr="00B17383">
        <w:tab/>
      </w:r>
      <w:r w:rsidR="00D376DE" w:rsidRPr="00B17383">
        <w:tab/>
        <w:t xml:space="preserve"> 0.141</w:t>
      </w:r>
      <w:r w:rsidR="00D376DE" w:rsidRPr="00B17383">
        <w:rPr>
          <w:vertAlign w:val="superscript"/>
        </w:rPr>
        <w:t>*</w:t>
      </w:r>
      <w:r w:rsidR="00B17383">
        <w:tab/>
      </w:r>
      <w:r w:rsidR="00B17383">
        <w:tab/>
        <w:t xml:space="preserve">  -</w:t>
      </w:r>
      <w:r w:rsidR="002913E8">
        <w:tab/>
      </w:r>
      <w:r w:rsidR="002913E8">
        <w:tab/>
        <w:t xml:space="preserve"> 0.075</w:t>
      </w:r>
      <w:r w:rsidR="00665BC5">
        <w:tab/>
      </w:r>
      <w:r w:rsidR="00665BC5">
        <w:tab/>
        <w:t xml:space="preserve"> -</w:t>
      </w:r>
      <w:r w:rsidR="00665BC5">
        <w:tab/>
      </w:r>
      <w:r w:rsidR="00665BC5">
        <w:tab/>
        <w:t xml:space="preserve"> 0.024</w:t>
      </w:r>
    </w:p>
    <w:p w:rsidR="00D376DE" w:rsidRPr="00B17383" w:rsidRDefault="00D376DE" w:rsidP="00F91D68">
      <w:pPr>
        <w:jc w:val="both"/>
      </w:pPr>
      <w:r w:rsidRPr="00B17383">
        <w:tab/>
      </w:r>
      <w:r w:rsidRPr="00B17383">
        <w:tab/>
      </w:r>
      <w:r w:rsidRPr="00B17383">
        <w:tab/>
        <w:t>(0.076)</w:t>
      </w:r>
      <w:r w:rsidR="002913E8">
        <w:tab/>
      </w:r>
      <w:r w:rsidR="002913E8">
        <w:tab/>
      </w:r>
      <w:r w:rsidR="002913E8">
        <w:tab/>
      </w:r>
      <w:r w:rsidR="002913E8">
        <w:tab/>
        <w:t>(0.325)</w:t>
      </w:r>
      <w:r w:rsidR="00665BC5">
        <w:tab/>
      </w:r>
      <w:r w:rsidR="00665BC5">
        <w:tab/>
      </w:r>
      <w:r w:rsidR="00665BC5">
        <w:tab/>
      </w:r>
      <w:r w:rsidR="00665BC5">
        <w:tab/>
        <w:t>(0.028)</w:t>
      </w:r>
    </w:p>
    <w:p w:rsidR="00D376DE" w:rsidRPr="00665BC5" w:rsidRDefault="002053FF" w:rsidP="00F91D68">
      <w:pPr>
        <w:jc w:val="both"/>
        <w:rPr>
          <w:vertAlign w:val="superscript"/>
        </w:rPr>
      </w:pPr>
      <m:oMath>
        <m:sSubSup>
          <m:sSubSupPr>
            <m:ctrlPr>
              <w:rPr>
                <w:rFonts w:ascii="Cambria Math" w:hAnsi="Cambria Math"/>
                <w:i/>
                <w:lang w:val="el-GR"/>
              </w:rPr>
            </m:ctrlPr>
          </m:sSubSupPr>
          <m:e>
            <m:r>
              <w:rPr>
                <w:rFonts w:ascii="Cambria Math" w:hAnsi="Cambria Math"/>
                <w:lang w:val="el-GR"/>
              </w:rPr>
              <m:t>ε</m:t>
            </m:r>
          </m:e>
          <m:sub>
            <m:r>
              <w:rPr>
                <w:rFonts w:ascii="Cambria Math" w:hAnsi="Cambria Math"/>
                <w:lang w:val="el-GR"/>
              </w:rPr>
              <m:t>τ</m:t>
            </m:r>
            <m:r>
              <w:rPr>
                <w:rFonts w:ascii="Cambria Math" w:hAnsi="Cambria Math"/>
              </w:rPr>
              <m:t>-8</m:t>
            </m:r>
          </m:sub>
          <m:sup>
            <m:r>
              <w:rPr>
                <w:rFonts w:ascii="Cambria Math" w:hAnsi="Cambria Math"/>
              </w:rPr>
              <m:t>2</m:t>
            </m:r>
          </m:sup>
        </m:sSubSup>
      </m:oMath>
      <w:r w:rsidR="00D376DE" w:rsidRPr="00B17383">
        <w:tab/>
        <w:t xml:space="preserve">      -</w:t>
      </w:r>
      <w:r w:rsidR="00D376DE" w:rsidRPr="00B17383">
        <w:tab/>
      </w:r>
      <w:r w:rsidR="00D376DE" w:rsidRPr="00B17383">
        <w:tab/>
        <w:t xml:space="preserve"> 0.196</w:t>
      </w:r>
      <w:r w:rsidR="00B17383">
        <w:tab/>
      </w:r>
      <w:r w:rsidR="00B17383">
        <w:tab/>
        <w:t xml:space="preserve">  -</w:t>
      </w:r>
      <w:r w:rsidR="002913E8">
        <w:tab/>
      </w:r>
      <w:r w:rsidR="002913E8">
        <w:tab/>
        <w:t>-0.034</w:t>
      </w:r>
      <w:r w:rsidR="00665BC5">
        <w:tab/>
      </w:r>
      <w:r w:rsidR="00665BC5">
        <w:tab/>
        <w:t xml:space="preserve">  -</w:t>
      </w:r>
      <w:r w:rsidR="00665BC5">
        <w:tab/>
      </w:r>
      <w:r w:rsidR="00665BC5">
        <w:tab/>
        <w:t xml:space="preserve">  0.045</w:t>
      </w:r>
      <w:r w:rsidR="00665BC5">
        <w:rPr>
          <w:vertAlign w:val="superscript"/>
        </w:rPr>
        <w:t>**</w:t>
      </w:r>
    </w:p>
    <w:p w:rsidR="00D376DE" w:rsidRPr="00B17383" w:rsidRDefault="00D376DE" w:rsidP="00F91D68">
      <w:pPr>
        <w:jc w:val="both"/>
      </w:pPr>
      <w:r w:rsidRPr="00B17383">
        <w:tab/>
      </w:r>
      <w:r w:rsidRPr="00B17383">
        <w:tab/>
      </w:r>
      <w:r w:rsidRPr="00B17383">
        <w:tab/>
        <w:t>(0.141)</w:t>
      </w:r>
      <w:r w:rsidR="002913E8">
        <w:tab/>
      </w:r>
      <w:r w:rsidR="002913E8">
        <w:tab/>
      </w:r>
      <w:r w:rsidR="002913E8">
        <w:tab/>
      </w:r>
      <w:r w:rsidR="002913E8">
        <w:tab/>
        <w:t>(0.310)</w:t>
      </w:r>
      <w:r w:rsidR="00665BC5">
        <w:tab/>
      </w:r>
      <w:r w:rsidR="00665BC5">
        <w:tab/>
      </w:r>
      <w:r w:rsidR="00665BC5">
        <w:tab/>
      </w:r>
      <w:r w:rsidR="00665BC5">
        <w:tab/>
        <w:t>(0.023)</w:t>
      </w:r>
    </w:p>
    <w:p w:rsidR="00D376DE" w:rsidRPr="00665BC5" w:rsidRDefault="002053FF" w:rsidP="00F91D68">
      <w:pPr>
        <w:jc w:val="both"/>
        <w:rPr>
          <w:vertAlign w:val="superscript"/>
        </w:rPr>
      </w:pPr>
      <m:oMath>
        <m:sSubSup>
          <m:sSubSupPr>
            <m:ctrlPr>
              <w:rPr>
                <w:rFonts w:ascii="Cambria Math" w:hAnsi="Cambria Math"/>
                <w:i/>
                <w:lang w:val="el-GR"/>
              </w:rPr>
            </m:ctrlPr>
          </m:sSubSupPr>
          <m:e>
            <m:r>
              <w:rPr>
                <w:rFonts w:ascii="Cambria Math" w:hAnsi="Cambria Math"/>
                <w:lang w:val="el-GR"/>
              </w:rPr>
              <m:t>ε</m:t>
            </m:r>
          </m:e>
          <m:sub>
            <m:r>
              <w:rPr>
                <w:rFonts w:ascii="Cambria Math" w:hAnsi="Cambria Math"/>
                <w:lang w:val="el-GR"/>
              </w:rPr>
              <m:t>τ</m:t>
            </m:r>
            <m:r>
              <w:rPr>
                <w:rFonts w:ascii="Cambria Math" w:hAnsi="Cambria Math"/>
              </w:rPr>
              <m:t>-9</m:t>
            </m:r>
          </m:sub>
          <m:sup>
            <m:r>
              <w:rPr>
                <w:rFonts w:ascii="Cambria Math" w:hAnsi="Cambria Math"/>
              </w:rPr>
              <m:t>2</m:t>
            </m:r>
          </m:sup>
        </m:sSubSup>
      </m:oMath>
      <w:r w:rsidR="00D376DE" w:rsidRPr="00B17383">
        <w:tab/>
        <w:t xml:space="preserve">      -</w:t>
      </w:r>
      <w:r w:rsidR="00EF0024" w:rsidRPr="00B17383">
        <w:tab/>
      </w:r>
      <w:r w:rsidR="00EF0024" w:rsidRPr="00B17383">
        <w:tab/>
        <w:t>-0.022</w:t>
      </w:r>
      <w:r w:rsidR="00D376DE" w:rsidRPr="00B17383">
        <w:t xml:space="preserve"> </w:t>
      </w:r>
      <w:r w:rsidR="00B17383">
        <w:tab/>
      </w:r>
      <w:r w:rsidR="00B17383">
        <w:tab/>
        <w:t xml:space="preserve">   -</w:t>
      </w:r>
      <w:r w:rsidR="002913E8">
        <w:tab/>
      </w:r>
      <w:r w:rsidR="002913E8">
        <w:tab/>
        <w:t xml:space="preserve"> 0.093</w:t>
      </w:r>
      <w:r w:rsidR="00665BC5">
        <w:tab/>
      </w:r>
      <w:r w:rsidR="00665BC5">
        <w:tab/>
        <w:t xml:space="preserve">  -</w:t>
      </w:r>
      <w:r w:rsidR="00665BC5">
        <w:tab/>
      </w:r>
      <w:r w:rsidR="00665BC5">
        <w:tab/>
        <w:t xml:space="preserve"> 0.143</w:t>
      </w:r>
      <w:r w:rsidR="00665BC5">
        <w:rPr>
          <w:vertAlign w:val="superscript"/>
        </w:rPr>
        <w:t>***</w:t>
      </w:r>
    </w:p>
    <w:p w:rsidR="00D376DE" w:rsidRPr="00B17383" w:rsidRDefault="00EF0024" w:rsidP="00F91D68">
      <w:pPr>
        <w:jc w:val="both"/>
      </w:pPr>
      <w:r w:rsidRPr="00B17383">
        <w:tab/>
      </w:r>
      <w:r w:rsidRPr="00B17383">
        <w:tab/>
      </w:r>
      <w:r w:rsidRPr="00B17383">
        <w:tab/>
        <w:t>(0.064)</w:t>
      </w:r>
      <w:r w:rsidR="002913E8">
        <w:tab/>
      </w:r>
      <w:r w:rsidR="002913E8">
        <w:tab/>
      </w:r>
      <w:r w:rsidR="002913E8">
        <w:tab/>
      </w:r>
      <w:r w:rsidR="002913E8">
        <w:tab/>
        <w:t>(0.298)</w:t>
      </w:r>
      <w:r w:rsidR="00665BC5">
        <w:tab/>
      </w:r>
      <w:r w:rsidR="00665BC5">
        <w:tab/>
      </w:r>
      <w:r w:rsidR="00665BC5">
        <w:tab/>
      </w:r>
      <w:r w:rsidR="00665BC5">
        <w:tab/>
        <w:t>(0.035)</w:t>
      </w:r>
    </w:p>
    <w:p w:rsidR="00F91D68" w:rsidRPr="00B17383" w:rsidRDefault="00F91D68" w:rsidP="00F91D68">
      <w:pPr>
        <w:jc w:val="both"/>
      </w:pPr>
      <w:r w:rsidRPr="00730CBF">
        <w:rPr>
          <w:position w:val="-12"/>
        </w:rPr>
        <w:object w:dxaOrig="420" w:dyaOrig="380">
          <v:shape id="_x0000_i1057" type="#_x0000_t75" style="width:21pt;height:19.5pt" o:ole="">
            <v:imagedata r:id="rId68" o:title=""/>
          </v:shape>
          <o:OLEObject Type="Embed" ProgID="Equation.3" ShapeID="_x0000_i1057" DrawAspect="Content" ObjectID="_1703316044" r:id="rId69"/>
        </w:object>
      </w:r>
      <w:r w:rsidRPr="00B17383">
        <w:tab/>
      </w:r>
      <w:r w:rsidR="00195EE2" w:rsidRPr="00B17383">
        <w:t xml:space="preserve">    </w:t>
      </w:r>
      <w:r w:rsidRPr="00B17383">
        <w:t xml:space="preserve"> 0.6</w:t>
      </w:r>
      <w:r w:rsidR="004C0727" w:rsidRPr="00B17383">
        <w:t>95</w:t>
      </w:r>
      <w:r w:rsidRPr="00B17383">
        <w:rPr>
          <w:vertAlign w:val="superscript"/>
        </w:rPr>
        <w:t>***</w:t>
      </w:r>
      <w:r w:rsidR="00A169F5" w:rsidRPr="00B17383">
        <w:tab/>
      </w:r>
      <w:r w:rsidRPr="00B17383">
        <w:t xml:space="preserve"> 0.</w:t>
      </w:r>
      <w:r w:rsidR="00A169F5" w:rsidRPr="00B17383">
        <w:t>26</w:t>
      </w:r>
      <w:r w:rsidR="00EF0024" w:rsidRPr="00B17383">
        <w:t>1</w:t>
      </w:r>
      <w:r w:rsidR="00A169F5" w:rsidRPr="00B17383">
        <w:tab/>
      </w:r>
      <w:proofErr w:type="gramStart"/>
      <w:r w:rsidRPr="00B17383">
        <w:tab/>
        <w:t xml:space="preserve">  0.</w:t>
      </w:r>
      <w:r w:rsidR="00814B2C" w:rsidRPr="00B17383">
        <w:t>8</w:t>
      </w:r>
      <w:r w:rsidR="00B17383">
        <w:t>0</w:t>
      </w:r>
      <w:r w:rsidR="00814B2C" w:rsidRPr="00B17383">
        <w:t>6</w:t>
      </w:r>
      <w:proofErr w:type="gramEnd"/>
      <w:r w:rsidRPr="00B17383">
        <w:rPr>
          <w:vertAlign w:val="superscript"/>
        </w:rPr>
        <w:t>***</w:t>
      </w:r>
      <w:r w:rsidR="0065462C" w:rsidRPr="00B17383">
        <w:tab/>
        <w:t xml:space="preserve"> 0.0</w:t>
      </w:r>
      <w:r w:rsidR="002913E8">
        <w:t>60</w:t>
      </w:r>
      <w:r w:rsidR="006D4526" w:rsidRPr="00B17383">
        <w:tab/>
      </w:r>
      <w:r w:rsidR="006D4526" w:rsidRPr="00B17383">
        <w:tab/>
        <w:t>-0.302</w:t>
      </w:r>
      <w:r w:rsidR="00F33111" w:rsidRPr="00B17383">
        <w:tab/>
      </w:r>
      <w:r w:rsidR="00F33111" w:rsidRPr="00B17383">
        <w:tab/>
        <w:t xml:space="preserve"> 0.</w:t>
      </w:r>
      <w:r w:rsidR="00CC0F06">
        <w:t>041</w:t>
      </w:r>
    </w:p>
    <w:p w:rsidR="00F91D68" w:rsidRPr="00B17383" w:rsidRDefault="00F91D68" w:rsidP="00F91D68">
      <w:pPr>
        <w:jc w:val="both"/>
      </w:pPr>
      <w:r w:rsidRPr="00B17383">
        <w:tab/>
      </w:r>
      <w:r w:rsidR="00195EE2" w:rsidRPr="00B17383">
        <w:t xml:space="preserve">    </w:t>
      </w:r>
      <w:r w:rsidRPr="00B17383">
        <w:t>(0.</w:t>
      </w:r>
      <w:r w:rsidR="004C0727" w:rsidRPr="00B17383">
        <w:t>094</w:t>
      </w:r>
      <w:r w:rsidR="00A169F5" w:rsidRPr="00B17383">
        <w:t>)</w:t>
      </w:r>
      <w:r w:rsidR="00A169F5" w:rsidRPr="00B17383">
        <w:tab/>
      </w:r>
      <w:r w:rsidRPr="00B17383">
        <w:t>(</w:t>
      </w:r>
      <w:r w:rsidR="00EF0024" w:rsidRPr="00B17383">
        <w:t>0</w:t>
      </w:r>
      <w:r w:rsidRPr="00B17383">
        <w:t>.</w:t>
      </w:r>
      <w:r w:rsidR="00EF0024" w:rsidRPr="00B17383">
        <w:t>509</w:t>
      </w:r>
      <w:r w:rsidRPr="00B17383">
        <w:t>)</w:t>
      </w:r>
      <w:r w:rsidRPr="00B17383">
        <w:tab/>
      </w:r>
      <w:r w:rsidRPr="00B17383">
        <w:tab/>
        <w:t xml:space="preserve"> (0.</w:t>
      </w:r>
      <w:r w:rsidR="00814B2C" w:rsidRPr="00B17383">
        <w:t>2</w:t>
      </w:r>
      <w:r w:rsidR="00B17383">
        <w:t>81</w:t>
      </w:r>
      <w:r w:rsidRPr="00B17383">
        <w:t>)</w:t>
      </w:r>
      <w:r w:rsidR="0065462C" w:rsidRPr="00B17383">
        <w:tab/>
        <w:t>(</w:t>
      </w:r>
      <w:r w:rsidR="002913E8">
        <w:t>2</w:t>
      </w:r>
      <w:r w:rsidR="0065462C" w:rsidRPr="00B17383">
        <w:t>.</w:t>
      </w:r>
      <w:r w:rsidR="002913E8">
        <w:t>636</w:t>
      </w:r>
      <w:r w:rsidR="0065462C" w:rsidRPr="00B17383">
        <w:t>)</w:t>
      </w:r>
      <w:r w:rsidR="006D4526" w:rsidRPr="00B17383">
        <w:tab/>
      </w:r>
      <w:r w:rsidR="006D4526" w:rsidRPr="00B17383">
        <w:tab/>
        <w:t>(0.219)</w:t>
      </w:r>
      <w:r w:rsidR="00F33111" w:rsidRPr="00B17383">
        <w:tab/>
      </w:r>
      <w:r w:rsidR="00F33111" w:rsidRPr="00B17383">
        <w:tab/>
        <w:t>(0.</w:t>
      </w:r>
      <w:r w:rsidR="00CC0F06">
        <w:t>139</w:t>
      </w:r>
      <w:r w:rsidR="00F33111" w:rsidRPr="00B17383">
        <w:t>)</w:t>
      </w:r>
    </w:p>
    <w:p w:rsidR="00F91D68" w:rsidRPr="00CC0F06" w:rsidRDefault="002053FF" w:rsidP="00F91D68">
      <w:pPr>
        <w:jc w:val="both"/>
        <w:rPr>
          <w:vertAlign w:val="superscript"/>
        </w:rPr>
      </w:pPr>
      <m:oMath>
        <m:sSubSup>
          <m:sSubSupPr>
            <m:ctrlPr>
              <w:rPr>
                <w:rFonts w:ascii="Cambria Math" w:hAnsi="Cambria Math"/>
                <w:i/>
              </w:rPr>
            </m:ctrlPr>
          </m:sSubSupPr>
          <m:e>
            <m:r>
              <w:rPr>
                <w:rFonts w:ascii="Cambria Math" w:hAnsi="Cambria Math"/>
              </w:rPr>
              <m:t>σ</m:t>
            </m:r>
          </m:e>
          <m:sub>
            <m:r>
              <w:rPr>
                <w:rFonts w:ascii="Cambria Math" w:hAnsi="Cambria Math"/>
              </w:rPr>
              <m:t>t-2</m:t>
            </m:r>
          </m:sub>
          <m:sup>
            <m:r>
              <w:rPr>
                <w:rFonts w:ascii="Cambria Math" w:hAnsi="Cambria Math"/>
              </w:rPr>
              <m:t>2</m:t>
            </m:r>
          </m:sup>
        </m:sSubSup>
      </m:oMath>
      <w:r w:rsidR="004637CC" w:rsidRPr="00B17383">
        <w:tab/>
      </w:r>
      <w:r w:rsidR="00195EE2" w:rsidRPr="00B17383">
        <w:t xml:space="preserve">    </w:t>
      </w:r>
      <w:r w:rsidR="004637CC" w:rsidRPr="00B17383">
        <w:t>-0.872</w:t>
      </w:r>
      <w:r w:rsidR="004637CC" w:rsidRPr="00B17383">
        <w:rPr>
          <w:vertAlign w:val="superscript"/>
        </w:rPr>
        <w:t>***</w:t>
      </w:r>
      <w:r w:rsidR="00A169F5" w:rsidRPr="00B17383">
        <w:tab/>
        <w:t>-0.</w:t>
      </w:r>
      <w:r w:rsidR="00EF0024" w:rsidRPr="00B17383">
        <w:t>646</w:t>
      </w:r>
      <w:r w:rsidR="00814B2C" w:rsidRPr="00B17383">
        <w:tab/>
      </w:r>
      <w:r w:rsidR="00814B2C" w:rsidRPr="00B17383">
        <w:tab/>
        <w:t xml:space="preserve"> </w:t>
      </w:r>
      <w:r w:rsidR="00B17383">
        <w:t xml:space="preserve"> </w:t>
      </w:r>
      <w:r w:rsidR="00814B2C" w:rsidRPr="00B17383">
        <w:t>0.0</w:t>
      </w:r>
      <w:r w:rsidR="00B17383">
        <w:t>19</w:t>
      </w:r>
      <w:r w:rsidR="0065462C" w:rsidRPr="00B17383">
        <w:tab/>
      </w:r>
      <w:r w:rsidR="0065462C" w:rsidRPr="00B17383">
        <w:tab/>
        <w:t>-0.</w:t>
      </w:r>
      <w:r w:rsidR="002913E8">
        <w:t>085</w:t>
      </w:r>
      <w:r w:rsidR="006D4526" w:rsidRPr="00B17383">
        <w:tab/>
      </w:r>
      <w:r w:rsidR="006D4526" w:rsidRPr="00B17383">
        <w:tab/>
        <w:t xml:space="preserve"> 0.455</w:t>
      </w:r>
      <w:r w:rsidR="006D4526" w:rsidRPr="00B17383">
        <w:rPr>
          <w:vertAlign w:val="superscript"/>
        </w:rPr>
        <w:t>***</w:t>
      </w:r>
      <w:r w:rsidR="00F33111" w:rsidRPr="00B17383">
        <w:tab/>
        <w:t xml:space="preserve"> 0.</w:t>
      </w:r>
      <w:r w:rsidR="00CC0F06">
        <w:t>37</w:t>
      </w:r>
      <w:r w:rsidR="00F33111" w:rsidRPr="00B17383">
        <w:t>2</w:t>
      </w:r>
      <w:r w:rsidR="00CC0F06">
        <w:rPr>
          <w:vertAlign w:val="superscript"/>
        </w:rPr>
        <w:t>**</w:t>
      </w:r>
    </w:p>
    <w:p w:rsidR="00F91D68" w:rsidRPr="00B17383" w:rsidRDefault="004637CC" w:rsidP="00F91D68">
      <w:pPr>
        <w:jc w:val="both"/>
      </w:pPr>
      <w:r w:rsidRPr="00B17383">
        <w:tab/>
      </w:r>
      <w:r w:rsidR="00195EE2" w:rsidRPr="00B17383">
        <w:t xml:space="preserve">    </w:t>
      </w:r>
      <w:r w:rsidRPr="00B17383">
        <w:t>(0.075)</w:t>
      </w:r>
      <w:r w:rsidR="00A169F5" w:rsidRPr="00B17383">
        <w:tab/>
        <w:t>(0.</w:t>
      </w:r>
      <w:r w:rsidR="00EF0024" w:rsidRPr="00B17383">
        <w:t>431</w:t>
      </w:r>
      <w:r w:rsidR="00A169F5" w:rsidRPr="00B17383">
        <w:t>)</w:t>
      </w:r>
      <w:r w:rsidR="00814B2C" w:rsidRPr="00B17383">
        <w:tab/>
      </w:r>
      <w:r w:rsidR="00814B2C" w:rsidRPr="00B17383">
        <w:tab/>
        <w:t xml:space="preserve"> (0.1</w:t>
      </w:r>
      <w:r w:rsidR="00B17383">
        <w:t>8</w:t>
      </w:r>
      <w:r w:rsidR="00814B2C" w:rsidRPr="00B17383">
        <w:t>9)</w:t>
      </w:r>
      <w:r w:rsidR="0065462C" w:rsidRPr="00B17383">
        <w:tab/>
        <w:t>(</w:t>
      </w:r>
      <w:r w:rsidR="002913E8">
        <w:t>1</w:t>
      </w:r>
      <w:r w:rsidR="0065462C" w:rsidRPr="00B17383">
        <w:t>.</w:t>
      </w:r>
      <w:r w:rsidR="002913E8">
        <w:t>456</w:t>
      </w:r>
      <w:r w:rsidR="0065462C" w:rsidRPr="00B17383">
        <w:t>)</w:t>
      </w:r>
      <w:r w:rsidR="006D4526" w:rsidRPr="00B17383">
        <w:tab/>
      </w:r>
      <w:r w:rsidR="006D4526" w:rsidRPr="00B17383">
        <w:tab/>
        <w:t>(0.145)</w:t>
      </w:r>
      <w:r w:rsidR="00F33111" w:rsidRPr="00B17383">
        <w:tab/>
      </w:r>
      <w:r w:rsidR="00F33111" w:rsidRPr="00B17383">
        <w:tab/>
        <w:t>(0.</w:t>
      </w:r>
      <w:r w:rsidR="00CC0F06">
        <w:t>151</w:t>
      </w:r>
      <w:r w:rsidR="00F33111" w:rsidRPr="00B17383">
        <w:t>)</w:t>
      </w:r>
    </w:p>
    <w:p w:rsidR="00A169F5" w:rsidRPr="00B17383" w:rsidRDefault="002053FF" w:rsidP="00F91D68">
      <w:pPr>
        <w:jc w:val="both"/>
      </w:pPr>
      <m:oMath>
        <m:sSubSup>
          <m:sSubSupPr>
            <m:ctrlPr>
              <w:rPr>
                <w:rFonts w:ascii="Cambria Math" w:hAnsi="Cambria Math"/>
                <w:i/>
              </w:rPr>
            </m:ctrlPr>
          </m:sSubSupPr>
          <m:e>
            <m:r>
              <w:rPr>
                <w:rFonts w:ascii="Cambria Math" w:hAnsi="Cambria Math"/>
              </w:rPr>
              <m:t>σ</m:t>
            </m:r>
          </m:e>
          <m:sub>
            <m:r>
              <w:rPr>
                <w:rFonts w:ascii="Cambria Math" w:hAnsi="Cambria Math"/>
              </w:rPr>
              <m:t>t-3</m:t>
            </m:r>
          </m:sub>
          <m:sup>
            <m:r>
              <w:rPr>
                <w:rFonts w:ascii="Cambria Math" w:hAnsi="Cambria Math"/>
              </w:rPr>
              <m:t>2</m:t>
            </m:r>
          </m:sup>
        </m:sSubSup>
      </m:oMath>
      <w:r w:rsidR="00A169F5" w:rsidRPr="00B17383">
        <w:tab/>
      </w:r>
      <w:r w:rsidR="00195EE2" w:rsidRPr="00B17383">
        <w:t xml:space="preserve">   </w:t>
      </w:r>
      <w:r w:rsidR="00A169F5" w:rsidRPr="00B17383">
        <w:t xml:space="preserve">  -</w:t>
      </w:r>
      <w:r w:rsidR="00A169F5" w:rsidRPr="00B17383">
        <w:tab/>
      </w:r>
      <w:r w:rsidR="00A169F5" w:rsidRPr="00B17383">
        <w:tab/>
      </w:r>
      <w:r w:rsidR="00EF0024" w:rsidRPr="00B17383">
        <w:t xml:space="preserve"> </w:t>
      </w:r>
      <w:r w:rsidR="00A169F5" w:rsidRPr="00B17383">
        <w:t>0.0</w:t>
      </w:r>
      <w:r w:rsidR="00EF0024" w:rsidRPr="00B17383">
        <w:t>29</w:t>
      </w:r>
      <w:r w:rsidR="00814B2C" w:rsidRPr="00B17383">
        <w:tab/>
      </w:r>
      <w:r w:rsidR="00814B2C" w:rsidRPr="00B17383">
        <w:tab/>
        <w:t xml:space="preserve">  -</w:t>
      </w:r>
      <w:r w:rsidR="0065462C" w:rsidRPr="00B17383">
        <w:tab/>
      </w:r>
      <w:r w:rsidR="0065462C" w:rsidRPr="00B17383">
        <w:tab/>
      </w:r>
      <w:r w:rsidR="002913E8">
        <w:t>-</w:t>
      </w:r>
      <w:r w:rsidR="0065462C" w:rsidRPr="00B17383">
        <w:t>0.</w:t>
      </w:r>
      <w:r w:rsidR="002913E8">
        <w:t>079</w:t>
      </w:r>
      <w:r w:rsidR="006D4526" w:rsidRPr="00B17383">
        <w:tab/>
      </w:r>
      <w:r w:rsidR="006D4526" w:rsidRPr="00B17383">
        <w:tab/>
        <w:t xml:space="preserve">  -</w:t>
      </w:r>
      <w:r w:rsidR="00F33111" w:rsidRPr="00B17383">
        <w:tab/>
      </w:r>
      <w:r w:rsidR="00F33111" w:rsidRPr="00B17383">
        <w:tab/>
      </w:r>
      <w:r w:rsidR="00CC0F06">
        <w:t xml:space="preserve"> </w:t>
      </w:r>
      <w:r w:rsidR="00F33111" w:rsidRPr="00B17383">
        <w:t>0.</w:t>
      </w:r>
      <w:r w:rsidR="00CC0F06">
        <w:t>117</w:t>
      </w:r>
    </w:p>
    <w:p w:rsidR="00A169F5" w:rsidRPr="00B17383" w:rsidRDefault="00A169F5" w:rsidP="00F91D68">
      <w:pPr>
        <w:jc w:val="both"/>
      </w:pPr>
      <w:r w:rsidRPr="00B17383">
        <w:tab/>
      </w:r>
      <w:r w:rsidRPr="00B17383">
        <w:tab/>
      </w:r>
      <w:r w:rsidRPr="00B17383">
        <w:tab/>
        <w:t>(0.</w:t>
      </w:r>
      <w:r w:rsidR="00EF0024" w:rsidRPr="00B17383">
        <w:t>51</w:t>
      </w:r>
      <w:r w:rsidRPr="00B17383">
        <w:t>8)</w:t>
      </w:r>
      <w:r w:rsidR="0065462C" w:rsidRPr="00B17383">
        <w:tab/>
      </w:r>
      <w:r w:rsidR="0065462C" w:rsidRPr="00B17383">
        <w:tab/>
      </w:r>
      <w:r w:rsidR="0065462C" w:rsidRPr="00B17383">
        <w:tab/>
      </w:r>
      <w:r w:rsidR="0065462C" w:rsidRPr="00B17383">
        <w:tab/>
        <w:t>(</w:t>
      </w:r>
      <w:r w:rsidR="002913E8">
        <w:t>1</w:t>
      </w:r>
      <w:r w:rsidR="0065462C" w:rsidRPr="00B17383">
        <w:t>.2</w:t>
      </w:r>
      <w:r w:rsidR="002913E8">
        <w:t>42</w:t>
      </w:r>
      <w:r w:rsidR="0065462C" w:rsidRPr="00B17383">
        <w:t>)</w:t>
      </w:r>
      <w:r w:rsidR="00F33111" w:rsidRPr="00B17383">
        <w:tab/>
      </w:r>
      <w:r w:rsidR="00F33111" w:rsidRPr="00B17383">
        <w:tab/>
      </w:r>
      <w:r w:rsidR="00F33111" w:rsidRPr="00B17383">
        <w:tab/>
      </w:r>
      <w:r w:rsidR="00F33111" w:rsidRPr="00B17383">
        <w:tab/>
        <w:t>(0.</w:t>
      </w:r>
      <w:r w:rsidR="00CC0F06">
        <w:t>148</w:t>
      </w:r>
      <w:r w:rsidR="00F33111" w:rsidRPr="00B17383">
        <w:t>)</w:t>
      </w:r>
    </w:p>
    <w:p w:rsidR="00A169F5" w:rsidRPr="00CC0F06" w:rsidRDefault="002053FF" w:rsidP="00F91D68">
      <w:pPr>
        <w:jc w:val="both"/>
        <w:rPr>
          <w:vertAlign w:val="superscript"/>
        </w:rPr>
      </w:pPr>
      <m:oMath>
        <m:sSubSup>
          <m:sSubSupPr>
            <m:ctrlPr>
              <w:rPr>
                <w:rFonts w:ascii="Cambria Math" w:hAnsi="Cambria Math"/>
                <w:i/>
              </w:rPr>
            </m:ctrlPr>
          </m:sSubSupPr>
          <m:e>
            <m:r>
              <w:rPr>
                <w:rFonts w:ascii="Cambria Math" w:hAnsi="Cambria Math"/>
              </w:rPr>
              <m:t>σ</m:t>
            </m:r>
          </m:e>
          <m:sub>
            <m:r>
              <w:rPr>
                <w:rFonts w:ascii="Cambria Math" w:hAnsi="Cambria Math"/>
              </w:rPr>
              <m:t>t-4</m:t>
            </m:r>
          </m:sub>
          <m:sup>
            <m:r>
              <w:rPr>
                <w:rFonts w:ascii="Cambria Math" w:hAnsi="Cambria Math"/>
              </w:rPr>
              <m:t>2</m:t>
            </m:r>
          </m:sup>
        </m:sSubSup>
      </m:oMath>
      <w:r w:rsidR="00A169F5" w:rsidRPr="00B17383">
        <w:tab/>
      </w:r>
      <w:r w:rsidR="00195EE2" w:rsidRPr="00B17383">
        <w:t xml:space="preserve">   </w:t>
      </w:r>
      <w:r w:rsidR="00A169F5" w:rsidRPr="00B17383">
        <w:t xml:space="preserve">  -</w:t>
      </w:r>
      <w:r w:rsidR="00A169F5" w:rsidRPr="00B17383">
        <w:tab/>
      </w:r>
      <w:r w:rsidR="00A169F5" w:rsidRPr="00B17383">
        <w:tab/>
        <w:t>-0.</w:t>
      </w:r>
      <w:r w:rsidR="00EF0024" w:rsidRPr="00B17383">
        <w:t>105</w:t>
      </w:r>
      <w:r w:rsidR="00814B2C" w:rsidRPr="00B17383">
        <w:tab/>
      </w:r>
      <w:r w:rsidR="00814B2C" w:rsidRPr="00B17383">
        <w:tab/>
        <w:t xml:space="preserve">  -</w:t>
      </w:r>
      <w:r w:rsidR="0065462C" w:rsidRPr="00B17383">
        <w:tab/>
      </w:r>
      <w:r w:rsidR="0065462C" w:rsidRPr="00B17383">
        <w:tab/>
      </w:r>
      <w:r w:rsidR="002913E8">
        <w:t>-</w:t>
      </w:r>
      <w:r w:rsidR="0065462C" w:rsidRPr="00B17383">
        <w:t>0.0</w:t>
      </w:r>
      <w:r w:rsidR="002913E8">
        <w:t>84</w:t>
      </w:r>
      <w:r w:rsidR="006D4526" w:rsidRPr="00B17383">
        <w:tab/>
      </w:r>
      <w:r w:rsidR="006D4526" w:rsidRPr="00B17383">
        <w:tab/>
        <w:t xml:space="preserve">  -</w:t>
      </w:r>
      <w:r w:rsidR="00F33111" w:rsidRPr="00B17383">
        <w:tab/>
      </w:r>
      <w:r w:rsidR="00F33111" w:rsidRPr="00B17383">
        <w:tab/>
      </w:r>
      <w:r w:rsidR="00CC0F06">
        <w:t>-</w:t>
      </w:r>
      <w:r w:rsidR="00F33111" w:rsidRPr="00B17383">
        <w:t>0.</w:t>
      </w:r>
      <w:r w:rsidR="00CC0F06">
        <w:t>662</w:t>
      </w:r>
      <w:r w:rsidR="00CC0F06">
        <w:rPr>
          <w:vertAlign w:val="superscript"/>
        </w:rPr>
        <w:t>***</w:t>
      </w:r>
    </w:p>
    <w:p w:rsidR="00A169F5" w:rsidRPr="00B17383" w:rsidRDefault="00A169F5" w:rsidP="00F91D68">
      <w:pPr>
        <w:jc w:val="both"/>
      </w:pPr>
      <w:r w:rsidRPr="00B17383">
        <w:tab/>
      </w:r>
      <w:r w:rsidRPr="00B17383">
        <w:tab/>
      </w:r>
      <w:r w:rsidRPr="00B17383">
        <w:tab/>
        <w:t>(0.</w:t>
      </w:r>
      <w:r w:rsidR="00EF0024" w:rsidRPr="00B17383">
        <w:t>392</w:t>
      </w:r>
      <w:r w:rsidRPr="00B17383">
        <w:t>)</w:t>
      </w:r>
      <w:r w:rsidR="0065462C" w:rsidRPr="00B17383">
        <w:tab/>
      </w:r>
      <w:r w:rsidR="0065462C" w:rsidRPr="00B17383">
        <w:tab/>
      </w:r>
      <w:r w:rsidR="0065462C" w:rsidRPr="00B17383">
        <w:tab/>
      </w:r>
      <w:r w:rsidR="0065462C" w:rsidRPr="00B17383">
        <w:tab/>
        <w:t>(0.</w:t>
      </w:r>
      <w:r w:rsidR="002913E8">
        <w:t>787</w:t>
      </w:r>
      <w:r w:rsidR="0065462C" w:rsidRPr="00B17383">
        <w:t>)</w:t>
      </w:r>
      <w:r w:rsidR="00F33111" w:rsidRPr="00B17383">
        <w:tab/>
      </w:r>
      <w:r w:rsidR="00F33111" w:rsidRPr="00B17383">
        <w:tab/>
      </w:r>
      <w:r w:rsidR="00F33111" w:rsidRPr="00B17383">
        <w:tab/>
      </w:r>
      <w:r w:rsidR="00F33111" w:rsidRPr="00B17383">
        <w:tab/>
        <w:t>(0.</w:t>
      </w:r>
      <w:r w:rsidR="00CC0F06">
        <w:t>158</w:t>
      </w:r>
      <w:r w:rsidR="00F33111" w:rsidRPr="00B17383">
        <w:t>)</w:t>
      </w:r>
    </w:p>
    <w:p w:rsidR="00A169F5" w:rsidRPr="00B17383" w:rsidRDefault="002053FF" w:rsidP="00F91D68">
      <w:pPr>
        <w:jc w:val="both"/>
      </w:pPr>
      <m:oMath>
        <m:sSubSup>
          <m:sSubSupPr>
            <m:ctrlPr>
              <w:rPr>
                <w:rFonts w:ascii="Cambria Math" w:hAnsi="Cambria Math"/>
                <w:i/>
              </w:rPr>
            </m:ctrlPr>
          </m:sSubSupPr>
          <m:e>
            <m:r>
              <w:rPr>
                <w:rFonts w:ascii="Cambria Math" w:hAnsi="Cambria Math"/>
              </w:rPr>
              <m:t>σ</m:t>
            </m:r>
          </m:e>
          <m:sub>
            <m:r>
              <w:rPr>
                <w:rFonts w:ascii="Cambria Math" w:hAnsi="Cambria Math"/>
              </w:rPr>
              <m:t>t-5</m:t>
            </m:r>
          </m:sub>
          <m:sup>
            <m:r>
              <w:rPr>
                <w:rFonts w:ascii="Cambria Math" w:hAnsi="Cambria Math"/>
              </w:rPr>
              <m:t>2</m:t>
            </m:r>
          </m:sup>
        </m:sSubSup>
      </m:oMath>
      <w:r w:rsidR="00A169F5" w:rsidRPr="00B17383">
        <w:tab/>
      </w:r>
      <w:r w:rsidR="00195EE2" w:rsidRPr="00B17383">
        <w:t xml:space="preserve">   </w:t>
      </w:r>
      <w:r w:rsidR="00A27909" w:rsidRPr="00B17383">
        <w:t xml:space="preserve">  -</w:t>
      </w:r>
      <w:r w:rsidR="00A27909" w:rsidRPr="00B17383">
        <w:tab/>
      </w:r>
      <w:r w:rsidR="00A27909" w:rsidRPr="00B17383">
        <w:tab/>
      </w:r>
      <w:r w:rsidR="00EF0024" w:rsidRPr="00B17383">
        <w:t>-</w:t>
      </w:r>
      <w:r w:rsidR="00A27909" w:rsidRPr="00B17383">
        <w:t>0.3</w:t>
      </w:r>
      <w:r w:rsidR="00EF0024" w:rsidRPr="00B17383">
        <w:t>94</w:t>
      </w:r>
      <w:r w:rsidR="00814B2C" w:rsidRPr="00B17383">
        <w:tab/>
      </w:r>
      <w:r w:rsidR="00814B2C" w:rsidRPr="00B17383">
        <w:tab/>
        <w:t xml:space="preserve">  -</w:t>
      </w:r>
      <w:r w:rsidR="0065462C" w:rsidRPr="00B17383">
        <w:tab/>
      </w:r>
      <w:r w:rsidR="0065462C" w:rsidRPr="00B17383">
        <w:tab/>
      </w:r>
      <w:r w:rsidR="002913E8">
        <w:t>-</w:t>
      </w:r>
      <w:r w:rsidR="0065462C" w:rsidRPr="00B17383">
        <w:t>0.</w:t>
      </w:r>
      <w:r w:rsidR="002913E8">
        <w:t>055</w:t>
      </w:r>
      <w:r w:rsidR="006D4526" w:rsidRPr="00B17383">
        <w:tab/>
      </w:r>
      <w:r w:rsidR="006D4526" w:rsidRPr="00B17383">
        <w:tab/>
        <w:t xml:space="preserve">  -</w:t>
      </w:r>
      <w:r w:rsidR="00F33111" w:rsidRPr="00B17383">
        <w:tab/>
      </w:r>
      <w:r w:rsidR="00F33111" w:rsidRPr="00B17383">
        <w:tab/>
        <w:t>-0.</w:t>
      </w:r>
      <w:r w:rsidR="00CC0F06">
        <w:t>001</w:t>
      </w:r>
    </w:p>
    <w:p w:rsidR="00A169F5" w:rsidRPr="00B17383" w:rsidRDefault="00A27909" w:rsidP="00F91D68">
      <w:pPr>
        <w:jc w:val="both"/>
      </w:pPr>
      <w:r w:rsidRPr="00B17383">
        <w:tab/>
      </w:r>
      <w:r w:rsidRPr="00B17383">
        <w:tab/>
      </w:r>
      <w:r w:rsidRPr="00B17383">
        <w:tab/>
        <w:t>(0.</w:t>
      </w:r>
      <w:r w:rsidR="00EF0024" w:rsidRPr="00B17383">
        <w:t>329</w:t>
      </w:r>
      <w:r w:rsidRPr="00B17383">
        <w:t>)</w:t>
      </w:r>
      <w:r w:rsidR="0065462C" w:rsidRPr="00B17383">
        <w:tab/>
      </w:r>
      <w:r w:rsidR="0065462C" w:rsidRPr="00B17383">
        <w:tab/>
      </w:r>
      <w:r w:rsidR="0065462C" w:rsidRPr="00B17383">
        <w:tab/>
      </w:r>
      <w:r w:rsidR="0065462C" w:rsidRPr="00B17383">
        <w:tab/>
        <w:t>(0.</w:t>
      </w:r>
      <w:r w:rsidR="002913E8">
        <w:t>552</w:t>
      </w:r>
      <w:r w:rsidR="0065462C" w:rsidRPr="00B17383">
        <w:t>)</w:t>
      </w:r>
      <w:r w:rsidR="00F33111" w:rsidRPr="00B17383">
        <w:tab/>
      </w:r>
      <w:r w:rsidR="00F33111" w:rsidRPr="00B17383">
        <w:tab/>
      </w:r>
      <w:r w:rsidR="00F33111" w:rsidRPr="00B17383">
        <w:tab/>
      </w:r>
      <w:r w:rsidR="00F33111" w:rsidRPr="00B17383">
        <w:tab/>
        <w:t>(0.</w:t>
      </w:r>
      <w:r w:rsidR="00CC0F06">
        <w:t>198</w:t>
      </w:r>
      <w:r w:rsidR="00F33111" w:rsidRPr="00B17383">
        <w:t>)</w:t>
      </w:r>
    </w:p>
    <w:p w:rsidR="004637CC" w:rsidRPr="00CC0F06" w:rsidRDefault="002053FF" w:rsidP="00F91D68">
      <w:pPr>
        <w:jc w:val="both"/>
        <w:rPr>
          <w:vertAlign w:val="superscript"/>
        </w:rPr>
      </w:pPr>
      <m:oMath>
        <m:sSubSup>
          <m:sSubSupPr>
            <m:ctrlPr>
              <w:rPr>
                <w:rFonts w:ascii="Cambria Math" w:hAnsi="Cambria Math"/>
                <w:i/>
              </w:rPr>
            </m:ctrlPr>
          </m:sSubSupPr>
          <m:e>
            <m:r>
              <w:rPr>
                <w:rFonts w:ascii="Cambria Math" w:hAnsi="Cambria Math"/>
              </w:rPr>
              <m:t>σ</m:t>
            </m:r>
          </m:e>
          <m:sub>
            <m:r>
              <w:rPr>
                <w:rFonts w:ascii="Cambria Math" w:hAnsi="Cambria Math"/>
              </w:rPr>
              <m:t>t-6</m:t>
            </m:r>
          </m:sub>
          <m:sup>
            <m:r>
              <w:rPr>
                <w:rFonts w:ascii="Cambria Math" w:hAnsi="Cambria Math"/>
              </w:rPr>
              <m:t>2</m:t>
            </m:r>
          </m:sup>
        </m:sSubSup>
      </m:oMath>
      <w:r w:rsidR="0065462C" w:rsidRPr="00B17383">
        <w:tab/>
      </w:r>
      <w:r w:rsidR="00195EE2" w:rsidRPr="00B17383">
        <w:t xml:space="preserve">   </w:t>
      </w:r>
      <w:r w:rsidR="0065462C" w:rsidRPr="00B17383">
        <w:t xml:space="preserve">  -</w:t>
      </w:r>
      <w:r w:rsidR="0065462C" w:rsidRPr="00B17383">
        <w:tab/>
      </w:r>
      <w:r w:rsidR="0065462C" w:rsidRPr="00B17383">
        <w:tab/>
        <w:t>-</w:t>
      </w:r>
      <w:r w:rsidR="00EF0024" w:rsidRPr="00B17383">
        <w:t>0.116</w:t>
      </w:r>
      <w:r w:rsidR="0065462C" w:rsidRPr="00B17383">
        <w:tab/>
      </w:r>
      <w:r w:rsidR="0065462C" w:rsidRPr="00B17383">
        <w:tab/>
        <w:t xml:space="preserve">  -</w:t>
      </w:r>
      <w:r w:rsidR="0065462C" w:rsidRPr="00B17383">
        <w:tab/>
      </w:r>
      <w:r w:rsidR="0065462C" w:rsidRPr="00B17383">
        <w:tab/>
      </w:r>
      <w:r w:rsidR="002913E8">
        <w:t>-</w:t>
      </w:r>
      <w:r w:rsidR="0065462C" w:rsidRPr="00B17383">
        <w:t>0.0</w:t>
      </w:r>
      <w:r w:rsidR="002913E8">
        <w:t>48</w:t>
      </w:r>
      <w:r w:rsidR="006D4526" w:rsidRPr="00B17383">
        <w:tab/>
      </w:r>
      <w:r w:rsidR="006D4526" w:rsidRPr="00B17383">
        <w:tab/>
        <w:t xml:space="preserve">  -</w:t>
      </w:r>
      <w:r w:rsidR="00F33111" w:rsidRPr="00B17383">
        <w:tab/>
      </w:r>
      <w:r w:rsidR="00F33111" w:rsidRPr="00B17383">
        <w:tab/>
        <w:t>-</w:t>
      </w:r>
      <w:r w:rsidR="00CC0F06">
        <w:t>0.282</w:t>
      </w:r>
      <w:r w:rsidR="00CC0F06">
        <w:rPr>
          <w:vertAlign w:val="superscript"/>
        </w:rPr>
        <w:t>*</w:t>
      </w:r>
    </w:p>
    <w:p w:rsidR="0065462C" w:rsidRDefault="0065462C" w:rsidP="00F91D68">
      <w:pPr>
        <w:jc w:val="both"/>
      </w:pPr>
      <w:r w:rsidRPr="00B17383">
        <w:tab/>
      </w:r>
      <w:r w:rsidRPr="00B17383">
        <w:tab/>
      </w:r>
      <w:r w:rsidRPr="00B17383">
        <w:tab/>
      </w:r>
      <w:r w:rsidR="00EF0024" w:rsidRPr="00B17383">
        <w:t>(0.493)</w:t>
      </w:r>
      <w:r w:rsidRPr="00B17383">
        <w:tab/>
      </w:r>
      <w:r w:rsidRPr="00B17383">
        <w:tab/>
      </w:r>
      <w:r w:rsidRPr="00B17383">
        <w:tab/>
      </w:r>
      <w:r w:rsidRPr="00B17383">
        <w:tab/>
      </w:r>
      <w:r>
        <w:t>(0.</w:t>
      </w:r>
      <w:r w:rsidR="002913E8">
        <w:t>621</w:t>
      </w:r>
      <w:r>
        <w:t>)</w:t>
      </w:r>
      <w:r w:rsidR="00CC0F06">
        <w:tab/>
      </w:r>
      <w:r w:rsidR="00CC0F06">
        <w:tab/>
      </w:r>
      <w:r w:rsidR="00CC0F06">
        <w:tab/>
      </w:r>
      <w:r w:rsidR="00CC0F06">
        <w:tab/>
        <w:t>(0.169)</w:t>
      </w:r>
    </w:p>
    <w:p w:rsidR="0065462C" w:rsidRPr="00B17383" w:rsidRDefault="002053FF" w:rsidP="00F91D68">
      <w:pPr>
        <w:jc w:val="both"/>
      </w:pPr>
      <m:oMath>
        <m:sSubSup>
          <m:sSubSupPr>
            <m:ctrlPr>
              <w:rPr>
                <w:rFonts w:ascii="Cambria Math" w:hAnsi="Cambria Math"/>
                <w:i/>
              </w:rPr>
            </m:ctrlPr>
          </m:sSubSupPr>
          <m:e>
            <m:r>
              <w:rPr>
                <w:rFonts w:ascii="Cambria Math" w:hAnsi="Cambria Math"/>
              </w:rPr>
              <m:t>σ</m:t>
            </m:r>
          </m:e>
          <m:sub>
            <m:r>
              <w:rPr>
                <w:rFonts w:ascii="Cambria Math" w:hAnsi="Cambria Math"/>
              </w:rPr>
              <m:t>τ-7</m:t>
            </m:r>
          </m:sub>
          <m:sup>
            <m:r>
              <w:rPr>
                <w:rFonts w:ascii="Cambria Math" w:hAnsi="Cambria Math"/>
              </w:rPr>
              <m:t>2</m:t>
            </m:r>
          </m:sup>
        </m:sSubSup>
      </m:oMath>
      <w:r w:rsidR="00EF0024" w:rsidRPr="00B17383">
        <w:tab/>
        <w:t xml:space="preserve">     -</w:t>
      </w:r>
      <w:r w:rsidR="00EF0024" w:rsidRPr="00B17383">
        <w:tab/>
      </w:r>
      <w:r w:rsidR="00EF0024" w:rsidRPr="00B17383">
        <w:tab/>
        <w:t>-0.230</w:t>
      </w:r>
      <w:r w:rsidR="002913E8">
        <w:tab/>
      </w:r>
      <w:r w:rsidR="002913E8">
        <w:tab/>
        <w:t xml:space="preserve">  -</w:t>
      </w:r>
      <w:r w:rsidR="002913E8">
        <w:tab/>
      </w:r>
      <w:r w:rsidR="002913E8">
        <w:tab/>
        <w:t>-0.054</w:t>
      </w:r>
      <w:r w:rsidR="00CC0F06">
        <w:tab/>
      </w:r>
      <w:r w:rsidR="00CC0F06">
        <w:tab/>
        <w:t xml:space="preserve">  -</w:t>
      </w:r>
      <w:r w:rsidR="00CC0F06">
        <w:tab/>
      </w:r>
      <w:r w:rsidR="00CC0F06">
        <w:tab/>
        <w:t>-0.002</w:t>
      </w:r>
    </w:p>
    <w:p w:rsidR="00EF0024" w:rsidRPr="00B17383" w:rsidRDefault="00EF0024" w:rsidP="00F91D68">
      <w:pPr>
        <w:jc w:val="both"/>
      </w:pPr>
      <w:r w:rsidRPr="00B17383">
        <w:tab/>
      </w:r>
      <w:r w:rsidRPr="00B17383">
        <w:tab/>
      </w:r>
      <w:r w:rsidRPr="00B17383">
        <w:tab/>
        <w:t>(0.298)</w:t>
      </w:r>
      <w:r w:rsidR="002913E8">
        <w:tab/>
      </w:r>
      <w:r w:rsidR="002913E8">
        <w:tab/>
      </w:r>
      <w:r w:rsidR="002913E8">
        <w:tab/>
      </w:r>
      <w:r w:rsidR="002913E8">
        <w:tab/>
        <w:t>(0.525)</w:t>
      </w:r>
      <w:r w:rsidR="00CC0F06">
        <w:tab/>
      </w:r>
      <w:r w:rsidR="00CC0F06">
        <w:tab/>
      </w:r>
      <w:r w:rsidR="00CC0F06">
        <w:tab/>
      </w:r>
      <w:r w:rsidR="00CC0F06">
        <w:tab/>
        <w:t>(0.131)</w:t>
      </w:r>
    </w:p>
    <w:p w:rsidR="00EF0024" w:rsidRPr="00B17383" w:rsidRDefault="002053FF" w:rsidP="00F91D68">
      <w:pPr>
        <w:jc w:val="both"/>
      </w:pPr>
      <m:oMath>
        <m:sSubSup>
          <m:sSubSupPr>
            <m:ctrlPr>
              <w:rPr>
                <w:rFonts w:ascii="Cambria Math" w:hAnsi="Cambria Math"/>
                <w:i/>
                <w:lang w:val="el-GR"/>
              </w:rPr>
            </m:ctrlPr>
          </m:sSubSupPr>
          <m:e>
            <m:r>
              <w:rPr>
                <w:rFonts w:ascii="Cambria Math" w:hAnsi="Cambria Math"/>
                <w:lang w:val="el-GR"/>
              </w:rPr>
              <m:t>σ</m:t>
            </m:r>
          </m:e>
          <m:sub>
            <m:r>
              <w:rPr>
                <w:rFonts w:ascii="Cambria Math" w:hAnsi="Cambria Math"/>
                <w:lang w:val="el-GR"/>
              </w:rPr>
              <m:t>τ</m:t>
            </m:r>
            <m:r>
              <w:rPr>
                <w:rFonts w:ascii="Cambria Math" w:hAnsi="Cambria Math"/>
              </w:rPr>
              <m:t>-8</m:t>
            </m:r>
          </m:sub>
          <m:sup>
            <m:r>
              <w:rPr>
                <w:rFonts w:ascii="Cambria Math" w:hAnsi="Cambria Math"/>
              </w:rPr>
              <m:t>2</m:t>
            </m:r>
          </m:sup>
        </m:sSubSup>
      </m:oMath>
      <w:r w:rsidR="00EF0024" w:rsidRPr="00B17383">
        <w:tab/>
        <w:t xml:space="preserve">     -</w:t>
      </w:r>
      <w:r w:rsidR="00EF0024" w:rsidRPr="00B17383">
        <w:tab/>
      </w:r>
      <w:r w:rsidR="00EF0024" w:rsidRPr="00B17383">
        <w:tab/>
        <w:t>-0.313</w:t>
      </w:r>
      <w:r w:rsidR="002913E8">
        <w:tab/>
      </w:r>
      <w:r w:rsidR="002913E8">
        <w:tab/>
        <w:t xml:space="preserve">  -</w:t>
      </w:r>
      <w:r w:rsidR="002913E8">
        <w:tab/>
      </w:r>
      <w:r w:rsidR="002913E8">
        <w:tab/>
        <w:t>-0.026</w:t>
      </w:r>
      <w:r w:rsidR="00CC0F06">
        <w:tab/>
      </w:r>
      <w:r w:rsidR="00CC0F06">
        <w:tab/>
        <w:t xml:space="preserve">  -</w:t>
      </w:r>
      <w:r w:rsidR="00CC0F06">
        <w:tab/>
      </w:r>
      <w:r w:rsidR="00CC0F06">
        <w:tab/>
        <w:t>-0.212</w:t>
      </w:r>
    </w:p>
    <w:p w:rsidR="00EF0024" w:rsidRPr="00B17383" w:rsidRDefault="00EF0024" w:rsidP="00F91D68">
      <w:pPr>
        <w:jc w:val="both"/>
      </w:pPr>
      <w:r w:rsidRPr="00B17383">
        <w:tab/>
      </w:r>
      <w:r w:rsidRPr="00B17383">
        <w:tab/>
      </w:r>
      <w:r w:rsidRPr="00B17383">
        <w:tab/>
        <w:t>(0.333)</w:t>
      </w:r>
      <w:r w:rsidR="002913E8">
        <w:tab/>
      </w:r>
      <w:r w:rsidR="002913E8">
        <w:tab/>
      </w:r>
      <w:r w:rsidR="002913E8">
        <w:tab/>
      </w:r>
      <w:r w:rsidR="002913E8">
        <w:tab/>
        <w:t>(0.477)</w:t>
      </w:r>
      <w:r w:rsidR="00CC0F06">
        <w:tab/>
      </w:r>
      <w:r w:rsidR="00CC0F06">
        <w:tab/>
      </w:r>
      <w:r w:rsidR="00CC0F06">
        <w:tab/>
      </w:r>
      <w:r w:rsidR="00CC0F06">
        <w:tab/>
        <w:t>(0.144)</w:t>
      </w:r>
    </w:p>
    <w:p w:rsidR="00EF0024" w:rsidRPr="002913E8" w:rsidRDefault="002053FF" w:rsidP="00F91D68">
      <w:pPr>
        <w:jc w:val="both"/>
      </w:pPr>
      <m:oMath>
        <m:sSubSup>
          <m:sSubSupPr>
            <m:ctrlPr>
              <w:rPr>
                <w:rFonts w:ascii="Cambria Math" w:hAnsi="Cambria Math"/>
                <w:i/>
                <w:lang w:val="el-GR"/>
              </w:rPr>
            </m:ctrlPr>
          </m:sSubSupPr>
          <m:e>
            <m:r>
              <w:rPr>
                <w:rFonts w:ascii="Cambria Math" w:hAnsi="Cambria Math"/>
                <w:lang w:val="el-GR"/>
              </w:rPr>
              <m:t>σ</m:t>
            </m:r>
          </m:e>
          <m:sub>
            <m:r>
              <w:rPr>
                <w:rFonts w:ascii="Cambria Math" w:hAnsi="Cambria Math"/>
                <w:lang w:val="el-GR"/>
              </w:rPr>
              <m:t>τ</m:t>
            </m:r>
            <m:r>
              <w:rPr>
                <w:rFonts w:ascii="Cambria Math" w:hAnsi="Cambria Math"/>
              </w:rPr>
              <m:t>-9</m:t>
            </m:r>
          </m:sub>
          <m:sup>
            <m:r>
              <w:rPr>
                <w:rFonts w:ascii="Cambria Math" w:hAnsi="Cambria Math"/>
              </w:rPr>
              <m:t>2</m:t>
            </m:r>
          </m:sup>
        </m:sSubSup>
      </m:oMath>
      <w:r w:rsidR="00EF0024" w:rsidRPr="00B17383">
        <w:tab/>
        <w:t xml:space="preserve">     -</w:t>
      </w:r>
      <w:r w:rsidR="00EF0024" w:rsidRPr="00B17383">
        <w:tab/>
      </w:r>
      <w:r w:rsidR="00EF0024" w:rsidRPr="00B17383">
        <w:tab/>
        <w:t>-0.159</w:t>
      </w:r>
      <w:r w:rsidR="00EF0024" w:rsidRPr="00B17383">
        <w:rPr>
          <w:vertAlign w:val="superscript"/>
        </w:rPr>
        <w:t>*</w:t>
      </w:r>
      <w:r w:rsidR="002913E8">
        <w:rPr>
          <w:vertAlign w:val="superscript"/>
        </w:rPr>
        <w:tab/>
      </w:r>
      <w:r w:rsidR="002913E8">
        <w:tab/>
        <w:t xml:space="preserve">  -</w:t>
      </w:r>
      <w:r w:rsidR="002913E8">
        <w:tab/>
      </w:r>
      <w:r w:rsidR="002913E8">
        <w:tab/>
        <w:t>-0.022</w:t>
      </w:r>
      <w:r w:rsidR="00CC0F06">
        <w:tab/>
      </w:r>
      <w:r w:rsidR="00CC0F06">
        <w:tab/>
        <w:t xml:space="preserve">  -</w:t>
      </w:r>
      <w:r w:rsidR="00CC0F06">
        <w:tab/>
      </w:r>
      <w:r w:rsidR="00CC0F06">
        <w:tab/>
        <w:t xml:space="preserve"> 0.091</w:t>
      </w:r>
    </w:p>
    <w:p w:rsidR="00EF0024" w:rsidRPr="00B17383" w:rsidRDefault="00EF0024" w:rsidP="00F91D68">
      <w:pPr>
        <w:jc w:val="both"/>
      </w:pPr>
      <w:r w:rsidRPr="00B17383">
        <w:tab/>
      </w:r>
      <w:r w:rsidRPr="00B17383">
        <w:tab/>
      </w:r>
      <w:r w:rsidRPr="00B17383">
        <w:tab/>
        <w:t>(0.093)</w:t>
      </w:r>
      <w:r w:rsidR="002913E8">
        <w:tab/>
      </w:r>
      <w:r w:rsidR="002913E8">
        <w:tab/>
      </w:r>
      <w:r w:rsidR="002913E8">
        <w:tab/>
      </w:r>
      <w:r w:rsidR="002913E8">
        <w:tab/>
        <w:t>(0.343)</w:t>
      </w:r>
      <w:r w:rsidR="00CC0F06">
        <w:tab/>
      </w:r>
      <w:r w:rsidR="00CC0F06">
        <w:tab/>
      </w:r>
      <w:r w:rsidR="00CC0F06">
        <w:tab/>
      </w:r>
      <w:r w:rsidR="00CC0F06">
        <w:tab/>
        <w:t>(0.114)</w:t>
      </w:r>
    </w:p>
    <w:p w:rsidR="00F91D68" w:rsidRDefault="00F91D68" w:rsidP="00F91D68">
      <w:pPr>
        <w:jc w:val="both"/>
      </w:pPr>
      <w:r w:rsidRPr="00E96F8D">
        <w:rPr>
          <w:position w:val="-4"/>
        </w:rPr>
        <w:object w:dxaOrig="320" w:dyaOrig="300">
          <v:shape id="_x0000_i1058" type="#_x0000_t75" style="width:15.75pt;height:15pt" o:ole="">
            <v:imagedata r:id="rId70" o:title=""/>
          </v:shape>
          <o:OLEObject Type="Embed" ProgID="Equation.3" ShapeID="_x0000_i1058" DrawAspect="Content" ObjectID="_1703316045" r:id="rId71"/>
        </w:object>
      </w:r>
      <w:r>
        <w:tab/>
      </w:r>
      <w:r w:rsidR="00195EE2">
        <w:t xml:space="preserve">    </w:t>
      </w:r>
      <w:r>
        <w:t>0.</w:t>
      </w:r>
      <w:r w:rsidR="004637CC">
        <w:t>403</w:t>
      </w:r>
      <w:r w:rsidR="00A27909">
        <w:tab/>
      </w:r>
      <w:r w:rsidR="00EF0024" w:rsidRPr="00B17383">
        <w:t xml:space="preserve"> </w:t>
      </w:r>
      <w:r>
        <w:t>0.</w:t>
      </w:r>
      <w:r w:rsidR="00A27909">
        <w:t>4</w:t>
      </w:r>
      <w:r w:rsidR="00EF0024" w:rsidRPr="00B17383">
        <w:t>94</w:t>
      </w:r>
      <w:r>
        <w:tab/>
      </w:r>
      <w:r>
        <w:tab/>
        <w:t>0.</w:t>
      </w:r>
      <w:r w:rsidR="00814B2C">
        <w:t>5</w:t>
      </w:r>
      <w:r w:rsidR="00B17383">
        <w:t>37</w:t>
      </w:r>
      <w:r w:rsidR="0065462C">
        <w:tab/>
      </w:r>
      <w:r w:rsidR="0065462C">
        <w:tab/>
        <w:t xml:space="preserve"> 0.5</w:t>
      </w:r>
      <w:r w:rsidR="002913E8">
        <w:t>64</w:t>
      </w:r>
      <w:r w:rsidR="006D4526">
        <w:tab/>
      </w:r>
      <w:proofErr w:type="gramStart"/>
      <w:r w:rsidR="006D4526">
        <w:tab/>
        <w:t xml:space="preserve">  0</w:t>
      </w:r>
      <w:proofErr w:type="gramEnd"/>
      <w:r w:rsidR="006D4526">
        <w:t>.053</w:t>
      </w:r>
      <w:r w:rsidR="00F33111">
        <w:tab/>
      </w:r>
      <w:r w:rsidR="00F33111">
        <w:tab/>
        <w:t xml:space="preserve">  0.</w:t>
      </w:r>
      <w:r w:rsidR="00CC0F06">
        <w:t>357</w:t>
      </w:r>
    </w:p>
    <w:p w:rsidR="00F91D68" w:rsidRDefault="004637CC" w:rsidP="00F91D68">
      <w:pPr>
        <w:jc w:val="both"/>
      </w:pPr>
      <m:oMath>
        <m:r>
          <w:rPr>
            <w:rFonts w:ascii="Cambria Math" w:hAnsi="Cambria Math"/>
          </w:rPr>
          <m:t>SER</m:t>
        </m:r>
      </m:oMath>
      <w:r>
        <w:tab/>
      </w:r>
      <w:r w:rsidR="00195EE2">
        <w:t xml:space="preserve">    </w:t>
      </w:r>
      <w:r w:rsidR="00F91D68">
        <w:t>0.</w:t>
      </w:r>
      <w:r>
        <w:t>081</w:t>
      </w:r>
      <w:r w:rsidR="00A27909">
        <w:tab/>
      </w:r>
      <w:r w:rsidR="00EF0024" w:rsidRPr="00B17383">
        <w:t xml:space="preserve"> </w:t>
      </w:r>
      <w:r w:rsidR="00F91D68">
        <w:t>0.</w:t>
      </w:r>
      <w:r w:rsidR="00A27909">
        <w:t>0</w:t>
      </w:r>
      <w:r w:rsidR="00EF0024" w:rsidRPr="00B17383">
        <w:t>79</w:t>
      </w:r>
      <w:r w:rsidR="00F91D68">
        <w:tab/>
      </w:r>
      <w:r w:rsidR="00F91D68">
        <w:tab/>
        <w:t>0.</w:t>
      </w:r>
      <w:r w:rsidR="00814B2C">
        <w:t>085</w:t>
      </w:r>
      <w:r w:rsidR="0065462C">
        <w:tab/>
      </w:r>
      <w:r w:rsidR="0065462C">
        <w:tab/>
        <w:t xml:space="preserve"> 0.08</w:t>
      </w:r>
      <w:r w:rsidR="002913E8">
        <w:t>4</w:t>
      </w:r>
      <w:r w:rsidR="006D4526">
        <w:tab/>
      </w:r>
      <w:r w:rsidR="006D4526">
        <w:tab/>
        <w:t xml:space="preserve">  0.181</w:t>
      </w:r>
      <w:r w:rsidR="00F33111">
        <w:tab/>
      </w:r>
      <w:r w:rsidR="00F33111">
        <w:tab/>
        <w:t xml:space="preserve">  0.1</w:t>
      </w:r>
      <w:r w:rsidR="00CC0F06">
        <w:t>54</w:t>
      </w:r>
    </w:p>
    <w:p w:rsidR="00F91D68" w:rsidRDefault="00F91D68" w:rsidP="00F91D68">
      <w:pPr>
        <w:jc w:val="both"/>
      </w:pPr>
      <w:r w:rsidRPr="00E96F8D">
        <w:rPr>
          <w:position w:val="-6"/>
        </w:rPr>
        <w:object w:dxaOrig="700" w:dyaOrig="279">
          <v:shape id="_x0000_i1059" type="#_x0000_t75" style="width:34.5pt;height:14.25pt" o:ole="">
            <v:imagedata r:id="rId72" o:title=""/>
          </v:shape>
          <o:OLEObject Type="Embed" ProgID="Equation.3" ShapeID="_x0000_i1059" DrawAspect="Content" ObjectID="_1703316046" r:id="rId73"/>
        </w:object>
      </w:r>
      <w:r>
        <w:tab/>
      </w:r>
      <w:r w:rsidR="00195EE2">
        <w:t xml:space="preserve">    </w:t>
      </w:r>
      <w:r w:rsidR="004637CC">
        <w:t>1</w:t>
      </w:r>
      <w:r>
        <w:t>.1</w:t>
      </w:r>
      <w:r w:rsidR="004637CC">
        <w:t>48</w:t>
      </w:r>
      <w:r>
        <w:tab/>
        <w:t>1.</w:t>
      </w:r>
      <w:r w:rsidR="00A27909">
        <w:t>15</w:t>
      </w:r>
      <w:r w:rsidR="001C4CCF" w:rsidRPr="002913E8">
        <w:t>7</w:t>
      </w:r>
      <w:r w:rsidR="00814B2C">
        <w:tab/>
      </w:r>
      <w:r w:rsidR="00814B2C">
        <w:tab/>
      </w:r>
      <w:r w:rsidR="009A0A56">
        <w:t>0</w:t>
      </w:r>
      <w:r>
        <w:t>.</w:t>
      </w:r>
      <w:r w:rsidR="009A0A56">
        <w:t>5</w:t>
      </w:r>
      <w:r w:rsidR="00B17383">
        <w:t>78</w:t>
      </w:r>
      <w:r w:rsidR="0065462C">
        <w:tab/>
      </w:r>
      <w:r w:rsidR="0065462C">
        <w:tab/>
        <w:t xml:space="preserve"> 0.</w:t>
      </w:r>
      <w:r w:rsidR="002913E8">
        <w:t>602</w:t>
      </w:r>
      <w:r w:rsidR="006D4526">
        <w:tab/>
      </w:r>
      <w:proofErr w:type="gramStart"/>
      <w:r w:rsidR="006D4526">
        <w:tab/>
        <w:t xml:space="preserve">  0</w:t>
      </w:r>
      <w:proofErr w:type="gramEnd"/>
      <w:r w:rsidR="006D4526">
        <w:t>.629</w:t>
      </w:r>
      <w:r w:rsidR="00F33111">
        <w:tab/>
      </w:r>
      <w:r w:rsidR="00F33111">
        <w:tab/>
        <w:t xml:space="preserve">  0.</w:t>
      </w:r>
      <w:r w:rsidR="00CC0F06">
        <w:t>901</w:t>
      </w:r>
    </w:p>
    <w:p w:rsidR="002913E8" w:rsidRPr="002913E8" w:rsidRDefault="002913E8" w:rsidP="00F91D68">
      <w:pPr>
        <w:jc w:val="both"/>
      </w:pPr>
      <m:oMath>
        <m:r>
          <w:rPr>
            <w:rFonts w:ascii="Cambria Math" w:hAnsi="Cambria Math"/>
          </w:rPr>
          <m:t>F</m:t>
        </m:r>
      </m:oMath>
      <w:r>
        <w:tab/>
      </w:r>
      <w:r>
        <w:tab/>
      </w:r>
      <w:r>
        <w:tab/>
        <w:t>7.166</w:t>
      </w:r>
      <w:r>
        <w:tab/>
      </w:r>
      <w:r>
        <w:tab/>
      </w:r>
      <w:r w:rsidR="00BB1008">
        <w:t>67.951</w:t>
      </w:r>
      <w:r w:rsidR="00BB1008">
        <w:tab/>
      </w:r>
      <w:r w:rsidR="00BB1008">
        <w:tab/>
        <w:t>26.703</w:t>
      </w:r>
      <w:r w:rsidR="00CC0F06">
        <w:tab/>
      </w:r>
      <w:r w:rsidR="00CC0F06">
        <w:tab/>
      </w:r>
      <w:r w:rsidR="00CC0F06">
        <w:tab/>
      </w:r>
      <w:r w:rsidR="00CC0F06">
        <w:tab/>
        <w:t xml:space="preserve">  7.663</w:t>
      </w:r>
    </w:p>
    <w:p w:rsidR="00F91D68" w:rsidRDefault="00F91D68" w:rsidP="00F91D68">
      <w:pPr>
        <w:jc w:val="both"/>
      </w:pPr>
      <w:r w:rsidRPr="00E96F8D">
        <w:rPr>
          <w:position w:val="-6"/>
        </w:rPr>
        <w:object w:dxaOrig="279" w:dyaOrig="279">
          <v:shape id="_x0000_i1060" type="#_x0000_t75" style="width:13.5pt;height:14.25pt" o:ole="">
            <v:imagedata r:id="rId74" o:title=""/>
          </v:shape>
          <o:OLEObject Type="Embed" ProgID="Equation.3" ShapeID="_x0000_i1060" DrawAspect="Content" ObjectID="_1703316047" r:id="rId75"/>
        </w:object>
      </w:r>
      <w:r>
        <w:tab/>
      </w:r>
      <w:r w:rsidR="00195EE2">
        <w:t xml:space="preserve">    </w:t>
      </w:r>
      <w:r>
        <w:t>1</w:t>
      </w:r>
      <w:r w:rsidR="004637CC">
        <w:t>93</w:t>
      </w:r>
      <w:r w:rsidR="00A27909">
        <w:tab/>
      </w:r>
      <w:r w:rsidR="00A27909">
        <w:tab/>
        <w:t>193</w:t>
      </w:r>
      <w:r>
        <w:tab/>
      </w:r>
      <w:r>
        <w:tab/>
      </w:r>
      <w:r w:rsidR="009A0A56">
        <w:t>478</w:t>
      </w:r>
      <w:r w:rsidR="0065462C">
        <w:tab/>
      </w:r>
      <w:r w:rsidR="0065462C">
        <w:tab/>
        <w:t xml:space="preserve"> 478</w:t>
      </w:r>
      <w:r w:rsidR="006D4526">
        <w:tab/>
      </w:r>
      <w:proofErr w:type="gramStart"/>
      <w:r w:rsidR="006D4526">
        <w:tab/>
        <w:t xml:space="preserve">  341</w:t>
      </w:r>
      <w:proofErr w:type="gramEnd"/>
      <w:r w:rsidR="00F33111">
        <w:tab/>
      </w:r>
      <w:r w:rsidR="00F33111">
        <w:tab/>
        <w:t xml:space="preserve">  341</w:t>
      </w:r>
    </w:p>
    <w:p w:rsidR="00F91D68" w:rsidRDefault="00F91D68" w:rsidP="00F91D68">
      <w:pPr>
        <w:jc w:val="both"/>
      </w:pPr>
      <w:r w:rsidRPr="00E96F8D">
        <w:rPr>
          <w:position w:val="-6"/>
        </w:rPr>
        <w:object w:dxaOrig="700" w:dyaOrig="279">
          <v:shape id="_x0000_i1061" type="#_x0000_t75" style="width:34.5pt;height:14.25pt" o:ole="">
            <v:imagedata r:id="rId76" o:title=""/>
          </v:shape>
          <o:OLEObject Type="Embed" ProgID="Equation.3" ShapeID="_x0000_i1061" DrawAspect="Content" ObjectID="_1703316048" r:id="rId77"/>
        </w:object>
      </w:r>
      <w:r>
        <w:tab/>
      </w:r>
      <w:r w:rsidR="00A80285">
        <w:t xml:space="preserve"> 0.079895</w:t>
      </w:r>
      <w:r w:rsidR="00A80285">
        <w:tab/>
        <w:t>0.0</w:t>
      </w:r>
      <w:r w:rsidR="001C4CCF" w:rsidRPr="0066214E">
        <w:t>80150</w:t>
      </w:r>
      <w:r w:rsidR="00A80285">
        <w:tab/>
        <w:t>0.084</w:t>
      </w:r>
      <w:r w:rsidR="00B17383">
        <w:t>509</w:t>
      </w:r>
      <w:r w:rsidR="00A80285">
        <w:tab/>
        <w:t>0.082</w:t>
      </w:r>
      <w:r w:rsidR="002913E8">
        <w:t>037</w:t>
      </w:r>
      <w:r w:rsidR="00A80285">
        <w:tab/>
        <w:t>0.179635</w:t>
      </w:r>
      <w:r w:rsidR="00A80285">
        <w:tab/>
        <w:t>0.1</w:t>
      </w:r>
      <w:r w:rsidR="00CC0F06">
        <w:t>88714</w:t>
      </w:r>
      <w:r w:rsidR="00A80285">
        <w:t xml:space="preserve"> </w:t>
      </w:r>
      <w:r>
        <w:tab/>
      </w:r>
    </w:p>
    <w:p w:rsidR="00F91D68" w:rsidRDefault="00F91D68" w:rsidP="00F91D68">
      <w:pPr>
        <w:jc w:val="both"/>
      </w:pPr>
      <w:r>
        <w:t>---------------------------------------------------------------------------------------------------------------------</w:t>
      </w:r>
    </w:p>
    <w:p w:rsidR="00F91D68" w:rsidRPr="008E48CE" w:rsidRDefault="00F91D68" w:rsidP="00F91D68">
      <w:pPr>
        <w:jc w:val="both"/>
        <w:rPr>
          <w:i/>
        </w:rPr>
      </w:pPr>
      <w:r>
        <w:t xml:space="preserve">Note: </w:t>
      </w:r>
      <m:oMath>
        <m:r>
          <w:rPr>
            <w:rFonts w:ascii="Cambria Math" w:hAnsi="Cambria Math"/>
          </w:rPr>
          <m:t>ustaeu</m:t>
        </m:r>
      </m:oMath>
      <w:r w:rsidR="0084123A">
        <w:tab/>
        <w:t>= ln of U.S. Trade Account with EU,</w:t>
      </w:r>
      <m:oMath>
        <m:r>
          <w:rPr>
            <w:rFonts w:ascii="Cambria Math" w:hAnsi="Cambria Math"/>
          </w:rPr>
          <m:t xml:space="preserve"> ustac</m:t>
        </m:r>
      </m:oMath>
      <w:r w:rsidR="00250FAA">
        <w:t xml:space="preserve"> = ln of U.S. Trade Account with Canada, </w:t>
      </w:r>
      <m:oMath>
        <m:r>
          <w:rPr>
            <w:rFonts w:ascii="Cambria Math" w:hAnsi="Cambria Math"/>
          </w:rPr>
          <m:t xml:space="preserve">ustauk </m:t>
        </m:r>
      </m:oMath>
      <w:r w:rsidR="00250FAA">
        <w:t>= ln of U.S. Trade Account with U.K.,</w:t>
      </w:r>
      <w:r w:rsidR="0084123A">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84123A">
        <w:t xml:space="preserve">= ln of U.S. Income (GDP), </w:t>
      </w: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oMath>
      <w:r w:rsidR="0084123A">
        <w:t xml:space="preserve">= ln of foreign Income (GDP), </w:t>
      </w:r>
      <m:oMath>
        <m:sSub>
          <m:sSubPr>
            <m:ctrlPr>
              <w:rPr>
                <w:rFonts w:ascii="Cambria Math" w:hAnsi="Cambria Math"/>
                <w:i/>
              </w:rPr>
            </m:ctrlPr>
          </m:sSubPr>
          <m:e>
            <m:r>
              <w:rPr>
                <w:rFonts w:ascii="Cambria Math" w:hAnsi="Cambria Math"/>
              </w:rPr>
              <m:t>tot</m:t>
            </m:r>
          </m:e>
          <m:sub>
            <m:r>
              <w:rPr>
                <w:rFonts w:ascii="Cambria Math" w:hAnsi="Cambria Math"/>
              </w:rPr>
              <m:t>t</m:t>
            </m:r>
          </m:sub>
        </m:sSub>
      </m:oMath>
      <w:r w:rsidR="0084123A">
        <w:t xml:space="preserve">= ln of Terms of Trade (Real Exchange Rate), </w:t>
      </w:r>
      <w:r w:rsidR="0084123A">
        <w:tab/>
      </w:r>
      <m:oMath>
        <m:sSubSup>
          <m:sSubSupPr>
            <m:ctrlPr>
              <w:rPr>
                <w:rFonts w:ascii="Cambria Math" w:hAnsi="Cambria Math"/>
                <w:i/>
              </w:rPr>
            </m:ctrlPr>
          </m:sSubSupPr>
          <m:e>
            <m:r>
              <w:rPr>
                <w:rFonts w:ascii="Cambria Math" w:hAnsi="Cambria Math"/>
              </w:rPr>
              <m:t>ε</m:t>
            </m:r>
          </m:e>
          <m:sub>
            <m:r>
              <w:rPr>
                <w:rFonts w:ascii="Cambria Math" w:hAnsi="Cambria Math"/>
              </w:rPr>
              <m:t>t-j</m:t>
            </m:r>
          </m:sub>
          <m:sup>
            <m:r>
              <w:rPr>
                <w:rFonts w:ascii="Cambria Math" w:hAnsi="Cambria Math"/>
              </w:rPr>
              <m:t>2</m:t>
            </m:r>
          </m:sup>
        </m:sSubSup>
      </m:oMath>
      <w:r w:rsidR="0084123A">
        <w:t xml:space="preserve"> = </w:t>
      </w:r>
      <w:r w:rsidR="00CB2A4E">
        <w:t xml:space="preserve">lag of Residual (ARCH), </w:t>
      </w:r>
      <m:oMath>
        <m:sSubSup>
          <m:sSubSupPr>
            <m:ctrlPr>
              <w:rPr>
                <w:rFonts w:ascii="Cambria Math" w:hAnsi="Cambria Math"/>
                <w:i/>
              </w:rPr>
            </m:ctrlPr>
          </m:sSubSupPr>
          <m:e>
            <m:r>
              <w:rPr>
                <w:rFonts w:ascii="Cambria Math" w:hAnsi="Cambria Math"/>
              </w:rPr>
              <m:t>σ</m:t>
            </m:r>
          </m:e>
          <m:sub>
            <m:r>
              <w:rPr>
                <w:rFonts w:ascii="Cambria Math" w:hAnsi="Cambria Math"/>
              </w:rPr>
              <m:t>t-j</m:t>
            </m:r>
          </m:sub>
          <m:sup>
            <m:r>
              <w:rPr>
                <w:rFonts w:ascii="Cambria Math" w:hAnsi="Cambria Math"/>
              </w:rPr>
              <m:t>2</m:t>
            </m:r>
          </m:sup>
        </m:sSubSup>
      </m:oMath>
      <w:r w:rsidR="00CB2A4E">
        <w:tab/>
        <w:t xml:space="preserve">= lag of Variance (GARCH), </w:t>
      </w:r>
      <w:r w:rsidR="0084123A">
        <w:tab/>
      </w:r>
      <w:r w:rsidR="00CB2A4E" w:rsidRPr="00E96F8D">
        <w:rPr>
          <w:position w:val="-4"/>
        </w:rPr>
        <w:object w:dxaOrig="320" w:dyaOrig="300">
          <v:shape id="_x0000_i1062" type="#_x0000_t75" style="width:15.75pt;height:15pt" o:ole="">
            <v:imagedata r:id="rId70" o:title=""/>
          </v:shape>
          <o:OLEObject Type="Embed" ProgID="Equation.3" ShapeID="_x0000_i1062" DrawAspect="Content" ObjectID="_1703316049" r:id="rId78"/>
        </w:object>
      </w:r>
      <w:r w:rsidR="00CB2A4E">
        <w:t xml:space="preserve">= R-squared, </w:t>
      </w:r>
      <m:oMath>
        <m:r>
          <w:rPr>
            <w:rFonts w:ascii="Cambria Math" w:hAnsi="Cambria Math"/>
          </w:rPr>
          <m:t>SER</m:t>
        </m:r>
      </m:oMath>
      <w:r w:rsidR="00CB2A4E">
        <w:t xml:space="preserve"> = S.E. of regression, </w:t>
      </w:r>
      <w:r w:rsidR="00CB2A4E" w:rsidRPr="00E96F8D">
        <w:rPr>
          <w:position w:val="-6"/>
        </w:rPr>
        <w:object w:dxaOrig="700" w:dyaOrig="279">
          <v:shape id="_x0000_i1063" type="#_x0000_t75" style="width:34.5pt;height:14.25pt" o:ole="">
            <v:imagedata r:id="rId72" o:title=""/>
          </v:shape>
          <o:OLEObject Type="Embed" ProgID="Equation.3" ShapeID="_x0000_i1063" DrawAspect="Content" ObjectID="_1703316050" r:id="rId79"/>
        </w:object>
      </w:r>
      <w:r w:rsidR="00CB2A4E">
        <w:t xml:space="preserve">= Durbin-Watson statistic, </w:t>
      </w:r>
      <w:r w:rsidR="0006350B">
        <w:rPr>
          <w:i/>
        </w:rPr>
        <w:t xml:space="preserve">F </w:t>
      </w:r>
      <w:r w:rsidR="0006350B">
        <w:t xml:space="preserve">= F statistic, </w:t>
      </w:r>
      <w:r w:rsidR="00CB2A4E" w:rsidRPr="00E96F8D">
        <w:rPr>
          <w:position w:val="-6"/>
        </w:rPr>
        <w:object w:dxaOrig="279" w:dyaOrig="279">
          <v:shape id="_x0000_i1064" type="#_x0000_t75" style="width:13.5pt;height:14.25pt" o:ole="">
            <v:imagedata r:id="rId74" o:title=""/>
          </v:shape>
          <o:OLEObject Type="Embed" ProgID="Equation.3" ShapeID="_x0000_i1064" DrawAspect="Content" ObjectID="_1703316051" r:id="rId80"/>
        </w:object>
      </w:r>
      <w:r w:rsidR="00CB2A4E">
        <w:t xml:space="preserve">= number of observations, </w:t>
      </w:r>
      <w:r w:rsidR="00CB2A4E" w:rsidRPr="00E96F8D">
        <w:rPr>
          <w:position w:val="-6"/>
        </w:rPr>
        <w:object w:dxaOrig="700" w:dyaOrig="279">
          <v:shape id="_x0000_i1065" type="#_x0000_t75" style="width:34.5pt;height:14.25pt" o:ole="">
            <v:imagedata r:id="rId76" o:title=""/>
          </v:shape>
          <o:OLEObject Type="Embed" ProgID="Equation.3" ShapeID="_x0000_i1065" DrawAspect="Content" ObjectID="_1703316052" r:id="rId81"/>
        </w:object>
      </w:r>
      <w:r w:rsidR="00CB2A4E">
        <w:t xml:space="preserve"> = Root Mean Squared Error, </w:t>
      </w:r>
      <w:r>
        <w:t xml:space="preserve">*** significant at the 1% level, ** significant at the 5% level, and * significant at the 10% level. Source: </w:t>
      </w:r>
      <w:r>
        <w:rPr>
          <w:i/>
        </w:rPr>
        <w:t>Economagic.com</w:t>
      </w:r>
      <w:r>
        <w:t xml:space="preserve">, </w:t>
      </w:r>
      <w:r>
        <w:rPr>
          <w:i/>
        </w:rPr>
        <w:t>Bloomberg</w:t>
      </w:r>
      <w:r>
        <w:t xml:space="preserve">, and </w:t>
      </w:r>
      <w:r>
        <w:rPr>
          <w:i/>
        </w:rPr>
        <w:t>Eurostat.</w:t>
      </w:r>
    </w:p>
    <w:p w:rsidR="00B55D59" w:rsidRDefault="00B55D59" w:rsidP="00B55D59">
      <w:pPr>
        <w:jc w:val="center"/>
        <w:rPr>
          <w:b/>
          <w:sz w:val="32"/>
          <w:szCs w:val="32"/>
        </w:rPr>
      </w:pPr>
    </w:p>
    <w:p w:rsidR="00F91D68" w:rsidRDefault="00F91D68" w:rsidP="00B55D59">
      <w:pPr>
        <w:jc w:val="center"/>
        <w:rPr>
          <w:b/>
          <w:sz w:val="32"/>
          <w:szCs w:val="32"/>
        </w:rPr>
      </w:pPr>
    </w:p>
    <w:p w:rsidR="009028D8" w:rsidRDefault="009028D8" w:rsidP="00CC667B">
      <w:pPr>
        <w:jc w:val="center"/>
      </w:pPr>
    </w:p>
    <w:p w:rsidR="00CC667B" w:rsidRPr="00F63C47" w:rsidRDefault="00CC667B" w:rsidP="00CC667B">
      <w:pPr>
        <w:jc w:val="center"/>
        <w:rPr>
          <w:b/>
        </w:rPr>
      </w:pPr>
      <w:r w:rsidRPr="00F63C47">
        <w:rPr>
          <w:b/>
        </w:rPr>
        <w:t>Table 1b</w:t>
      </w:r>
      <w:r w:rsidR="00D432C9" w:rsidRPr="00F63C47">
        <w:rPr>
          <w:b/>
        </w:rPr>
        <w:t xml:space="preserve">: </w:t>
      </w:r>
      <w:r w:rsidRPr="00F63C47">
        <w:rPr>
          <w:b/>
        </w:rPr>
        <w:t>Estimation of Eq. (9</w:t>
      </w:r>
      <w:r w:rsidRPr="00F63C47">
        <w:rPr>
          <w:b/>
          <w:lang w:val="el-GR"/>
        </w:rPr>
        <w:t>΄</w:t>
      </w:r>
      <w:r w:rsidRPr="00F63C47">
        <w:rPr>
          <w:b/>
        </w:rPr>
        <w:t xml:space="preserve">) with the use of GARCH-M Model, Eq. (13): </w:t>
      </w:r>
    </w:p>
    <w:p w:rsidR="00CC667B" w:rsidRPr="00F63C47" w:rsidRDefault="00CC667B" w:rsidP="00CC667B">
      <w:pPr>
        <w:jc w:val="center"/>
        <w:rPr>
          <w:b/>
        </w:rPr>
      </w:pPr>
      <w:r w:rsidRPr="00F63C47">
        <w:rPr>
          <w:b/>
        </w:rPr>
        <w:t>Trade Account and Exchange Rate</w:t>
      </w:r>
    </w:p>
    <w:p w:rsidR="00CC667B" w:rsidRDefault="00CC667B" w:rsidP="00CC667B">
      <w:pPr>
        <w:jc w:val="both"/>
      </w:pPr>
      <w:r>
        <w:t>---------------------------------------------------------------------------------------------------------------------</w:t>
      </w:r>
    </w:p>
    <w:p w:rsidR="00CC667B" w:rsidRDefault="00CC667B" w:rsidP="00CC667B">
      <w:pPr>
        <w:jc w:val="both"/>
      </w:pPr>
      <w:r>
        <w:t xml:space="preserve">Variables  </w:t>
      </w:r>
      <m:oMath>
        <m:r>
          <w:rPr>
            <w:rFonts w:ascii="Cambria Math" w:hAnsi="Cambria Math"/>
          </w:rPr>
          <m:t>ustasw</m:t>
        </m:r>
      </m:oMath>
      <w:r>
        <w:tab/>
      </w:r>
      <m:oMath>
        <m:r>
          <w:rPr>
            <w:rFonts w:ascii="Cambria Math" w:hAnsi="Cambria Math"/>
          </w:rPr>
          <m:t>ustasw</m:t>
        </m:r>
      </m:oMath>
      <w:r w:rsidR="009D3CF9">
        <w:tab/>
      </w:r>
      <m:oMath>
        <m:r>
          <w:rPr>
            <w:rFonts w:ascii="Cambria Math" w:hAnsi="Cambria Math"/>
          </w:rPr>
          <m:t>ustaj</m:t>
        </m:r>
      </m:oMath>
      <w:r>
        <w:tab/>
      </w:r>
      <w:r>
        <w:tab/>
      </w:r>
      <m:oMath>
        <m:r>
          <w:rPr>
            <w:rFonts w:ascii="Cambria Math" w:hAnsi="Cambria Math"/>
          </w:rPr>
          <m:t>ustaj</m:t>
        </m:r>
      </m:oMath>
      <w:r>
        <w:tab/>
      </w:r>
      <w:r>
        <w:tab/>
      </w:r>
      <m:oMath>
        <m:r>
          <w:rPr>
            <w:rFonts w:ascii="Cambria Math" w:hAnsi="Cambria Math"/>
          </w:rPr>
          <m:t>ustaa</m:t>
        </m:r>
      </m:oMath>
      <w:r>
        <w:tab/>
      </w:r>
      <w:r w:rsidR="00C359E2">
        <w:tab/>
      </w:r>
      <m:oMath>
        <m:r>
          <w:rPr>
            <w:rFonts w:ascii="Cambria Math" w:hAnsi="Cambria Math"/>
          </w:rPr>
          <m:t>ustaa</m:t>
        </m:r>
      </m:oMath>
    </w:p>
    <w:p w:rsidR="00CC667B" w:rsidRDefault="00CC667B" w:rsidP="00CC667B">
      <w:pPr>
        <w:jc w:val="both"/>
      </w:pPr>
      <w:r>
        <w:t>---------------------------------------------------------------------------------------------------------------------</w:t>
      </w:r>
    </w:p>
    <w:p w:rsidR="00CC667B" w:rsidRPr="006D4526" w:rsidRDefault="00CC667B" w:rsidP="00CC667B">
      <w:pPr>
        <w:jc w:val="both"/>
        <w:rPr>
          <w:vertAlign w:val="superscript"/>
        </w:rPr>
      </w:pPr>
      <w:r w:rsidRPr="00FB3B28">
        <w:rPr>
          <w:position w:val="-6"/>
        </w:rPr>
        <w:object w:dxaOrig="240" w:dyaOrig="279">
          <v:shape id="_x0000_i1066" type="#_x0000_t75" style="width:12pt;height:14.25pt" o:ole="">
            <v:imagedata r:id="rId63" o:title=""/>
          </v:shape>
          <o:OLEObject Type="Embed" ProgID="Equation.3" ShapeID="_x0000_i1066" DrawAspect="Content" ObjectID="_1703316053" r:id="rId82"/>
        </w:object>
      </w:r>
      <w:r>
        <w:tab/>
        <w:t xml:space="preserve">    </w:t>
      </w:r>
      <w:r w:rsidR="00F86742">
        <w:t>2</w:t>
      </w:r>
      <w:r>
        <w:t>0.</w:t>
      </w:r>
      <w:r w:rsidR="00F86742">
        <w:t>639</w:t>
      </w:r>
      <w:r>
        <w:rPr>
          <w:vertAlign w:val="superscript"/>
        </w:rPr>
        <w:t>*</w:t>
      </w:r>
      <w:r w:rsidR="00F86742">
        <w:rPr>
          <w:vertAlign w:val="superscript"/>
        </w:rPr>
        <w:t>*</w:t>
      </w:r>
      <w:r>
        <w:rPr>
          <w:vertAlign w:val="superscript"/>
        </w:rPr>
        <w:t>*</w:t>
      </w:r>
      <w:r>
        <w:tab/>
        <w:t>-</w:t>
      </w:r>
      <w:r w:rsidR="00854C1A">
        <w:t>3.802</w:t>
      </w:r>
      <w:r>
        <w:rPr>
          <w:vertAlign w:val="superscript"/>
        </w:rPr>
        <w:t>*</w:t>
      </w:r>
      <w:r w:rsidR="00854C1A">
        <w:rPr>
          <w:vertAlign w:val="superscript"/>
        </w:rPr>
        <w:tab/>
      </w:r>
      <w:r>
        <w:tab/>
        <w:t xml:space="preserve"> </w:t>
      </w:r>
      <w:r w:rsidR="0028425A">
        <w:t>3</w:t>
      </w:r>
      <w:r>
        <w:t>.</w:t>
      </w:r>
      <w:r w:rsidR="0028425A">
        <w:t>689</w:t>
      </w:r>
      <w:r>
        <w:rPr>
          <w:vertAlign w:val="superscript"/>
        </w:rPr>
        <w:t>**</w:t>
      </w:r>
      <w:r>
        <w:tab/>
        <w:t xml:space="preserve"> </w:t>
      </w:r>
      <w:r w:rsidR="003570B3">
        <w:t>2</w:t>
      </w:r>
      <w:r>
        <w:t>.</w:t>
      </w:r>
      <w:r w:rsidR="003570B3">
        <w:t>891</w:t>
      </w:r>
      <w:r>
        <w:rPr>
          <w:vertAlign w:val="superscript"/>
        </w:rPr>
        <w:t>**</w:t>
      </w:r>
      <w:r>
        <w:tab/>
        <w:t>-</w:t>
      </w:r>
      <w:r w:rsidR="00DF5D23">
        <w:t>1</w:t>
      </w:r>
      <w:r>
        <w:t>.</w:t>
      </w:r>
      <w:r w:rsidR="00DF5D23">
        <w:t>758</w:t>
      </w:r>
      <w:r>
        <w:rPr>
          <w:vertAlign w:val="superscript"/>
        </w:rPr>
        <w:t>***</w:t>
      </w:r>
      <w:r>
        <w:tab/>
        <w:t>-</w:t>
      </w:r>
      <w:r w:rsidR="00692DD3">
        <w:t>1</w:t>
      </w:r>
      <w:r>
        <w:t>.</w:t>
      </w:r>
      <w:r w:rsidR="00386912">
        <w:t>389</w:t>
      </w:r>
    </w:p>
    <w:p w:rsidR="00CC667B" w:rsidRDefault="00CC667B" w:rsidP="00CC667B">
      <w:pPr>
        <w:jc w:val="both"/>
      </w:pPr>
      <w:r>
        <w:tab/>
        <w:t xml:space="preserve">    (0.</w:t>
      </w:r>
      <w:r w:rsidR="00F86742">
        <w:t>341</w:t>
      </w:r>
      <w:r>
        <w:t>)</w:t>
      </w:r>
      <w:r>
        <w:tab/>
        <w:t>(</w:t>
      </w:r>
      <w:r w:rsidR="00854C1A">
        <w:t>1</w:t>
      </w:r>
      <w:r>
        <w:t>.</w:t>
      </w:r>
      <w:r w:rsidR="00854C1A">
        <w:t>947</w:t>
      </w:r>
      <w:r>
        <w:t>)</w:t>
      </w:r>
      <w:r>
        <w:tab/>
      </w:r>
      <w:r>
        <w:tab/>
        <w:t>(</w:t>
      </w:r>
      <w:r w:rsidR="0028425A">
        <w:t>1</w:t>
      </w:r>
      <w:r>
        <w:t>.</w:t>
      </w:r>
      <w:r w:rsidR="0028425A">
        <w:t>789</w:t>
      </w:r>
      <w:r>
        <w:t>)</w:t>
      </w:r>
      <w:r>
        <w:tab/>
      </w:r>
      <w:r>
        <w:tab/>
        <w:t>(</w:t>
      </w:r>
      <w:r w:rsidR="003570B3">
        <w:t>1</w:t>
      </w:r>
      <w:r>
        <w:t>.</w:t>
      </w:r>
      <w:r w:rsidR="003570B3">
        <w:t>313</w:t>
      </w:r>
      <w:r>
        <w:t>)</w:t>
      </w:r>
      <w:r>
        <w:tab/>
      </w:r>
      <w:r>
        <w:tab/>
        <w:t>(</w:t>
      </w:r>
      <w:r w:rsidR="00DF5D23">
        <w:t>0</w:t>
      </w:r>
      <w:r>
        <w:t>.</w:t>
      </w:r>
      <w:r w:rsidR="00DF5D23">
        <w:t>553</w:t>
      </w:r>
      <w:r>
        <w:t>)</w:t>
      </w:r>
      <w:r>
        <w:tab/>
      </w:r>
      <w:r>
        <w:tab/>
        <w:t>(</w:t>
      </w:r>
      <w:r w:rsidR="00386912">
        <w:t>1</w:t>
      </w:r>
      <w:r>
        <w:t>.</w:t>
      </w:r>
      <w:r w:rsidR="00692DD3">
        <w:t>2</w:t>
      </w:r>
      <w:r w:rsidR="00386912">
        <w:t>77</w:t>
      </w:r>
      <w:r>
        <w:t>)</w:t>
      </w:r>
    </w:p>
    <w:p w:rsidR="00CC667B" w:rsidRPr="006D4526" w:rsidRDefault="002053FF" w:rsidP="00CC667B">
      <w:pPr>
        <w:jc w:val="both"/>
        <w:rPr>
          <w:vertAlign w:val="superscript"/>
        </w:rPr>
      </w:pP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CC667B">
        <w:tab/>
        <w:t xml:space="preserve">    -</w:t>
      </w:r>
      <w:r w:rsidR="00F86742">
        <w:t>3</w:t>
      </w:r>
      <w:r w:rsidR="00CC667B">
        <w:t>.</w:t>
      </w:r>
      <w:r w:rsidR="00F86742">
        <w:t>426</w:t>
      </w:r>
      <w:r w:rsidR="00CC667B">
        <w:rPr>
          <w:vertAlign w:val="superscript"/>
        </w:rPr>
        <w:t>***</w:t>
      </w:r>
      <w:r w:rsidR="00CC667B">
        <w:tab/>
      </w:r>
      <w:r w:rsidR="00854C1A">
        <w:t xml:space="preserve"> </w:t>
      </w:r>
      <w:r w:rsidR="00CC667B">
        <w:t>0.</w:t>
      </w:r>
      <w:r w:rsidR="00854C1A">
        <w:t>064</w:t>
      </w:r>
      <w:r w:rsidR="00854C1A">
        <w:tab/>
      </w:r>
      <w:r w:rsidR="00CC667B">
        <w:tab/>
      </w:r>
      <w:r w:rsidR="0028425A">
        <w:t xml:space="preserve"> </w:t>
      </w:r>
      <w:r w:rsidR="00CC667B">
        <w:t>0.</w:t>
      </w:r>
      <w:r w:rsidR="0028425A">
        <w:t>043</w:t>
      </w:r>
      <w:r w:rsidR="00CC667B">
        <w:rPr>
          <w:vertAlign w:val="superscript"/>
        </w:rPr>
        <w:t>**</w:t>
      </w:r>
      <w:r w:rsidR="00CC667B">
        <w:tab/>
      </w:r>
      <w:r w:rsidR="003570B3">
        <w:t xml:space="preserve"> </w:t>
      </w:r>
      <w:r w:rsidR="00CC667B">
        <w:t>0.</w:t>
      </w:r>
      <w:r w:rsidR="003570B3">
        <w:t>090</w:t>
      </w:r>
      <w:r w:rsidR="003570B3">
        <w:tab/>
      </w:r>
      <w:r w:rsidR="00CC667B">
        <w:tab/>
      </w:r>
      <w:r w:rsidR="00DF5D23">
        <w:t xml:space="preserve"> 0</w:t>
      </w:r>
      <w:r w:rsidR="00CC667B">
        <w:t>.</w:t>
      </w:r>
      <w:r w:rsidR="00DF5D23">
        <w:t>852</w:t>
      </w:r>
      <w:r w:rsidR="00CC667B">
        <w:rPr>
          <w:vertAlign w:val="superscript"/>
        </w:rPr>
        <w:t>***</w:t>
      </w:r>
      <w:r w:rsidR="00CC667B">
        <w:tab/>
      </w:r>
      <w:r w:rsidR="00692DD3">
        <w:t xml:space="preserve"> 0</w:t>
      </w:r>
      <w:r w:rsidR="00CC667B">
        <w:t>.</w:t>
      </w:r>
      <w:r w:rsidR="00386912">
        <w:t>9</w:t>
      </w:r>
      <w:r w:rsidR="00692DD3">
        <w:t>8</w:t>
      </w:r>
      <w:r w:rsidR="00386912">
        <w:t>2</w:t>
      </w:r>
      <w:r w:rsidR="00CC667B">
        <w:rPr>
          <w:vertAlign w:val="superscript"/>
        </w:rPr>
        <w:t>***</w:t>
      </w:r>
    </w:p>
    <w:p w:rsidR="00CC667B" w:rsidRDefault="00CC667B" w:rsidP="00CC667B">
      <w:pPr>
        <w:jc w:val="both"/>
      </w:pPr>
      <w:r>
        <w:tab/>
        <w:t xml:space="preserve">    (0.0</w:t>
      </w:r>
      <w:r w:rsidR="00F86742">
        <w:t>25</w:t>
      </w:r>
      <w:r>
        <w:t>)</w:t>
      </w:r>
      <w:r>
        <w:tab/>
        <w:t>(0.</w:t>
      </w:r>
      <w:r w:rsidR="00854C1A">
        <w:t>228</w:t>
      </w:r>
      <w:r>
        <w:t>)</w:t>
      </w:r>
      <w:r>
        <w:tab/>
      </w:r>
      <w:r>
        <w:tab/>
        <w:t>(0.0</w:t>
      </w:r>
      <w:r w:rsidR="0028425A">
        <w:t>21</w:t>
      </w:r>
      <w:r>
        <w:t>)</w:t>
      </w:r>
      <w:r>
        <w:tab/>
      </w:r>
      <w:r>
        <w:tab/>
        <w:t>(0.0</w:t>
      </w:r>
      <w:r w:rsidR="003570B3">
        <w:t>63)</w:t>
      </w:r>
      <w:r>
        <w:tab/>
      </w:r>
      <w:r>
        <w:tab/>
        <w:t>(0.</w:t>
      </w:r>
      <w:r w:rsidR="00DF5D23">
        <w:t>133</w:t>
      </w:r>
      <w:r>
        <w:t>)</w:t>
      </w:r>
      <w:r>
        <w:tab/>
      </w:r>
      <w:r>
        <w:tab/>
        <w:t>(0.</w:t>
      </w:r>
      <w:r w:rsidR="00386912">
        <w:t>324</w:t>
      </w:r>
      <w:r>
        <w:t>)</w:t>
      </w:r>
    </w:p>
    <w:p w:rsidR="00CC667B" w:rsidRPr="00F33111" w:rsidRDefault="002053FF" w:rsidP="00CC667B">
      <w:pPr>
        <w:jc w:val="both"/>
        <w:rPr>
          <w:vertAlign w:val="superscript"/>
        </w:rPr>
      </w:pP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oMath>
      <w:r w:rsidR="00CC667B">
        <w:tab/>
        <w:t xml:space="preserve">     </w:t>
      </w:r>
      <w:r w:rsidR="00F86742">
        <w:t>1</w:t>
      </w:r>
      <w:r w:rsidR="00CC667B">
        <w:t>.</w:t>
      </w:r>
      <w:r w:rsidR="00F86742">
        <w:t>422</w:t>
      </w:r>
      <w:r w:rsidR="00CC667B">
        <w:rPr>
          <w:vertAlign w:val="superscript"/>
        </w:rPr>
        <w:t>***</w:t>
      </w:r>
      <w:r w:rsidR="00CC667B">
        <w:tab/>
        <w:t xml:space="preserve"> 0.</w:t>
      </w:r>
      <w:r w:rsidR="00854C1A">
        <w:t>624</w:t>
      </w:r>
      <w:r w:rsidR="00CC667B">
        <w:rPr>
          <w:vertAlign w:val="superscript"/>
        </w:rPr>
        <w:t>***</w:t>
      </w:r>
      <w:r w:rsidR="00CC667B">
        <w:tab/>
      </w:r>
      <w:r w:rsidR="0028425A">
        <w:t>-</w:t>
      </w:r>
      <w:r w:rsidR="00CC667B">
        <w:t>0.</w:t>
      </w:r>
      <w:r w:rsidR="0028425A">
        <w:t>341</w:t>
      </w:r>
      <w:r w:rsidR="00CC667B">
        <w:rPr>
          <w:vertAlign w:val="superscript"/>
        </w:rPr>
        <w:t>**</w:t>
      </w:r>
      <w:r w:rsidR="00CC667B">
        <w:tab/>
      </w:r>
      <w:r w:rsidR="003570B3">
        <w:t>-</w:t>
      </w:r>
      <w:r w:rsidR="00CC667B">
        <w:t>0.</w:t>
      </w:r>
      <w:r w:rsidR="003570B3">
        <w:t>333</w:t>
      </w:r>
      <w:r w:rsidR="00CC667B">
        <w:rPr>
          <w:vertAlign w:val="superscript"/>
        </w:rPr>
        <w:t>***</w:t>
      </w:r>
      <w:r w:rsidR="00CC667B">
        <w:tab/>
      </w:r>
      <w:r w:rsidR="00DF5D23">
        <w:t>-0</w:t>
      </w:r>
      <w:r w:rsidR="00CC667B">
        <w:t>.</w:t>
      </w:r>
      <w:r w:rsidR="00DF5D23">
        <w:t>384</w:t>
      </w:r>
      <w:r w:rsidR="00CC667B">
        <w:rPr>
          <w:vertAlign w:val="superscript"/>
        </w:rPr>
        <w:t>***</w:t>
      </w:r>
      <w:r w:rsidR="00CC667B">
        <w:tab/>
      </w:r>
      <w:r w:rsidR="00692DD3">
        <w:t>-0</w:t>
      </w:r>
      <w:r w:rsidR="00CC667B">
        <w:t>.</w:t>
      </w:r>
      <w:r w:rsidR="00386912">
        <w:t>515</w:t>
      </w:r>
      <w:r w:rsidR="00CC667B">
        <w:rPr>
          <w:vertAlign w:val="superscript"/>
        </w:rPr>
        <w:t>***</w:t>
      </w:r>
    </w:p>
    <w:p w:rsidR="00CC667B" w:rsidRDefault="00CC667B" w:rsidP="00CC667B">
      <w:pPr>
        <w:jc w:val="both"/>
      </w:pPr>
      <w:r>
        <w:tab/>
        <w:t xml:space="preserve">    (0.0</w:t>
      </w:r>
      <w:r w:rsidR="00F86742">
        <w:t>47</w:t>
      </w:r>
      <w:r>
        <w:t>)</w:t>
      </w:r>
      <w:r>
        <w:tab/>
        <w:t>(0.</w:t>
      </w:r>
      <w:r w:rsidR="00854C1A">
        <w:t>159</w:t>
      </w:r>
      <w:r>
        <w:t>)</w:t>
      </w:r>
      <w:r>
        <w:tab/>
      </w:r>
      <w:r>
        <w:tab/>
        <w:t>(0.</w:t>
      </w:r>
      <w:r w:rsidR="0028425A">
        <w:t>151</w:t>
      </w:r>
      <w:r>
        <w:t>)</w:t>
      </w:r>
      <w:r>
        <w:tab/>
      </w:r>
      <w:r>
        <w:tab/>
        <w:t>(0.</w:t>
      </w:r>
      <w:r w:rsidR="003570B3">
        <w:t>11</w:t>
      </w:r>
      <w:r>
        <w:t>0)</w:t>
      </w:r>
      <w:r>
        <w:tab/>
      </w:r>
      <w:r>
        <w:tab/>
        <w:t>(0.</w:t>
      </w:r>
      <w:r w:rsidR="00DF5D23">
        <w:t>061</w:t>
      </w:r>
      <w:r>
        <w:t>)</w:t>
      </w:r>
      <w:r>
        <w:tab/>
      </w:r>
      <w:r>
        <w:tab/>
        <w:t>(0.</w:t>
      </w:r>
      <w:r w:rsidR="00386912">
        <w:t>145</w:t>
      </w:r>
      <w:r>
        <w:t>)</w:t>
      </w:r>
    </w:p>
    <w:p w:rsidR="00CC667B" w:rsidRPr="00692DD3" w:rsidRDefault="002053FF" w:rsidP="00CC667B">
      <w:pPr>
        <w:jc w:val="both"/>
        <w:rPr>
          <w:vertAlign w:val="superscript"/>
        </w:rPr>
      </w:pPr>
      <m:oMath>
        <m:sSub>
          <m:sSubPr>
            <m:ctrlPr>
              <w:rPr>
                <w:rFonts w:ascii="Cambria Math" w:hAnsi="Cambria Math"/>
                <w:i/>
              </w:rPr>
            </m:ctrlPr>
          </m:sSubPr>
          <m:e>
            <m:r>
              <w:rPr>
                <w:rFonts w:ascii="Cambria Math" w:hAnsi="Cambria Math"/>
              </w:rPr>
              <m:t>tot</m:t>
            </m:r>
          </m:e>
          <m:sub>
            <m:r>
              <w:rPr>
                <w:rFonts w:ascii="Cambria Math" w:hAnsi="Cambria Math"/>
              </w:rPr>
              <m:t>t</m:t>
            </m:r>
          </m:sub>
        </m:sSub>
      </m:oMath>
      <w:r w:rsidR="00CC667B">
        <w:tab/>
        <w:t xml:space="preserve">      0.</w:t>
      </w:r>
      <w:r w:rsidR="00F86742">
        <w:t>649</w:t>
      </w:r>
      <w:r w:rsidR="00CC667B">
        <w:rPr>
          <w:vertAlign w:val="superscript"/>
        </w:rPr>
        <w:t>***</w:t>
      </w:r>
      <w:r w:rsidR="00CC667B">
        <w:tab/>
        <w:t xml:space="preserve"> 0.</w:t>
      </w:r>
      <w:r w:rsidR="00854C1A">
        <w:t>401</w:t>
      </w:r>
      <w:r w:rsidR="00CC667B">
        <w:rPr>
          <w:vertAlign w:val="superscript"/>
        </w:rPr>
        <w:t>***</w:t>
      </w:r>
      <w:r w:rsidR="00CC667B">
        <w:tab/>
      </w:r>
      <w:r w:rsidR="0028425A">
        <w:t xml:space="preserve"> </w:t>
      </w:r>
      <w:r w:rsidR="00CC667B">
        <w:t>0.</w:t>
      </w:r>
      <w:r w:rsidR="0028425A">
        <w:t>046</w:t>
      </w:r>
      <w:r w:rsidR="00CC667B">
        <w:rPr>
          <w:vertAlign w:val="superscript"/>
        </w:rPr>
        <w:t>**</w:t>
      </w:r>
      <w:r w:rsidR="00CC667B">
        <w:tab/>
      </w:r>
      <w:r w:rsidR="003570B3">
        <w:t xml:space="preserve"> </w:t>
      </w:r>
      <w:r w:rsidR="00CC667B">
        <w:t>0.</w:t>
      </w:r>
      <w:r w:rsidR="003570B3">
        <w:t>095</w:t>
      </w:r>
      <w:r w:rsidR="00CC667B">
        <w:rPr>
          <w:vertAlign w:val="superscript"/>
        </w:rPr>
        <w:t>*</w:t>
      </w:r>
      <w:r w:rsidR="003570B3">
        <w:rPr>
          <w:vertAlign w:val="superscript"/>
        </w:rPr>
        <w:tab/>
      </w:r>
      <w:r w:rsidR="00CC667B">
        <w:tab/>
        <w:t xml:space="preserve"> 0.</w:t>
      </w:r>
      <w:r w:rsidR="00DF5D23">
        <w:t>704</w:t>
      </w:r>
      <w:r w:rsidR="00CC667B">
        <w:rPr>
          <w:vertAlign w:val="superscript"/>
        </w:rPr>
        <w:t>*</w:t>
      </w:r>
      <w:r w:rsidR="00DF5D23">
        <w:rPr>
          <w:vertAlign w:val="superscript"/>
        </w:rPr>
        <w:t>*</w:t>
      </w:r>
      <w:r w:rsidR="00CC667B">
        <w:rPr>
          <w:vertAlign w:val="superscript"/>
        </w:rPr>
        <w:t>*</w:t>
      </w:r>
      <w:r w:rsidR="00CC667B">
        <w:tab/>
        <w:t xml:space="preserve"> 0.</w:t>
      </w:r>
      <w:r w:rsidR="00692DD3">
        <w:t>7</w:t>
      </w:r>
      <w:r w:rsidR="00386912">
        <w:t>3</w:t>
      </w:r>
      <w:r w:rsidR="00692DD3">
        <w:t>8</w:t>
      </w:r>
      <w:r w:rsidR="00692DD3">
        <w:rPr>
          <w:vertAlign w:val="superscript"/>
        </w:rPr>
        <w:t>***</w:t>
      </w:r>
    </w:p>
    <w:p w:rsidR="00CC667B" w:rsidRDefault="00CC667B" w:rsidP="00CC667B">
      <w:r>
        <w:tab/>
        <w:t xml:space="preserve">     (0.0</w:t>
      </w:r>
      <w:r w:rsidR="00F86742">
        <w:t>86</w:t>
      </w:r>
      <w:r>
        <w:t>)</w:t>
      </w:r>
      <w:r>
        <w:tab/>
        <w:t>(0.</w:t>
      </w:r>
      <w:r w:rsidR="00854C1A">
        <w:t>195</w:t>
      </w:r>
      <w:r>
        <w:t>)</w:t>
      </w:r>
      <w:r>
        <w:tab/>
      </w:r>
      <w:r>
        <w:tab/>
        <w:t>(0.02</w:t>
      </w:r>
      <w:r w:rsidR="0028425A">
        <w:t>2</w:t>
      </w:r>
      <w:r>
        <w:t>)</w:t>
      </w:r>
      <w:r>
        <w:tab/>
      </w:r>
      <w:r>
        <w:tab/>
        <w:t>(0.0</w:t>
      </w:r>
      <w:r w:rsidR="003570B3">
        <w:t>5</w:t>
      </w:r>
      <w:r>
        <w:t>2)</w:t>
      </w:r>
      <w:r>
        <w:tab/>
      </w:r>
      <w:r>
        <w:tab/>
        <w:t>(0.</w:t>
      </w:r>
      <w:r w:rsidR="00DF5D23">
        <w:t>051</w:t>
      </w:r>
      <w:r>
        <w:t>)</w:t>
      </w:r>
      <w:r>
        <w:tab/>
      </w:r>
      <w:r>
        <w:tab/>
        <w:t>(0.0</w:t>
      </w:r>
      <w:r w:rsidR="00386912">
        <w:t>78</w:t>
      </w:r>
      <w:r>
        <w:t>)</w:t>
      </w:r>
    </w:p>
    <w:p w:rsidR="00CC667B" w:rsidRPr="00386912" w:rsidRDefault="002053FF" w:rsidP="00CC667B">
      <w:pPr>
        <w:rPr>
          <w:vertAlign w:val="superscript"/>
        </w:rPr>
      </w:pPr>
      <m:oMath>
        <m:sSubSup>
          <m:sSubSupPr>
            <m:ctrlPr>
              <w:rPr>
                <w:rFonts w:ascii="Cambria Math" w:hAnsi="Cambria Math"/>
                <w:i/>
                <w:lang w:val="el-GR"/>
              </w:rPr>
            </m:ctrlPr>
          </m:sSubSupPr>
          <m:e>
            <m:r>
              <w:rPr>
                <w:rFonts w:ascii="Cambria Math" w:hAnsi="Cambria Math"/>
                <w:lang w:val="el-GR"/>
              </w:rPr>
              <m:t>σ</m:t>
            </m:r>
          </m:e>
          <m:sub>
            <m:r>
              <w:rPr>
                <w:rFonts w:ascii="Cambria Math" w:hAnsi="Cambria Math"/>
                <w:lang w:val="el-GR"/>
              </w:rPr>
              <m:t>τ</m:t>
            </m:r>
          </m:sub>
          <m:sup>
            <m:r>
              <w:rPr>
                <w:rFonts w:ascii="Cambria Math" w:hAnsi="Cambria Math"/>
              </w:rPr>
              <m:t>2</m:t>
            </m:r>
          </m:sup>
        </m:sSubSup>
      </m:oMath>
      <w:r w:rsidR="00854C1A" w:rsidRPr="00F71094">
        <w:tab/>
      </w:r>
      <w:r w:rsidR="00854C1A" w:rsidRPr="00B17383">
        <w:t xml:space="preserve">       </w:t>
      </w:r>
      <w:r w:rsidR="00854C1A">
        <w:t>-</w:t>
      </w:r>
      <w:r w:rsidR="00854C1A">
        <w:tab/>
      </w:r>
      <w:r w:rsidR="00854C1A">
        <w:tab/>
        <w:t xml:space="preserve">  -</w:t>
      </w:r>
      <w:r w:rsidR="003570B3">
        <w:tab/>
      </w:r>
      <w:r w:rsidR="003570B3">
        <w:tab/>
        <w:t xml:space="preserve">  -</w:t>
      </w:r>
      <w:r w:rsidR="003570B3">
        <w:tab/>
      </w:r>
      <w:r w:rsidR="003570B3">
        <w:tab/>
        <w:t xml:space="preserve"> 5.545</w:t>
      </w:r>
      <w:r w:rsidR="003570B3">
        <w:rPr>
          <w:vertAlign w:val="superscript"/>
        </w:rPr>
        <w:t>***</w:t>
      </w:r>
      <w:r w:rsidR="00386912">
        <w:rPr>
          <w:vertAlign w:val="superscript"/>
        </w:rPr>
        <w:tab/>
        <w:t xml:space="preserve">   </w:t>
      </w:r>
      <w:r w:rsidR="00386912">
        <w:t>-</w:t>
      </w:r>
      <w:r w:rsidR="00386912">
        <w:tab/>
      </w:r>
      <w:r w:rsidR="00386912">
        <w:tab/>
        <w:t xml:space="preserve">  0.407</w:t>
      </w:r>
      <w:r w:rsidR="00386912">
        <w:rPr>
          <w:vertAlign w:val="superscript"/>
        </w:rPr>
        <w:t>**</w:t>
      </w:r>
    </w:p>
    <w:p w:rsidR="00854C1A" w:rsidRDefault="003570B3" w:rsidP="00CC667B">
      <w:pPr>
        <w:ind w:left="2160" w:firstLine="720"/>
      </w:pPr>
      <w:r>
        <w:tab/>
      </w:r>
      <w:r>
        <w:tab/>
      </w:r>
      <w:r>
        <w:tab/>
        <w:t>(0.940)</w:t>
      </w:r>
      <w:r w:rsidR="00386912">
        <w:tab/>
      </w:r>
      <w:r w:rsidR="00386912">
        <w:tab/>
      </w:r>
      <w:r w:rsidR="00386912">
        <w:tab/>
      </w:r>
      <w:r w:rsidR="00386912">
        <w:tab/>
        <w:t xml:space="preserve"> (0.192)</w:t>
      </w:r>
    </w:p>
    <w:p w:rsidR="00CC667B" w:rsidRDefault="00CC667B" w:rsidP="00F63C47">
      <w:pPr>
        <w:ind w:left="2880" w:firstLine="720"/>
      </w:pPr>
      <w:r>
        <w:t>Variance Equation</w:t>
      </w:r>
    </w:p>
    <w:p w:rsidR="00CC667B" w:rsidRDefault="00CC667B" w:rsidP="00CC667B">
      <w:pPr>
        <w:jc w:val="center"/>
      </w:pPr>
    </w:p>
    <w:p w:rsidR="00CC667B" w:rsidRPr="0058705B" w:rsidRDefault="00CC667B" w:rsidP="00CC667B">
      <w:pPr>
        <w:jc w:val="both"/>
        <w:rPr>
          <w:vertAlign w:val="superscript"/>
        </w:rPr>
      </w:pPr>
      <w:r w:rsidRPr="00FB3B28">
        <w:rPr>
          <w:position w:val="-6"/>
        </w:rPr>
        <w:object w:dxaOrig="240" w:dyaOrig="279">
          <v:shape id="_x0000_i1067" type="#_x0000_t75" style="width:12pt;height:14.25pt" o:ole="">
            <v:imagedata r:id="rId63" o:title=""/>
          </v:shape>
          <o:OLEObject Type="Embed" ProgID="Equation.3" ShapeID="_x0000_i1067" DrawAspect="Content" ObjectID="_1703316054" r:id="rId83"/>
        </w:object>
      </w:r>
      <w:r>
        <w:tab/>
        <w:t xml:space="preserve">     0.0</w:t>
      </w:r>
      <w:r w:rsidR="00F86742">
        <w:t>21</w:t>
      </w:r>
      <w:r w:rsidR="00F86742">
        <w:rPr>
          <w:vertAlign w:val="superscript"/>
        </w:rPr>
        <w:t>*</w:t>
      </w:r>
      <w:r>
        <w:tab/>
      </w:r>
      <w:r w:rsidR="00854C1A">
        <w:t xml:space="preserve"> </w:t>
      </w:r>
      <w:r>
        <w:t>0.00</w:t>
      </w:r>
      <w:r w:rsidR="00854C1A">
        <w:t>8</w:t>
      </w:r>
      <w:r>
        <w:tab/>
      </w:r>
      <w:r>
        <w:tab/>
        <w:t xml:space="preserve"> 0.00</w:t>
      </w:r>
      <w:r w:rsidR="0028425A">
        <w:t>5</w:t>
      </w:r>
      <w:r>
        <w:tab/>
      </w:r>
      <w:r>
        <w:tab/>
        <w:t xml:space="preserve"> 0.00</w:t>
      </w:r>
      <w:r w:rsidR="003570B3">
        <w:t>2</w:t>
      </w:r>
      <w:r w:rsidR="003570B3">
        <w:rPr>
          <w:vertAlign w:val="superscript"/>
        </w:rPr>
        <w:t>**</w:t>
      </w:r>
      <w:r>
        <w:tab/>
        <w:t xml:space="preserve"> 0.0</w:t>
      </w:r>
      <w:r w:rsidR="00DF5D23">
        <w:t>05</w:t>
      </w:r>
      <w:r>
        <w:rPr>
          <w:vertAlign w:val="superscript"/>
        </w:rPr>
        <w:t>*</w:t>
      </w:r>
      <w:r w:rsidR="00DF5D23">
        <w:rPr>
          <w:vertAlign w:val="superscript"/>
        </w:rPr>
        <w:t>**</w:t>
      </w:r>
      <w:r>
        <w:rPr>
          <w:vertAlign w:val="superscript"/>
        </w:rPr>
        <w:tab/>
        <w:t xml:space="preserve"> </w:t>
      </w:r>
      <w:r>
        <w:t>0.0</w:t>
      </w:r>
      <w:r w:rsidR="00232CB0">
        <w:t>20</w:t>
      </w:r>
    </w:p>
    <w:p w:rsidR="00CC667B" w:rsidRDefault="00CC667B" w:rsidP="00CC667B">
      <w:pPr>
        <w:jc w:val="both"/>
      </w:pPr>
      <w:r>
        <w:lastRenderedPageBreak/>
        <w:t xml:space="preserve">        </w:t>
      </w:r>
      <w:r>
        <w:tab/>
        <w:t xml:space="preserve">    (0.0</w:t>
      </w:r>
      <w:r w:rsidR="00F86742">
        <w:t>13</w:t>
      </w:r>
      <w:r>
        <w:t xml:space="preserve">)  </w:t>
      </w:r>
      <w:r>
        <w:tab/>
        <w:t>(0.01</w:t>
      </w:r>
      <w:r w:rsidR="00854C1A">
        <w:t>0</w:t>
      </w:r>
      <w:r>
        <w:t>)</w:t>
      </w:r>
      <w:r>
        <w:tab/>
      </w:r>
      <w:r>
        <w:tab/>
        <w:t>(0.00</w:t>
      </w:r>
      <w:r w:rsidR="0028425A">
        <w:t>3</w:t>
      </w:r>
      <w:r>
        <w:t>)</w:t>
      </w:r>
      <w:r>
        <w:tab/>
      </w:r>
      <w:r>
        <w:tab/>
        <w:t>(0.001)</w:t>
      </w:r>
      <w:r>
        <w:tab/>
      </w:r>
      <w:r>
        <w:tab/>
        <w:t>(0.00</w:t>
      </w:r>
      <w:r w:rsidR="00DF5D23">
        <w:t>2</w:t>
      </w:r>
      <w:r>
        <w:t>)</w:t>
      </w:r>
      <w:r>
        <w:tab/>
      </w:r>
      <w:r>
        <w:tab/>
        <w:t>(0.0</w:t>
      </w:r>
      <w:r w:rsidR="00232CB0">
        <w:t>32</w:t>
      </w:r>
      <w:r>
        <w:t>)</w:t>
      </w:r>
    </w:p>
    <w:p w:rsidR="00CC667B" w:rsidRPr="00F33111" w:rsidRDefault="00CC667B" w:rsidP="00CC667B">
      <w:pPr>
        <w:jc w:val="both"/>
        <w:rPr>
          <w:vertAlign w:val="superscript"/>
        </w:rPr>
      </w:pPr>
      <w:r w:rsidRPr="00730CBF">
        <w:rPr>
          <w:position w:val="-12"/>
        </w:rPr>
        <w:object w:dxaOrig="380" w:dyaOrig="380">
          <v:shape id="_x0000_i1068" type="#_x0000_t75" style="width:18.75pt;height:19.5pt" o:ole="">
            <v:imagedata r:id="rId66" o:title=""/>
          </v:shape>
          <o:OLEObject Type="Embed" ProgID="Equation.3" ShapeID="_x0000_i1068" DrawAspect="Content" ObjectID="_1703316055" r:id="rId84"/>
        </w:object>
      </w:r>
      <w:r>
        <w:tab/>
        <w:t xml:space="preserve">     0.</w:t>
      </w:r>
      <w:r w:rsidR="00F86742">
        <w:t>585</w:t>
      </w:r>
      <w:r>
        <w:rPr>
          <w:vertAlign w:val="superscript"/>
        </w:rPr>
        <w:t>*</w:t>
      </w:r>
      <w:r w:rsidR="00F86742">
        <w:rPr>
          <w:vertAlign w:val="superscript"/>
        </w:rPr>
        <w:t>*</w:t>
      </w:r>
      <w:r>
        <w:rPr>
          <w:vertAlign w:val="superscript"/>
        </w:rPr>
        <w:t>*</w:t>
      </w:r>
      <w:r>
        <w:tab/>
        <w:t xml:space="preserve"> 0.</w:t>
      </w:r>
      <w:r w:rsidR="00854C1A">
        <w:t>115</w:t>
      </w:r>
      <w:r w:rsidR="00854C1A">
        <w:tab/>
      </w:r>
      <w:r>
        <w:tab/>
        <w:t xml:space="preserve"> 0.4</w:t>
      </w:r>
      <w:r w:rsidR="0028425A">
        <w:t>05</w:t>
      </w:r>
      <w:r>
        <w:rPr>
          <w:vertAlign w:val="superscript"/>
        </w:rPr>
        <w:t>***</w:t>
      </w:r>
      <w:r>
        <w:tab/>
        <w:t xml:space="preserve"> 0.</w:t>
      </w:r>
      <w:r w:rsidR="003570B3">
        <w:t>138</w:t>
      </w:r>
      <w:r>
        <w:rPr>
          <w:vertAlign w:val="superscript"/>
        </w:rPr>
        <w:t>***</w:t>
      </w:r>
      <w:r>
        <w:tab/>
        <w:t xml:space="preserve"> 0.</w:t>
      </w:r>
      <w:r w:rsidR="00DF5D23">
        <w:t>286</w:t>
      </w:r>
      <w:r>
        <w:rPr>
          <w:vertAlign w:val="superscript"/>
        </w:rPr>
        <w:t>***</w:t>
      </w:r>
      <w:r>
        <w:tab/>
        <w:t xml:space="preserve"> 0.</w:t>
      </w:r>
      <w:r w:rsidR="00645713">
        <w:t>2</w:t>
      </w:r>
      <w:r w:rsidR="00232CB0">
        <w:t>4</w:t>
      </w:r>
      <w:r w:rsidR="00645713">
        <w:t>3</w:t>
      </w:r>
      <w:r>
        <w:rPr>
          <w:vertAlign w:val="superscript"/>
        </w:rPr>
        <w:t>**</w:t>
      </w:r>
    </w:p>
    <w:p w:rsidR="00CC667B" w:rsidRDefault="00CC667B" w:rsidP="00CC667B">
      <w:pPr>
        <w:jc w:val="both"/>
      </w:pPr>
      <w:r>
        <w:tab/>
        <w:t xml:space="preserve">    (0.</w:t>
      </w:r>
      <w:r w:rsidR="00F86742">
        <w:t>138</w:t>
      </w:r>
      <w:r>
        <w:t>)</w:t>
      </w:r>
      <w:r>
        <w:tab/>
        <w:t>(0.1</w:t>
      </w:r>
      <w:r w:rsidR="00854C1A">
        <w:t>05</w:t>
      </w:r>
      <w:r>
        <w:t>)</w:t>
      </w:r>
      <w:r>
        <w:tab/>
      </w:r>
      <w:r>
        <w:tab/>
        <w:t>(0.122)</w:t>
      </w:r>
      <w:r>
        <w:tab/>
      </w:r>
      <w:r>
        <w:tab/>
        <w:t>(0.</w:t>
      </w:r>
      <w:r w:rsidR="003570B3">
        <w:t>026</w:t>
      </w:r>
      <w:r>
        <w:t>)</w:t>
      </w:r>
      <w:r>
        <w:tab/>
      </w:r>
      <w:r>
        <w:tab/>
        <w:t>(0.</w:t>
      </w:r>
      <w:r w:rsidR="00DF5D23">
        <w:t>076</w:t>
      </w:r>
      <w:r>
        <w:t>)</w:t>
      </w:r>
      <w:r>
        <w:tab/>
      </w:r>
      <w:r>
        <w:tab/>
        <w:t>(0.1</w:t>
      </w:r>
      <w:r w:rsidR="00645713">
        <w:t>0</w:t>
      </w:r>
      <w:r w:rsidR="00232CB0">
        <w:t>2</w:t>
      </w:r>
      <w:r>
        <w:t>)</w:t>
      </w:r>
    </w:p>
    <w:p w:rsidR="00CC667B" w:rsidRPr="00F35D46" w:rsidRDefault="002053FF" w:rsidP="00CC667B">
      <w:pPr>
        <w:jc w:val="both"/>
      </w:pPr>
      <m:oMath>
        <m:sSubSup>
          <m:sSubSupPr>
            <m:ctrlPr>
              <w:rPr>
                <w:rFonts w:ascii="Cambria Math" w:hAnsi="Cambria Math"/>
                <w:i/>
              </w:rPr>
            </m:ctrlPr>
          </m:sSubSupPr>
          <m:e>
            <m:r>
              <w:rPr>
                <w:rFonts w:ascii="Cambria Math" w:hAnsi="Cambria Math"/>
              </w:rPr>
              <m:t>ε</m:t>
            </m:r>
          </m:e>
          <m:sub>
            <m:r>
              <w:rPr>
                <w:rFonts w:ascii="Cambria Math" w:hAnsi="Cambria Math"/>
              </w:rPr>
              <m:t>t-2</m:t>
            </m:r>
          </m:sub>
          <m:sup>
            <m:r>
              <w:rPr>
                <w:rFonts w:ascii="Cambria Math" w:hAnsi="Cambria Math"/>
              </w:rPr>
              <m:t>2</m:t>
            </m:r>
          </m:sup>
        </m:sSubSup>
      </m:oMath>
      <w:r w:rsidR="00CC667B">
        <w:tab/>
        <w:t xml:space="preserve">     0.</w:t>
      </w:r>
      <w:r w:rsidR="00F86742">
        <w:t>327</w:t>
      </w:r>
      <w:r w:rsidR="00CC667B">
        <w:tab/>
      </w:r>
      <w:r w:rsidR="00854C1A">
        <w:t>-</w:t>
      </w:r>
      <w:r w:rsidR="00CC667B">
        <w:t>0.</w:t>
      </w:r>
      <w:r w:rsidR="00854C1A">
        <w:t>1</w:t>
      </w:r>
      <w:r w:rsidR="00CC667B">
        <w:t>0</w:t>
      </w:r>
      <w:r w:rsidR="00854C1A">
        <w:t>7</w:t>
      </w:r>
      <w:r w:rsidR="00CC667B">
        <w:tab/>
      </w:r>
      <w:r w:rsidR="00CC667B">
        <w:tab/>
        <w:t>-0.</w:t>
      </w:r>
      <w:r w:rsidR="0028425A">
        <w:t>043</w:t>
      </w:r>
      <w:r w:rsidR="0028425A">
        <w:tab/>
      </w:r>
      <w:r w:rsidR="00CC667B">
        <w:tab/>
        <w:t xml:space="preserve"> 0.0</w:t>
      </w:r>
      <w:r w:rsidR="003570B3">
        <w:t>83</w:t>
      </w:r>
      <w:r w:rsidR="003570B3">
        <w:rPr>
          <w:vertAlign w:val="superscript"/>
        </w:rPr>
        <w:t>***</w:t>
      </w:r>
      <w:r w:rsidR="00CC667B">
        <w:tab/>
      </w:r>
      <w:r w:rsidR="00DF5D23">
        <w:t>-</w:t>
      </w:r>
      <w:r w:rsidR="00CC667B">
        <w:t>0.1</w:t>
      </w:r>
      <w:r w:rsidR="00DF5D23">
        <w:t>71</w:t>
      </w:r>
      <w:r w:rsidR="00DF5D23">
        <w:rPr>
          <w:vertAlign w:val="superscript"/>
        </w:rPr>
        <w:t>***</w:t>
      </w:r>
      <w:r w:rsidR="00CC667B">
        <w:tab/>
        <w:t xml:space="preserve"> 0.0</w:t>
      </w:r>
      <w:r w:rsidR="00232CB0">
        <w:t>42</w:t>
      </w:r>
    </w:p>
    <w:p w:rsidR="00CC667B" w:rsidRDefault="00CC667B" w:rsidP="00CC667B">
      <w:pPr>
        <w:jc w:val="both"/>
      </w:pPr>
      <w:r>
        <w:tab/>
        <w:t xml:space="preserve">    (0.</w:t>
      </w:r>
      <w:r w:rsidR="00F86742">
        <w:t>350</w:t>
      </w:r>
      <w:r>
        <w:t>)</w:t>
      </w:r>
      <w:r>
        <w:tab/>
        <w:t>(0.</w:t>
      </w:r>
      <w:r w:rsidR="00854C1A">
        <w:t>180</w:t>
      </w:r>
      <w:r>
        <w:t>)</w:t>
      </w:r>
      <w:r>
        <w:tab/>
      </w:r>
      <w:r>
        <w:tab/>
        <w:t>(0.</w:t>
      </w:r>
      <w:r w:rsidR="0028425A">
        <w:t>300</w:t>
      </w:r>
      <w:r>
        <w:t>)</w:t>
      </w:r>
      <w:r>
        <w:tab/>
      </w:r>
      <w:r>
        <w:tab/>
        <w:t>(0.</w:t>
      </w:r>
      <w:r w:rsidR="003570B3">
        <w:t>029</w:t>
      </w:r>
      <w:r>
        <w:t>)</w:t>
      </w:r>
      <w:r>
        <w:tab/>
      </w:r>
      <w:r>
        <w:tab/>
        <w:t>(0.</w:t>
      </w:r>
      <w:r w:rsidR="00DF5D23">
        <w:t>055</w:t>
      </w:r>
      <w:r>
        <w:t>)</w:t>
      </w:r>
      <w:r>
        <w:tab/>
      </w:r>
      <w:r>
        <w:tab/>
        <w:t>(0.</w:t>
      </w:r>
      <w:r w:rsidR="00232CB0">
        <w:t>472</w:t>
      </w:r>
      <w:r>
        <w:t>)</w:t>
      </w:r>
    </w:p>
    <w:p w:rsidR="00CC667B" w:rsidRPr="00645713" w:rsidRDefault="002053FF" w:rsidP="00CC667B">
      <w:pPr>
        <w:jc w:val="both"/>
        <w:rPr>
          <w:vertAlign w:val="superscript"/>
        </w:rPr>
      </w:pPr>
      <m:oMath>
        <m:sSubSup>
          <m:sSubSupPr>
            <m:ctrlPr>
              <w:rPr>
                <w:rFonts w:ascii="Cambria Math" w:hAnsi="Cambria Math"/>
                <w:i/>
              </w:rPr>
            </m:ctrlPr>
          </m:sSubSupPr>
          <m:e>
            <m:r>
              <w:rPr>
                <w:rFonts w:ascii="Cambria Math" w:hAnsi="Cambria Math"/>
              </w:rPr>
              <m:t>ε</m:t>
            </m:r>
          </m:e>
          <m:sub>
            <m:r>
              <w:rPr>
                <w:rFonts w:ascii="Cambria Math" w:hAnsi="Cambria Math"/>
              </w:rPr>
              <m:t>t-3</m:t>
            </m:r>
          </m:sub>
          <m:sup>
            <m:r>
              <w:rPr>
                <w:rFonts w:ascii="Cambria Math" w:hAnsi="Cambria Math"/>
              </w:rPr>
              <m:t>2</m:t>
            </m:r>
          </m:sup>
        </m:sSubSup>
      </m:oMath>
      <w:r w:rsidR="00CC667B">
        <w:tab/>
        <w:t xml:space="preserve">      -</w:t>
      </w:r>
      <w:r w:rsidR="00CC667B">
        <w:tab/>
      </w:r>
      <w:r w:rsidR="00CC667B">
        <w:tab/>
      </w:r>
      <w:r w:rsidR="00854C1A">
        <w:t>-</w:t>
      </w:r>
      <w:r w:rsidR="00CC667B">
        <w:t>0.0</w:t>
      </w:r>
      <w:r w:rsidR="00854C1A">
        <w:t>61</w:t>
      </w:r>
      <w:r w:rsidR="00CC667B">
        <w:tab/>
      </w:r>
      <w:r w:rsidR="00CC667B">
        <w:tab/>
        <w:t xml:space="preserve">  -</w:t>
      </w:r>
      <w:r w:rsidR="00CC667B">
        <w:tab/>
      </w:r>
      <w:r w:rsidR="00CC667B">
        <w:tab/>
        <w:t xml:space="preserve"> 0.0</w:t>
      </w:r>
      <w:r w:rsidR="003570B3">
        <w:t>07</w:t>
      </w:r>
      <w:r w:rsidR="00CC667B">
        <w:tab/>
      </w:r>
      <w:r w:rsidR="00CC667B">
        <w:tab/>
        <w:t xml:space="preserve"> </w:t>
      </w:r>
      <w:r w:rsidR="00DF5D23">
        <w:t xml:space="preserve"> 0.281</w:t>
      </w:r>
      <w:r w:rsidR="00DF5D23">
        <w:rPr>
          <w:vertAlign w:val="superscript"/>
        </w:rPr>
        <w:t>***</w:t>
      </w:r>
      <w:r w:rsidR="00CC667B">
        <w:tab/>
        <w:t xml:space="preserve"> 0.</w:t>
      </w:r>
      <w:r w:rsidR="00645713">
        <w:t>1</w:t>
      </w:r>
      <w:r w:rsidR="00232CB0">
        <w:t>1</w:t>
      </w:r>
      <w:r w:rsidR="00645713">
        <w:t>6</w:t>
      </w:r>
    </w:p>
    <w:p w:rsidR="00CC667B" w:rsidRDefault="00CC667B" w:rsidP="00CC667B">
      <w:pPr>
        <w:jc w:val="both"/>
      </w:pPr>
      <w:r>
        <w:tab/>
      </w:r>
      <w:r>
        <w:tab/>
      </w:r>
      <w:r>
        <w:tab/>
        <w:t>(0.</w:t>
      </w:r>
      <w:r w:rsidR="00854C1A">
        <w:t>275</w:t>
      </w:r>
      <w:r>
        <w:t>)</w:t>
      </w:r>
      <w:r>
        <w:tab/>
      </w:r>
      <w:r>
        <w:tab/>
      </w:r>
      <w:r>
        <w:tab/>
      </w:r>
      <w:r>
        <w:tab/>
        <w:t>(0</w:t>
      </w:r>
      <w:r w:rsidR="003570B3">
        <w:t>.018</w:t>
      </w:r>
      <w:r>
        <w:t>)</w:t>
      </w:r>
      <w:r>
        <w:tab/>
      </w:r>
      <w:r>
        <w:tab/>
      </w:r>
      <w:r w:rsidR="00DF5D23">
        <w:t>(0.050)</w:t>
      </w:r>
      <w:r>
        <w:tab/>
      </w:r>
      <w:r>
        <w:tab/>
        <w:t>(0.</w:t>
      </w:r>
      <w:r w:rsidR="00232CB0">
        <w:t>574</w:t>
      </w:r>
      <w:r>
        <w:t>)</w:t>
      </w:r>
    </w:p>
    <w:p w:rsidR="00CC667B" w:rsidRPr="00645713" w:rsidRDefault="002053FF" w:rsidP="00CC667B">
      <w:pPr>
        <w:jc w:val="both"/>
        <w:rPr>
          <w:vertAlign w:val="superscript"/>
        </w:rPr>
      </w:pPr>
      <m:oMath>
        <m:sSubSup>
          <m:sSubSupPr>
            <m:ctrlPr>
              <w:rPr>
                <w:rFonts w:ascii="Cambria Math" w:hAnsi="Cambria Math"/>
                <w:i/>
              </w:rPr>
            </m:ctrlPr>
          </m:sSubSupPr>
          <m:e>
            <m:r>
              <w:rPr>
                <w:rFonts w:ascii="Cambria Math" w:hAnsi="Cambria Math"/>
              </w:rPr>
              <m:t>ε</m:t>
            </m:r>
          </m:e>
          <m:sub>
            <m:r>
              <w:rPr>
                <w:rFonts w:ascii="Cambria Math" w:hAnsi="Cambria Math"/>
              </w:rPr>
              <m:t>t-4</m:t>
            </m:r>
          </m:sub>
          <m:sup>
            <m:r>
              <w:rPr>
                <w:rFonts w:ascii="Cambria Math" w:hAnsi="Cambria Math"/>
              </w:rPr>
              <m:t>2</m:t>
            </m:r>
          </m:sup>
        </m:sSubSup>
      </m:oMath>
      <w:r w:rsidR="00CC667B">
        <w:tab/>
        <w:t xml:space="preserve">      -</w:t>
      </w:r>
      <w:r w:rsidR="00CC667B">
        <w:tab/>
      </w:r>
      <w:r w:rsidR="00CC667B">
        <w:tab/>
      </w:r>
      <w:r w:rsidR="00854C1A">
        <w:t xml:space="preserve"> </w:t>
      </w:r>
      <w:r w:rsidR="00CC667B">
        <w:t>0.</w:t>
      </w:r>
      <w:r w:rsidR="00854C1A">
        <w:t>024</w:t>
      </w:r>
      <w:r w:rsidR="00CC667B">
        <w:tab/>
      </w:r>
      <w:r w:rsidR="00CC667B">
        <w:tab/>
        <w:t xml:space="preserve">  -</w:t>
      </w:r>
      <w:r w:rsidR="00CC667B">
        <w:tab/>
      </w:r>
      <w:r w:rsidR="00CC667B">
        <w:tab/>
        <w:t xml:space="preserve"> 0.</w:t>
      </w:r>
      <w:r w:rsidR="003570B3">
        <w:t>1</w:t>
      </w:r>
      <w:r w:rsidR="00CC667B">
        <w:t>0</w:t>
      </w:r>
      <w:r w:rsidR="003570B3">
        <w:t>6</w:t>
      </w:r>
      <w:r w:rsidR="003570B3">
        <w:rPr>
          <w:vertAlign w:val="superscript"/>
        </w:rPr>
        <w:t>***</w:t>
      </w:r>
      <w:r w:rsidR="00CC667B">
        <w:tab/>
      </w:r>
      <w:r w:rsidR="00DF5D23">
        <w:t xml:space="preserve">  -</w:t>
      </w:r>
      <w:r w:rsidR="00CC667B">
        <w:tab/>
      </w:r>
      <w:r w:rsidR="00CC667B">
        <w:tab/>
        <w:t xml:space="preserve"> 0.</w:t>
      </w:r>
      <w:r w:rsidR="00232CB0">
        <w:t>140</w:t>
      </w:r>
    </w:p>
    <w:p w:rsidR="00CC667B" w:rsidRDefault="00CC667B" w:rsidP="00CC667B">
      <w:pPr>
        <w:jc w:val="both"/>
      </w:pPr>
      <w:r>
        <w:tab/>
      </w:r>
      <w:r>
        <w:tab/>
      </w:r>
      <w:r>
        <w:tab/>
        <w:t>(0.2</w:t>
      </w:r>
      <w:r w:rsidR="00854C1A">
        <w:t>15</w:t>
      </w:r>
      <w:r>
        <w:t>)</w:t>
      </w:r>
      <w:r>
        <w:tab/>
      </w:r>
      <w:r>
        <w:tab/>
      </w:r>
      <w:r>
        <w:tab/>
      </w:r>
      <w:r>
        <w:tab/>
        <w:t>(0.</w:t>
      </w:r>
      <w:r w:rsidR="00BC6B36">
        <w:t>020</w:t>
      </w:r>
      <w:r>
        <w:t>)</w:t>
      </w:r>
      <w:r>
        <w:tab/>
      </w:r>
      <w:r>
        <w:tab/>
      </w:r>
      <w:r>
        <w:tab/>
      </w:r>
      <w:r>
        <w:tab/>
        <w:t>(0.</w:t>
      </w:r>
      <w:r w:rsidR="00232CB0">
        <w:t>239</w:t>
      </w:r>
      <w:r>
        <w:t>)</w:t>
      </w:r>
    </w:p>
    <w:p w:rsidR="00CC667B" w:rsidRDefault="002053FF" w:rsidP="00CC667B">
      <w:pPr>
        <w:jc w:val="both"/>
      </w:pPr>
      <m:oMath>
        <m:sSubSup>
          <m:sSubSupPr>
            <m:ctrlPr>
              <w:rPr>
                <w:rFonts w:ascii="Cambria Math" w:hAnsi="Cambria Math"/>
                <w:i/>
              </w:rPr>
            </m:ctrlPr>
          </m:sSubSupPr>
          <m:e>
            <m:r>
              <w:rPr>
                <w:rFonts w:ascii="Cambria Math" w:hAnsi="Cambria Math"/>
              </w:rPr>
              <m:t>ε</m:t>
            </m:r>
          </m:e>
          <m:sub>
            <m:r>
              <w:rPr>
                <w:rFonts w:ascii="Cambria Math" w:hAnsi="Cambria Math"/>
              </w:rPr>
              <m:t>t-5</m:t>
            </m:r>
          </m:sub>
          <m:sup>
            <m:r>
              <w:rPr>
                <w:rFonts w:ascii="Cambria Math" w:hAnsi="Cambria Math"/>
              </w:rPr>
              <m:t>2</m:t>
            </m:r>
          </m:sup>
        </m:sSubSup>
      </m:oMath>
      <w:r w:rsidR="00CC667B">
        <w:tab/>
        <w:t xml:space="preserve">      -</w:t>
      </w:r>
      <w:r w:rsidR="00CC667B">
        <w:tab/>
      </w:r>
      <w:r w:rsidR="00CC667B">
        <w:tab/>
      </w:r>
      <w:r w:rsidR="00854C1A">
        <w:t xml:space="preserve"> </w:t>
      </w:r>
      <w:r w:rsidR="00CC667B">
        <w:t>0.0</w:t>
      </w:r>
      <w:r w:rsidR="00854C1A">
        <w:t>82</w:t>
      </w:r>
      <w:r w:rsidR="00CC667B">
        <w:tab/>
      </w:r>
      <w:r w:rsidR="00CC667B">
        <w:tab/>
        <w:t xml:space="preserve">  -</w:t>
      </w:r>
      <w:r w:rsidR="00CC667B">
        <w:tab/>
      </w:r>
      <w:r w:rsidR="00CC667B">
        <w:tab/>
        <w:t xml:space="preserve"> 0.0</w:t>
      </w:r>
      <w:r w:rsidR="00BC6B36">
        <w:t>98</w:t>
      </w:r>
      <w:r w:rsidR="00BC6B36">
        <w:rPr>
          <w:vertAlign w:val="superscript"/>
        </w:rPr>
        <w:t>***</w:t>
      </w:r>
      <w:r w:rsidR="00CC667B">
        <w:tab/>
        <w:t xml:space="preserve"> -</w:t>
      </w:r>
      <w:r w:rsidR="00CC667B">
        <w:tab/>
      </w:r>
      <w:r w:rsidR="00CC667B">
        <w:tab/>
        <w:t xml:space="preserve"> </w:t>
      </w:r>
      <w:r w:rsidR="00645713">
        <w:t xml:space="preserve"> </w:t>
      </w:r>
      <w:r w:rsidR="00232CB0">
        <w:t>0.105</w:t>
      </w:r>
    </w:p>
    <w:p w:rsidR="00CC667B" w:rsidRPr="004C0727" w:rsidRDefault="00CC667B" w:rsidP="00CC667B">
      <w:pPr>
        <w:jc w:val="both"/>
      </w:pPr>
      <w:r>
        <w:tab/>
      </w:r>
      <w:r>
        <w:tab/>
      </w:r>
      <w:r>
        <w:tab/>
        <w:t>(0.</w:t>
      </w:r>
      <w:r w:rsidR="00854C1A">
        <w:t>217</w:t>
      </w:r>
      <w:r>
        <w:t>)</w:t>
      </w:r>
      <w:r>
        <w:tab/>
      </w:r>
      <w:r>
        <w:tab/>
      </w:r>
      <w:r>
        <w:tab/>
      </w:r>
      <w:r>
        <w:tab/>
        <w:t>(0.</w:t>
      </w:r>
      <w:r w:rsidR="00BC6B36">
        <w:t>025</w:t>
      </w:r>
      <w:r>
        <w:t>)</w:t>
      </w:r>
      <w:r>
        <w:tab/>
      </w:r>
      <w:r>
        <w:tab/>
      </w:r>
      <w:r>
        <w:tab/>
      </w:r>
      <w:r>
        <w:tab/>
      </w:r>
      <w:r w:rsidR="00232CB0">
        <w:t xml:space="preserve"> (0.338)</w:t>
      </w:r>
    </w:p>
    <w:p w:rsidR="00CC667B" w:rsidRDefault="002053FF" w:rsidP="00CC667B">
      <w:pPr>
        <w:jc w:val="both"/>
      </w:pPr>
      <m:oMath>
        <m:sSubSup>
          <m:sSubSupPr>
            <m:ctrlPr>
              <w:rPr>
                <w:rFonts w:ascii="Cambria Math" w:hAnsi="Cambria Math"/>
                <w:i/>
              </w:rPr>
            </m:ctrlPr>
          </m:sSubSupPr>
          <m:e>
            <m:r>
              <w:rPr>
                <w:rFonts w:ascii="Cambria Math" w:hAnsi="Cambria Math"/>
              </w:rPr>
              <m:t>ε</m:t>
            </m:r>
          </m:e>
          <m:sub>
            <m:r>
              <w:rPr>
                <w:rFonts w:ascii="Cambria Math" w:hAnsi="Cambria Math"/>
              </w:rPr>
              <m:t>t-6</m:t>
            </m:r>
          </m:sub>
          <m:sup>
            <m:r>
              <w:rPr>
                <w:rFonts w:ascii="Cambria Math" w:hAnsi="Cambria Math"/>
              </w:rPr>
              <m:t>2</m:t>
            </m:r>
          </m:sup>
        </m:sSubSup>
      </m:oMath>
      <w:r w:rsidR="00CC667B">
        <w:tab/>
        <w:t xml:space="preserve">      -</w:t>
      </w:r>
      <w:r w:rsidR="00CC667B">
        <w:tab/>
      </w:r>
      <w:r w:rsidR="00CC667B">
        <w:tab/>
      </w:r>
      <w:r w:rsidR="00854C1A">
        <w:t>-0.104</w:t>
      </w:r>
      <w:r w:rsidR="00CC667B">
        <w:t xml:space="preserve"> </w:t>
      </w:r>
      <w:r w:rsidR="00CC667B">
        <w:tab/>
      </w:r>
      <w:r w:rsidR="00CC667B">
        <w:tab/>
        <w:t xml:space="preserve">  -</w:t>
      </w:r>
      <w:r w:rsidR="00CC667B">
        <w:tab/>
      </w:r>
      <w:r w:rsidR="00CC667B">
        <w:tab/>
      </w:r>
      <w:r w:rsidR="00BC6B36">
        <w:t>-</w:t>
      </w:r>
      <w:r w:rsidR="00CC667B">
        <w:t>0.</w:t>
      </w:r>
      <w:r w:rsidR="00BC6B36">
        <w:t>006</w:t>
      </w:r>
      <w:r w:rsidR="00CC667B">
        <w:tab/>
      </w:r>
      <w:r w:rsidR="00CC667B">
        <w:tab/>
        <w:t xml:space="preserve"> -</w:t>
      </w:r>
      <w:r w:rsidR="00CC667B">
        <w:tab/>
      </w:r>
      <w:r w:rsidR="00CC667B">
        <w:tab/>
        <w:t xml:space="preserve"> -</w:t>
      </w:r>
      <w:r w:rsidR="00232CB0">
        <w:t>0.003</w:t>
      </w:r>
    </w:p>
    <w:p w:rsidR="00CC667B" w:rsidRDefault="00CC667B" w:rsidP="00CC667B">
      <w:pPr>
        <w:jc w:val="both"/>
      </w:pPr>
      <w:r>
        <w:tab/>
      </w:r>
      <w:r>
        <w:tab/>
      </w:r>
      <w:r>
        <w:tab/>
      </w:r>
      <w:r w:rsidR="00854C1A">
        <w:t>(0.293)</w:t>
      </w:r>
      <w:r>
        <w:tab/>
      </w:r>
      <w:r>
        <w:tab/>
      </w:r>
      <w:r>
        <w:tab/>
      </w:r>
      <w:r>
        <w:tab/>
        <w:t>(0.</w:t>
      </w:r>
      <w:r w:rsidR="00BC6B36">
        <w:t>025</w:t>
      </w:r>
      <w:r>
        <w:t>)</w:t>
      </w:r>
      <w:r w:rsidR="00232CB0">
        <w:tab/>
      </w:r>
      <w:r w:rsidR="00232CB0">
        <w:tab/>
      </w:r>
      <w:r w:rsidR="00232CB0">
        <w:tab/>
      </w:r>
      <w:r w:rsidR="00232CB0">
        <w:tab/>
        <w:t xml:space="preserve"> (0.329)</w:t>
      </w:r>
    </w:p>
    <w:p w:rsidR="00854C1A" w:rsidRDefault="002053FF" w:rsidP="00CC667B">
      <w:pPr>
        <w:jc w:val="both"/>
      </w:pPr>
      <m:oMath>
        <m:sSubSup>
          <m:sSubSupPr>
            <m:ctrlPr>
              <w:rPr>
                <w:rFonts w:ascii="Cambria Math" w:hAnsi="Cambria Math"/>
                <w:i/>
              </w:rPr>
            </m:ctrlPr>
          </m:sSubSupPr>
          <m:e>
            <m:r>
              <w:rPr>
                <w:rFonts w:ascii="Cambria Math" w:hAnsi="Cambria Math"/>
              </w:rPr>
              <m:t>ε</m:t>
            </m:r>
          </m:e>
          <m:sub>
            <m:r>
              <w:rPr>
                <w:rFonts w:ascii="Cambria Math" w:hAnsi="Cambria Math"/>
              </w:rPr>
              <m:t>t-7</m:t>
            </m:r>
          </m:sub>
          <m:sup>
            <m:r>
              <w:rPr>
                <w:rFonts w:ascii="Cambria Math" w:hAnsi="Cambria Math"/>
              </w:rPr>
              <m:t>2</m:t>
            </m:r>
          </m:sup>
        </m:sSubSup>
      </m:oMath>
      <w:r w:rsidR="00854C1A">
        <w:tab/>
        <w:t xml:space="preserve">      -</w:t>
      </w:r>
      <w:r w:rsidR="00854C1A">
        <w:tab/>
      </w:r>
      <w:r w:rsidR="00854C1A">
        <w:tab/>
        <w:t>-0.013</w:t>
      </w:r>
      <w:r w:rsidR="00BC6B36">
        <w:tab/>
      </w:r>
      <w:r w:rsidR="00BC6B36">
        <w:tab/>
        <w:t xml:space="preserve">  -</w:t>
      </w:r>
      <w:r w:rsidR="00BC6B36">
        <w:tab/>
      </w:r>
      <w:r w:rsidR="00BC6B36">
        <w:tab/>
        <w:t xml:space="preserve">  0.020</w:t>
      </w:r>
      <w:r w:rsidR="00232CB0">
        <w:tab/>
      </w:r>
      <w:r w:rsidR="00232CB0">
        <w:tab/>
        <w:t xml:space="preserve"> -</w:t>
      </w:r>
      <w:r w:rsidR="00232CB0">
        <w:tab/>
      </w:r>
      <w:r w:rsidR="00232CB0">
        <w:tab/>
        <w:t xml:space="preserve">  0.169</w:t>
      </w:r>
    </w:p>
    <w:p w:rsidR="00854C1A" w:rsidRDefault="00854C1A" w:rsidP="00CC667B">
      <w:pPr>
        <w:jc w:val="both"/>
      </w:pPr>
      <w:r>
        <w:tab/>
      </w:r>
      <w:r>
        <w:tab/>
      </w:r>
      <w:r>
        <w:tab/>
        <w:t>(0.355)</w:t>
      </w:r>
      <w:r w:rsidR="00BC6B36">
        <w:tab/>
      </w:r>
      <w:r w:rsidR="00BC6B36">
        <w:tab/>
      </w:r>
      <w:r w:rsidR="00BC6B36">
        <w:tab/>
      </w:r>
      <w:r w:rsidR="00BC6B36">
        <w:tab/>
        <w:t xml:space="preserve"> (0.014)</w:t>
      </w:r>
      <w:r w:rsidR="00232CB0">
        <w:tab/>
      </w:r>
      <w:r w:rsidR="00232CB0">
        <w:tab/>
      </w:r>
      <w:r w:rsidR="00232CB0">
        <w:tab/>
        <w:t xml:space="preserve"> (0.179)</w:t>
      </w:r>
    </w:p>
    <w:p w:rsidR="00854C1A" w:rsidRDefault="002053FF" w:rsidP="00CC667B">
      <w:pPr>
        <w:jc w:val="both"/>
      </w:pPr>
      <m:oMath>
        <m:sSubSup>
          <m:sSubSupPr>
            <m:ctrlPr>
              <w:rPr>
                <w:rFonts w:ascii="Cambria Math" w:hAnsi="Cambria Math"/>
                <w:i/>
              </w:rPr>
            </m:ctrlPr>
          </m:sSubSupPr>
          <m:e>
            <m:r>
              <w:rPr>
                <w:rFonts w:ascii="Cambria Math" w:hAnsi="Cambria Math"/>
              </w:rPr>
              <m:t>ε</m:t>
            </m:r>
          </m:e>
          <m:sub>
            <m:r>
              <w:rPr>
                <w:rFonts w:ascii="Cambria Math" w:hAnsi="Cambria Math"/>
              </w:rPr>
              <m:t>t-8</m:t>
            </m:r>
          </m:sub>
          <m:sup>
            <m:r>
              <w:rPr>
                <w:rFonts w:ascii="Cambria Math" w:hAnsi="Cambria Math"/>
              </w:rPr>
              <m:t>2</m:t>
            </m:r>
          </m:sup>
        </m:sSubSup>
      </m:oMath>
      <w:r w:rsidR="00854C1A">
        <w:tab/>
        <w:t xml:space="preserve">      </w:t>
      </w:r>
      <w:r w:rsidR="00437448">
        <w:t>-</w:t>
      </w:r>
      <w:r w:rsidR="00437448">
        <w:tab/>
      </w:r>
      <w:r w:rsidR="00437448">
        <w:tab/>
        <w:t xml:space="preserve"> 0.071</w:t>
      </w:r>
      <w:r w:rsidR="00BC6B36">
        <w:tab/>
      </w:r>
      <w:r w:rsidR="00BC6B36">
        <w:tab/>
        <w:t xml:space="preserve">  -</w:t>
      </w:r>
      <w:r w:rsidR="00BC6B36">
        <w:tab/>
      </w:r>
      <w:r w:rsidR="00BC6B36">
        <w:tab/>
        <w:t xml:space="preserve">   0.016</w:t>
      </w:r>
      <w:r w:rsidR="00232CB0">
        <w:tab/>
        <w:t xml:space="preserve"> -</w:t>
      </w:r>
      <w:r w:rsidR="00232CB0">
        <w:tab/>
      </w:r>
      <w:r w:rsidR="00232CB0">
        <w:tab/>
        <w:t xml:space="preserve">  0.063</w:t>
      </w:r>
    </w:p>
    <w:p w:rsidR="00437448" w:rsidRDefault="00437448" w:rsidP="00CC667B">
      <w:pPr>
        <w:jc w:val="both"/>
      </w:pPr>
      <w:r>
        <w:tab/>
      </w:r>
      <w:r>
        <w:tab/>
      </w:r>
      <w:r>
        <w:tab/>
        <w:t>(0.316)</w:t>
      </w:r>
      <w:r w:rsidR="00BC6B36">
        <w:tab/>
      </w:r>
      <w:r w:rsidR="00BC6B36">
        <w:tab/>
      </w:r>
      <w:r w:rsidR="00BC6B36">
        <w:tab/>
      </w:r>
      <w:r w:rsidR="00BC6B36">
        <w:tab/>
        <w:t xml:space="preserve">  (0.013)</w:t>
      </w:r>
      <w:r w:rsidR="00232CB0">
        <w:tab/>
      </w:r>
      <w:r w:rsidR="00232CB0">
        <w:tab/>
      </w:r>
      <w:r w:rsidR="00232CB0">
        <w:tab/>
        <w:t>(0.412)</w:t>
      </w:r>
    </w:p>
    <w:p w:rsidR="00854C1A" w:rsidRPr="00232CB0" w:rsidRDefault="002053FF" w:rsidP="00CC667B">
      <w:pPr>
        <w:jc w:val="both"/>
      </w:pPr>
      <m:oMath>
        <m:sSubSup>
          <m:sSubSupPr>
            <m:ctrlPr>
              <w:rPr>
                <w:rFonts w:ascii="Cambria Math" w:hAnsi="Cambria Math"/>
                <w:i/>
              </w:rPr>
            </m:ctrlPr>
          </m:sSubSupPr>
          <m:e>
            <m:r>
              <w:rPr>
                <w:rFonts w:ascii="Cambria Math" w:hAnsi="Cambria Math"/>
              </w:rPr>
              <m:t>ε</m:t>
            </m:r>
          </m:e>
          <m:sub>
            <m:r>
              <w:rPr>
                <w:rFonts w:ascii="Cambria Math" w:hAnsi="Cambria Math"/>
              </w:rPr>
              <m:t>t-9</m:t>
            </m:r>
          </m:sub>
          <m:sup>
            <m:r>
              <w:rPr>
                <w:rFonts w:ascii="Cambria Math" w:hAnsi="Cambria Math"/>
              </w:rPr>
              <m:t>2</m:t>
            </m:r>
          </m:sup>
        </m:sSubSup>
      </m:oMath>
      <w:r w:rsidR="00854C1A">
        <w:tab/>
        <w:t xml:space="preserve">      </w:t>
      </w:r>
      <w:r w:rsidR="00437448">
        <w:t>-</w:t>
      </w:r>
      <w:r w:rsidR="00437448">
        <w:tab/>
      </w:r>
      <w:r w:rsidR="00437448">
        <w:tab/>
        <w:t>-0.113</w:t>
      </w:r>
      <w:r w:rsidR="00BC6B36">
        <w:tab/>
      </w:r>
      <w:r w:rsidR="00BC6B36">
        <w:tab/>
        <w:t xml:space="preserve">  -</w:t>
      </w:r>
      <w:r w:rsidR="00BC6B36">
        <w:tab/>
      </w:r>
      <w:r w:rsidR="00BC6B36">
        <w:tab/>
        <w:t xml:space="preserve">  -0.076</w:t>
      </w:r>
      <w:r w:rsidR="00BC6B36">
        <w:rPr>
          <w:vertAlign w:val="superscript"/>
        </w:rPr>
        <w:t>***</w:t>
      </w:r>
      <w:r w:rsidR="00232CB0">
        <w:tab/>
        <w:t xml:space="preserve"> -</w:t>
      </w:r>
      <w:r w:rsidR="00232CB0">
        <w:tab/>
      </w:r>
      <w:r w:rsidR="00232CB0">
        <w:tab/>
        <w:t xml:space="preserve">  0.064</w:t>
      </w:r>
    </w:p>
    <w:p w:rsidR="00854C1A" w:rsidRDefault="00437448" w:rsidP="00CC667B">
      <w:pPr>
        <w:jc w:val="both"/>
      </w:pPr>
      <w:r>
        <w:tab/>
      </w:r>
      <w:r>
        <w:tab/>
      </w:r>
      <w:r>
        <w:tab/>
        <w:t>(0.146)</w:t>
      </w:r>
      <w:r w:rsidR="00BC6B36">
        <w:tab/>
      </w:r>
      <w:r w:rsidR="00BC6B36">
        <w:tab/>
      </w:r>
      <w:r w:rsidR="00BC6B36">
        <w:tab/>
      </w:r>
      <w:r w:rsidR="00BC6B36">
        <w:tab/>
        <w:t xml:space="preserve">  (0.022)</w:t>
      </w:r>
      <w:r w:rsidR="00232CB0">
        <w:tab/>
      </w:r>
      <w:r w:rsidR="00232CB0">
        <w:tab/>
      </w:r>
      <w:r w:rsidR="00232CB0">
        <w:tab/>
        <w:t xml:space="preserve"> (0.464)</w:t>
      </w:r>
    </w:p>
    <w:p w:rsidR="00CC667B" w:rsidRPr="0065462C" w:rsidRDefault="00CC667B" w:rsidP="00CC667B">
      <w:pPr>
        <w:jc w:val="both"/>
      </w:pPr>
      <w:r w:rsidRPr="00730CBF">
        <w:rPr>
          <w:position w:val="-12"/>
        </w:rPr>
        <w:object w:dxaOrig="420" w:dyaOrig="380">
          <v:shape id="_x0000_i1069" type="#_x0000_t75" style="width:21pt;height:19.5pt" o:ole="">
            <v:imagedata r:id="rId68" o:title=""/>
          </v:shape>
          <o:OLEObject Type="Embed" ProgID="Equation.3" ShapeID="_x0000_i1069" DrawAspect="Content" ObjectID="_1703316056" r:id="rId85"/>
        </w:object>
      </w:r>
      <w:r>
        <w:tab/>
        <w:t xml:space="preserve">     </w:t>
      </w:r>
      <w:r w:rsidR="00F86742">
        <w:t>-</w:t>
      </w:r>
      <w:r>
        <w:t>0.</w:t>
      </w:r>
      <w:r w:rsidR="00F86742">
        <w:t>703</w:t>
      </w:r>
      <w:r>
        <w:tab/>
        <w:t xml:space="preserve"> 0.</w:t>
      </w:r>
      <w:r w:rsidR="00437448">
        <w:t>197</w:t>
      </w:r>
      <w:r>
        <w:tab/>
      </w:r>
      <w:proofErr w:type="gramStart"/>
      <w:r>
        <w:tab/>
        <w:t xml:space="preserve">  0</w:t>
      </w:r>
      <w:proofErr w:type="gramEnd"/>
      <w:r>
        <w:t>.</w:t>
      </w:r>
      <w:r w:rsidR="0028425A">
        <w:t>492</w:t>
      </w:r>
      <w:r w:rsidR="0028425A">
        <w:tab/>
      </w:r>
      <w:r>
        <w:tab/>
        <w:t xml:space="preserve"> </w:t>
      </w:r>
      <w:r w:rsidR="00BC6B36">
        <w:t xml:space="preserve"> -</w:t>
      </w:r>
      <w:r>
        <w:t>0.</w:t>
      </w:r>
      <w:r w:rsidR="00BC6B36">
        <w:t>101</w:t>
      </w:r>
      <w:r>
        <w:tab/>
      </w:r>
      <w:r w:rsidR="00DF5D23">
        <w:t xml:space="preserve"> </w:t>
      </w:r>
      <w:r>
        <w:t>0.</w:t>
      </w:r>
      <w:r w:rsidR="00DF5D23">
        <w:t>695</w:t>
      </w:r>
      <w:r w:rsidR="00DF5D23">
        <w:rPr>
          <w:vertAlign w:val="superscript"/>
        </w:rPr>
        <w:t>***</w:t>
      </w:r>
      <w:r>
        <w:tab/>
        <w:t xml:space="preserve"> </w:t>
      </w:r>
      <w:r w:rsidR="00645713">
        <w:t>-</w:t>
      </w:r>
      <w:r>
        <w:t>0.</w:t>
      </w:r>
      <w:r w:rsidR="00645713">
        <w:t>04</w:t>
      </w:r>
      <w:r w:rsidR="00232CB0">
        <w:t>0</w:t>
      </w:r>
    </w:p>
    <w:p w:rsidR="00CC667B" w:rsidRDefault="00CC667B" w:rsidP="00CC667B">
      <w:pPr>
        <w:jc w:val="both"/>
      </w:pPr>
      <w:r>
        <w:tab/>
        <w:t xml:space="preserve">    (0.</w:t>
      </w:r>
      <w:r w:rsidR="00F86742">
        <w:t>581</w:t>
      </w:r>
      <w:r>
        <w:t>)</w:t>
      </w:r>
      <w:r>
        <w:tab/>
        <w:t>(1.</w:t>
      </w:r>
      <w:r w:rsidR="00437448">
        <w:t>490</w:t>
      </w:r>
      <w:r>
        <w:t>)</w:t>
      </w:r>
      <w:r>
        <w:tab/>
      </w:r>
      <w:r>
        <w:tab/>
        <w:t xml:space="preserve"> (0.</w:t>
      </w:r>
      <w:r w:rsidR="0028425A">
        <w:t>560</w:t>
      </w:r>
      <w:r>
        <w:t>)</w:t>
      </w:r>
      <w:r>
        <w:tab/>
      </w:r>
      <w:r w:rsidR="00BC6B36">
        <w:t xml:space="preserve">  </w:t>
      </w:r>
      <w:r>
        <w:t>(0.</w:t>
      </w:r>
      <w:r w:rsidR="00BC6B36">
        <w:t>137</w:t>
      </w:r>
      <w:r>
        <w:t>)</w:t>
      </w:r>
      <w:r>
        <w:tab/>
        <w:t>(0.</w:t>
      </w:r>
      <w:r w:rsidR="00DF5D23">
        <w:t>103</w:t>
      </w:r>
      <w:r>
        <w:t>)</w:t>
      </w:r>
      <w:r>
        <w:tab/>
      </w:r>
      <w:r>
        <w:tab/>
      </w:r>
      <w:r w:rsidR="00645713">
        <w:t xml:space="preserve"> </w:t>
      </w:r>
      <w:r>
        <w:t>(</w:t>
      </w:r>
      <w:r w:rsidR="00232CB0">
        <w:t>1</w:t>
      </w:r>
      <w:r>
        <w:t>.</w:t>
      </w:r>
      <w:r w:rsidR="00232CB0">
        <w:t>959</w:t>
      </w:r>
      <w:r>
        <w:t>)</w:t>
      </w:r>
    </w:p>
    <w:p w:rsidR="00CC667B" w:rsidRPr="00F33111" w:rsidRDefault="002053FF" w:rsidP="00CC667B">
      <w:pPr>
        <w:jc w:val="both"/>
      </w:pPr>
      <m:oMath>
        <m:sSubSup>
          <m:sSubSupPr>
            <m:ctrlPr>
              <w:rPr>
                <w:rFonts w:ascii="Cambria Math" w:hAnsi="Cambria Math"/>
                <w:i/>
              </w:rPr>
            </m:ctrlPr>
          </m:sSubSupPr>
          <m:e>
            <m:r>
              <w:rPr>
                <w:rFonts w:ascii="Cambria Math" w:hAnsi="Cambria Math"/>
              </w:rPr>
              <m:t>σ</m:t>
            </m:r>
          </m:e>
          <m:sub>
            <m:r>
              <w:rPr>
                <w:rFonts w:ascii="Cambria Math" w:hAnsi="Cambria Math"/>
              </w:rPr>
              <m:t>t-2</m:t>
            </m:r>
          </m:sub>
          <m:sup>
            <m:r>
              <w:rPr>
                <w:rFonts w:ascii="Cambria Math" w:hAnsi="Cambria Math"/>
              </w:rPr>
              <m:t>2</m:t>
            </m:r>
          </m:sup>
        </m:sSubSup>
      </m:oMath>
      <w:r w:rsidR="00CC667B">
        <w:tab/>
        <w:t xml:space="preserve">    </w:t>
      </w:r>
      <w:r w:rsidR="00F86742">
        <w:t xml:space="preserve"> </w:t>
      </w:r>
      <w:r w:rsidR="00CC667B">
        <w:t>0.</w:t>
      </w:r>
      <w:r w:rsidR="00F86742">
        <w:t>067</w:t>
      </w:r>
      <w:r w:rsidR="00CC667B">
        <w:tab/>
        <w:t>-0.</w:t>
      </w:r>
      <w:r w:rsidR="00437448">
        <w:t>016</w:t>
      </w:r>
      <w:r w:rsidR="00CC667B">
        <w:tab/>
      </w:r>
      <w:r w:rsidR="00CC667B">
        <w:tab/>
        <w:t xml:space="preserve"> -0.</w:t>
      </w:r>
      <w:r w:rsidR="0028425A">
        <w:t>183</w:t>
      </w:r>
      <w:r w:rsidR="00CC667B">
        <w:tab/>
      </w:r>
      <w:r w:rsidR="00CC667B">
        <w:tab/>
      </w:r>
      <w:r w:rsidR="00BC6B36">
        <w:t xml:space="preserve">   </w:t>
      </w:r>
      <w:r w:rsidR="00CC667B">
        <w:t>0.</w:t>
      </w:r>
      <w:r w:rsidR="00BC6B36">
        <w:t>485</w:t>
      </w:r>
      <w:r w:rsidR="00BC6B36">
        <w:rPr>
          <w:vertAlign w:val="superscript"/>
        </w:rPr>
        <w:t>***</w:t>
      </w:r>
      <w:r w:rsidR="00CC667B">
        <w:tab/>
      </w:r>
      <w:r w:rsidR="00DF5D23">
        <w:t>-</w:t>
      </w:r>
      <w:r w:rsidR="00CC667B">
        <w:t>0.</w:t>
      </w:r>
      <w:r w:rsidR="00DF5D23">
        <w:t>758</w:t>
      </w:r>
      <w:r w:rsidR="00CC667B">
        <w:rPr>
          <w:vertAlign w:val="superscript"/>
        </w:rPr>
        <w:t>***</w:t>
      </w:r>
      <w:r w:rsidR="00CC667B">
        <w:tab/>
        <w:t xml:space="preserve"> </w:t>
      </w:r>
      <w:r w:rsidR="00232CB0">
        <w:t>-</w:t>
      </w:r>
      <w:r w:rsidR="00CC667B">
        <w:t>0.</w:t>
      </w:r>
      <w:r w:rsidR="00645713">
        <w:t>05</w:t>
      </w:r>
      <w:r w:rsidR="00232CB0">
        <w:t>6</w:t>
      </w:r>
    </w:p>
    <w:p w:rsidR="00CC667B" w:rsidRDefault="00CC667B" w:rsidP="00CC667B">
      <w:pPr>
        <w:jc w:val="both"/>
      </w:pPr>
      <w:r>
        <w:tab/>
        <w:t xml:space="preserve">    (0.</w:t>
      </w:r>
      <w:r w:rsidR="00F86742">
        <w:t>249</w:t>
      </w:r>
      <w:r>
        <w:t>)</w:t>
      </w:r>
      <w:r>
        <w:tab/>
        <w:t>(</w:t>
      </w:r>
      <w:r w:rsidR="00437448">
        <w:t>1</w:t>
      </w:r>
      <w:r>
        <w:t>.</w:t>
      </w:r>
      <w:r w:rsidR="00437448">
        <w:t>505</w:t>
      </w:r>
      <w:r>
        <w:t>)</w:t>
      </w:r>
      <w:r>
        <w:tab/>
      </w:r>
      <w:r>
        <w:tab/>
        <w:t xml:space="preserve"> (0.1</w:t>
      </w:r>
      <w:r w:rsidR="0028425A">
        <w:t>22</w:t>
      </w:r>
      <w:r>
        <w:t>)</w:t>
      </w:r>
      <w:r>
        <w:tab/>
      </w:r>
      <w:r w:rsidR="00BC6B36">
        <w:t xml:space="preserve">  </w:t>
      </w:r>
      <w:r>
        <w:t>(0.</w:t>
      </w:r>
      <w:r w:rsidR="00BC6B36">
        <w:t>091</w:t>
      </w:r>
      <w:r>
        <w:t>)</w:t>
      </w:r>
      <w:r>
        <w:tab/>
        <w:t>(0.</w:t>
      </w:r>
      <w:r w:rsidR="00DF5D23">
        <w:t>066</w:t>
      </w:r>
      <w:r>
        <w:t>)</w:t>
      </w:r>
      <w:r>
        <w:tab/>
      </w:r>
      <w:r>
        <w:tab/>
      </w:r>
      <w:r w:rsidR="00645713">
        <w:t xml:space="preserve"> </w:t>
      </w:r>
      <w:r>
        <w:t>(</w:t>
      </w:r>
      <w:r w:rsidR="00232CB0">
        <w:t>2</w:t>
      </w:r>
      <w:r>
        <w:t>.</w:t>
      </w:r>
      <w:r w:rsidR="00232CB0">
        <w:t>443</w:t>
      </w:r>
      <w:r>
        <w:t>)</w:t>
      </w:r>
    </w:p>
    <w:p w:rsidR="00CC667B" w:rsidRPr="00645713" w:rsidRDefault="002053FF" w:rsidP="00CC667B">
      <w:pPr>
        <w:jc w:val="both"/>
        <w:rPr>
          <w:vertAlign w:val="superscript"/>
        </w:rPr>
      </w:pPr>
      <m:oMath>
        <m:sSubSup>
          <m:sSubSupPr>
            <m:ctrlPr>
              <w:rPr>
                <w:rFonts w:ascii="Cambria Math" w:hAnsi="Cambria Math"/>
                <w:i/>
              </w:rPr>
            </m:ctrlPr>
          </m:sSubSupPr>
          <m:e>
            <m:r>
              <w:rPr>
                <w:rFonts w:ascii="Cambria Math" w:hAnsi="Cambria Math"/>
              </w:rPr>
              <m:t>σ</m:t>
            </m:r>
          </m:e>
          <m:sub>
            <m:r>
              <w:rPr>
                <w:rFonts w:ascii="Cambria Math" w:hAnsi="Cambria Math"/>
              </w:rPr>
              <m:t>t-3</m:t>
            </m:r>
          </m:sub>
          <m:sup>
            <m:r>
              <w:rPr>
                <w:rFonts w:ascii="Cambria Math" w:hAnsi="Cambria Math"/>
              </w:rPr>
              <m:t>2</m:t>
            </m:r>
          </m:sup>
        </m:sSubSup>
      </m:oMath>
      <w:r w:rsidR="00CC667B">
        <w:tab/>
        <w:t xml:space="preserve">     -</w:t>
      </w:r>
      <w:r w:rsidR="00CC667B">
        <w:tab/>
      </w:r>
      <w:r w:rsidR="00CC667B">
        <w:tab/>
      </w:r>
      <w:r w:rsidR="00437448">
        <w:t xml:space="preserve"> </w:t>
      </w:r>
      <w:r w:rsidR="00CC667B">
        <w:t>0.0</w:t>
      </w:r>
      <w:r w:rsidR="00437448">
        <w:t>4</w:t>
      </w:r>
      <w:r w:rsidR="00CC667B">
        <w:t>0</w:t>
      </w:r>
      <w:r w:rsidR="00CC667B">
        <w:tab/>
      </w:r>
      <w:r w:rsidR="00CC667B">
        <w:tab/>
        <w:t xml:space="preserve">  -</w:t>
      </w:r>
      <w:r w:rsidR="00CC667B">
        <w:tab/>
      </w:r>
      <w:r w:rsidR="00CC667B">
        <w:tab/>
        <w:t xml:space="preserve"> </w:t>
      </w:r>
      <w:r w:rsidR="00BC6B36">
        <w:t xml:space="preserve"> -</w:t>
      </w:r>
      <w:r w:rsidR="00CC667B">
        <w:t>0.</w:t>
      </w:r>
      <w:r w:rsidR="00BC6B36">
        <w:t>439</w:t>
      </w:r>
      <w:r w:rsidR="00BC6B36">
        <w:rPr>
          <w:vertAlign w:val="superscript"/>
        </w:rPr>
        <w:t>***</w:t>
      </w:r>
      <w:r w:rsidR="00CC667B">
        <w:tab/>
        <w:t xml:space="preserve">  </w:t>
      </w:r>
      <w:r w:rsidR="00DF5D23">
        <w:t>0.550</w:t>
      </w:r>
      <w:r w:rsidR="00DF5D23">
        <w:rPr>
          <w:vertAlign w:val="superscript"/>
        </w:rPr>
        <w:t>***</w:t>
      </w:r>
      <w:r w:rsidR="00CC667B">
        <w:tab/>
      </w:r>
      <w:r w:rsidR="00645713">
        <w:t xml:space="preserve"> </w:t>
      </w:r>
      <w:r w:rsidR="00CC667B">
        <w:t>-0.</w:t>
      </w:r>
      <w:r w:rsidR="00232CB0">
        <w:t>005</w:t>
      </w:r>
    </w:p>
    <w:p w:rsidR="00CC667B" w:rsidRDefault="00CC667B" w:rsidP="00CC667B">
      <w:pPr>
        <w:jc w:val="both"/>
      </w:pPr>
      <w:r>
        <w:tab/>
      </w:r>
      <w:r>
        <w:tab/>
      </w:r>
      <w:r>
        <w:tab/>
        <w:t>(</w:t>
      </w:r>
      <w:r w:rsidR="00437448">
        <w:t>1</w:t>
      </w:r>
      <w:r>
        <w:t>.</w:t>
      </w:r>
      <w:r w:rsidR="00437448">
        <w:t>177</w:t>
      </w:r>
      <w:r>
        <w:t>)</w:t>
      </w:r>
      <w:r>
        <w:tab/>
      </w:r>
      <w:r>
        <w:tab/>
      </w:r>
      <w:r>
        <w:tab/>
      </w:r>
      <w:r>
        <w:tab/>
      </w:r>
      <w:r w:rsidR="00BC6B36">
        <w:t xml:space="preserve">  </w:t>
      </w:r>
      <w:r>
        <w:t>(0.</w:t>
      </w:r>
      <w:r w:rsidR="00BC6B36">
        <w:t>117</w:t>
      </w:r>
      <w:r>
        <w:t>)</w:t>
      </w:r>
      <w:r>
        <w:tab/>
      </w:r>
      <w:r w:rsidR="00DF5D23">
        <w:t xml:space="preserve"> (0.048)</w:t>
      </w:r>
      <w:r>
        <w:tab/>
      </w:r>
      <w:r w:rsidR="00645713">
        <w:t xml:space="preserve"> </w:t>
      </w:r>
      <w:r>
        <w:t>(</w:t>
      </w:r>
      <w:r w:rsidR="00232CB0">
        <w:t>1</w:t>
      </w:r>
      <w:r>
        <w:t>.</w:t>
      </w:r>
      <w:r w:rsidR="00645713">
        <w:t>088</w:t>
      </w:r>
      <w:r>
        <w:t>)</w:t>
      </w:r>
    </w:p>
    <w:p w:rsidR="00CC667B" w:rsidRPr="00645713" w:rsidRDefault="002053FF" w:rsidP="00CC667B">
      <w:pPr>
        <w:jc w:val="both"/>
        <w:rPr>
          <w:vertAlign w:val="superscript"/>
        </w:rPr>
      </w:pPr>
      <m:oMath>
        <m:sSubSup>
          <m:sSubSupPr>
            <m:ctrlPr>
              <w:rPr>
                <w:rFonts w:ascii="Cambria Math" w:hAnsi="Cambria Math"/>
                <w:i/>
              </w:rPr>
            </m:ctrlPr>
          </m:sSubSupPr>
          <m:e>
            <m:r>
              <w:rPr>
                <w:rFonts w:ascii="Cambria Math" w:hAnsi="Cambria Math"/>
              </w:rPr>
              <m:t>σ</m:t>
            </m:r>
          </m:e>
          <m:sub>
            <m:r>
              <w:rPr>
                <w:rFonts w:ascii="Cambria Math" w:hAnsi="Cambria Math"/>
              </w:rPr>
              <m:t>t-4</m:t>
            </m:r>
          </m:sub>
          <m:sup>
            <m:r>
              <w:rPr>
                <w:rFonts w:ascii="Cambria Math" w:hAnsi="Cambria Math"/>
              </w:rPr>
              <m:t>2</m:t>
            </m:r>
          </m:sup>
        </m:sSubSup>
      </m:oMath>
      <w:r w:rsidR="00CC667B">
        <w:tab/>
        <w:t xml:space="preserve">     -</w:t>
      </w:r>
      <w:r w:rsidR="00CC667B">
        <w:tab/>
      </w:r>
      <w:r w:rsidR="00CC667B">
        <w:tab/>
      </w:r>
      <w:r w:rsidR="00437448">
        <w:t xml:space="preserve"> </w:t>
      </w:r>
      <w:r w:rsidR="00CC667B">
        <w:t>0.0</w:t>
      </w:r>
      <w:r w:rsidR="00437448">
        <w:t>86</w:t>
      </w:r>
      <w:r w:rsidR="00CC667B">
        <w:tab/>
      </w:r>
      <w:r w:rsidR="00CC667B">
        <w:tab/>
        <w:t xml:space="preserve">  -</w:t>
      </w:r>
      <w:r w:rsidR="00CC667B">
        <w:tab/>
      </w:r>
      <w:r w:rsidR="00CC667B">
        <w:tab/>
        <w:t xml:space="preserve"> </w:t>
      </w:r>
      <w:r w:rsidR="00BC6B36">
        <w:t xml:space="preserve"> -</w:t>
      </w:r>
      <w:r w:rsidR="00CC667B">
        <w:t>0.</w:t>
      </w:r>
      <w:r w:rsidR="00BC6B36">
        <w:t>865</w:t>
      </w:r>
      <w:r w:rsidR="00BC6B36">
        <w:rPr>
          <w:vertAlign w:val="superscript"/>
        </w:rPr>
        <w:t>***</w:t>
      </w:r>
      <w:r w:rsidR="00CC667B">
        <w:tab/>
        <w:t xml:space="preserve">  -</w:t>
      </w:r>
      <w:r w:rsidR="00CC667B">
        <w:tab/>
      </w:r>
      <w:r w:rsidR="00CC667B">
        <w:tab/>
      </w:r>
      <w:r w:rsidR="00645713">
        <w:t xml:space="preserve"> </w:t>
      </w:r>
      <w:r w:rsidR="00232CB0">
        <w:t>-</w:t>
      </w:r>
      <w:r w:rsidR="00CC667B">
        <w:t>0.</w:t>
      </w:r>
      <w:r w:rsidR="00232CB0">
        <w:t>015</w:t>
      </w:r>
    </w:p>
    <w:p w:rsidR="00CC667B" w:rsidRDefault="00CC667B" w:rsidP="00CC667B">
      <w:pPr>
        <w:jc w:val="both"/>
      </w:pPr>
      <w:r>
        <w:tab/>
      </w:r>
      <w:r>
        <w:tab/>
      </w:r>
      <w:r>
        <w:tab/>
        <w:t>(</w:t>
      </w:r>
      <w:r w:rsidR="00437448">
        <w:t>1</w:t>
      </w:r>
      <w:r>
        <w:t>.</w:t>
      </w:r>
      <w:r w:rsidR="00437448">
        <w:t>355</w:t>
      </w:r>
      <w:r>
        <w:t>)</w:t>
      </w:r>
      <w:r>
        <w:tab/>
      </w:r>
      <w:r>
        <w:tab/>
      </w:r>
      <w:r>
        <w:tab/>
      </w:r>
      <w:r>
        <w:tab/>
      </w:r>
      <w:r w:rsidR="00BC6B36">
        <w:t xml:space="preserve">  </w:t>
      </w:r>
      <w:r>
        <w:t>(0.</w:t>
      </w:r>
      <w:r w:rsidR="00BC6B36">
        <w:t>122</w:t>
      </w:r>
      <w:r>
        <w:t>)</w:t>
      </w:r>
      <w:r w:rsidR="00BC6B36">
        <w:tab/>
      </w:r>
      <w:r w:rsidR="00BC6B36">
        <w:tab/>
      </w:r>
      <w:r>
        <w:tab/>
      </w:r>
      <w:r w:rsidR="00645713">
        <w:t xml:space="preserve"> </w:t>
      </w:r>
      <w:r>
        <w:t>(0.</w:t>
      </w:r>
      <w:r w:rsidR="00232CB0">
        <w:t>579</w:t>
      </w:r>
      <w:r>
        <w:t>)</w:t>
      </w:r>
    </w:p>
    <w:p w:rsidR="00CC667B" w:rsidRDefault="002053FF" w:rsidP="00CC667B">
      <w:pPr>
        <w:jc w:val="both"/>
      </w:pPr>
      <m:oMath>
        <m:sSubSup>
          <m:sSubSupPr>
            <m:ctrlPr>
              <w:rPr>
                <w:rFonts w:ascii="Cambria Math" w:hAnsi="Cambria Math"/>
                <w:i/>
              </w:rPr>
            </m:ctrlPr>
          </m:sSubSupPr>
          <m:e>
            <m:r>
              <w:rPr>
                <w:rFonts w:ascii="Cambria Math" w:hAnsi="Cambria Math"/>
              </w:rPr>
              <m:t>σ</m:t>
            </m:r>
          </m:e>
          <m:sub>
            <m:r>
              <w:rPr>
                <w:rFonts w:ascii="Cambria Math" w:hAnsi="Cambria Math"/>
              </w:rPr>
              <m:t>t-5</m:t>
            </m:r>
          </m:sub>
          <m:sup>
            <m:r>
              <w:rPr>
                <w:rFonts w:ascii="Cambria Math" w:hAnsi="Cambria Math"/>
              </w:rPr>
              <m:t>2</m:t>
            </m:r>
          </m:sup>
        </m:sSubSup>
      </m:oMath>
      <w:r w:rsidR="00CC667B">
        <w:tab/>
        <w:t xml:space="preserve">     -</w:t>
      </w:r>
      <w:r w:rsidR="00CC667B">
        <w:tab/>
      </w:r>
      <w:r w:rsidR="00CC667B">
        <w:tab/>
      </w:r>
      <w:r w:rsidR="00437448">
        <w:t>-</w:t>
      </w:r>
      <w:r w:rsidR="00CC667B">
        <w:t>0.</w:t>
      </w:r>
      <w:r w:rsidR="00437448">
        <w:t>016</w:t>
      </w:r>
      <w:r w:rsidR="00CC667B">
        <w:tab/>
      </w:r>
      <w:r w:rsidR="00CC667B">
        <w:tab/>
        <w:t xml:space="preserve">  -</w:t>
      </w:r>
      <w:r w:rsidR="00CC667B">
        <w:tab/>
      </w:r>
      <w:r w:rsidR="00CC667B">
        <w:tab/>
      </w:r>
      <w:r w:rsidR="00BC6B36">
        <w:t xml:space="preserve">   </w:t>
      </w:r>
      <w:r w:rsidR="00CC667B">
        <w:t xml:space="preserve"> 0.</w:t>
      </w:r>
      <w:r w:rsidR="00BC6B36">
        <w:t>696</w:t>
      </w:r>
      <w:r w:rsidR="00BC6B36">
        <w:rPr>
          <w:vertAlign w:val="superscript"/>
        </w:rPr>
        <w:t>***</w:t>
      </w:r>
      <w:r w:rsidR="00CC667B">
        <w:tab/>
        <w:t xml:space="preserve">  -</w:t>
      </w:r>
      <w:r w:rsidR="00CC667B">
        <w:tab/>
      </w:r>
      <w:r w:rsidR="00CC667B">
        <w:tab/>
      </w:r>
      <w:r w:rsidR="00645713">
        <w:t xml:space="preserve"> </w:t>
      </w:r>
      <w:r w:rsidR="00CC667B">
        <w:t>-</w:t>
      </w:r>
      <w:r w:rsidR="00232CB0">
        <w:t>0.074</w:t>
      </w:r>
    </w:p>
    <w:p w:rsidR="00CC667B" w:rsidRDefault="00CC667B" w:rsidP="00CC667B">
      <w:pPr>
        <w:jc w:val="both"/>
      </w:pPr>
      <w:r>
        <w:tab/>
      </w:r>
      <w:r>
        <w:tab/>
      </w:r>
      <w:r>
        <w:tab/>
        <w:t>(</w:t>
      </w:r>
      <w:r w:rsidR="00437448">
        <w:t>1</w:t>
      </w:r>
      <w:r>
        <w:t>.</w:t>
      </w:r>
      <w:r w:rsidR="00437448">
        <w:t>185</w:t>
      </w:r>
      <w:r>
        <w:t>)</w:t>
      </w:r>
      <w:r>
        <w:tab/>
      </w:r>
      <w:r>
        <w:tab/>
      </w:r>
      <w:r>
        <w:tab/>
      </w:r>
      <w:r>
        <w:tab/>
      </w:r>
      <w:r w:rsidR="00BC6B36">
        <w:t xml:space="preserve">   </w:t>
      </w:r>
      <w:r>
        <w:t>(0.</w:t>
      </w:r>
      <w:r w:rsidR="00BC6B36">
        <w:t>140</w:t>
      </w:r>
      <w:r>
        <w:t>)</w:t>
      </w:r>
      <w:r>
        <w:tab/>
      </w:r>
      <w:r>
        <w:tab/>
      </w:r>
      <w:r>
        <w:tab/>
      </w:r>
      <w:r w:rsidR="00232CB0">
        <w:t xml:space="preserve"> (0.648)</w:t>
      </w:r>
      <w:r>
        <w:tab/>
      </w:r>
    </w:p>
    <w:p w:rsidR="00CC667B" w:rsidRDefault="002053FF" w:rsidP="00CC667B">
      <w:pPr>
        <w:jc w:val="both"/>
      </w:pPr>
      <m:oMath>
        <m:sSubSup>
          <m:sSubSupPr>
            <m:ctrlPr>
              <w:rPr>
                <w:rFonts w:ascii="Cambria Math" w:hAnsi="Cambria Math"/>
                <w:i/>
              </w:rPr>
            </m:ctrlPr>
          </m:sSubSupPr>
          <m:e>
            <m:r>
              <w:rPr>
                <w:rFonts w:ascii="Cambria Math" w:hAnsi="Cambria Math"/>
              </w:rPr>
              <m:t>σ</m:t>
            </m:r>
          </m:e>
          <m:sub>
            <m:r>
              <w:rPr>
                <w:rFonts w:ascii="Cambria Math" w:hAnsi="Cambria Math"/>
              </w:rPr>
              <m:t>t-6</m:t>
            </m:r>
          </m:sub>
          <m:sup>
            <m:r>
              <w:rPr>
                <w:rFonts w:ascii="Cambria Math" w:hAnsi="Cambria Math"/>
              </w:rPr>
              <m:t>2</m:t>
            </m:r>
          </m:sup>
        </m:sSubSup>
      </m:oMath>
      <w:r w:rsidR="00CC667B">
        <w:tab/>
        <w:t xml:space="preserve">     -</w:t>
      </w:r>
      <w:r w:rsidR="00CC667B">
        <w:tab/>
      </w:r>
      <w:r w:rsidR="00CC667B">
        <w:tab/>
        <w:t xml:space="preserve"> </w:t>
      </w:r>
      <w:r w:rsidR="00437448">
        <w:t>0.009</w:t>
      </w:r>
      <w:r w:rsidR="00CC667B">
        <w:tab/>
      </w:r>
      <w:r w:rsidR="00CC667B">
        <w:tab/>
        <w:t xml:space="preserve">  -</w:t>
      </w:r>
      <w:r w:rsidR="00CC667B">
        <w:tab/>
      </w:r>
      <w:r w:rsidR="00CC667B">
        <w:tab/>
        <w:t xml:space="preserve"> </w:t>
      </w:r>
      <w:r w:rsidR="00386912">
        <w:t xml:space="preserve">   </w:t>
      </w:r>
      <w:r w:rsidR="00CC667B">
        <w:t>0.</w:t>
      </w:r>
      <w:r w:rsidR="00386912">
        <w:t>358</w:t>
      </w:r>
      <w:r w:rsidR="00386912">
        <w:rPr>
          <w:vertAlign w:val="superscript"/>
        </w:rPr>
        <w:t>***</w:t>
      </w:r>
      <w:r w:rsidR="00CC667B">
        <w:tab/>
        <w:t xml:space="preserve">  -</w:t>
      </w:r>
      <w:r w:rsidR="00CC667B">
        <w:tab/>
      </w:r>
      <w:r w:rsidR="00CC667B">
        <w:tab/>
        <w:t xml:space="preserve"> -</w:t>
      </w:r>
      <w:r w:rsidR="00232CB0">
        <w:t>0.036</w:t>
      </w:r>
    </w:p>
    <w:p w:rsidR="00CC667B" w:rsidRDefault="00CC667B" w:rsidP="00CC667B">
      <w:pPr>
        <w:jc w:val="both"/>
      </w:pPr>
      <w:r>
        <w:tab/>
      </w:r>
      <w:r>
        <w:tab/>
      </w:r>
      <w:r>
        <w:tab/>
      </w:r>
      <w:r w:rsidR="00437448">
        <w:t>(1.071)</w:t>
      </w:r>
      <w:r>
        <w:tab/>
      </w:r>
      <w:r>
        <w:tab/>
      </w:r>
      <w:r>
        <w:tab/>
      </w:r>
      <w:r>
        <w:tab/>
      </w:r>
      <w:r w:rsidR="00386912">
        <w:t xml:space="preserve">   </w:t>
      </w:r>
      <w:r>
        <w:t>(0.</w:t>
      </w:r>
      <w:r w:rsidR="00386912">
        <w:t>117</w:t>
      </w:r>
      <w:r>
        <w:t>)</w:t>
      </w:r>
      <w:r w:rsidR="00A11949">
        <w:tab/>
      </w:r>
      <w:r w:rsidR="00A11949">
        <w:tab/>
      </w:r>
      <w:r w:rsidR="00A11949">
        <w:tab/>
        <w:t xml:space="preserve"> (0.360)</w:t>
      </w:r>
    </w:p>
    <w:p w:rsidR="00437448" w:rsidRDefault="002053FF" w:rsidP="00CC667B">
      <w:pPr>
        <w:jc w:val="both"/>
      </w:pPr>
      <m:oMath>
        <m:sSubSup>
          <m:sSubSupPr>
            <m:ctrlPr>
              <w:rPr>
                <w:rFonts w:ascii="Cambria Math" w:hAnsi="Cambria Math"/>
                <w:i/>
              </w:rPr>
            </m:ctrlPr>
          </m:sSubSupPr>
          <m:e>
            <m:r>
              <w:rPr>
                <w:rFonts w:ascii="Cambria Math" w:hAnsi="Cambria Math"/>
              </w:rPr>
              <m:t>σ</m:t>
            </m:r>
          </m:e>
          <m:sub>
            <m:r>
              <w:rPr>
                <w:rFonts w:ascii="Cambria Math" w:hAnsi="Cambria Math"/>
              </w:rPr>
              <m:t>t-7</m:t>
            </m:r>
          </m:sub>
          <m:sup>
            <m:r>
              <w:rPr>
                <w:rFonts w:ascii="Cambria Math" w:hAnsi="Cambria Math"/>
              </w:rPr>
              <m:t>2</m:t>
            </m:r>
          </m:sup>
        </m:sSubSup>
      </m:oMath>
      <w:r w:rsidR="00437448">
        <w:tab/>
        <w:t xml:space="preserve">     -</w:t>
      </w:r>
      <w:r w:rsidR="00437448">
        <w:tab/>
      </w:r>
      <w:r w:rsidR="00437448">
        <w:tab/>
        <w:t xml:space="preserve"> 0.042   </w:t>
      </w:r>
      <w:r w:rsidR="00386912">
        <w:tab/>
        <w:t xml:space="preserve">  -</w:t>
      </w:r>
      <w:r w:rsidR="00386912">
        <w:tab/>
      </w:r>
      <w:r w:rsidR="00386912">
        <w:tab/>
        <w:t xml:space="preserve">   -0.167</w:t>
      </w:r>
      <w:r w:rsidR="00A11949">
        <w:tab/>
        <w:t xml:space="preserve">  -</w:t>
      </w:r>
      <w:r w:rsidR="00A11949">
        <w:tab/>
      </w:r>
      <w:r w:rsidR="00A11949">
        <w:tab/>
        <w:t xml:space="preserve"> -0.021</w:t>
      </w:r>
    </w:p>
    <w:p w:rsidR="00CC667B" w:rsidRDefault="00437448" w:rsidP="00CC667B">
      <w:pPr>
        <w:jc w:val="both"/>
      </w:pPr>
      <w:r>
        <w:t xml:space="preserve"> </w:t>
      </w:r>
      <w:r>
        <w:tab/>
      </w:r>
      <w:r>
        <w:tab/>
      </w:r>
      <w:r>
        <w:tab/>
        <w:t>(0.855)</w:t>
      </w:r>
      <w:r w:rsidR="00386912">
        <w:tab/>
      </w:r>
      <w:r w:rsidR="00386912">
        <w:tab/>
      </w:r>
      <w:r w:rsidR="00386912">
        <w:tab/>
      </w:r>
      <w:r w:rsidR="00386912">
        <w:tab/>
        <w:t xml:space="preserve">   (0.117)</w:t>
      </w:r>
      <w:r w:rsidR="00A11949">
        <w:tab/>
      </w:r>
      <w:r w:rsidR="00A11949">
        <w:tab/>
      </w:r>
      <w:r w:rsidR="00A11949">
        <w:tab/>
        <w:t xml:space="preserve"> (0.375)</w:t>
      </w:r>
    </w:p>
    <w:p w:rsidR="00437448" w:rsidRPr="00A11949" w:rsidRDefault="002053FF" w:rsidP="00CC667B">
      <w:pPr>
        <w:jc w:val="both"/>
      </w:pPr>
      <m:oMath>
        <m:sSubSup>
          <m:sSubSupPr>
            <m:ctrlPr>
              <w:rPr>
                <w:rFonts w:ascii="Cambria Math" w:hAnsi="Cambria Math"/>
                <w:i/>
              </w:rPr>
            </m:ctrlPr>
          </m:sSubSupPr>
          <m:e>
            <m:r>
              <w:rPr>
                <w:rFonts w:ascii="Cambria Math" w:hAnsi="Cambria Math"/>
              </w:rPr>
              <m:t>σ</m:t>
            </m:r>
          </m:e>
          <m:sub>
            <m:r>
              <w:rPr>
                <w:rFonts w:ascii="Cambria Math" w:hAnsi="Cambria Math"/>
              </w:rPr>
              <m:t>t-8</m:t>
            </m:r>
          </m:sub>
          <m:sup>
            <m:r>
              <w:rPr>
                <w:rFonts w:ascii="Cambria Math" w:hAnsi="Cambria Math"/>
              </w:rPr>
              <m:t>2</m:t>
            </m:r>
          </m:sup>
        </m:sSubSup>
      </m:oMath>
      <w:r w:rsidR="00437448">
        <w:tab/>
        <w:t xml:space="preserve">     -</w:t>
      </w:r>
      <w:r w:rsidR="00437448">
        <w:tab/>
      </w:r>
      <w:r w:rsidR="00437448">
        <w:tab/>
        <w:t xml:space="preserve"> 0.090</w:t>
      </w:r>
      <w:r w:rsidR="00386912">
        <w:tab/>
      </w:r>
      <w:r w:rsidR="00386912">
        <w:tab/>
        <w:t xml:space="preserve"> -</w:t>
      </w:r>
      <w:r w:rsidR="00386912">
        <w:tab/>
      </w:r>
      <w:r w:rsidR="00386912">
        <w:tab/>
        <w:t xml:space="preserve"> 0.164</w:t>
      </w:r>
      <w:r w:rsidR="00386912">
        <w:rPr>
          <w:vertAlign w:val="superscript"/>
        </w:rPr>
        <w:t>*</w:t>
      </w:r>
      <w:r w:rsidR="00A11949">
        <w:tab/>
      </w:r>
      <w:r w:rsidR="00A11949">
        <w:tab/>
        <w:t xml:space="preserve">   -</w:t>
      </w:r>
      <w:r w:rsidR="00A11949">
        <w:tab/>
      </w:r>
      <w:r w:rsidR="00A11949">
        <w:tab/>
        <w:t>-0.075</w:t>
      </w:r>
    </w:p>
    <w:p w:rsidR="00437448" w:rsidRDefault="00437448" w:rsidP="00CC667B">
      <w:pPr>
        <w:jc w:val="both"/>
      </w:pPr>
      <w:r>
        <w:t xml:space="preserve">  </w:t>
      </w:r>
      <w:r>
        <w:tab/>
      </w:r>
      <w:r>
        <w:tab/>
      </w:r>
      <w:r>
        <w:tab/>
        <w:t>(0.892)</w:t>
      </w:r>
      <w:r w:rsidR="00386912">
        <w:tab/>
      </w:r>
      <w:r w:rsidR="00386912">
        <w:tab/>
      </w:r>
      <w:r w:rsidR="00386912">
        <w:tab/>
      </w:r>
      <w:r w:rsidR="00386912">
        <w:tab/>
        <w:t>(0.092)</w:t>
      </w:r>
      <w:r w:rsidR="00A11949">
        <w:tab/>
      </w:r>
      <w:r w:rsidR="00A11949">
        <w:tab/>
      </w:r>
      <w:r w:rsidR="00A11949">
        <w:tab/>
      </w:r>
      <w:r w:rsidR="00A11949">
        <w:tab/>
        <w:t>(0.367)</w:t>
      </w:r>
    </w:p>
    <w:p w:rsidR="00437448" w:rsidRPr="00A11949" w:rsidRDefault="002053FF" w:rsidP="00CC667B">
      <w:pPr>
        <w:jc w:val="both"/>
      </w:pPr>
      <m:oMath>
        <m:sSubSup>
          <m:sSubSupPr>
            <m:ctrlPr>
              <w:rPr>
                <w:rFonts w:ascii="Cambria Math" w:hAnsi="Cambria Math"/>
                <w:i/>
              </w:rPr>
            </m:ctrlPr>
          </m:sSubSupPr>
          <m:e>
            <m:r>
              <w:rPr>
                <w:rFonts w:ascii="Cambria Math" w:hAnsi="Cambria Math"/>
              </w:rPr>
              <m:t>σ</m:t>
            </m:r>
          </m:e>
          <m:sub>
            <m:r>
              <w:rPr>
                <w:rFonts w:ascii="Cambria Math" w:hAnsi="Cambria Math"/>
              </w:rPr>
              <m:t>t-9</m:t>
            </m:r>
          </m:sub>
          <m:sup>
            <m:r>
              <w:rPr>
                <w:rFonts w:ascii="Cambria Math" w:hAnsi="Cambria Math"/>
              </w:rPr>
              <m:t>2</m:t>
            </m:r>
          </m:sup>
        </m:sSubSup>
      </m:oMath>
      <w:r w:rsidR="00437448">
        <w:tab/>
        <w:t xml:space="preserve">     -</w:t>
      </w:r>
      <w:r w:rsidR="00437448">
        <w:tab/>
      </w:r>
      <w:r w:rsidR="00437448">
        <w:tab/>
        <w:t>-0.049</w:t>
      </w:r>
      <w:r w:rsidR="00386912">
        <w:tab/>
      </w:r>
      <w:r w:rsidR="00386912">
        <w:tab/>
        <w:t xml:space="preserve"> -</w:t>
      </w:r>
      <w:r w:rsidR="00386912">
        <w:tab/>
      </w:r>
      <w:r w:rsidR="00386912">
        <w:tab/>
        <w:t xml:space="preserve"> 0.224</w:t>
      </w:r>
      <w:r w:rsidR="00386912">
        <w:rPr>
          <w:vertAlign w:val="superscript"/>
        </w:rPr>
        <w:t>***</w:t>
      </w:r>
      <w:r w:rsidR="00A11949">
        <w:tab/>
        <w:t xml:space="preserve">   -</w:t>
      </w:r>
      <w:r w:rsidR="00A11949">
        <w:tab/>
      </w:r>
      <w:r w:rsidR="00A11949">
        <w:tab/>
        <w:t>-0.104</w:t>
      </w:r>
    </w:p>
    <w:p w:rsidR="00437448" w:rsidRDefault="00437448" w:rsidP="00CC667B">
      <w:pPr>
        <w:jc w:val="both"/>
      </w:pPr>
      <w:r>
        <w:t xml:space="preserve">   </w:t>
      </w:r>
      <w:r>
        <w:tab/>
      </w:r>
      <w:r>
        <w:tab/>
      </w:r>
      <w:r>
        <w:tab/>
        <w:t>(0.737)</w:t>
      </w:r>
      <w:r w:rsidR="00386912">
        <w:tab/>
      </w:r>
      <w:r w:rsidR="00386912">
        <w:tab/>
      </w:r>
      <w:r w:rsidR="00386912">
        <w:tab/>
      </w:r>
      <w:r w:rsidR="00386912">
        <w:tab/>
        <w:t>(0.071)</w:t>
      </w:r>
      <w:r w:rsidR="00A11949">
        <w:tab/>
      </w:r>
      <w:r w:rsidR="00A11949">
        <w:tab/>
      </w:r>
      <w:r w:rsidR="00A11949">
        <w:tab/>
      </w:r>
      <w:r w:rsidR="00A11949">
        <w:tab/>
        <w:t>(0.315)</w:t>
      </w:r>
    </w:p>
    <w:p w:rsidR="00CC667B" w:rsidRDefault="00CC667B" w:rsidP="00CC667B">
      <w:pPr>
        <w:jc w:val="both"/>
      </w:pPr>
      <w:r w:rsidRPr="00E96F8D">
        <w:rPr>
          <w:position w:val="-4"/>
        </w:rPr>
        <w:object w:dxaOrig="320" w:dyaOrig="300">
          <v:shape id="_x0000_i1070" type="#_x0000_t75" style="width:15.75pt;height:15pt" o:ole="">
            <v:imagedata r:id="rId70" o:title=""/>
          </v:shape>
          <o:OLEObject Type="Embed" ProgID="Equation.3" ShapeID="_x0000_i1070" DrawAspect="Content" ObjectID="_1703316057" r:id="rId86"/>
        </w:object>
      </w:r>
      <w:r>
        <w:tab/>
        <w:t xml:space="preserve">    0.</w:t>
      </w:r>
      <w:r w:rsidR="00F86742">
        <w:t>503</w:t>
      </w:r>
      <w:r>
        <w:tab/>
        <w:t>0.</w:t>
      </w:r>
      <w:r w:rsidR="00437448">
        <w:t>594</w:t>
      </w:r>
      <w:r>
        <w:tab/>
      </w:r>
      <w:r>
        <w:tab/>
        <w:t>0.</w:t>
      </w:r>
      <w:r w:rsidR="0028425A">
        <w:t>006</w:t>
      </w:r>
      <w:r>
        <w:tab/>
      </w:r>
      <w:r>
        <w:tab/>
        <w:t xml:space="preserve"> 0.</w:t>
      </w:r>
      <w:r w:rsidR="00386912">
        <w:t>494</w:t>
      </w:r>
      <w:r>
        <w:tab/>
      </w:r>
      <w:proofErr w:type="gramStart"/>
      <w:r>
        <w:tab/>
        <w:t xml:space="preserve">  0</w:t>
      </w:r>
      <w:proofErr w:type="gramEnd"/>
      <w:r>
        <w:t>.0</w:t>
      </w:r>
      <w:r w:rsidR="00DF5D23">
        <w:t>24</w:t>
      </w:r>
      <w:r>
        <w:tab/>
      </w:r>
      <w:r>
        <w:tab/>
        <w:t xml:space="preserve"> 0.</w:t>
      </w:r>
      <w:r w:rsidR="00A11949">
        <w:t>1</w:t>
      </w:r>
      <w:r w:rsidR="00645713">
        <w:t>73</w:t>
      </w:r>
    </w:p>
    <w:p w:rsidR="00CC667B" w:rsidRDefault="00CC667B" w:rsidP="00CC667B">
      <w:pPr>
        <w:jc w:val="both"/>
      </w:pPr>
      <m:oMath>
        <m:r>
          <w:rPr>
            <w:rFonts w:ascii="Cambria Math" w:hAnsi="Cambria Math"/>
          </w:rPr>
          <m:t>SER</m:t>
        </m:r>
      </m:oMath>
      <w:r>
        <w:tab/>
        <w:t xml:space="preserve">    0.</w:t>
      </w:r>
      <w:r w:rsidR="00F86742">
        <w:t>221</w:t>
      </w:r>
      <w:r>
        <w:tab/>
        <w:t>0.</w:t>
      </w:r>
      <w:r w:rsidR="00437448">
        <w:t>115</w:t>
      </w:r>
      <w:r>
        <w:tab/>
      </w:r>
      <w:r>
        <w:tab/>
        <w:t>0.</w:t>
      </w:r>
      <w:r w:rsidR="0028425A">
        <w:t>123</w:t>
      </w:r>
      <w:r>
        <w:tab/>
      </w:r>
      <w:r>
        <w:tab/>
        <w:t xml:space="preserve"> 0.08</w:t>
      </w:r>
      <w:r w:rsidR="00386912">
        <w:t>9</w:t>
      </w:r>
      <w:r>
        <w:tab/>
      </w:r>
      <w:r>
        <w:tab/>
        <w:t xml:space="preserve">  0.</w:t>
      </w:r>
      <w:r w:rsidR="00DF5D23">
        <w:t>237</w:t>
      </w:r>
      <w:r>
        <w:tab/>
      </w:r>
      <w:r>
        <w:tab/>
        <w:t xml:space="preserve"> 0.</w:t>
      </w:r>
      <w:r w:rsidR="00645713">
        <w:t>2</w:t>
      </w:r>
      <w:r w:rsidR="00A11949">
        <w:t>24</w:t>
      </w:r>
    </w:p>
    <w:p w:rsidR="00CC667B" w:rsidRDefault="00CC667B" w:rsidP="00CC667B">
      <w:pPr>
        <w:jc w:val="both"/>
      </w:pPr>
      <w:r w:rsidRPr="00E96F8D">
        <w:rPr>
          <w:position w:val="-6"/>
        </w:rPr>
        <w:object w:dxaOrig="700" w:dyaOrig="279">
          <v:shape id="_x0000_i1071" type="#_x0000_t75" style="width:34.5pt;height:14.25pt" o:ole="">
            <v:imagedata r:id="rId72" o:title=""/>
          </v:shape>
          <o:OLEObject Type="Embed" ProgID="Equation.3" ShapeID="_x0000_i1071" DrawAspect="Content" ObjectID="_1703316058" r:id="rId87"/>
        </w:object>
      </w:r>
      <w:r>
        <w:tab/>
        <w:t xml:space="preserve">    </w:t>
      </w:r>
      <w:r w:rsidR="00F86742">
        <w:t>0</w:t>
      </w:r>
      <w:r>
        <w:t>.</w:t>
      </w:r>
      <w:r w:rsidR="00F86742">
        <w:t>524</w:t>
      </w:r>
      <w:r>
        <w:tab/>
        <w:t>1.</w:t>
      </w:r>
      <w:r w:rsidR="00437448">
        <w:t>394</w:t>
      </w:r>
      <w:r>
        <w:tab/>
      </w:r>
      <w:r>
        <w:tab/>
        <w:t>0.</w:t>
      </w:r>
      <w:r w:rsidR="0028425A">
        <w:t>600</w:t>
      </w:r>
      <w:r>
        <w:tab/>
      </w:r>
      <w:r>
        <w:tab/>
        <w:t xml:space="preserve"> </w:t>
      </w:r>
      <w:r w:rsidR="00386912">
        <w:t>1</w:t>
      </w:r>
      <w:r>
        <w:t>.</w:t>
      </w:r>
      <w:r w:rsidR="00386912">
        <w:t>474</w:t>
      </w:r>
      <w:r>
        <w:tab/>
      </w:r>
      <w:proofErr w:type="gramStart"/>
      <w:r>
        <w:tab/>
        <w:t xml:space="preserve">  0</w:t>
      </w:r>
      <w:proofErr w:type="gramEnd"/>
      <w:r>
        <w:t>.6</w:t>
      </w:r>
      <w:r w:rsidR="00692DD3">
        <w:t>54</w:t>
      </w:r>
      <w:r>
        <w:tab/>
      </w:r>
      <w:r>
        <w:tab/>
        <w:t xml:space="preserve"> 0.</w:t>
      </w:r>
      <w:r w:rsidR="00A11949">
        <w:t>781</w:t>
      </w:r>
    </w:p>
    <w:p w:rsidR="003570B3" w:rsidRPr="003570B3" w:rsidRDefault="003570B3" w:rsidP="00CC667B">
      <w:pPr>
        <w:jc w:val="both"/>
      </w:pPr>
      <m:oMath>
        <m:r>
          <w:rPr>
            <w:rFonts w:ascii="Cambria Math" w:hAnsi="Cambria Math"/>
          </w:rPr>
          <m:t>F</m:t>
        </m:r>
      </m:oMath>
      <w:r>
        <w:tab/>
        <w:t xml:space="preserve">     -</w:t>
      </w:r>
      <w:r>
        <w:tab/>
      </w:r>
      <w:r>
        <w:tab/>
        <w:t>7.918</w:t>
      </w:r>
      <w:r w:rsidR="00386912">
        <w:tab/>
      </w:r>
      <w:r w:rsidR="00386912">
        <w:tab/>
        <w:t>-</w:t>
      </w:r>
      <w:r w:rsidR="00386912">
        <w:tab/>
      </w:r>
      <w:r w:rsidR="00386912">
        <w:tab/>
        <w:t>13.253</w:t>
      </w:r>
      <w:r w:rsidR="00A11949">
        <w:tab/>
      </w:r>
      <w:r w:rsidR="00A11949">
        <w:tab/>
        <w:t xml:space="preserve">   -</w:t>
      </w:r>
      <w:r w:rsidR="00A11949">
        <w:tab/>
      </w:r>
      <w:r w:rsidR="00A11949">
        <w:tab/>
        <w:t xml:space="preserve"> 3.548</w:t>
      </w:r>
    </w:p>
    <w:p w:rsidR="00CC667B" w:rsidRDefault="00CC667B" w:rsidP="00CC667B">
      <w:pPr>
        <w:jc w:val="both"/>
      </w:pPr>
      <w:r w:rsidRPr="00E96F8D">
        <w:rPr>
          <w:position w:val="-6"/>
        </w:rPr>
        <w:object w:dxaOrig="279" w:dyaOrig="279">
          <v:shape id="_x0000_i1072" type="#_x0000_t75" style="width:13.5pt;height:14.25pt" o:ole="">
            <v:imagedata r:id="rId74" o:title=""/>
          </v:shape>
          <o:OLEObject Type="Embed" ProgID="Equation.3" ShapeID="_x0000_i1072" DrawAspect="Content" ObjectID="_1703316059" r:id="rId88"/>
        </w:object>
      </w:r>
      <w:r>
        <w:tab/>
        <w:t xml:space="preserve">    </w:t>
      </w:r>
      <w:r w:rsidR="00F86742">
        <w:t>232</w:t>
      </w:r>
      <w:r>
        <w:tab/>
      </w:r>
      <w:r>
        <w:tab/>
        <w:t>1</w:t>
      </w:r>
      <w:r w:rsidR="003570B3">
        <w:t>42</w:t>
      </w:r>
      <w:r>
        <w:tab/>
      </w:r>
      <w:r>
        <w:tab/>
      </w:r>
      <w:r w:rsidR="0028425A">
        <w:t>374</w:t>
      </w:r>
      <w:r>
        <w:tab/>
      </w:r>
      <w:r>
        <w:tab/>
        <w:t xml:space="preserve"> </w:t>
      </w:r>
      <w:r w:rsidR="00386912">
        <w:t>336</w:t>
      </w:r>
      <w:r>
        <w:tab/>
      </w:r>
      <w:proofErr w:type="gramStart"/>
      <w:r>
        <w:tab/>
        <w:t xml:space="preserve">  </w:t>
      </w:r>
      <w:r w:rsidR="00692DD3">
        <w:t>413</w:t>
      </w:r>
      <w:proofErr w:type="gramEnd"/>
      <w:r>
        <w:tab/>
      </w:r>
      <w:r>
        <w:tab/>
        <w:t xml:space="preserve">  </w:t>
      </w:r>
      <w:r w:rsidR="00645713">
        <w:t>413</w:t>
      </w:r>
    </w:p>
    <w:p w:rsidR="00CC667B" w:rsidRDefault="00CC667B" w:rsidP="00CC667B">
      <w:pPr>
        <w:jc w:val="both"/>
      </w:pPr>
      <w:r w:rsidRPr="00E96F8D">
        <w:rPr>
          <w:position w:val="-6"/>
        </w:rPr>
        <w:object w:dxaOrig="700" w:dyaOrig="279">
          <v:shape id="_x0000_i1073" type="#_x0000_t75" style="width:34.5pt;height:14.25pt" o:ole="">
            <v:imagedata r:id="rId76" o:title=""/>
          </v:shape>
          <o:OLEObject Type="Embed" ProgID="Equation.3" ShapeID="_x0000_i1073" DrawAspect="Content" ObjectID="_1703316060" r:id="rId89"/>
        </w:object>
      </w:r>
      <w:r>
        <w:tab/>
      </w:r>
      <w:r w:rsidR="009B41D5">
        <w:t xml:space="preserve">  0.219007</w:t>
      </w:r>
      <w:r w:rsidR="009B41D5">
        <w:tab/>
      </w:r>
      <w:r w:rsidR="003570B3">
        <w:t>0.105091</w:t>
      </w:r>
      <w:r w:rsidR="009B41D5">
        <w:tab/>
        <w:t>0.122418</w:t>
      </w:r>
      <w:r w:rsidR="009B41D5">
        <w:tab/>
      </w:r>
      <w:r w:rsidR="00386912">
        <w:t>0.122733</w:t>
      </w:r>
      <w:r w:rsidR="009B41D5">
        <w:tab/>
        <w:t>0.236287</w:t>
      </w:r>
      <w:r>
        <w:tab/>
      </w:r>
      <w:r w:rsidR="00A11949">
        <w:t>0.222028</w:t>
      </w:r>
      <w:r>
        <w:tab/>
      </w:r>
    </w:p>
    <w:p w:rsidR="00CC667B" w:rsidRDefault="00CC667B" w:rsidP="00CC667B">
      <w:pPr>
        <w:jc w:val="both"/>
      </w:pPr>
      <w:r>
        <w:t>---------------------------------------------------------------------------------------------------------------------</w:t>
      </w:r>
    </w:p>
    <w:p w:rsidR="0006350B" w:rsidRDefault="00CC667B" w:rsidP="00CC667B">
      <w:pPr>
        <w:jc w:val="both"/>
      </w:pPr>
      <w:r>
        <w:lastRenderedPageBreak/>
        <w:t>Note:</w:t>
      </w:r>
      <w:r w:rsidR="00A80285">
        <w:t xml:space="preserve"> See, Table 1a.</w:t>
      </w:r>
      <w:r>
        <w:t xml:space="preserve"> </w:t>
      </w:r>
      <m:oMath>
        <m:r>
          <w:rPr>
            <w:rFonts w:ascii="Cambria Math" w:hAnsi="Cambria Math"/>
          </w:rPr>
          <m:t>ustasw</m:t>
        </m:r>
      </m:oMath>
      <w:r>
        <w:tab/>
        <w:t xml:space="preserve">= ln of U.S. Trade Account with </w:t>
      </w:r>
      <w:r w:rsidR="00C25D2D">
        <w:t>Switzerland</w:t>
      </w:r>
      <w:r>
        <w:t xml:space="preserve">, </w:t>
      </w:r>
      <m:oMath>
        <m:r>
          <w:rPr>
            <w:rFonts w:ascii="Cambria Math" w:hAnsi="Cambria Math"/>
          </w:rPr>
          <m:t>ustaj</m:t>
        </m:r>
      </m:oMath>
      <w:r w:rsidR="00250FAA">
        <w:t xml:space="preserve"> = ln of U.S. Trade Account with Japan, </w:t>
      </w:r>
      <m:oMath>
        <m:r>
          <w:rPr>
            <w:rFonts w:ascii="Cambria Math" w:hAnsi="Cambria Math"/>
          </w:rPr>
          <m:t>ustaa</m:t>
        </m:r>
      </m:oMath>
      <w:r w:rsidR="00250FAA">
        <w:t xml:space="preserve"> = ln of U.S. Trade Account with Australia</w:t>
      </w:r>
      <w:r w:rsidR="0006350B">
        <w:t xml:space="preserve">. </w:t>
      </w:r>
    </w:p>
    <w:p w:rsidR="00CC667B" w:rsidRDefault="00CC667B" w:rsidP="00CC667B">
      <w:pPr>
        <w:jc w:val="both"/>
        <w:rPr>
          <w:i/>
        </w:rPr>
      </w:pPr>
      <w:r>
        <w:t>Source:</w:t>
      </w:r>
      <w:r w:rsidR="0006350B">
        <w:t xml:space="preserve"> See, Table 1a.</w:t>
      </w:r>
    </w:p>
    <w:p w:rsidR="00A80285" w:rsidRPr="00F63C47" w:rsidRDefault="00A80285" w:rsidP="00CC667B">
      <w:pPr>
        <w:jc w:val="both"/>
        <w:rPr>
          <w:b/>
          <w:i/>
        </w:rPr>
      </w:pPr>
    </w:p>
    <w:p w:rsidR="00892318" w:rsidRPr="00F63C47" w:rsidRDefault="00892318" w:rsidP="00892318">
      <w:pPr>
        <w:jc w:val="center"/>
        <w:rPr>
          <w:b/>
        </w:rPr>
      </w:pPr>
      <w:r w:rsidRPr="00F63C47">
        <w:rPr>
          <w:b/>
        </w:rPr>
        <w:t>Table 2</w:t>
      </w:r>
      <w:r w:rsidR="00C25D2D" w:rsidRPr="00F63C47">
        <w:rPr>
          <w:b/>
        </w:rPr>
        <w:t>a</w:t>
      </w:r>
      <w:r w:rsidR="00F63C47" w:rsidRPr="00F63C47">
        <w:rPr>
          <w:b/>
        </w:rPr>
        <w:t xml:space="preserve">: </w:t>
      </w:r>
      <w:r w:rsidRPr="00F63C47">
        <w:rPr>
          <w:b/>
        </w:rPr>
        <w:t xml:space="preserve">VAR Estimates of Eq. (15): </w:t>
      </w:r>
    </w:p>
    <w:p w:rsidR="00892318" w:rsidRPr="00F63C47" w:rsidRDefault="00892318" w:rsidP="00892318">
      <w:pPr>
        <w:jc w:val="center"/>
        <w:rPr>
          <w:b/>
        </w:rPr>
      </w:pPr>
      <w:r w:rsidRPr="00F63C47">
        <w:rPr>
          <w:b/>
        </w:rPr>
        <w:t>Effects of Terms of Trade on Exports and Imports</w:t>
      </w:r>
    </w:p>
    <w:p w:rsidR="00892318" w:rsidRDefault="00892318" w:rsidP="00892318">
      <w:pPr>
        <w:jc w:val="both"/>
      </w:pPr>
      <w:r>
        <w:t>---------------------------------------------------------------------------------------------------------------------</w:t>
      </w:r>
    </w:p>
    <w:p w:rsidR="00892318" w:rsidRDefault="00892318" w:rsidP="00892318">
      <w:pPr>
        <w:jc w:val="both"/>
      </w:pPr>
      <w:r>
        <w:t>Variables</w:t>
      </w:r>
      <w:r w:rsidR="00C56801">
        <w:t xml:space="preserve">    </w:t>
      </w:r>
      <m:oMath>
        <m:r>
          <w:rPr>
            <w:rFonts w:ascii="Cambria Math" w:hAnsi="Cambria Math"/>
          </w:rPr>
          <m:t>usxeu</m:t>
        </m:r>
      </m:oMath>
      <w:r>
        <w:tab/>
      </w:r>
      <m:oMath>
        <m:r>
          <w:rPr>
            <w:rFonts w:ascii="Cambria Math" w:hAnsi="Cambria Math"/>
          </w:rPr>
          <m:t>usmeu</m:t>
        </m:r>
      </m:oMath>
      <w:r w:rsidR="0084123A">
        <w:tab/>
      </w:r>
      <w:r>
        <w:tab/>
      </w:r>
      <m:oMath>
        <m:r>
          <w:rPr>
            <w:rFonts w:ascii="Cambria Math" w:hAnsi="Cambria Math"/>
          </w:rPr>
          <m:t>usxc</m:t>
        </m:r>
      </m:oMath>
      <w:r w:rsidR="00690688">
        <w:tab/>
      </w:r>
      <w:r>
        <w:tab/>
      </w:r>
      <m:oMath>
        <m:r>
          <w:rPr>
            <w:rFonts w:ascii="Cambria Math" w:hAnsi="Cambria Math"/>
          </w:rPr>
          <m:t>usmc</m:t>
        </m:r>
      </m:oMath>
      <w:r w:rsidR="00C56801">
        <w:tab/>
      </w:r>
      <w:r w:rsidR="00C56801">
        <w:tab/>
      </w:r>
      <m:oMath>
        <m:r>
          <w:rPr>
            <w:rFonts w:ascii="Cambria Math" w:hAnsi="Cambria Math"/>
          </w:rPr>
          <m:t>usxuk</m:t>
        </m:r>
      </m:oMath>
      <w:r w:rsidR="00BA27E2">
        <w:tab/>
      </w:r>
      <w:r w:rsidR="00BA27E2">
        <w:tab/>
      </w:r>
      <m:oMath>
        <m:r>
          <w:rPr>
            <w:rFonts w:ascii="Cambria Math" w:hAnsi="Cambria Math"/>
          </w:rPr>
          <m:t>usmuk</m:t>
        </m:r>
      </m:oMath>
      <w:r w:rsidR="00BA27E2">
        <w:tab/>
      </w:r>
    </w:p>
    <w:p w:rsidR="00892318" w:rsidRDefault="00892318" w:rsidP="00892318">
      <w:pPr>
        <w:jc w:val="both"/>
      </w:pPr>
      <w:r>
        <w:t>---------------------------------------------------------------------------------------------------------------------</w:t>
      </w:r>
    </w:p>
    <w:p w:rsidR="00892318" w:rsidRPr="00C56801" w:rsidRDefault="002053FF" w:rsidP="00892318">
      <w:pPr>
        <w:jc w:val="both"/>
      </w:pPr>
      <m:oMath>
        <m:sSub>
          <m:sSubPr>
            <m:ctrlPr>
              <w:rPr>
                <w:rFonts w:ascii="Cambria Math" w:hAnsi="Cambria Math"/>
                <w:i/>
              </w:rPr>
            </m:ctrlPr>
          </m:sSubPr>
          <m:e>
            <m:r>
              <w:rPr>
                <w:rFonts w:ascii="Cambria Math" w:hAnsi="Cambria Math"/>
              </w:rPr>
              <m:t>usxfc</m:t>
            </m:r>
          </m:e>
          <m:sub>
            <m:r>
              <w:rPr>
                <w:rFonts w:ascii="Cambria Math" w:hAnsi="Cambria Math"/>
              </w:rPr>
              <m:t>t-1</m:t>
            </m:r>
          </m:sub>
        </m:sSub>
      </m:oMath>
      <w:r w:rsidR="00C56801">
        <w:t xml:space="preserve">   </w:t>
      </w:r>
      <w:r w:rsidR="003F6F3A">
        <w:t xml:space="preserve"> 0.3</w:t>
      </w:r>
      <w:r w:rsidR="00DF1B9B">
        <w:t>71</w:t>
      </w:r>
      <w:r w:rsidR="003F6F3A">
        <w:rPr>
          <w:vertAlign w:val="superscript"/>
        </w:rPr>
        <w:t>***</w:t>
      </w:r>
      <w:r w:rsidR="00892318">
        <w:tab/>
      </w:r>
      <w:r w:rsidR="003F6F3A">
        <w:t xml:space="preserve"> </w:t>
      </w:r>
      <w:r w:rsidR="00892318">
        <w:t>0.</w:t>
      </w:r>
      <w:r w:rsidR="003F6F3A">
        <w:t>0</w:t>
      </w:r>
      <w:r w:rsidR="00DF1B9B">
        <w:t>48</w:t>
      </w:r>
      <w:r w:rsidR="003F6F3A">
        <w:tab/>
      </w:r>
      <w:r w:rsidR="003F6F3A">
        <w:tab/>
      </w:r>
      <w:r w:rsidR="00272D46">
        <w:t xml:space="preserve"> </w:t>
      </w:r>
      <w:r w:rsidR="00892318">
        <w:t>0.</w:t>
      </w:r>
      <w:r w:rsidR="00272D46">
        <w:t>4</w:t>
      </w:r>
      <w:r w:rsidR="00F617C1">
        <w:t>68</w:t>
      </w:r>
      <w:r w:rsidR="00892318">
        <w:rPr>
          <w:vertAlign w:val="superscript"/>
        </w:rPr>
        <w:t>***</w:t>
      </w:r>
      <w:r w:rsidR="00892318">
        <w:tab/>
      </w:r>
      <w:r w:rsidR="00272D46">
        <w:t>-</w:t>
      </w:r>
      <w:r w:rsidR="00892318">
        <w:t>0.0</w:t>
      </w:r>
      <w:r w:rsidR="00272D46">
        <w:t>2</w:t>
      </w:r>
      <w:r w:rsidR="00F617C1">
        <w:t>5</w:t>
      </w:r>
      <w:r w:rsidR="00F617C1">
        <w:tab/>
      </w:r>
      <w:r w:rsidR="00C56801">
        <w:tab/>
        <w:t xml:space="preserve"> 0.5</w:t>
      </w:r>
      <w:r w:rsidR="00D561D4">
        <w:t>66</w:t>
      </w:r>
      <w:r w:rsidR="00C56801">
        <w:rPr>
          <w:vertAlign w:val="superscript"/>
        </w:rPr>
        <w:t>***</w:t>
      </w:r>
      <w:r w:rsidR="00C56801">
        <w:tab/>
        <w:t xml:space="preserve"> 0.06</w:t>
      </w:r>
      <w:r w:rsidR="00D561D4">
        <w:t>7</w:t>
      </w:r>
    </w:p>
    <w:p w:rsidR="00892318" w:rsidRDefault="00892318" w:rsidP="00892318">
      <w:pPr>
        <w:jc w:val="both"/>
      </w:pPr>
      <w:r>
        <w:tab/>
      </w:r>
      <w:r w:rsidR="00C56801">
        <w:t xml:space="preserve">      </w:t>
      </w:r>
      <w:r>
        <w:t>(0.</w:t>
      </w:r>
      <w:r w:rsidR="003F6F3A">
        <w:t>08</w:t>
      </w:r>
      <w:r w:rsidR="00DF1B9B">
        <w:t>5</w:t>
      </w:r>
      <w:r>
        <w:t>)</w:t>
      </w:r>
      <w:r>
        <w:tab/>
        <w:t>(0.</w:t>
      </w:r>
      <w:r w:rsidR="003F6F3A">
        <w:t>10</w:t>
      </w:r>
      <w:r w:rsidR="00DF1B9B">
        <w:t>3</w:t>
      </w:r>
      <w:r>
        <w:t>)</w:t>
      </w:r>
      <w:r>
        <w:tab/>
      </w:r>
      <w:r>
        <w:tab/>
        <w:t>(0.0</w:t>
      </w:r>
      <w:r w:rsidR="00272D46">
        <w:t>75</w:t>
      </w:r>
      <w:r>
        <w:t>)</w:t>
      </w:r>
      <w:r w:rsidR="00272D46">
        <w:tab/>
      </w:r>
      <w:r w:rsidR="00272D46">
        <w:tab/>
        <w:t>(0.06</w:t>
      </w:r>
      <w:r w:rsidR="00F617C1">
        <w:t>5</w:t>
      </w:r>
      <w:r w:rsidR="00272D46">
        <w:t>)</w:t>
      </w:r>
      <w:r w:rsidR="00C56801">
        <w:tab/>
      </w:r>
      <w:r w:rsidR="00C56801">
        <w:tab/>
        <w:t>(0.05</w:t>
      </w:r>
      <w:r w:rsidR="00D561D4">
        <w:t>5</w:t>
      </w:r>
      <w:r w:rsidR="00C56801">
        <w:t>)</w:t>
      </w:r>
      <w:r w:rsidR="00C56801">
        <w:tab/>
      </w:r>
      <w:r w:rsidR="00C56801">
        <w:tab/>
        <w:t>(0.0</w:t>
      </w:r>
      <w:r w:rsidR="00D561D4">
        <w:t>60</w:t>
      </w:r>
      <w:r w:rsidR="00C56801">
        <w:t>)</w:t>
      </w:r>
    </w:p>
    <w:p w:rsidR="00892318" w:rsidRPr="00C56801" w:rsidRDefault="002053FF" w:rsidP="00892318">
      <w:pPr>
        <w:jc w:val="both"/>
      </w:pPr>
      <m:oMath>
        <m:sSub>
          <m:sSubPr>
            <m:ctrlPr>
              <w:rPr>
                <w:rFonts w:ascii="Cambria Math" w:hAnsi="Cambria Math"/>
                <w:i/>
              </w:rPr>
            </m:ctrlPr>
          </m:sSubPr>
          <m:e>
            <m:r>
              <w:rPr>
                <w:rFonts w:ascii="Cambria Math" w:hAnsi="Cambria Math"/>
              </w:rPr>
              <m:t>usxfc</m:t>
            </m:r>
          </m:e>
          <m:sub>
            <m:r>
              <w:rPr>
                <w:rFonts w:ascii="Cambria Math" w:hAnsi="Cambria Math"/>
              </w:rPr>
              <m:t>t-2</m:t>
            </m:r>
          </m:sub>
        </m:sSub>
        <m:r>
          <w:rPr>
            <w:rFonts w:ascii="Cambria Math" w:hAnsi="Cambria Math"/>
          </w:rPr>
          <m:t xml:space="preserve"> </m:t>
        </m:r>
      </m:oMath>
      <w:r w:rsidR="003F6F3A">
        <w:t xml:space="preserve"> </w:t>
      </w:r>
      <w:r w:rsidR="00C56801">
        <w:t xml:space="preserve">  </w:t>
      </w:r>
      <w:r w:rsidR="00892318">
        <w:t>0.</w:t>
      </w:r>
      <w:r w:rsidR="003F6F3A">
        <w:t>0</w:t>
      </w:r>
      <w:r w:rsidR="00DF1B9B">
        <w:t>95</w:t>
      </w:r>
      <w:r w:rsidR="003F6F3A">
        <w:tab/>
        <w:t xml:space="preserve"> </w:t>
      </w:r>
      <w:r w:rsidR="00892318">
        <w:t>0.</w:t>
      </w:r>
      <w:r w:rsidR="003F6F3A">
        <w:t>0</w:t>
      </w:r>
      <w:r w:rsidR="00DF1B9B">
        <w:t>46</w:t>
      </w:r>
      <w:r w:rsidR="00892318">
        <w:tab/>
      </w:r>
      <w:r w:rsidR="00892318">
        <w:tab/>
      </w:r>
      <w:r w:rsidR="00272D46">
        <w:t xml:space="preserve">  </w:t>
      </w:r>
      <w:r w:rsidR="00892318">
        <w:t>0.0</w:t>
      </w:r>
      <w:r w:rsidR="00F617C1">
        <w:t>6</w:t>
      </w:r>
      <w:r w:rsidR="00272D46">
        <w:t>4</w:t>
      </w:r>
      <w:r w:rsidR="00272D46">
        <w:tab/>
      </w:r>
      <w:r w:rsidR="00272D46">
        <w:tab/>
        <w:t>-0.1</w:t>
      </w:r>
      <w:r w:rsidR="00F617C1">
        <w:t>58</w:t>
      </w:r>
      <w:r w:rsidR="00272D46">
        <w:rPr>
          <w:vertAlign w:val="superscript"/>
        </w:rPr>
        <w:t>***</w:t>
      </w:r>
      <w:r w:rsidR="00C56801">
        <w:tab/>
        <w:t xml:space="preserve"> 0.196</w:t>
      </w:r>
      <w:r w:rsidR="00C56801">
        <w:rPr>
          <w:vertAlign w:val="superscript"/>
        </w:rPr>
        <w:t>***</w:t>
      </w:r>
      <w:r w:rsidR="00C56801">
        <w:tab/>
        <w:t>-0.02</w:t>
      </w:r>
      <w:r w:rsidR="00D561D4">
        <w:t>3</w:t>
      </w:r>
    </w:p>
    <w:p w:rsidR="00892318" w:rsidRDefault="00892318" w:rsidP="00892318">
      <w:pPr>
        <w:jc w:val="both"/>
      </w:pPr>
      <w:r>
        <w:tab/>
      </w:r>
      <w:r w:rsidR="00C56801">
        <w:t xml:space="preserve">      </w:t>
      </w:r>
      <w:r>
        <w:t>(0.0</w:t>
      </w:r>
      <w:r w:rsidR="00DF1B9B">
        <w:t>80</w:t>
      </w:r>
      <w:r>
        <w:t>)</w:t>
      </w:r>
      <w:r>
        <w:tab/>
        <w:t>(0.0</w:t>
      </w:r>
      <w:r w:rsidR="003F6F3A">
        <w:t>9</w:t>
      </w:r>
      <w:r w:rsidR="00DF1B9B">
        <w:t>6</w:t>
      </w:r>
      <w:r w:rsidR="00272D46">
        <w:t>)</w:t>
      </w:r>
      <w:r w:rsidR="00272D46">
        <w:tab/>
      </w:r>
      <w:r w:rsidR="00272D46">
        <w:tab/>
      </w:r>
      <w:r>
        <w:t xml:space="preserve"> (0.0</w:t>
      </w:r>
      <w:r w:rsidR="00272D46">
        <w:t>75</w:t>
      </w:r>
      <w:r>
        <w:t>)</w:t>
      </w:r>
      <w:r w:rsidR="00272D46">
        <w:tab/>
        <w:t>(0.06</w:t>
      </w:r>
      <w:r w:rsidR="00F617C1">
        <w:t>5</w:t>
      </w:r>
      <w:r w:rsidR="00272D46">
        <w:t>)</w:t>
      </w:r>
      <w:r w:rsidR="00C56801">
        <w:tab/>
      </w:r>
      <w:r w:rsidR="00C56801">
        <w:tab/>
        <w:t>(0.055)</w:t>
      </w:r>
      <w:r w:rsidR="00C56801">
        <w:tab/>
      </w:r>
      <w:r w:rsidR="00C56801">
        <w:tab/>
        <w:t>(0.0</w:t>
      </w:r>
      <w:r w:rsidR="00D561D4">
        <w:t>60</w:t>
      </w:r>
      <w:r w:rsidR="00C56801">
        <w:t>)</w:t>
      </w:r>
    </w:p>
    <w:p w:rsidR="00892318" w:rsidRPr="00C56801" w:rsidRDefault="002053FF" w:rsidP="00892318">
      <w:pPr>
        <w:jc w:val="both"/>
        <w:rPr>
          <w:vertAlign w:val="superscript"/>
        </w:rPr>
      </w:pPr>
      <m:oMath>
        <m:sSub>
          <m:sSubPr>
            <m:ctrlPr>
              <w:rPr>
                <w:rFonts w:ascii="Cambria Math" w:hAnsi="Cambria Math"/>
                <w:i/>
              </w:rPr>
            </m:ctrlPr>
          </m:sSubPr>
          <m:e>
            <m:r>
              <w:rPr>
                <w:rFonts w:ascii="Cambria Math" w:hAnsi="Cambria Math"/>
              </w:rPr>
              <m:t>usmfc</m:t>
            </m:r>
          </m:e>
          <m:sub>
            <m:r>
              <w:rPr>
                <w:rFonts w:ascii="Cambria Math" w:hAnsi="Cambria Math"/>
              </w:rPr>
              <m:t>t-1</m:t>
            </m:r>
          </m:sub>
        </m:sSub>
      </m:oMath>
      <w:r w:rsidR="00C56801">
        <w:t xml:space="preserve"> </w:t>
      </w:r>
      <w:r w:rsidR="00892318">
        <w:t xml:space="preserve"> </w:t>
      </w:r>
      <w:r w:rsidR="003F6F3A">
        <w:t>-</w:t>
      </w:r>
      <w:r w:rsidR="00892318">
        <w:t>0.1</w:t>
      </w:r>
      <w:r w:rsidR="00DF1B9B">
        <w:t>65</w:t>
      </w:r>
      <w:r w:rsidR="00892318">
        <w:rPr>
          <w:vertAlign w:val="superscript"/>
        </w:rPr>
        <w:t>***</w:t>
      </w:r>
      <w:r w:rsidR="00892318">
        <w:tab/>
        <w:t xml:space="preserve"> 0.</w:t>
      </w:r>
      <w:r w:rsidR="00DF1B9B">
        <w:t>296</w:t>
      </w:r>
      <w:r w:rsidR="00892318">
        <w:rPr>
          <w:vertAlign w:val="superscript"/>
        </w:rPr>
        <w:t>***</w:t>
      </w:r>
      <w:r w:rsidR="00892318">
        <w:tab/>
        <w:t xml:space="preserve">  0.</w:t>
      </w:r>
      <w:r w:rsidR="00272D46">
        <w:t>1</w:t>
      </w:r>
      <w:r w:rsidR="00F617C1">
        <w:t>72</w:t>
      </w:r>
      <w:r w:rsidR="00272D46">
        <w:rPr>
          <w:vertAlign w:val="superscript"/>
        </w:rPr>
        <w:t>*</w:t>
      </w:r>
      <w:r w:rsidR="00F617C1">
        <w:rPr>
          <w:vertAlign w:val="superscript"/>
        </w:rPr>
        <w:t>*</w:t>
      </w:r>
      <w:r w:rsidR="00272D46">
        <w:tab/>
        <w:t xml:space="preserve"> 0.</w:t>
      </w:r>
      <w:r w:rsidR="00F617C1">
        <w:t>608</w:t>
      </w:r>
      <w:r w:rsidR="00272D46">
        <w:rPr>
          <w:vertAlign w:val="superscript"/>
        </w:rPr>
        <w:t>***</w:t>
      </w:r>
      <w:r w:rsidR="00C56801">
        <w:tab/>
        <w:t xml:space="preserve"> 0.0</w:t>
      </w:r>
      <w:r w:rsidR="00D561D4">
        <w:t>44</w:t>
      </w:r>
      <w:r w:rsidR="00C56801">
        <w:tab/>
      </w:r>
      <w:r w:rsidR="00C56801">
        <w:tab/>
        <w:t xml:space="preserve"> 0.492</w:t>
      </w:r>
      <w:r w:rsidR="00C56801">
        <w:rPr>
          <w:vertAlign w:val="superscript"/>
        </w:rPr>
        <w:t>***</w:t>
      </w:r>
    </w:p>
    <w:p w:rsidR="00892318" w:rsidRDefault="00892318" w:rsidP="00892318">
      <w:pPr>
        <w:jc w:val="both"/>
      </w:pPr>
      <w:r>
        <w:tab/>
      </w:r>
      <w:r w:rsidR="00C56801">
        <w:t xml:space="preserve">       </w:t>
      </w:r>
      <w:r>
        <w:t>(0.0</w:t>
      </w:r>
      <w:r w:rsidR="00DF1B9B">
        <w:t>70</w:t>
      </w:r>
      <w:r>
        <w:t>)</w:t>
      </w:r>
      <w:r>
        <w:tab/>
        <w:t>(0.0</w:t>
      </w:r>
      <w:r w:rsidR="003F6F3A">
        <w:t>8</w:t>
      </w:r>
      <w:r w:rsidR="00DF1B9B">
        <w:t>5</w:t>
      </w:r>
      <w:r w:rsidR="00272D46">
        <w:t>)</w:t>
      </w:r>
      <w:r w:rsidR="00272D46">
        <w:tab/>
      </w:r>
      <w:r w:rsidR="00272D46">
        <w:tab/>
      </w:r>
      <w:r>
        <w:t xml:space="preserve"> (0.0</w:t>
      </w:r>
      <w:r w:rsidR="00272D46">
        <w:t>86</w:t>
      </w:r>
      <w:r>
        <w:t>)</w:t>
      </w:r>
      <w:r w:rsidR="00272D46">
        <w:tab/>
        <w:t>(0.07</w:t>
      </w:r>
      <w:r w:rsidR="00F617C1">
        <w:t>4</w:t>
      </w:r>
      <w:r w:rsidR="00272D46">
        <w:t>)</w:t>
      </w:r>
      <w:r w:rsidR="00C56801">
        <w:tab/>
      </w:r>
      <w:r w:rsidR="00C56801">
        <w:tab/>
        <w:t>(0.05</w:t>
      </w:r>
      <w:r w:rsidR="00D561D4">
        <w:t>0</w:t>
      </w:r>
      <w:r w:rsidR="00C56801">
        <w:t>)</w:t>
      </w:r>
      <w:r w:rsidR="00C56801">
        <w:tab/>
      </w:r>
      <w:r w:rsidR="00C56801">
        <w:tab/>
        <w:t>(0.05</w:t>
      </w:r>
      <w:r w:rsidR="00D561D4">
        <w:t>5</w:t>
      </w:r>
      <w:r w:rsidR="00C56801">
        <w:t>)</w:t>
      </w:r>
    </w:p>
    <w:p w:rsidR="00892318" w:rsidRPr="00C56801" w:rsidRDefault="002053FF" w:rsidP="00892318">
      <w:pPr>
        <w:jc w:val="both"/>
        <w:rPr>
          <w:vertAlign w:val="superscript"/>
        </w:rPr>
      </w:pPr>
      <m:oMath>
        <m:sSub>
          <m:sSubPr>
            <m:ctrlPr>
              <w:rPr>
                <w:rFonts w:ascii="Cambria Math" w:hAnsi="Cambria Math"/>
                <w:i/>
              </w:rPr>
            </m:ctrlPr>
          </m:sSubPr>
          <m:e>
            <m:r>
              <w:rPr>
                <w:rFonts w:ascii="Cambria Math" w:hAnsi="Cambria Math"/>
              </w:rPr>
              <m:t>usmfc</m:t>
            </m:r>
          </m:e>
          <m:sub>
            <m:r>
              <w:rPr>
                <w:rFonts w:ascii="Cambria Math" w:hAnsi="Cambria Math"/>
              </w:rPr>
              <m:t>t-2</m:t>
            </m:r>
          </m:sub>
        </m:sSub>
      </m:oMath>
      <w:r w:rsidR="00C56801">
        <w:t xml:space="preserve">   </w:t>
      </w:r>
      <w:r w:rsidR="00B43C54">
        <w:t>-</w:t>
      </w:r>
      <w:r w:rsidR="00892318">
        <w:t>0.</w:t>
      </w:r>
      <w:r w:rsidR="00B43C54">
        <w:t>0</w:t>
      </w:r>
      <w:r w:rsidR="00DF1B9B">
        <w:t>24</w:t>
      </w:r>
      <w:r w:rsidR="00B43C54">
        <w:tab/>
        <w:t xml:space="preserve"> </w:t>
      </w:r>
      <w:r w:rsidR="00892318">
        <w:t>0.</w:t>
      </w:r>
      <w:r w:rsidR="00B43C54">
        <w:t>0</w:t>
      </w:r>
      <w:r w:rsidR="00DF1B9B">
        <w:t>26</w:t>
      </w:r>
      <w:r w:rsidR="00272D46">
        <w:tab/>
      </w:r>
      <w:r w:rsidR="00272D46">
        <w:tab/>
        <w:t xml:space="preserve"> -0.0</w:t>
      </w:r>
      <w:r w:rsidR="00F617C1">
        <w:t>68</w:t>
      </w:r>
      <w:r w:rsidR="00272D46">
        <w:tab/>
      </w:r>
      <w:r w:rsidR="00272D46">
        <w:tab/>
        <w:t xml:space="preserve"> 0.</w:t>
      </w:r>
      <w:r w:rsidR="00F617C1">
        <w:t>289</w:t>
      </w:r>
      <w:r w:rsidR="00272D46">
        <w:rPr>
          <w:vertAlign w:val="superscript"/>
        </w:rPr>
        <w:t>***</w:t>
      </w:r>
      <w:r w:rsidR="00C56801">
        <w:tab/>
        <w:t>-0.1</w:t>
      </w:r>
      <w:r w:rsidR="00D561D4">
        <w:t>04</w:t>
      </w:r>
      <w:r w:rsidR="00C56801">
        <w:rPr>
          <w:vertAlign w:val="superscript"/>
        </w:rPr>
        <w:t>*</w:t>
      </w:r>
      <w:r w:rsidR="00D561D4">
        <w:rPr>
          <w:vertAlign w:val="superscript"/>
        </w:rPr>
        <w:t>*</w:t>
      </w:r>
      <w:r w:rsidR="00C56801">
        <w:rPr>
          <w:vertAlign w:val="superscript"/>
        </w:rPr>
        <w:t>*</w:t>
      </w:r>
      <w:r w:rsidR="00C56801">
        <w:tab/>
        <w:t xml:space="preserve"> 0.2</w:t>
      </w:r>
      <w:r w:rsidR="00D561D4">
        <w:t>19</w:t>
      </w:r>
      <w:r w:rsidR="00C56801">
        <w:rPr>
          <w:vertAlign w:val="superscript"/>
        </w:rPr>
        <w:t>***</w:t>
      </w:r>
    </w:p>
    <w:p w:rsidR="00892318" w:rsidRDefault="00892318" w:rsidP="00892318">
      <w:r>
        <w:tab/>
      </w:r>
      <w:r w:rsidR="00C56801">
        <w:t xml:space="preserve">        </w:t>
      </w:r>
      <w:r>
        <w:t>(0.0</w:t>
      </w:r>
      <w:r w:rsidR="00DF1B9B">
        <w:t>71</w:t>
      </w:r>
      <w:r>
        <w:t>)</w:t>
      </w:r>
      <w:r>
        <w:tab/>
        <w:t>(0.0</w:t>
      </w:r>
      <w:r w:rsidR="00B43C54">
        <w:t>8</w:t>
      </w:r>
      <w:r w:rsidR="00DF1B9B">
        <w:t>5</w:t>
      </w:r>
      <w:r>
        <w:t>)</w:t>
      </w:r>
      <w:r w:rsidR="00272D46">
        <w:tab/>
      </w:r>
      <w:r w:rsidR="00272D46">
        <w:tab/>
        <w:t xml:space="preserve"> (0.085)</w:t>
      </w:r>
      <w:r w:rsidR="00272D46">
        <w:tab/>
        <w:t>(0.07</w:t>
      </w:r>
      <w:r w:rsidR="00F617C1">
        <w:t>4</w:t>
      </w:r>
      <w:r w:rsidR="00272D46">
        <w:t>)</w:t>
      </w:r>
      <w:r w:rsidR="00C56801">
        <w:tab/>
      </w:r>
      <w:r w:rsidR="00C56801">
        <w:tab/>
        <w:t>(0.050)</w:t>
      </w:r>
      <w:r w:rsidR="00C56801">
        <w:tab/>
      </w:r>
      <w:r w:rsidR="00C56801">
        <w:tab/>
        <w:t>(0.054)</w:t>
      </w:r>
    </w:p>
    <w:p w:rsidR="00892318" w:rsidRPr="00765EB6" w:rsidRDefault="00892318" w:rsidP="00892318">
      <w:pPr>
        <w:jc w:val="both"/>
      </w:pPr>
      <w:r w:rsidRPr="00FB3B28">
        <w:rPr>
          <w:position w:val="-6"/>
        </w:rPr>
        <w:object w:dxaOrig="240" w:dyaOrig="279">
          <v:shape id="_x0000_i1074" type="#_x0000_t75" style="width:12pt;height:14.25pt" o:ole="">
            <v:imagedata r:id="rId63" o:title=""/>
          </v:shape>
          <o:OLEObject Type="Embed" ProgID="Equation.3" ShapeID="_x0000_i1074" DrawAspect="Content" ObjectID="_1703316061" r:id="rId90"/>
        </w:object>
      </w:r>
      <w:r>
        <w:tab/>
      </w:r>
      <w:r w:rsidR="00C56801">
        <w:t xml:space="preserve">      </w:t>
      </w:r>
      <w:r w:rsidR="00B43C54">
        <w:t>-14.</w:t>
      </w:r>
      <w:r w:rsidR="00DF1B9B">
        <w:t>293</w:t>
      </w:r>
      <w:r>
        <w:rPr>
          <w:vertAlign w:val="superscript"/>
        </w:rPr>
        <w:t>***</w:t>
      </w:r>
      <w:r>
        <w:tab/>
      </w:r>
      <w:r w:rsidR="00B43C54">
        <w:t>-1</w:t>
      </w:r>
      <w:r w:rsidR="00DF1B9B">
        <w:t>1</w:t>
      </w:r>
      <w:r>
        <w:t>.</w:t>
      </w:r>
      <w:r w:rsidR="00DF1B9B">
        <w:t>770</w:t>
      </w:r>
      <w:r w:rsidR="00B43C54">
        <w:rPr>
          <w:vertAlign w:val="superscript"/>
        </w:rPr>
        <w:t>***</w:t>
      </w:r>
      <w:r>
        <w:tab/>
        <w:t xml:space="preserve"> </w:t>
      </w:r>
      <w:r w:rsidR="00272D46">
        <w:t>-</w:t>
      </w:r>
      <w:r w:rsidR="00F617C1">
        <w:t>2</w:t>
      </w:r>
      <w:r>
        <w:t>.</w:t>
      </w:r>
      <w:r w:rsidR="00F617C1">
        <w:t>993</w:t>
      </w:r>
      <w:r w:rsidR="00272D46">
        <w:rPr>
          <w:vertAlign w:val="superscript"/>
        </w:rPr>
        <w:t>***</w:t>
      </w:r>
      <w:r w:rsidR="00272D46">
        <w:tab/>
        <w:t>-3.</w:t>
      </w:r>
      <w:r w:rsidR="00F617C1">
        <w:t>191</w:t>
      </w:r>
      <w:r w:rsidR="00272D46">
        <w:rPr>
          <w:vertAlign w:val="superscript"/>
        </w:rPr>
        <w:t>***</w:t>
      </w:r>
      <w:r w:rsidR="00765EB6">
        <w:tab/>
        <w:t xml:space="preserve"> </w:t>
      </w:r>
      <w:r w:rsidR="00D561D4">
        <w:t>8</w:t>
      </w:r>
      <w:r w:rsidR="00765EB6">
        <w:t>.</w:t>
      </w:r>
      <w:r w:rsidR="00D561D4">
        <w:t>476</w:t>
      </w:r>
      <w:r w:rsidR="00D561D4">
        <w:rPr>
          <w:vertAlign w:val="superscript"/>
        </w:rPr>
        <w:t>***</w:t>
      </w:r>
      <w:r w:rsidR="00765EB6">
        <w:tab/>
        <w:t xml:space="preserve"> </w:t>
      </w:r>
      <w:r w:rsidR="00D561D4">
        <w:t>1</w:t>
      </w:r>
      <w:r w:rsidR="00765EB6">
        <w:t>.</w:t>
      </w:r>
      <w:r w:rsidR="00D561D4">
        <w:t>602</w:t>
      </w:r>
    </w:p>
    <w:p w:rsidR="00892318" w:rsidRPr="00765EB6" w:rsidRDefault="00C56801" w:rsidP="00C56801">
      <w:pPr>
        <w:jc w:val="both"/>
        <w:rPr>
          <w:vertAlign w:val="superscript"/>
        </w:rPr>
      </w:pPr>
      <w:r>
        <w:t xml:space="preserve">  </w:t>
      </w:r>
      <w:r>
        <w:tab/>
        <w:t xml:space="preserve">        </w:t>
      </w:r>
      <w:r w:rsidR="00892318">
        <w:t>(</w:t>
      </w:r>
      <w:r w:rsidR="00B43C54">
        <w:t>1</w:t>
      </w:r>
      <w:r w:rsidR="00892318">
        <w:t>.</w:t>
      </w:r>
      <w:r w:rsidR="00DF1B9B">
        <w:t>991</w:t>
      </w:r>
      <w:r w:rsidR="00892318">
        <w:t xml:space="preserve">)  </w:t>
      </w:r>
      <w:r w:rsidR="00892318">
        <w:tab/>
        <w:t>(</w:t>
      </w:r>
      <w:r w:rsidR="00B43C54">
        <w:t>2</w:t>
      </w:r>
      <w:r w:rsidR="00892318">
        <w:t>.</w:t>
      </w:r>
      <w:r w:rsidR="00DF1B9B">
        <w:t>397</w:t>
      </w:r>
      <w:r w:rsidR="00272D46">
        <w:t>)</w:t>
      </w:r>
      <w:r w:rsidR="00272D46">
        <w:tab/>
      </w:r>
      <w:r w:rsidR="00272D46">
        <w:tab/>
        <w:t xml:space="preserve"> </w:t>
      </w:r>
      <w:r w:rsidR="00892318">
        <w:t>(0.</w:t>
      </w:r>
      <w:r w:rsidR="00272D46">
        <w:t>65</w:t>
      </w:r>
      <w:r w:rsidR="00F617C1">
        <w:t>6</w:t>
      </w:r>
      <w:r w:rsidR="00892318">
        <w:t>)</w:t>
      </w:r>
      <w:r w:rsidR="00272D46">
        <w:tab/>
        <w:t>(0.5</w:t>
      </w:r>
      <w:r w:rsidR="00F617C1">
        <w:t>67</w:t>
      </w:r>
      <w:r w:rsidR="00272D46">
        <w:t>)</w:t>
      </w:r>
      <w:r w:rsidR="00765EB6">
        <w:tab/>
      </w:r>
      <w:r w:rsidR="00765EB6">
        <w:tab/>
        <w:t>(</w:t>
      </w:r>
      <w:r w:rsidR="00D561D4">
        <w:t>3</w:t>
      </w:r>
      <w:r w:rsidR="00765EB6">
        <w:t>.</w:t>
      </w:r>
      <w:r w:rsidR="00D561D4">
        <w:t>703</w:t>
      </w:r>
      <w:r w:rsidR="00765EB6">
        <w:t>)</w:t>
      </w:r>
      <w:r w:rsidR="00765EB6">
        <w:tab/>
      </w:r>
      <w:r w:rsidR="00765EB6">
        <w:tab/>
        <w:t>(</w:t>
      </w:r>
      <w:r w:rsidR="00D561D4">
        <w:t>4</w:t>
      </w:r>
      <w:r w:rsidR="00765EB6">
        <w:t>.0</w:t>
      </w:r>
      <w:r w:rsidR="00D561D4">
        <w:t>31</w:t>
      </w:r>
      <w:r w:rsidR="00765EB6">
        <w:t>)</w:t>
      </w:r>
      <w:r w:rsidR="00765EB6">
        <w:tab/>
      </w:r>
    </w:p>
    <w:p w:rsidR="00892318" w:rsidRPr="005A462A" w:rsidRDefault="002053FF" w:rsidP="00892318">
      <w:pPr>
        <w:jc w:val="both"/>
        <w:rPr>
          <w:vertAlign w:val="superscript"/>
        </w:rPr>
      </w:pP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892318">
        <w:tab/>
      </w:r>
      <w:r w:rsidR="00C56801">
        <w:t xml:space="preserve">         </w:t>
      </w:r>
      <w:r w:rsidR="00B43C54">
        <w:t>2.</w:t>
      </w:r>
      <w:r w:rsidR="00DF1B9B">
        <w:t>360</w:t>
      </w:r>
      <w:r w:rsidR="00892318">
        <w:rPr>
          <w:vertAlign w:val="superscript"/>
        </w:rPr>
        <w:t>*</w:t>
      </w:r>
      <w:r w:rsidR="00B43C54">
        <w:rPr>
          <w:vertAlign w:val="superscript"/>
        </w:rPr>
        <w:t>*</w:t>
      </w:r>
      <w:r w:rsidR="00892318">
        <w:rPr>
          <w:vertAlign w:val="superscript"/>
        </w:rPr>
        <w:t>*</w:t>
      </w:r>
      <w:r w:rsidR="00892318">
        <w:tab/>
        <w:t xml:space="preserve"> </w:t>
      </w:r>
      <w:r w:rsidR="00DF1B9B">
        <w:t>1</w:t>
      </w:r>
      <w:r w:rsidR="00892318">
        <w:t>.</w:t>
      </w:r>
      <w:r w:rsidR="00DF1B9B">
        <w:t>859</w:t>
      </w:r>
      <w:r w:rsidR="00892318">
        <w:rPr>
          <w:vertAlign w:val="superscript"/>
        </w:rPr>
        <w:t>*</w:t>
      </w:r>
      <w:r w:rsidR="00B43C54">
        <w:rPr>
          <w:vertAlign w:val="superscript"/>
        </w:rPr>
        <w:t>*</w:t>
      </w:r>
      <w:r w:rsidR="00892318">
        <w:rPr>
          <w:vertAlign w:val="superscript"/>
        </w:rPr>
        <w:t>*</w:t>
      </w:r>
      <w:r w:rsidR="00892318">
        <w:tab/>
        <w:t xml:space="preserve">  0.</w:t>
      </w:r>
      <w:r w:rsidR="009D1283">
        <w:t>7</w:t>
      </w:r>
      <w:r w:rsidR="00F617C1">
        <w:t>25</w:t>
      </w:r>
      <w:r w:rsidR="009D1283">
        <w:rPr>
          <w:vertAlign w:val="superscript"/>
        </w:rPr>
        <w:t>***</w:t>
      </w:r>
      <w:r w:rsidR="009D1283">
        <w:tab/>
        <w:t xml:space="preserve"> 0.</w:t>
      </w:r>
      <w:r w:rsidR="00F617C1">
        <w:t>687</w:t>
      </w:r>
      <w:r w:rsidR="009D1283">
        <w:rPr>
          <w:vertAlign w:val="superscript"/>
        </w:rPr>
        <w:t>***</w:t>
      </w:r>
      <w:r w:rsidR="005A462A">
        <w:tab/>
        <w:t xml:space="preserve"> </w:t>
      </w:r>
      <w:r w:rsidR="00D561D4">
        <w:t>2</w:t>
      </w:r>
      <w:r w:rsidR="005A462A">
        <w:t>.</w:t>
      </w:r>
      <w:r w:rsidR="00D561D4">
        <w:t>205</w:t>
      </w:r>
      <w:r w:rsidR="005A462A">
        <w:rPr>
          <w:vertAlign w:val="superscript"/>
        </w:rPr>
        <w:t>***</w:t>
      </w:r>
      <w:r w:rsidR="005A462A">
        <w:tab/>
        <w:t xml:space="preserve"> 0.</w:t>
      </w:r>
      <w:r w:rsidR="00D561D4">
        <w:t>725</w:t>
      </w:r>
    </w:p>
    <w:p w:rsidR="00892318" w:rsidRDefault="00892318" w:rsidP="00892318">
      <w:pPr>
        <w:jc w:val="both"/>
      </w:pPr>
      <w:r>
        <w:tab/>
      </w:r>
      <w:r w:rsidR="00C56801">
        <w:t xml:space="preserve">        </w:t>
      </w:r>
      <w:r>
        <w:t>(0.</w:t>
      </w:r>
      <w:r w:rsidR="00B43C54">
        <w:t>2</w:t>
      </w:r>
      <w:r w:rsidR="00DF1B9B">
        <w:t>75</w:t>
      </w:r>
      <w:r>
        <w:t>)</w:t>
      </w:r>
      <w:r>
        <w:tab/>
        <w:t>(0.</w:t>
      </w:r>
      <w:r w:rsidR="00B43C54">
        <w:t>3</w:t>
      </w:r>
      <w:r w:rsidR="00DF1B9B">
        <w:t>3</w:t>
      </w:r>
      <w:r w:rsidR="00B43C54">
        <w:t>1</w:t>
      </w:r>
      <w:r w:rsidR="009D1283">
        <w:t>)</w:t>
      </w:r>
      <w:r w:rsidR="009D1283">
        <w:tab/>
      </w:r>
      <w:r w:rsidR="009D1283">
        <w:tab/>
      </w:r>
      <w:r>
        <w:t>(0.</w:t>
      </w:r>
      <w:r w:rsidR="009D1283">
        <w:t>12</w:t>
      </w:r>
      <w:r w:rsidR="00F617C1">
        <w:t>4</w:t>
      </w:r>
      <w:r>
        <w:t>)</w:t>
      </w:r>
      <w:r w:rsidR="009D1283">
        <w:tab/>
      </w:r>
      <w:r w:rsidR="009D1283">
        <w:tab/>
        <w:t>(0.107)</w:t>
      </w:r>
      <w:r w:rsidR="005A462A">
        <w:tab/>
      </w:r>
      <w:r w:rsidR="005A462A">
        <w:tab/>
        <w:t>(0.</w:t>
      </w:r>
      <w:r w:rsidR="00D561D4">
        <w:t>759</w:t>
      </w:r>
      <w:r w:rsidR="005A462A">
        <w:t>)</w:t>
      </w:r>
      <w:r w:rsidR="005A462A">
        <w:tab/>
      </w:r>
      <w:r w:rsidR="005A462A">
        <w:tab/>
        <w:t>(0.</w:t>
      </w:r>
      <w:r w:rsidR="00D561D4">
        <w:t>826</w:t>
      </w:r>
      <w:r w:rsidR="005A462A">
        <w:t>)</w:t>
      </w:r>
    </w:p>
    <w:p w:rsidR="00892318" w:rsidRPr="005A462A" w:rsidRDefault="002053FF" w:rsidP="00892318">
      <w:pPr>
        <w:jc w:val="both"/>
        <w:rPr>
          <w:vertAlign w:val="superscript"/>
        </w:rPr>
      </w:pP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oMath>
      <w:r w:rsidR="00892318">
        <w:tab/>
      </w:r>
      <w:r w:rsidR="00C56801">
        <w:t xml:space="preserve">        </w:t>
      </w:r>
      <w:r w:rsidR="00B43C54">
        <w:t>-</w:t>
      </w:r>
      <w:r w:rsidR="00892318">
        <w:t>0.</w:t>
      </w:r>
      <w:r w:rsidR="00DF1B9B">
        <w:t>129</w:t>
      </w:r>
      <w:r w:rsidR="00DF1B9B">
        <w:rPr>
          <w:vertAlign w:val="superscript"/>
        </w:rPr>
        <w:t>*</w:t>
      </w:r>
      <w:r w:rsidR="00892318">
        <w:tab/>
      </w:r>
      <w:r w:rsidR="00B43C54">
        <w:t>-</w:t>
      </w:r>
      <w:r w:rsidR="00892318">
        <w:t>0.0</w:t>
      </w:r>
      <w:r w:rsidR="00DF1B9B">
        <w:t>34</w:t>
      </w:r>
      <w:r w:rsidR="009D1283">
        <w:tab/>
      </w:r>
      <w:r w:rsidR="009D1283">
        <w:tab/>
        <w:t>-0.0</w:t>
      </w:r>
      <w:r w:rsidR="00F617C1">
        <w:t>54</w:t>
      </w:r>
      <w:r w:rsidR="009D1283">
        <w:rPr>
          <w:vertAlign w:val="superscript"/>
        </w:rPr>
        <w:t>**</w:t>
      </w:r>
      <w:r w:rsidR="009D1283">
        <w:tab/>
        <w:t>-0.</w:t>
      </w:r>
      <w:r w:rsidR="00F617C1">
        <w:t>079</w:t>
      </w:r>
      <w:r w:rsidR="009D1283">
        <w:rPr>
          <w:vertAlign w:val="superscript"/>
        </w:rPr>
        <w:t>***</w:t>
      </w:r>
      <w:r w:rsidR="005A462A">
        <w:tab/>
        <w:t>-</w:t>
      </w:r>
      <w:r w:rsidR="00D561D4">
        <w:t>2</w:t>
      </w:r>
      <w:r w:rsidR="005A462A">
        <w:t>.</w:t>
      </w:r>
      <w:r w:rsidR="00D561D4">
        <w:t>106</w:t>
      </w:r>
      <w:r w:rsidR="00D561D4">
        <w:rPr>
          <w:vertAlign w:val="superscript"/>
        </w:rPr>
        <w:t>***</w:t>
      </w:r>
      <w:r w:rsidR="005A462A">
        <w:tab/>
        <w:t>-0.</w:t>
      </w:r>
      <w:r w:rsidR="00D561D4">
        <w:t>507</w:t>
      </w:r>
    </w:p>
    <w:p w:rsidR="00892318" w:rsidRPr="005A462A" w:rsidRDefault="00892318" w:rsidP="00892318">
      <w:pPr>
        <w:jc w:val="both"/>
      </w:pPr>
      <w:r>
        <w:tab/>
      </w:r>
      <w:r w:rsidR="00C56801">
        <w:t xml:space="preserve">        </w:t>
      </w:r>
      <w:r>
        <w:t>(0.0</w:t>
      </w:r>
      <w:r w:rsidR="00DF1B9B">
        <w:t>86</w:t>
      </w:r>
      <w:r>
        <w:t>)</w:t>
      </w:r>
      <w:r>
        <w:tab/>
        <w:t>(0.</w:t>
      </w:r>
      <w:r w:rsidR="00DF1B9B">
        <w:t>103</w:t>
      </w:r>
      <w:r>
        <w:t>)</w:t>
      </w:r>
      <w:r w:rsidR="009D1283">
        <w:tab/>
      </w:r>
      <w:r w:rsidR="009D1283">
        <w:tab/>
        <w:t>(0.02</w:t>
      </w:r>
      <w:r w:rsidR="00F617C1">
        <w:t>7</w:t>
      </w:r>
      <w:r w:rsidR="009D1283">
        <w:t>)</w:t>
      </w:r>
      <w:r w:rsidR="009D1283">
        <w:tab/>
      </w:r>
      <w:r w:rsidR="009D1283">
        <w:tab/>
        <w:t>(0.02</w:t>
      </w:r>
      <w:r w:rsidR="00F617C1">
        <w:t>3</w:t>
      </w:r>
      <w:r w:rsidR="009D1283">
        <w:t>)</w:t>
      </w:r>
      <w:r w:rsidR="005A462A">
        <w:tab/>
      </w:r>
      <w:r w:rsidR="005A462A">
        <w:tab/>
        <w:t>(0.</w:t>
      </w:r>
      <w:r w:rsidR="00D561D4">
        <w:t>843</w:t>
      </w:r>
      <w:r w:rsidR="005A462A">
        <w:t>)</w:t>
      </w:r>
      <w:r w:rsidR="005A462A">
        <w:tab/>
      </w:r>
      <w:r w:rsidR="005A462A">
        <w:tab/>
        <w:t>(0.</w:t>
      </w:r>
      <w:r w:rsidR="00D561D4">
        <w:t>918</w:t>
      </w:r>
      <w:r w:rsidR="005A462A">
        <w:t>)</w:t>
      </w:r>
    </w:p>
    <w:p w:rsidR="00892318" w:rsidRDefault="002053FF" w:rsidP="008B5EBF">
      <w:pPr>
        <w:jc w:val="both"/>
      </w:pPr>
      <m:oMath>
        <m:sSub>
          <m:sSubPr>
            <m:ctrlPr>
              <w:rPr>
                <w:rFonts w:ascii="Cambria Math" w:hAnsi="Cambria Math"/>
                <w:i/>
              </w:rPr>
            </m:ctrlPr>
          </m:sSubPr>
          <m:e>
            <m:r>
              <w:rPr>
                <w:rFonts w:ascii="Cambria Math" w:hAnsi="Cambria Math"/>
              </w:rPr>
              <m:t>tot</m:t>
            </m:r>
          </m:e>
          <m:sub>
            <m:r>
              <w:rPr>
                <w:rFonts w:ascii="Cambria Math" w:hAnsi="Cambria Math"/>
              </w:rPr>
              <m:t>t</m:t>
            </m:r>
          </m:sub>
        </m:sSub>
      </m:oMath>
      <w:r w:rsidR="00892318">
        <w:tab/>
      </w:r>
      <w:r w:rsidR="00C56801">
        <w:t xml:space="preserve">        </w:t>
      </w:r>
      <w:r w:rsidR="00892318">
        <w:t xml:space="preserve"> </w:t>
      </w:r>
      <w:r w:rsidR="008B5EBF">
        <w:t>0.</w:t>
      </w:r>
      <w:r w:rsidR="00396D50">
        <w:t>002</w:t>
      </w:r>
      <w:r w:rsidR="00892318">
        <w:tab/>
        <w:t xml:space="preserve"> 0.</w:t>
      </w:r>
      <w:r w:rsidR="008B5EBF">
        <w:t>2</w:t>
      </w:r>
      <w:r w:rsidR="00396D50">
        <w:t>97</w:t>
      </w:r>
      <w:r w:rsidR="009D1283">
        <w:tab/>
      </w:r>
      <w:r w:rsidR="009D1283">
        <w:tab/>
        <w:t>-0.</w:t>
      </w:r>
      <w:r w:rsidR="00F617C1">
        <w:t>182</w:t>
      </w:r>
      <w:r w:rsidR="009D1283">
        <w:tab/>
      </w:r>
      <w:r w:rsidR="009D1283">
        <w:tab/>
        <w:t>-0.</w:t>
      </w:r>
      <w:r w:rsidR="00F617C1">
        <w:t>210</w:t>
      </w:r>
      <w:r w:rsidR="005A462A">
        <w:tab/>
      </w:r>
      <w:r w:rsidR="005A462A">
        <w:tab/>
        <w:t xml:space="preserve"> 0.4</w:t>
      </w:r>
      <w:r w:rsidR="003B5E1B">
        <w:t>99</w:t>
      </w:r>
      <w:r w:rsidR="005A462A">
        <w:rPr>
          <w:vertAlign w:val="superscript"/>
        </w:rPr>
        <w:t>*</w:t>
      </w:r>
      <w:r w:rsidR="003B5E1B">
        <w:rPr>
          <w:vertAlign w:val="superscript"/>
        </w:rPr>
        <w:t>**</w:t>
      </w:r>
      <w:r w:rsidR="005A462A">
        <w:tab/>
        <w:t>-0.</w:t>
      </w:r>
      <w:r w:rsidR="003B5E1B">
        <w:t>306</w:t>
      </w:r>
    </w:p>
    <w:p w:rsidR="00892318" w:rsidRDefault="00892318" w:rsidP="008B5EBF">
      <w:pPr>
        <w:jc w:val="both"/>
      </w:pPr>
      <w:r>
        <w:tab/>
      </w:r>
      <w:r w:rsidR="00C56801">
        <w:t xml:space="preserve">        </w:t>
      </w:r>
      <w:r w:rsidR="008B5EBF">
        <w:t>(0.</w:t>
      </w:r>
      <w:r w:rsidR="00396D50">
        <w:t>238</w:t>
      </w:r>
      <w:r w:rsidR="008B5EBF">
        <w:t>)</w:t>
      </w:r>
      <w:r>
        <w:tab/>
        <w:t>(0.</w:t>
      </w:r>
      <w:r w:rsidR="008B5EBF">
        <w:t>2</w:t>
      </w:r>
      <w:r w:rsidR="00396D50">
        <w:t>86</w:t>
      </w:r>
      <w:r>
        <w:t>)</w:t>
      </w:r>
      <w:r w:rsidR="009D1283">
        <w:tab/>
      </w:r>
      <w:r w:rsidR="009D1283">
        <w:tab/>
        <w:t>(0.2</w:t>
      </w:r>
      <w:r w:rsidR="00F617C1">
        <w:t>1</w:t>
      </w:r>
      <w:r w:rsidR="009D1283">
        <w:t>0)</w:t>
      </w:r>
      <w:r w:rsidR="009D1283">
        <w:tab/>
      </w:r>
      <w:r w:rsidR="009D1283">
        <w:tab/>
        <w:t>(0.18</w:t>
      </w:r>
      <w:r w:rsidR="00F617C1">
        <w:t>2</w:t>
      </w:r>
      <w:r w:rsidR="009D1283">
        <w:t>)</w:t>
      </w:r>
      <w:r w:rsidR="005A462A">
        <w:tab/>
      </w:r>
      <w:r w:rsidR="005A462A">
        <w:tab/>
        <w:t>(0.2</w:t>
      </w:r>
      <w:r w:rsidR="003B5E1B">
        <w:t>24</w:t>
      </w:r>
      <w:r w:rsidR="005A462A">
        <w:t>)</w:t>
      </w:r>
      <w:r w:rsidR="005A462A">
        <w:tab/>
      </w:r>
      <w:r w:rsidR="005A462A">
        <w:tab/>
        <w:t>(0.2</w:t>
      </w:r>
      <w:r w:rsidR="003B5E1B">
        <w:t>4</w:t>
      </w:r>
      <w:r w:rsidR="005A462A">
        <w:t>1)</w:t>
      </w:r>
    </w:p>
    <w:p w:rsidR="00892318" w:rsidRPr="005A462A"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t-1</m:t>
            </m:r>
          </m:sub>
        </m:sSub>
      </m:oMath>
      <w:r w:rsidR="008B5EBF">
        <w:tab/>
      </w:r>
      <w:r w:rsidR="00C56801">
        <w:t xml:space="preserve">        </w:t>
      </w:r>
      <w:r w:rsidR="008B5EBF">
        <w:t>-0.1</w:t>
      </w:r>
      <w:r w:rsidR="00396D50">
        <w:t>41</w:t>
      </w:r>
      <w:r w:rsidR="00892318">
        <w:tab/>
        <w:t>-0.</w:t>
      </w:r>
      <w:r w:rsidR="008B5EBF">
        <w:t>3</w:t>
      </w:r>
      <w:r w:rsidR="00396D50">
        <w:t>61</w:t>
      </w:r>
      <w:r w:rsidR="009D1283">
        <w:tab/>
      </w:r>
      <w:r w:rsidR="009D1283">
        <w:tab/>
        <w:t xml:space="preserve"> 0.</w:t>
      </w:r>
      <w:r w:rsidR="00F617C1">
        <w:t>555</w:t>
      </w:r>
      <w:r w:rsidR="00F617C1">
        <w:rPr>
          <w:vertAlign w:val="superscript"/>
        </w:rPr>
        <w:t>*</w:t>
      </w:r>
      <w:r w:rsidR="009D1283">
        <w:tab/>
      </w:r>
      <w:r w:rsidR="009D1283">
        <w:tab/>
      </w:r>
      <w:r w:rsidR="00F617C1">
        <w:t xml:space="preserve"> </w:t>
      </w:r>
      <w:r w:rsidR="009D1283">
        <w:t>0.</w:t>
      </w:r>
      <w:r w:rsidR="00F617C1">
        <w:t>545</w:t>
      </w:r>
      <w:r w:rsidR="00F617C1">
        <w:rPr>
          <w:vertAlign w:val="superscript"/>
        </w:rPr>
        <w:t>**</w:t>
      </w:r>
      <w:r w:rsidR="005A462A">
        <w:tab/>
        <w:t>-0.</w:t>
      </w:r>
      <w:r w:rsidR="003B5E1B">
        <w:t>706</w:t>
      </w:r>
      <w:r w:rsidR="005A462A">
        <w:rPr>
          <w:vertAlign w:val="superscript"/>
        </w:rPr>
        <w:t>***</w:t>
      </w:r>
      <w:r w:rsidR="005A462A">
        <w:tab/>
        <w:t xml:space="preserve"> 0.1</w:t>
      </w:r>
      <w:r w:rsidR="003B5E1B">
        <w:t>40</w:t>
      </w:r>
    </w:p>
    <w:p w:rsidR="00892318" w:rsidRDefault="00892318" w:rsidP="00892318">
      <w:pPr>
        <w:jc w:val="both"/>
      </w:pPr>
      <w:r>
        <w:tab/>
      </w:r>
      <w:r w:rsidR="00C56801">
        <w:t xml:space="preserve">        </w:t>
      </w:r>
      <w:r w:rsidR="008B5EBF">
        <w:t>(0.24</w:t>
      </w:r>
      <w:r w:rsidR="00396D50">
        <w:t>7</w:t>
      </w:r>
      <w:r w:rsidR="008B5EBF">
        <w:t>)</w:t>
      </w:r>
      <w:r>
        <w:tab/>
        <w:t>(0.29</w:t>
      </w:r>
      <w:r w:rsidR="00396D50">
        <w:t>7</w:t>
      </w:r>
      <w:r>
        <w:t>)</w:t>
      </w:r>
      <w:r w:rsidR="009D1283">
        <w:tab/>
      </w:r>
      <w:r w:rsidR="009D1283">
        <w:tab/>
        <w:t>(0.3</w:t>
      </w:r>
      <w:r w:rsidR="00F617C1">
        <w:t>0</w:t>
      </w:r>
      <w:r w:rsidR="009D1283">
        <w:t>8)</w:t>
      </w:r>
      <w:r w:rsidR="009D1283">
        <w:tab/>
      </w:r>
      <w:r w:rsidR="009D1283">
        <w:tab/>
        <w:t>(0.2</w:t>
      </w:r>
      <w:r w:rsidR="00F617C1">
        <w:t>66</w:t>
      </w:r>
      <w:r w:rsidR="009D1283">
        <w:t>)</w:t>
      </w:r>
      <w:r w:rsidR="005A462A">
        <w:tab/>
      </w:r>
      <w:r w:rsidR="005A462A">
        <w:tab/>
        <w:t>(</w:t>
      </w:r>
      <w:r w:rsidR="00525C75">
        <w:t>0.333)</w:t>
      </w:r>
      <w:r w:rsidR="00525C75">
        <w:tab/>
      </w:r>
      <w:r w:rsidR="00525C75">
        <w:tab/>
        <w:t>(0.3</w:t>
      </w:r>
      <w:r w:rsidR="003B5E1B">
        <w:t>62</w:t>
      </w:r>
      <w:r w:rsidR="00525C75">
        <w:t>)</w:t>
      </w:r>
    </w:p>
    <w:p w:rsidR="00892318"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t-2</m:t>
            </m:r>
          </m:sub>
        </m:sSub>
      </m:oMath>
      <w:r w:rsidR="008B5EBF">
        <w:tab/>
      </w:r>
      <w:r w:rsidR="00C56801">
        <w:t xml:space="preserve">        </w:t>
      </w:r>
      <w:r w:rsidR="008B5EBF">
        <w:t xml:space="preserve"> 0.17</w:t>
      </w:r>
      <w:r w:rsidR="00396D50">
        <w:t>7</w:t>
      </w:r>
      <w:r w:rsidR="00892318">
        <w:tab/>
        <w:t>-0.0</w:t>
      </w:r>
      <w:r w:rsidR="00396D50">
        <w:t>28</w:t>
      </w:r>
      <w:r w:rsidR="009D1283">
        <w:tab/>
      </w:r>
      <w:r w:rsidR="009D1283">
        <w:tab/>
        <w:t>-0.</w:t>
      </w:r>
      <w:r w:rsidR="00F617C1">
        <w:t>584</w:t>
      </w:r>
      <w:r w:rsidR="00F617C1">
        <w:rPr>
          <w:vertAlign w:val="superscript"/>
        </w:rPr>
        <w:t>**</w:t>
      </w:r>
      <w:r w:rsidR="009D1283">
        <w:tab/>
        <w:t>-0.</w:t>
      </w:r>
      <w:r w:rsidR="00F617C1">
        <w:t>338</w:t>
      </w:r>
      <w:r w:rsidR="00525C75">
        <w:tab/>
      </w:r>
      <w:r w:rsidR="00525C75">
        <w:tab/>
        <w:t>-0.</w:t>
      </w:r>
      <w:r w:rsidR="003B5E1B">
        <w:t>301</w:t>
      </w:r>
      <w:r w:rsidR="00525C75">
        <w:tab/>
      </w:r>
      <w:r w:rsidR="00525C75">
        <w:tab/>
        <w:t>-0.0</w:t>
      </w:r>
      <w:r w:rsidR="003B5E1B">
        <w:t>36</w:t>
      </w:r>
    </w:p>
    <w:p w:rsidR="00892318" w:rsidRPr="004C0727" w:rsidRDefault="00892318" w:rsidP="00892318">
      <w:pPr>
        <w:jc w:val="both"/>
      </w:pPr>
      <w:r>
        <w:tab/>
      </w:r>
      <w:r w:rsidR="00C56801">
        <w:t xml:space="preserve">        </w:t>
      </w:r>
      <w:r w:rsidR="008B5EBF">
        <w:t>(0.24</w:t>
      </w:r>
      <w:r w:rsidR="00396D50">
        <w:t>7</w:t>
      </w:r>
      <w:r w:rsidR="008B5EBF">
        <w:t>)</w:t>
      </w:r>
      <w:r>
        <w:tab/>
        <w:t>(0.</w:t>
      </w:r>
      <w:r w:rsidR="00396D50">
        <w:t>298</w:t>
      </w:r>
      <w:r>
        <w:t>)</w:t>
      </w:r>
      <w:r w:rsidR="009D1283">
        <w:tab/>
      </w:r>
      <w:r w:rsidR="009D1283">
        <w:tab/>
        <w:t>(0.3</w:t>
      </w:r>
      <w:r w:rsidR="00F617C1">
        <w:t>10</w:t>
      </w:r>
      <w:r w:rsidR="009D1283">
        <w:t>)</w:t>
      </w:r>
      <w:r w:rsidR="009D1283">
        <w:tab/>
      </w:r>
      <w:r w:rsidR="009D1283">
        <w:tab/>
        <w:t>(0.2</w:t>
      </w:r>
      <w:r w:rsidR="00F617C1">
        <w:t>67</w:t>
      </w:r>
      <w:r w:rsidR="009D1283">
        <w:t>)</w:t>
      </w:r>
      <w:r w:rsidR="00525C75">
        <w:tab/>
      </w:r>
      <w:r w:rsidR="00525C75">
        <w:tab/>
        <w:t>(0.33</w:t>
      </w:r>
      <w:r w:rsidR="003B5E1B">
        <w:t>5</w:t>
      </w:r>
      <w:r w:rsidR="00525C75">
        <w:t>)</w:t>
      </w:r>
      <w:r w:rsidR="00525C75">
        <w:tab/>
      </w:r>
      <w:r w:rsidR="00525C75">
        <w:tab/>
        <w:t>(0.36</w:t>
      </w:r>
      <w:r w:rsidR="003B5E1B">
        <w:t>4</w:t>
      </w:r>
      <w:r w:rsidR="00525C75">
        <w:t>)</w:t>
      </w:r>
    </w:p>
    <w:p w:rsidR="00892318" w:rsidRPr="00525C75"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t-3</m:t>
            </m:r>
          </m:sub>
        </m:sSub>
      </m:oMath>
      <w:r w:rsidR="008B5EBF">
        <w:tab/>
      </w:r>
      <w:r w:rsidR="00C56801">
        <w:t xml:space="preserve">        </w:t>
      </w:r>
      <w:r w:rsidR="00892318">
        <w:t xml:space="preserve"> 0.</w:t>
      </w:r>
      <w:r w:rsidR="008B5EBF">
        <w:t>0</w:t>
      </w:r>
      <w:r w:rsidR="00396D50">
        <w:t>37</w:t>
      </w:r>
      <w:r w:rsidR="008B5EBF">
        <w:tab/>
      </w:r>
      <w:r w:rsidR="00892318">
        <w:t xml:space="preserve"> 0.</w:t>
      </w:r>
      <w:r w:rsidR="008B5EBF">
        <w:t>4</w:t>
      </w:r>
      <w:r w:rsidR="00396D50">
        <w:t>83</w:t>
      </w:r>
      <w:r w:rsidR="008B5EBF">
        <w:rPr>
          <w:vertAlign w:val="superscript"/>
        </w:rPr>
        <w:t>*</w:t>
      </w:r>
      <w:r w:rsidR="00892318">
        <w:tab/>
      </w:r>
      <w:r w:rsidR="00892318">
        <w:tab/>
        <w:t xml:space="preserve"> 0.</w:t>
      </w:r>
      <w:r w:rsidR="00BD0141">
        <w:t>128</w:t>
      </w:r>
      <w:r w:rsidR="009D1283">
        <w:tab/>
      </w:r>
      <w:r w:rsidR="009D1283">
        <w:tab/>
        <w:t xml:space="preserve">  0.</w:t>
      </w:r>
      <w:r w:rsidR="00BD0141">
        <w:t>092</w:t>
      </w:r>
      <w:r w:rsidR="00525C75">
        <w:tab/>
      </w:r>
      <w:r w:rsidR="00525C75">
        <w:tab/>
        <w:t xml:space="preserve"> </w:t>
      </w:r>
      <w:r w:rsidR="003B5E1B">
        <w:t>1</w:t>
      </w:r>
      <w:r w:rsidR="00525C75">
        <w:t>.</w:t>
      </w:r>
      <w:r w:rsidR="003B5E1B">
        <w:t>012</w:t>
      </w:r>
      <w:r w:rsidR="00525C75">
        <w:rPr>
          <w:vertAlign w:val="superscript"/>
        </w:rPr>
        <w:t>***</w:t>
      </w:r>
      <w:r w:rsidR="00525C75">
        <w:tab/>
        <w:t xml:space="preserve"> 0.0</w:t>
      </w:r>
      <w:r w:rsidR="003B5E1B">
        <w:t>8</w:t>
      </w:r>
      <w:r w:rsidR="00525C75">
        <w:t>2</w:t>
      </w:r>
    </w:p>
    <w:p w:rsidR="00892318" w:rsidRDefault="00892318" w:rsidP="00892318">
      <w:pPr>
        <w:jc w:val="both"/>
      </w:pPr>
      <w:r>
        <w:tab/>
      </w:r>
      <w:r w:rsidR="00C56801">
        <w:t xml:space="preserve">        </w:t>
      </w:r>
      <w:r>
        <w:t>(0.</w:t>
      </w:r>
      <w:r w:rsidR="008B5EBF">
        <w:t>24</w:t>
      </w:r>
      <w:r w:rsidR="00396D50">
        <w:t>4</w:t>
      </w:r>
      <w:r>
        <w:t>)</w:t>
      </w:r>
      <w:r>
        <w:tab/>
        <w:t>(</w:t>
      </w:r>
      <w:r w:rsidR="008B5EBF">
        <w:t>0</w:t>
      </w:r>
      <w:r>
        <w:t>.</w:t>
      </w:r>
      <w:r w:rsidR="008B5EBF">
        <w:t>29</w:t>
      </w:r>
      <w:r w:rsidR="00396D50">
        <w:t>4</w:t>
      </w:r>
      <w:r w:rsidR="009D1283">
        <w:t>)</w:t>
      </w:r>
      <w:r w:rsidR="009D1283">
        <w:tab/>
      </w:r>
      <w:r w:rsidR="009D1283">
        <w:tab/>
      </w:r>
      <w:r>
        <w:t>(0.</w:t>
      </w:r>
      <w:r w:rsidR="009D1283">
        <w:t>3</w:t>
      </w:r>
      <w:r w:rsidR="00BD0141">
        <w:t>09</w:t>
      </w:r>
      <w:r>
        <w:t>)</w:t>
      </w:r>
      <w:r w:rsidR="009D1283">
        <w:tab/>
      </w:r>
      <w:r w:rsidR="009D1283">
        <w:tab/>
        <w:t xml:space="preserve"> (0.2</w:t>
      </w:r>
      <w:r w:rsidR="00BD0141">
        <w:t>67</w:t>
      </w:r>
      <w:r w:rsidR="009D1283">
        <w:t>)</w:t>
      </w:r>
      <w:r w:rsidR="00525C75">
        <w:tab/>
        <w:t>(0.3</w:t>
      </w:r>
      <w:r w:rsidR="003B5E1B">
        <w:t>3</w:t>
      </w:r>
      <w:r w:rsidR="00525C75">
        <w:t>3)</w:t>
      </w:r>
      <w:r w:rsidR="00525C75">
        <w:tab/>
      </w:r>
      <w:r w:rsidR="00525C75">
        <w:tab/>
        <w:t>(0.3</w:t>
      </w:r>
      <w:r w:rsidR="003B5E1B">
        <w:t>62</w:t>
      </w:r>
      <w:r w:rsidR="00525C75">
        <w:t>)</w:t>
      </w:r>
    </w:p>
    <w:p w:rsidR="00892318" w:rsidRPr="00A169F5"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t-4</m:t>
            </m:r>
          </m:sub>
        </m:sSub>
      </m:oMath>
      <w:r w:rsidR="008B5EBF">
        <w:tab/>
      </w:r>
      <w:r w:rsidR="00C56801">
        <w:t xml:space="preserve">        </w:t>
      </w:r>
      <w:r w:rsidR="00892318">
        <w:t>-0.</w:t>
      </w:r>
      <w:r w:rsidR="008B5EBF">
        <w:t>246</w:t>
      </w:r>
      <w:r w:rsidR="008B5EBF">
        <w:tab/>
      </w:r>
      <w:r w:rsidR="00892318">
        <w:t>-0.</w:t>
      </w:r>
      <w:r w:rsidR="00062679">
        <w:t>3</w:t>
      </w:r>
      <w:r w:rsidR="00396D50">
        <w:t>07</w:t>
      </w:r>
      <w:r w:rsidR="009D1283">
        <w:tab/>
      </w:r>
      <w:r w:rsidR="009D1283">
        <w:tab/>
        <w:t xml:space="preserve"> 0.</w:t>
      </w:r>
      <w:r w:rsidR="00BD0141">
        <w:t>3</w:t>
      </w:r>
      <w:r w:rsidR="009D1283">
        <w:t>19</w:t>
      </w:r>
      <w:r w:rsidR="009D1283">
        <w:tab/>
      </w:r>
      <w:r w:rsidR="009D1283">
        <w:tab/>
        <w:t xml:space="preserve">  0.1</w:t>
      </w:r>
      <w:r w:rsidR="00BD0141">
        <w:t>77</w:t>
      </w:r>
      <w:r w:rsidR="00525C75">
        <w:tab/>
      </w:r>
      <w:r w:rsidR="00525C75">
        <w:tab/>
        <w:t>-0.</w:t>
      </w:r>
      <w:r w:rsidR="003B5E1B">
        <w:t>393</w:t>
      </w:r>
      <w:r w:rsidR="00525C75">
        <w:tab/>
      </w:r>
      <w:r w:rsidR="00525C75">
        <w:tab/>
        <w:t xml:space="preserve"> 0.1</w:t>
      </w:r>
      <w:r w:rsidR="003B5E1B">
        <w:t>51</w:t>
      </w:r>
    </w:p>
    <w:p w:rsidR="00892318" w:rsidRDefault="00892318" w:rsidP="00892318">
      <w:pPr>
        <w:jc w:val="both"/>
      </w:pPr>
      <w:r>
        <w:tab/>
      </w:r>
      <w:r w:rsidR="00C56801">
        <w:t xml:space="preserve">        </w:t>
      </w:r>
      <w:r>
        <w:t>(0.</w:t>
      </w:r>
      <w:r w:rsidR="008B5EBF">
        <w:t>24</w:t>
      </w:r>
      <w:r w:rsidR="00396D50">
        <w:t>6</w:t>
      </w:r>
      <w:r>
        <w:t>)</w:t>
      </w:r>
      <w:r>
        <w:tab/>
        <w:t>(0.</w:t>
      </w:r>
      <w:r w:rsidR="00062679">
        <w:t>29</w:t>
      </w:r>
      <w:r w:rsidR="00396D50">
        <w:t>5</w:t>
      </w:r>
      <w:r>
        <w:t>)</w:t>
      </w:r>
      <w:r w:rsidR="009D1283">
        <w:tab/>
      </w:r>
      <w:r w:rsidR="009D1283">
        <w:tab/>
        <w:t>(0.3</w:t>
      </w:r>
      <w:r w:rsidR="00BD0141">
        <w:t>08</w:t>
      </w:r>
      <w:r w:rsidR="009D1283">
        <w:t>)</w:t>
      </w:r>
      <w:r w:rsidR="009D1283">
        <w:tab/>
      </w:r>
      <w:r w:rsidR="009D1283">
        <w:tab/>
        <w:t xml:space="preserve"> (0.2</w:t>
      </w:r>
      <w:r w:rsidR="00BD0141">
        <w:t>66</w:t>
      </w:r>
      <w:r w:rsidR="009D1283">
        <w:t>)</w:t>
      </w:r>
      <w:r w:rsidR="00525C75">
        <w:tab/>
        <w:t>(0.33</w:t>
      </w:r>
      <w:r w:rsidR="003B5E1B">
        <w:t>7</w:t>
      </w:r>
      <w:r w:rsidR="00525C75">
        <w:t>)</w:t>
      </w:r>
      <w:r w:rsidR="00525C75">
        <w:tab/>
      </w:r>
      <w:r w:rsidR="00525C75">
        <w:tab/>
        <w:t>(0.36</w:t>
      </w:r>
      <w:r w:rsidR="003B5E1B">
        <w:t>7</w:t>
      </w:r>
      <w:r w:rsidR="00525C75">
        <w:t>)</w:t>
      </w:r>
    </w:p>
    <w:p w:rsidR="00892318"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t-5</m:t>
            </m:r>
          </m:sub>
        </m:sSub>
      </m:oMath>
      <w:r w:rsidR="008B5EBF">
        <w:tab/>
      </w:r>
      <w:r w:rsidR="00C56801">
        <w:t xml:space="preserve">        </w:t>
      </w:r>
      <w:r w:rsidR="00062679">
        <w:t xml:space="preserve"> 0.3</w:t>
      </w:r>
      <w:r w:rsidR="00396D50">
        <w:t>77</w:t>
      </w:r>
      <w:r w:rsidR="00062679">
        <w:rPr>
          <w:vertAlign w:val="superscript"/>
        </w:rPr>
        <w:t>*</w:t>
      </w:r>
      <w:r w:rsidR="00892318">
        <w:tab/>
        <w:t>-0.0</w:t>
      </w:r>
      <w:r w:rsidR="00396D50">
        <w:t>98</w:t>
      </w:r>
      <w:r w:rsidR="004B3089">
        <w:tab/>
      </w:r>
      <w:r w:rsidR="004B3089">
        <w:tab/>
        <w:t>-0.</w:t>
      </w:r>
      <w:r w:rsidR="00BD0141">
        <w:t>465</w:t>
      </w:r>
      <w:r w:rsidR="00BD0141">
        <w:rPr>
          <w:vertAlign w:val="superscript"/>
        </w:rPr>
        <w:t>*</w:t>
      </w:r>
      <w:r w:rsidR="004B3089">
        <w:tab/>
      </w:r>
      <w:r w:rsidR="004B3089">
        <w:tab/>
        <w:t xml:space="preserve"> -0.</w:t>
      </w:r>
      <w:r w:rsidR="00BD0141">
        <w:t>309</w:t>
      </w:r>
      <w:r w:rsidR="00525C75">
        <w:tab/>
      </w:r>
      <w:r w:rsidR="00525C75">
        <w:tab/>
        <w:t xml:space="preserve"> 0.</w:t>
      </w:r>
      <w:r w:rsidR="003B5E1B">
        <w:t>095</w:t>
      </w:r>
      <w:r w:rsidR="00525C75">
        <w:tab/>
      </w:r>
      <w:r w:rsidR="00525C75">
        <w:tab/>
        <w:t>-0.</w:t>
      </w:r>
      <w:r w:rsidR="003B5E1B">
        <w:t>11</w:t>
      </w:r>
      <w:r w:rsidR="00525C75">
        <w:t>0</w:t>
      </w:r>
    </w:p>
    <w:p w:rsidR="00892318" w:rsidRDefault="00892318" w:rsidP="00892318">
      <w:pPr>
        <w:jc w:val="both"/>
      </w:pPr>
      <w:r>
        <w:tab/>
      </w:r>
      <w:r w:rsidR="00C56801">
        <w:t xml:space="preserve">        </w:t>
      </w:r>
      <w:r w:rsidR="00062679">
        <w:t>(0.24</w:t>
      </w:r>
      <w:r w:rsidR="00396D50">
        <w:t>5</w:t>
      </w:r>
      <w:r w:rsidR="00062679">
        <w:t>)</w:t>
      </w:r>
      <w:r>
        <w:tab/>
        <w:t>(0.</w:t>
      </w:r>
      <w:r w:rsidR="00062679">
        <w:t>29</w:t>
      </w:r>
      <w:r w:rsidR="00396D50">
        <w:t>5</w:t>
      </w:r>
      <w:r>
        <w:t>)</w:t>
      </w:r>
      <w:r w:rsidR="004B3089">
        <w:tab/>
      </w:r>
      <w:r w:rsidR="004B3089">
        <w:tab/>
        <w:t>(0.3</w:t>
      </w:r>
      <w:r w:rsidR="00BD0141">
        <w:t>08</w:t>
      </w:r>
      <w:r w:rsidR="004B3089">
        <w:t>)</w:t>
      </w:r>
      <w:r w:rsidR="004B3089">
        <w:tab/>
      </w:r>
      <w:r w:rsidR="004B3089">
        <w:tab/>
        <w:t xml:space="preserve"> (0.2</w:t>
      </w:r>
      <w:r w:rsidR="00BD0141">
        <w:t>66</w:t>
      </w:r>
      <w:r w:rsidR="004B3089">
        <w:t>)</w:t>
      </w:r>
      <w:r w:rsidR="00525C75">
        <w:tab/>
        <w:t>(0.33</w:t>
      </w:r>
      <w:r w:rsidR="003B5E1B">
        <w:t>4</w:t>
      </w:r>
      <w:r w:rsidR="00525C75">
        <w:t>)</w:t>
      </w:r>
      <w:r w:rsidR="00525C75">
        <w:tab/>
      </w:r>
      <w:r w:rsidR="00525C75">
        <w:tab/>
        <w:t>(0.3</w:t>
      </w:r>
      <w:r w:rsidR="003B5E1B">
        <w:t>63</w:t>
      </w:r>
      <w:r w:rsidR="00525C75">
        <w:t>)</w:t>
      </w:r>
    </w:p>
    <w:p w:rsidR="00892318"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t-6</m:t>
            </m:r>
          </m:sub>
        </m:sSub>
      </m:oMath>
      <w:r w:rsidR="008B5EBF">
        <w:tab/>
      </w:r>
      <w:r w:rsidR="00C56801">
        <w:t xml:space="preserve">        </w:t>
      </w:r>
      <w:r w:rsidR="00062679">
        <w:t xml:space="preserve"> 0.0</w:t>
      </w:r>
      <w:r w:rsidR="00396D50">
        <w:t>50</w:t>
      </w:r>
      <w:r w:rsidR="00892318">
        <w:tab/>
      </w:r>
      <w:r w:rsidR="00062679">
        <w:t xml:space="preserve"> </w:t>
      </w:r>
      <w:r w:rsidR="00892318">
        <w:t>0.</w:t>
      </w:r>
      <w:r w:rsidR="00396D50">
        <w:t>404</w:t>
      </w:r>
      <w:r w:rsidR="004B3089">
        <w:tab/>
      </w:r>
      <w:r w:rsidR="004B3089">
        <w:tab/>
        <w:t xml:space="preserve"> 0.</w:t>
      </w:r>
      <w:r w:rsidR="00BD0141">
        <w:t>224</w:t>
      </w:r>
      <w:r w:rsidR="004B3089">
        <w:tab/>
      </w:r>
      <w:r w:rsidR="004B3089">
        <w:tab/>
        <w:t xml:space="preserve">  0.</w:t>
      </w:r>
      <w:r w:rsidR="00BD0141">
        <w:t>023</w:t>
      </w:r>
      <w:r w:rsidR="00525C75">
        <w:tab/>
      </w:r>
      <w:r w:rsidR="00525C75">
        <w:tab/>
      </w:r>
      <w:r w:rsidR="003B5E1B">
        <w:t xml:space="preserve"> </w:t>
      </w:r>
      <w:r w:rsidR="00525C75">
        <w:t>0.</w:t>
      </w:r>
      <w:r w:rsidR="003B5E1B">
        <w:t>310</w:t>
      </w:r>
      <w:r w:rsidR="00525C75">
        <w:tab/>
      </w:r>
      <w:r w:rsidR="00525C75">
        <w:tab/>
      </w:r>
      <w:r w:rsidR="003B5E1B">
        <w:t xml:space="preserve"> </w:t>
      </w:r>
      <w:r w:rsidR="00525C75">
        <w:t>0.</w:t>
      </w:r>
      <w:r w:rsidR="003B5E1B">
        <w:t>161</w:t>
      </w:r>
    </w:p>
    <w:p w:rsidR="00892318" w:rsidRDefault="00892318" w:rsidP="00892318">
      <w:pPr>
        <w:jc w:val="both"/>
      </w:pPr>
      <w:r>
        <w:tab/>
      </w:r>
      <w:r w:rsidR="00C56801">
        <w:t xml:space="preserve">        </w:t>
      </w:r>
      <w:r w:rsidR="00062679">
        <w:t>(0.</w:t>
      </w:r>
      <w:r w:rsidR="00396D50">
        <w:t>250</w:t>
      </w:r>
      <w:r w:rsidR="00062679">
        <w:t>)</w:t>
      </w:r>
      <w:r>
        <w:tab/>
        <w:t>(0.</w:t>
      </w:r>
      <w:r w:rsidR="00396D50">
        <w:t>301</w:t>
      </w:r>
      <w:r>
        <w:t>)</w:t>
      </w:r>
      <w:r w:rsidR="004B3089">
        <w:tab/>
      </w:r>
      <w:r w:rsidR="004B3089">
        <w:tab/>
        <w:t>(0.</w:t>
      </w:r>
      <w:r w:rsidR="00BD0141">
        <w:t>309</w:t>
      </w:r>
      <w:r w:rsidR="004B3089">
        <w:t>)</w:t>
      </w:r>
      <w:r w:rsidR="004B3089">
        <w:tab/>
      </w:r>
      <w:r w:rsidR="004B3089">
        <w:tab/>
        <w:t xml:space="preserve"> (0.</w:t>
      </w:r>
      <w:r w:rsidR="00BD0141">
        <w:t>267</w:t>
      </w:r>
      <w:r w:rsidR="004B3089">
        <w:t>)</w:t>
      </w:r>
      <w:r w:rsidR="00525C75">
        <w:tab/>
        <w:t>(0.</w:t>
      </w:r>
      <w:r w:rsidR="00A16F2A">
        <w:t>331</w:t>
      </w:r>
      <w:r w:rsidR="00525C75">
        <w:t>)</w:t>
      </w:r>
      <w:r w:rsidR="00525C75">
        <w:tab/>
      </w:r>
      <w:r w:rsidR="00525C75">
        <w:tab/>
        <w:t>(0.</w:t>
      </w:r>
      <w:r w:rsidR="00A16F2A">
        <w:t>360</w:t>
      </w:r>
      <w:r w:rsidR="00525C75">
        <w:t>)</w:t>
      </w:r>
    </w:p>
    <w:p w:rsidR="00A16F2A"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t-7</m:t>
            </m:r>
          </m:sub>
        </m:sSub>
      </m:oMath>
      <w:r w:rsidR="00396D50">
        <w:tab/>
        <w:t xml:space="preserve">          0.113</w:t>
      </w:r>
      <w:r w:rsidR="00396D50">
        <w:tab/>
        <w:t xml:space="preserve"> 0.225</w:t>
      </w:r>
      <w:r w:rsidR="00A16F2A">
        <w:tab/>
      </w:r>
      <w:r w:rsidR="00A16F2A">
        <w:tab/>
      </w:r>
      <w:r w:rsidR="00BD0141">
        <w:t xml:space="preserve">  0.028</w:t>
      </w:r>
      <w:r w:rsidR="00BD0141">
        <w:tab/>
      </w:r>
      <w:r w:rsidR="00BD0141">
        <w:tab/>
        <w:t xml:space="preserve">  0.043</w:t>
      </w:r>
      <w:r w:rsidR="00A16F2A">
        <w:tab/>
      </w:r>
      <w:r w:rsidR="00A16F2A">
        <w:tab/>
        <w:t>-0.844</w:t>
      </w:r>
      <w:r w:rsidR="00A16F2A">
        <w:rPr>
          <w:vertAlign w:val="superscript"/>
        </w:rPr>
        <w:t xml:space="preserve">*** </w:t>
      </w:r>
      <w:r w:rsidR="00A16F2A">
        <w:tab/>
        <w:t>-0.135</w:t>
      </w:r>
    </w:p>
    <w:p w:rsidR="00A16F2A" w:rsidRDefault="00A16F2A" w:rsidP="00892318">
      <w:pPr>
        <w:jc w:val="both"/>
      </w:pPr>
      <w:r>
        <w:tab/>
      </w:r>
      <w:r w:rsidR="00396D50">
        <w:t xml:space="preserve">         (0.251)</w:t>
      </w:r>
      <w:r w:rsidR="00396D50">
        <w:tab/>
        <w:t>(0.302)</w:t>
      </w:r>
      <w:r>
        <w:tab/>
      </w:r>
      <w:r>
        <w:tab/>
      </w:r>
      <w:r w:rsidR="00BD0141">
        <w:t>(0.309)</w:t>
      </w:r>
      <w:r w:rsidR="00BD0141">
        <w:tab/>
      </w:r>
      <w:r w:rsidR="00BD0141">
        <w:tab/>
        <w:t>(0.266)</w:t>
      </w:r>
      <w:r>
        <w:tab/>
      </w:r>
      <w:r>
        <w:tab/>
        <w:t>(0.328)</w:t>
      </w:r>
      <w:r>
        <w:tab/>
      </w:r>
      <w:r>
        <w:tab/>
        <w:t>(0.357)</w:t>
      </w:r>
    </w:p>
    <w:p w:rsidR="00A16F2A"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t-8</m:t>
            </m:r>
          </m:sub>
        </m:sSub>
      </m:oMath>
      <w:r w:rsidR="00A16F2A">
        <w:tab/>
      </w:r>
      <w:r w:rsidR="00396D50">
        <w:t xml:space="preserve">         -0.036</w:t>
      </w:r>
      <w:r w:rsidR="00396D50">
        <w:tab/>
        <w:t>-0.376</w:t>
      </w:r>
      <w:r w:rsidR="00A16F2A">
        <w:tab/>
      </w:r>
      <w:r w:rsidR="00A16F2A">
        <w:tab/>
      </w:r>
      <w:r w:rsidR="00BD0141">
        <w:t>-0.116</w:t>
      </w:r>
      <w:r w:rsidR="00A16F2A">
        <w:tab/>
      </w:r>
      <w:r w:rsidR="00A16F2A">
        <w:tab/>
      </w:r>
      <w:r w:rsidR="00BD0141">
        <w:t xml:space="preserve"> 0.008</w:t>
      </w:r>
      <w:r w:rsidR="00A16F2A">
        <w:tab/>
      </w:r>
      <w:r w:rsidR="00A16F2A">
        <w:tab/>
        <w:t xml:space="preserve"> 0.494</w:t>
      </w:r>
      <w:r w:rsidR="00A16F2A">
        <w:rPr>
          <w:vertAlign w:val="superscript"/>
        </w:rPr>
        <w:t xml:space="preserve">* </w:t>
      </w:r>
      <w:r w:rsidR="00A16F2A">
        <w:tab/>
        <w:t>0.010</w:t>
      </w:r>
    </w:p>
    <w:p w:rsidR="00A16F2A" w:rsidRDefault="00A16F2A" w:rsidP="00892318">
      <w:pPr>
        <w:jc w:val="both"/>
      </w:pPr>
      <w:r>
        <w:tab/>
      </w:r>
      <w:r w:rsidR="00396D50">
        <w:t xml:space="preserve">         (0.248)</w:t>
      </w:r>
      <w:r w:rsidR="00396D50">
        <w:tab/>
      </w:r>
      <w:r w:rsidR="00033F56">
        <w:t>(0.299)</w:t>
      </w:r>
      <w:r>
        <w:tab/>
      </w:r>
      <w:r>
        <w:tab/>
      </w:r>
      <w:r w:rsidR="00BD0141">
        <w:t>(0.308)</w:t>
      </w:r>
      <w:r>
        <w:tab/>
      </w:r>
      <w:r>
        <w:tab/>
      </w:r>
      <w:r w:rsidR="00BD0141">
        <w:t>(0.266)</w:t>
      </w:r>
      <w:r>
        <w:tab/>
      </w:r>
      <w:r>
        <w:tab/>
        <w:t>(0.328)</w:t>
      </w:r>
      <w:r>
        <w:tab/>
      </w:r>
      <w:r>
        <w:tab/>
        <w:t>(0.357)</w:t>
      </w:r>
    </w:p>
    <w:p w:rsidR="00A16F2A" w:rsidRDefault="002053FF" w:rsidP="00892318">
      <w:pPr>
        <w:jc w:val="both"/>
      </w:pPr>
      <m:oMath>
        <m:sSub>
          <m:sSubPr>
            <m:ctrlPr>
              <w:rPr>
                <w:rFonts w:ascii="Cambria Math" w:hAnsi="Cambria Math"/>
                <w:i/>
              </w:rPr>
            </m:ctrlPr>
          </m:sSubPr>
          <m:e>
            <m:r>
              <w:rPr>
                <w:rFonts w:ascii="Cambria Math" w:hAnsi="Cambria Math"/>
              </w:rPr>
              <m:t>tot</m:t>
            </m:r>
          </m:e>
          <m:sub>
            <m:r>
              <w:rPr>
                <w:rFonts w:ascii="Cambria Math" w:hAnsi="Cambria Math"/>
              </w:rPr>
              <m:t>t-9</m:t>
            </m:r>
          </m:sub>
        </m:sSub>
      </m:oMath>
      <w:r w:rsidR="00A16F2A">
        <w:tab/>
      </w:r>
      <w:r w:rsidR="00033F56">
        <w:t xml:space="preserve">           0.040</w:t>
      </w:r>
      <w:r w:rsidR="00033F56">
        <w:tab/>
        <w:t xml:space="preserve">  0.029</w:t>
      </w:r>
      <w:r w:rsidR="00A16F2A">
        <w:tab/>
      </w:r>
      <w:r w:rsidR="00A16F2A">
        <w:tab/>
      </w:r>
      <w:r w:rsidR="007A7CA4">
        <w:t xml:space="preserve"> 0.183</w:t>
      </w:r>
      <w:r w:rsidR="00A16F2A">
        <w:tab/>
      </w:r>
      <w:r w:rsidR="00A16F2A">
        <w:tab/>
      </w:r>
      <w:r w:rsidR="007A7CA4">
        <w:t xml:space="preserve"> 0.003</w:t>
      </w:r>
      <w:r w:rsidR="00A16F2A">
        <w:tab/>
      </w:r>
      <w:r w:rsidR="00A16F2A">
        <w:tab/>
        <w:t>-0.132</w:t>
      </w:r>
      <w:r w:rsidR="00A16F2A">
        <w:tab/>
      </w:r>
      <w:r w:rsidR="00A16F2A">
        <w:tab/>
        <w:t>-0.033</w:t>
      </w:r>
    </w:p>
    <w:p w:rsidR="00A16F2A" w:rsidRPr="00A16F2A" w:rsidRDefault="00A16F2A" w:rsidP="00892318">
      <w:pPr>
        <w:jc w:val="both"/>
      </w:pPr>
      <w:r>
        <w:tab/>
      </w:r>
      <w:r w:rsidR="00033F56">
        <w:t xml:space="preserve">       (0.178)</w:t>
      </w:r>
      <w:r w:rsidR="00033F56">
        <w:tab/>
        <w:t>(0.214)</w:t>
      </w:r>
      <w:r>
        <w:tab/>
      </w:r>
      <w:r>
        <w:tab/>
      </w:r>
      <w:r w:rsidR="007A7CA4">
        <w:t>(0.211)</w:t>
      </w:r>
      <w:r>
        <w:tab/>
      </w:r>
      <w:r>
        <w:tab/>
      </w:r>
      <w:r w:rsidR="007A7CA4">
        <w:t>(0.182)</w:t>
      </w:r>
      <w:r>
        <w:tab/>
      </w:r>
      <w:r>
        <w:tab/>
        <w:t>(0.212)</w:t>
      </w:r>
      <w:r>
        <w:tab/>
      </w:r>
      <w:r>
        <w:tab/>
        <w:t>(0.231)</w:t>
      </w:r>
    </w:p>
    <w:p w:rsidR="003B5E1B" w:rsidRPr="00EC7E1D" w:rsidRDefault="002053FF" w:rsidP="003B5E1B">
      <w:pPr>
        <w:rPr>
          <w:vertAlign w:val="superscript"/>
        </w:rPr>
      </w:pP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oMath>
      <w:r w:rsidR="003B5E1B">
        <w:tab/>
        <w:t xml:space="preserve">  </w:t>
      </w:r>
      <w:r w:rsidR="00396D50">
        <w:t xml:space="preserve">      0.918</w:t>
      </w:r>
      <w:r w:rsidR="00396D50">
        <w:rPr>
          <w:vertAlign w:val="superscript"/>
        </w:rPr>
        <w:t>*</w:t>
      </w:r>
      <w:r w:rsidR="003B5E1B">
        <w:tab/>
      </w:r>
      <w:r w:rsidR="00396D50">
        <w:t>-0.150</w:t>
      </w:r>
      <w:r w:rsidR="003B5E1B">
        <w:tab/>
      </w:r>
      <w:r w:rsidR="003B5E1B">
        <w:tab/>
      </w:r>
      <w:r w:rsidR="007A7CA4">
        <w:t xml:space="preserve">  -</w:t>
      </w:r>
      <w:r w:rsidR="003B5E1B">
        <w:tab/>
      </w:r>
      <w:r w:rsidR="003B5E1B">
        <w:tab/>
      </w:r>
      <w:r w:rsidR="007A7CA4">
        <w:t xml:space="preserve">  -</w:t>
      </w:r>
      <w:r w:rsidR="003B5E1B">
        <w:tab/>
      </w:r>
      <w:r w:rsidR="003B5E1B">
        <w:tab/>
        <w:t xml:space="preserve"> 1.095</w:t>
      </w:r>
      <w:r w:rsidR="003B5E1B">
        <w:rPr>
          <w:vertAlign w:val="superscript"/>
        </w:rPr>
        <w:t xml:space="preserve">*** </w:t>
      </w:r>
      <w:r w:rsidR="003B5E1B">
        <w:tab/>
        <w:t xml:space="preserve">-0.095  </w:t>
      </w:r>
    </w:p>
    <w:p w:rsidR="003B5E1B" w:rsidRDefault="003B5E1B" w:rsidP="003B5E1B">
      <w:r>
        <w:tab/>
        <w:t xml:space="preserve">    </w:t>
      </w:r>
      <w:r w:rsidR="00396D50">
        <w:t xml:space="preserve">   (0.595)</w:t>
      </w:r>
      <w:r w:rsidR="00396D50">
        <w:tab/>
        <w:t>(0.716)</w:t>
      </w:r>
      <w:r>
        <w:tab/>
      </w:r>
      <w:r>
        <w:tab/>
      </w:r>
      <w:r>
        <w:tab/>
      </w:r>
      <w:r>
        <w:tab/>
      </w:r>
      <w:r>
        <w:tab/>
      </w:r>
      <w:r>
        <w:tab/>
        <w:t>(0.477)</w:t>
      </w:r>
      <w:r>
        <w:tab/>
      </w:r>
      <w:r>
        <w:tab/>
        <w:t>(0.519)</w:t>
      </w:r>
    </w:p>
    <w:p w:rsidR="00892318" w:rsidRDefault="00892318" w:rsidP="00892318">
      <w:pPr>
        <w:jc w:val="both"/>
      </w:pPr>
      <w:r w:rsidRPr="00E96F8D">
        <w:rPr>
          <w:position w:val="-4"/>
        </w:rPr>
        <w:object w:dxaOrig="320" w:dyaOrig="300">
          <v:shape id="_x0000_i1075" type="#_x0000_t75" style="width:15.75pt;height:15pt" o:ole="">
            <v:imagedata r:id="rId70" o:title=""/>
          </v:shape>
          <o:OLEObject Type="Embed" ProgID="Equation.3" ShapeID="_x0000_i1075" DrawAspect="Content" ObjectID="_1703316062" r:id="rId91"/>
        </w:object>
      </w:r>
      <w:r>
        <w:tab/>
      </w:r>
      <w:r w:rsidR="00C56801">
        <w:t xml:space="preserve">        </w:t>
      </w:r>
      <w:r>
        <w:t>0.</w:t>
      </w:r>
      <w:r w:rsidR="00062679">
        <w:t>8</w:t>
      </w:r>
      <w:r w:rsidR="00033F56">
        <w:t>60</w:t>
      </w:r>
      <w:r>
        <w:tab/>
      </w:r>
      <w:r w:rsidR="00396D50">
        <w:t xml:space="preserve"> </w:t>
      </w:r>
      <w:r>
        <w:t>0.</w:t>
      </w:r>
      <w:r w:rsidR="00062679">
        <w:t>87</w:t>
      </w:r>
      <w:r w:rsidR="00033F56">
        <w:t>3</w:t>
      </w:r>
      <w:r>
        <w:tab/>
      </w:r>
      <w:r>
        <w:tab/>
      </w:r>
      <w:r w:rsidR="004B3089">
        <w:t>0.972</w:t>
      </w:r>
      <w:r w:rsidR="004B3089">
        <w:tab/>
      </w:r>
      <w:r w:rsidR="004B3089">
        <w:tab/>
        <w:t xml:space="preserve"> 0.985</w:t>
      </w:r>
      <w:r w:rsidR="00525C75">
        <w:tab/>
      </w:r>
      <w:r w:rsidR="00525C75">
        <w:tab/>
        <w:t xml:space="preserve"> 0.</w:t>
      </w:r>
      <w:r w:rsidR="00A16F2A">
        <w:t>903</w:t>
      </w:r>
      <w:r w:rsidR="00525C75">
        <w:tab/>
      </w:r>
      <w:r w:rsidR="00525C75">
        <w:tab/>
        <w:t>0.882</w:t>
      </w:r>
    </w:p>
    <w:p w:rsidR="00892318" w:rsidRDefault="00892318" w:rsidP="00892318">
      <w:pPr>
        <w:jc w:val="both"/>
      </w:pPr>
      <m:oMath>
        <m:r>
          <w:rPr>
            <w:rFonts w:ascii="Cambria Math" w:hAnsi="Cambria Math"/>
          </w:rPr>
          <w:lastRenderedPageBreak/>
          <m:t>SEE</m:t>
        </m:r>
      </m:oMath>
      <w:r>
        <w:tab/>
      </w:r>
      <w:r w:rsidR="00C56801">
        <w:t xml:space="preserve">         </w:t>
      </w:r>
      <w:r>
        <w:t>0.0</w:t>
      </w:r>
      <w:r w:rsidR="00062679">
        <w:t>61</w:t>
      </w:r>
      <w:r>
        <w:tab/>
      </w:r>
      <w:r w:rsidR="00396D50">
        <w:t xml:space="preserve"> </w:t>
      </w:r>
      <w:r>
        <w:t>0.0</w:t>
      </w:r>
      <w:r w:rsidR="00062679">
        <w:t>73</w:t>
      </w:r>
      <w:r>
        <w:tab/>
      </w:r>
      <w:r>
        <w:tab/>
        <w:t>0.</w:t>
      </w:r>
      <w:r w:rsidR="004B3089">
        <w:t>093</w:t>
      </w:r>
      <w:r w:rsidR="004B3089">
        <w:tab/>
      </w:r>
      <w:r w:rsidR="004B3089">
        <w:tab/>
        <w:t xml:space="preserve"> 0.080</w:t>
      </w:r>
      <w:r w:rsidR="00525C75">
        <w:tab/>
      </w:r>
      <w:r w:rsidR="00525C75">
        <w:tab/>
        <w:t xml:space="preserve"> 0.09</w:t>
      </w:r>
      <w:r w:rsidR="00A16F2A">
        <w:t>2</w:t>
      </w:r>
      <w:r w:rsidR="00525C75">
        <w:tab/>
      </w:r>
      <w:r w:rsidR="00525C75">
        <w:tab/>
        <w:t>0.</w:t>
      </w:r>
      <w:r w:rsidR="00A16F2A">
        <w:t>1</w:t>
      </w:r>
      <w:r w:rsidR="00525C75">
        <w:t>0</w:t>
      </w:r>
      <w:r w:rsidR="00A16F2A">
        <w:t>0</w:t>
      </w:r>
    </w:p>
    <w:p w:rsidR="00A16F2A" w:rsidRPr="00A16F2A" w:rsidRDefault="00A16F2A" w:rsidP="00892318">
      <w:pPr>
        <w:jc w:val="both"/>
      </w:pPr>
      <m:oMath>
        <m:r>
          <w:rPr>
            <w:rFonts w:ascii="Cambria Math" w:hAnsi="Cambria Math"/>
          </w:rPr>
          <m:t>F</m:t>
        </m:r>
      </m:oMath>
      <w:r>
        <w:tab/>
      </w:r>
      <w:r w:rsidR="00033F56">
        <w:t xml:space="preserve">       62.571</w:t>
      </w:r>
      <w:r w:rsidR="00033F56">
        <w:tab/>
        <w:t>69.793</w:t>
      </w:r>
      <w:r>
        <w:tab/>
      </w:r>
      <w:r>
        <w:tab/>
      </w:r>
      <w:r w:rsidR="007A7CA4">
        <w:t>1007.942</w:t>
      </w:r>
      <w:r>
        <w:tab/>
      </w:r>
      <w:r w:rsidR="007A7CA4">
        <w:t>1832.216</w:t>
      </w:r>
      <w:r>
        <w:tab/>
        <w:t>176.613</w:t>
      </w:r>
      <w:r>
        <w:tab/>
        <w:t>142.216</w:t>
      </w:r>
    </w:p>
    <w:p w:rsidR="00F63C47" w:rsidRDefault="00892318" w:rsidP="00892318">
      <w:pPr>
        <w:jc w:val="both"/>
      </w:pPr>
      <w:r w:rsidRPr="00E96F8D">
        <w:rPr>
          <w:position w:val="-6"/>
        </w:rPr>
        <w:object w:dxaOrig="279" w:dyaOrig="279">
          <v:shape id="_x0000_i1076" type="#_x0000_t75" style="width:13.5pt;height:14.25pt" o:ole="">
            <v:imagedata r:id="rId74" o:title=""/>
          </v:shape>
          <o:OLEObject Type="Embed" ProgID="Equation.3" ShapeID="_x0000_i1076" DrawAspect="Content" ObjectID="_1703316063" r:id="rId92"/>
        </w:object>
      </w:r>
      <w:r>
        <w:tab/>
      </w:r>
      <w:r w:rsidR="00C56801">
        <w:t xml:space="preserve">         </w:t>
      </w:r>
      <w:r>
        <w:t>19</w:t>
      </w:r>
      <w:r w:rsidR="00062679">
        <w:t>1</w:t>
      </w:r>
      <w:r>
        <w:tab/>
        <w:t xml:space="preserve"> 19</w:t>
      </w:r>
      <w:r w:rsidR="00062679">
        <w:t>1</w:t>
      </w:r>
      <w:r>
        <w:tab/>
      </w:r>
      <w:r>
        <w:tab/>
      </w:r>
      <w:r w:rsidR="004B3089">
        <w:t>478</w:t>
      </w:r>
      <w:r w:rsidR="004B3089">
        <w:tab/>
      </w:r>
      <w:r w:rsidR="004B3089">
        <w:tab/>
        <w:t xml:space="preserve"> 478</w:t>
      </w:r>
      <w:r w:rsidR="00525C75">
        <w:tab/>
      </w:r>
      <w:r w:rsidR="00525C75">
        <w:tab/>
        <w:t xml:space="preserve"> 341</w:t>
      </w:r>
      <w:r w:rsidR="00BE0C04">
        <w:tab/>
      </w:r>
      <w:r w:rsidR="00BE0C04">
        <w:tab/>
        <w:t>341</w:t>
      </w:r>
    </w:p>
    <w:p w:rsidR="00892318" w:rsidRDefault="00F63C47" w:rsidP="00892318">
      <w:pPr>
        <w:jc w:val="both"/>
      </w:pPr>
      <w:r>
        <w:t>-</w:t>
      </w:r>
      <w:r w:rsidR="00892318">
        <w:t>--------------------------------------------------------------------------------------------------------------------</w:t>
      </w:r>
    </w:p>
    <w:p w:rsidR="0006350B" w:rsidRDefault="00892318" w:rsidP="00892318">
      <w:pPr>
        <w:jc w:val="both"/>
      </w:pPr>
      <w:r>
        <w:t>Note:</w:t>
      </w:r>
      <w:r w:rsidR="00A80285">
        <w:t xml:space="preserve"> See, Table 1a.</w:t>
      </w:r>
      <w:r w:rsidR="00EC63C5">
        <w:t xml:space="preserve"> </w:t>
      </w:r>
      <m:oMath>
        <m:r>
          <w:rPr>
            <w:rFonts w:ascii="Cambria Math" w:hAnsi="Cambria Math"/>
          </w:rPr>
          <m:t xml:space="preserve">usxeu </m:t>
        </m:r>
      </m:oMath>
      <w:r w:rsidR="00A80285">
        <w:t xml:space="preserve">= ln of U.S. exports to EU, </w:t>
      </w:r>
      <m:oMath>
        <m:r>
          <w:rPr>
            <w:rFonts w:ascii="Cambria Math" w:hAnsi="Cambria Math"/>
          </w:rPr>
          <m:t>usmeu</m:t>
        </m:r>
      </m:oMath>
      <w:r w:rsidR="00A80285">
        <w:t xml:space="preserve"> </w:t>
      </w:r>
      <w:r w:rsidR="005F3324">
        <w:t xml:space="preserve">= ln of U.S. imports from EU, </w:t>
      </w:r>
      <m:oMath>
        <m:r>
          <w:rPr>
            <w:rFonts w:ascii="Cambria Math" w:hAnsi="Cambria Math"/>
          </w:rPr>
          <m:t>usxfc</m:t>
        </m:r>
      </m:oMath>
      <w:r w:rsidR="00EC63C5">
        <w:t xml:space="preserve"> = ln of U.S. exports to </w:t>
      </w:r>
      <w:r w:rsidR="00475EB2">
        <w:t>foreign country</w:t>
      </w:r>
      <w:r w:rsidR="00EC63C5">
        <w:t xml:space="preserve">, </w:t>
      </w:r>
      <m:oMath>
        <m:r>
          <w:rPr>
            <w:rFonts w:ascii="Cambria Math" w:hAnsi="Cambria Math"/>
          </w:rPr>
          <m:t>usmfc</m:t>
        </m:r>
      </m:oMath>
      <w:r w:rsidR="006C4B89">
        <w:t xml:space="preserve"> = ln of U.S. imports from </w:t>
      </w:r>
      <w:r w:rsidR="00475EB2">
        <w:t>foreign country</w:t>
      </w:r>
      <w:r w:rsidR="006C4B89">
        <w:t xml:space="preserve">,  </w:t>
      </w:r>
      <w:r>
        <w:t xml:space="preserve"> </w:t>
      </w:r>
      <w:r w:rsidR="00EC63C5">
        <w:t xml:space="preserve"> </w:t>
      </w:r>
      <m:oMath>
        <m:r>
          <w:rPr>
            <w:rFonts w:ascii="Cambria Math" w:hAnsi="Cambria Math"/>
          </w:rPr>
          <m:t>SEE</m:t>
        </m:r>
      </m:oMath>
      <w:r w:rsidR="00EC63C5">
        <w:t xml:space="preserve"> = S.E. of </w:t>
      </w:r>
      <w:r w:rsidR="00062679">
        <w:t>equation</w:t>
      </w:r>
      <w:r w:rsidR="0006350B">
        <w:t>.</w:t>
      </w:r>
    </w:p>
    <w:p w:rsidR="00892318" w:rsidRDefault="00892318" w:rsidP="00892318">
      <w:pPr>
        <w:jc w:val="both"/>
        <w:rPr>
          <w:i/>
        </w:rPr>
      </w:pPr>
      <w:r>
        <w:t>Source:</w:t>
      </w:r>
      <w:r w:rsidR="0006350B">
        <w:t xml:space="preserve"> See, Table 1a</w:t>
      </w:r>
      <w:r>
        <w:rPr>
          <w:i/>
        </w:rPr>
        <w:t>.</w:t>
      </w:r>
    </w:p>
    <w:p w:rsidR="005F3324" w:rsidRPr="008E48CE" w:rsidRDefault="005F3324" w:rsidP="00892318">
      <w:pPr>
        <w:jc w:val="both"/>
        <w:rPr>
          <w:i/>
        </w:rPr>
      </w:pPr>
    </w:p>
    <w:p w:rsidR="00C25D2D" w:rsidRPr="00F63C47" w:rsidRDefault="00C25D2D" w:rsidP="00C25D2D">
      <w:pPr>
        <w:jc w:val="center"/>
        <w:rPr>
          <w:b/>
        </w:rPr>
      </w:pPr>
      <w:r w:rsidRPr="00F63C47">
        <w:rPr>
          <w:b/>
        </w:rPr>
        <w:t>Table 2b</w:t>
      </w:r>
      <w:r w:rsidR="00F63C47" w:rsidRPr="00F63C47">
        <w:rPr>
          <w:b/>
        </w:rPr>
        <w:t xml:space="preserve">: </w:t>
      </w:r>
      <w:r w:rsidRPr="00F63C47">
        <w:rPr>
          <w:b/>
        </w:rPr>
        <w:t xml:space="preserve">VAR Estimates of Eq. (15): </w:t>
      </w:r>
    </w:p>
    <w:p w:rsidR="00C25D2D" w:rsidRPr="00F63C47" w:rsidRDefault="00C25D2D" w:rsidP="00C25D2D">
      <w:pPr>
        <w:jc w:val="center"/>
        <w:rPr>
          <w:b/>
        </w:rPr>
      </w:pPr>
      <w:r w:rsidRPr="00F63C47">
        <w:rPr>
          <w:b/>
        </w:rPr>
        <w:t>Effects of Terms of Trade on Exports and Imports</w:t>
      </w:r>
    </w:p>
    <w:p w:rsidR="00C25D2D" w:rsidRDefault="00C25D2D" w:rsidP="00C25D2D">
      <w:pPr>
        <w:jc w:val="both"/>
      </w:pPr>
      <w:r>
        <w:t>---------------------------------------------------------------------------------------------------------------------</w:t>
      </w:r>
    </w:p>
    <w:p w:rsidR="00C25D2D" w:rsidRDefault="00C25D2D" w:rsidP="00C25D2D">
      <w:pPr>
        <w:jc w:val="both"/>
      </w:pPr>
      <w:r>
        <w:t xml:space="preserve">Variables    </w:t>
      </w:r>
      <m:oMath>
        <m:r>
          <w:rPr>
            <w:rFonts w:ascii="Cambria Math" w:hAnsi="Cambria Math"/>
          </w:rPr>
          <m:t>usxsw</m:t>
        </m:r>
      </m:oMath>
      <w:r>
        <w:tab/>
      </w:r>
      <m:oMath>
        <m:r>
          <w:rPr>
            <w:rFonts w:ascii="Cambria Math" w:hAnsi="Cambria Math"/>
          </w:rPr>
          <m:t>usmsw</m:t>
        </m:r>
      </m:oMath>
      <w:r>
        <w:tab/>
      </w:r>
      <m:oMath>
        <m:r>
          <w:rPr>
            <w:rFonts w:ascii="Cambria Math" w:hAnsi="Cambria Math"/>
          </w:rPr>
          <m:t>usxj</m:t>
        </m:r>
      </m:oMath>
      <w:r>
        <w:tab/>
      </w:r>
      <w:r>
        <w:tab/>
      </w:r>
      <m:oMath>
        <m:r>
          <w:rPr>
            <w:rFonts w:ascii="Cambria Math" w:hAnsi="Cambria Math"/>
          </w:rPr>
          <m:t>usmj</m:t>
        </m:r>
      </m:oMath>
      <w:r>
        <w:tab/>
      </w:r>
      <w:r>
        <w:tab/>
      </w:r>
      <m:oMath>
        <m:r>
          <w:rPr>
            <w:rFonts w:ascii="Cambria Math" w:hAnsi="Cambria Math"/>
          </w:rPr>
          <m:t>usxa</m:t>
        </m:r>
      </m:oMath>
      <w:r>
        <w:tab/>
      </w:r>
      <w:r>
        <w:tab/>
      </w:r>
      <m:oMath>
        <m:r>
          <w:rPr>
            <w:rFonts w:ascii="Cambria Math" w:hAnsi="Cambria Math"/>
          </w:rPr>
          <m:t>usma</m:t>
        </m:r>
      </m:oMath>
      <w:r>
        <w:tab/>
      </w:r>
    </w:p>
    <w:p w:rsidR="00C25D2D" w:rsidRDefault="00C25D2D" w:rsidP="00C25D2D">
      <w:pPr>
        <w:jc w:val="both"/>
      </w:pPr>
      <w:r>
        <w:t>---------------------------------------------------------------------------------------------------------------------</w:t>
      </w:r>
    </w:p>
    <w:p w:rsidR="00C25D2D" w:rsidRPr="00C56801" w:rsidRDefault="002053FF" w:rsidP="00C25D2D">
      <w:pPr>
        <w:jc w:val="both"/>
      </w:pPr>
      <m:oMath>
        <m:sSub>
          <m:sSubPr>
            <m:ctrlPr>
              <w:rPr>
                <w:rFonts w:ascii="Cambria Math" w:hAnsi="Cambria Math"/>
                <w:i/>
              </w:rPr>
            </m:ctrlPr>
          </m:sSubPr>
          <m:e>
            <m:r>
              <w:rPr>
                <w:rFonts w:ascii="Cambria Math" w:hAnsi="Cambria Math"/>
              </w:rPr>
              <m:t>usxfc</m:t>
            </m:r>
          </m:e>
          <m:sub>
            <m:r>
              <w:rPr>
                <w:rFonts w:ascii="Cambria Math" w:hAnsi="Cambria Math"/>
              </w:rPr>
              <m:t>t-1</m:t>
            </m:r>
          </m:sub>
        </m:sSub>
      </m:oMath>
      <w:r w:rsidR="00C25D2D">
        <w:t xml:space="preserve">    0.</w:t>
      </w:r>
      <w:r w:rsidR="00EE179A">
        <w:t>489</w:t>
      </w:r>
      <w:r w:rsidR="00C25D2D">
        <w:rPr>
          <w:vertAlign w:val="superscript"/>
        </w:rPr>
        <w:t>***</w:t>
      </w:r>
      <w:r w:rsidR="00C25D2D">
        <w:tab/>
      </w:r>
      <w:r w:rsidR="00EE179A">
        <w:t>-</w:t>
      </w:r>
      <w:r w:rsidR="00C25D2D">
        <w:t>0.</w:t>
      </w:r>
      <w:r w:rsidR="00EE179A">
        <w:t>7</w:t>
      </w:r>
      <w:r w:rsidR="005F34B5">
        <w:t>35</w:t>
      </w:r>
      <w:r w:rsidR="00EE179A">
        <w:rPr>
          <w:vertAlign w:val="superscript"/>
        </w:rPr>
        <w:t>*</w:t>
      </w:r>
      <w:r w:rsidR="00C25D2D">
        <w:tab/>
      </w:r>
      <w:r w:rsidR="00C25D2D">
        <w:tab/>
        <w:t xml:space="preserve"> 0.</w:t>
      </w:r>
      <w:r w:rsidR="0028425A">
        <w:t>3</w:t>
      </w:r>
      <w:r w:rsidR="00EE179A">
        <w:t>43</w:t>
      </w:r>
      <w:r w:rsidR="00C25D2D">
        <w:rPr>
          <w:vertAlign w:val="superscript"/>
        </w:rPr>
        <w:t>***</w:t>
      </w:r>
      <w:r w:rsidR="00C25D2D">
        <w:tab/>
        <w:t>-0.0</w:t>
      </w:r>
      <w:r w:rsidR="00EE179A">
        <w:t>21</w:t>
      </w:r>
      <w:r w:rsidR="00C25D2D">
        <w:tab/>
      </w:r>
      <w:r w:rsidR="00C25D2D">
        <w:tab/>
        <w:t xml:space="preserve"> 0.</w:t>
      </w:r>
      <w:r w:rsidR="007A34A9">
        <w:t>3</w:t>
      </w:r>
      <w:r w:rsidR="00EE179A">
        <w:t>44</w:t>
      </w:r>
      <w:r w:rsidR="00C25D2D">
        <w:rPr>
          <w:vertAlign w:val="superscript"/>
        </w:rPr>
        <w:t>***</w:t>
      </w:r>
      <w:r w:rsidR="00C25D2D">
        <w:tab/>
        <w:t xml:space="preserve"> 0.0</w:t>
      </w:r>
      <w:r w:rsidR="00EE179A">
        <w:t>84</w:t>
      </w:r>
    </w:p>
    <w:p w:rsidR="00C25D2D" w:rsidRDefault="00C25D2D" w:rsidP="00C25D2D">
      <w:pPr>
        <w:jc w:val="both"/>
      </w:pPr>
      <w:r>
        <w:tab/>
        <w:t xml:space="preserve">      (0.</w:t>
      </w:r>
      <w:r w:rsidR="00EE179A">
        <w:t>103</w:t>
      </w:r>
      <w:r>
        <w:t>)</w:t>
      </w:r>
      <w:r>
        <w:tab/>
        <w:t>(0.</w:t>
      </w:r>
      <w:r w:rsidR="00EE179A">
        <w:t>40</w:t>
      </w:r>
      <w:r w:rsidR="005F34B5">
        <w:t>3</w:t>
      </w:r>
      <w:r>
        <w:t>)</w:t>
      </w:r>
      <w:r>
        <w:tab/>
      </w:r>
      <w:r>
        <w:tab/>
        <w:t>(0.0</w:t>
      </w:r>
      <w:r w:rsidR="0028425A">
        <w:t>5</w:t>
      </w:r>
      <w:r w:rsidR="00EE179A">
        <w:t>7</w:t>
      </w:r>
      <w:r>
        <w:t>)</w:t>
      </w:r>
      <w:r>
        <w:tab/>
      </w:r>
      <w:r>
        <w:tab/>
        <w:t>(0.06</w:t>
      </w:r>
      <w:r w:rsidR="00EE179A">
        <w:t>4</w:t>
      </w:r>
      <w:r>
        <w:t>)</w:t>
      </w:r>
      <w:r>
        <w:tab/>
      </w:r>
      <w:r>
        <w:tab/>
        <w:t>(0.0</w:t>
      </w:r>
      <w:r w:rsidR="00EE179A">
        <w:t>50</w:t>
      </w:r>
      <w:r>
        <w:t>)</w:t>
      </w:r>
      <w:r>
        <w:tab/>
      </w:r>
      <w:r>
        <w:tab/>
        <w:t>(0.0</w:t>
      </w:r>
      <w:r w:rsidR="00BB4BCE">
        <w:t>6</w:t>
      </w:r>
      <w:r w:rsidR="00EE179A">
        <w:t>5</w:t>
      </w:r>
      <w:r>
        <w:t>)</w:t>
      </w:r>
    </w:p>
    <w:p w:rsidR="00C25D2D" w:rsidRPr="00BB4BCE" w:rsidRDefault="002053FF" w:rsidP="00C25D2D">
      <w:pPr>
        <w:jc w:val="both"/>
        <w:rPr>
          <w:vertAlign w:val="superscript"/>
        </w:rPr>
      </w:pPr>
      <m:oMath>
        <m:sSub>
          <m:sSubPr>
            <m:ctrlPr>
              <w:rPr>
                <w:rFonts w:ascii="Cambria Math" w:hAnsi="Cambria Math"/>
                <w:i/>
              </w:rPr>
            </m:ctrlPr>
          </m:sSubPr>
          <m:e>
            <m:r>
              <w:rPr>
                <w:rFonts w:ascii="Cambria Math" w:hAnsi="Cambria Math"/>
              </w:rPr>
              <m:t>usxfc</m:t>
            </m:r>
          </m:e>
          <m:sub>
            <m:r>
              <w:rPr>
                <w:rFonts w:ascii="Cambria Math" w:hAnsi="Cambria Math"/>
              </w:rPr>
              <m:t>t-2</m:t>
            </m:r>
          </m:sub>
        </m:sSub>
        <m:r>
          <w:rPr>
            <w:rFonts w:ascii="Cambria Math" w:hAnsi="Cambria Math"/>
          </w:rPr>
          <m:t xml:space="preserve"> </m:t>
        </m:r>
      </m:oMath>
      <w:r w:rsidR="00C25D2D">
        <w:t xml:space="preserve">  </w:t>
      </w:r>
      <w:r w:rsidR="007D48A4">
        <w:t>-</w:t>
      </w:r>
      <w:r w:rsidR="00C25D2D">
        <w:t>0.</w:t>
      </w:r>
      <w:r w:rsidR="00EE179A">
        <w:t>1</w:t>
      </w:r>
      <w:r w:rsidR="00C25D2D">
        <w:t>0</w:t>
      </w:r>
      <w:r w:rsidR="00EE179A">
        <w:t>3</w:t>
      </w:r>
      <w:r w:rsidR="00C25D2D">
        <w:tab/>
      </w:r>
      <w:r w:rsidR="00EE179A">
        <w:t xml:space="preserve"> </w:t>
      </w:r>
      <w:r w:rsidR="00C25D2D">
        <w:t>0.</w:t>
      </w:r>
      <w:r w:rsidR="00EE179A">
        <w:t>758</w:t>
      </w:r>
      <w:r w:rsidR="00EE179A">
        <w:rPr>
          <w:vertAlign w:val="superscript"/>
        </w:rPr>
        <w:t>**</w:t>
      </w:r>
      <w:r w:rsidR="00C25D2D">
        <w:tab/>
        <w:t xml:space="preserve">  0.</w:t>
      </w:r>
      <w:r w:rsidR="0028425A">
        <w:t>4</w:t>
      </w:r>
      <w:r w:rsidR="00EE179A">
        <w:t>05</w:t>
      </w:r>
      <w:r w:rsidR="0028425A">
        <w:rPr>
          <w:vertAlign w:val="superscript"/>
        </w:rPr>
        <w:t>***</w:t>
      </w:r>
      <w:r w:rsidR="00C25D2D">
        <w:tab/>
        <w:t>-0.</w:t>
      </w:r>
      <w:r w:rsidR="00402CD2">
        <w:t>0</w:t>
      </w:r>
      <w:r w:rsidR="002929A5">
        <w:t>58</w:t>
      </w:r>
      <w:r w:rsidR="00402CD2">
        <w:tab/>
      </w:r>
      <w:r w:rsidR="00C25D2D">
        <w:tab/>
        <w:t xml:space="preserve"> 0.</w:t>
      </w:r>
      <w:r w:rsidR="007A34A9">
        <w:t>2</w:t>
      </w:r>
      <w:r w:rsidR="002929A5">
        <w:t>29</w:t>
      </w:r>
      <w:r w:rsidR="00C25D2D">
        <w:rPr>
          <w:vertAlign w:val="superscript"/>
        </w:rPr>
        <w:t>***</w:t>
      </w:r>
      <w:r w:rsidR="00C25D2D">
        <w:tab/>
        <w:t>-0.</w:t>
      </w:r>
      <w:r w:rsidR="00BB4BCE">
        <w:t>1</w:t>
      </w:r>
      <w:r w:rsidR="002929A5">
        <w:t>76</w:t>
      </w:r>
      <w:r w:rsidR="00BB4BCE">
        <w:rPr>
          <w:vertAlign w:val="superscript"/>
        </w:rPr>
        <w:t>***</w:t>
      </w:r>
    </w:p>
    <w:p w:rsidR="00C25D2D" w:rsidRDefault="00C25D2D" w:rsidP="00C25D2D">
      <w:pPr>
        <w:jc w:val="both"/>
      </w:pPr>
      <w:r>
        <w:tab/>
        <w:t xml:space="preserve">      (0.0</w:t>
      </w:r>
      <w:r w:rsidR="002929A5">
        <w:t>93</w:t>
      </w:r>
      <w:r>
        <w:t>)</w:t>
      </w:r>
      <w:r>
        <w:tab/>
        <w:t>(0.</w:t>
      </w:r>
      <w:r w:rsidR="005F34B5">
        <w:t>36</w:t>
      </w:r>
      <w:r w:rsidR="002929A5">
        <w:t>3</w:t>
      </w:r>
      <w:r>
        <w:t>)</w:t>
      </w:r>
      <w:r>
        <w:tab/>
      </w:r>
      <w:r>
        <w:tab/>
        <w:t xml:space="preserve"> (0.0</w:t>
      </w:r>
      <w:r w:rsidR="005C0A8C">
        <w:t>5</w:t>
      </w:r>
      <w:r w:rsidR="002929A5">
        <w:t>7</w:t>
      </w:r>
      <w:r>
        <w:t>)</w:t>
      </w:r>
      <w:r>
        <w:tab/>
        <w:t>(0.06</w:t>
      </w:r>
      <w:r w:rsidR="002929A5">
        <w:t>4</w:t>
      </w:r>
      <w:r>
        <w:t>)</w:t>
      </w:r>
      <w:r>
        <w:tab/>
      </w:r>
      <w:r>
        <w:tab/>
        <w:t>(0.0</w:t>
      </w:r>
      <w:r w:rsidR="007A34A9">
        <w:t>4</w:t>
      </w:r>
      <w:r w:rsidR="002929A5">
        <w:t>9</w:t>
      </w:r>
      <w:r>
        <w:t>)</w:t>
      </w:r>
      <w:r>
        <w:tab/>
      </w:r>
      <w:r>
        <w:tab/>
        <w:t>(0.0</w:t>
      </w:r>
      <w:r w:rsidR="00BB4BCE">
        <w:t>6</w:t>
      </w:r>
      <w:r w:rsidR="002929A5">
        <w:t>4</w:t>
      </w:r>
      <w:r>
        <w:t>)</w:t>
      </w:r>
    </w:p>
    <w:p w:rsidR="00C25D2D" w:rsidRPr="00C56801" w:rsidRDefault="002053FF" w:rsidP="00C25D2D">
      <w:pPr>
        <w:jc w:val="both"/>
        <w:rPr>
          <w:vertAlign w:val="superscript"/>
        </w:rPr>
      </w:pPr>
      <m:oMath>
        <m:sSub>
          <m:sSubPr>
            <m:ctrlPr>
              <w:rPr>
                <w:rFonts w:ascii="Cambria Math" w:hAnsi="Cambria Math"/>
                <w:i/>
              </w:rPr>
            </m:ctrlPr>
          </m:sSubPr>
          <m:e>
            <m:r>
              <w:rPr>
                <w:rFonts w:ascii="Cambria Math" w:hAnsi="Cambria Math"/>
              </w:rPr>
              <m:t>usmfc</m:t>
            </m:r>
          </m:e>
          <m:sub>
            <m:r>
              <w:rPr>
                <w:rFonts w:ascii="Cambria Math" w:hAnsi="Cambria Math"/>
              </w:rPr>
              <m:t>t-1</m:t>
            </m:r>
          </m:sub>
        </m:sSub>
      </m:oMath>
      <w:r w:rsidR="00C25D2D">
        <w:t xml:space="preserve">  -0.</w:t>
      </w:r>
      <w:r w:rsidR="007D48A4">
        <w:t>0</w:t>
      </w:r>
      <w:r w:rsidR="002929A5">
        <w:t>2</w:t>
      </w:r>
      <w:r w:rsidR="007D48A4">
        <w:t>3</w:t>
      </w:r>
      <w:r w:rsidR="00C25D2D">
        <w:tab/>
        <w:t xml:space="preserve"> 0.</w:t>
      </w:r>
      <w:r w:rsidR="002929A5">
        <w:t>028</w:t>
      </w:r>
      <w:r w:rsidR="002929A5">
        <w:tab/>
      </w:r>
      <w:r w:rsidR="00C25D2D">
        <w:tab/>
        <w:t xml:space="preserve">  0.</w:t>
      </w:r>
      <w:r w:rsidR="005C0A8C">
        <w:t>053</w:t>
      </w:r>
      <w:r w:rsidR="005C0A8C">
        <w:tab/>
      </w:r>
      <w:r w:rsidR="00C25D2D">
        <w:tab/>
        <w:t xml:space="preserve"> 0.5</w:t>
      </w:r>
      <w:r w:rsidR="002929A5">
        <w:t>69</w:t>
      </w:r>
      <w:r w:rsidR="00C25D2D">
        <w:rPr>
          <w:vertAlign w:val="superscript"/>
        </w:rPr>
        <w:t>***</w:t>
      </w:r>
      <w:r w:rsidR="00C25D2D">
        <w:tab/>
        <w:t xml:space="preserve"> </w:t>
      </w:r>
      <w:r w:rsidR="007A34A9">
        <w:t>-</w:t>
      </w:r>
      <w:r w:rsidR="00C25D2D">
        <w:t>0.</w:t>
      </w:r>
      <w:r w:rsidR="007A34A9">
        <w:t>14</w:t>
      </w:r>
      <w:r w:rsidR="002929A5">
        <w:t>2</w:t>
      </w:r>
      <w:r w:rsidR="007A34A9">
        <w:rPr>
          <w:vertAlign w:val="superscript"/>
        </w:rPr>
        <w:t>***</w:t>
      </w:r>
      <w:r w:rsidR="00C25D2D">
        <w:tab/>
        <w:t xml:space="preserve"> 0.4</w:t>
      </w:r>
      <w:r w:rsidR="002929A5">
        <w:t>38</w:t>
      </w:r>
      <w:r w:rsidR="00C25D2D">
        <w:rPr>
          <w:vertAlign w:val="superscript"/>
        </w:rPr>
        <w:t>***</w:t>
      </w:r>
    </w:p>
    <w:p w:rsidR="00C25D2D" w:rsidRDefault="00C25D2D" w:rsidP="00C25D2D">
      <w:pPr>
        <w:jc w:val="both"/>
      </w:pPr>
      <w:r>
        <w:tab/>
        <w:t xml:space="preserve">       (0.0</w:t>
      </w:r>
      <w:r w:rsidR="002929A5">
        <w:t>26</w:t>
      </w:r>
      <w:r>
        <w:t>)</w:t>
      </w:r>
      <w:r>
        <w:tab/>
        <w:t>(0.</w:t>
      </w:r>
      <w:r w:rsidR="002929A5">
        <w:t>1</w:t>
      </w:r>
      <w:r>
        <w:t>0</w:t>
      </w:r>
      <w:r w:rsidR="002929A5">
        <w:t>3</w:t>
      </w:r>
      <w:r>
        <w:t>)</w:t>
      </w:r>
      <w:r>
        <w:tab/>
      </w:r>
      <w:r>
        <w:tab/>
        <w:t xml:space="preserve"> (0.0</w:t>
      </w:r>
      <w:r w:rsidR="005C0A8C">
        <w:t>5</w:t>
      </w:r>
      <w:r w:rsidR="002929A5">
        <w:t>5</w:t>
      </w:r>
      <w:r>
        <w:t>)</w:t>
      </w:r>
      <w:r>
        <w:tab/>
        <w:t>(0.0</w:t>
      </w:r>
      <w:r w:rsidR="002929A5">
        <w:t>62</w:t>
      </w:r>
      <w:r>
        <w:t>)</w:t>
      </w:r>
      <w:r>
        <w:tab/>
      </w:r>
      <w:r>
        <w:tab/>
      </w:r>
      <w:r w:rsidR="007A34A9">
        <w:t xml:space="preserve"> </w:t>
      </w:r>
      <w:r>
        <w:t>(0.0</w:t>
      </w:r>
      <w:r w:rsidR="007A34A9">
        <w:t>38</w:t>
      </w:r>
      <w:r>
        <w:t>)</w:t>
      </w:r>
      <w:r>
        <w:tab/>
        <w:t>(0.0</w:t>
      </w:r>
      <w:r w:rsidR="00BB4BCE">
        <w:t>50</w:t>
      </w:r>
      <w:r>
        <w:t>)</w:t>
      </w:r>
    </w:p>
    <w:p w:rsidR="00C25D2D" w:rsidRPr="00C56801" w:rsidRDefault="002053FF" w:rsidP="00C25D2D">
      <w:pPr>
        <w:jc w:val="both"/>
        <w:rPr>
          <w:vertAlign w:val="superscript"/>
        </w:rPr>
      </w:pPr>
      <m:oMath>
        <m:sSub>
          <m:sSubPr>
            <m:ctrlPr>
              <w:rPr>
                <w:rFonts w:ascii="Cambria Math" w:hAnsi="Cambria Math"/>
                <w:i/>
              </w:rPr>
            </m:ctrlPr>
          </m:sSubPr>
          <m:e>
            <m:r>
              <w:rPr>
                <w:rFonts w:ascii="Cambria Math" w:hAnsi="Cambria Math"/>
              </w:rPr>
              <m:t>usmfc</m:t>
            </m:r>
          </m:e>
          <m:sub>
            <m:r>
              <w:rPr>
                <w:rFonts w:ascii="Cambria Math" w:hAnsi="Cambria Math"/>
              </w:rPr>
              <m:t>t-2</m:t>
            </m:r>
          </m:sub>
        </m:sSub>
      </m:oMath>
      <w:r w:rsidR="00C25D2D">
        <w:t xml:space="preserve">  </w:t>
      </w:r>
      <w:r w:rsidR="007D48A4">
        <w:t xml:space="preserve"> </w:t>
      </w:r>
      <w:r w:rsidR="00C25D2D">
        <w:t xml:space="preserve"> 0.0</w:t>
      </w:r>
      <w:r w:rsidR="002929A5">
        <w:t>28</w:t>
      </w:r>
      <w:r w:rsidR="00C25D2D">
        <w:tab/>
      </w:r>
      <w:r w:rsidR="002929A5">
        <w:t>-</w:t>
      </w:r>
      <w:r w:rsidR="00C25D2D">
        <w:t>0.</w:t>
      </w:r>
      <w:r w:rsidR="005F34B5">
        <w:t>19</w:t>
      </w:r>
      <w:r w:rsidR="002929A5">
        <w:t>7</w:t>
      </w:r>
      <w:r w:rsidR="005F34B5">
        <w:rPr>
          <w:vertAlign w:val="superscript"/>
        </w:rPr>
        <w:t>**</w:t>
      </w:r>
      <w:r w:rsidR="00C25D2D">
        <w:tab/>
        <w:t xml:space="preserve"> -0.0</w:t>
      </w:r>
      <w:r w:rsidR="002929A5">
        <w:t>6</w:t>
      </w:r>
      <w:r w:rsidR="005C0A8C">
        <w:t>8</w:t>
      </w:r>
      <w:r w:rsidR="002929A5">
        <w:tab/>
      </w:r>
      <w:r w:rsidR="00C25D2D">
        <w:tab/>
        <w:t xml:space="preserve"> 0.</w:t>
      </w:r>
      <w:r w:rsidR="002929A5">
        <w:t>171</w:t>
      </w:r>
      <w:r w:rsidR="002929A5">
        <w:rPr>
          <w:vertAlign w:val="superscript"/>
        </w:rPr>
        <w:t>***</w:t>
      </w:r>
      <w:r w:rsidR="00C25D2D">
        <w:tab/>
      </w:r>
      <w:r w:rsidR="007A34A9">
        <w:t xml:space="preserve">  </w:t>
      </w:r>
      <w:r w:rsidR="00C25D2D">
        <w:t>0.</w:t>
      </w:r>
      <w:r w:rsidR="007A34A9">
        <w:t>056</w:t>
      </w:r>
      <w:r w:rsidR="007A34A9">
        <w:tab/>
      </w:r>
      <w:r w:rsidR="00C25D2D">
        <w:tab/>
        <w:t xml:space="preserve"> 0.</w:t>
      </w:r>
      <w:r w:rsidR="00BB4BCE">
        <w:t>18</w:t>
      </w:r>
      <w:r w:rsidR="002929A5">
        <w:t>6</w:t>
      </w:r>
      <w:r w:rsidR="00C25D2D">
        <w:rPr>
          <w:vertAlign w:val="superscript"/>
        </w:rPr>
        <w:t>***</w:t>
      </w:r>
    </w:p>
    <w:p w:rsidR="00C25D2D" w:rsidRDefault="00C25D2D" w:rsidP="00C25D2D">
      <w:r>
        <w:tab/>
        <w:t xml:space="preserve">        (0.0</w:t>
      </w:r>
      <w:r w:rsidR="002929A5">
        <w:t>26</w:t>
      </w:r>
      <w:r>
        <w:t>)</w:t>
      </w:r>
      <w:r>
        <w:tab/>
        <w:t>(0.</w:t>
      </w:r>
      <w:r w:rsidR="002929A5">
        <w:t>10</w:t>
      </w:r>
      <w:r>
        <w:t>0)</w:t>
      </w:r>
      <w:r>
        <w:tab/>
      </w:r>
      <w:r>
        <w:tab/>
        <w:t xml:space="preserve"> (0.0</w:t>
      </w:r>
      <w:r w:rsidR="005C0A8C">
        <w:t>5</w:t>
      </w:r>
      <w:r w:rsidR="002929A5">
        <w:t>5</w:t>
      </w:r>
      <w:r>
        <w:t>)</w:t>
      </w:r>
      <w:r>
        <w:tab/>
        <w:t>(0.0</w:t>
      </w:r>
      <w:r w:rsidR="002929A5">
        <w:t>62)</w:t>
      </w:r>
      <w:r>
        <w:tab/>
      </w:r>
      <w:r>
        <w:tab/>
        <w:t>(0.0</w:t>
      </w:r>
      <w:r w:rsidR="007A34A9">
        <w:t>39</w:t>
      </w:r>
      <w:r>
        <w:t>)</w:t>
      </w:r>
      <w:r>
        <w:tab/>
      </w:r>
      <w:r>
        <w:tab/>
        <w:t>(0.05</w:t>
      </w:r>
      <w:r w:rsidR="00BB4BCE">
        <w:t>1</w:t>
      </w:r>
      <w:r>
        <w:t>)</w:t>
      </w:r>
    </w:p>
    <w:p w:rsidR="00C25D2D" w:rsidRPr="00765EB6" w:rsidRDefault="00C25D2D" w:rsidP="00C25D2D">
      <w:pPr>
        <w:jc w:val="both"/>
      </w:pPr>
      <w:r w:rsidRPr="00FB3B28">
        <w:rPr>
          <w:position w:val="-6"/>
        </w:rPr>
        <w:object w:dxaOrig="240" w:dyaOrig="279">
          <v:shape id="_x0000_i1077" type="#_x0000_t75" style="width:12pt;height:14.25pt" o:ole="">
            <v:imagedata r:id="rId63" o:title=""/>
          </v:shape>
          <o:OLEObject Type="Embed" ProgID="Equation.3" ShapeID="_x0000_i1077" DrawAspect="Content" ObjectID="_1703316064" r:id="rId93"/>
        </w:object>
      </w:r>
      <w:r>
        <w:tab/>
        <w:t xml:space="preserve">      -</w:t>
      </w:r>
      <w:r w:rsidR="002929A5">
        <w:t>19</w:t>
      </w:r>
      <w:r>
        <w:t>.</w:t>
      </w:r>
      <w:r w:rsidR="002929A5">
        <w:t>326</w:t>
      </w:r>
      <w:r>
        <w:rPr>
          <w:vertAlign w:val="superscript"/>
        </w:rPr>
        <w:t>***</w:t>
      </w:r>
      <w:r>
        <w:tab/>
        <w:t>-</w:t>
      </w:r>
      <w:r w:rsidR="002929A5">
        <w:t>16</w:t>
      </w:r>
      <w:r>
        <w:t>.</w:t>
      </w:r>
      <w:r w:rsidR="002929A5">
        <w:t>420</w:t>
      </w:r>
      <w:r w:rsidR="002929A5">
        <w:rPr>
          <w:vertAlign w:val="superscript"/>
        </w:rPr>
        <w:t>***</w:t>
      </w:r>
      <w:r w:rsidR="005F34B5">
        <w:tab/>
      </w:r>
      <w:r>
        <w:t xml:space="preserve"> -</w:t>
      </w:r>
      <w:r w:rsidR="002929A5">
        <w:t>11</w:t>
      </w:r>
      <w:r>
        <w:t>.1</w:t>
      </w:r>
      <w:r w:rsidR="002929A5">
        <w:t>4</w:t>
      </w:r>
      <w:r w:rsidR="005C0A8C">
        <w:t>7</w:t>
      </w:r>
      <w:r>
        <w:rPr>
          <w:vertAlign w:val="superscript"/>
        </w:rPr>
        <w:t>***</w:t>
      </w:r>
      <w:r>
        <w:tab/>
        <w:t>-</w:t>
      </w:r>
      <w:r w:rsidR="002929A5">
        <w:t>1</w:t>
      </w:r>
      <w:r>
        <w:t>.</w:t>
      </w:r>
      <w:r w:rsidR="002929A5">
        <w:t>311</w:t>
      </w:r>
      <w:r w:rsidR="002929A5">
        <w:tab/>
      </w:r>
      <w:r>
        <w:tab/>
        <w:t xml:space="preserve"> </w:t>
      </w:r>
      <w:r w:rsidR="007A34A9">
        <w:t>-</w:t>
      </w:r>
      <w:r w:rsidR="002929A5">
        <w:t>156</w:t>
      </w:r>
      <w:r>
        <w:t>.</w:t>
      </w:r>
      <w:r w:rsidR="003D2BB3">
        <w:t>167</w:t>
      </w:r>
      <w:r w:rsidR="007A34A9">
        <w:rPr>
          <w:vertAlign w:val="superscript"/>
        </w:rPr>
        <w:t>***</w:t>
      </w:r>
      <w:r>
        <w:tab/>
      </w:r>
      <w:r w:rsidR="003D2BB3">
        <w:t xml:space="preserve">   1</w:t>
      </w:r>
      <w:r>
        <w:t>.</w:t>
      </w:r>
      <w:r w:rsidR="003D2BB3">
        <w:t>192</w:t>
      </w:r>
    </w:p>
    <w:p w:rsidR="00C25D2D" w:rsidRPr="00765EB6" w:rsidRDefault="00C25D2D" w:rsidP="00C25D2D">
      <w:pPr>
        <w:jc w:val="both"/>
        <w:rPr>
          <w:vertAlign w:val="superscript"/>
        </w:rPr>
      </w:pPr>
      <w:r>
        <w:t xml:space="preserve">  </w:t>
      </w:r>
      <w:r>
        <w:tab/>
        <w:t xml:space="preserve">        (</w:t>
      </w:r>
      <w:r w:rsidR="003D2BB3">
        <w:t>2</w:t>
      </w:r>
      <w:r>
        <w:t>.8</w:t>
      </w:r>
      <w:r w:rsidR="003D2BB3">
        <w:t>6</w:t>
      </w:r>
      <w:r w:rsidR="007D48A4">
        <w:t>1</w:t>
      </w:r>
      <w:r>
        <w:t xml:space="preserve">)  </w:t>
      </w:r>
      <w:r>
        <w:tab/>
        <w:t>(</w:t>
      </w:r>
      <w:r w:rsidR="003D2BB3">
        <w:t>11</w:t>
      </w:r>
      <w:r>
        <w:t>.</w:t>
      </w:r>
      <w:r w:rsidR="003D2BB3">
        <w:t>173</w:t>
      </w:r>
      <w:r>
        <w:t>)</w:t>
      </w:r>
      <w:r>
        <w:tab/>
        <w:t xml:space="preserve"> </w:t>
      </w:r>
      <w:r w:rsidR="003D2BB3">
        <w:t xml:space="preserve">  </w:t>
      </w:r>
      <w:r>
        <w:t>(</w:t>
      </w:r>
      <w:r w:rsidR="003D2BB3">
        <w:t>4</w:t>
      </w:r>
      <w:r>
        <w:t>.</w:t>
      </w:r>
      <w:r w:rsidR="003D2BB3">
        <w:t>303</w:t>
      </w:r>
      <w:r>
        <w:t>)</w:t>
      </w:r>
      <w:r>
        <w:tab/>
        <w:t>(</w:t>
      </w:r>
      <w:r w:rsidR="003D2BB3">
        <w:t>4</w:t>
      </w:r>
      <w:r>
        <w:t>.</w:t>
      </w:r>
      <w:r w:rsidR="003D2BB3">
        <w:t>860</w:t>
      </w:r>
      <w:r>
        <w:t>)</w:t>
      </w:r>
      <w:r>
        <w:tab/>
      </w:r>
      <w:r>
        <w:tab/>
      </w:r>
      <w:r w:rsidR="003D2BB3">
        <w:t xml:space="preserve">   </w:t>
      </w:r>
      <w:r>
        <w:t>(</w:t>
      </w:r>
      <w:r w:rsidR="003D2BB3">
        <w:t>66</w:t>
      </w:r>
      <w:r>
        <w:t>.</w:t>
      </w:r>
      <w:r w:rsidR="003D2BB3">
        <w:t>083</w:t>
      </w:r>
      <w:r>
        <w:t>)</w:t>
      </w:r>
      <w:r>
        <w:tab/>
        <w:t>(</w:t>
      </w:r>
      <w:r w:rsidR="003D2BB3">
        <w:t>86</w:t>
      </w:r>
      <w:r>
        <w:t>.</w:t>
      </w:r>
      <w:r w:rsidR="003D2BB3">
        <w:t>525</w:t>
      </w:r>
      <w:r>
        <w:t>)</w:t>
      </w:r>
      <w:r>
        <w:tab/>
      </w:r>
    </w:p>
    <w:p w:rsidR="00C25D2D" w:rsidRPr="005A462A" w:rsidRDefault="002053FF" w:rsidP="00C25D2D">
      <w:pPr>
        <w:jc w:val="both"/>
        <w:rPr>
          <w:vertAlign w:val="superscript"/>
        </w:rPr>
      </w:pP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C25D2D">
        <w:tab/>
        <w:t xml:space="preserve">         </w:t>
      </w:r>
      <w:r w:rsidR="001A7175">
        <w:t>1</w:t>
      </w:r>
      <w:r w:rsidR="00C25D2D">
        <w:t>.</w:t>
      </w:r>
      <w:r w:rsidR="001A7175">
        <w:t>319</w:t>
      </w:r>
      <w:r w:rsidR="001A7175">
        <w:rPr>
          <w:vertAlign w:val="superscript"/>
        </w:rPr>
        <w:t>***</w:t>
      </w:r>
      <w:r w:rsidR="00C25D2D">
        <w:tab/>
        <w:t xml:space="preserve"> </w:t>
      </w:r>
      <w:r w:rsidR="001A7175">
        <w:t>2</w:t>
      </w:r>
      <w:r w:rsidR="00C25D2D">
        <w:t>.</w:t>
      </w:r>
      <w:r w:rsidR="001A7175">
        <w:t>697</w:t>
      </w:r>
      <w:r w:rsidR="00C25D2D">
        <w:rPr>
          <w:vertAlign w:val="superscript"/>
        </w:rPr>
        <w:t>*</w:t>
      </w:r>
      <w:r w:rsidR="001A7175">
        <w:rPr>
          <w:vertAlign w:val="superscript"/>
        </w:rPr>
        <w:t>**</w:t>
      </w:r>
      <w:r w:rsidR="005F34B5">
        <w:rPr>
          <w:vertAlign w:val="superscript"/>
        </w:rPr>
        <w:tab/>
      </w:r>
      <w:r w:rsidR="00C25D2D">
        <w:t xml:space="preserve"> </w:t>
      </w:r>
      <w:r w:rsidR="001A7175">
        <w:t xml:space="preserve">  -</w:t>
      </w:r>
      <w:r w:rsidR="00C25D2D">
        <w:t>0.</w:t>
      </w:r>
      <w:r w:rsidR="001A7175">
        <w:t>028</w:t>
      </w:r>
      <w:r w:rsidR="00C25D2D">
        <w:tab/>
        <w:t xml:space="preserve"> 0.</w:t>
      </w:r>
      <w:r w:rsidR="001A7175">
        <w:t>142</w:t>
      </w:r>
      <w:r w:rsidR="00C25D2D">
        <w:rPr>
          <w:vertAlign w:val="superscript"/>
        </w:rPr>
        <w:t>*</w:t>
      </w:r>
      <w:r w:rsidR="001A7175">
        <w:rPr>
          <w:vertAlign w:val="superscript"/>
        </w:rPr>
        <w:tab/>
      </w:r>
      <w:r w:rsidR="00C25D2D">
        <w:tab/>
      </w:r>
      <w:r w:rsidR="001A7175">
        <w:t xml:space="preserve">  115</w:t>
      </w:r>
      <w:r w:rsidR="00C25D2D">
        <w:t>.</w:t>
      </w:r>
      <w:r w:rsidR="001A7175">
        <w:t>661</w:t>
      </w:r>
      <w:r w:rsidR="00C25D2D">
        <w:rPr>
          <w:vertAlign w:val="superscript"/>
        </w:rPr>
        <w:t>***</w:t>
      </w:r>
      <w:r w:rsidR="00C25D2D">
        <w:tab/>
        <w:t xml:space="preserve"> </w:t>
      </w:r>
      <w:r w:rsidR="001A7175">
        <w:t xml:space="preserve"> -7</w:t>
      </w:r>
      <w:r w:rsidR="00C25D2D">
        <w:t>.</w:t>
      </w:r>
      <w:r w:rsidR="001A7175">
        <w:t>449</w:t>
      </w:r>
    </w:p>
    <w:p w:rsidR="00C25D2D" w:rsidRDefault="00C25D2D" w:rsidP="00C25D2D">
      <w:pPr>
        <w:jc w:val="both"/>
      </w:pPr>
      <w:r>
        <w:tab/>
        <w:t xml:space="preserve">        (0.</w:t>
      </w:r>
      <w:r w:rsidR="001A7175">
        <w:t>212</w:t>
      </w:r>
      <w:r>
        <w:t>)</w:t>
      </w:r>
      <w:r>
        <w:tab/>
        <w:t>(0.</w:t>
      </w:r>
      <w:r w:rsidR="001A7175">
        <w:t>826</w:t>
      </w:r>
      <w:r>
        <w:t>)</w:t>
      </w:r>
      <w:r>
        <w:tab/>
      </w:r>
      <w:r>
        <w:tab/>
      </w:r>
      <w:r w:rsidR="001A7175">
        <w:t xml:space="preserve">   </w:t>
      </w:r>
      <w:r>
        <w:t>(0.</w:t>
      </w:r>
      <w:r w:rsidR="005C0A8C">
        <w:t>0</w:t>
      </w:r>
      <w:r w:rsidR="001A7175">
        <w:t>77</w:t>
      </w:r>
      <w:r>
        <w:t>)</w:t>
      </w:r>
      <w:r>
        <w:tab/>
        <w:t>(0.</w:t>
      </w:r>
      <w:r w:rsidR="00402CD2">
        <w:t>0</w:t>
      </w:r>
      <w:r w:rsidR="001A7175">
        <w:t>87</w:t>
      </w:r>
      <w:r>
        <w:t>)</w:t>
      </w:r>
      <w:r>
        <w:tab/>
      </w:r>
      <w:r>
        <w:tab/>
      </w:r>
      <w:r w:rsidR="001A7175">
        <w:t xml:space="preserve">  </w:t>
      </w:r>
      <w:r>
        <w:t>(</w:t>
      </w:r>
      <w:r w:rsidR="001A7175">
        <w:t>49</w:t>
      </w:r>
      <w:r>
        <w:t>.</w:t>
      </w:r>
      <w:r w:rsidR="001A7175">
        <w:t>727</w:t>
      </w:r>
      <w:r>
        <w:t>)</w:t>
      </w:r>
      <w:r>
        <w:tab/>
        <w:t>(</w:t>
      </w:r>
      <w:r w:rsidR="001A7175">
        <w:t>65</w:t>
      </w:r>
      <w:r>
        <w:t>.</w:t>
      </w:r>
      <w:r w:rsidR="001A7175">
        <w:t>109</w:t>
      </w:r>
      <w:r>
        <w:t>)</w:t>
      </w:r>
    </w:p>
    <w:p w:rsidR="00C25D2D" w:rsidRPr="005A462A" w:rsidRDefault="002053FF" w:rsidP="00C25D2D">
      <w:pPr>
        <w:jc w:val="both"/>
        <w:rPr>
          <w:vertAlign w:val="superscript"/>
        </w:rPr>
      </w:pPr>
      <m:oMath>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oMath>
      <w:r w:rsidR="00C25D2D">
        <w:tab/>
        <w:t xml:space="preserve">        </w:t>
      </w:r>
      <w:r w:rsidR="007D48A4">
        <w:t xml:space="preserve"> </w:t>
      </w:r>
      <w:r w:rsidR="00993F36">
        <w:t>1</w:t>
      </w:r>
      <w:r w:rsidR="00C25D2D">
        <w:t>.</w:t>
      </w:r>
      <w:r w:rsidR="00993F36">
        <w:t>326</w:t>
      </w:r>
      <w:r w:rsidR="007D48A4">
        <w:rPr>
          <w:vertAlign w:val="superscript"/>
        </w:rPr>
        <w:t>***</w:t>
      </w:r>
      <w:r w:rsidR="00C25D2D">
        <w:tab/>
      </w:r>
      <w:r w:rsidR="00993F36">
        <w:t xml:space="preserve">  2</w:t>
      </w:r>
      <w:r w:rsidR="00C25D2D">
        <w:t>.</w:t>
      </w:r>
      <w:r w:rsidR="00014435">
        <w:t>29</w:t>
      </w:r>
      <w:r w:rsidR="00993F36">
        <w:t>5</w:t>
      </w:r>
      <w:r w:rsidR="00993F36">
        <w:rPr>
          <w:vertAlign w:val="superscript"/>
        </w:rPr>
        <w:t>***</w:t>
      </w:r>
      <w:r w:rsidR="00C25D2D">
        <w:tab/>
      </w:r>
      <w:r w:rsidR="005C0A8C">
        <w:t xml:space="preserve"> </w:t>
      </w:r>
      <w:r w:rsidR="00993F36">
        <w:t xml:space="preserve">   1</w:t>
      </w:r>
      <w:r w:rsidR="00C25D2D">
        <w:t>.</w:t>
      </w:r>
      <w:r w:rsidR="00993F36">
        <w:t>164</w:t>
      </w:r>
      <w:r w:rsidR="00C25D2D">
        <w:rPr>
          <w:vertAlign w:val="superscript"/>
        </w:rPr>
        <w:t>***</w:t>
      </w:r>
      <w:r w:rsidR="00C25D2D">
        <w:tab/>
      </w:r>
      <w:r w:rsidR="00402CD2">
        <w:t xml:space="preserve"> </w:t>
      </w:r>
      <w:r w:rsidR="00C25D2D">
        <w:t>0.</w:t>
      </w:r>
      <w:r w:rsidR="00993F36">
        <w:t>283</w:t>
      </w:r>
      <w:r w:rsidR="00993F36">
        <w:tab/>
      </w:r>
      <w:r w:rsidR="00C25D2D">
        <w:tab/>
      </w:r>
      <w:r w:rsidR="00993F36">
        <w:t xml:space="preserve">  </w:t>
      </w:r>
      <w:r w:rsidR="00C25D2D">
        <w:t>-</w:t>
      </w:r>
      <w:r w:rsidR="00993F36">
        <w:t>6</w:t>
      </w:r>
      <w:r w:rsidR="00C25D2D">
        <w:t>0.</w:t>
      </w:r>
      <w:r w:rsidR="00993F36">
        <w:t>247</w:t>
      </w:r>
      <w:r w:rsidR="00993F36">
        <w:rPr>
          <w:vertAlign w:val="superscript"/>
        </w:rPr>
        <w:t>***</w:t>
      </w:r>
      <w:r w:rsidR="00C25D2D">
        <w:tab/>
      </w:r>
      <w:r w:rsidR="00993F36">
        <w:t xml:space="preserve">   4</w:t>
      </w:r>
      <w:r w:rsidR="00C25D2D">
        <w:t>.</w:t>
      </w:r>
      <w:r w:rsidR="00993F36">
        <w:t>285</w:t>
      </w:r>
    </w:p>
    <w:p w:rsidR="00C25D2D" w:rsidRPr="005A462A" w:rsidRDefault="00C25D2D" w:rsidP="00C25D2D">
      <w:pPr>
        <w:jc w:val="both"/>
      </w:pPr>
      <w:r>
        <w:tab/>
        <w:t xml:space="preserve">        (0.</w:t>
      </w:r>
      <w:r w:rsidR="00993F36">
        <w:t>227</w:t>
      </w:r>
      <w:r>
        <w:t>)</w:t>
      </w:r>
      <w:r>
        <w:tab/>
        <w:t>(0.</w:t>
      </w:r>
      <w:r w:rsidR="00993F36">
        <w:t>887</w:t>
      </w:r>
      <w:r>
        <w:t>)</w:t>
      </w:r>
      <w:r>
        <w:tab/>
      </w:r>
      <w:r>
        <w:tab/>
      </w:r>
      <w:r w:rsidR="00993F36">
        <w:t xml:space="preserve">  </w:t>
      </w:r>
      <w:r>
        <w:t>(0.</w:t>
      </w:r>
      <w:r w:rsidR="00993F36">
        <w:t>400</w:t>
      </w:r>
      <w:r>
        <w:t>)</w:t>
      </w:r>
      <w:r>
        <w:tab/>
        <w:t>(0.</w:t>
      </w:r>
      <w:r w:rsidR="00993F36">
        <w:t>452</w:t>
      </w:r>
      <w:r>
        <w:t>)</w:t>
      </w:r>
      <w:r>
        <w:tab/>
      </w:r>
      <w:r>
        <w:tab/>
      </w:r>
      <w:r w:rsidR="00993F36">
        <w:t xml:space="preserve">  </w:t>
      </w:r>
      <w:r>
        <w:t>(</w:t>
      </w:r>
      <w:r w:rsidR="00993F36">
        <w:t>26</w:t>
      </w:r>
      <w:r>
        <w:t>.</w:t>
      </w:r>
      <w:r w:rsidR="007A34A9">
        <w:t>0</w:t>
      </w:r>
      <w:r w:rsidR="00993F36">
        <w:t>62</w:t>
      </w:r>
      <w:r>
        <w:t>)</w:t>
      </w:r>
      <w:r>
        <w:tab/>
        <w:t>(</w:t>
      </w:r>
      <w:r w:rsidR="00993F36">
        <w:t>34</w:t>
      </w:r>
      <w:r>
        <w:t>.</w:t>
      </w:r>
      <w:r w:rsidR="00BB4BCE">
        <w:t>1</w:t>
      </w:r>
      <w:r w:rsidR="00993F36">
        <w:t>24</w:t>
      </w:r>
      <w:r>
        <w:t>)</w:t>
      </w:r>
    </w:p>
    <w:p w:rsidR="00C25D2D"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m:t>
            </m:r>
          </m:sub>
        </m:sSub>
      </m:oMath>
      <w:r w:rsidR="00C25D2D">
        <w:tab/>
        <w:t xml:space="preserve">         </w:t>
      </w:r>
      <w:r w:rsidR="00584E17">
        <w:t>1</w:t>
      </w:r>
      <w:r w:rsidR="00C25D2D">
        <w:t>.</w:t>
      </w:r>
      <w:r w:rsidR="00584E17">
        <w:t>059</w:t>
      </w:r>
      <w:r w:rsidR="007D48A4">
        <w:rPr>
          <w:vertAlign w:val="superscript"/>
        </w:rPr>
        <w:t>***</w:t>
      </w:r>
      <w:r w:rsidR="00C25D2D">
        <w:tab/>
      </w:r>
      <w:r w:rsidR="00584E17">
        <w:t xml:space="preserve"> </w:t>
      </w:r>
      <w:r w:rsidR="00C25D2D">
        <w:t>0.</w:t>
      </w:r>
      <w:r w:rsidR="00584E17">
        <w:t>969</w:t>
      </w:r>
      <w:r w:rsidR="00584E17">
        <w:rPr>
          <w:vertAlign w:val="superscript"/>
        </w:rPr>
        <w:t>***</w:t>
      </w:r>
      <w:r w:rsidR="00C25D2D">
        <w:tab/>
      </w:r>
      <w:r w:rsidR="005C0A8C">
        <w:t xml:space="preserve"> </w:t>
      </w:r>
      <w:r w:rsidR="00584E17">
        <w:t xml:space="preserve"> </w:t>
      </w:r>
      <w:r w:rsidR="00C25D2D">
        <w:t>0.</w:t>
      </w:r>
      <w:r w:rsidR="00584E17">
        <w:t>326</w:t>
      </w:r>
      <w:r w:rsidR="005C0A8C">
        <w:rPr>
          <w:vertAlign w:val="superscript"/>
        </w:rPr>
        <w:t>*</w:t>
      </w:r>
      <w:r w:rsidR="00584E17">
        <w:rPr>
          <w:vertAlign w:val="superscript"/>
        </w:rPr>
        <w:tab/>
      </w:r>
      <w:r w:rsidR="00402CD2">
        <w:t xml:space="preserve"> </w:t>
      </w:r>
      <w:r w:rsidR="00C25D2D">
        <w:t>0.</w:t>
      </w:r>
      <w:r w:rsidR="00402CD2">
        <w:t>2</w:t>
      </w:r>
      <w:r w:rsidR="00584E17">
        <w:t>21</w:t>
      </w:r>
      <w:r w:rsidR="00C25D2D">
        <w:tab/>
      </w:r>
      <w:r w:rsidR="00C25D2D">
        <w:tab/>
      </w:r>
      <w:r w:rsidR="00584E17">
        <w:t xml:space="preserve">   86</w:t>
      </w:r>
      <w:r w:rsidR="00C25D2D">
        <w:t>.</w:t>
      </w:r>
      <w:r w:rsidR="00584E17">
        <w:t>815</w:t>
      </w:r>
      <w:r w:rsidR="00C25D2D">
        <w:rPr>
          <w:vertAlign w:val="superscript"/>
        </w:rPr>
        <w:t>*</w:t>
      </w:r>
      <w:r w:rsidR="007A34A9">
        <w:rPr>
          <w:vertAlign w:val="superscript"/>
        </w:rPr>
        <w:t>**</w:t>
      </w:r>
      <w:r w:rsidR="00C25D2D">
        <w:tab/>
      </w:r>
      <w:r w:rsidR="00584E17">
        <w:t xml:space="preserve">  </w:t>
      </w:r>
      <w:r w:rsidR="00C25D2D">
        <w:t>-</w:t>
      </w:r>
      <w:r w:rsidR="00584E17">
        <w:t>6</w:t>
      </w:r>
      <w:r w:rsidR="00C25D2D">
        <w:t>.</w:t>
      </w:r>
      <w:r w:rsidR="00584E17">
        <w:t>155</w:t>
      </w:r>
    </w:p>
    <w:p w:rsidR="00C25D2D" w:rsidRDefault="00C25D2D" w:rsidP="00C25D2D">
      <w:pPr>
        <w:jc w:val="both"/>
      </w:pPr>
      <w:r>
        <w:tab/>
        <w:t xml:space="preserve">        (0.</w:t>
      </w:r>
      <w:r w:rsidR="00584E17">
        <w:t>114</w:t>
      </w:r>
      <w:r>
        <w:t>)</w:t>
      </w:r>
      <w:r>
        <w:tab/>
        <w:t>(0.</w:t>
      </w:r>
      <w:r w:rsidR="00014435">
        <w:t>4</w:t>
      </w:r>
      <w:r w:rsidR="00584E17">
        <w:t>44</w:t>
      </w:r>
      <w:r>
        <w:t>)</w:t>
      </w:r>
      <w:r>
        <w:tab/>
      </w:r>
      <w:r>
        <w:tab/>
        <w:t>(0.</w:t>
      </w:r>
      <w:r w:rsidR="005C0A8C">
        <w:t>1</w:t>
      </w:r>
      <w:r w:rsidR="00584E17">
        <w:t>89</w:t>
      </w:r>
      <w:r>
        <w:t>)</w:t>
      </w:r>
      <w:r>
        <w:tab/>
      </w:r>
      <w:r>
        <w:tab/>
        <w:t>(0.</w:t>
      </w:r>
      <w:r w:rsidR="00584E17">
        <w:t>214</w:t>
      </w:r>
      <w:r>
        <w:t>)</w:t>
      </w:r>
      <w:r>
        <w:tab/>
      </w:r>
      <w:r>
        <w:tab/>
      </w:r>
      <w:r w:rsidR="00584E17">
        <w:t xml:space="preserve"> </w:t>
      </w:r>
      <w:r>
        <w:t>(</w:t>
      </w:r>
      <w:r w:rsidR="00584E17">
        <w:t>37</w:t>
      </w:r>
      <w:r>
        <w:t>.</w:t>
      </w:r>
      <w:r w:rsidR="00584E17">
        <w:t>344</w:t>
      </w:r>
      <w:r>
        <w:t>)</w:t>
      </w:r>
      <w:r>
        <w:tab/>
        <w:t>(</w:t>
      </w:r>
      <w:r w:rsidR="00584E17">
        <w:t>48</w:t>
      </w:r>
      <w:r>
        <w:t>.</w:t>
      </w:r>
      <w:r w:rsidR="00584E17">
        <w:t>896</w:t>
      </w:r>
      <w:r>
        <w:t>)</w:t>
      </w:r>
    </w:p>
    <w:p w:rsidR="00C25D2D" w:rsidRPr="005A462A"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t-1</m:t>
            </m:r>
          </m:sub>
        </m:sSub>
      </m:oMath>
      <w:r w:rsidR="00C25D2D">
        <w:tab/>
        <w:t xml:space="preserve">        -0.</w:t>
      </w:r>
      <w:r w:rsidR="00584E17">
        <w:t>437</w:t>
      </w:r>
      <w:r w:rsidR="007D48A4">
        <w:rPr>
          <w:vertAlign w:val="superscript"/>
        </w:rPr>
        <w:t>***</w:t>
      </w:r>
      <w:r w:rsidR="00C25D2D">
        <w:tab/>
      </w:r>
      <w:r w:rsidR="00014435">
        <w:t xml:space="preserve"> </w:t>
      </w:r>
      <w:r w:rsidR="00C25D2D">
        <w:t>0.</w:t>
      </w:r>
      <w:r w:rsidR="00584E17">
        <w:t>476</w:t>
      </w:r>
      <w:r w:rsidR="00C25D2D">
        <w:tab/>
      </w:r>
      <w:r w:rsidR="00C25D2D">
        <w:tab/>
      </w:r>
      <w:r w:rsidR="005C0A8C">
        <w:t>-</w:t>
      </w:r>
      <w:r w:rsidR="00C25D2D">
        <w:t>0.</w:t>
      </w:r>
      <w:r w:rsidR="00584E17">
        <w:t>393</w:t>
      </w:r>
      <w:r w:rsidR="00C25D2D">
        <w:tab/>
      </w:r>
      <w:r w:rsidR="005C0A8C">
        <w:tab/>
      </w:r>
      <w:r w:rsidR="00C25D2D">
        <w:t>-0.</w:t>
      </w:r>
      <w:r w:rsidR="00584E17">
        <w:t>152</w:t>
      </w:r>
      <w:r w:rsidR="00C25D2D">
        <w:tab/>
      </w:r>
      <w:r w:rsidR="00C25D2D">
        <w:tab/>
      </w:r>
      <w:r w:rsidR="00584E17">
        <w:t xml:space="preserve">  </w:t>
      </w:r>
      <w:r w:rsidR="00C25D2D">
        <w:t>-0.</w:t>
      </w:r>
      <w:r w:rsidR="00584E17">
        <w:t>486</w:t>
      </w:r>
      <w:r w:rsidR="007A34A9">
        <w:tab/>
      </w:r>
      <w:r w:rsidR="00C25D2D">
        <w:t xml:space="preserve"> 0.</w:t>
      </w:r>
      <w:r w:rsidR="00584E17">
        <w:t>157</w:t>
      </w:r>
    </w:p>
    <w:p w:rsidR="00C25D2D" w:rsidRDefault="00C25D2D" w:rsidP="00C25D2D">
      <w:pPr>
        <w:jc w:val="both"/>
      </w:pPr>
      <w:r>
        <w:tab/>
        <w:t xml:space="preserve">        (0.</w:t>
      </w:r>
      <w:r w:rsidR="007D48A4">
        <w:t>1</w:t>
      </w:r>
      <w:r w:rsidR="00584E17">
        <w:t>88</w:t>
      </w:r>
      <w:r>
        <w:t>)</w:t>
      </w:r>
      <w:r>
        <w:tab/>
        <w:t>(0.</w:t>
      </w:r>
      <w:r w:rsidR="00014435">
        <w:t>7</w:t>
      </w:r>
      <w:r w:rsidR="00584E17">
        <w:t>33</w:t>
      </w:r>
      <w:r>
        <w:t>)</w:t>
      </w:r>
      <w:r>
        <w:tab/>
      </w:r>
      <w:r>
        <w:tab/>
        <w:t>(0.</w:t>
      </w:r>
      <w:r w:rsidR="005C0A8C">
        <w:t>26</w:t>
      </w:r>
      <w:r w:rsidR="00584E17">
        <w:t>8</w:t>
      </w:r>
      <w:r>
        <w:t>)</w:t>
      </w:r>
      <w:r>
        <w:tab/>
      </w:r>
      <w:r>
        <w:tab/>
        <w:t>(0.</w:t>
      </w:r>
      <w:r w:rsidR="00584E17">
        <w:t>302</w:t>
      </w:r>
      <w:r>
        <w:t>)</w:t>
      </w:r>
      <w:r>
        <w:tab/>
      </w:r>
      <w:r>
        <w:tab/>
        <w:t>(0.</w:t>
      </w:r>
      <w:r w:rsidR="007A34A9">
        <w:t>36</w:t>
      </w:r>
      <w:r w:rsidR="00584E17">
        <w:t>6</w:t>
      </w:r>
      <w:r>
        <w:t>)</w:t>
      </w:r>
      <w:r>
        <w:tab/>
      </w:r>
      <w:r>
        <w:tab/>
        <w:t>(0.</w:t>
      </w:r>
      <w:r w:rsidR="00BB4BCE">
        <w:t>47</w:t>
      </w:r>
      <w:r w:rsidR="00584E17">
        <w:t>9</w:t>
      </w:r>
      <w:r>
        <w:t>)</w:t>
      </w:r>
    </w:p>
    <w:p w:rsidR="00C25D2D"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t-2</m:t>
            </m:r>
          </m:sub>
        </m:sSub>
      </m:oMath>
      <w:r w:rsidR="00C25D2D">
        <w:tab/>
        <w:t xml:space="preserve">         0.</w:t>
      </w:r>
      <w:r w:rsidR="00584E17">
        <w:t>298</w:t>
      </w:r>
      <w:r w:rsidR="005F34B5">
        <w:rPr>
          <w:vertAlign w:val="superscript"/>
        </w:rPr>
        <w:t>*</w:t>
      </w:r>
      <w:r w:rsidR="00C25D2D">
        <w:tab/>
        <w:t>-0.</w:t>
      </w:r>
      <w:r w:rsidR="00584E17">
        <w:t>535</w:t>
      </w:r>
      <w:r w:rsidR="00C25D2D">
        <w:tab/>
      </w:r>
      <w:r w:rsidR="00C25D2D">
        <w:tab/>
        <w:t>-0.</w:t>
      </w:r>
      <w:r w:rsidR="00584E17">
        <w:t>318</w:t>
      </w:r>
      <w:r w:rsidR="00C25D2D">
        <w:tab/>
      </w:r>
      <w:r w:rsidR="00C25D2D">
        <w:tab/>
      </w:r>
      <w:r w:rsidR="00402CD2">
        <w:t xml:space="preserve"> </w:t>
      </w:r>
      <w:r w:rsidR="00C25D2D">
        <w:t>0.</w:t>
      </w:r>
      <w:r w:rsidR="00584E17">
        <w:t>133</w:t>
      </w:r>
      <w:r w:rsidR="00C25D2D">
        <w:tab/>
      </w:r>
      <w:r w:rsidR="00C25D2D">
        <w:tab/>
        <w:t>-0.</w:t>
      </w:r>
      <w:r w:rsidR="007A34A9">
        <w:t>1</w:t>
      </w:r>
      <w:r w:rsidR="00584E17">
        <w:t>97</w:t>
      </w:r>
      <w:r w:rsidR="00C25D2D">
        <w:tab/>
      </w:r>
      <w:r w:rsidR="00C25D2D">
        <w:tab/>
        <w:t>-0.</w:t>
      </w:r>
      <w:r w:rsidR="00BB4BCE">
        <w:t>7</w:t>
      </w:r>
      <w:r w:rsidR="00584E17">
        <w:t>61</w:t>
      </w:r>
    </w:p>
    <w:p w:rsidR="00C25D2D" w:rsidRPr="004C0727" w:rsidRDefault="00C25D2D" w:rsidP="00C25D2D">
      <w:pPr>
        <w:jc w:val="both"/>
      </w:pPr>
      <w:r>
        <w:tab/>
        <w:t xml:space="preserve">        (0.</w:t>
      </w:r>
      <w:r w:rsidR="005F34B5">
        <w:t>1</w:t>
      </w:r>
      <w:r w:rsidR="00584E17">
        <w:t>79</w:t>
      </w:r>
      <w:r>
        <w:t>)</w:t>
      </w:r>
      <w:r>
        <w:tab/>
        <w:t>(0.</w:t>
      </w:r>
      <w:r w:rsidR="00584E17">
        <w:t>699</w:t>
      </w:r>
      <w:r>
        <w:t>)</w:t>
      </w:r>
      <w:r>
        <w:tab/>
      </w:r>
      <w:r>
        <w:tab/>
        <w:t>(0.</w:t>
      </w:r>
      <w:r w:rsidR="005C0A8C">
        <w:t>26</w:t>
      </w:r>
      <w:r w:rsidR="00584E17">
        <w:t>8</w:t>
      </w:r>
      <w:r>
        <w:t>)</w:t>
      </w:r>
      <w:r>
        <w:tab/>
      </w:r>
      <w:r>
        <w:tab/>
        <w:t>(0.</w:t>
      </w:r>
      <w:r w:rsidR="00584E17">
        <w:t>30</w:t>
      </w:r>
      <w:r>
        <w:t>2)</w:t>
      </w:r>
      <w:r>
        <w:tab/>
      </w:r>
      <w:r>
        <w:tab/>
        <w:t>(0.3</w:t>
      </w:r>
      <w:r w:rsidR="007A34A9">
        <w:t>7</w:t>
      </w:r>
      <w:r w:rsidR="00584E17">
        <w:t>9</w:t>
      </w:r>
      <w:r>
        <w:t>)</w:t>
      </w:r>
      <w:r>
        <w:tab/>
      </w:r>
      <w:r>
        <w:tab/>
        <w:t>(0.</w:t>
      </w:r>
      <w:r w:rsidR="00BB4BCE">
        <w:t>49</w:t>
      </w:r>
      <w:r w:rsidR="00584E17">
        <w:t>6</w:t>
      </w:r>
      <w:r>
        <w:t>)</w:t>
      </w:r>
    </w:p>
    <w:p w:rsidR="00C25D2D" w:rsidRPr="00BB4BCE" w:rsidRDefault="002053FF" w:rsidP="00C25D2D">
      <w:pPr>
        <w:jc w:val="both"/>
        <w:rPr>
          <w:vertAlign w:val="superscript"/>
        </w:rPr>
      </w:pPr>
      <m:oMath>
        <m:sSub>
          <m:sSubPr>
            <m:ctrlPr>
              <w:rPr>
                <w:rFonts w:ascii="Cambria Math" w:hAnsi="Cambria Math"/>
                <w:i/>
              </w:rPr>
            </m:ctrlPr>
          </m:sSubPr>
          <m:e>
            <m:r>
              <w:rPr>
                <w:rFonts w:ascii="Cambria Math" w:hAnsi="Cambria Math"/>
              </w:rPr>
              <m:t>tot</m:t>
            </m:r>
          </m:e>
          <m:sub>
            <m:r>
              <w:rPr>
                <w:rFonts w:ascii="Cambria Math" w:hAnsi="Cambria Math"/>
              </w:rPr>
              <m:t>t-3</m:t>
            </m:r>
          </m:sub>
        </m:sSub>
      </m:oMath>
      <w:r w:rsidR="00C25D2D">
        <w:tab/>
        <w:t xml:space="preserve">        </w:t>
      </w:r>
      <w:r w:rsidR="00584E17">
        <w:t xml:space="preserve"> </w:t>
      </w:r>
      <w:r w:rsidR="00C25D2D">
        <w:t>0.</w:t>
      </w:r>
      <w:r w:rsidR="00584E17">
        <w:t>0</w:t>
      </w:r>
      <w:r w:rsidR="005F34B5">
        <w:t>18</w:t>
      </w:r>
      <w:r w:rsidR="00C25D2D">
        <w:tab/>
      </w:r>
      <w:r w:rsidR="00584E17">
        <w:t xml:space="preserve"> </w:t>
      </w:r>
      <w:r w:rsidR="00C25D2D">
        <w:t>0.</w:t>
      </w:r>
      <w:r w:rsidR="00584E17">
        <w:t>524</w:t>
      </w:r>
      <w:r w:rsidR="00C25D2D">
        <w:tab/>
      </w:r>
      <w:r w:rsidR="00C25D2D">
        <w:tab/>
        <w:t xml:space="preserve"> 0.</w:t>
      </w:r>
      <w:r w:rsidR="005C0A8C">
        <w:t>1</w:t>
      </w:r>
      <w:r w:rsidR="00584E17">
        <w:t>3</w:t>
      </w:r>
      <w:r w:rsidR="005C0A8C">
        <w:t>4</w:t>
      </w:r>
      <w:r w:rsidR="00C25D2D">
        <w:tab/>
      </w:r>
      <w:r w:rsidR="00C25D2D">
        <w:tab/>
        <w:t xml:space="preserve"> </w:t>
      </w:r>
      <w:r w:rsidR="00402CD2">
        <w:t>-</w:t>
      </w:r>
      <w:r w:rsidR="00C25D2D">
        <w:t>0.</w:t>
      </w:r>
      <w:r w:rsidR="00402CD2">
        <w:t>4</w:t>
      </w:r>
      <w:r w:rsidR="00584E17">
        <w:t>83</w:t>
      </w:r>
      <w:r w:rsidR="001E6E17">
        <w:rPr>
          <w:vertAlign w:val="superscript"/>
        </w:rPr>
        <w:t>*</w:t>
      </w:r>
      <w:r w:rsidR="00C25D2D">
        <w:tab/>
        <w:t xml:space="preserve"> 0.</w:t>
      </w:r>
      <w:r w:rsidR="007A34A9">
        <w:t>2</w:t>
      </w:r>
      <w:r w:rsidR="001E6E17">
        <w:t>49</w:t>
      </w:r>
      <w:r w:rsidR="007A34A9">
        <w:tab/>
      </w:r>
      <w:r w:rsidR="00C25D2D">
        <w:tab/>
        <w:t xml:space="preserve"> 0.</w:t>
      </w:r>
      <w:r w:rsidR="00BB4BCE">
        <w:t>8</w:t>
      </w:r>
      <w:r w:rsidR="001E6E17">
        <w:t>99</w:t>
      </w:r>
      <w:r w:rsidR="00BB4BCE">
        <w:rPr>
          <w:vertAlign w:val="superscript"/>
        </w:rPr>
        <w:t>*</w:t>
      </w:r>
    </w:p>
    <w:p w:rsidR="00C25D2D" w:rsidRDefault="00C25D2D" w:rsidP="00C25D2D">
      <w:pPr>
        <w:jc w:val="both"/>
      </w:pPr>
      <w:r>
        <w:tab/>
        <w:t xml:space="preserve">        (0.</w:t>
      </w:r>
      <w:r w:rsidR="005F34B5">
        <w:t>1</w:t>
      </w:r>
      <w:r w:rsidR="001E6E17">
        <w:t>59</w:t>
      </w:r>
      <w:r>
        <w:t>)</w:t>
      </w:r>
      <w:r>
        <w:tab/>
        <w:t>(0.</w:t>
      </w:r>
      <w:r w:rsidR="00014435">
        <w:t>6</w:t>
      </w:r>
      <w:r w:rsidR="001E6E17">
        <w:t>21</w:t>
      </w:r>
      <w:r>
        <w:t>)</w:t>
      </w:r>
      <w:r>
        <w:tab/>
      </w:r>
      <w:r>
        <w:tab/>
        <w:t>(0.</w:t>
      </w:r>
      <w:r w:rsidR="005C0A8C">
        <w:t>2</w:t>
      </w:r>
      <w:r w:rsidR="001E6E17">
        <w:t>64</w:t>
      </w:r>
      <w:r>
        <w:t>)</w:t>
      </w:r>
      <w:r>
        <w:tab/>
      </w:r>
      <w:r>
        <w:tab/>
        <w:t xml:space="preserve"> (0.2</w:t>
      </w:r>
      <w:r w:rsidR="00402CD2">
        <w:t>9</w:t>
      </w:r>
      <w:r w:rsidR="001E6E17">
        <w:t>8</w:t>
      </w:r>
      <w:r>
        <w:t>)</w:t>
      </w:r>
      <w:r>
        <w:tab/>
        <w:t>(0.</w:t>
      </w:r>
      <w:r w:rsidR="007A34A9">
        <w:t>38</w:t>
      </w:r>
      <w:r w:rsidR="001E6E17">
        <w:t>2</w:t>
      </w:r>
      <w:r>
        <w:t>)</w:t>
      </w:r>
      <w:r>
        <w:tab/>
      </w:r>
      <w:r>
        <w:tab/>
        <w:t>(0.</w:t>
      </w:r>
      <w:r w:rsidR="00BB4BCE">
        <w:t>49</w:t>
      </w:r>
      <w:r w:rsidR="001E6E17">
        <w:t>9</w:t>
      </w:r>
      <w:r>
        <w:t>)</w:t>
      </w:r>
    </w:p>
    <w:p w:rsidR="00C25D2D" w:rsidRPr="00A169F5"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t-4</m:t>
            </m:r>
          </m:sub>
        </m:sSub>
      </m:oMath>
      <w:r w:rsidR="00C25D2D">
        <w:tab/>
        <w:t xml:space="preserve">        </w:t>
      </w:r>
      <w:r w:rsidR="005F34B5">
        <w:t xml:space="preserve"> </w:t>
      </w:r>
      <w:r w:rsidR="00C25D2D">
        <w:t>0.</w:t>
      </w:r>
      <w:r w:rsidR="001E6E17">
        <w:t>145</w:t>
      </w:r>
      <w:r w:rsidR="00C25D2D">
        <w:tab/>
      </w:r>
      <w:r w:rsidR="00014435">
        <w:t xml:space="preserve"> </w:t>
      </w:r>
      <w:r w:rsidR="00C25D2D">
        <w:t>0.</w:t>
      </w:r>
      <w:r w:rsidR="001E6E17">
        <w:t>162</w:t>
      </w:r>
      <w:r w:rsidR="00C25D2D">
        <w:tab/>
      </w:r>
      <w:r w:rsidR="00C25D2D">
        <w:tab/>
      </w:r>
      <w:r w:rsidR="005C0A8C">
        <w:t>-</w:t>
      </w:r>
      <w:r w:rsidR="00C25D2D">
        <w:t>0.</w:t>
      </w:r>
      <w:r w:rsidR="005C0A8C">
        <w:t>23</w:t>
      </w:r>
      <w:r w:rsidR="001E6E17">
        <w:t>9</w:t>
      </w:r>
      <w:r w:rsidR="00C25D2D">
        <w:tab/>
      </w:r>
      <w:r w:rsidR="00C25D2D">
        <w:tab/>
        <w:t xml:space="preserve"> </w:t>
      </w:r>
      <w:r w:rsidR="00402CD2">
        <w:t>-</w:t>
      </w:r>
      <w:r w:rsidR="00C25D2D">
        <w:t>0.10</w:t>
      </w:r>
      <w:r w:rsidR="001E6E17">
        <w:t>1</w:t>
      </w:r>
      <w:r w:rsidR="00C25D2D">
        <w:tab/>
      </w:r>
      <w:r w:rsidR="00C25D2D">
        <w:tab/>
      </w:r>
      <w:r w:rsidR="001E6E17">
        <w:t>-</w:t>
      </w:r>
      <w:r w:rsidR="00C25D2D">
        <w:t>0.</w:t>
      </w:r>
      <w:r w:rsidR="007A34A9">
        <w:t>0</w:t>
      </w:r>
      <w:r w:rsidR="001E6E17">
        <w:t>01</w:t>
      </w:r>
      <w:r w:rsidR="00C25D2D">
        <w:tab/>
      </w:r>
      <w:r w:rsidR="00C25D2D">
        <w:tab/>
      </w:r>
      <w:r w:rsidR="00BB4BCE">
        <w:t>-</w:t>
      </w:r>
      <w:r w:rsidR="00C25D2D">
        <w:t>0.</w:t>
      </w:r>
      <w:r w:rsidR="00BB4BCE">
        <w:t>1</w:t>
      </w:r>
      <w:r w:rsidR="001E6E17">
        <w:t>82</w:t>
      </w:r>
    </w:p>
    <w:p w:rsidR="00C25D2D" w:rsidRDefault="00C25D2D" w:rsidP="00C25D2D">
      <w:pPr>
        <w:jc w:val="both"/>
      </w:pPr>
      <w:r>
        <w:tab/>
        <w:t xml:space="preserve">        (0.</w:t>
      </w:r>
      <w:r w:rsidR="005F34B5">
        <w:t>1</w:t>
      </w:r>
      <w:r w:rsidR="001E6E17">
        <w:t>56</w:t>
      </w:r>
      <w:r>
        <w:t>)</w:t>
      </w:r>
      <w:r>
        <w:tab/>
        <w:t>(0.</w:t>
      </w:r>
      <w:r w:rsidR="00014435">
        <w:t>6</w:t>
      </w:r>
      <w:r w:rsidR="001E6E17">
        <w:t>09</w:t>
      </w:r>
      <w:r>
        <w:t>)</w:t>
      </w:r>
      <w:r>
        <w:tab/>
      </w:r>
      <w:r>
        <w:tab/>
        <w:t>(0.</w:t>
      </w:r>
      <w:r w:rsidR="005C0A8C">
        <w:t>2</w:t>
      </w:r>
      <w:r w:rsidR="001E6E17">
        <w:t>64</w:t>
      </w:r>
      <w:r>
        <w:t>)</w:t>
      </w:r>
      <w:r>
        <w:tab/>
      </w:r>
      <w:r>
        <w:tab/>
        <w:t xml:space="preserve"> (0.2</w:t>
      </w:r>
      <w:r w:rsidR="00402CD2">
        <w:t>9</w:t>
      </w:r>
      <w:r w:rsidR="001E6E17">
        <w:t>9</w:t>
      </w:r>
      <w:r>
        <w:t>)</w:t>
      </w:r>
      <w:r>
        <w:tab/>
        <w:t>(0.3</w:t>
      </w:r>
      <w:r w:rsidR="00BB4BCE">
        <w:t>8</w:t>
      </w:r>
      <w:r w:rsidR="001E6E17">
        <w:t>3</w:t>
      </w:r>
      <w:r>
        <w:t>)</w:t>
      </w:r>
      <w:r>
        <w:tab/>
      </w:r>
      <w:r>
        <w:tab/>
        <w:t>(0.</w:t>
      </w:r>
      <w:r w:rsidR="001E6E17">
        <w:t>501</w:t>
      </w:r>
      <w:r>
        <w:t>)</w:t>
      </w:r>
    </w:p>
    <w:p w:rsidR="00C25D2D"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t-5</m:t>
            </m:r>
          </m:sub>
        </m:sSub>
      </m:oMath>
      <w:r w:rsidR="00C25D2D">
        <w:tab/>
        <w:t xml:space="preserve">         0.</w:t>
      </w:r>
      <w:r w:rsidR="005F34B5">
        <w:t>0</w:t>
      </w:r>
      <w:r w:rsidR="001E6E17">
        <w:t>28</w:t>
      </w:r>
      <w:r w:rsidR="00C25D2D">
        <w:tab/>
      </w:r>
      <w:r w:rsidR="00014435">
        <w:t xml:space="preserve"> </w:t>
      </w:r>
      <w:r w:rsidR="00C25D2D">
        <w:t>0.</w:t>
      </w:r>
      <w:r w:rsidR="001E6E17">
        <w:t>481</w:t>
      </w:r>
      <w:r w:rsidR="00C25D2D">
        <w:tab/>
      </w:r>
      <w:r w:rsidR="00C25D2D">
        <w:tab/>
      </w:r>
      <w:r w:rsidR="005C0A8C">
        <w:t xml:space="preserve"> </w:t>
      </w:r>
      <w:r w:rsidR="00C25D2D">
        <w:t>0.</w:t>
      </w:r>
      <w:r w:rsidR="001E6E17">
        <w:t>579</w:t>
      </w:r>
      <w:r w:rsidR="005C0A8C">
        <w:rPr>
          <w:vertAlign w:val="superscript"/>
        </w:rPr>
        <w:t>*</w:t>
      </w:r>
      <w:r w:rsidR="001E6E17">
        <w:rPr>
          <w:vertAlign w:val="superscript"/>
        </w:rPr>
        <w:t>*</w:t>
      </w:r>
      <w:r w:rsidR="005C0A8C">
        <w:rPr>
          <w:vertAlign w:val="superscript"/>
        </w:rPr>
        <w:t>*</w:t>
      </w:r>
      <w:r w:rsidR="00C25D2D">
        <w:tab/>
        <w:t xml:space="preserve"> </w:t>
      </w:r>
      <w:r w:rsidR="00402CD2">
        <w:t xml:space="preserve"> </w:t>
      </w:r>
      <w:r w:rsidR="00C25D2D">
        <w:t>0.</w:t>
      </w:r>
      <w:r w:rsidR="001E6E17">
        <w:t>798</w:t>
      </w:r>
      <w:r w:rsidR="00402CD2">
        <w:rPr>
          <w:vertAlign w:val="superscript"/>
        </w:rPr>
        <w:t>*</w:t>
      </w:r>
      <w:r w:rsidR="001E6E17">
        <w:rPr>
          <w:vertAlign w:val="superscript"/>
        </w:rPr>
        <w:t>*</w:t>
      </w:r>
      <w:r w:rsidR="00402CD2">
        <w:rPr>
          <w:vertAlign w:val="superscript"/>
        </w:rPr>
        <w:t>*</w:t>
      </w:r>
      <w:r w:rsidR="00C25D2D">
        <w:tab/>
        <w:t xml:space="preserve"> 0.</w:t>
      </w:r>
      <w:r w:rsidR="00BB4BCE">
        <w:t>3</w:t>
      </w:r>
      <w:r w:rsidR="001E6E17">
        <w:t>79</w:t>
      </w:r>
      <w:r w:rsidR="00C25D2D">
        <w:tab/>
      </w:r>
      <w:r w:rsidR="00C25D2D">
        <w:tab/>
      </w:r>
      <w:r w:rsidR="00BB4BCE">
        <w:t xml:space="preserve"> </w:t>
      </w:r>
      <w:r w:rsidR="00C25D2D">
        <w:t>0.</w:t>
      </w:r>
      <w:r w:rsidR="001E6E17">
        <w:t>077</w:t>
      </w:r>
    </w:p>
    <w:p w:rsidR="00C25D2D" w:rsidRDefault="00C25D2D" w:rsidP="00C25D2D">
      <w:pPr>
        <w:jc w:val="both"/>
      </w:pPr>
      <w:r>
        <w:tab/>
        <w:t xml:space="preserve">        (0.</w:t>
      </w:r>
      <w:r w:rsidR="005F34B5">
        <w:t>1</w:t>
      </w:r>
      <w:r w:rsidR="001E6E17">
        <w:t>54</w:t>
      </w:r>
      <w:r>
        <w:t>)</w:t>
      </w:r>
      <w:r>
        <w:tab/>
        <w:t>(0.</w:t>
      </w:r>
      <w:r w:rsidR="00014435">
        <w:t>6</w:t>
      </w:r>
      <w:r w:rsidR="001E6E17">
        <w:t>0</w:t>
      </w:r>
      <w:r w:rsidR="00014435">
        <w:t>3</w:t>
      </w:r>
      <w:r>
        <w:t>)</w:t>
      </w:r>
      <w:r>
        <w:tab/>
      </w:r>
      <w:r>
        <w:tab/>
        <w:t>(0.</w:t>
      </w:r>
      <w:r w:rsidR="005C0A8C">
        <w:t>2</w:t>
      </w:r>
      <w:r w:rsidR="001E6E17">
        <w:t>63</w:t>
      </w:r>
      <w:r>
        <w:t>)</w:t>
      </w:r>
      <w:r>
        <w:tab/>
      </w:r>
      <w:r>
        <w:tab/>
        <w:t xml:space="preserve"> (0.2</w:t>
      </w:r>
      <w:r w:rsidR="001E6E17">
        <w:t>97</w:t>
      </w:r>
      <w:r>
        <w:t>)</w:t>
      </w:r>
      <w:r>
        <w:tab/>
        <w:t>(0.3</w:t>
      </w:r>
      <w:r w:rsidR="001E6E17">
        <w:t>82</w:t>
      </w:r>
      <w:r>
        <w:t>)</w:t>
      </w:r>
      <w:r>
        <w:tab/>
      </w:r>
      <w:r>
        <w:tab/>
        <w:t>(0.</w:t>
      </w:r>
      <w:r w:rsidR="00BB4BCE">
        <w:t>4</w:t>
      </w:r>
      <w:r w:rsidR="001E6E17">
        <w:t>99</w:t>
      </w:r>
      <w:r>
        <w:t>)</w:t>
      </w:r>
    </w:p>
    <w:p w:rsidR="00C25D2D"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t-6</m:t>
            </m:r>
          </m:sub>
        </m:sSub>
      </m:oMath>
      <w:r w:rsidR="00C25D2D">
        <w:tab/>
        <w:t xml:space="preserve">        </w:t>
      </w:r>
      <w:r w:rsidR="005F34B5">
        <w:t>-</w:t>
      </w:r>
      <w:r w:rsidR="00C25D2D">
        <w:t>0.</w:t>
      </w:r>
      <w:r w:rsidR="005F34B5">
        <w:t>1</w:t>
      </w:r>
      <w:r w:rsidR="001E6E17">
        <w:t>07</w:t>
      </w:r>
      <w:r w:rsidR="00C25D2D">
        <w:tab/>
      </w:r>
      <w:r w:rsidR="001E6E17">
        <w:t xml:space="preserve"> </w:t>
      </w:r>
      <w:r w:rsidR="00C25D2D">
        <w:t>0.</w:t>
      </w:r>
      <w:r w:rsidR="001E6E17">
        <w:t>710</w:t>
      </w:r>
      <w:r w:rsidR="00C25D2D">
        <w:tab/>
      </w:r>
      <w:r w:rsidR="00C25D2D">
        <w:tab/>
      </w:r>
      <w:r w:rsidR="005C0A8C">
        <w:t>-</w:t>
      </w:r>
      <w:r w:rsidR="00C25D2D">
        <w:t>0.</w:t>
      </w:r>
      <w:r w:rsidR="001E6E17">
        <w:t>229</w:t>
      </w:r>
      <w:r w:rsidR="00C25D2D">
        <w:tab/>
      </w:r>
      <w:r w:rsidR="00C25D2D">
        <w:tab/>
        <w:t xml:space="preserve"> </w:t>
      </w:r>
      <w:r w:rsidR="00402CD2">
        <w:t>-</w:t>
      </w:r>
      <w:r w:rsidR="00C25D2D">
        <w:t>0.</w:t>
      </w:r>
      <w:r w:rsidR="001E6E17">
        <w:t>284</w:t>
      </w:r>
      <w:r w:rsidR="00C25D2D">
        <w:tab/>
      </w:r>
      <w:r w:rsidR="00C25D2D">
        <w:tab/>
        <w:t>-0.</w:t>
      </w:r>
      <w:r w:rsidR="001E6E17">
        <w:t>419</w:t>
      </w:r>
      <w:r w:rsidR="00C25D2D">
        <w:tab/>
      </w:r>
      <w:r w:rsidR="00C25D2D">
        <w:tab/>
      </w:r>
      <w:r w:rsidR="001E6E17">
        <w:t xml:space="preserve"> </w:t>
      </w:r>
      <w:r w:rsidR="00C25D2D">
        <w:t>0.0</w:t>
      </w:r>
      <w:r w:rsidR="001E6E17">
        <w:t>35</w:t>
      </w:r>
    </w:p>
    <w:p w:rsidR="00C25D2D" w:rsidRDefault="00C25D2D" w:rsidP="00C25D2D">
      <w:pPr>
        <w:jc w:val="both"/>
      </w:pPr>
      <w:r>
        <w:tab/>
        <w:t xml:space="preserve">        (0.</w:t>
      </w:r>
      <w:r w:rsidR="001E6E17">
        <w:t>157</w:t>
      </w:r>
      <w:r>
        <w:t>)</w:t>
      </w:r>
      <w:r>
        <w:tab/>
        <w:t>(0.</w:t>
      </w:r>
      <w:r w:rsidR="001E6E17">
        <w:t>615</w:t>
      </w:r>
      <w:r>
        <w:t>)</w:t>
      </w:r>
      <w:r>
        <w:tab/>
      </w:r>
      <w:r>
        <w:tab/>
        <w:t>(0.</w:t>
      </w:r>
      <w:r w:rsidR="001E6E17">
        <w:t>266</w:t>
      </w:r>
      <w:r>
        <w:t>)</w:t>
      </w:r>
      <w:r>
        <w:tab/>
      </w:r>
      <w:r>
        <w:tab/>
        <w:t xml:space="preserve"> (0.</w:t>
      </w:r>
      <w:r w:rsidR="001E6E17">
        <w:t>301</w:t>
      </w:r>
      <w:r>
        <w:t>)</w:t>
      </w:r>
      <w:r>
        <w:tab/>
        <w:t>(0.</w:t>
      </w:r>
      <w:r w:rsidR="001E6E17">
        <w:t>381</w:t>
      </w:r>
      <w:r>
        <w:t>)</w:t>
      </w:r>
      <w:r>
        <w:tab/>
      </w:r>
      <w:r>
        <w:tab/>
        <w:t>(0.</w:t>
      </w:r>
      <w:r w:rsidR="001E6E17">
        <w:t>499</w:t>
      </w:r>
      <w:r>
        <w:t>)</w:t>
      </w:r>
    </w:p>
    <w:p w:rsidR="001E6E17"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t-7</m:t>
            </m:r>
          </m:sub>
        </m:sSub>
      </m:oMath>
      <w:r w:rsidR="001E6E17">
        <w:tab/>
        <w:t xml:space="preserve">        -0.218</w:t>
      </w:r>
      <w:r w:rsidR="001E6E17">
        <w:tab/>
        <w:t>-0.691</w:t>
      </w:r>
      <w:r w:rsidR="001E6E17">
        <w:tab/>
      </w:r>
      <w:r w:rsidR="001E6E17">
        <w:tab/>
        <w:t>-0.121</w:t>
      </w:r>
      <w:r w:rsidR="001E6E17">
        <w:tab/>
      </w:r>
      <w:r w:rsidR="001E6E17">
        <w:tab/>
        <w:t xml:space="preserve"> -0.361</w:t>
      </w:r>
      <w:r w:rsidR="001E6E17">
        <w:tab/>
      </w:r>
      <w:r w:rsidR="001E6E17">
        <w:tab/>
        <w:t>-0.004</w:t>
      </w:r>
      <w:r w:rsidR="001E6E17">
        <w:tab/>
      </w:r>
      <w:r w:rsidR="001E6E17">
        <w:tab/>
        <w:t xml:space="preserve"> 0.003</w:t>
      </w:r>
      <w:r w:rsidR="001E6E17">
        <w:tab/>
        <w:t xml:space="preserve">        </w:t>
      </w:r>
    </w:p>
    <w:p w:rsidR="001E6E17" w:rsidRDefault="00D101EE" w:rsidP="00C25D2D">
      <w:pPr>
        <w:jc w:val="both"/>
      </w:pPr>
      <w:r>
        <w:tab/>
        <w:t xml:space="preserve">        (0.163)</w:t>
      </w:r>
      <w:r>
        <w:tab/>
        <w:t>(0.637)</w:t>
      </w:r>
      <w:r>
        <w:tab/>
      </w:r>
      <w:r>
        <w:tab/>
        <w:t>(0.264)</w:t>
      </w:r>
      <w:r>
        <w:tab/>
      </w:r>
      <w:r>
        <w:tab/>
        <w:t xml:space="preserve"> (0.298)</w:t>
      </w:r>
      <w:r>
        <w:tab/>
        <w:t>(0.379)</w:t>
      </w:r>
      <w:r>
        <w:tab/>
      </w:r>
      <w:r>
        <w:tab/>
        <w:t>(0.497)</w:t>
      </w:r>
    </w:p>
    <w:p w:rsidR="001E6E17" w:rsidRPr="00D101EE"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t-8</m:t>
            </m:r>
          </m:sub>
        </m:sSub>
      </m:oMath>
      <w:r w:rsidR="001E6E17">
        <w:tab/>
        <w:t xml:space="preserve">        </w:t>
      </w:r>
      <w:r w:rsidR="00D101EE">
        <w:t xml:space="preserve">  0.109</w:t>
      </w:r>
      <w:r w:rsidR="00D101EE">
        <w:tab/>
        <w:t>-1.360</w:t>
      </w:r>
      <w:r w:rsidR="00D101EE">
        <w:rPr>
          <w:vertAlign w:val="superscript"/>
        </w:rPr>
        <w:t>***</w:t>
      </w:r>
      <w:r w:rsidR="00D101EE">
        <w:tab/>
        <w:t>-0.018</w:t>
      </w:r>
      <w:r w:rsidR="00D101EE">
        <w:tab/>
      </w:r>
      <w:r w:rsidR="00D101EE">
        <w:tab/>
        <w:t xml:space="preserve">  0.009</w:t>
      </w:r>
      <w:r w:rsidR="00D101EE">
        <w:tab/>
      </w:r>
      <w:r w:rsidR="00D101EE">
        <w:tab/>
        <w:t xml:space="preserve"> 0.190</w:t>
      </w:r>
      <w:r w:rsidR="00D101EE">
        <w:tab/>
      </w:r>
      <w:r w:rsidR="00D101EE">
        <w:tab/>
        <w:t xml:space="preserve"> 0.270</w:t>
      </w:r>
    </w:p>
    <w:p w:rsidR="001E6E17" w:rsidRDefault="00D101EE" w:rsidP="00C25D2D">
      <w:pPr>
        <w:jc w:val="both"/>
      </w:pPr>
      <w:r>
        <w:tab/>
        <w:t xml:space="preserve">         (0.159)</w:t>
      </w:r>
      <w:r>
        <w:tab/>
        <w:t>(0.620)</w:t>
      </w:r>
      <w:r>
        <w:tab/>
      </w:r>
      <w:r>
        <w:tab/>
        <w:t>(0.261)</w:t>
      </w:r>
      <w:r>
        <w:tab/>
      </w:r>
      <w:r>
        <w:tab/>
        <w:t xml:space="preserve"> (0.295)</w:t>
      </w:r>
      <w:r>
        <w:tab/>
        <w:t>(0.365)</w:t>
      </w:r>
      <w:r>
        <w:tab/>
      </w:r>
      <w:r>
        <w:tab/>
        <w:t>(0.478)</w:t>
      </w:r>
    </w:p>
    <w:p w:rsidR="001E6E17" w:rsidRDefault="002053FF" w:rsidP="00C25D2D">
      <w:pPr>
        <w:jc w:val="both"/>
      </w:pPr>
      <m:oMath>
        <m:sSub>
          <m:sSubPr>
            <m:ctrlPr>
              <w:rPr>
                <w:rFonts w:ascii="Cambria Math" w:hAnsi="Cambria Math"/>
                <w:i/>
              </w:rPr>
            </m:ctrlPr>
          </m:sSubPr>
          <m:e>
            <m:r>
              <w:rPr>
                <w:rFonts w:ascii="Cambria Math" w:hAnsi="Cambria Math"/>
              </w:rPr>
              <m:t>tot</m:t>
            </m:r>
          </m:e>
          <m:sub>
            <m:r>
              <w:rPr>
                <w:rFonts w:ascii="Cambria Math" w:hAnsi="Cambria Math"/>
              </w:rPr>
              <m:t>t-9</m:t>
            </m:r>
          </m:sub>
        </m:sSub>
      </m:oMath>
      <w:r w:rsidR="001E6E17">
        <w:tab/>
        <w:t xml:space="preserve">        </w:t>
      </w:r>
      <w:r w:rsidR="00D101EE">
        <w:t>-0.151</w:t>
      </w:r>
      <w:r w:rsidR="00D101EE">
        <w:tab/>
        <w:t>0.777</w:t>
      </w:r>
      <w:r w:rsidR="00D101EE">
        <w:rPr>
          <w:vertAlign w:val="superscript"/>
        </w:rPr>
        <w:t>**</w:t>
      </w:r>
      <w:r w:rsidR="00D101EE">
        <w:tab/>
      </w:r>
      <w:r w:rsidR="00D101EE">
        <w:tab/>
        <w:t xml:space="preserve"> 0.236</w:t>
      </w:r>
      <w:r w:rsidR="00D101EE">
        <w:tab/>
      </w:r>
      <w:r w:rsidR="00D101EE">
        <w:tab/>
        <w:t xml:space="preserve">  0.320</w:t>
      </w:r>
      <w:r w:rsidR="00D101EE">
        <w:rPr>
          <w:vertAlign w:val="superscript"/>
        </w:rPr>
        <w:t>*</w:t>
      </w:r>
      <w:r w:rsidR="00D101EE">
        <w:tab/>
        <w:t>-0.026</w:t>
      </w:r>
      <w:r w:rsidR="00D101EE">
        <w:tab/>
      </w:r>
      <w:r w:rsidR="00D101EE">
        <w:tab/>
        <w:t>-0.307</w:t>
      </w:r>
    </w:p>
    <w:p w:rsidR="00D101EE" w:rsidRPr="00D101EE" w:rsidRDefault="00D101EE" w:rsidP="00C25D2D">
      <w:pPr>
        <w:jc w:val="both"/>
      </w:pPr>
      <w:r>
        <w:tab/>
        <w:t xml:space="preserve">        (0.109)</w:t>
      </w:r>
      <w:r>
        <w:tab/>
        <w:t>(0.426)</w:t>
      </w:r>
      <w:r>
        <w:tab/>
      </w:r>
      <w:r>
        <w:tab/>
        <w:t>(0.165)</w:t>
      </w:r>
      <w:r>
        <w:tab/>
      </w:r>
      <w:r>
        <w:tab/>
        <w:t xml:space="preserve"> (0.187)</w:t>
      </w:r>
      <w:r>
        <w:tab/>
        <w:t>(0.224)</w:t>
      </w:r>
      <w:r>
        <w:tab/>
      </w:r>
      <w:r>
        <w:tab/>
        <w:t>(0.293)</w:t>
      </w:r>
    </w:p>
    <w:p w:rsidR="00C25D2D" w:rsidRDefault="002053FF" w:rsidP="00C25D2D">
      <w:pPr>
        <w:jc w:val="both"/>
      </w:pP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oMath>
      <w:r w:rsidR="00993F36">
        <w:tab/>
        <w:t xml:space="preserve">        -0.402</w:t>
      </w:r>
      <w:r w:rsidR="00993F36">
        <w:rPr>
          <w:vertAlign w:val="superscript"/>
        </w:rPr>
        <w:t>***</w:t>
      </w:r>
      <w:r w:rsidR="00993F36">
        <w:tab/>
        <w:t>-1.822</w:t>
      </w:r>
      <w:r w:rsidR="00993F36">
        <w:rPr>
          <w:vertAlign w:val="superscript"/>
        </w:rPr>
        <w:t>***</w:t>
      </w:r>
      <w:r w:rsidR="00993F36">
        <w:tab/>
        <w:t xml:space="preserve"> 2.626</w:t>
      </w:r>
      <w:r w:rsidR="00993F36">
        <w:rPr>
          <w:vertAlign w:val="superscript"/>
        </w:rPr>
        <w:t>***</w:t>
      </w:r>
      <w:r w:rsidR="00993F36">
        <w:tab/>
        <w:t xml:space="preserve"> 0.192</w:t>
      </w:r>
      <w:r w:rsidR="00993F36">
        <w:tab/>
      </w:r>
      <w:r w:rsidR="00993F36">
        <w:tab/>
        <w:t>-116.726</w:t>
      </w:r>
      <w:r w:rsidR="00993F36">
        <w:rPr>
          <w:vertAlign w:val="superscript"/>
        </w:rPr>
        <w:t>***</w:t>
      </w:r>
      <w:r w:rsidR="00993F36">
        <w:tab/>
        <w:t xml:space="preserve">  8.306</w:t>
      </w:r>
    </w:p>
    <w:p w:rsidR="00993F36" w:rsidRPr="00993F36" w:rsidRDefault="00993F36" w:rsidP="00C25D2D">
      <w:pPr>
        <w:jc w:val="both"/>
      </w:pPr>
      <w:r>
        <w:tab/>
        <w:t xml:space="preserve">        (0.173)</w:t>
      </w:r>
      <w:r>
        <w:tab/>
        <w:t>(0.675)</w:t>
      </w:r>
      <w:r>
        <w:tab/>
      </w:r>
      <w:r>
        <w:tab/>
        <w:t>(1.015)</w:t>
      </w:r>
      <w:r>
        <w:tab/>
      </w:r>
      <w:r>
        <w:tab/>
        <w:t>(1.146)</w:t>
      </w:r>
      <w:r>
        <w:tab/>
      </w:r>
      <w:r>
        <w:tab/>
        <w:t xml:space="preserve"> (50.626)</w:t>
      </w:r>
      <w:r>
        <w:tab/>
        <w:t>(66.287)</w:t>
      </w:r>
    </w:p>
    <w:p w:rsidR="00C25D2D" w:rsidRDefault="00C25D2D" w:rsidP="00C25D2D">
      <w:pPr>
        <w:jc w:val="both"/>
      </w:pPr>
      <w:r w:rsidRPr="00E96F8D">
        <w:rPr>
          <w:position w:val="-4"/>
        </w:rPr>
        <w:object w:dxaOrig="320" w:dyaOrig="300">
          <v:shape id="_x0000_i1078" type="#_x0000_t75" style="width:15.75pt;height:15pt" o:ole="">
            <v:imagedata r:id="rId70" o:title=""/>
          </v:shape>
          <o:OLEObject Type="Embed" ProgID="Equation.3" ShapeID="_x0000_i1078" DrawAspect="Content" ObjectID="_1703316065" r:id="rId94"/>
        </w:object>
      </w:r>
      <w:r>
        <w:tab/>
        <w:t xml:space="preserve">         0.</w:t>
      </w:r>
      <w:r w:rsidR="005F34B5">
        <w:t>99</w:t>
      </w:r>
      <w:r w:rsidR="00D101EE">
        <w:t>5</w:t>
      </w:r>
      <w:r>
        <w:tab/>
        <w:t>0.</w:t>
      </w:r>
      <w:r w:rsidR="00D101EE">
        <w:t>878</w:t>
      </w:r>
      <w:r>
        <w:tab/>
      </w:r>
      <w:r>
        <w:tab/>
        <w:t>0.</w:t>
      </w:r>
      <w:r w:rsidR="005C0A8C">
        <w:t>7</w:t>
      </w:r>
      <w:r w:rsidR="00D101EE">
        <w:t>26</w:t>
      </w:r>
      <w:r>
        <w:tab/>
      </w:r>
      <w:r>
        <w:tab/>
        <w:t xml:space="preserve"> 0.</w:t>
      </w:r>
      <w:r w:rsidR="00402CD2">
        <w:t>7</w:t>
      </w:r>
      <w:r w:rsidR="00D101EE">
        <w:t>03</w:t>
      </w:r>
      <w:r>
        <w:tab/>
      </w:r>
      <w:r>
        <w:tab/>
        <w:t xml:space="preserve"> 0.</w:t>
      </w:r>
      <w:r w:rsidR="00BB4BCE">
        <w:t>92</w:t>
      </w:r>
      <w:r w:rsidR="00D101EE">
        <w:t>6</w:t>
      </w:r>
      <w:r>
        <w:tab/>
      </w:r>
      <w:r>
        <w:tab/>
        <w:t>0.8</w:t>
      </w:r>
      <w:r w:rsidR="00BB4BCE">
        <w:t>9</w:t>
      </w:r>
      <w:r w:rsidR="00D101EE">
        <w:t>1</w:t>
      </w:r>
    </w:p>
    <w:p w:rsidR="00C25D2D" w:rsidRDefault="00C25D2D" w:rsidP="00C25D2D">
      <w:pPr>
        <w:jc w:val="both"/>
      </w:pPr>
      <m:oMath>
        <m:r>
          <w:rPr>
            <w:rFonts w:ascii="Cambria Math" w:hAnsi="Cambria Math"/>
          </w:rPr>
          <m:t>SEE</m:t>
        </m:r>
      </m:oMath>
      <w:r>
        <w:tab/>
        <w:t xml:space="preserve">         0.0</w:t>
      </w:r>
      <w:r w:rsidR="00D101EE">
        <w:t>22</w:t>
      </w:r>
      <w:r>
        <w:tab/>
        <w:t>0.</w:t>
      </w:r>
      <w:r w:rsidR="00D101EE">
        <w:t>086</w:t>
      </w:r>
      <w:r>
        <w:tab/>
      </w:r>
      <w:r>
        <w:tab/>
        <w:t>0.0</w:t>
      </w:r>
      <w:r w:rsidR="005C0A8C">
        <w:t>72</w:t>
      </w:r>
      <w:r>
        <w:tab/>
      </w:r>
      <w:r>
        <w:tab/>
        <w:t xml:space="preserve"> 0.08</w:t>
      </w:r>
      <w:r w:rsidR="00402CD2">
        <w:t>1</w:t>
      </w:r>
      <w:r>
        <w:tab/>
      </w:r>
      <w:r>
        <w:tab/>
        <w:t xml:space="preserve"> 0.</w:t>
      </w:r>
      <w:r w:rsidR="00BB4BCE">
        <w:t>111</w:t>
      </w:r>
      <w:r>
        <w:tab/>
      </w:r>
      <w:r>
        <w:tab/>
        <w:t>0.</w:t>
      </w:r>
      <w:r w:rsidR="00BB4BCE">
        <w:t>14</w:t>
      </w:r>
      <w:r w:rsidR="00D101EE">
        <w:t>5</w:t>
      </w:r>
    </w:p>
    <w:p w:rsidR="003B6A27" w:rsidRPr="003B6A27" w:rsidRDefault="003B6A27" w:rsidP="00C25D2D">
      <w:pPr>
        <w:jc w:val="both"/>
      </w:pPr>
      <m:oMath>
        <m:r>
          <w:rPr>
            <w:rFonts w:ascii="Cambria Math" w:hAnsi="Cambria Math"/>
          </w:rPr>
          <m:t>F</m:t>
        </m:r>
      </m:oMath>
      <w:r>
        <w:tab/>
        <w:t xml:space="preserve">     967.728</w:t>
      </w:r>
      <w:r>
        <w:tab/>
        <w:t>34.368</w:t>
      </w:r>
      <w:r>
        <w:tab/>
      </w:r>
      <w:r>
        <w:tab/>
        <w:t>48.225</w:t>
      </w:r>
      <w:r>
        <w:tab/>
      </w:r>
      <w:r>
        <w:tab/>
        <w:t>42.965</w:t>
      </w:r>
      <w:r>
        <w:tab/>
      </w:r>
      <w:r>
        <w:tab/>
        <w:t>282.120</w:t>
      </w:r>
      <w:r>
        <w:tab/>
        <w:t>185.490</w:t>
      </w:r>
    </w:p>
    <w:p w:rsidR="00C25D2D" w:rsidRDefault="00C25D2D" w:rsidP="00C25D2D">
      <w:pPr>
        <w:jc w:val="both"/>
      </w:pPr>
      <w:r w:rsidRPr="00E96F8D">
        <w:rPr>
          <w:position w:val="-6"/>
        </w:rPr>
        <w:object w:dxaOrig="279" w:dyaOrig="279">
          <v:shape id="_x0000_i1079" type="#_x0000_t75" style="width:13.5pt;height:14.25pt" o:ole="">
            <v:imagedata r:id="rId74" o:title=""/>
          </v:shape>
          <o:OLEObject Type="Embed" ProgID="Equation.3" ShapeID="_x0000_i1079" DrawAspect="Content" ObjectID="_1703316066" r:id="rId95"/>
        </w:object>
      </w:r>
      <w:r>
        <w:tab/>
        <w:t xml:space="preserve">       </w:t>
      </w:r>
      <w:r w:rsidR="003B6A27">
        <w:t>99</w:t>
      </w:r>
      <w:r>
        <w:tab/>
        <w:t xml:space="preserve"> </w:t>
      </w:r>
      <w:r w:rsidR="003B6A27">
        <w:tab/>
        <w:t>99</w:t>
      </w:r>
      <w:r>
        <w:tab/>
      </w:r>
      <w:r>
        <w:tab/>
      </w:r>
      <w:r w:rsidR="005C0A8C">
        <w:t>3</w:t>
      </w:r>
      <w:r w:rsidR="003B6A27">
        <w:t>27</w:t>
      </w:r>
      <w:r>
        <w:tab/>
      </w:r>
      <w:r>
        <w:tab/>
        <w:t xml:space="preserve"> </w:t>
      </w:r>
      <w:r w:rsidR="00402CD2">
        <w:t>3</w:t>
      </w:r>
      <w:r w:rsidR="003B6A27">
        <w:t>27</w:t>
      </w:r>
      <w:r>
        <w:tab/>
      </w:r>
      <w:r>
        <w:tab/>
        <w:t xml:space="preserve"> </w:t>
      </w:r>
      <w:r w:rsidR="00BB4BCE">
        <w:t>40</w:t>
      </w:r>
      <w:r w:rsidR="003B6A27">
        <w:t>4</w:t>
      </w:r>
      <w:r>
        <w:tab/>
      </w:r>
      <w:r>
        <w:tab/>
      </w:r>
      <w:r w:rsidR="00AB0C84">
        <w:t>40</w:t>
      </w:r>
      <w:r w:rsidR="003B6A27">
        <w:t>4</w:t>
      </w:r>
    </w:p>
    <w:p w:rsidR="00C25D2D" w:rsidRDefault="00C25D2D" w:rsidP="00C25D2D">
      <w:pPr>
        <w:jc w:val="both"/>
      </w:pPr>
      <w:r>
        <w:t>---------------------------------------------------------------------------------------------------------------------</w:t>
      </w:r>
    </w:p>
    <w:p w:rsidR="009218C1" w:rsidRDefault="00C25D2D" w:rsidP="00C25D2D">
      <w:pPr>
        <w:jc w:val="both"/>
      </w:pPr>
      <w:r>
        <w:t xml:space="preserve">Note: </w:t>
      </w:r>
      <w:r w:rsidR="009218C1">
        <w:t xml:space="preserve">See, Tables 1a and 2a. </w:t>
      </w:r>
      <m:oMath>
        <m:r>
          <w:rPr>
            <w:rFonts w:ascii="Cambria Math" w:hAnsi="Cambria Math"/>
          </w:rPr>
          <m:t>usxsw</m:t>
        </m:r>
      </m:oMath>
      <w:r>
        <w:t xml:space="preserve"> = ln of U.S. exports to </w:t>
      </w:r>
      <w:r w:rsidR="009218C1">
        <w:t xml:space="preserve">Switzerland, </w:t>
      </w:r>
      <m:oMath>
        <m:r>
          <w:rPr>
            <w:rFonts w:ascii="Cambria Math" w:hAnsi="Cambria Math"/>
          </w:rPr>
          <m:t>usmsw</m:t>
        </m:r>
      </m:oMath>
      <w:r>
        <w:t xml:space="preserve"> = ln of U.S. imports from </w:t>
      </w:r>
      <w:r w:rsidR="009218C1">
        <w:t xml:space="preserve">Switzerland, </w:t>
      </w:r>
      <m:oMath>
        <m:r>
          <w:rPr>
            <w:rFonts w:ascii="Cambria Math" w:hAnsi="Cambria Math"/>
          </w:rPr>
          <m:t>usxj</m:t>
        </m:r>
      </m:oMath>
      <w:r w:rsidR="009218C1">
        <w:t xml:space="preserve"> = ln of U.S. exports to Japan</w:t>
      </w:r>
      <w:r>
        <w:t xml:space="preserve">, </w:t>
      </w:r>
      <w:r w:rsidR="009218C1">
        <w:t xml:space="preserve">, </w:t>
      </w:r>
      <m:oMath>
        <m:r>
          <w:rPr>
            <w:rFonts w:ascii="Cambria Math" w:hAnsi="Cambria Math"/>
          </w:rPr>
          <m:t>usmj</m:t>
        </m:r>
      </m:oMath>
      <w:r w:rsidR="009218C1">
        <w:t xml:space="preserve"> = ln of U.S. imports from Japan, </w:t>
      </w:r>
      <m:oMath>
        <m:r>
          <w:rPr>
            <w:rFonts w:ascii="Cambria Math" w:hAnsi="Cambria Math"/>
          </w:rPr>
          <m:t>usxa</m:t>
        </m:r>
      </m:oMath>
      <w:r w:rsidR="009218C1">
        <w:t xml:space="preserve"> = ln of U.S. exports to Australia, </w:t>
      </w:r>
      <m:oMath>
        <m:r>
          <w:rPr>
            <w:rFonts w:ascii="Cambria Math" w:hAnsi="Cambria Math"/>
          </w:rPr>
          <m:t>usma</m:t>
        </m:r>
      </m:oMath>
      <w:r w:rsidR="009218C1">
        <w:t xml:space="preserve"> = ln of U.S. imports from Australia. </w:t>
      </w:r>
    </w:p>
    <w:p w:rsidR="00C25D2D" w:rsidRPr="008E48CE" w:rsidRDefault="00C25D2D" w:rsidP="00C25D2D">
      <w:pPr>
        <w:jc w:val="both"/>
        <w:rPr>
          <w:i/>
        </w:rPr>
      </w:pPr>
      <w:r>
        <w:t>Source:</w:t>
      </w:r>
      <w:r w:rsidR="009218C1">
        <w:t xml:space="preserve"> See, Table 1a</w:t>
      </w:r>
      <w:r>
        <w:rPr>
          <w:i/>
        </w:rPr>
        <w:t>.</w:t>
      </w:r>
    </w:p>
    <w:p w:rsidR="00892318" w:rsidRDefault="00892318" w:rsidP="00892318">
      <w:pPr>
        <w:jc w:val="center"/>
        <w:rPr>
          <w:b/>
          <w:sz w:val="32"/>
          <w:szCs w:val="32"/>
        </w:rPr>
      </w:pPr>
    </w:p>
    <w:p w:rsidR="00B55D59" w:rsidRDefault="00F63C47" w:rsidP="00F63C47">
      <w:pPr>
        <w:rPr>
          <w:b/>
          <w:sz w:val="32"/>
          <w:szCs w:val="32"/>
        </w:rPr>
      </w:pPr>
      <w:r>
        <w:rPr>
          <w:b/>
          <w:sz w:val="32"/>
          <w:szCs w:val="32"/>
        </w:rPr>
        <w:t>4</w:t>
      </w:r>
      <w:r w:rsidR="00B55D59" w:rsidRPr="004A3502">
        <w:rPr>
          <w:b/>
          <w:sz w:val="32"/>
          <w:szCs w:val="32"/>
        </w:rPr>
        <w:t xml:space="preserve">. </w:t>
      </w:r>
      <w:r w:rsidR="00B55D59">
        <w:rPr>
          <w:b/>
          <w:sz w:val="32"/>
          <w:szCs w:val="32"/>
        </w:rPr>
        <w:t>Policy Implications</w:t>
      </w:r>
    </w:p>
    <w:p w:rsidR="001342B0" w:rsidRDefault="001342B0" w:rsidP="001342B0">
      <w:pPr>
        <w:jc w:val="both"/>
      </w:pPr>
      <w:r>
        <w:tab/>
      </w:r>
    </w:p>
    <w:p w:rsidR="001342B0" w:rsidRDefault="001342B0" w:rsidP="00F63C47">
      <w:pPr>
        <w:jc w:val="both"/>
      </w:pPr>
      <w:r>
        <w:t xml:space="preserve">The J-curve hypothesis says that after the depreciation of a currency ($) or increase of the </w:t>
      </w:r>
      <w:r w:rsidR="00F06486">
        <w:t xml:space="preserve">spot </w:t>
      </w:r>
      <w:r>
        <w:t xml:space="preserve">exchange rate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F5603B">
        <w:t xml:space="preserve"> </w:t>
      </w:r>
      <w:r>
        <w:t>($/€), the balance of trade worsens in the short-run, but improves in the long-run</w:t>
      </w:r>
      <w:r w:rsidR="00A80285">
        <w:t>, (Figure 1).</w:t>
      </w:r>
      <w:r w:rsidR="00F06486">
        <w:t xml:space="preserve"> The trade balance (</w:t>
      </w:r>
      <m:oMath>
        <m:r>
          <w:rPr>
            <w:rFonts w:ascii="Cambria Math" w:hAnsi="Cambria Math"/>
          </w:rPr>
          <m:t>TA=0</m:t>
        </m:r>
      </m:oMath>
      <w:r w:rsidR="00F06486">
        <w:t xml:space="preserve">) is very important for a country and shows </w:t>
      </w:r>
      <w:r w:rsidR="005169E2">
        <w:t>its competitiveness, production, employment,</w:t>
      </w:r>
      <w:r w:rsidR="0028107E">
        <w:rPr>
          <w:rStyle w:val="FootnoteReference"/>
        </w:rPr>
        <w:footnoteReference w:id="8"/>
      </w:r>
      <w:r w:rsidR="005169E2">
        <w:t xml:space="preserve"> resources, self-sufficiency, autarky, public policy effectiveness, etc. The U.S. trade deficit after 1980 is enormous,</w:t>
      </w:r>
      <w:r w:rsidR="005169E2">
        <w:rPr>
          <w:rStyle w:val="FootnoteReference"/>
          <w:lang w:val="en"/>
        </w:rPr>
        <w:footnoteReference w:id="9"/>
      </w:r>
      <w:r w:rsidR="005169E2">
        <w:t xml:space="preserve"> </w:t>
      </w:r>
      <w:r w:rsidR="009218C1">
        <w:t>showing</w:t>
      </w:r>
      <w:r w:rsidR="005169E2">
        <w:t xml:space="preserve"> and prov</w:t>
      </w:r>
      <w:r w:rsidR="009218C1">
        <w:t>ing</w:t>
      </w:r>
      <w:r w:rsidR="005169E2">
        <w:t xml:space="preserve"> the </w:t>
      </w:r>
      <w:r w:rsidR="005169E2">
        <w:lastRenderedPageBreak/>
        <w:t xml:space="preserve">inefficiency </w:t>
      </w:r>
      <w:r w:rsidR="009218C1">
        <w:t xml:space="preserve">of the public policies </w:t>
      </w:r>
      <w:r w:rsidR="005169E2">
        <w:t>and the</w:t>
      </w:r>
      <w:r w:rsidR="009218C1">
        <w:t xml:space="preserve"> aggravation of the</w:t>
      </w:r>
      <w:r w:rsidR="005169E2">
        <w:t xml:space="preserve"> structural problems of our economy. </w:t>
      </w:r>
      <w:r w:rsidR="00832132">
        <w:t>Two important events that have contributed to deterioration of the U.S. trade account were</w:t>
      </w:r>
      <w:r w:rsidR="000E0DFB">
        <w:t>:</w:t>
      </w:r>
      <w:r w:rsidR="00832132">
        <w:t xml:space="preserve"> </w:t>
      </w:r>
      <w:r w:rsidR="000E0DFB">
        <w:t>F</w:t>
      </w:r>
      <w:r w:rsidR="00832132">
        <w:t>irst, the NAFTA agreement in 1994</w:t>
      </w:r>
      <w:r w:rsidR="00C3187E">
        <w:t xml:space="preserve">, signed by President </w:t>
      </w:r>
      <w:r w:rsidR="00C3187E" w:rsidRPr="003D56E2">
        <w:t>Clinton.</w:t>
      </w:r>
      <w:r w:rsidR="00C3187E" w:rsidRPr="003D56E2">
        <w:rPr>
          <w:rStyle w:val="FootnoteReference"/>
        </w:rPr>
        <w:footnoteReference w:id="10"/>
      </w:r>
      <w:r w:rsidR="000E0DFB" w:rsidRPr="003D56E2">
        <w:t xml:space="preserve"> And second, the entrance of China to the </w:t>
      </w:r>
      <w:r w:rsidR="003D56E2" w:rsidRPr="003D56E2">
        <w:rPr>
          <w:lang w:val="en"/>
        </w:rPr>
        <w:t>World Trade Organization (WTO)</w:t>
      </w:r>
      <w:r w:rsidR="000E0DFB" w:rsidRPr="003D56E2">
        <w:t xml:space="preserve"> on October 11, 2001.</w:t>
      </w:r>
      <w:r w:rsidR="000E0DFB" w:rsidRPr="003D56E2">
        <w:rPr>
          <w:rStyle w:val="FootnoteReference"/>
        </w:rPr>
        <w:footnoteReference w:id="11"/>
      </w:r>
    </w:p>
    <w:p w:rsidR="009A0850" w:rsidRDefault="00432819" w:rsidP="00F63C47">
      <w:pPr>
        <w:jc w:val="both"/>
      </w:pPr>
      <w:r>
        <w:lastRenderedPageBreak/>
        <w:t xml:space="preserve">The monetary policy </w:t>
      </w:r>
      <w:r w:rsidR="00113D00">
        <w:t xml:space="preserve">has </w:t>
      </w:r>
      <w:r w:rsidR="00E20385">
        <w:t>some</w:t>
      </w:r>
      <w:r w:rsidR="006E3764">
        <w:t xml:space="preserve"> small</w:t>
      </w:r>
      <w:r w:rsidR="00113D00">
        <w:t xml:space="preserve"> significant effects on the value of the dollar</w:t>
      </w:r>
      <w:r w:rsidR="006E3764">
        <w:t xml:space="preserve"> and the trade account</w:t>
      </w:r>
      <w:r w:rsidR="00113D00">
        <w:t>.</w:t>
      </w:r>
      <w:r w:rsidR="00E20385">
        <w:rPr>
          <w:rStyle w:val="FootnoteReference"/>
        </w:rPr>
        <w:footnoteReference w:id="12"/>
      </w:r>
      <w:r w:rsidR="006E3764">
        <w:t xml:space="preserve"> </w:t>
      </w:r>
      <w:r w:rsidR="00113D00">
        <w:t xml:space="preserve"> </w:t>
      </w:r>
      <w:r w:rsidR="006E3764">
        <w:t xml:space="preserve">Then, a </w:t>
      </w:r>
      <w:r w:rsidR="009218C1">
        <w:t xml:space="preserve">combination of monetary and </w:t>
      </w:r>
      <w:r w:rsidR="006E3764">
        <w:t xml:space="preserve">trade policy is necessary to increase the terms of </w:t>
      </w:r>
      <w:r w:rsidR="006E3764">
        <w:lastRenderedPageBreak/>
        <w:t>trade (</w:t>
      </w:r>
      <m:oMath>
        <m:r>
          <w:rPr>
            <w:rFonts w:ascii="Cambria Math" w:hAnsi="Cambria Math"/>
          </w:rPr>
          <m:t>TOT↑=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m:t>
            </m:r>
          </m:den>
        </m:f>
      </m:oMath>
      <w:r w:rsidR="006E3764">
        <w:t xml:space="preserve">) and improve the TA. </w:t>
      </w:r>
      <w:r w:rsidR="00E03886">
        <w:t xml:space="preserve">This </w:t>
      </w:r>
      <w:r w:rsidR="00FF695C">
        <w:t xml:space="preserve">policy can be </w:t>
      </w:r>
      <w:r w:rsidR="009218C1">
        <w:t xml:space="preserve">more effective through a pure trade one, like, </w:t>
      </w:r>
      <w:r w:rsidR="00FF695C">
        <w:t>a tariff or a quota or anything else that can affect positively the terms of trade</w:t>
      </w:r>
      <w:r w:rsidR="009A0850">
        <w:t xml:space="preserve"> and improve the trade account and consequently, production and employment in the country.</w:t>
      </w:r>
    </w:p>
    <w:p w:rsidR="00FF695C" w:rsidRDefault="00FF695C" w:rsidP="00F63C47">
      <w:pPr>
        <w:jc w:val="both"/>
        <w:rPr>
          <w:lang w:val="en"/>
        </w:rPr>
      </w:pPr>
      <w:r>
        <w:t xml:space="preserve">The current </w:t>
      </w:r>
      <w:r w:rsidRPr="00FF695C">
        <w:rPr>
          <w:lang w:val="en"/>
        </w:rPr>
        <w:t>expansionary</w:t>
      </w:r>
      <w:r>
        <w:rPr>
          <w:lang w:val="en"/>
        </w:rPr>
        <w:t xml:space="preserve"> monetary policy (zero interest rate since December 2008: </w:t>
      </w:r>
      <m:oMath>
        <m:r>
          <w:rPr>
            <w:rFonts w:ascii="Cambria Math" w:hAnsi="Cambria Math"/>
            <w:lang w:val="en"/>
          </w:rPr>
          <m:t>0.00%≤</m:t>
        </m:r>
        <m:sSub>
          <m:sSubPr>
            <m:ctrlPr>
              <w:rPr>
                <w:rFonts w:ascii="Cambria Math" w:hAnsi="Cambria Math"/>
                <w:i/>
                <w:lang w:val="en"/>
              </w:rPr>
            </m:ctrlPr>
          </m:sSubPr>
          <m:e>
            <m:r>
              <w:rPr>
                <w:rFonts w:ascii="Cambria Math" w:hAnsi="Cambria Math"/>
                <w:lang w:val="en"/>
              </w:rPr>
              <m:t>i</m:t>
            </m:r>
          </m:e>
          <m:sub>
            <m:r>
              <w:rPr>
                <w:rFonts w:ascii="Cambria Math" w:hAnsi="Cambria Math"/>
                <w:lang w:val="en"/>
              </w:rPr>
              <m:t>FF</m:t>
            </m:r>
          </m:sub>
        </m:sSub>
        <m:r>
          <w:rPr>
            <w:rFonts w:ascii="Cambria Math" w:hAnsi="Cambria Math"/>
            <w:lang w:val="en"/>
          </w:rPr>
          <m:t>≤0.25%</m:t>
        </m:r>
      </m:oMath>
      <w:r>
        <w:rPr>
          <w:lang w:val="en"/>
        </w:rPr>
        <w:t>) and the similar fiscal one</w:t>
      </w:r>
      <w:r w:rsidR="001F5604">
        <w:rPr>
          <w:lang w:val="en"/>
        </w:rPr>
        <w:t xml:space="preserve"> with the stimulus money plus the unemployment insurance and the questionable “infrastructure” bill have increase aggregate demand (AD); the COVID-19, the vaccine mandates, the other restrictions, the lockdowns, the resignations of people</w:t>
      </w:r>
      <w:r w:rsidR="00CC10CD">
        <w:rPr>
          <w:lang w:val="en"/>
        </w:rPr>
        <w:t xml:space="preserve"> from their jobs because they were unvaccinated</w:t>
      </w:r>
      <w:r w:rsidR="001F5604">
        <w:rPr>
          <w:lang w:val="en"/>
        </w:rPr>
        <w:t>,</w:t>
      </w:r>
      <w:r w:rsidR="001B4923">
        <w:rPr>
          <w:rStyle w:val="FootnoteReference"/>
          <w:lang w:val="en"/>
        </w:rPr>
        <w:footnoteReference w:id="13"/>
      </w:r>
      <w:r w:rsidR="001F5604">
        <w:rPr>
          <w:lang w:val="en"/>
        </w:rPr>
        <w:t xml:space="preserve"> the supply chain problems, etc. have reduced aggregate supply (AS). Then, U.S. prices went up (hug</w:t>
      </w:r>
      <w:r w:rsidR="00CC10CD">
        <w:rPr>
          <w:lang w:val="en"/>
        </w:rPr>
        <w:t>e</w:t>
      </w:r>
      <w:r w:rsidR="001F5604">
        <w:rPr>
          <w:lang w:val="en"/>
        </w:rPr>
        <w:t xml:space="preserve"> inflation)</w:t>
      </w:r>
      <w:r w:rsidR="001F5604">
        <w:rPr>
          <w:rStyle w:val="FootnoteReference"/>
          <w:lang w:val="en"/>
        </w:rPr>
        <w:footnoteReference w:id="14"/>
      </w:r>
      <w:r w:rsidR="005A4802">
        <w:rPr>
          <w:lang w:val="en"/>
        </w:rPr>
        <w:t xml:space="preserve"> and </w:t>
      </w:r>
      <w:r w:rsidR="00DE2F17">
        <w:rPr>
          <w:lang w:val="en"/>
        </w:rPr>
        <w:t xml:space="preserve">a reduction in production have increased imports and reduced exports; </w:t>
      </w:r>
      <w:r w:rsidR="000D2F68">
        <w:rPr>
          <w:lang w:val="en"/>
        </w:rPr>
        <w:t xml:space="preserve">and consequently, the trade account has deteriorated (TA&lt;0). The enormous money supply has </w:t>
      </w:r>
      <w:r w:rsidR="00CC10CD">
        <w:rPr>
          <w:lang w:val="en"/>
        </w:rPr>
        <w:t xml:space="preserve">also </w:t>
      </w:r>
      <w:r w:rsidR="000D2F68">
        <w:rPr>
          <w:lang w:val="en"/>
        </w:rPr>
        <w:t xml:space="preserve">generated a very dangerous bubble in the stock </w:t>
      </w:r>
      <w:r w:rsidR="000D2F68">
        <w:rPr>
          <w:lang w:val="en"/>
        </w:rPr>
        <w:lastRenderedPageBreak/>
        <w:t>market.</w:t>
      </w:r>
      <w:r w:rsidR="000D2F68">
        <w:rPr>
          <w:rStyle w:val="FootnoteReference"/>
          <w:lang w:val="en"/>
        </w:rPr>
        <w:footnoteReference w:id="15"/>
      </w:r>
      <w:r w:rsidR="000D2F68">
        <w:rPr>
          <w:lang w:val="en"/>
        </w:rPr>
        <w:t xml:space="preserve"> </w:t>
      </w:r>
      <w:r w:rsidR="002C33AE">
        <w:rPr>
          <w:lang w:val="en"/>
        </w:rPr>
        <w:t>The central bank (Fed) is paying interest on bank reserves, which costs billions of dollars to taxpayers (</w:t>
      </w:r>
      <w:r w:rsidR="002C33AE" w:rsidRPr="001B4923">
        <w:rPr>
          <w:i/>
          <w:lang w:val="en"/>
        </w:rPr>
        <w:t>bail out cost</w:t>
      </w:r>
      <w:r w:rsidR="002C33AE">
        <w:rPr>
          <w:lang w:val="en"/>
        </w:rPr>
        <w:t xml:space="preserve">). The </w:t>
      </w:r>
      <w:r w:rsidR="002C33AE" w:rsidRPr="001B4923">
        <w:rPr>
          <w:i/>
          <w:lang w:val="en"/>
        </w:rPr>
        <w:t>bail in cost</w:t>
      </w:r>
      <w:r w:rsidR="002C33AE">
        <w:rPr>
          <w:lang w:val="en"/>
        </w:rPr>
        <w:t xml:space="preserve"> to depositors, due to a nominal deposit rate closed to zero since 2008, </w:t>
      </w:r>
      <m:oMath>
        <m:sSub>
          <m:sSubPr>
            <m:ctrlPr>
              <w:rPr>
                <w:rFonts w:ascii="Cambria Math" w:hAnsi="Cambria Math"/>
                <w:i/>
                <w:lang w:val="en"/>
              </w:rPr>
            </m:ctrlPr>
          </m:sSubPr>
          <m:e>
            <m:r>
              <w:rPr>
                <w:rFonts w:ascii="Cambria Math" w:hAnsi="Cambria Math"/>
                <w:lang w:val="en"/>
              </w:rPr>
              <m:t>i</m:t>
            </m:r>
          </m:e>
          <m:sub>
            <m:r>
              <w:rPr>
                <w:rFonts w:ascii="Cambria Math" w:hAnsi="Cambria Math"/>
                <w:lang w:val="en"/>
              </w:rPr>
              <m:t>D</m:t>
            </m:r>
          </m:sub>
        </m:sSub>
        <m:r>
          <w:rPr>
            <w:rFonts w:ascii="Cambria Math" w:hAnsi="Cambria Math"/>
            <w:lang w:val="en"/>
          </w:rPr>
          <m:t>=0.05%</m:t>
        </m:r>
      </m:oMath>
      <w:r w:rsidR="002C33AE">
        <w:rPr>
          <w:lang w:val="en"/>
        </w:rPr>
        <w:t xml:space="preserve">, makes the </w:t>
      </w:r>
      <w:r w:rsidR="001B4923">
        <w:rPr>
          <w:lang w:val="en"/>
        </w:rPr>
        <w:t xml:space="preserve">“official” </w:t>
      </w:r>
      <w:r w:rsidR="002C33AE">
        <w:rPr>
          <w:lang w:val="en"/>
        </w:rPr>
        <w:t xml:space="preserve">real </w:t>
      </w:r>
      <m:oMath>
        <m:sSub>
          <m:sSubPr>
            <m:ctrlPr>
              <w:rPr>
                <w:rFonts w:ascii="Cambria Math" w:hAnsi="Cambria Math"/>
                <w:i/>
                <w:lang w:val="en"/>
              </w:rPr>
            </m:ctrlPr>
          </m:sSubPr>
          <m:e>
            <m:r>
              <w:rPr>
                <w:rFonts w:ascii="Cambria Math" w:hAnsi="Cambria Math"/>
                <w:lang w:val="en"/>
              </w:rPr>
              <m:t>r</m:t>
            </m:r>
          </m:e>
          <m:sub>
            <m:r>
              <w:rPr>
                <w:rFonts w:ascii="Cambria Math" w:hAnsi="Cambria Math"/>
                <w:lang w:val="en"/>
              </w:rPr>
              <m:t>D</m:t>
            </m:r>
          </m:sub>
        </m:sSub>
        <m:r>
          <w:rPr>
            <w:rFonts w:ascii="Cambria Math" w:hAnsi="Cambria Math"/>
            <w:lang w:val="en"/>
          </w:rPr>
          <m:t>=-6.95%</m:t>
        </m:r>
      </m:oMath>
      <w:r w:rsidR="002C33AE">
        <w:rPr>
          <w:lang w:val="en"/>
        </w:rPr>
        <w:t>, is in trillions of dollars. The enormous inflation has reduced consumers’ (workers’) real income (purchasing power)</w:t>
      </w:r>
      <w:r w:rsidR="001B4923">
        <w:rPr>
          <w:lang w:val="en"/>
        </w:rPr>
        <w:t xml:space="preserve"> with an “inflation tax” of 30%.</w:t>
      </w:r>
    </w:p>
    <w:p w:rsidR="00522E9F" w:rsidRPr="00FF695C" w:rsidRDefault="00522E9F" w:rsidP="00F63C47">
      <w:pPr>
        <w:jc w:val="both"/>
      </w:pPr>
      <w:r>
        <w:rPr>
          <w:lang w:val="en"/>
        </w:rPr>
        <w:t xml:space="preserve">The country cannot be dependent on foreign production (Chinese goods), but we have to increase domestic production. </w:t>
      </w:r>
      <w:r w:rsidR="00CC10CD">
        <w:rPr>
          <w:lang w:val="en"/>
        </w:rPr>
        <w:t xml:space="preserve">The uncontrolled outsourcing, the unfair trade, and the anti-social globalization have destroyed the country’s social welfare, its independence, and its citizens’ wellbeing. </w:t>
      </w:r>
      <w:r>
        <w:rPr>
          <w:lang w:val="en"/>
        </w:rPr>
        <w:t>The risk of the stock market bubble has to be controlled. Monetary policy</w:t>
      </w:r>
      <w:r w:rsidR="001B4923">
        <w:rPr>
          <w:lang w:val="en"/>
        </w:rPr>
        <w:t xml:space="preserve"> is ineffective and socially unfair;</w:t>
      </w:r>
      <w:r>
        <w:rPr>
          <w:lang w:val="en"/>
        </w:rPr>
        <w:t xml:space="preserve"> </w:t>
      </w:r>
      <w:r w:rsidR="001B4923">
        <w:rPr>
          <w:lang w:val="en"/>
        </w:rPr>
        <w:t xml:space="preserve">it </w:t>
      </w:r>
      <w:r>
        <w:rPr>
          <w:lang w:val="en"/>
        </w:rPr>
        <w:t>must increase the federal funds rate to reduce inflation and make American products less expensive domestically and for our exports. Real interest rate must be positive (</w:t>
      </w:r>
      <m:oMath>
        <m:r>
          <w:rPr>
            <w:rFonts w:ascii="Cambria Math" w:hAnsi="Cambria Math"/>
            <w:lang w:val="en"/>
          </w:rPr>
          <m:t>r&gt;</m:t>
        </m:r>
        <m:r>
          <w:rPr>
            <w:rFonts w:ascii="Cambria Math" w:hAnsi="Cambria Math"/>
            <w:lang w:val="en"/>
          </w:rPr>
          <w:lastRenderedPageBreak/>
          <m:t>0</m:t>
        </m:r>
      </m:oMath>
      <w:r>
        <w:rPr>
          <w:lang w:val="en"/>
        </w:rPr>
        <w:t>)</w:t>
      </w:r>
      <w:r>
        <w:rPr>
          <w:rStyle w:val="FootnoteReference"/>
          <w:lang w:val="en"/>
        </w:rPr>
        <w:footnoteReference w:id="16"/>
      </w:r>
      <w:r>
        <w:rPr>
          <w:lang w:val="en"/>
        </w:rPr>
        <w:t xml:space="preserve"> and the growth in the stock market to cover </w:t>
      </w:r>
      <w:r w:rsidR="00CC10CD">
        <w:rPr>
          <w:lang w:val="en"/>
        </w:rPr>
        <w:t xml:space="preserve">only </w:t>
      </w:r>
      <w:r>
        <w:rPr>
          <w:lang w:val="en"/>
        </w:rPr>
        <w:t>the historic risk premium (</w:t>
      </w:r>
      <m:oMath>
        <m:r>
          <w:rPr>
            <w:rFonts w:ascii="Cambria Math" w:hAnsi="Cambria Math"/>
            <w:lang w:val="en"/>
          </w:rPr>
          <m:t>HRP=8.7%</m:t>
        </m:r>
      </m:oMath>
      <w:r>
        <w:rPr>
          <w:lang w:val="en"/>
        </w:rPr>
        <w:t>).</w:t>
      </w:r>
      <w:r w:rsidR="00CC10CD">
        <w:rPr>
          <w:lang w:val="en"/>
        </w:rPr>
        <w:t xml:space="preserve"> A 35% growth in the financial market is just a dangerous deception to the poor citizens (investors).</w:t>
      </w:r>
      <w:r w:rsidR="00E67161">
        <w:rPr>
          <w:lang w:val="en"/>
        </w:rPr>
        <w:t xml:space="preserve"> The bail out and bail in costs are completely unethical. Thus, our public policies are inefficient. </w:t>
      </w:r>
    </w:p>
    <w:p w:rsidR="00B55D59" w:rsidRDefault="00B55D59" w:rsidP="00B55D59">
      <w:pPr>
        <w:jc w:val="center"/>
        <w:rPr>
          <w:b/>
          <w:sz w:val="32"/>
          <w:szCs w:val="32"/>
        </w:rPr>
      </w:pPr>
    </w:p>
    <w:p w:rsidR="00B55D59" w:rsidRDefault="00F63C47" w:rsidP="00F63C47">
      <w:pPr>
        <w:rPr>
          <w:b/>
          <w:sz w:val="32"/>
          <w:szCs w:val="32"/>
        </w:rPr>
      </w:pPr>
      <w:r>
        <w:rPr>
          <w:b/>
          <w:sz w:val="32"/>
          <w:szCs w:val="32"/>
        </w:rPr>
        <w:t>5</w:t>
      </w:r>
      <w:r w:rsidR="00B55D59">
        <w:rPr>
          <w:b/>
          <w:sz w:val="32"/>
          <w:szCs w:val="32"/>
        </w:rPr>
        <w:t>. Conclusion</w:t>
      </w:r>
    </w:p>
    <w:p w:rsidR="00B62209" w:rsidRDefault="009028D8" w:rsidP="00B62209">
      <w:pPr>
        <w:autoSpaceDE w:val="0"/>
        <w:autoSpaceDN w:val="0"/>
        <w:adjustRightInd w:val="0"/>
        <w:ind w:firstLine="720"/>
        <w:jc w:val="both"/>
      </w:pPr>
      <w:r>
        <w:tab/>
      </w:r>
    </w:p>
    <w:p w:rsidR="00B62209" w:rsidRPr="00F32E06" w:rsidRDefault="00B62209" w:rsidP="00F63C47">
      <w:pPr>
        <w:autoSpaceDE w:val="0"/>
        <w:autoSpaceDN w:val="0"/>
        <w:adjustRightInd w:val="0"/>
        <w:jc w:val="both"/>
      </w:pPr>
      <w:r w:rsidRPr="00F32E06">
        <w:t>This paper examines the short</w:t>
      </w:r>
      <w:r w:rsidR="00CC10CD">
        <w:t>-run</w:t>
      </w:r>
      <w:r w:rsidRPr="00F32E06">
        <w:t xml:space="preserve"> (up to nine months) relationship between the</w:t>
      </w:r>
      <w:r w:rsidR="00300D26">
        <w:t xml:space="preserve"> </w:t>
      </w:r>
      <w:r w:rsidRPr="00F32E06">
        <w:t>trade account and changes in real exchange rates (TOT) of six countries with respect the U.S. dollar ($/FC). It was found that real exchange rate changes have a significant impact on the U.S. trade balance. The empirical results show that there exists a long-run relationship between the trade account and the income (domestic and foreign), the terms of trade (TOT), and volatility of the exchange rate (</w:t>
      </w:r>
      <w:r w:rsidRPr="00F32E06">
        <w:rPr>
          <w:lang w:val="el-GR"/>
        </w:rPr>
        <w:t>σ</w:t>
      </w:r>
      <w:r w:rsidRPr="00F32E06">
        <w:rPr>
          <w:vertAlign w:val="superscript"/>
        </w:rPr>
        <w:t>2</w:t>
      </w:r>
      <w:r w:rsidRPr="00F32E06">
        <w:t>); also</w:t>
      </w:r>
      <w:r w:rsidR="00894A06">
        <w:t>,</w:t>
      </w:r>
      <w:r w:rsidRPr="00F32E06">
        <w:t xml:space="preserve"> the residual </w:t>
      </w:r>
      <w:r w:rsidRPr="00F32E06">
        <w:rPr>
          <w:lang w:val="el-GR"/>
        </w:rPr>
        <w:t>ε</w:t>
      </w:r>
      <w:r w:rsidRPr="00F32E06">
        <w:rPr>
          <w:vertAlign w:val="superscript"/>
        </w:rPr>
        <w:t>2</w:t>
      </w:r>
      <w:r w:rsidRPr="00F32E06">
        <w:t xml:space="preserve"> (ARCH) and the variance </w:t>
      </w:r>
      <w:r w:rsidRPr="00F32E06">
        <w:rPr>
          <w:lang w:val="el-GR"/>
        </w:rPr>
        <w:t>σ</w:t>
      </w:r>
      <w:r w:rsidRPr="00F32E06">
        <w:rPr>
          <w:vertAlign w:val="superscript"/>
        </w:rPr>
        <w:t>2</w:t>
      </w:r>
      <w:r w:rsidRPr="00F32E06">
        <w:t xml:space="preserve"> (GARCH) have a significant effect on the TAs, Tables 1a and 1b.  The VAR estimations give similar results of the same independent variables on exports and imports between the U.S. and the other six countries (Euro-zone, Canada, U.K., Switzerland, Japan, and Australia), Tables 2a and 2b.</w:t>
      </w:r>
    </w:p>
    <w:p w:rsidR="00B62209" w:rsidRPr="00F32E06" w:rsidRDefault="00B62209" w:rsidP="00F63C47">
      <w:pPr>
        <w:autoSpaceDE w:val="0"/>
        <w:autoSpaceDN w:val="0"/>
        <w:adjustRightInd w:val="0"/>
        <w:jc w:val="both"/>
      </w:pPr>
      <w:r w:rsidRPr="00F32E06">
        <w:t>The results of this work could be relevant regarding the impact of exchange rate changes on trade account (mostly</w:t>
      </w:r>
      <w:r w:rsidR="00300D26">
        <w:t>,</w:t>
      </w:r>
      <w:r w:rsidRPr="00F32E06">
        <w:t xml:space="preserve"> U.S. trade deficits). While the short-run effects of changes in the</w:t>
      </w:r>
      <w:r>
        <w:t xml:space="preserve"> </w:t>
      </w:r>
      <w:r w:rsidRPr="00F32E06">
        <w:t>exchange rate on the balance of trade of a county may be perverse (J-curve), in the long-run the impact of exchange rate changes on trade</w:t>
      </w:r>
      <w:r>
        <w:t xml:space="preserve"> </w:t>
      </w:r>
      <w:r w:rsidRPr="00F32E06">
        <w:t>volumes are expected to be sufficiently large</w:t>
      </w:r>
      <w:r w:rsidR="00E67161">
        <w:t>;</w:t>
      </w:r>
      <w:r w:rsidRPr="00F32E06">
        <w:t xml:space="preserve"> so a depreciation</w:t>
      </w:r>
      <w:r>
        <w:t xml:space="preserve"> </w:t>
      </w:r>
      <w:r w:rsidRPr="00F32E06">
        <w:t>of the domestic currency will improve the country’s trade account.</w:t>
      </w:r>
      <w:r>
        <w:t xml:space="preserve"> </w:t>
      </w:r>
      <w:r w:rsidRPr="00F32E06">
        <w:t>Number of factors may explain the persistence of the J-curve effect. In the short-run,</w:t>
      </w:r>
      <w:r>
        <w:t xml:space="preserve"> </w:t>
      </w:r>
      <w:r w:rsidRPr="00F32E06">
        <w:t>a combination of price and volume effects</w:t>
      </w:r>
      <w:r w:rsidR="00300D26">
        <w:t>,</w:t>
      </w:r>
      <w:r w:rsidRPr="00F32E06">
        <w:t xml:space="preserve"> following a currency depreciation</w:t>
      </w:r>
      <w:r>
        <w:t xml:space="preserve"> </w:t>
      </w:r>
      <w:r w:rsidRPr="00F32E06">
        <w:t>may increase a country’s spending on imports by more than it increases its export</w:t>
      </w:r>
      <w:r>
        <w:t xml:space="preserve"> </w:t>
      </w:r>
      <w:r w:rsidRPr="00F32E06">
        <w:t>earnings, thus accounting for the observed J-curve effect; then</w:t>
      </w:r>
    </w:p>
    <w:p w:rsidR="00B62209" w:rsidRPr="00F32E06" w:rsidRDefault="00B62209" w:rsidP="00B62209">
      <w:pPr>
        <w:autoSpaceDE w:val="0"/>
        <w:autoSpaceDN w:val="0"/>
        <w:adjustRightInd w:val="0"/>
        <w:jc w:val="both"/>
      </w:pPr>
      <w:r w:rsidRPr="00F32E06">
        <w:t>a devaluation will likely result in an initial deterioration of the trade balance.</w:t>
      </w:r>
      <w:r>
        <w:t xml:space="preserve"> </w:t>
      </w:r>
      <w:r w:rsidRPr="00F32E06">
        <w:t>Furthermore, differences in the degree of the restrictiveness of devaluing countries</w:t>
      </w:r>
      <w:r>
        <w:t xml:space="preserve"> </w:t>
      </w:r>
      <w:r w:rsidRPr="00F32E06">
        <w:t>trade regimes also may affect the duration of the J-curve effect.</w:t>
      </w:r>
    </w:p>
    <w:p w:rsidR="00B55D59" w:rsidRPr="009028D8" w:rsidRDefault="00B62209" w:rsidP="00F63C47">
      <w:pPr>
        <w:autoSpaceDE w:val="0"/>
        <w:autoSpaceDN w:val="0"/>
        <w:adjustRightInd w:val="0"/>
        <w:jc w:val="both"/>
      </w:pPr>
      <w:r w:rsidRPr="00F32E06">
        <w:t>Finally, as far as policy implications are concerned, it is important for the country to use public policies (monetary, fiscal, and trade) to improve the domestic economy and the social welfare of its citizens.</w:t>
      </w:r>
      <w:r w:rsidR="00E67161">
        <w:t xml:space="preserve"> So far, the public policies are ineffective and inefficient.</w:t>
      </w:r>
      <w:r w:rsidRPr="00F32E06">
        <w:t xml:space="preserve"> The economy has some structural problems and must be consider</w:t>
      </w:r>
      <w:r w:rsidR="00300D26">
        <w:t>ed</w:t>
      </w:r>
      <w:r w:rsidRPr="00F32E06">
        <w:t xml:space="preserve"> as soon as possible, otherwise the country will lose </w:t>
      </w:r>
      <w:r w:rsidRPr="00F32E06">
        <w:lastRenderedPageBreak/>
        <w:t>completely its competitiveness</w:t>
      </w:r>
      <w:r w:rsidR="00656E5D">
        <w:t>, as it has already lost its manufacturing output compared with China.</w:t>
      </w:r>
      <w:r w:rsidR="00656E5D">
        <w:rPr>
          <w:rStyle w:val="FootnoteReference"/>
        </w:rPr>
        <w:footnoteReference w:id="17"/>
      </w:r>
      <w:r w:rsidRPr="00F32E06">
        <w:t xml:space="preserve"> The liberal views of globalization and of “nothing matters” are going to lead the country to a permanent negative trend. The trade must be fair among the nations and in favor of the domestic economy and </w:t>
      </w:r>
      <w:r w:rsidR="001378A2">
        <w:t xml:space="preserve">not “the allies first” policy. </w:t>
      </w:r>
    </w:p>
    <w:p w:rsidR="008A09D2" w:rsidRDefault="008A09D2" w:rsidP="00B55D59">
      <w:pPr>
        <w:jc w:val="center"/>
        <w:rPr>
          <w:b/>
          <w:sz w:val="32"/>
          <w:szCs w:val="32"/>
        </w:rPr>
      </w:pPr>
    </w:p>
    <w:p w:rsidR="0016466D" w:rsidRPr="000F2C17" w:rsidRDefault="0016466D" w:rsidP="0016466D">
      <w:pPr>
        <w:jc w:val="both"/>
      </w:pPr>
      <w:r w:rsidRPr="00E67161">
        <w:rPr>
          <w:b/>
          <w:color w:val="333333"/>
          <w:sz w:val="28"/>
          <w:szCs w:val="28"/>
        </w:rPr>
        <w:t>ACKNOWLEDGMENTS</w:t>
      </w:r>
      <w:r w:rsidR="00F63C47">
        <w:rPr>
          <w:b/>
          <w:color w:val="333333"/>
          <w:sz w:val="28"/>
          <w:szCs w:val="28"/>
        </w:rPr>
        <w:t xml:space="preserve">. </w:t>
      </w:r>
      <w:r w:rsidRPr="000F2C17">
        <w:t xml:space="preserve">I would like to acknowledge the assistance provided by </w:t>
      </w:r>
      <w:r>
        <w:t xml:space="preserve">Julia V. </w:t>
      </w:r>
      <w:proofErr w:type="spellStart"/>
      <w:r>
        <w:t>Betti</w:t>
      </w:r>
      <w:proofErr w:type="spellEnd"/>
      <w:r w:rsidRPr="000F2C17">
        <w:t xml:space="preserve"> and Janice </w:t>
      </w:r>
      <w:proofErr w:type="spellStart"/>
      <w:r w:rsidRPr="000F2C17">
        <w:t>Mecadon</w:t>
      </w:r>
      <w:proofErr w:type="spellEnd"/>
      <w:r w:rsidRPr="000F2C17">
        <w:t>. Financial support (professional travel expenses, submission fees, etc.) are provided by Provost’s Office (Faculty Travel Funds, Henry George Fund, and Faculty Development Funds). The usual disclaimer applies. Then, all remaining errors are mine.</w:t>
      </w:r>
    </w:p>
    <w:p w:rsidR="0016466D" w:rsidRPr="00A44F37" w:rsidRDefault="0016466D" w:rsidP="0016466D">
      <w:pPr>
        <w:shd w:val="clear" w:color="auto" w:fill="FFFFFF"/>
        <w:ind w:firstLine="720"/>
        <w:jc w:val="both"/>
        <w:textAlignment w:val="baseline"/>
        <w:rPr>
          <w:color w:val="101010"/>
        </w:rPr>
      </w:pPr>
    </w:p>
    <w:p w:rsidR="00B55D59" w:rsidRDefault="00B55D59" w:rsidP="00F63C47">
      <w:pPr>
        <w:rPr>
          <w:b/>
          <w:sz w:val="32"/>
          <w:szCs w:val="32"/>
        </w:rPr>
      </w:pPr>
      <w:r>
        <w:rPr>
          <w:b/>
          <w:sz w:val="32"/>
          <w:szCs w:val="32"/>
        </w:rPr>
        <w:t>References</w:t>
      </w:r>
    </w:p>
    <w:p w:rsidR="008A09D2" w:rsidRDefault="008A09D2" w:rsidP="00B55D59">
      <w:pPr>
        <w:jc w:val="center"/>
        <w:rPr>
          <w:b/>
          <w:sz w:val="32"/>
          <w:szCs w:val="32"/>
        </w:rPr>
      </w:pPr>
    </w:p>
    <w:p w:rsidR="00E83A3E" w:rsidRPr="00327DF7" w:rsidRDefault="00F63C47" w:rsidP="00A46170">
      <w:pPr>
        <w:jc w:val="both"/>
      </w:pPr>
      <w:r>
        <w:t xml:space="preserve">[1] </w:t>
      </w:r>
      <w:r w:rsidR="00E83A3E" w:rsidRPr="00327DF7">
        <w:t>Backus</w:t>
      </w:r>
      <w:r w:rsidR="00E83A3E">
        <w:t>,</w:t>
      </w:r>
      <w:r w:rsidR="00E83A3E" w:rsidRPr="00327DF7">
        <w:t xml:space="preserve"> D</w:t>
      </w:r>
      <w:r w:rsidR="00E83A3E">
        <w:t>.</w:t>
      </w:r>
      <w:r w:rsidR="00E83A3E" w:rsidRPr="00327DF7">
        <w:t>K</w:t>
      </w:r>
      <w:r w:rsidR="00E83A3E">
        <w:t>.</w:t>
      </w:r>
      <w:r w:rsidR="00E83A3E" w:rsidRPr="00327DF7">
        <w:t>, Kehoe</w:t>
      </w:r>
      <w:r w:rsidR="00E83A3E">
        <w:t>,</w:t>
      </w:r>
      <w:r w:rsidR="00E83A3E" w:rsidRPr="00327DF7">
        <w:t xml:space="preserve"> P</w:t>
      </w:r>
      <w:r w:rsidR="00E83A3E">
        <w:t>.</w:t>
      </w:r>
      <w:r w:rsidR="00E83A3E" w:rsidRPr="00327DF7">
        <w:t>J</w:t>
      </w:r>
      <w:r w:rsidR="00E83A3E">
        <w:t>.</w:t>
      </w:r>
      <w:r w:rsidR="00E83A3E" w:rsidRPr="00327DF7">
        <w:t xml:space="preserve">, </w:t>
      </w:r>
      <w:proofErr w:type="spellStart"/>
      <w:r w:rsidR="00E83A3E" w:rsidRPr="00327DF7">
        <w:t>Kydland</w:t>
      </w:r>
      <w:proofErr w:type="spellEnd"/>
      <w:r w:rsidR="00E83A3E">
        <w:t>,</w:t>
      </w:r>
      <w:r w:rsidR="00E83A3E" w:rsidRPr="00327DF7">
        <w:t xml:space="preserve"> F</w:t>
      </w:r>
      <w:r w:rsidR="00E83A3E">
        <w:t>.</w:t>
      </w:r>
      <w:r w:rsidR="00E83A3E" w:rsidRPr="00327DF7">
        <w:t>E</w:t>
      </w:r>
      <w:r w:rsidR="00E83A3E">
        <w:t>.</w:t>
      </w:r>
      <w:r w:rsidR="00E83A3E" w:rsidRPr="00327DF7">
        <w:t xml:space="preserve"> (1994)</w:t>
      </w:r>
      <w:r w:rsidR="00E83A3E">
        <w:t>,</w:t>
      </w:r>
      <w:r w:rsidR="00E83A3E" w:rsidRPr="00327DF7">
        <w:t xml:space="preserve"> </w:t>
      </w:r>
      <w:r w:rsidR="00E83A3E">
        <w:t>“</w:t>
      </w:r>
      <w:r w:rsidR="00E83A3E" w:rsidRPr="00327DF7">
        <w:t>Dynamics of the trade balance and the terms of trade: The J-curve?</w:t>
      </w:r>
      <w:r w:rsidR="00E83A3E">
        <w:t>”</w:t>
      </w:r>
      <w:r w:rsidR="00E83A3E" w:rsidRPr="00327DF7">
        <w:t xml:space="preserve"> </w:t>
      </w:r>
      <w:r w:rsidR="00E83A3E" w:rsidRPr="00327DF7">
        <w:rPr>
          <w:i/>
        </w:rPr>
        <w:t>The American Economic Review</w:t>
      </w:r>
      <w:r w:rsidR="00E83A3E">
        <w:t xml:space="preserve">, </w:t>
      </w:r>
      <w:r w:rsidR="00E83A3E" w:rsidRPr="00327DF7">
        <w:t>March</w:t>
      </w:r>
      <w:r w:rsidR="00E83A3E">
        <w:t>,</w:t>
      </w:r>
      <w:r w:rsidR="00E83A3E" w:rsidRPr="00327DF7">
        <w:t xml:space="preserve"> 84(1):84–103 </w:t>
      </w:r>
    </w:p>
    <w:p w:rsidR="00E83A3E" w:rsidRDefault="00F63C47" w:rsidP="00E83A3E">
      <w:r>
        <w:t xml:space="preserve">[2] </w:t>
      </w:r>
      <w:r w:rsidR="00E83A3E" w:rsidRPr="00A54808">
        <w:t>Bahmani-</w:t>
      </w:r>
      <w:proofErr w:type="spellStart"/>
      <w:r w:rsidR="00E83A3E" w:rsidRPr="00A54808">
        <w:t>Oskooee</w:t>
      </w:r>
      <w:proofErr w:type="spellEnd"/>
      <w:r w:rsidR="00E83A3E">
        <w:t>,</w:t>
      </w:r>
      <w:r w:rsidR="00E83A3E" w:rsidRPr="00A54808">
        <w:t xml:space="preserve"> M</w:t>
      </w:r>
      <w:r w:rsidR="00E83A3E">
        <w:t>.</w:t>
      </w:r>
      <w:r w:rsidR="00E83A3E" w:rsidRPr="00A54808">
        <w:t xml:space="preserve"> (1991)</w:t>
      </w:r>
      <w:r w:rsidR="00E83A3E">
        <w:t>,</w:t>
      </w:r>
      <w:r w:rsidR="00E83A3E" w:rsidRPr="00A54808">
        <w:t xml:space="preserve"> </w:t>
      </w:r>
      <w:r w:rsidR="00E83A3E">
        <w:t>“</w:t>
      </w:r>
      <w:r w:rsidR="00E83A3E" w:rsidRPr="00A54808">
        <w:t xml:space="preserve">Is there a long-run relation between the trade balance and the </w:t>
      </w:r>
    </w:p>
    <w:p w:rsidR="00E83A3E" w:rsidRPr="00A54808" w:rsidRDefault="00E83A3E" w:rsidP="00A46170">
      <w:pPr>
        <w:jc w:val="both"/>
      </w:pPr>
      <w:r w:rsidRPr="00A54808">
        <w:t>real effective exchange rate of LDCs?</w:t>
      </w:r>
      <w:r>
        <w:t>”,</w:t>
      </w:r>
      <w:r w:rsidRPr="00A54808">
        <w:t xml:space="preserve"> </w:t>
      </w:r>
      <w:r w:rsidRPr="00A54808">
        <w:rPr>
          <w:i/>
        </w:rPr>
        <w:t>Economics Letters</w:t>
      </w:r>
      <w:r w:rsidRPr="00A54808">
        <w:t xml:space="preserve"> 36: 403–407</w:t>
      </w:r>
    </w:p>
    <w:p w:rsidR="00E83A3E" w:rsidRPr="00A54808" w:rsidRDefault="00A46170" w:rsidP="00A46170">
      <w:pPr>
        <w:jc w:val="both"/>
        <w:rPr>
          <w:i/>
        </w:rPr>
      </w:pPr>
      <w:r>
        <w:t xml:space="preserve">[3] </w:t>
      </w:r>
      <w:proofErr w:type="spellStart"/>
      <w:r w:rsidR="00E83A3E" w:rsidRPr="00A54808">
        <w:t>Bera</w:t>
      </w:r>
      <w:proofErr w:type="spellEnd"/>
      <w:r w:rsidR="00E83A3E">
        <w:t>,</w:t>
      </w:r>
      <w:r w:rsidR="00E83A3E" w:rsidRPr="00A54808">
        <w:t xml:space="preserve"> A</w:t>
      </w:r>
      <w:r w:rsidR="00E83A3E">
        <w:t>.</w:t>
      </w:r>
      <w:r w:rsidR="00E83A3E" w:rsidRPr="00A54808">
        <w:t>K</w:t>
      </w:r>
      <w:r w:rsidR="00E83A3E">
        <w:t>.</w:t>
      </w:r>
      <w:r w:rsidR="00E83A3E" w:rsidRPr="00A54808">
        <w:t>, Higgins</w:t>
      </w:r>
      <w:r w:rsidR="00E83A3E">
        <w:t>,</w:t>
      </w:r>
      <w:r w:rsidR="00E83A3E" w:rsidRPr="00A54808">
        <w:t xml:space="preserve"> M</w:t>
      </w:r>
      <w:r w:rsidR="00E83A3E">
        <w:t>.</w:t>
      </w:r>
      <w:r w:rsidR="00E83A3E" w:rsidRPr="00A54808">
        <w:t>L</w:t>
      </w:r>
      <w:r w:rsidR="00E83A3E">
        <w:t>.</w:t>
      </w:r>
      <w:r w:rsidR="00E83A3E" w:rsidRPr="00A54808">
        <w:t xml:space="preserve"> (1993)</w:t>
      </w:r>
      <w:r w:rsidR="00E83A3E">
        <w:t>,</w:t>
      </w:r>
      <w:r w:rsidR="00E83A3E" w:rsidRPr="00A54808">
        <w:t xml:space="preserve"> </w:t>
      </w:r>
      <w:r w:rsidR="00E83A3E">
        <w:t>“</w:t>
      </w:r>
      <w:r w:rsidR="00E83A3E" w:rsidRPr="00A54808">
        <w:t>ARCH models: Properties, estimation and testing</w:t>
      </w:r>
      <w:r w:rsidR="00E83A3E">
        <w:t xml:space="preserve">”, </w:t>
      </w:r>
      <w:r w:rsidR="00E83A3E" w:rsidRPr="00A54808">
        <w:rPr>
          <w:i/>
        </w:rPr>
        <w:t xml:space="preserve">Journal of Economic </w:t>
      </w:r>
      <w:proofErr w:type="gramStart"/>
      <w:r w:rsidR="00E83A3E" w:rsidRPr="00A54808">
        <w:rPr>
          <w:i/>
        </w:rPr>
        <w:t xml:space="preserve">Surveys </w:t>
      </w:r>
      <w:r w:rsidR="00E83A3E">
        <w:t>,</w:t>
      </w:r>
      <w:proofErr w:type="gramEnd"/>
      <w:r w:rsidR="00E83A3E">
        <w:t xml:space="preserve"> </w:t>
      </w:r>
      <w:r w:rsidR="00E83A3E" w:rsidRPr="00A54808">
        <w:t>December</w:t>
      </w:r>
      <w:r w:rsidR="00E83A3E">
        <w:t>.</w:t>
      </w:r>
      <w:r w:rsidR="00E83A3E" w:rsidRPr="00A54808">
        <w:t xml:space="preserve"> 7(4): 305–366</w:t>
      </w:r>
    </w:p>
    <w:p w:rsidR="00E83A3E" w:rsidRPr="00A54808" w:rsidRDefault="00A46170" w:rsidP="00A46170">
      <w:pPr>
        <w:jc w:val="both"/>
        <w:rPr>
          <w:i/>
        </w:rPr>
      </w:pPr>
      <w:r>
        <w:t xml:space="preserve">[4] </w:t>
      </w:r>
      <w:proofErr w:type="spellStart"/>
      <w:r w:rsidR="00E83A3E" w:rsidRPr="00A54808">
        <w:t>Bollerslev</w:t>
      </w:r>
      <w:proofErr w:type="spellEnd"/>
      <w:r w:rsidR="00E83A3E">
        <w:t>,</w:t>
      </w:r>
      <w:r w:rsidR="00E83A3E" w:rsidRPr="00A54808">
        <w:t xml:space="preserve"> T</w:t>
      </w:r>
      <w:r w:rsidR="00E83A3E">
        <w:t>.</w:t>
      </w:r>
      <w:r w:rsidR="00E83A3E" w:rsidRPr="00A54808">
        <w:t xml:space="preserve"> (1986)</w:t>
      </w:r>
      <w:r w:rsidR="00E83A3E">
        <w:t>,</w:t>
      </w:r>
      <w:r w:rsidR="00E83A3E" w:rsidRPr="00A54808">
        <w:t xml:space="preserve"> </w:t>
      </w:r>
      <w:r w:rsidR="00E83A3E">
        <w:t>“</w:t>
      </w:r>
      <w:r w:rsidR="00E83A3E" w:rsidRPr="00A54808">
        <w:t xml:space="preserve">Generalized autoregressive conditional </w:t>
      </w:r>
      <w:r w:rsidR="00E83A3E">
        <w:t xml:space="preserve">heteroscedasticity”, </w:t>
      </w:r>
      <w:r w:rsidR="00E83A3E" w:rsidRPr="00A54808">
        <w:rPr>
          <w:i/>
        </w:rPr>
        <w:t xml:space="preserve">Journal of </w:t>
      </w:r>
    </w:p>
    <w:p w:rsidR="00E83A3E" w:rsidRPr="00A54808" w:rsidRDefault="00E83A3E" w:rsidP="00E83A3E">
      <w:proofErr w:type="gramStart"/>
      <w:r w:rsidRPr="00A54808">
        <w:rPr>
          <w:i/>
        </w:rPr>
        <w:t xml:space="preserve">Econometrics </w:t>
      </w:r>
      <w:r>
        <w:t>,</w:t>
      </w:r>
      <w:proofErr w:type="gramEnd"/>
      <w:r>
        <w:t xml:space="preserve"> </w:t>
      </w:r>
      <w:r w:rsidRPr="00A54808">
        <w:t>31: 307–327</w:t>
      </w:r>
    </w:p>
    <w:p w:rsidR="00E83A3E" w:rsidRDefault="00A46170" w:rsidP="00A46170">
      <w:pPr>
        <w:jc w:val="both"/>
      </w:pPr>
      <w:r>
        <w:t xml:space="preserve">[5] </w:t>
      </w:r>
      <w:proofErr w:type="spellStart"/>
      <w:r w:rsidR="00E83A3E" w:rsidRPr="00A54808">
        <w:t>Bollerslev</w:t>
      </w:r>
      <w:proofErr w:type="spellEnd"/>
      <w:r w:rsidR="00E83A3E">
        <w:t>,</w:t>
      </w:r>
      <w:r w:rsidR="00E83A3E" w:rsidRPr="00A54808">
        <w:t xml:space="preserve"> T</w:t>
      </w:r>
      <w:r w:rsidR="00E83A3E">
        <w:t>.</w:t>
      </w:r>
      <w:r w:rsidR="00E83A3E" w:rsidRPr="00A54808">
        <w:t xml:space="preserve"> (1987)</w:t>
      </w:r>
      <w:r w:rsidR="00E83A3E">
        <w:t>,</w:t>
      </w:r>
      <w:r w:rsidR="00E83A3E" w:rsidRPr="00A54808">
        <w:t xml:space="preserve"> </w:t>
      </w:r>
      <w:r w:rsidR="00E83A3E">
        <w:t>“</w:t>
      </w:r>
      <w:r w:rsidR="00E83A3E" w:rsidRPr="00A54808">
        <w:t xml:space="preserve">A conditional heteroskedastic time series model for speculative prices </w:t>
      </w:r>
    </w:p>
    <w:p w:rsidR="00E83A3E" w:rsidRPr="00A54808" w:rsidRDefault="00E83A3E" w:rsidP="00E83A3E">
      <w:r w:rsidRPr="00A54808">
        <w:t>and rates of return</w:t>
      </w:r>
      <w:r>
        <w:t xml:space="preserve">”, </w:t>
      </w:r>
      <w:r w:rsidRPr="00A54808">
        <w:rPr>
          <w:i/>
        </w:rPr>
        <w:t xml:space="preserve">The Review of Economics and </w:t>
      </w:r>
      <w:proofErr w:type="gramStart"/>
      <w:r w:rsidRPr="00A54808">
        <w:rPr>
          <w:i/>
        </w:rPr>
        <w:t>Statistics</w:t>
      </w:r>
      <w:r>
        <w:t xml:space="preserve">, </w:t>
      </w:r>
      <w:r w:rsidRPr="00A54808">
        <w:t xml:space="preserve"> August</w:t>
      </w:r>
      <w:proofErr w:type="gramEnd"/>
      <w:r>
        <w:t>,</w:t>
      </w:r>
      <w:r w:rsidRPr="00A54808">
        <w:t xml:space="preserve"> 69(3): 542–547</w:t>
      </w:r>
    </w:p>
    <w:p w:rsidR="00E83A3E" w:rsidRPr="00A46170" w:rsidRDefault="00A46170" w:rsidP="00A46170">
      <w:pPr>
        <w:jc w:val="both"/>
        <w:rPr>
          <w:i/>
        </w:rPr>
      </w:pPr>
      <w:r>
        <w:t xml:space="preserve">[6] </w:t>
      </w:r>
      <w:r w:rsidR="00E83A3E" w:rsidRPr="00A54808">
        <w:t>Campbell</w:t>
      </w:r>
      <w:r w:rsidR="00E83A3E">
        <w:t>,</w:t>
      </w:r>
      <w:r w:rsidR="00E83A3E" w:rsidRPr="00A54808">
        <w:t xml:space="preserve"> J</w:t>
      </w:r>
      <w:r w:rsidR="00E83A3E">
        <w:t>.</w:t>
      </w:r>
      <w:r w:rsidR="00E83A3E" w:rsidRPr="00A54808">
        <w:t>Y</w:t>
      </w:r>
      <w:r w:rsidR="00E83A3E">
        <w:t>.</w:t>
      </w:r>
      <w:r w:rsidR="00E83A3E" w:rsidRPr="00A54808">
        <w:t>, Shiller</w:t>
      </w:r>
      <w:r w:rsidR="00E83A3E">
        <w:t>,</w:t>
      </w:r>
      <w:r w:rsidR="00E83A3E" w:rsidRPr="00A54808">
        <w:t xml:space="preserve"> R</w:t>
      </w:r>
      <w:r w:rsidR="00E83A3E">
        <w:t>.</w:t>
      </w:r>
      <w:r w:rsidR="00E83A3E" w:rsidRPr="00A54808">
        <w:t>J</w:t>
      </w:r>
      <w:r w:rsidR="00E83A3E">
        <w:t>.</w:t>
      </w:r>
      <w:r w:rsidR="00E83A3E" w:rsidRPr="00A54808">
        <w:t xml:space="preserve"> (1987)</w:t>
      </w:r>
      <w:r w:rsidR="00E83A3E">
        <w:t>,</w:t>
      </w:r>
      <w:r w:rsidR="00E83A3E" w:rsidRPr="00A54808">
        <w:t xml:space="preserve"> </w:t>
      </w:r>
      <w:r w:rsidR="00E83A3E">
        <w:t>“</w:t>
      </w:r>
      <w:r w:rsidR="00E83A3E" w:rsidRPr="00A54808">
        <w:t>Cointegration and tests of present value models</w:t>
      </w:r>
      <w:r w:rsidR="00E83A3E">
        <w:t xml:space="preserve">”, </w:t>
      </w:r>
      <w:r w:rsidR="00E83A3E" w:rsidRPr="009A6AB5">
        <w:rPr>
          <w:i/>
        </w:rPr>
        <w:t xml:space="preserve">Journal of Political </w:t>
      </w:r>
      <w:proofErr w:type="gramStart"/>
      <w:r w:rsidR="00E83A3E" w:rsidRPr="009A6AB5">
        <w:rPr>
          <w:i/>
        </w:rPr>
        <w:t>Economy</w:t>
      </w:r>
      <w:r w:rsidR="00E83A3E">
        <w:t xml:space="preserve">, </w:t>
      </w:r>
      <w:r w:rsidR="00E83A3E" w:rsidRPr="00A54808">
        <w:t xml:space="preserve"> October</w:t>
      </w:r>
      <w:proofErr w:type="gramEnd"/>
      <w:r w:rsidR="00E83A3E">
        <w:t>,</w:t>
      </w:r>
      <w:r w:rsidR="00E83A3E" w:rsidRPr="00A54808">
        <w:t xml:space="preserve"> 95(5): 1062–1088</w:t>
      </w:r>
    </w:p>
    <w:p w:rsidR="00E83A3E" w:rsidRDefault="00A46170" w:rsidP="00A46170">
      <w:pPr>
        <w:jc w:val="both"/>
      </w:pPr>
      <w:r>
        <w:t xml:space="preserve">[7] </w:t>
      </w:r>
      <w:r w:rsidR="00E83A3E" w:rsidRPr="00A54808">
        <w:t>Chou</w:t>
      </w:r>
      <w:r w:rsidR="00E83A3E">
        <w:t>,</w:t>
      </w:r>
      <w:r w:rsidR="00E83A3E" w:rsidRPr="00A54808">
        <w:t xml:space="preserve"> R</w:t>
      </w:r>
      <w:r w:rsidR="00E83A3E">
        <w:t>.</w:t>
      </w:r>
      <w:r w:rsidR="00E83A3E" w:rsidRPr="00A54808">
        <w:t xml:space="preserve"> (1988)</w:t>
      </w:r>
      <w:r w:rsidR="00E83A3E">
        <w:t>,</w:t>
      </w:r>
      <w:r w:rsidR="00E83A3E" w:rsidRPr="00A54808">
        <w:t xml:space="preserve"> </w:t>
      </w:r>
      <w:r w:rsidR="00E83A3E">
        <w:t>“</w:t>
      </w:r>
      <w:r w:rsidR="00E83A3E" w:rsidRPr="00A54808">
        <w:t xml:space="preserve">Volatility persistence and stock valuation: Some empirical evidence using </w:t>
      </w:r>
    </w:p>
    <w:p w:rsidR="00E83A3E" w:rsidRPr="00A54808" w:rsidRDefault="00E83A3E" w:rsidP="00E83A3E">
      <w:r w:rsidRPr="00A54808">
        <w:t>GARCH</w:t>
      </w:r>
      <w:proofErr w:type="gramStart"/>
      <w:r>
        <w:t xml:space="preserve">”, </w:t>
      </w:r>
      <w:r w:rsidRPr="00A54808">
        <w:t xml:space="preserve"> </w:t>
      </w:r>
      <w:r w:rsidRPr="009A6AB5">
        <w:rPr>
          <w:i/>
        </w:rPr>
        <w:t>Journal</w:t>
      </w:r>
      <w:proofErr w:type="gramEnd"/>
      <w:r w:rsidRPr="009A6AB5">
        <w:rPr>
          <w:i/>
        </w:rPr>
        <w:t xml:space="preserve"> of Applied Econometrics</w:t>
      </w:r>
      <w:r>
        <w:t xml:space="preserve">, </w:t>
      </w:r>
      <w:r w:rsidRPr="00A54808">
        <w:t xml:space="preserve"> 3: 279–294</w:t>
      </w:r>
    </w:p>
    <w:p w:rsidR="00B66BFE" w:rsidRDefault="00A46170" w:rsidP="00A46170">
      <w:pPr>
        <w:jc w:val="both"/>
      </w:pPr>
      <w:r>
        <w:t xml:space="preserve">[8] </w:t>
      </w:r>
      <w:r w:rsidR="00B66BFE" w:rsidRPr="00B66BFE">
        <w:t xml:space="preserve">Engle, Robert F., David M. </w:t>
      </w:r>
      <w:proofErr w:type="spellStart"/>
      <w:r w:rsidR="00B66BFE" w:rsidRPr="00B66BFE">
        <w:t>Lilien</w:t>
      </w:r>
      <w:proofErr w:type="spellEnd"/>
      <w:r w:rsidR="00B66BFE" w:rsidRPr="00B66BFE">
        <w:t xml:space="preserve">, and Russell P. Robins, </w:t>
      </w:r>
      <w:r w:rsidR="00B66BFE">
        <w:t>(1987), “</w:t>
      </w:r>
      <w:r w:rsidR="00B66BFE" w:rsidRPr="00B66BFE">
        <w:t xml:space="preserve">Estimating Time Varying </w:t>
      </w:r>
    </w:p>
    <w:p w:rsidR="00B66BFE" w:rsidRDefault="00B66BFE" w:rsidP="00B66BFE">
      <w:r w:rsidRPr="00B66BFE">
        <w:t>Risk Premia in the Term Structure: The ARCH-M Model</w:t>
      </w:r>
      <w:r>
        <w:t>”</w:t>
      </w:r>
      <w:r w:rsidRPr="00B66BFE">
        <w:t>,</w:t>
      </w:r>
      <w:r>
        <w:t xml:space="preserve"> </w:t>
      </w:r>
      <w:proofErr w:type="spellStart"/>
      <w:r w:rsidRPr="00B66BFE">
        <w:rPr>
          <w:i/>
        </w:rPr>
        <w:t>Econometrica</w:t>
      </w:r>
      <w:proofErr w:type="spellEnd"/>
      <w:r w:rsidRPr="00B66BFE">
        <w:t xml:space="preserve">, 55, 391-407. </w:t>
      </w:r>
    </w:p>
    <w:p w:rsidR="00E83A3E" w:rsidRDefault="00A46170" w:rsidP="00A46170">
      <w:pPr>
        <w:jc w:val="both"/>
      </w:pPr>
      <w:r>
        <w:t xml:space="preserve">[9] </w:t>
      </w:r>
      <w:proofErr w:type="spellStart"/>
      <w:r w:rsidR="00E83A3E" w:rsidRPr="00A54808">
        <w:t>Himarios</w:t>
      </w:r>
      <w:proofErr w:type="spellEnd"/>
      <w:r w:rsidR="00E83A3E">
        <w:t>,</w:t>
      </w:r>
      <w:r w:rsidR="00E83A3E" w:rsidRPr="00A54808">
        <w:t xml:space="preserve"> D</w:t>
      </w:r>
      <w:r w:rsidR="00E83A3E">
        <w:t>.</w:t>
      </w:r>
      <w:r w:rsidR="00E83A3E" w:rsidRPr="00A54808">
        <w:t xml:space="preserve"> (1989)</w:t>
      </w:r>
      <w:r w:rsidR="00E83A3E">
        <w:t>, “</w:t>
      </w:r>
      <w:r w:rsidR="00E83A3E" w:rsidRPr="00A54808">
        <w:t>Do devaluations improve the trade balance? The evidence revisited</w:t>
      </w:r>
      <w:r w:rsidR="00E83A3E">
        <w:t xml:space="preserve">”, </w:t>
      </w:r>
    </w:p>
    <w:p w:rsidR="00E83A3E" w:rsidRPr="00E83A3E" w:rsidRDefault="00E83A3E" w:rsidP="00A46170">
      <w:r w:rsidRPr="009A6AB5">
        <w:rPr>
          <w:i/>
        </w:rPr>
        <w:t>Economic Inquiry</w:t>
      </w:r>
      <w:r>
        <w:t>,</w:t>
      </w:r>
      <w:r w:rsidRPr="00A54808">
        <w:t xml:space="preserve"> 27: 143–168 </w:t>
      </w:r>
    </w:p>
    <w:p w:rsidR="008476BC" w:rsidRPr="00E67161" w:rsidRDefault="00E67161" w:rsidP="00E67161">
      <w:pPr>
        <w:autoSpaceDE w:val="0"/>
        <w:autoSpaceDN w:val="0"/>
        <w:adjustRightInd w:val="0"/>
        <w:jc w:val="both"/>
        <w:rPr>
          <w:bCs/>
          <w:color w:val="000000"/>
        </w:rPr>
      </w:pPr>
      <w:r>
        <w:rPr>
          <w:bCs/>
        </w:rPr>
        <w:t xml:space="preserve">[10] </w:t>
      </w:r>
      <w:r w:rsidR="008476BC" w:rsidRPr="008476BC">
        <w:rPr>
          <w:bCs/>
        </w:rPr>
        <w:t>Kallianiotis, John N.</w:t>
      </w:r>
      <w:r w:rsidR="008476BC">
        <w:rPr>
          <w:bCs/>
        </w:rPr>
        <w:t xml:space="preserve"> (2021a),</w:t>
      </w:r>
      <w:r w:rsidR="008476BC" w:rsidRPr="008476BC">
        <w:rPr>
          <w:bCs/>
        </w:rPr>
        <w:t xml:space="preserve"> “</w:t>
      </w:r>
      <w:r w:rsidR="008476BC" w:rsidRPr="008476BC">
        <w:rPr>
          <w:color w:val="333333"/>
        </w:rPr>
        <w:t xml:space="preserve">The New Monetary Policy: Its Social Cost and Benefits”, Chapter 1, in </w:t>
      </w:r>
      <w:r w:rsidR="008476BC" w:rsidRPr="008476BC">
        <w:rPr>
          <w:i/>
        </w:rPr>
        <w:t>Progress in Economics Research, Volume 46</w:t>
      </w:r>
      <w:r w:rsidR="008476BC" w:rsidRPr="008476BC">
        <w:t xml:space="preserve">, </w:t>
      </w:r>
      <w:r w:rsidR="008476BC" w:rsidRPr="008476BC">
        <w:rPr>
          <w:rStyle w:val="Strong"/>
          <w:b w:val="0"/>
          <w:color w:val="333333"/>
        </w:rPr>
        <w:t xml:space="preserve">Albert </w:t>
      </w:r>
      <w:proofErr w:type="spellStart"/>
      <w:r w:rsidR="008476BC" w:rsidRPr="008476BC">
        <w:rPr>
          <w:rStyle w:val="Strong"/>
          <w:b w:val="0"/>
          <w:color w:val="333333"/>
        </w:rPr>
        <w:t>Tavidze</w:t>
      </w:r>
      <w:proofErr w:type="spellEnd"/>
      <w:r w:rsidR="008476BC" w:rsidRPr="008476BC">
        <w:rPr>
          <w:color w:val="333333"/>
        </w:rPr>
        <w:t xml:space="preserve"> (Editor), pp. 1-111, </w:t>
      </w:r>
      <w:r w:rsidR="008476BC" w:rsidRPr="008476BC">
        <w:rPr>
          <w:color w:val="000000"/>
        </w:rPr>
        <w:t xml:space="preserve">Hauppauge, N.Y.: Nova Science Publishers, May 2021, ISBN: 978-1-53619-704-4 (eBook) and ISBN: 1549-1552. </w:t>
      </w:r>
      <w:hyperlink r:id="rId96" w:history="1">
        <w:r w:rsidR="008476BC" w:rsidRPr="008476BC">
          <w:rPr>
            <w:rStyle w:val="Hyperlink"/>
          </w:rPr>
          <w:t>https://novapublishers.com/shop/progress-in-economics-research-volume-46/</w:t>
        </w:r>
      </w:hyperlink>
    </w:p>
    <w:p w:rsidR="008A09D2" w:rsidRDefault="00A46170" w:rsidP="008A09D2">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[1</w:t>
      </w:r>
      <w:r w:rsidR="00E67161">
        <w:rPr>
          <w:bCs/>
        </w:rPr>
        <w:t>1</w:t>
      </w:r>
      <w:r>
        <w:rPr>
          <w:bCs/>
        </w:rPr>
        <w:t xml:space="preserve">] </w:t>
      </w:r>
      <w:r w:rsidR="008A09D2">
        <w:rPr>
          <w:bCs/>
        </w:rPr>
        <w:t>Kallianiotis, I. N. (2021</w:t>
      </w:r>
      <w:r w:rsidR="008476BC">
        <w:rPr>
          <w:bCs/>
        </w:rPr>
        <w:t>b</w:t>
      </w:r>
      <w:r w:rsidR="008A09D2">
        <w:rPr>
          <w:bCs/>
        </w:rPr>
        <w:t>),</w:t>
      </w:r>
      <w:r w:rsidR="008A09D2" w:rsidRPr="00E60F77">
        <w:rPr>
          <w:bCs/>
        </w:rPr>
        <w:t xml:space="preserve"> </w:t>
      </w:r>
      <w:r w:rsidR="008A09D2" w:rsidRPr="00504821">
        <w:rPr>
          <w:bCs/>
        </w:rPr>
        <w:t xml:space="preserve">“Ethics in Finance, Public Policies, and Institutions: The Latest </w:t>
      </w:r>
    </w:p>
    <w:p w:rsidR="008A09D2" w:rsidRPr="00A46170" w:rsidRDefault="008A09D2" w:rsidP="00A46170">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04821">
        <w:rPr>
          <w:bCs/>
        </w:rPr>
        <w:t xml:space="preserve">Financial and Social Crises”, </w:t>
      </w:r>
      <w:r w:rsidRPr="00504821">
        <w:rPr>
          <w:bCs/>
          <w:i/>
          <w:bdr w:val="none" w:sz="0" w:space="0" w:color="auto" w:frame="1"/>
          <w:shd w:val="clear" w:color="auto" w:fill="FFFFFF"/>
        </w:rPr>
        <w:t>International Journal of Managerial Studies and Research (IJMSR)</w:t>
      </w:r>
      <w:r>
        <w:rPr>
          <w:color w:val="000000"/>
          <w:bdr w:val="none" w:sz="0" w:space="0" w:color="auto" w:frame="1"/>
          <w:shd w:val="clear" w:color="auto" w:fill="FFFFFF"/>
        </w:rPr>
        <w:t>, V</w:t>
      </w:r>
      <w:r w:rsidRPr="00504821">
        <w:rPr>
          <w:color w:val="000000"/>
          <w:bdr w:val="none" w:sz="0" w:space="0" w:color="auto" w:frame="1"/>
          <w:shd w:val="clear" w:color="auto" w:fill="FFFFFF"/>
        </w:rPr>
        <w:t>olume 9, Issue 1</w:t>
      </w:r>
      <w:r>
        <w:rPr>
          <w:color w:val="000000"/>
          <w:bdr w:val="none" w:sz="0" w:space="0" w:color="auto" w:frame="1"/>
          <w:shd w:val="clear" w:color="auto" w:fill="FFFFFF"/>
        </w:rPr>
        <w:t>, 2021, pp. 13-41.</w:t>
      </w:r>
      <w:r w:rsidRPr="00504821">
        <w:rPr>
          <w:rFonts w:ascii="inherit" w:hAnsi="inherit" w:cs="Segoe UI"/>
          <w:color w:val="000000"/>
          <w:sz w:val="27"/>
          <w:szCs w:val="27"/>
          <w:bdr w:val="none" w:sz="0" w:space="0" w:color="auto" w:frame="1"/>
        </w:rPr>
        <w:t xml:space="preserve"> </w:t>
      </w:r>
      <w:hyperlink r:id="rId97" w:tgtFrame="_blank" w:history="1">
        <w:r>
          <w:rPr>
            <w:rStyle w:val="Hyperlink"/>
            <w:rFonts w:ascii="Garamond" w:hAnsi="Garamond" w:cs="Segoe UI"/>
            <w:sz w:val="27"/>
            <w:szCs w:val="27"/>
            <w:bdr w:val="none" w:sz="0" w:space="0" w:color="auto" w:frame="1"/>
          </w:rPr>
          <w:t>https://arcjournals.org/international-journal-of-managerial-studies-and-research/volume-9-issue-1/</w:t>
        </w:r>
      </w:hyperlink>
      <w:r>
        <w:rPr>
          <w:rFonts w:ascii="Garamond" w:hAnsi="Garamond" w:cs="Segoe UI"/>
          <w:color w:val="201F1E"/>
          <w:sz w:val="27"/>
          <w:szCs w:val="27"/>
        </w:rPr>
        <w:t>,</w:t>
      </w:r>
      <w:hyperlink r:id="rId98" w:history="1">
        <w:r w:rsidRPr="00725EC0">
          <w:rPr>
            <w:rStyle w:val="Hyperlink"/>
            <w:bdr w:val="none" w:sz="0" w:space="0" w:color="auto" w:frame="1"/>
            <w:shd w:val="clear" w:color="auto" w:fill="FFFFFF"/>
          </w:rPr>
          <w:t>https://arcjournals.org/pdfs/ijmsr/v9-i1/3.pdf</w:t>
        </w:r>
      </w:hyperlink>
      <w:r>
        <w:rPr>
          <w:color w:val="000000"/>
          <w:bdr w:val="none" w:sz="0" w:space="0" w:color="auto" w:frame="1"/>
          <w:shd w:val="clear" w:color="auto" w:fill="FFFFFF"/>
        </w:rPr>
        <w:t xml:space="preserve"> , </w:t>
      </w:r>
      <w:hyperlink r:id="rId99" w:history="1">
        <w:r w:rsidRPr="00504821">
          <w:rPr>
            <w:rStyle w:val="Hyperlink"/>
            <w:bCs/>
          </w:rPr>
          <w:t>file:///C:/Users/R97719842/Downloads/02200133%20(2).pdf</w:t>
        </w:r>
      </w:hyperlink>
    </w:p>
    <w:p w:rsidR="00BC15D1" w:rsidRDefault="00A46170" w:rsidP="002E4F89">
      <w:pPr>
        <w:pStyle w:val="NormalWeb"/>
        <w:spacing w:before="0" w:beforeAutospacing="0" w:after="0" w:afterAutospacing="0"/>
        <w:jc w:val="both"/>
        <w:rPr>
          <w:color w:val="000000"/>
        </w:rPr>
      </w:pPr>
      <w:r>
        <w:t>[1</w:t>
      </w:r>
      <w:r w:rsidR="00E67161">
        <w:t>2</w:t>
      </w:r>
      <w:r>
        <w:t xml:space="preserve">] </w:t>
      </w:r>
      <w:r w:rsidR="008A09D2">
        <w:t>Kallianiotis, J. N. (2019</w:t>
      </w:r>
      <w:r w:rsidR="00BC15D1">
        <w:t>a</w:t>
      </w:r>
      <w:r w:rsidR="008A09D2">
        <w:t xml:space="preserve">), </w:t>
      </w:r>
      <w:r w:rsidR="002E4F89" w:rsidRPr="00F17304">
        <w:rPr>
          <w:i/>
        </w:rPr>
        <w:t>Foreign Exchange Rates and International Finance</w:t>
      </w:r>
      <w:r w:rsidR="002E4F89" w:rsidRPr="00F17304">
        <w:t xml:space="preserve">, </w:t>
      </w:r>
      <w:r w:rsidR="002E4F89" w:rsidRPr="00F17304">
        <w:rPr>
          <w:color w:val="000000"/>
        </w:rPr>
        <w:t>Hauppauge,</w:t>
      </w:r>
    </w:p>
    <w:p w:rsidR="002E4F89" w:rsidRDefault="002E4F89" w:rsidP="00A46170">
      <w:pPr>
        <w:pStyle w:val="NormalWeb"/>
        <w:spacing w:before="0" w:beforeAutospacing="0" w:after="0" w:afterAutospacing="0"/>
        <w:jc w:val="both"/>
        <w:rPr>
          <w:color w:val="000000"/>
        </w:rPr>
      </w:pPr>
      <w:r w:rsidRPr="00F17304">
        <w:rPr>
          <w:color w:val="000000"/>
        </w:rPr>
        <w:t xml:space="preserve"> N.Y.: Nova Science Publishers, October 2019, ISBN: 978-1-53616-550-0.</w:t>
      </w:r>
      <w:r>
        <w:rPr>
          <w:color w:val="000000"/>
        </w:rPr>
        <w:t xml:space="preserve"> </w:t>
      </w:r>
    </w:p>
    <w:p w:rsidR="002E4F89" w:rsidRDefault="002053FF" w:rsidP="002E4F89">
      <w:pPr>
        <w:jc w:val="both"/>
        <w:rPr>
          <w:b/>
          <w:sz w:val="32"/>
          <w:szCs w:val="32"/>
        </w:rPr>
      </w:pPr>
      <w:hyperlink r:id="rId100" w:history="1">
        <w:r w:rsidR="002E4F89" w:rsidRPr="00FA2DDA">
          <w:rPr>
            <w:rStyle w:val="Hyperlink"/>
          </w:rPr>
          <w:t>https://novapublishers.com/shop/foreign-exchange-rates-and-international-finance/</w:t>
        </w:r>
      </w:hyperlink>
    </w:p>
    <w:p w:rsidR="00BC15D1" w:rsidRDefault="00A46170" w:rsidP="00BC15D1">
      <w:pPr>
        <w:jc w:val="both"/>
        <w:rPr>
          <w:bCs/>
        </w:rPr>
      </w:pPr>
      <w:r>
        <w:rPr>
          <w:bCs/>
        </w:rPr>
        <w:t>[1</w:t>
      </w:r>
      <w:r w:rsidR="00E67161">
        <w:rPr>
          <w:bCs/>
        </w:rPr>
        <w:t>3</w:t>
      </w:r>
      <w:r>
        <w:rPr>
          <w:bCs/>
        </w:rPr>
        <w:t xml:space="preserve">] </w:t>
      </w:r>
      <w:r w:rsidR="00BC15D1" w:rsidRPr="008D0598">
        <w:rPr>
          <w:bCs/>
        </w:rPr>
        <w:t>Kallianiotis, I.N. (2019</w:t>
      </w:r>
      <w:r w:rsidR="00BC15D1">
        <w:rPr>
          <w:bCs/>
        </w:rPr>
        <w:t>b</w:t>
      </w:r>
      <w:r w:rsidR="00BC15D1" w:rsidRPr="008D0598">
        <w:rPr>
          <w:bCs/>
        </w:rPr>
        <w:t xml:space="preserve">), “Monetary Policy, Real Cost of Capital, Financial Markets, and </w:t>
      </w:r>
    </w:p>
    <w:p w:rsidR="00BC15D1" w:rsidRDefault="00BC15D1" w:rsidP="00A46170">
      <w:pPr>
        <w:jc w:val="both"/>
        <w:rPr>
          <w:bCs/>
        </w:rPr>
      </w:pPr>
      <w:r w:rsidRPr="008D0598">
        <w:rPr>
          <w:bCs/>
        </w:rPr>
        <w:t xml:space="preserve">the Real Economic Growth”, </w:t>
      </w:r>
      <w:r w:rsidRPr="008D0598">
        <w:rPr>
          <w:bCs/>
          <w:i/>
        </w:rPr>
        <w:t>Journal of Applied Finance &amp; Banking</w:t>
      </w:r>
      <w:r w:rsidRPr="008D0598">
        <w:rPr>
          <w:bCs/>
        </w:rPr>
        <w:t>, Vol. 9, No. 1, pp. 75-118</w:t>
      </w:r>
      <w:r>
        <w:rPr>
          <w:bCs/>
        </w:rPr>
        <w:t xml:space="preserve">. </w:t>
      </w:r>
    </w:p>
    <w:p w:rsidR="00BC15D1" w:rsidRPr="008D0598" w:rsidRDefault="002053FF" w:rsidP="00A46170">
      <w:pPr>
        <w:jc w:val="both"/>
        <w:rPr>
          <w:bCs/>
        </w:rPr>
      </w:pPr>
      <w:hyperlink r:id="rId101" w:history="1">
        <w:r w:rsidR="00BC15D1" w:rsidRPr="008D0598">
          <w:rPr>
            <w:rStyle w:val="Hyperlink"/>
            <w:bCs/>
          </w:rPr>
          <w:t>http://www.scienpress.com/journal_focus.asp?main_id=56&amp;Sub_id=IV&amp;Issue=810815</w:t>
        </w:r>
      </w:hyperlink>
      <w:r w:rsidR="00BC15D1" w:rsidRPr="008D0598">
        <w:rPr>
          <w:bCs/>
        </w:rPr>
        <w:t xml:space="preserve"> </w:t>
      </w:r>
    </w:p>
    <w:p w:rsidR="00BC15D1" w:rsidRDefault="002053FF" w:rsidP="00A46170">
      <w:pPr>
        <w:rPr>
          <w:bCs/>
        </w:rPr>
      </w:pPr>
      <w:hyperlink r:id="rId102" w:history="1">
        <w:r w:rsidR="00BC15D1" w:rsidRPr="008D0598">
          <w:rPr>
            <w:rStyle w:val="Hyperlink"/>
            <w:bCs/>
          </w:rPr>
          <w:t>http://www.scienpress.com/Upload/JAFB/Vol%209_1_4.pdf</w:t>
        </w:r>
      </w:hyperlink>
    </w:p>
    <w:p w:rsidR="00FD1C57" w:rsidRDefault="00A46170" w:rsidP="00A46170">
      <w:pPr>
        <w:pStyle w:val="NormalWeb"/>
        <w:spacing w:before="0" w:beforeAutospacing="0" w:after="0" w:afterAutospacing="0"/>
        <w:jc w:val="both"/>
        <w:rPr>
          <w:i/>
          <w:color w:val="000000"/>
        </w:rPr>
      </w:pPr>
      <w:r>
        <w:rPr>
          <w:color w:val="000000"/>
        </w:rPr>
        <w:t>[1</w:t>
      </w:r>
      <w:r w:rsidR="00E67161">
        <w:rPr>
          <w:color w:val="000000"/>
        </w:rPr>
        <w:t>4</w:t>
      </w:r>
      <w:r>
        <w:rPr>
          <w:color w:val="000000"/>
        </w:rPr>
        <w:t xml:space="preserve">] </w:t>
      </w:r>
      <w:r w:rsidR="00FD1C57">
        <w:rPr>
          <w:color w:val="000000"/>
        </w:rPr>
        <w:t xml:space="preserve">Kallianiotis, John N. (2018), </w:t>
      </w:r>
      <w:r w:rsidR="00FD1C57">
        <w:rPr>
          <w:i/>
          <w:color w:val="000000"/>
        </w:rPr>
        <w:t xml:space="preserve">The European Union and its Debt Crises: The Deception of the </w:t>
      </w:r>
    </w:p>
    <w:p w:rsidR="00FD1C57" w:rsidRPr="00FD1C57" w:rsidRDefault="00FD1C57" w:rsidP="00A46170">
      <w:pPr>
        <w:pStyle w:val="NormalWeb"/>
        <w:spacing w:before="0" w:beforeAutospacing="0" w:after="0" w:afterAutospacing="0"/>
        <w:rPr>
          <w:color w:val="000000"/>
        </w:rPr>
      </w:pPr>
      <w:r>
        <w:rPr>
          <w:i/>
          <w:color w:val="000000"/>
        </w:rPr>
        <w:t>Greeks</w:t>
      </w:r>
      <w:r>
        <w:rPr>
          <w:color w:val="000000"/>
        </w:rPr>
        <w:t xml:space="preserve">, Hauppauge, N.Y.: Nova Science Publishers, August 2018, ISBN: 978-1-53614-067-5. </w:t>
      </w:r>
      <w:hyperlink r:id="rId103" w:history="1">
        <w:r>
          <w:rPr>
            <w:rStyle w:val="Hyperlink"/>
          </w:rPr>
          <w:t>https://novapublishers.com/shop/the-european-union-and-its-debt-crises-the-deception-of-the-greeks/</w:t>
        </w:r>
      </w:hyperlink>
      <w:r>
        <w:rPr>
          <w:color w:val="000000"/>
        </w:rPr>
        <w:t xml:space="preserve">  </w:t>
      </w:r>
    </w:p>
    <w:p w:rsidR="00750093" w:rsidRDefault="00A46170" w:rsidP="00A46170">
      <w:pPr>
        <w:jc w:val="both"/>
        <w:rPr>
          <w:i/>
          <w:iCs/>
        </w:rPr>
      </w:pPr>
      <w:r>
        <w:rPr>
          <w:bCs/>
        </w:rPr>
        <w:t>[1</w:t>
      </w:r>
      <w:r w:rsidR="00E67161">
        <w:rPr>
          <w:bCs/>
        </w:rPr>
        <w:t>5</w:t>
      </w:r>
      <w:r>
        <w:rPr>
          <w:bCs/>
        </w:rPr>
        <w:t xml:space="preserve">] </w:t>
      </w:r>
      <w:r w:rsidR="00750093">
        <w:rPr>
          <w:bCs/>
        </w:rPr>
        <w:t xml:space="preserve">Kallianiotis I. N. (2016), “Factors Affecting the Exchange Rate Risk Premium”, </w:t>
      </w:r>
      <w:r w:rsidR="00750093">
        <w:rPr>
          <w:i/>
          <w:iCs/>
        </w:rPr>
        <w:t xml:space="preserve">Journal of </w:t>
      </w:r>
    </w:p>
    <w:p w:rsidR="00B66BFE" w:rsidRPr="00750093" w:rsidRDefault="00750093" w:rsidP="00A46170">
      <w:pPr>
        <w:rPr>
          <w:i/>
          <w:iCs/>
        </w:rPr>
      </w:pPr>
      <w:r>
        <w:rPr>
          <w:i/>
          <w:iCs/>
        </w:rPr>
        <w:t xml:space="preserve">Applied Finance &amp; Banking, </w:t>
      </w:r>
      <w:r w:rsidRPr="0080656A">
        <w:rPr>
          <w:iCs/>
        </w:rPr>
        <w:t xml:space="preserve">Vol. 6, No. 6, </w:t>
      </w:r>
      <w:r>
        <w:rPr>
          <w:iCs/>
        </w:rPr>
        <w:t>November</w:t>
      </w:r>
      <w:r w:rsidRPr="0080656A">
        <w:rPr>
          <w:iCs/>
        </w:rPr>
        <w:t>, pp. 33-55</w:t>
      </w:r>
      <w:r>
        <w:rPr>
          <w:iCs/>
        </w:rPr>
        <w:t xml:space="preserve">. </w:t>
      </w:r>
      <w:hyperlink r:id="rId104" w:history="1">
        <w:r w:rsidRPr="00527B17">
          <w:rPr>
            <w:rStyle w:val="Hyperlink"/>
            <w:bCs/>
          </w:rPr>
          <w:t>http://www.scienpress.com/journal_focus.asp?main_id=56&amp;Sub_id=IV&amp;Issue=1945</w:t>
        </w:r>
      </w:hyperlink>
      <w:r>
        <w:rPr>
          <w:bCs/>
        </w:rPr>
        <w:t xml:space="preserve"> and </w:t>
      </w:r>
      <w:hyperlink r:id="rId105" w:history="1">
        <w:r w:rsidRPr="00527B17">
          <w:rPr>
            <w:rStyle w:val="Hyperlink"/>
            <w:bCs/>
          </w:rPr>
          <w:t>http://www.scienpress.com/Upload/JAFB/Vol%206_6_3.pdf</w:t>
        </w:r>
      </w:hyperlink>
    </w:p>
    <w:p w:rsidR="008A09D2" w:rsidRPr="00A46170" w:rsidRDefault="00A46170" w:rsidP="00A46170">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rPr>
      </w:pPr>
      <w:r>
        <w:rPr>
          <w:bCs/>
        </w:rPr>
        <w:t>[1</w:t>
      </w:r>
      <w:r w:rsidR="00E67161">
        <w:rPr>
          <w:bCs/>
        </w:rPr>
        <w:t>6</w:t>
      </w:r>
      <w:r>
        <w:rPr>
          <w:bCs/>
        </w:rPr>
        <w:t xml:space="preserve">] </w:t>
      </w:r>
      <w:r w:rsidR="008A09D2">
        <w:rPr>
          <w:bCs/>
        </w:rPr>
        <w:t>Kallianiotis, J. N. (2013a),</w:t>
      </w:r>
      <w:r w:rsidR="002E4F89">
        <w:rPr>
          <w:bCs/>
        </w:rPr>
        <w:t xml:space="preserve"> </w:t>
      </w:r>
      <w:r w:rsidR="002E4F89">
        <w:rPr>
          <w:bCs/>
          <w:i/>
        </w:rPr>
        <w:t xml:space="preserve">International Financial Transactions and Exchange Rates: Trade, </w:t>
      </w:r>
      <w:r w:rsidR="008A09D2">
        <w:rPr>
          <w:bCs/>
          <w:i/>
        </w:rPr>
        <w:t xml:space="preserve">Investment, and Parities, </w:t>
      </w:r>
      <w:r w:rsidR="002E4F89">
        <w:rPr>
          <w:bCs/>
          <w:i/>
        </w:rPr>
        <w:t>Theories, and Practices</w:t>
      </w:r>
      <w:r w:rsidR="002E4F89">
        <w:rPr>
          <w:bCs/>
        </w:rPr>
        <w:t xml:space="preserve">, Palgrave Macmillan, December 2013, pages 332, ISBN: 978-1-137-35815-8. </w:t>
      </w:r>
    </w:p>
    <w:p w:rsidR="002E4F89" w:rsidRPr="008A09D2" w:rsidRDefault="002053FF" w:rsidP="00A46170">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rPr>
      </w:pPr>
      <w:hyperlink r:id="rId106" w:history="1">
        <w:r w:rsidR="002E4F89" w:rsidRPr="007F6797">
          <w:rPr>
            <w:rStyle w:val="Hyperlink"/>
            <w:bCs/>
          </w:rPr>
          <w:t>http://us.macmillan.com/internationalfinancialtransactionsandexchangerates/JohnNKallianiotis</w:t>
        </w:r>
      </w:hyperlink>
    </w:p>
    <w:p w:rsidR="008A09D2" w:rsidRPr="00A46170" w:rsidRDefault="00A46170" w:rsidP="00A46170">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rPr>
      </w:pPr>
      <w:r>
        <w:rPr>
          <w:bCs/>
        </w:rPr>
        <w:t>[1</w:t>
      </w:r>
      <w:r w:rsidR="00E67161">
        <w:rPr>
          <w:bCs/>
        </w:rPr>
        <w:t>7</w:t>
      </w:r>
      <w:r>
        <w:rPr>
          <w:bCs/>
        </w:rPr>
        <w:t xml:space="preserve">] </w:t>
      </w:r>
      <w:r w:rsidR="008A09D2">
        <w:rPr>
          <w:bCs/>
        </w:rPr>
        <w:t xml:space="preserve">Kallianiotis, J. N. (2013b), </w:t>
      </w:r>
      <w:r w:rsidR="008A09D2">
        <w:rPr>
          <w:bCs/>
          <w:i/>
        </w:rPr>
        <w:t>Exchange Rates and Internationa</w:t>
      </w:r>
      <w:r>
        <w:rPr>
          <w:bCs/>
          <w:i/>
        </w:rPr>
        <w:t xml:space="preserve">l Financial Economics: History, </w:t>
      </w:r>
      <w:r w:rsidR="008A09D2">
        <w:rPr>
          <w:bCs/>
          <w:i/>
        </w:rPr>
        <w:t>Theories, and Practices</w:t>
      </w:r>
      <w:r w:rsidR="008A09D2">
        <w:rPr>
          <w:bCs/>
        </w:rPr>
        <w:t xml:space="preserve">, Palgrave Macmillan, October 2013, pages 312, ISBN: 978-1-137-28322-1. </w:t>
      </w:r>
      <w:hyperlink r:id="rId107" w:history="1">
        <w:r w:rsidR="008A09D2" w:rsidRPr="00876707">
          <w:rPr>
            <w:rStyle w:val="Hyperlink"/>
            <w:bCs/>
          </w:rPr>
          <w:t>http://us.macmillan.com/exchangeratesandinternationalfinancialeconomics/JohnNKallianiotis</w:t>
        </w:r>
      </w:hyperlink>
    </w:p>
    <w:p w:rsidR="00055082" w:rsidRPr="00A54808" w:rsidRDefault="00A46170" w:rsidP="00A46170">
      <w:pPr>
        <w:jc w:val="both"/>
      </w:pPr>
      <w:r>
        <w:t>[1</w:t>
      </w:r>
      <w:r w:rsidR="00E67161">
        <w:t>8</w:t>
      </w:r>
      <w:r>
        <w:t xml:space="preserve">] </w:t>
      </w:r>
      <w:r w:rsidR="00055082" w:rsidRPr="00A54808">
        <w:t>Marquez</w:t>
      </w:r>
      <w:r w:rsidR="00055082">
        <w:t>,</w:t>
      </w:r>
      <w:r w:rsidR="00055082" w:rsidRPr="00A54808">
        <w:t xml:space="preserve"> J</w:t>
      </w:r>
      <w:r w:rsidR="00055082">
        <w:t>.</w:t>
      </w:r>
      <w:r w:rsidR="00055082" w:rsidRPr="00A54808">
        <w:t xml:space="preserve"> (1991)</w:t>
      </w:r>
      <w:r w:rsidR="00055082">
        <w:t>,</w:t>
      </w:r>
      <w:r w:rsidR="00055082" w:rsidRPr="00A54808">
        <w:t xml:space="preserve"> </w:t>
      </w:r>
      <w:r w:rsidR="00055082">
        <w:t>“</w:t>
      </w:r>
      <w:r w:rsidR="00055082" w:rsidRPr="00A54808">
        <w:t>The dynamics of uncertainty or the uncertainty of dynamics: Stochastic J-curves</w:t>
      </w:r>
      <w:r w:rsidR="00055082">
        <w:t xml:space="preserve">”, </w:t>
      </w:r>
      <w:r w:rsidR="00055082" w:rsidRPr="009A6AB5">
        <w:rPr>
          <w:i/>
        </w:rPr>
        <w:t>The Review of Economics and Statistics</w:t>
      </w:r>
      <w:r w:rsidR="00055082">
        <w:t xml:space="preserve">, </w:t>
      </w:r>
      <w:r w:rsidR="00055082" w:rsidRPr="00A54808">
        <w:t>February</w:t>
      </w:r>
      <w:r w:rsidR="00055082">
        <w:t>,</w:t>
      </w:r>
      <w:r w:rsidR="00055082" w:rsidRPr="00A54808">
        <w:t xml:space="preserve"> </w:t>
      </w:r>
      <w:proofErr w:type="gramStart"/>
      <w:r w:rsidR="00055082" w:rsidRPr="00A54808">
        <w:t>LXXIII(</w:t>
      </w:r>
      <w:proofErr w:type="gramEnd"/>
      <w:r w:rsidR="00055082" w:rsidRPr="00A54808">
        <w:t xml:space="preserve">1): 125–133 </w:t>
      </w:r>
    </w:p>
    <w:p w:rsidR="00055082" w:rsidRPr="00A54808" w:rsidRDefault="00A46170" w:rsidP="00A46170">
      <w:pPr>
        <w:jc w:val="both"/>
      </w:pPr>
      <w:r>
        <w:t>[1</w:t>
      </w:r>
      <w:r w:rsidR="00E67161">
        <w:t>9</w:t>
      </w:r>
      <w:r>
        <w:t xml:space="preserve">] </w:t>
      </w:r>
      <w:proofErr w:type="spellStart"/>
      <w:r w:rsidR="00055082" w:rsidRPr="00A54808">
        <w:t>Marwah</w:t>
      </w:r>
      <w:proofErr w:type="spellEnd"/>
      <w:r w:rsidR="00055082">
        <w:t>,</w:t>
      </w:r>
      <w:r w:rsidR="00055082" w:rsidRPr="00A54808">
        <w:t xml:space="preserve"> K</w:t>
      </w:r>
      <w:r w:rsidR="00055082">
        <w:t>.</w:t>
      </w:r>
      <w:r w:rsidR="00055082" w:rsidRPr="00A54808">
        <w:t>, Klein</w:t>
      </w:r>
      <w:r w:rsidR="00055082">
        <w:t>,</w:t>
      </w:r>
      <w:r w:rsidR="00055082" w:rsidRPr="00A54808">
        <w:t xml:space="preserve"> L</w:t>
      </w:r>
      <w:r w:rsidR="00055082">
        <w:t>.</w:t>
      </w:r>
      <w:r w:rsidR="00055082" w:rsidRPr="00A54808">
        <w:t>R</w:t>
      </w:r>
      <w:r w:rsidR="00055082">
        <w:t>.</w:t>
      </w:r>
      <w:r w:rsidR="00055082" w:rsidRPr="00A54808">
        <w:t xml:space="preserve"> (1996)</w:t>
      </w:r>
      <w:r w:rsidR="00055082">
        <w:t>,</w:t>
      </w:r>
      <w:r w:rsidR="00055082" w:rsidRPr="00A54808">
        <w:t xml:space="preserve"> </w:t>
      </w:r>
      <w:r w:rsidR="00055082">
        <w:t>“</w:t>
      </w:r>
      <w:r w:rsidR="00055082" w:rsidRPr="00A54808">
        <w:t>Estimation of J-curves: United States and Canada</w:t>
      </w:r>
      <w:r w:rsidR="00055082">
        <w:t xml:space="preserve">”, </w:t>
      </w:r>
      <w:r w:rsidR="00055082" w:rsidRPr="009A6AB5">
        <w:rPr>
          <w:i/>
        </w:rPr>
        <w:t xml:space="preserve">Canadian Journal of </w:t>
      </w:r>
      <w:proofErr w:type="gramStart"/>
      <w:r w:rsidR="00055082" w:rsidRPr="009A6AB5">
        <w:rPr>
          <w:i/>
        </w:rPr>
        <w:t>Economics</w:t>
      </w:r>
      <w:r w:rsidR="00055082">
        <w:t xml:space="preserve">, </w:t>
      </w:r>
      <w:r w:rsidR="00055082" w:rsidRPr="00A54808">
        <w:t xml:space="preserve"> August</w:t>
      </w:r>
      <w:proofErr w:type="gramEnd"/>
      <w:r w:rsidR="00055082">
        <w:t>,</w:t>
      </w:r>
      <w:r w:rsidR="00055082" w:rsidRPr="00A54808">
        <w:t xml:space="preserve"> XXIX(3):523–539 </w:t>
      </w:r>
    </w:p>
    <w:p w:rsidR="00055082" w:rsidRDefault="00A46170" w:rsidP="00A46170">
      <w:pPr>
        <w:jc w:val="both"/>
      </w:pPr>
      <w:r>
        <w:t>[</w:t>
      </w:r>
      <w:r w:rsidR="00E67161">
        <w:t>20</w:t>
      </w:r>
      <w:r>
        <w:t xml:space="preserve">] </w:t>
      </w:r>
      <w:proofErr w:type="spellStart"/>
      <w:r w:rsidR="00055082" w:rsidRPr="00A54808">
        <w:t>Pozo</w:t>
      </w:r>
      <w:proofErr w:type="spellEnd"/>
      <w:r w:rsidR="00055082">
        <w:t>,</w:t>
      </w:r>
      <w:r w:rsidR="00055082" w:rsidRPr="00A54808">
        <w:t xml:space="preserve"> S</w:t>
      </w:r>
      <w:r w:rsidR="00055082">
        <w:t>.</w:t>
      </w:r>
      <w:r w:rsidR="00055082" w:rsidRPr="00A54808">
        <w:t xml:space="preserve"> (1992)</w:t>
      </w:r>
      <w:r w:rsidR="00055082">
        <w:t>,</w:t>
      </w:r>
      <w:r w:rsidR="00055082" w:rsidRPr="00A54808">
        <w:t xml:space="preserve"> </w:t>
      </w:r>
      <w:r w:rsidR="00055082">
        <w:t>“</w:t>
      </w:r>
      <w:r w:rsidR="00055082" w:rsidRPr="00A54808">
        <w:t xml:space="preserve">Conditional exchange-rate volatility and the volume of international trade: </w:t>
      </w:r>
    </w:p>
    <w:p w:rsidR="00055082" w:rsidRDefault="00055082" w:rsidP="00A46170">
      <w:pPr>
        <w:jc w:val="both"/>
      </w:pPr>
      <w:r w:rsidRPr="00A54808">
        <w:t>Evidence from the early 1900s</w:t>
      </w:r>
      <w:r>
        <w:t xml:space="preserve">”, </w:t>
      </w:r>
      <w:r w:rsidRPr="009A6AB5">
        <w:rPr>
          <w:i/>
        </w:rPr>
        <w:t xml:space="preserve">The Review of Economics and </w:t>
      </w:r>
      <w:proofErr w:type="gramStart"/>
      <w:r w:rsidRPr="009A6AB5">
        <w:rPr>
          <w:i/>
        </w:rPr>
        <w:t>Statistics</w:t>
      </w:r>
      <w:r>
        <w:t xml:space="preserve">, </w:t>
      </w:r>
      <w:r w:rsidRPr="00A54808">
        <w:t xml:space="preserve"> May</w:t>
      </w:r>
      <w:proofErr w:type="gramEnd"/>
      <w:r>
        <w:t>,</w:t>
      </w:r>
      <w:r w:rsidRPr="00A54808">
        <w:t xml:space="preserve"> LXXIV(2): 325–329 </w:t>
      </w:r>
    </w:p>
    <w:p w:rsidR="00055082" w:rsidRDefault="00A46170" w:rsidP="00A46170">
      <w:pPr>
        <w:jc w:val="both"/>
      </w:pPr>
      <w:r>
        <w:t>[2</w:t>
      </w:r>
      <w:r w:rsidR="00E67161">
        <w:t>1</w:t>
      </w:r>
      <w:r>
        <w:t xml:space="preserve">] </w:t>
      </w:r>
      <w:r w:rsidR="00055082" w:rsidRPr="00A54808">
        <w:t>Rose</w:t>
      </w:r>
      <w:r w:rsidR="00055082">
        <w:t>,</w:t>
      </w:r>
      <w:r w:rsidR="00055082" w:rsidRPr="00A54808">
        <w:t xml:space="preserve"> A</w:t>
      </w:r>
      <w:r w:rsidR="00055082">
        <w:t>.</w:t>
      </w:r>
      <w:r w:rsidR="00055082" w:rsidRPr="00A54808">
        <w:t>K</w:t>
      </w:r>
      <w:r w:rsidR="00055082">
        <w:t>.</w:t>
      </w:r>
      <w:r w:rsidR="00055082" w:rsidRPr="00A54808">
        <w:t>, Yellen</w:t>
      </w:r>
      <w:r w:rsidR="00055082">
        <w:t>,</w:t>
      </w:r>
      <w:r w:rsidR="00055082" w:rsidRPr="00A54808">
        <w:t xml:space="preserve"> J</w:t>
      </w:r>
      <w:r w:rsidR="00055082">
        <w:t>.</w:t>
      </w:r>
      <w:r w:rsidR="00055082" w:rsidRPr="00A54808">
        <w:t>L</w:t>
      </w:r>
      <w:r w:rsidR="00055082">
        <w:t>.</w:t>
      </w:r>
      <w:r w:rsidR="00055082" w:rsidRPr="00A54808">
        <w:t xml:space="preserve"> (1989)</w:t>
      </w:r>
      <w:r w:rsidR="00055082">
        <w:t>,</w:t>
      </w:r>
      <w:r w:rsidR="00055082" w:rsidRPr="00A54808">
        <w:t xml:space="preserve"> </w:t>
      </w:r>
      <w:r w:rsidR="00055082">
        <w:t>“</w:t>
      </w:r>
      <w:r w:rsidR="00055082" w:rsidRPr="00A54808">
        <w:t>Is there a J-curve?</w:t>
      </w:r>
      <w:proofErr w:type="gramStart"/>
      <w:r w:rsidR="00055082">
        <w:t xml:space="preserve">”, </w:t>
      </w:r>
      <w:r w:rsidR="00055082" w:rsidRPr="00A54808">
        <w:t xml:space="preserve"> </w:t>
      </w:r>
      <w:r w:rsidR="00055082" w:rsidRPr="009A6AB5">
        <w:rPr>
          <w:i/>
        </w:rPr>
        <w:t>Journal</w:t>
      </w:r>
      <w:proofErr w:type="gramEnd"/>
      <w:r w:rsidR="00055082" w:rsidRPr="009A6AB5">
        <w:rPr>
          <w:i/>
        </w:rPr>
        <w:t xml:space="preserve"> of Monetary Economics</w:t>
      </w:r>
      <w:r w:rsidR="00055082">
        <w:t xml:space="preserve">, </w:t>
      </w:r>
      <w:r w:rsidR="00055082" w:rsidRPr="00A54808">
        <w:t xml:space="preserve"> July</w:t>
      </w:r>
      <w:r w:rsidR="00055082">
        <w:t>,</w:t>
      </w:r>
      <w:r>
        <w:t xml:space="preserve"> </w:t>
      </w:r>
      <w:r w:rsidR="00055082" w:rsidRPr="00A54808">
        <w:t xml:space="preserve">24(1): 53–68 </w:t>
      </w:r>
    </w:p>
    <w:p w:rsidR="00055082" w:rsidRDefault="00A46170" w:rsidP="00A46170">
      <w:pPr>
        <w:jc w:val="both"/>
      </w:pPr>
      <w:r>
        <w:t>[2</w:t>
      </w:r>
      <w:r w:rsidR="00E67161">
        <w:t>2</w:t>
      </w:r>
      <w:r>
        <w:t xml:space="preserve">] </w:t>
      </w:r>
      <w:r w:rsidR="00055082" w:rsidRPr="00A54808">
        <w:t>Rose</w:t>
      </w:r>
      <w:r w:rsidR="00055082">
        <w:t>,</w:t>
      </w:r>
      <w:r w:rsidR="00055082" w:rsidRPr="00A54808">
        <w:t xml:space="preserve"> A</w:t>
      </w:r>
      <w:r w:rsidR="00055082">
        <w:t>.</w:t>
      </w:r>
      <w:r w:rsidR="00055082" w:rsidRPr="00A54808">
        <w:t>K</w:t>
      </w:r>
      <w:r w:rsidR="00055082">
        <w:t>.</w:t>
      </w:r>
      <w:r w:rsidR="00055082" w:rsidRPr="00A54808">
        <w:t xml:space="preserve"> (1991)</w:t>
      </w:r>
      <w:r w:rsidR="00055082">
        <w:t>,</w:t>
      </w:r>
      <w:r w:rsidR="00055082" w:rsidRPr="00A54808">
        <w:t xml:space="preserve"> </w:t>
      </w:r>
      <w:r w:rsidR="00055082">
        <w:t>“</w:t>
      </w:r>
      <w:r w:rsidR="00055082" w:rsidRPr="00A54808">
        <w:t>The role of exchange rate in a popular model of international trade: Does the Marshall-Lerner condition hold?</w:t>
      </w:r>
      <w:r w:rsidR="00055082">
        <w:t>”,</w:t>
      </w:r>
      <w:r w:rsidR="00055082" w:rsidRPr="00A54808">
        <w:t xml:space="preserve"> </w:t>
      </w:r>
      <w:r w:rsidR="00055082" w:rsidRPr="00733D51">
        <w:rPr>
          <w:i/>
        </w:rPr>
        <w:t xml:space="preserve">Journal of International </w:t>
      </w:r>
      <w:proofErr w:type="gramStart"/>
      <w:r w:rsidR="00055082" w:rsidRPr="00733D51">
        <w:rPr>
          <w:i/>
        </w:rPr>
        <w:t>Economics</w:t>
      </w:r>
      <w:r w:rsidR="00055082">
        <w:t xml:space="preserve">, </w:t>
      </w:r>
      <w:r w:rsidR="00055082" w:rsidRPr="00A54808">
        <w:t xml:space="preserve"> May</w:t>
      </w:r>
      <w:proofErr w:type="gramEnd"/>
      <w:r w:rsidR="00055082">
        <w:t>,</w:t>
      </w:r>
      <w:r w:rsidR="00055082" w:rsidRPr="00A54808">
        <w:t xml:space="preserve"> 30(3/4): 301–316 </w:t>
      </w:r>
    </w:p>
    <w:p w:rsidR="00055082" w:rsidRDefault="00A46170" w:rsidP="00A46170">
      <w:pPr>
        <w:jc w:val="both"/>
      </w:pPr>
      <w:r>
        <w:t>[2</w:t>
      </w:r>
      <w:r w:rsidR="00E67161">
        <w:t>3</w:t>
      </w:r>
      <w:r>
        <w:t xml:space="preserve">] </w:t>
      </w:r>
      <w:proofErr w:type="spellStart"/>
      <w:r w:rsidR="00055082" w:rsidRPr="00A54808">
        <w:t>Schwaiger</w:t>
      </w:r>
      <w:proofErr w:type="spellEnd"/>
      <w:r w:rsidR="00055082">
        <w:t>,</w:t>
      </w:r>
      <w:r w:rsidR="00055082" w:rsidRPr="00A54808">
        <w:t xml:space="preserve"> W</w:t>
      </w:r>
      <w:r w:rsidR="00055082">
        <w:t>.</w:t>
      </w:r>
      <w:r w:rsidR="00055082" w:rsidRPr="00A54808">
        <w:t>S</w:t>
      </w:r>
      <w:r w:rsidR="00055082">
        <w:t>.</w:t>
      </w:r>
      <w:r w:rsidR="00055082" w:rsidRPr="00A54808">
        <w:t>A</w:t>
      </w:r>
      <w:r w:rsidR="00055082">
        <w:t>.</w:t>
      </w:r>
      <w:r w:rsidR="00055082" w:rsidRPr="00A54808">
        <w:t xml:space="preserve"> (1995)</w:t>
      </w:r>
      <w:r w:rsidR="00055082">
        <w:t>, “</w:t>
      </w:r>
      <w:r w:rsidR="00055082" w:rsidRPr="00A54808">
        <w:t xml:space="preserve">A note on GARCH predictable variances and stock market </w:t>
      </w:r>
    </w:p>
    <w:p w:rsidR="00055082" w:rsidRPr="00A54808" w:rsidRDefault="00055082" w:rsidP="00A46170">
      <w:pPr>
        <w:jc w:val="both"/>
      </w:pPr>
      <w:r w:rsidRPr="00A54808">
        <w:t>efficiency</w:t>
      </w:r>
      <w:r>
        <w:t xml:space="preserve">’, </w:t>
      </w:r>
      <w:r w:rsidRPr="00733D51">
        <w:rPr>
          <w:i/>
        </w:rPr>
        <w:t xml:space="preserve">Journal of Banking and </w:t>
      </w:r>
      <w:proofErr w:type="gramStart"/>
      <w:r w:rsidRPr="00733D51">
        <w:rPr>
          <w:i/>
        </w:rPr>
        <w:t>Finance</w:t>
      </w:r>
      <w:r>
        <w:t xml:space="preserve">, </w:t>
      </w:r>
      <w:r w:rsidRPr="00A54808">
        <w:t xml:space="preserve"> August</w:t>
      </w:r>
      <w:proofErr w:type="gramEnd"/>
      <w:r>
        <w:t>,</w:t>
      </w:r>
      <w:r w:rsidRPr="00A54808">
        <w:t xml:space="preserve"> 19: 949–953 </w:t>
      </w:r>
    </w:p>
    <w:p w:rsidR="00055082" w:rsidRDefault="00A46170" w:rsidP="00055082">
      <w:pPr>
        <w:jc w:val="both"/>
      </w:pPr>
      <w:r>
        <w:t>[2</w:t>
      </w:r>
      <w:r w:rsidR="00E67161">
        <w:t>4</w:t>
      </w:r>
      <w:r>
        <w:t xml:space="preserve">] </w:t>
      </w:r>
      <w:r w:rsidR="00055082">
        <w:t xml:space="preserve">Singh, </w:t>
      </w:r>
      <w:proofErr w:type="spellStart"/>
      <w:r w:rsidR="00055082">
        <w:t>Tarlok</w:t>
      </w:r>
      <w:proofErr w:type="spellEnd"/>
      <w:r w:rsidR="00055082">
        <w:t xml:space="preserve"> (2004), “Testing J-curve hypotheses and analyzing the effect of exchange rate </w:t>
      </w:r>
    </w:p>
    <w:p w:rsidR="00055082" w:rsidRDefault="00055082" w:rsidP="00055082">
      <w:pPr>
        <w:jc w:val="both"/>
      </w:pPr>
      <w:r>
        <w:t xml:space="preserve">volatility on the balance of trade in India”, </w:t>
      </w:r>
      <w:r>
        <w:rPr>
          <w:i/>
        </w:rPr>
        <w:t>Empirical Economics</w:t>
      </w:r>
      <w:r>
        <w:t>, pp. 227-245.</w:t>
      </w:r>
    </w:p>
    <w:p w:rsidR="00B66BFE" w:rsidRDefault="00A46170" w:rsidP="002E4F89">
      <w:pPr>
        <w:jc w:val="both"/>
      </w:pPr>
      <w:r>
        <w:t>[2</w:t>
      </w:r>
      <w:r w:rsidR="00E67161">
        <w:t>5</w:t>
      </w:r>
      <w:r>
        <w:t xml:space="preserve">] </w:t>
      </w:r>
      <w:r w:rsidR="00B66BFE" w:rsidRPr="00B66BFE">
        <w:t xml:space="preserve">Smith, P., S. </w:t>
      </w:r>
      <w:proofErr w:type="spellStart"/>
      <w:r w:rsidR="00B66BFE" w:rsidRPr="00B66BFE">
        <w:t>Soresen</w:t>
      </w:r>
      <w:proofErr w:type="spellEnd"/>
      <w:r w:rsidR="00B66BFE" w:rsidRPr="00B66BFE">
        <w:t xml:space="preserve">, and M. </w:t>
      </w:r>
      <w:proofErr w:type="spellStart"/>
      <w:r w:rsidR="00B66BFE" w:rsidRPr="00B66BFE">
        <w:t>Wickens</w:t>
      </w:r>
      <w:proofErr w:type="spellEnd"/>
      <w:r w:rsidR="00B66BFE">
        <w:t xml:space="preserve"> (2003)</w:t>
      </w:r>
      <w:r w:rsidR="00B66BFE" w:rsidRPr="00B66BFE">
        <w:t xml:space="preserve">, </w:t>
      </w:r>
      <w:r w:rsidR="00B66BFE">
        <w:t>“</w:t>
      </w:r>
      <w:r w:rsidR="00B66BFE" w:rsidRPr="00B66BFE">
        <w:t xml:space="preserve">Macroeconomic Sources of Equity </w:t>
      </w:r>
    </w:p>
    <w:p w:rsidR="00A0759F" w:rsidRDefault="00B66BFE" w:rsidP="00A46170">
      <w:pPr>
        <w:jc w:val="both"/>
      </w:pPr>
      <w:r w:rsidRPr="00B66BFE">
        <w:t>Risk</w:t>
      </w:r>
      <w:r>
        <w:t>”</w:t>
      </w:r>
      <w:r w:rsidRPr="00B66BFE">
        <w:t>, CEPR Discussion Paper No. 4070.</w:t>
      </w:r>
    </w:p>
    <w:p w:rsidR="00731171" w:rsidRDefault="00731171" w:rsidP="00B66BFE">
      <w:pPr>
        <w:ind w:firstLine="720"/>
        <w:jc w:val="both"/>
      </w:pPr>
    </w:p>
    <w:p w:rsidR="001F140F" w:rsidRDefault="001F140F" w:rsidP="00B66BFE">
      <w:pPr>
        <w:ind w:firstLine="720"/>
        <w:jc w:val="both"/>
      </w:pPr>
    </w:p>
    <w:p w:rsidR="00731171" w:rsidRDefault="00731171" w:rsidP="00731171">
      <w:pPr>
        <w:jc w:val="both"/>
      </w:pPr>
    </w:p>
    <w:p w:rsidR="00A46170" w:rsidRDefault="00A46170" w:rsidP="00731171">
      <w:pPr>
        <w:jc w:val="center"/>
        <w:rPr>
          <w:b/>
          <w:sz w:val="32"/>
          <w:szCs w:val="32"/>
        </w:rPr>
      </w:pPr>
    </w:p>
    <w:p w:rsidR="00667CFB" w:rsidRDefault="00667CFB" w:rsidP="00731171">
      <w:pPr>
        <w:jc w:val="center"/>
        <w:rPr>
          <w:b/>
          <w:sz w:val="32"/>
          <w:szCs w:val="32"/>
        </w:rPr>
      </w:pPr>
    </w:p>
    <w:p w:rsidR="00667CFB" w:rsidRDefault="00667CFB" w:rsidP="00731171">
      <w:pPr>
        <w:jc w:val="center"/>
        <w:rPr>
          <w:b/>
          <w:sz w:val="32"/>
          <w:szCs w:val="32"/>
        </w:rPr>
      </w:pPr>
    </w:p>
    <w:p w:rsidR="00667CFB" w:rsidRDefault="00667CFB" w:rsidP="00731171">
      <w:pPr>
        <w:jc w:val="center"/>
        <w:rPr>
          <w:b/>
          <w:sz w:val="32"/>
          <w:szCs w:val="32"/>
        </w:rPr>
      </w:pPr>
    </w:p>
    <w:p w:rsidR="00667CFB" w:rsidRDefault="00667CFB" w:rsidP="00731171">
      <w:pPr>
        <w:jc w:val="center"/>
        <w:rPr>
          <w:b/>
          <w:sz w:val="32"/>
          <w:szCs w:val="32"/>
        </w:rPr>
      </w:pPr>
    </w:p>
    <w:p w:rsidR="00667CFB" w:rsidRDefault="00667CFB" w:rsidP="00731171">
      <w:pPr>
        <w:jc w:val="center"/>
        <w:rPr>
          <w:b/>
          <w:sz w:val="32"/>
          <w:szCs w:val="32"/>
        </w:rPr>
      </w:pPr>
    </w:p>
    <w:p w:rsidR="00667CFB" w:rsidRDefault="00667CFB" w:rsidP="00731171">
      <w:pPr>
        <w:jc w:val="center"/>
        <w:rPr>
          <w:b/>
          <w:sz w:val="32"/>
          <w:szCs w:val="32"/>
        </w:rPr>
      </w:pPr>
      <w:bookmarkStart w:id="0" w:name="_GoBack"/>
      <w:bookmarkEnd w:id="0"/>
    </w:p>
    <w:p w:rsidR="00A46170" w:rsidRDefault="00A46170" w:rsidP="00731171">
      <w:pPr>
        <w:jc w:val="center"/>
        <w:rPr>
          <w:b/>
          <w:sz w:val="32"/>
          <w:szCs w:val="32"/>
        </w:rPr>
      </w:pPr>
    </w:p>
    <w:p w:rsidR="00731171" w:rsidRDefault="00731171" w:rsidP="00731171">
      <w:pPr>
        <w:jc w:val="center"/>
        <w:rPr>
          <w:b/>
          <w:sz w:val="32"/>
          <w:szCs w:val="32"/>
        </w:rPr>
      </w:pPr>
      <w:r w:rsidRPr="00731171">
        <w:rPr>
          <w:b/>
          <w:sz w:val="32"/>
          <w:szCs w:val="32"/>
        </w:rPr>
        <w:t>Appendix</w:t>
      </w:r>
    </w:p>
    <w:p w:rsidR="0028468F" w:rsidRDefault="0028468F" w:rsidP="00731171">
      <w:pPr>
        <w:jc w:val="center"/>
        <w:rPr>
          <w:b/>
          <w:sz w:val="32"/>
          <w:szCs w:val="32"/>
        </w:rPr>
      </w:pPr>
    </w:p>
    <w:p w:rsidR="001F140F" w:rsidRDefault="001F140F" w:rsidP="00731171">
      <w:pPr>
        <w:jc w:val="center"/>
        <w:rPr>
          <w:b/>
          <w:sz w:val="32"/>
          <w:szCs w:val="32"/>
        </w:rPr>
      </w:pPr>
    </w:p>
    <w:p w:rsidR="00E42588" w:rsidRDefault="00E42588" w:rsidP="00731171">
      <w:pPr>
        <w:jc w:val="center"/>
        <w:rPr>
          <w:b/>
          <w:sz w:val="32"/>
          <w:szCs w:val="32"/>
        </w:rPr>
      </w:pPr>
      <w:r>
        <w:object w:dxaOrig="8475" w:dyaOrig="5685">
          <v:shape id="_x0000_i1080" type="#_x0000_t75" style="width:423.75pt;height:284.25pt" o:ole="">
            <v:imagedata r:id="rId108" o:title=""/>
          </v:shape>
          <o:OLEObject Type="Embed" ProgID="EViews.Workfile.2" ShapeID="_x0000_i1080" DrawAspect="Content" ObjectID="_1703316067" r:id="rId109"/>
        </w:object>
      </w:r>
    </w:p>
    <w:p w:rsidR="00E42588" w:rsidRPr="00731171" w:rsidRDefault="00E42588" w:rsidP="00731171">
      <w:pPr>
        <w:jc w:val="center"/>
        <w:rPr>
          <w:b/>
          <w:sz w:val="32"/>
          <w:szCs w:val="32"/>
        </w:rPr>
      </w:pPr>
    </w:p>
    <w:p w:rsidR="0028468F" w:rsidRPr="0028468F" w:rsidRDefault="001F140F" w:rsidP="0028468F">
      <w:pPr>
        <w:jc w:val="center"/>
        <w:rPr>
          <w:b/>
        </w:rPr>
      </w:pPr>
      <w:r w:rsidRPr="0028468F">
        <w:rPr>
          <w:b/>
        </w:rPr>
        <w:t>Graph A1</w:t>
      </w:r>
      <w:r w:rsidR="0028468F" w:rsidRPr="0028468F">
        <w:rPr>
          <w:b/>
        </w:rPr>
        <w:t>: Terms of Trade between U.S. and Foreign Countries</w:t>
      </w:r>
    </w:p>
    <w:p w:rsidR="001F140F" w:rsidRPr="0028468F" w:rsidRDefault="001F140F" w:rsidP="0028468F">
      <w:pPr>
        <w:rPr>
          <w:b/>
        </w:rPr>
      </w:pPr>
    </w:p>
    <w:p w:rsidR="00731171" w:rsidRPr="007E4B97" w:rsidRDefault="007E4B97" w:rsidP="001F140F">
      <w:pPr>
        <w:jc w:val="both"/>
      </w:pPr>
      <w:r>
        <w:t xml:space="preserve">Note: </w:t>
      </w:r>
      <w:r>
        <w:rPr>
          <w:i/>
        </w:rPr>
        <w:t xml:space="preserve">TOTEU </w:t>
      </w:r>
      <w:r>
        <w:t xml:space="preserve">= U.S. TOT with Euro-zone, </w:t>
      </w:r>
      <w:r>
        <w:rPr>
          <w:i/>
        </w:rPr>
        <w:t xml:space="preserve">TOTC </w:t>
      </w:r>
      <w:r>
        <w:t xml:space="preserve">= TOT with Canada, </w:t>
      </w:r>
      <w:r>
        <w:rPr>
          <w:i/>
        </w:rPr>
        <w:t xml:space="preserve">TOTUK </w:t>
      </w:r>
      <w:r>
        <w:t xml:space="preserve">= TOT with U.K., </w:t>
      </w:r>
      <w:r>
        <w:rPr>
          <w:i/>
        </w:rPr>
        <w:t xml:space="preserve">TOTSW </w:t>
      </w:r>
      <w:r>
        <w:t xml:space="preserve">= TOT with Switzerland, </w:t>
      </w:r>
      <w:r>
        <w:rPr>
          <w:i/>
        </w:rPr>
        <w:t xml:space="preserve">TOTJ </w:t>
      </w:r>
      <w:r>
        <w:t xml:space="preserve">= TOT with Japan, </w:t>
      </w:r>
      <w:r>
        <w:rPr>
          <w:i/>
        </w:rPr>
        <w:t xml:space="preserve">TOTA </w:t>
      </w:r>
      <w:r>
        <w:t>= TOT with Australia.</w:t>
      </w:r>
    </w:p>
    <w:sectPr w:rsidR="00731171" w:rsidRPr="007E4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93A" w:rsidRDefault="00B0693A" w:rsidP="0041303F">
      <w:r>
        <w:separator/>
      </w:r>
    </w:p>
  </w:endnote>
  <w:endnote w:type="continuationSeparator" w:id="0">
    <w:p w:rsidR="00B0693A" w:rsidRDefault="00B0693A" w:rsidP="0041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93A" w:rsidRDefault="00B0693A" w:rsidP="0041303F">
      <w:r>
        <w:separator/>
      </w:r>
    </w:p>
  </w:footnote>
  <w:footnote w:type="continuationSeparator" w:id="0">
    <w:p w:rsidR="00B0693A" w:rsidRDefault="00B0693A" w:rsidP="0041303F">
      <w:r>
        <w:continuationSeparator/>
      </w:r>
    </w:p>
  </w:footnote>
  <w:footnote w:id="1">
    <w:p w:rsidR="00B0693A" w:rsidRDefault="00B0693A">
      <w:pPr>
        <w:pStyle w:val="FootnoteText"/>
      </w:pPr>
      <w:r>
        <w:rPr>
          <w:rStyle w:val="FootnoteReference"/>
        </w:rPr>
        <w:footnoteRef/>
      </w:r>
      <w:r>
        <w:t xml:space="preserve"> It might make its debt unsustainable. See, Kallianiotis (2018, p. 164).</w:t>
      </w:r>
    </w:p>
  </w:footnote>
  <w:footnote w:id="2">
    <w:p w:rsidR="00B0693A" w:rsidRDefault="00B0693A">
      <w:pPr>
        <w:pStyle w:val="FootnoteText"/>
      </w:pPr>
      <w:r>
        <w:rPr>
          <w:rStyle w:val="FootnoteReference"/>
        </w:rPr>
        <w:footnoteRef/>
      </w:r>
      <w:r>
        <w:t xml:space="preserve"> See, Niko J. Kallianiotis, America in a Trance. </w:t>
      </w:r>
      <w:hyperlink r:id="rId1" w:history="1">
        <w:r w:rsidRPr="00BB7A0E">
          <w:rPr>
            <w:rStyle w:val="Hyperlink"/>
          </w:rPr>
          <w:t>https://www.nikokallianiotis.com/book</w:t>
        </w:r>
      </w:hyperlink>
      <w:r>
        <w:t xml:space="preserve"> </w:t>
      </w:r>
    </w:p>
  </w:footnote>
  <w:footnote w:id="3">
    <w:p w:rsidR="00B0693A" w:rsidRDefault="00B0693A" w:rsidP="00653B43">
      <w:pPr>
        <w:jc w:val="both"/>
        <w:rPr>
          <w:sz w:val="20"/>
          <w:szCs w:val="20"/>
          <w:lang w:val="en"/>
        </w:rPr>
      </w:pPr>
      <w:r w:rsidRPr="00241448">
        <w:rPr>
          <w:rStyle w:val="FootnoteReference"/>
          <w:sz w:val="20"/>
          <w:szCs w:val="20"/>
        </w:rPr>
        <w:footnoteRef/>
      </w:r>
      <w:r w:rsidRPr="00241448">
        <w:rPr>
          <w:sz w:val="20"/>
          <w:szCs w:val="20"/>
        </w:rPr>
        <w:t xml:space="preserve"> </w:t>
      </w:r>
      <w:r>
        <w:rPr>
          <w:sz w:val="20"/>
          <w:szCs w:val="20"/>
        </w:rPr>
        <w:t xml:space="preserve">The U.S. Current </w:t>
      </w:r>
      <w:r w:rsidRPr="00241448">
        <w:rPr>
          <w:sz w:val="20"/>
          <w:szCs w:val="20"/>
          <w:lang w:val="en"/>
        </w:rPr>
        <w:t>and Trade Account</w:t>
      </w:r>
      <w:r>
        <w:rPr>
          <w:sz w:val="20"/>
          <w:szCs w:val="20"/>
          <w:lang w:val="en"/>
        </w:rPr>
        <w:t xml:space="preserve"> Deficits.</w:t>
      </w:r>
    </w:p>
    <w:p w:rsidR="005625CE" w:rsidRDefault="005625CE" w:rsidP="005625CE">
      <w:pPr>
        <w:jc w:val="center"/>
        <w:rPr>
          <w:sz w:val="20"/>
          <w:szCs w:val="20"/>
          <w:lang w:val="en"/>
        </w:rPr>
      </w:pPr>
      <w:r>
        <w:rPr>
          <w:noProof/>
        </w:rPr>
        <w:drawing>
          <wp:inline distT="0" distB="0" distL="0" distR="0" wp14:anchorId="0D405D62" wp14:editId="0D3F74C5">
            <wp:extent cx="5486400" cy="25357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5486400" cy="2535700"/>
                    </a:xfrm>
                    <a:prstGeom prst="rect">
                      <a:avLst/>
                    </a:prstGeom>
                  </pic:spPr>
                </pic:pic>
              </a:graphicData>
            </a:graphic>
          </wp:inline>
        </w:drawing>
      </w:r>
    </w:p>
    <w:p w:rsidR="00B0693A" w:rsidRPr="007B78B2" w:rsidRDefault="00B0693A" w:rsidP="00653B43">
      <w:pPr>
        <w:jc w:val="both"/>
        <w:rPr>
          <w:sz w:val="20"/>
          <w:szCs w:val="20"/>
        </w:rPr>
      </w:pPr>
    </w:p>
    <w:p w:rsidR="00B0693A" w:rsidRPr="00241448" w:rsidRDefault="00B0693A" w:rsidP="00653B43">
      <w:pPr>
        <w:jc w:val="both"/>
        <w:rPr>
          <w:sz w:val="20"/>
          <w:szCs w:val="20"/>
          <w:lang w:val="en"/>
        </w:rPr>
      </w:pPr>
    </w:p>
    <w:p w:rsidR="00B0693A" w:rsidRDefault="00B0693A" w:rsidP="00653B43">
      <w:pPr>
        <w:jc w:val="center"/>
        <w:rPr>
          <w:noProof/>
        </w:rPr>
      </w:pPr>
    </w:p>
    <w:p w:rsidR="00B0693A" w:rsidRPr="00E66568" w:rsidRDefault="00B0693A" w:rsidP="00653B43">
      <w:pPr>
        <w:jc w:val="both"/>
        <w:rPr>
          <w:sz w:val="20"/>
          <w:szCs w:val="20"/>
          <w:lang w:val="en"/>
        </w:rPr>
      </w:pPr>
    </w:p>
    <w:p w:rsidR="00B0693A" w:rsidRPr="00D432C9" w:rsidRDefault="00B0693A" w:rsidP="00653B43">
      <w:pPr>
        <w:spacing w:after="100" w:afterAutospacing="1"/>
        <w:jc w:val="center"/>
        <w:rPr>
          <w:b/>
          <w:noProof/>
        </w:rPr>
      </w:pPr>
      <w:r w:rsidRPr="00D432C9">
        <w:rPr>
          <w:b/>
          <w:noProof/>
        </w:rPr>
        <w:t>Graph 1: Current Acount and Trade Balance</w:t>
      </w:r>
    </w:p>
    <w:p w:rsidR="00B0693A" w:rsidRPr="00E66568" w:rsidRDefault="00B0693A" w:rsidP="00653B43">
      <w:pPr>
        <w:jc w:val="both"/>
        <w:rPr>
          <w:noProof/>
          <w:sz w:val="20"/>
          <w:szCs w:val="20"/>
        </w:rPr>
      </w:pPr>
      <w:r w:rsidRPr="00E66568">
        <w:rPr>
          <w:noProof/>
          <w:sz w:val="20"/>
          <w:szCs w:val="20"/>
        </w:rPr>
        <w:t xml:space="preserve">Note: </w:t>
      </w:r>
      <w:r w:rsidRPr="00E66568">
        <w:rPr>
          <w:noProof/>
          <w:color w:val="4F81BD" w:themeColor="accent1"/>
          <w:sz w:val="20"/>
          <w:szCs w:val="20"/>
        </w:rPr>
        <w:t>-----</w:t>
      </w:r>
      <w:r w:rsidRPr="00E66568">
        <w:rPr>
          <w:noProof/>
          <w:sz w:val="20"/>
          <w:szCs w:val="20"/>
        </w:rPr>
        <w:t xml:space="preserve">Blue line: Balance of CA (goods and services) and </w:t>
      </w:r>
      <w:r w:rsidRPr="00E66568">
        <w:rPr>
          <w:noProof/>
          <w:color w:val="C00000"/>
          <w:sz w:val="20"/>
          <w:szCs w:val="20"/>
        </w:rPr>
        <w:t xml:space="preserve">-----  </w:t>
      </w:r>
      <w:r w:rsidRPr="00E66568">
        <w:rPr>
          <w:noProof/>
          <w:sz w:val="20"/>
          <w:szCs w:val="20"/>
        </w:rPr>
        <w:t>Red line: Trade balance (goods).</w:t>
      </w:r>
    </w:p>
    <w:p w:rsidR="00B0693A" w:rsidRPr="00B91290" w:rsidRDefault="00B0693A" w:rsidP="00B91290">
      <w:pPr>
        <w:spacing w:after="100" w:afterAutospacing="1"/>
        <w:jc w:val="both"/>
        <w:rPr>
          <w:color w:val="333333"/>
          <w:sz w:val="20"/>
          <w:szCs w:val="20"/>
        </w:rPr>
      </w:pPr>
      <w:r w:rsidRPr="00E66568">
        <w:rPr>
          <w:noProof/>
          <w:sz w:val="20"/>
          <w:szCs w:val="20"/>
        </w:rPr>
        <w:t>Source:</w:t>
      </w:r>
      <w:hyperlink r:id="rId4" w:history="1">
        <w:r w:rsidRPr="00E66568">
          <w:rPr>
            <w:rStyle w:val="Hyperlink"/>
            <w:noProof/>
            <w:sz w:val="20"/>
            <w:szCs w:val="20"/>
          </w:rPr>
          <w:t>https://fredblog.stlouisfed.org/2017/02/demystifying-the-trade-balance/?utm_source=series_page&amp;utm_medium=related_content&amp;utm_term=related_resources&amp;utm_campaign=fredblog</w:t>
        </w:r>
      </w:hyperlink>
      <w:r w:rsidRPr="00E66568">
        <w:rPr>
          <w:noProof/>
          <w:sz w:val="20"/>
          <w:szCs w:val="20"/>
        </w:rPr>
        <w:t xml:space="preserve"> </w:t>
      </w:r>
    </w:p>
  </w:footnote>
  <w:footnote w:id="4">
    <w:p w:rsidR="00B0693A" w:rsidRPr="002D3CE9" w:rsidRDefault="00B0693A" w:rsidP="0041303F">
      <w:pPr>
        <w:pStyle w:val="FootnoteText"/>
      </w:pPr>
      <w:r>
        <w:rPr>
          <w:rStyle w:val="FootnoteReference"/>
        </w:rPr>
        <w:footnoteRef/>
      </w:r>
      <w:r>
        <w:t xml:space="preserve"> </w:t>
      </w:r>
      <w:r w:rsidRPr="002D3CE9">
        <w:t xml:space="preserve">The empirical results </w:t>
      </w:r>
      <w:r>
        <w:t xml:space="preserve">(regressions) </w:t>
      </w:r>
      <w:r w:rsidRPr="002D3CE9">
        <w:t xml:space="preserve">are as following for the logarithm of </w:t>
      </w:r>
      <w:r>
        <w:t xml:space="preserve">the U.S. </w:t>
      </w:r>
      <w:r w:rsidRPr="002D3CE9">
        <w:t>imports (</w:t>
      </w:r>
      <w:r w:rsidRPr="002D3CE9">
        <w:rPr>
          <w:color w:val="333333"/>
          <w:position w:val="-10"/>
        </w:rPr>
        <w:object w:dxaOrig="279" w:dyaOrig="300">
          <v:shape id="_x0000_i1081" type="#_x0000_t75" style="width:14.25pt;height:15pt" o:ole="">
            <v:imagedata r:id="rId5" o:title=""/>
          </v:shape>
          <o:OLEObject Type="Embed" ProgID="Equation.3" ShapeID="_x0000_i1081" DrawAspect="Content" ObjectID="_1703316068" r:id="rId6"/>
        </w:object>
      </w:r>
      <w:r w:rsidRPr="002D3CE9">
        <w:rPr>
          <w:color w:val="333333"/>
        </w:rPr>
        <w:t>)</w:t>
      </w:r>
      <w:r>
        <w:rPr>
          <w:color w:val="333333"/>
        </w:rPr>
        <w:t xml:space="preserve"> from Euro-zone</w:t>
      </w:r>
      <w:r w:rsidRPr="002D3CE9">
        <w:t>,</w:t>
      </w:r>
    </w:p>
    <w:p w:rsidR="00B0693A" w:rsidRPr="002D3CE9" w:rsidRDefault="00B0693A" w:rsidP="0041303F">
      <w:pPr>
        <w:ind w:left="720" w:firstLine="60"/>
        <w:jc w:val="both"/>
        <w:rPr>
          <w:sz w:val="20"/>
          <w:szCs w:val="20"/>
        </w:rPr>
      </w:pPr>
    </w:p>
    <w:p w:rsidR="00B0693A" w:rsidRPr="002D3CE9" w:rsidRDefault="00B0693A" w:rsidP="0041303F">
      <w:pPr>
        <w:ind w:left="720" w:firstLine="60"/>
        <w:jc w:val="center"/>
        <w:rPr>
          <w:color w:val="333333"/>
          <w:sz w:val="20"/>
          <w:szCs w:val="20"/>
        </w:rPr>
      </w:pPr>
      <w:r w:rsidRPr="002D3CE9">
        <w:rPr>
          <w:color w:val="333333"/>
          <w:position w:val="-60"/>
          <w:sz w:val="20"/>
          <w:szCs w:val="20"/>
        </w:rPr>
        <w:object w:dxaOrig="5880" w:dyaOrig="1300">
          <v:shape id="_x0000_i1082" type="#_x0000_t75" style="width:294pt;height:65.25pt" o:ole="">
            <v:imagedata r:id="rId7" o:title=""/>
          </v:shape>
          <o:OLEObject Type="Embed" ProgID="Equation.3" ShapeID="_x0000_i1082" DrawAspect="Content" ObjectID="_1703316069" r:id="rId8"/>
        </w:object>
      </w:r>
    </w:p>
    <w:p w:rsidR="00B0693A" w:rsidRPr="002D3CE9" w:rsidRDefault="00B0693A" w:rsidP="0041303F">
      <w:pPr>
        <w:ind w:left="720" w:firstLine="60"/>
        <w:jc w:val="center"/>
        <w:rPr>
          <w:sz w:val="20"/>
          <w:szCs w:val="20"/>
        </w:rPr>
      </w:pPr>
    </w:p>
    <w:p w:rsidR="00B0693A" w:rsidRPr="002D3CE9" w:rsidRDefault="00B0693A" w:rsidP="0041303F">
      <w:pPr>
        <w:jc w:val="both"/>
        <w:rPr>
          <w:sz w:val="20"/>
          <w:szCs w:val="20"/>
        </w:rPr>
      </w:pPr>
      <w:r w:rsidRPr="002D3CE9">
        <w:rPr>
          <w:sz w:val="20"/>
          <w:szCs w:val="20"/>
        </w:rPr>
        <w:t xml:space="preserve">and </w:t>
      </w:r>
      <w:r>
        <w:rPr>
          <w:sz w:val="20"/>
          <w:szCs w:val="20"/>
        </w:rPr>
        <w:t xml:space="preserve">the U.S. </w:t>
      </w:r>
      <w:r w:rsidRPr="002D3CE9">
        <w:rPr>
          <w:sz w:val="20"/>
          <w:szCs w:val="20"/>
        </w:rPr>
        <w:t>exports</w:t>
      </w:r>
      <w:r>
        <w:rPr>
          <w:sz w:val="20"/>
          <w:szCs w:val="20"/>
        </w:rPr>
        <w:t xml:space="preserve"> </w:t>
      </w:r>
      <w:r w:rsidRPr="002D3CE9">
        <w:rPr>
          <w:sz w:val="20"/>
          <w:szCs w:val="20"/>
        </w:rPr>
        <w:t>(</w:t>
      </w:r>
      <w:r w:rsidRPr="002D3CE9">
        <w:rPr>
          <w:color w:val="333333"/>
          <w:position w:val="-10"/>
          <w:sz w:val="20"/>
          <w:szCs w:val="20"/>
        </w:rPr>
        <w:object w:dxaOrig="240" w:dyaOrig="300">
          <v:shape id="_x0000_i1083" type="#_x0000_t75" style="width:12pt;height:15pt" o:ole="">
            <v:imagedata r:id="rId9" o:title=""/>
          </v:shape>
          <o:OLEObject Type="Embed" ProgID="Equation.3" ShapeID="_x0000_i1083" DrawAspect="Content" ObjectID="_1703316070" r:id="rId10"/>
        </w:object>
      </w:r>
      <w:r w:rsidRPr="002D3CE9">
        <w:rPr>
          <w:color w:val="333333"/>
          <w:sz w:val="20"/>
          <w:szCs w:val="20"/>
        </w:rPr>
        <w:t>)</w:t>
      </w:r>
      <w:r>
        <w:rPr>
          <w:color w:val="333333"/>
          <w:sz w:val="20"/>
          <w:szCs w:val="20"/>
        </w:rPr>
        <w:t xml:space="preserve"> to Euro-zone</w:t>
      </w:r>
      <w:r w:rsidRPr="002D3CE9">
        <w:rPr>
          <w:sz w:val="20"/>
          <w:szCs w:val="20"/>
        </w:rPr>
        <w:t>,</w:t>
      </w:r>
    </w:p>
    <w:p w:rsidR="00B0693A" w:rsidRPr="002D3CE9" w:rsidRDefault="00B0693A" w:rsidP="0041303F">
      <w:pPr>
        <w:ind w:left="720" w:firstLine="60"/>
        <w:jc w:val="both"/>
        <w:rPr>
          <w:sz w:val="20"/>
          <w:szCs w:val="20"/>
        </w:rPr>
      </w:pPr>
    </w:p>
    <w:p w:rsidR="00B0693A" w:rsidRPr="002D3CE9" w:rsidRDefault="00B0693A" w:rsidP="0041303F">
      <w:pPr>
        <w:ind w:left="720" w:firstLine="60"/>
        <w:jc w:val="center"/>
        <w:rPr>
          <w:sz w:val="20"/>
          <w:szCs w:val="20"/>
        </w:rPr>
      </w:pPr>
      <w:r w:rsidRPr="002D3CE9">
        <w:rPr>
          <w:color w:val="333333"/>
          <w:position w:val="-60"/>
          <w:sz w:val="20"/>
          <w:szCs w:val="20"/>
        </w:rPr>
        <w:object w:dxaOrig="5620" w:dyaOrig="1300">
          <v:shape id="_x0000_i1084" type="#_x0000_t75" style="width:281.25pt;height:65.25pt" o:ole="">
            <v:imagedata r:id="rId11" o:title=""/>
          </v:shape>
          <o:OLEObject Type="Embed" ProgID="Equation.3" ShapeID="_x0000_i1084" DrawAspect="Content" ObjectID="_1703316071" r:id="rId12"/>
        </w:object>
      </w:r>
    </w:p>
    <w:p w:rsidR="00B0693A" w:rsidRDefault="00B0693A" w:rsidP="0041303F">
      <w:pPr>
        <w:ind w:left="720" w:firstLine="60"/>
        <w:jc w:val="center"/>
        <w:rPr>
          <w:b/>
        </w:rPr>
      </w:pPr>
    </w:p>
    <w:p w:rsidR="00B0693A" w:rsidRPr="00244D2C" w:rsidRDefault="00B0693A" w:rsidP="0041303F">
      <w:pPr>
        <w:jc w:val="both"/>
        <w:rPr>
          <w:sz w:val="20"/>
          <w:szCs w:val="20"/>
        </w:rPr>
      </w:pPr>
      <w:r w:rsidRPr="002D3CE9">
        <w:rPr>
          <w:sz w:val="20"/>
          <w:szCs w:val="20"/>
        </w:rPr>
        <w:t>The empirical results show that the price elasticity of demand for imports has wrong sign (+0.108) and it is statistically insignificant. The income elasticity is relatively high (+4.505) and statistically significant at 1% level. The price elasticity of supply of exports is (+0.059) and the European income elasticity for demand for U.S. exports is (+3.095). Thus, the Marshall-Lerner condition</w:t>
      </w:r>
      <w:r>
        <w:rPr>
          <w:sz w:val="20"/>
          <w:szCs w:val="20"/>
        </w:rPr>
        <w:t>, eq. (6),</w:t>
      </w:r>
      <w:r w:rsidRPr="002D3CE9">
        <w:rPr>
          <w:sz w:val="20"/>
          <w:szCs w:val="20"/>
        </w:rPr>
        <w:t xml:space="preserve"> does not hold: </w:t>
      </w:r>
      <w:r w:rsidRPr="002D3CE9">
        <w:rPr>
          <w:color w:val="333333"/>
          <w:position w:val="-6"/>
          <w:sz w:val="20"/>
          <w:szCs w:val="20"/>
        </w:rPr>
        <w:object w:dxaOrig="2079" w:dyaOrig="240">
          <v:shape id="_x0000_i1085" type="#_x0000_t75" style="width:104.25pt;height:12pt" o:ole="">
            <v:imagedata r:id="rId13" o:title=""/>
          </v:shape>
          <o:OLEObject Type="Embed" ProgID="Equation.3" ShapeID="_x0000_i1085" DrawAspect="Content" ObjectID="_1703316072" r:id="rId14"/>
        </w:object>
      </w:r>
      <w:r w:rsidRPr="002D3CE9">
        <w:rPr>
          <w:color w:val="333333"/>
          <w:sz w:val="20"/>
          <w:szCs w:val="20"/>
        </w:rPr>
        <w:t>(</w:t>
      </w:r>
      <w:r>
        <w:rPr>
          <w:color w:val="333333"/>
          <w:sz w:val="20"/>
          <w:szCs w:val="20"/>
        </w:rPr>
        <w:t>inelastic demand and supply; th</w:t>
      </w:r>
      <w:r w:rsidR="003F1AF9">
        <w:rPr>
          <w:color w:val="333333"/>
          <w:sz w:val="20"/>
          <w:szCs w:val="20"/>
        </w:rPr>
        <w:t>en</w:t>
      </w:r>
      <w:r>
        <w:rPr>
          <w:color w:val="333333"/>
          <w:sz w:val="20"/>
          <w:szCs w:val="20"/>
        </w:rPr>
        <w:t xml:space="preserve">, </w:t>
      </w:r>
      <w:r w:rsidRPr="002D3CE9">
        <w:rPr>
          <w:color w:val="333333"/>
          <w:sz w:val="20"/>
          <w:szCs w:val="20"/>
        </w:rPr>
        <w:t>a depreciation of the U.S. dollar can</w:t>
      </w:r>
      <w:r>
        <w:rPr>
          <w:color w:val="333333"/>
          <w:sz w:val="20"/>
          <w:szCs w:val="20"/>
        </w:rPr>
        <w:t xml:space="preserve">not improve the trade account). Only, it can cause an increase in prices (inflation), due to excess supply of money: </w:t>
      </w:r>
      <m:oMath>
        <m:sSub>
          <m:sSubPr>
            <m:ctrlPr>
              <w:rPr>
                <w:rFonts w:ascii="Cambria Math" w:hAnsi="Cambria Math"/>
                <w:i/>
                <w:color w:val="333333"/>
                <w:sz w:val="20"/>
                <w:szCs w:val="20"/>
              </w:rPr>
            </m:ctrlPr>
          </m:sSubPr>
          <m:e>
            <m:r>
              <w:rPr>
                <w:rFonts w:ascii="Cambria Math" w:hAnsi="Cambria Math"/>
                <w:color w:val="333333"/>
                <w:sz w:val="20"/>
                <w:szCs w:val="20"/>
              </w:rPr>
              <m:t>ρ</m:t>
            </m:r>
          </m:e>
          <m:sub>
            <m:r>
              <w:rPr>
                <w:rFonts w:ascii="Cambria Math" w:hAnsi="Cambria Math"/>
                <w:color w:val="333333"/>
                <w:sz w:val="20"/>
                <w:szCs w:val="20"/>
              </w:rPr>
              <m:t>M2, CPI</m:t>
            </m:r>
          </m:sub>
        </m:sSub>
        <m:r>
          <w:rPr>
            <w:rFonts w:ascii="Cambria Math" w:hAnsi="Cambria Math"/>
            <w:color w:val="333333"/>
            <w:sz w:val="20"/>
            <w:szCs w:val="20"/>
          </w:rPr>
          <m:t>=+0.923</m:t>
        </m:r>
      </m:oMath>
      <w:r>
        <w:rPr>
          <w:color w:val="333333"/>
          <w:sz w:val="20"/>
          <w:szCs w:val="20"/>
        </w:rPr>
        <w:t xml:space="preserve">, </w:t>
      </w:r>
      <m:oMath>
        <m:r>
          <w:rPr>
            <w:rFonts w:ascii="Cambria Math" w:hAnsi="Cambria Math"/>
            <w:color w:val="333333"/>
            <w:sz w:val="20"/>
            <w:szCs w:val="20"/>
          </w:rPr>
          <m:t>CPI=&gt;M2 (F=</m:t>
        </m:r>
        <m:sSup>
          <m:sSupPr>
            <m:ctrlPr>
              <w:rPr>
                <w:rFonts w:ascii="Cambria Math" w:hAnsi="Cambria Math"/>
                <w:i/>
                <w:color w:val="333333"/>
                <w:sz w:val="20"/>
                <w:szCs w:val="20"/>
              </w:rPr>
            </m:ctrlPr>
          </m:sSupPr>
          <m:e>
            <m:r>
              <w:rPr>
                <w:rFonts w:ascii="Cambria Math" w:hAnsi="Cambria Math"/>
                <w:color w:val="333333"/>
                <w:sz w:val="20"/>
                <w:szCs w:val="20"/>
              </w:rPr>
              <m:t>11.313</m:t>
            </m:r>
          </m:e>
          <m:sup>
            <m:r>
              <w:rPr>
                <w:rFonts w:ascii="Cambria Math" w:hAnsi="Cambria Math"/>
                <w:color w:val="333333"/>
                <w:sz w:val="20"/>
                <w:szCs w:val="20"/>
              </w:rPr>
              <m:t>***</m:t>
            </m:r>
          </m:sup>
        </m:sSup>
      </m:oMath>
      <w:r>
        <w:rPr>
          <w:color w:val="333333"/>
          <w:sz w:val="20"/>
          <w:szCs w:val="20"/>
        </w:rPr>
        <w:t xml:space="preserve">); </w:t>
      </w:r>
      <m:oMath>
        <m:sSub>
          <m:sSubPr>
            <m:ctrlPr>
              <w:rPr>
                <w:rFonts w:ascii="Cambria Math" w:hAnsi="Cambria Math"/>
                <w:i/>
                <w:color w:val="333333"/>
                <w:sz w:val="20"/>
                <w:szCs w:val="20"/>
              </w:rPr>
            </m:ctrlPr>
          </m:sSubPr>
          <m:e>
            <m:r>
              <w:rPr>
                <w:rFonts w:ascii="Cambria Math" w:hAnsi="Cambria Math"/>
                <w:color w:val="333333"/>
                <w:sz w:val="20"/>
                <w:szCs w:val="20"/>
              </w:rPr>
              <m:t>ρ</m:t>
            </m:r>
          </m:e>
          <m:sub>
            <m:r>
              <w:rPr>
                <w:rFonts w:ascii="Cambria Math" w:hAnsi="Cambria Math"/>
                <w:color w:val="333333"/>
                <w:sz w:val="20"/>
                <w:szCs w:val="20"/>
              </w:rPr>
              <m:t>m2, cpi</m:t>
            </m:r>
          </m:sub>
        </m:sSub>
        <m:r>
          <w:rPr>
            <w:rFonts w:ascii="Cambria Math" w:hAnsi="Cambria Math"/>
            <w:color w:val="333333"/>
            <w:sz w:val="20"/>
            <w:szCs w:val="20"/>
          </w:rPr>
          <m:t>=+0.989,  cpi=&gt;m2 (F=</m:t>
        </m:r>
        <m:sSup>
          <m:sSupPr>
            <m:ctrlPr>
              <w:rPr>
                <w:rFonts w:ascii="Cambria Math" w:hAnsi="Cambria Math"/>
                <w:i/>
                <w:color w:val="333333"/>
                <w:sz w:val="20"/>
                <w:szCs w:val="20"/>
              </w:rPr>
            </m:ctrlPr>
          </m:sSupPr>
          <m:e>
            <m:r>
              <w:rPr>
                <w:rFonts w:ascii="Cambria Math" w:hAnsi="Cambria Math"/>
                <w:color w:val="333333"/>
                <w:sz w:val="20"/>
                <w:szCs w:val="20"/>
              </w:rPr>
              <m:t>8.436</m:t>
            </m:r>
          </m:e>
          <m:sup>
            <m:r>
              <w:rPr>
                <w:rFonts w:ascii="Cambria Math" w:hAnsi="Cambria Math"/>
                <w:color w:val="333333"/>
                <w:sz w:val="20"/>
                <w:szCs w:val="20"/>
              </w:rPr>
              <m:t>***</m:t>
            </m:r>
          </m:sup>
        </m:sSup>
        <m:r>
          <w:rPr>
            <w:rFonts w:ascii="Cambria Math" w:hAnsi="Cambria Math"/>
            <w:color w:val="333333"/>
            <w:sz w:val="20"/>
            <w:szCs w:val="20"/>
          </w:rPr>
          <m:t>)</m:t>
        </m:r>
      </m:oMath>
      <w:r w:rsidR="003F1AF9">
        <w:rPr>
          <w:color w:val="333333"/>
          <w:sz w:val="20"/>
          <w:szCs w:val="20"/>
        </w:rPr>
        <w:t>, lower-case letters are the ln of capital ones</w:t>
      </w:r>
      <w:r>
        <w:rPr>
          <w:color w:val="333333"/>
          <w:sz w:val="20"/>
          <w:szCs w:val="20"/>
        </w:rPr>
        <w:t xml:space="preserve">; </w:t>
      </w:r>
      <m:oMath>
        <m:sSub>
          <m:sSubPr>
            <m:ctrlPr>
              <w:rPr>
                <w:rFonts w:ascii="Cambria Math" w:hAnsi="Cambria Math"/>
                <w:i/>
                <w:color w:val="333333"/>
                <w:sz w:val="20"/>
                <w:szCs w:val="20"/>
              </w:rPr>
            </m:ctrlPr>
          </m:sSubPr>
          <m:e>
            <m:r>
              <w:rPr>
                <w:rFonts w:ascii="Cambria Math" w:hAnsi="Cambria Math"/>
                <w:color w:val="333333"/>
                <w:sz w:val="20"/>
                <w:szCs w:val="20"/>
              </w:rPr>
              <m:t>ρ</m:t>
            </m:r>
          </m:e>
          <m:sub>
            <m:r>
              <w:rPr>
                <w:rFonts w:ascii="Cambria Math" w:hAnsi="Cambria Math"/>
                <w:color w:val="333333"/>
                <w:sz w:val="20"/>
                <w:szCs w:val="20"/>
              </w:rPr>
              <m:t>MB, CPI</m:t>
            </m:r>
          </m:sub>
        </m:sSub>
        <m:r>
          <w:rPr>
            <w:rFonts w:ascii="Cambria Math" w:hAnsi="Cambria Math"/>
            <w:color w:val="333333"/>
            <w:sz w:val="20"/>
            <w:szCs w:val="20"/>
          </w:rPr>
          <m:t>=+0.803,  CPI=&gt;MB (F=</m:t>
        </m:r>
        <m:sSup>
          <m:sSupPr>
            <m:ctrlPr>
              <w:rPr>
                <w:rFonts w:ascii="Cambria Math" w:hAnsi="Cambria Math"/>
                <w:i/>
                <w:color w:val="333333"/>
                <w:sz w:val="20"/>
                <w:szCs w:val="20"/>
              </w:rPr>
            </m:ctrlPr>
          </m:sSupPr>
          <m:e>
            <m:r>
              <w:rPr>
                <w:rFonts w:ascii="Cambria Math" w:hAnsi="Cambria Math"/>
                <w:color w:val="333333"/>
                <w:sz w:val="20"/>
                <w:szCs w:val="20"/>
              </w:rPr>
              <m:t>4.181</m:t>
            </m:r>
          </m:e>
          <m:sup>
            <m:r>
              <w:rPr>
                <w:rFonts w:ascii="Cambria Math" w:hAnsi="Cambria Math"/>
                <w:color w:val="333333"/>
                <w:sz w:val="20"/>
                <w:szCs w:val="20"/>
              </w:rPr>
              <m:t>**</m:t>
            </m:r>
          </m:sup>
        </m:sSup>
        <m:r>
          <w:rPr>
            <w:rFonts w:ascii="Cambria Math" w:hAnsi="Cambria Math"/>
            <w:color w:val="333333"/>
            <w:sz w:val="20"/>
            <w:szCs w:val="20"/>
          </w:rPr>
          <m:t>)</m:t>
        </m:r>
      </m:oMath>
      <w:r>
        <w:rPr>
          <w:color w:val="333333"/>
          <w:sz w:val="20"/>
          <w:szCs w:val="20"/>
        </w:rPr>
        <w:t xml:space="preserve">; </w:t>
      </w:r>
      <m:oMath>
        <m:sSub>
          <m:sSubPr>
            <m:ctrlPr>
              <w:rPr>
                <w:rFonts w:ascii="Cambria Math" w:hAnsi="Cambria Math"/>
                <w:i/>
                <w:color w:val="333333"/>
                <w:sz w:val="20"/>
                <w:szCs w:val="20"/>
              </w:rPr>
            </m:ctrlPr>
          </m:sSubPr>
          <m:e>
            <m:r>
              <w:rPr>
                <w:rFonts w:ascii="Cambria Math" w:hAnsi="Cambria Math"/>
                <w:color w:val="333333"/>
                <w:sz w:val="20"/>
                <w:szCs w:val="20"/>
              </w:rPr>
              <m:t>ρ</m:t>
            </m:r>
          </m:e>
          <m:sub>
            <m:sSub>
              <m:sSubPr>
                <m:ctrlPr>
                  <w:rPr>
                    <w:rFonts w:ascii="Cambria Math" w:hAnsi="Cambria Math"/>
                    <w:i/>
                    <w:color w:val="333333"/>
                    <w:sz w:val="20"/>
                    <w:szCs w:val="20"/>
                  </w:rPr>
                </m:ctrlPr>
              </m:sSubPr>
              <m:e>
                <m:r>
                  <w:rPr>
                    <w:rFonts w:ascii="Cambria Math" w:hAnsi="Cambria Math"/>
                    <w:color w:val="333333"/>
                    <w:sz w:val="20"/>
                    <w:szCs w:val="20"/>
                  </w:rPr>
                  <m:t>i</m:t>
                </m:r>
              </m:e>
              <m:sub>
                <m:r>
                  <w:rPr>
                    <w:rFonts w:ascii="Cambria Math" w:hAnsi="Cambria Math"/>
                    <w:color w:val="333333"/>
                    <w:sz w:val="20"/>
                    <w:szCs w:val="20"/>
                  </w:rPr>
                  <m:t>FF,   CPI</m:t>
                </m:r>
              </m:sub>
            </m:sSub>
          </m:sub>
        </m:sSub>
        <m:r>
          <w:rPr>
            <w:rFonts w:ascii="Cambria Math" w:hAnsi="Cambria Math"/>
            <w:color w:val="333333"/>
            <w:sz w:val="20"/>
            <w:szCs w:val="20"/>
          </w:rPr>
          <m:t>=-0.508</m:t>
        </m:r>
      </m:oMath>
      <w:r>
        <w:rPr>
          <w:color w:val="333333"/>
          <w:sz w:val="20"/>
          <w:szCs w:val="20"/>
        </w:rPr>
        <w:t xml:space="preserve">, </w:t>
      </w:r>
      <m:oMath>
        <m:sSub>
          <m:sSubPr>
            <m:ctrlPr>
              <w:rPr>
                <w:rFonts w:ascii="Cambria Math" w:hAnsi="Cambria Math"/>
                <w:i/>
                <w:color w:val="333333"/>
                <w:sz w:val="20"/>
                <w:szCs w:val="20"/>
              </w:rPr>
            </m:ctrlPr>
          </m:sSubPr>
          <m:e>
            <m:r>
              <w:rPr>
                <w:rFonts w:ascii="Cambria Math" w:hAnsi="Cambria Math"/>
                <w:color w:val="333333"/>
                <w:sz w:val="20"/>
                <w:szCs w:val="20"/>
              </w:rPr>
              <m:t>i</m:t>
            </m:r>
          </m:e>
          <m:sub>
            <m:r>
              <w:rPr>
                <w:rFonts w:ascii="Cambria Math" w:hAnsi="Cambria Math"/>
                <w:color w:val="333333"/>
                <w:sz w:val="20"/>
                <w:szCs w:val="20"/>
              </w:rPr>
              <m:t>FF</m:t>
            </m:r>
          </m:sub>
        </m:sSub>
        <m:r>
          <w:rPr>
            <w:rFonts w:ascii="Cambria Math" w:hAnsi="Cambria Math"/>
            <w:color w:val="333333"/>
            <w:sz w:val="20"/>
            <w:szCs w:val="20"/>
          </w:rPr>
          <m:t>=&gt;CPI (F=</m:t>
        </m:r>
        <m:sSup>
          <m:sSupPr>
            <m:ctrlPr>
              <w:rPr>
                <w:rFonts w:ascii="Cambria Math" w:hAnsi="Cambria Math"/>
                <w:i/>
                <w:color w:val="333333"/>
                <w:sz w:val="20"/>
                <w:szCs w:val="20"/>
              </w:rPr>
            </m:ctrlPr>
          </m:sSupPr>
          <m:e>
            <m:r>
              <w:rPr>
                <w:rFonts w:ascii="Cambria Math" w:hAnsi="Cambria Math"/>
                <w:color w:val="333333"/>
                <w:sz w:val="20"/>
                <w:szCs w:val="20"/>
              </w:rPr>
              <m:t>13.708</m:t>
            </m:r>
          </m:e>
          <m:sup>
            <m:r>
              <w:rPr>
                <w:rFonts w:ascii="Cambria Math" w:hAnsi="Cambria Math"/>
                <w:color w:val="333333"/>
                <w:sz w:val="20"/>
                <w:szCs w:val="20"/>
              </w:rPr>
              <m:t>***</m:t>
            </m:r>
          </m:sup>
        </m:sSup>
        <m:r>
          <w:rPr>
            <w:rFonts w:ascii="Cambria Math" w:hAnsi="Cambria Math"/>
            <w:color w:val="333333"/>
            <w:sz w:val="20"/>
            <w:szCs w:val="20"/>
          </w:rPr>
          <m:t>)</m:t>
        </m:r>
      </m:oMath>
      <w:r>
        <w:rPr>
          <w:color w:val="333333"/>
          <w:sz w:val="20"/>
          <w:szCs w:val="20"/>
        </w:rPr>
        <w:t xml:space="preserve">. </w:t>
      </w:r>
    </w:p>
  </w:footnote>
  <w:footnote w:id="5">
    <w:p w:rsidR="00B0693A" w:rsidRDefault="00B0693A">
      <w:pPr>
        <w:pStyle w:val="FootnoteText"/>
      </w:pPr>
      <w:r>
        <w:rPr>
          <w:rStyle w:val="FootnoteReference"/>
        </w:rPr>
        <w:footnoteRef/>
      </w:r>
      <w:r>
        <w:t xml:space="preserve"> See, Bollerslev (1986).</w:t>
      </w:r>
    </w:p>
  </w:footnote>
  <w:footnote w:id="6">
    <w:p w:rsidR="00B0693A" w:rsidRPr="00B66BFE" w:rsidRDefault="00B0693A">
      <w:pPr>
        <w:pStyle w:val="FootnoteText"/>
      </w:pPr>
      <w:r w:rsidRPr="00B66BFE">
        <w:rPr>
          <w:rStyle w:val="FootnoteReference"/>
        </w:rPr>
        <w:footnoteRef/>
      </w:r>
      <w:r w:rsidRPr="00B66BFE">
        <w:t xml:space="preserve"> See, Engle, Lilien, and Robins </w:t>
      </w:r>
      <w:r>
        <w:t>(1987)</w:t>
      </w:r>
      <w:r w:rsidRPr="00B66BFE">
        <w:t xml:space="preserve">. Also, Smith, Soresen, and Wickens </w:t>
      </w:r>
      <w:r>
        <w:t>(2003).</w:t>
      </w:r>
    </w:p>
  </w:footnote>
  <w:footnote w:id="7">
    <w:p w:rsidR="00B0693A" w:rsidRDefault="00B0693A">
      <w:pPr>
        <w:pStyle w:val="FootnoteText"/>
      </w:pPr>
      <w:r>
        <w:rPr>
          <w:rStyle w:val="FootnoteReference"/>
        </w:rPr>
        <w:footnoteRef/>
      </w:r>
      <w:r>
        <w:t xml:space="preserve"> When,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↑=&gt;</m:t>
        </m:r>
        <m:sSub>
          <m:sSubPr>
            <m:ctrlPr>
              <w:rPr>
                <w:rFonts w:ascii="Cambria Math" w:hAnsi="Cambria Math"/>
                <w:i/>
              </w:rPr>
            </m:ctrlPr>
          </m:sSubPr>
          <m:e>
            <m:r>
              <w:rPr>
                <w:rFonts w:ascii="Cambria Math" w:hAnsi="Cambria Math"/>
              </w:rPr>
              <m:t>ta</m:t>
            </m:r>
          </m:e>
          <m:sub>
            <m:r>
              <w:rPr>
                <w:rFonts w:ascii="Cambria Math" w:hAnsi="Cambria Math"/>
              </w:rPr>
              <m:t>t</m:t>
            </m:r>
          </m:sub>
        </m:sSub>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r>
          <w:rPr>
            <w:rFonts w:ascii="Cambria Math" w:hAnsi="Cambria Math"/>
          </w:rPr>
          <m:t>↑=&gt;</m:t>
        </m:r>
        <m:sSub>
          <m:sSubPr>
            <m:ctrlPr>
              <w:rPr>
                <w:rFonts w:ascii="Cambria Math" w:hAnsi="Cambria Math"/>
                <w:i/>
              </w:rPr>
            </m:ctrlPr>
          </m:sSubPr>
          <m:e>
            <m:r>
              <w:rPr>
                <w:rFonts w:ascii="Cambria Math" w:hAnsi="Cambria Math"/>
              </w:rPr>
              <m:t>ta</m:t>
            </m:r>
          </m:e>
          <m:sub>
            <m:r>
              <w:rPr>
                <w:rFonts w:ascii="Cambria Math" w:hAnsi="Cambria Math"/>
              </w:rPr>
              <m:t>t</m:t>
            </m:r>
          </m:sub>
        </m:sSub>
        <m:r>
          <w:rPr>
            <w:rFonts w:ascii="Cambria Math" w:hAnsi="Cambria Math"/>
          </w:rPr>
          <m:t xml:space="preserve">↑and </m:t>
        </m:r>
        <m:sSub>
          <m:sSubPr>
            <m:ctrlPr>
              <w:rPr>
                <w:rFonts w:ascii="Cambria Math" w:hAnsi="Cambria Math"/>
                <w:i/>
              </w:rPr>
            </m:ctrlPr>
          </m:sSubPr>
          <m:e>
            <m:r>
              <w:rPr>
                <w:rFonts w:ascii="Cambria Math" w:hAnsi="Cambria Math"/>
              </w:rPr>
              <m:t>tot</m:t>
            </m:r>
          </m:e>
          <m:sub>
            <m:r>
              <w:rPr>
                <w:rFonts w:ascii="Cambria Math" w:hAnsi="Cambria Math"/>
              </w:rPr>
              <m:t xml:space="preserve">t </m:t>
            </m:r>
          </m:sub>
        </m:sSub>
        <m:r>
          <w:rPr>
            <w:rFonts w:ascii="Cambria Math" w:hAnsi="Cambria Math"/>
          </w:rPr>
          <m:t>↑=&gt;</m:t>
        </m:r>
        <m:sSub>
          <m:sSubPr>
            <m:ctrlPr>
              <w:rPr>
                <w:rFonts w:ascii="Cambria Math" w:hAnsi="Cambria Math"/>
                <w:i/>
              </w:rPr>
            </m:ctrlPr>
          </m:sSubPr>
          <m:e>
            <m:r>
              <w:rPr>
                <w:rFonts w:ascii="Cambria Math" w:hAnsi="Cambria Math"/>
              </w:rPr>
              <m:t>ta</m:t>
            </m:r>
          </m:e>
          <m:sub>
            <m:r>
              <w:rPr>
                <w:rFonts w:ascii="Cambria Math" w:hAnsi="Cambria Math"/>
              </w:rPr>
              <m:t>t</m:t>
            </m:r>
          </m:sub>
        </m:sSub>
        <m:r>
          <w:rPr>
            <w:rFonts w:ascii="Cambria Math" w:hAnsi="Cambria Math"/>
          </w:rPr>
          <m:t>↑</m:t>
        </m:r>
      </m:oMath>
      <w:r>
        <w:t>.</w:t>
      </w:r>
    </w:p>
  </w:footnote>
  <w:footnote w:id="8">
    <w:p w:rsidR="00B0693A" w:rsidRPr="0028107E" w:rsidRDefault="00B0693A" w:rsidP="0028107E">
      <w:pPr>
        <w:pStyle w:val="FootnoteText"/>
        <w:jc w:val="both"/>
      </w:pPr>
      <w:r>
        <w:rPr>
          <w:rStyle w:val="FootnoteReference"/>
        </w:rPr>
        <w:footnoteRef/>
      </w:r>
      <w:r w:rsidRPr="0028107E">
        <w:t xml:space="preserve"> «</w:t>
      </w:r>
      <w:r>
        <w:rPr>
          <w:lang w:val="el-GR"/>
        </w:rPr>
        <w:t>Μέ</w:t>
      </w:r>
      <w:r w:rsidRPr="0028107E">
        <w:t xml:space="preserve"> </w:t>
      </w:r>
      <w:r>
        <w:rPr>
          <w:lang w:val="el-GR"/>
        </w:rPr>
        <w:t>τήν</w:t>
      </w:r>
      <w:r w:rsidRPr="0028107E">
        <w:t xml:space="preserve"> </w:t>
      </w:r>
      <w:r>
        <w:rPr>
          <w:lang w:val="el-GR"/>
        </w:rPr>
        <w:t>ἐργασία</w:t>
      </w:r>
      <w:r w:rsidRPr="0028107E">
        <w:t xml:space="preserve"> </w:t>
      </w:r>
      <w:r>
        <w:rPr>
          <w:lang w:val="el-GR"/>
        </w:rPr>
        <w:t>φεύγει</w:t>
      </w:r>
      <w:r w:rsidRPr="0028107E">
        <w:t xml:space="preserve"> </w:t>
      </w:r>
      <w:r>
        <w:rPr>
          <w:lang w:val="el-GR"/>
        </w:rPr>
        <w:t>τὀ</w:t>
      </w:r>
      <w:r w:rsidRPr="0028107E">
        <w:t xml:space="preserve"> </w:t>
      </w:r>
      <w:r>
        <w:rPr>
          <w:lang w:val="el-GR"/>
        </w:rPr>
        <w:t>ἄγχος</w:t>
      </w:r>
      <w:r w:rsidRPr="0028107E">
        <w:t xml:space="preserve">, </w:t>
      </w:r>
      <w:r>
        <w:rPr>
          <w:lang w:val="el-GR"/>
        </w:rPr>
        <w:t>ἡ</w:t>
      </w:r>
      <w:r w:rsidRPr="0028107E">
        <w:t xml:space="preserve"> </w:t>
      </w:r>
      <w:r>
        <w:rPr>
          <w:lang w:val="el-GR"/>
        </w:rPr>
        <w:t>ἀγωνία</w:t>
      </w:r>
      <w:r w:rsidRPr="0028107E">
        <w:t xml:space="preserve">, </w:t>
      </w:r>
      <w:r>
        <w:rPr>
          <w:lang w:val="el-GR"/>
        </w:rPr>
        <w:t>ἡ</w:t>
      </w:r>
      <w:r w:rsidRPr="0028107E">
        <w:t xml:space="preserve"> </w:t>
      </w:r>
      <w:r>
        <w:rPr>
          <w:lang w:val="el-GR"/>
        </w:rPr>
        <w:t>ἀνία</w:t>
      </w:r>
      <w:r w:rsidRPr="0028107E">
        <w:t xml:space="preserve">, </w:t>
      </w:r>
      <w:r>
        <w:rPr>
          <w:lang w:val="el-GR"/>
        </w:rPr>
        <w:t>ἡ</w:t>
      </w:r>
      <w:r w:rsidRPr="0028107E">
        <w:t xml:space="preserve"> </w:t>
      </w:r>
      <w:r>
        <w:rPr>
          <w:lang w:val="el-GR"/>
        </w:rPr>
        <w:t>κατάθλιψη</w:t>
      </w:r>
      <w:r w:rsidRPr="0028107E">
        <w:t xml:space="preserve"> </w:t>
      </w:r>
      <w:r>
        <w:rPr>
          <w:lang w:val="el-GR"/>
        </w:rPr>
        <w:t>καί</w:t>
      </w:r>
      <w:r w:rsidRPr="0028107E">
        <w:t xml:space="preserve"> </w:t>
      </w:r>
      <w:r>
        <w:rPr>
          <w:lang w:val="el-GR"/>
        </w:rPr>
        <w:t>τό</w:t>
      </w:r>
      <w:r w:rsidRPr="0028107E">
        <w:t xml:space="preserve"> </w:t>
      </w:r>
      <w:r>
        <w:rPr>
          <w:lang w:val="el-GR"/>
        </w:rPr>
        <w:t>κενό</w:t>
      </w:r>
      <w:r w:rsidRPr="0028107E">
        <w:t xml:space="preserve"> </w:t>
      </w:r>
      <w:r>
        <w:rPr>
          <w:lang w:val="el-GR"/>
        </w:rPr>
        <w:t>τῆς</w:t>
      </w:r>
      <w:r w:rsidRPr="0028107E">
        <w:t xml:space="preserve"> </w:t>
      </w:r>
      <w:r>
        <w:rPr>
          <w:lang w:val="el-GR"/>
        </w:rPr>
        <w:t>ψυχῆς</w:t>
      </w:r>
      <w:r w:rsidRPr="0028107E">
        <w:t xml:space="preserve"> </w:t>
      </w:r>
      <w:r>
        <w:rPr>
          <w:lang w:val="el-GR"/>
        </w:rPr>
        <w:t>καί</w:t>
      </w:r>
      <w:r w:rsidRPr="0028107E">
        <w:t xml:space="preserve"> </w:t>
      </w:r>
      <w:r>
        <w:rPr>
          <w:lang w:val="el-GR"/>
        </w:rPr>
        <w:t>ζεῖ</w:t>
      </w:r>
      <w:r w:rsidRPr="0028107E">
        <w:t xml:space="preserve"> </w:t>
      </w:r>
      <w:r>
        <w:rPr>
          <w:lang w:val="el-GR"/>
        </w:rPr>
        <w:t>ὁ</w:t>
      </w:r>
      <w:r w:rsidRPr="0028107E">
        <w:t xml:space="preserve"> </w:t>
      </w:r>
      <w:r>
        <w:rPr>
          <w:lang w:val="el-GR"/>
        </w:rPr>
        <w:t>ἄνθρωπος</w:t>
      </w:r>
      <w:r w:rsidRPr="0028107E">
        <w:t xml:space="preserve"> </w:t>
      </w:r>
      <w:r>
        <w:rPr>
          <w:lang w:val="el-GR"/>
        </w:rPr>
        <w:t>εὐτυχισμένα</w:t>
      </w:r>
      <w:r w:rsidRPr="0028107E">
        <w:t xml:space="preserve">, </w:t>
      </w:r>
      <w:r>
        <w:rPr>
          <w:lang w:val="el-GR"/>
        </w:rPr>
        <w:t>πολιτισμένα</w:t>
      </w:r>
      <w:r w:rsidRPr="0028107E">
        <w:t xml:space="preserve"> </w:t>
      </w:r>
      <w:r>
        <w:rPr>
          <w:lang w:val="el-GR"/>
        </w:rPr>
        <w:t>καί</w:t>
      </w:r>
      <w:r w:rsidRPr="0028107E">
        <w:t xml:space="preserve"> </w:t>
      </w:r>
      <w:r>
        <w:rPr>
          <w:lang w:val="el-GR"/>
        </w:rPr>
        <w:t>ἰδανικά</w:t>
      </w:r>
      <w:r w:rsidRPr="0028107E">
        <w:t xml:space="preserve">, </w:t>
      </w:r>
      <w:r>
        <w:rPr>
          <w:lang w:val="el-GR"/>
        </w:rPr>
        <w:t>ἀφοῦ</w:t>
      </w:r>
      <w:r w:rsidRPr="0028107E">
        <w:t xml:space="preserve"> </w:t>
      </w:r>
      <w:r>
        <w:rPr>
          <w:lang w:val="el-GR"/>
        </w:rPr>
        <w:t>μέ</w:t>
      </w:r>
      <w:r w:rsidRPr="0028107E">
        <w:t xml:space="preserve"> </w:t>
      </w:r>
      <w:r>
        <w:rPr>
          <w:lang w:val="el-GR"/>
        </w:rPr>
        <w:t>τήν</w:t>
      </w:r>
      <w:r w:rsidRPr="0028107E">
        <w:t xml:space="preserve"> </w:t>
      </w:r>
      <w:r>
        <w:rPr>
          <w:lang w:val="el-GR"/>
        </w:rPr>
        <w:t>ἀμοιβή</w:t>
      </w:r>
      <w:r w:rsidRPr="0028107E">
        <w:t xml:space="preserve"> </w:t>
      </w:r>
      <w:r>
        <w:rPr>
          <w:lang w:val="el-GR"/>
        </w:rPr>
        <w:t>τῆς</w:t>
      </w:r>
      <w:r w:rsidRPr="0028107E">
        <w:t xml:space="preserve"> </w:t>
      </w:r>
      <w:r>
        <w:rPr>
          <w:lang w:val="el-GR"/>
        </w:rPr>
        <w:t>ἐργασίας</w:t>
      </w:r>
      <w:r w:rsidRPr="0028107E">
        <w:t xml:space="preserve"> </w:t>
      </w:r>
      <w:r>
        <w:rPr>
          <w:lang w:val="el-GR"/>
        </w:rPr>
        <w:t>του</w:t>
      </w:r>
      <w:r w:rsidRPr="0028107E">
        <w:t xml:space="preserve"> </w:t>
      </w:r>
      <w:r>
        <w:rPr>
          <w:lang w:val="el-GR"/>
        </w:rPr>
        <w:t>ἀπολαμβάνει</w:t>
      </w:r>
      <w:r w:rsidRPr="0028107E">
        <w:t xml:space="preserve"> </w:t>
      </w:r>
      <w:r>
        <w:rPr>
          <w:lang w:val="el-GR"/>
        </w:rPr>
        <w:t>τά</w:t>
      </w:r>
      <w:r w:rsidRPr="0028107E">
        <w:t xml:space="preserve"> </w:t>
      </w:r>
      <w:r>
        <w:rPr>
          <w:lang w:val="el-GR"/>
        </w:rPr>
        <w:t>ἀγαθά</w:t>
      </w:r>
      <w:r w:rsidRPr="0028107E">
        <w:t xml:space="preserve"> </w:t>
      </w:r>
      <w:r>
        <w:rPr>
          <w:lang w:val="el-GR"/>
        </w:rPr>
        <w:t>καί</w:t>
      </w:r>
      <w:r w:rsidRPr="0028107E">
        <w:t xml:space="preserve"> </w:t>
      </w:r>
      <w:r>
        <w:rPr>
          <w:lang w:val="el-GR"/>
        </w:rPr>
        <w:t>γίνεται</w:t>
      </w:r>
      <w:r w:rsidRPr="0028107E">
        <w:t xml:space="preserve"> </w:t>
      </w:r>
      <w:r>
        <w:rPr>
          <w:lang w:val="el-GR"/>
        </w:rPr>
        <w:t>κοινωνικός</w:t>
      </w:r>
      <w:r w:rsidRPr="0028107E">
        <w:t xml:space="preserve"> </w:t>
      </w:r>
      <w:r>
        <w:rPr>
          <w:lang w:val="el-GR"/>
        </w:rPr>
        <w:t>καί</w:t>
      </w:r>
      <w:r w:rsidRPr="0028107E">
        <w:t xml:space="preserve"> </w:t>
      </w:r>
      <w:proofErr w:type="gramStart"/>
      <w:r>
        <w:rPr>
          <w:lang w:val="el-GR"/>
        </w:rPr>
        <w:t>δημιουργικός</w:t>
      </w:r>
      <w:r w:rsidRPr="0028107E">
        <w:t>.»</w:t>
      </w:r>
      <w:proofErr w:type="gramEnd"/>
      <w:r w:rsidRPr="0028107E">
        <w:t xml:space="preserve"> </w:t>
      </w:r>
      <w:r w:rsidR="00F5603B">
        <w:t>(</w:t>
      </w:r>
      <w:r>
        <w:rPr>
          <w:lang w:val="el-GR"/>
        </w:rPr>
        <w:t>Παῦλος</w:t>
      </w:r>
      <w:r w:rsidRPr="0028107E">
        <w:t xml:space="preserve"> </w:t>
      </w:r>
      <w:r>
        <w:rPr>
          <w:lang w:val="el-GR"/>
        </w:rPr>
        <w:t>Ἀθ</w:t>
      </w:r>
      <w:r w:rsidRPr="0028107E">
        <w:t>.</w:t>
      </w:r>
      <w:r w:rsidRPr="00656E5D">
        <w:t xml:space="preserve"> </w:t>
      </w:r>
      <w:r>
        <w:rPr>
          <w:lang w:val="el-GR"/>
        </w:rPr>
        <w:t>Παλούκας</w:t>
      </w:r>
      <w:r w:rsidR="00F5603B">
        <w:t>)</w:t>
      </w:r>
      <w:r w:rsidRPr="0028107E">
        <w:t xml:space="preserve">. </w:t>
      </w:r>
    </w:p>
  </w:footnote>
  <w:footnote w:id="9">
    <w:p w:rsidR="00B0693A" w:rsidRDefault="00B0693A" w:rsidP="005D3525">
      <w:pPr>
        <w:pStyle w:val="Heading2"/>
        <w:shd w:val="clear" w:color="auto" w:fill="FFFFFF"/>
        <w:spacing w:before="75" w:beforeAutospacing="0" w:after="0" w:afterAutospacing="0"/>
        <w:jc w:val="both"/>
        <w:rPr>
          <w:b w:val="0"/>
          <w:sz w:val="20"/>
          <w:szCs w:val="20"/>
        </w:rPr>
      </w:pPr>
      <w:r w:rsidRPr="005D3525">
        <w:rPr>
          <w:rStyle w:val="FootnoteReference"/>
          <w:b w:val="0"/>
          <w:sz w:val="20"/>
          <w:szCs w:val="20"/>
        </w:rPr>
        <w:footnoteRef/>
      </w:r>
      <w:r w:rsidRPr="005D3525">
        <w:rPr>
          <w:b w:val="0"/>
          <w:sz w:val="20"/>
          <w:szCs w:val="20"/>
        </w:rPr>
        <w:t xml:space="preserve"> The trade deficit for the 3</w:t>
      </w:r>
      <w:r w:rsidRPr="005D3525">
        <w:rPr>
          <w:b w:val="0"/>
          <w:sz w:val="20"/>
          <w:szCs w:val="20"/>
          <w:vertAlign w:val="superscript"/>
        </w:rPr>
        <w:t>rd</w:t>
      </w:r>
      <w:r w:rsidRPr="005D3525">
        <w:rPr>
          <w:b w:val="0"/>
          <w:sz w:val="20"/>
          <w:szCs w:val="20"/>
        </w:rPr>
        <w:t xml:space="preserve"> quarter of 2021 was</w:t>
      </w:r>
      <w:r w:rsidRPr="005D3525">
        <w:rPr>
          <w:b w:val="0"/>
          <w:bCs w:val="0"/>
          <w:sz w:val="20"/>
          <w:szCs w:val="20"/>
        </w:rPr>
        <w:t xml:space="preserve"> $274.8 billion and the current account deficit was </w:t>
      </w:r>
      <w:r w:rsidRPr="005D3525">
        <w:rPr>
          <w:b w:val="0"/>
          <w:bCs w:val="0"/>
          <w:color w:val="333333"/>
          <w:sz w:val="20"/>
          <w:szCs w:val="20"/>
        </w:rPr>
        <w:t>$214.8 billion, or 3.7% of the GDP</w:t>
      </w:r>
      <w:r>
        <w:rPr>
          <w:b w:val="0"/>
          <w:bCs w:val="0"/>
          <w:color w:val="333333"/>
          <w:sz w:val="20"/>
          <w:szCs w:val="20"/>
        </w:rPr>
        <w:t xml:space="preserve">. </w:t>
      </w:r>
      <w:r w:rsidRPr="005D3525">
        <w:rPr>
          <w:b w:val="0"/>
          <w:sz w:val="20"/>
          <w:szCs w:val="20"/>
        </w:rPr>
        <w:t>The U.S. current account the last 60 years is as follows</w:t>
      </w:r>
      <w:r>
        <w:rPr>
          <w:b w:val="0"/>
          <w:sz w:val="20"/>
          <w:szCs w:val="20"/>
        </w:rPr>
        <w:t xml:space="preserve"> (Graph 2)</w:t>
      </w:r>
      <w:r w:rsidRPr="005D3525">
        <w:rPr>
          <w:b w:val="0"/>
          <w:sz w:val="20"/>
          <w:szCs w:val="20"/>
        </w:rPr>
        <w:t>:</w:t>
      </w:r>
      <w:r>
        <w:rPr>
          <w:b w:val="0"/>
          <w:sz w:val="20"/>
          <w:szCs w:val="20"/>
        </w:rPr>
        <w:t xml:space="preserve"> </w:t>
      </w:r>
    </w:p>
    <w:p w:rsidR="00B0693A" w:rsidRPr="005D3525" w:rsidRDefault="00B0693A" w:rsidP="005D3525">
      <w:pPr>
        <w:pStyle w:val="Heading2"/>
        <w:shd w:val="clear" w:color="auto" w:fill="FFFFFF"/>
        <w:spacing w:before="75" w:beforeAutospacing="0" w:after="0" w:afterAutospacing="0"/>
        <w:jc w:val="both"/>
        <w:rPr>
          <w:b w:val="0"/>
          <w:bCs w:val="0"/>
          <w:color w:val="333333"/>
          <w:sz w:val="20"/>
          <w:szCs w:val="20"/>
        </w:rPr>
      </w:pPr>
      <w:r>
        <w:rPr>
          <w:noProof/>
        </w:rPr>
        <w:drawing>
          <wp:inline distT="0" distB="0" distL="0" distR="0">
            <wp:extent cx="5943600" cy="2766736"/>
            <wp:effectExtent l="0" t="0" r="0" b="0"/>
            <wp:docPr id="4" name="Picture 4" descr="United States Current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nited States Current Accou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66736"/>
                    </a:xfrm>
                    <a:prstGeom prst="rect">
                      <a:avLst/>
                    </a:prstGeom>
                    <a:noFill/>
                    <a:ln>
                      <a:noFill/>
                    </a:ln>
                  </pic:spPr>
                </pic:pic>
              </a:graphicData>
            </a:graphic>
          </wp:inline>
        </w:drawing>
      </w:r>
    </w:p>
    <w:p w:rsidR="00B0693A" w:rsidRDefault="00B0693A" w:rsidP="005169E2"/>
    <w:p w:rsidR="00B0693A" w:rsidRPr="00F63C47" w:rsidRDefault="00B0693A" w:rsidP="005169E2">
      <w:pPr>
        <w:jc w:val="center"/>
        <w:textAlignment w:val="center"/>
        <w:rPr>
          <w:b/>
          <w:sz w:val="20"/>
          <w:szCs w:val="20"/>
        </w:rPr>
      </w:pPr>
      <w:r w:rsidRPr="00F63C47">
        <w:rPr>
          <w:b/>
          <w:sz w:val="20"/>
          <w:szCs w:val="20"/>
        </w:rPr>
        <w:t>Graph 2: U.S. Current Account (1960-2021)</w:t>
      </w:r>
    </w:p>
    <w:p w:rsidR="00B0693A" w:rsidRPr="00F321ED" w:rsidRDefault="00B0693A" w:rsidP="005169E2">
      <w:pPr>
        <w:numPr>
          <w:ilvl w:val="0"/>
          <w:numId w:val="1"/>
        </w:numPr>
        <w:pBdr>
          <w:top w:val="single" w:sz="6" w:space="4" w:color="CCCCCC"/>
          <w:left w:val="single" w:sz="6" w:space="0" w:color="CCCCCC"/>
          <w:bottom w:val="single" w:sz="6" w:space="4" w:color="CCCCCC"/>
          <w:right w:val="single" w:sz="6" w:space="0" w:color="CCCCCC"/>
        </w:pBdr>
        <w:shd w:val="clear" w:color="auto" w:fill="FFFFFF"/>
        <w:textAlignment w:val="center"/>
        <w:rPr>
          <w:vanish/>
          <w:color w:val="333333"/>
          <w:sz w:val="20"/>
          <w:szCs w:val="20"/>
        </w:rPr>
      </w:pP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Column</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Line</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Area</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Spline</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Splinearea</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Candlestick</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Bars</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Trend</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Average(4)</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Histogram</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Variance</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Mean</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Maximum</w:t>
      </w:r>
    </w:p>
    <w:p w:rsidR="00B0693A" w:rsidRPr="00F321ED" w:rsidRDefault="00B0693A" w:rsidP="005169E2">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720"/>
        <w:textAlignment w:val="center"/>
        <w:rPr>
          <w:vanish/>
          <w:color w:val="333333"/>
          <w:sz w:val="20"/>
          <w:szCs w:val="20"/>
        </w:rPr>
      </w:pPr>
      <w:r w:rsidRPr="00F321ED">
        <w:rPr>
          <w:vanish/>
          <w:color w:val="333333"/>
          <w:sz w:val="20"/>
          <w:szCs w:val="20"/>
        </w:rPr>
        <w:t>Minimum</w:t>
      </w:r>
    </w:p>
    <w:p w:rsidR="00B0693A" w:rsidRPr="00F321ED" w:rsidRDefault="00B0693A" w:rsidP="005169E2">
      <w:pPr>
        <w:textAlignment w:val="center"/>
        <w:rPr>
          <w:color w:val="333333"/>
          <w:sz w:val="20"/>
          <w:szCs w:val="20"/>
        </w:rPr>
      </w:pPr>
      <w:r w:rsidRPr="00F321ED">
        <w:rPr>
          <w:rStyle w:val="hidden-xs"/>
          <w:color w:val="333333"/>
          <w:sz w:val="20"/>
          <w:szCs w:val="20"/>
        </w:rPr>
        <w:t>  </w:t>
      </w:r>
      <w:r w:rsidRPr="00F321ED">
        <w:rPr>
          <w:color w:val="333333"/>
          <w:sz w:val="20"/>
          <w:szCs w:val="20"/>
        </w:rPr>
        <w:t xml:space="preserve"> </w:t>
      </w:r>
    </w:p>
    <w:p w:rsidR="00B0693A" w:rsidRDefault="00B0693A" w:rsidP="001378A2">
      <w:pPr>
        <w:pStyle w:val="Heading2"/>
        <w:shd w:val="clear" w:color="auto" w:fill="FFFFFF"/>
        <w:spacing w:before="75" w:beforeAutospacing="0" w:after="0" w:afterAutospacing="0"/>
        <w:jc w:val="both"/>
        <w:rPr>
          <w:b w:val="0"/>
          <w:bCs w:val="0"/>
          <w:color w:val="333333"/>
          <w:sz w:val="20"/>
          <w:szCs w:val="20"/>
        </w:rPr>
      </w:pPr>
      <w:r w:rsidRPr="007B78B2">
        <w:rPr>
          <w:b w:val="0"/>
          <w:sz w:val="20"/>
          <w:szCs w:val="20"/>
          <w:lang w:val="en"/>
        </w:rPr>
        <w:t xml:space="preserve">Note: </w:t>
      </w:r>
      <w:r w:rsidRPr="00832132">
        <w:rPr>
          <w:b w:val="0"/>
          <w:sz w:val="20"/>
          <w:szCs w:val="20"/>
          <w:lang w:val="en"/>
        </w:rPr>
        <w:t>The current account was in balance until late 1970s and had the highest deficit during the years 2005-2008</w:t>
      </w:r>
      <w:r>
        <w:rPr>
          <w:b w:val="0"/>
          <w:sz w:val="20"/>
          <w:szCs w:val="20"/>
          <w:lang w:val="en"/>
        </w:rPr>
        <w:t xml:space="preserve">. </w:t>
      </w:r>
      <w:r w:rsidRPr="007B78B2">
        <w:rPr>
          <w:b w:val="0"/>
          <w:bCs w:val="0"/>
          <w:color w:val="333333"/>
          <w:sz w:val="20"/>
          <w:szCs w:val="20"/>
        </w:rPr>
        <w:t>The current account gap in the US widened to $214.8 billion or 3.7% of the GDP in the third quarter of 2021 from an upwardly revised $198.3 billion in the prior period and compared to forecasts of a $205 billion shortfall. It was the largest current account deficit since Q3 2006 as imports surged to a record as companies were trying to fill up inventories. Reduced surplus on services and expanded deficits on secondary income and on goods were partly offset by an expanded surplus on primary income. The services surplus shrank to $49.9 billion from $62.6 billion in Q2, the goods deficit rose to $274.8 billion from $269.6 billion</w:t>
      </w:r>
      <w:r>
        <w:rPr>
          <w:b w:val="0"/>
          <w:bCs w:val="0"/>
          <w:color w:val="333333"/>
          <w:sz w:val="20"/>
          <w:szCs w:val="20"/>
        </w:rPr>
        <w:t xml:space="preserve">, </w:t>
      </w:r>
      <w:r w:rsidRPr="00832132">
        <w:rPr>
          <w:b w:val="0"/>
          <w:bCs w:val="0"/>
          <w:sz w:val="20"/>
          <w:szCs w:val="20"/>
        </w:rPr>
        <w:t>led by imports of industrial supplies and materials, mainly petroleum and products and metals and nonmetallic products. </w:t>
      </w:r>
      <w:r>
        <w:rPr>
          <w:b w:val="0"/>
          <w:bCs w:val="0"/>
          <w:sz w:val="20"/>
          <w:szCs w:val="20"/>
        </w:rPr>
        <w:t>T</w:t>
      </w:r>
      <w:r w:rsidRPr="007B78B2">
        <w:rPr>
          <w:b w:val="0"/>
          <w:bCs w:val="0"/>
          <w:color w:val="333333"/>
          <w:sz w:val="20"/>
          <w:szCs w:val="20"/>
        </w:rPr>
        <w:t>he secondary income shortfall advanced to $38 billion from $30 billion.</w:t>
      </w:r>
    </w:p>
    <w:p w:rsidR="008476BC" w:rsidRPr="00832132" w:rsidRDefault="008476BC" w:rsidP="008476BC">
      <w:pPr>
        <w:pStyle w:val="Heading2"/>
        <w:shd w:val="clear" w:color="auto" w:fill="FFFFFF"/>
        <w:spacing w:before="0" w:beforeAutospacing="0" w:after="0" w:afterAutospacing="0"/>
        <w:jc w:val="both"/>
        <w:rPr>
          <w:rStyle w:val="Hyperlink"/>
          <w:b w:val="0"/>
          <w:bCs w:val="0"/>
          <w:color w:val="auto"/>
          <w:sz w:val="20"/>
          <w:szCs w:val="20"/>
        </w:rPr>
      </w:pPr>
      <w:r w:rsidRPr="00832132">
        <w:rPr>
          <w:rStyle w:val="source-description"/>
          <w:b w:val="0"/>
          <w:bCs w:val="0"/>
          <w:sz w:val="20"/>
          <w:szCs w:val="20"/>
        </w:rPr>
        <w:t>source: </w:t>
      </w:r>
      <w:hyperlink r:id="rId16" w:tgtFrame="_blank" w:history="1">
        <w:r w:rsidRPr="00832132">
          <w:rPr>
            <w:rStyle w:val="Hyperlink"/>
            <w:b w:val="0"/>
            <w:bCs w:val="0"/>
            <w:color w:val="auto"/>
            <w:sz w:val="20"/>
            <w:szCs w:val="20"/>
          </w:rPr>
          <w:t>U.S. Bureau of Economic Analysis</w:t>
        </w:r>
      </w:hyperlink>
      <w:r w:rsidRPr="00832132">
        <w:rPr>
          <w:rStyle w:val="Hyperlink"/>
          <w:b w:val="0"/>
          <w:bCs w:val="0"/>
          <w:color w:val="auto"/>
          <w:sz w:val="20"/>
          <w:szCs w:val="20"/>
        </w:rPr>
        <w:t xml:space="preserve"> </w:t>
      </w:r>
    </w:p>
    <w:p w:rsidR="008476BC" w:rsidRPr="000E0DFB" w:rsidRDefault="008476BC" w:rsidP="008476BC">
      <w:pPr>
        <w:pStyle w:val="Heading2"/>
        <w:shd w:val="clear" w:color="auto" w:fill="FFFFFF"/>
        <w:spacing w:before="0" w:beforeAutospacing="0" w:after="0" w:afterAutospacing="0"/>
        <w:ind w:firstLine="720"/>
        <w:jc w:val="both"/>
        <w:rPr>
          <w:b w:val="0"/>
          <w:color w:val="000000"/>
          <w:sz w:val="20"/>
          <w:szCs w:val="20"/>
        </w:rPr>
      </w:pPr>
      <w:r w:rsidRPr="00F4454E">
        <w:rPr>
          <w:b w:val="0"/>
          <w:color w:val="000000"/>
          <w:sz w:val="20"/>
          <w:szCs w:val="20"/>
        </w:rPr>
        <w:t>and</w:t>
      </w:r>
      <w:r>
        <w:rPr>
          <w:b w:val="0"/>
          <w:color w:val="000000"/>
          <w:sz w:val="20"/>
          <w:szCs w:val="20"/>
        </w:rPr>
        <w:t xml:space="preserve"> </w:t>
      </w:r>
      <w:r w:rsidRPr="00F4454E">
        <w:rPr>
          <w:b w:val="0"/>
          <w:color w:val="000000"/>
          <w:sz w:val="20"/>
          <w:szCs w:val="20"/>
          <w:lang w:val="en"/>
        </w:rPr>
        <w:t xml:space="preserve"> </w:t>
      </w:r>
      <w:hyperlink r:id="rId17" w:history="1">
        <w:r w:rsidRPr="00F4454E">
          <w:rPr>
            <w:rStyle w:val="Hyperlink"/>
            <w:b w:val="0"/>
            <w:sz w:val="20"/>
            <w:szCs w:val="20"/>
          </w:rPr>
          <w:t>https://tradingeconomics.com/united-states/current-account</w:t>
        </w:r>
      </w:hyperlink>
      <w:r w:rsidRPr="00F4454E">
        <w:rPr>
          <w:b w:val="0"/>
          <w:sz w:val="20"/>
          <w:szCs w:val="20"/>
        </w:rPr>
        <w:t xml:space="preserve"> </w:t>
      </w:r>
    </w:p>
    <w:p w:rsidR="00B0693A" w:rsidRPr="000E0DFB" w:rsidRDefault="00B0693A" w:rsidP="00F63C47">
      <w:pPr>
        <w:pStyle w:val="Heading2"/>
        <w:shd w:val="clear" w:color="auto" w:fill="FFFFFF"/>
        <w:spacing w:before="0" w:beforeAutospacing="0" w:after="0" w:afterAutospacing="0"/>
        <w:jc w:val="both"/>
        <w:rPr>
          <w:b w:val="0"/>
          <w:color w:val="000000"/>
          <w:sz w:val="20"/>
          <w:szCs w:val="20"/>
        </w:rPr>
      </w:pPr>
    </w:p>
  </w:footnote>
  <w:footnote w:id="10">
    <w:p w:rsidR="00B0693A" w:rsidRDefault="00B0693A" w:rsidP="000E0DFB">
      <w:pPr>
        <w:jc w:val="both"/>
        <w:outlineLvl w:val="1"/>
        <w:rPr>
          <w:rStyle w:val="markedcontent"/>
          <w:sz w:val="20"/>
          <w:szCs w:val="20"/>
        </w:rPr>
      </w:pPr>
      <w:r w:rsidRPr="00C3187E">
        <w:rPr>
          <w:rStyle w:val="FootnoteReference"/>
          <w:sz w:val="20"/>
          <w:szCs w:val="20"/>
        </w:rPr>
        <w:footnoteRef/>
      </w:r>
      <w:r w:rsidRPr="00C3187E">
        <w:rPr>
          <w:sz w:val="20"/>
          <w:szCs w:val="20"/>
        </w:rPr>
        <w:t xml:space="preserve"> “</w:t>
      </w:r>
      <w:r w:rsidRPr="00C3187E">
        <w:rPr>
          <w:sz w:val="20"/>
          <w:szCs w:val="20"/>
          <w:lang w:val="en"/>
        </w:rPr>
        <w:t>NAFTA is over 1,700 pages long</w:t>
      </w:r>
      <w:r w:rsidR="008476BC">
        <w:rPr>
          <w:sz w:val="20"/>
          <w:szCs w:val="20"/>
          <w:lang w:val="en"/>
        </w:rPr>
        <w:t xml:space="preserve">: </w:t>
      </w:r>
      <w:r w:rsidRPr="00C3187E">
        <w:rPr>
          <w:sz w:val="20"/>
          <w:szCs w:val="20"/>
          <w:lang w:val="en"/>
        </w:rPr>
        <w:t>741 pages for the treaty itself, 348 pages for annexes, and 619 pages for footnotes and explanations. It is difficult to see how 1,700 pages of government rules and regulations can free trade. By definition, free trade is the removal of government from the trading process, not its expansion.” See, Joe Ogrinc, “</w:t>
      </w:r>
      <w:r w:rsidRPr="00C3187E">
        <w:rPr>
          <w:bCs/>
          <w:kern w:val="36"/>
          <w:sz w:val="20"/>
          <w:szCs w:val="20"/>
          <w:lang w:val="en"/>
        </w:rPr>
        <w:t xml:space="preserve">The NAFTA Analysis: Not Free Trade”, </w:t>
      </w:r>
      <w:r w:rsidRPr="00C3187E">
        <w:rPr>
          <w:sz w:val="20"/>
          <w:szCs w:val="20"/>
          <w:lang w:val="en"/>
        </w:rPr>
        <w:t>It is difficult to see how 1,700 pages of government rules and regulations can free trade, Saturday, May 1, 1993</w:t>
      </w:r>
      <w:r>
        <w:rPr>
          <w:sz w:val="20"/>
          <w:szCs w:val="20"/>
          <w:lang w:val="en"/>
        </w:rPr>
        <w:t>.</w:t>
      </w:r>
      <w:r w:rsidRPr="00C3187E">
        <w:t xml:space="preserve"> </w:t>
      </w:r>
      <w:hyperlink r:id="rId18" w:history="1">
        <w:r w:rsidRPr="00800B0C">
          <w:rPr>
            <w:rStyle w:val="Hyperlink"/>
            <w:sz w:val="20"/>
            <w:szCs w:val="20"/>
            <w:lang w:val="en"/>
          </w:rPr>
          <w:t>https://fee.org/articles/the-nafta-analysis-not-free-trade/?gclid=EAIaIQobChMItPzezpCC9QIVArjICh1dPwHqEAAYAiAAEgJEsfD_BwE</w:t>
        </w:r>
      </w:hyperlink>
      <w:r>
        <w:rPr>
          <w:sz w:val="20"/>
          <w:szCs w:val="20"/>
          <w:lang w:val="en"/>
        </w:rPr>
        <w:t xml:space="preserve"> . </w:t>
      </w:r>
      <w:r w:rsidRPr="00293324">
        <w:rPr>
          <w:sz w:val="20"/>
          <w:szCs w:val="20"/>
        </w:rPr>
        <w:t xml:space="preserve">On September 30, 2018, an agreement was reached during re-negotiations on changes to NAFTA. The next day, a re-negotiated version of the agreement was published, and referred to as the United States-Mexico-Canada Agreement (USMCA). In November of 2018, at the G20 summit, the </w:t>
      </w:r>
      <w:hyperlink r:id="rId19" w:history="1">
        <w:r w:rsidRPr="00293324">
          <w:rPr>
            <w:rStyle w:val="Hyperlink"/>
            <w:sz w:val="20"/>
            <w:szCs w:val="20"/>
          </w:rPr>
          <w:t>USMCA was signed</w:t>
        </w:r>
      </w:hyperlink>
      <w:r w:rsidRPr="00293324">
        <w:rPr>
          <w:sz w:val="20"/>
          <w:szCs w:val="20"/>
        </w:rPr>
        <w:t xml:space="preserve"> by President Trump, Canadian Prime Minister Justin Trudeau and then-Mexican President Enrique Peña Nieto.</w:t>
      </w:r>
      <w:r>
        <w:rPr>
          <w:sz w:val="20"/>
          <w:szCs w:val="20"/>
        </w:rPr>
        <w:t xml:space="preserve"> See, Anne Sraders, “</w:t>
      </w:r>
      <w:r w:rsidRPr="00293324">
        <w:rPr>
          <w:sz w:val="20"/>
          <w:szCs w:val="20"/>
        </w:rPr>
        <w:t xml:space="preserve">What Is NAFTA? History, </w:t>
      </w:r>
      <w:r w:rsidRPr="000E0DFB">
        <w:rPr>
          <w:sz w:val="20"/>
          <w:szCs w:val="20"/>
        </w:rPr>
        <w:t xml:space="preserve">Purpose and What It Means in 2019”. </w:t>
      </w:r>
      <w:hyperlink r:id="rId20" w:history="1">
        <w:r w:rsidRPr="000E0DFB">
          <w:rPr>
            <w:rStyle w:val="Hyperlink"/>
            <w:sz w:val="20"/>
            <w:szCs w:val="20"/>
          </w:rPr>
          <w:t>https://www.thestreet.com/politics/nafta-north-american-free-trade-agreement-14651970</w:t>
        </w:r>
      </w:hyperlink>
      <w:r w:rsidRPr="000E0DFB">
        <w:rPr>
          <w:sz w:val="20"/>
          <w:szCs w:val="20"/>
        </w:rPr>
        <w:t xml:space="preserve"> . </w:t>
      </w:r>
      <w:r>
        <w:rPr>
          <w:sz w:val="20"/>
          <w:szCs w:val="20"/>
        </w:rPr>
        <w:t>“</w:t>
      </w:r>
      <w:r w:rsidRPr="000E0DFB">
        <w:rPr>
          <w:sz w:val="20"/>
          <w:szCs w:val="20"/>
        </w:rPr>
        <w:t>Since NAFTA was ratified, U.S.-Mexico trade—excluding services and petroleum, which</w:t>
      </w:r>
      <w:r>
        <w:rPr>
          <w:sz w:val="20"/>
          <w:szCs w:val="20"/>
        </w:rPr>
        <w:t xml:space="preserve"> are not addressed by </w:t>
      </w:r>
      <w:r w:rsidRPr="000E0DFB">
        <w:rPr>
          <w:sz w:val="20"/>
          <w:szCs w:val="20"/>
        </w:rPr>
        <w:t>NAFTA—has grown three and a half times faster than U.S. GDP. The</w:t>
      </w:r>
      <w:r>
        <w:rPr>
          <w:sz w:val="20"/>
          <w:szCs w:val="20"/>
        </w:rPr>
        <w:t xml:space="preserve"> </w:t>
      </w:r>
      <w:r w:rsidRPr="000E0DFB">
        <w:rPr>
          <w:sz w:val="20"/>
          <w:szCs w:val="20"/>
        </w:rPr>
        <w:t>United States ran a small trade surplus with Mexico in 1993; today, the U.S.-Mexico trade</w:t>
      </w:r>
      <w:r>
        <w:rPr>
          <w:sz w:val="20"/>
          <w:szCs w:val="20"/>
        </w:rPr>
        <w:t xml:space="preserve"> </w:t>
      </w:r>
      <w:r w:rsidRPr="000E0DFB">
        <w:rPr>
          <w:sz w:val="20"/>
          <w:szCs w:val="20"/>
        </w:rPr>
        <w:t xml:space="preserve">deficit is America’s second largest. If NAFTA were solely responsible for all that trade, it might appear that renegotiating it to obtain more favorable terms for the United States would have big payoffs, and that repealing it might improve the U.S. deficit.” See, </w:t>
      </w:r>
      <w:r w:rsidRPr="000E0DFB">
        <w:rPr>
          <w:rStyle w:val="markedcontent"/>
          <w:sz w:val="20"/>
          <w:szCs w:val="20"/>
        </w:rPr>
        <w:t xml:space="preserve">Russell A. Green and Tony Payan, “WAS NAFTA GOOD FOR THE UNITED STATES?” June 2017. </w:t>
      </w:r>
    </w:p>
    <w:p w:rsidR="00B0693A" w:rsidRDefault="002053FF" w:rsidP="000E0DFB">
      <w:pPr>
        <w:jc w:val="both"/>
        <w:outlineLvl w:val="1"/>
        <w:rPr>
          <w:rStyle w:val="markedcontent"/>
          <w:sz w:val="20"/>
          <w:szCs w:val="20"/>
        </w:rPr>
      </w:pPr>
      <w:hyperlink r:id="rId21" w:history="1">
        <w:r w:rsidR="00B0693A" w:rsidRPr="00800B0C">
          <w:rPr>
            <w:rStyle w:val="Hyperlink"/>
            <w:sz w:val="20"/>
            <w:szCs w:val="20"/>
          </w:rPr>
          <w:t>file:///C:/Users/JK/AppData/Local/Microsoft/Windows/Temporary%20Internet%20Files/Content.IE5/51F9Y8AK/BI-pub-NAFTA-062317.pdf</w:t>
        </w:r>
      </w:hyperlink>
      <w:r w:rsidR="00B0693A">
        <w:rPr>
          <w:rStyle w:val="markedcontent"/>
          <w:sz w:val="20"/>
          <w:szCs w:val="20"/>
        </w:rPr>
        <w:t xml:space="preserve"> . See also, Kallianiotis, Niko J. “America in a Trance” Damiani. </w:t>
      </w:r>
    </w:p>
    <w:p w:rsidR="00B0693A" w:rsidRPr="000E0DFB" w:rsidRDefault="002053FF" w:rsidP="000E0DFB">
      <w:pPr>
        <w:jc w:val="both"/>
        <w:outlineLvl w:val="1"/>
        <w:rPr>
          <w:sz w:val="20"/>
          <w:szCs w:val="20"/>
        </w:rPr>
      </w:pPr>
      <w:hyperlink r:id="rId22" w:history="1">
        <w:r w:rsidR="00B0693A" w:rsidRPr="002E2578">
          <w:rPr>
            <w:rStyle w:val="Hyperlink"/>
            <w:sz w:val="20"/>
            <w:szCs w:val="20"/>
          </w:rPr>
          <w:t>https://www.amazon.com/Niko-J-Kallianiotis-America-Trance/dp/8862085958</w:t>
        </w:r>
      </w:hyperlink>
      <w:r w:rsidR="00B0693A">
        <w:rPr>
          <w:rStyle w:val="markedcontent"/>
          <w:sz w:val="20"/>
          <w:szCs w:val="20"/>
        </w:rPr>
        <w:t xml:space="preserve"> </w:t>
      </w:r>
    </w:p>
  </w:footnote>
  <w:footnote w:id="11">
    <w:p w:rsidR="00B0693A" w:rsidRDefault="00B0693A" w:rsidP="000E0DFB">
      <w:pPr>
        <w:pStyle w:val="FootnoteText"/>
        <w:jc w:val="both"/>
      </w:pPr>
      <w:r w:rsidRPr="003D56E2">
        <w:rPr>
          <w:rStyle w:val="FootnoteReference"/>
        </w:rPr>
        <w:footnoteRef/>
      </w:r>
      <w:r w:rsidRPr="003D56E2">
        <w:t xml:space="preserve"> On 11 December 2001, China officially joined the WTO. Its achievements since then have been truly remarkable. In 2001, China was the sixth largest exporter of goods in the world (fourth, if the European Union is counted as one unit). Since 2009, it has been the world’s largest goods exporter, surpassing even the EU bloc from 2014 onwards. See</w:t>
      </w:r>
      <w:r w:rsidRPr="003D56E2">
        <w:rPr>
          <w:b/>
        </w:rPr>
        <w:t xml:space="preserve">, </w:t>
      </w:r>
      <w:r w:rsidRPr="003D56E2">
        <w:rPr>
          <w:rStyle w:val="Strong"/>
          <w:b w:val="0"/>
        </w:rPr>
        <w:t>Petros C. Mavroidis, André Sapir, “</w:t>
      </w:r>
      <w:r w:rsidRPr="003D56E2">
        <w:rPr>
          <w:bCs/>
          <w:kern w:val="36"/>
        </w:rPr>
        <w:t>China and the WTO: An uneasy relationship</w:t>
      </w:r>
      <w:r w:rsidRPr="003D56E2">
        <w:rPr>
          <w:b/>
          <w:bCs/>
          <w:kern w:val="36"/>
        </w:rPr>
        <w:t xml:space="preserve">”, </w:t>
      </w:r>
      <w:r w:rsidRPr="003D56E2">
        <w:rPr>
          <w:rStyle w:val="date-display-single"/>
        </w:rPr>
        <w:t>April</w:t>
      </w:r>
      <w:r>
        <w:rPr>
          <w:rStyle w:val="date-display-single"/>
        </w:rPr>
        <w:t xml:space="preserve"> 29,</w:t>
      </w:r>
      <w:r w:rsidRPr="003D56E2">
        <w:rPr>
          <w:rStyle w:val="date-display-single"/>
        </w:rPr>
        <w:t xml:space="preserve"> 2021. </w:t>
      </w:r>
      <w:hyperlink r:id="rId23" w:history="1">
        <w:r w:rsidRPr="000E0DFB">
          <w:rPr>
            <w:rStyle w:val="Hyperlink"/>
          </w:rPr>
          <w:t>https://voxeu.org/article/china-and-wto-uneasy-relationship</w:t>
        </w:r>
      </w:hyperlink>
      <w:r w:rsidRPr="000E0DFB">
        <w:rPr>
          <w:rStyle w:val="date-display-single"/>
        </w:rPr>
        <w:t xml:space="preserve"> </w:t>
      </w:r>
      <w:r w:rsidRPr="000E0DFB">
        <w:t> </w:t>
      </w:r>
    </w:p>
    <w:p w:rsidR="00B0693A" w:rsidRDefault="00B0693A" w:rsidP="003D56E2">
      <w:pPr>
        <w:jc w:val="center"/>
      </w:pPr>
      <w:r>
        <w:rPr>
          <w:noProof/>
        </w:rPr>
        <w:drawing>
          <wp:inline distT="0" distB="0" distL="0" distR="0" wp14:anchorId="0FE9C2D3" wp14:editId="15E3D473">
            <wp:extent cx="4953000" cy="3832860"/>
            <wp:effectExtent l="0" t="0" r="0" b="0"/>
            <wp:docPr id="5" name="Picture 5" descr=" 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 See original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0" cy="3832860"/>
                    </a:xfrm>
                    <a:prstGeom prst="rect">
                      <a:avLst/>
                    </a:prstGeom>
                    <a:noFill/>
                    <a:ln>
                      <a:noFill/>
                    </a:ln>
                  </pic:spPr>
                </pic:pic>
              </a:graphicData>
            </a:graphic>
          </wp:inline>
        </w:drawing>
      </w:r>
    </w:p>
    <w:p w:rsidR="00B0693A" w:rsidRPr="00F63C47" w:rsidRDefault="00B0693A" w:rsidP="001F140F">
      <w:pPr>
        <w:jc w:val="center"/>
        <w:rPr>
          <w:b/>
        </w:rPr>
      </w:pPr>
      <w:r w:rsidRPr="00F63C47">
        <w:rPr>
          <w:b/>
        </w:rPr>
        <w:t>Graph 3: U.S. Current Account</w:t>
      </w:r>
    </w:p>
    <w:p w:rsidR="00B0693A" w:rsidRPr="001F140F" w:rsidRDefault="00B0693A" w:rsidP="001F140F">
      <w:pPr>
        <w:jc w:val="center"/>
        <w:rPr>
          <w:sz w:val="20"/>
          <w:szCs w:val="20"/>
        </w:rPr>
      </w:pPr>
    </w:p>
    <w:p w:rsidR="00B0693A" w:rsidRPr="000E0DFB" w:rsidRDefault="00B0693A" w:rsidP="006E3764">
      <w:pPr>
        <w:rPr>
          <w:sz w:val="20"/>
          <w:szCs w:val="20"/>
        </w:rPr>
      </w:pPr>
      <w:r w:rsidRPr="00432819">
        <w:rPr>
          <w:sz w:val="20"/>
          <w:szCs w:val="20"/>
        </w:rPr>
        <w:t xml:space="preserve">See, Foreign Trade. </w:t>
      </w:r>
      <w:hyperlink r:id="rId25" w:history="1">
        <w:r w:rsidRPr="00432819">
          <w:rPr>
            <w:rStyle w:val="Hyperlink"/>
            <w:sz w:val="20"/>
            <w:szCs w:val="20"/>
          </w:rPr>
          <w:t>https://www.census.gov/foreign-trade/balance/c0004.html</w:t>
        </w:r>
      </w:hyperlink>
      <w:r>
        <w:rPr>
          <w:sz w:val="20"/>
          <w:szCs w:val="20"/>
        </w:rPr>
        <w:t xml:space="preserve"> </w:t>
      </w:r>
    </w:p>
  </w:footnote>
  <w:footnote w:id="12">
    <w:p w:rsidR="00B0693A" w:rsidRDefault="00B0693A" w:rsidP="006E3764">
      <w:pPr>
        <w:pStyle w:val="NormalWeb"/>
        <w:spacing w:before="0" w:beforeAutospacing="0" w:after="0" w:afterAutospacing="0"/>
        <w:rPr>
          <w:sz w:val="20"/>
          <w:szCs w:val="20"/>
        </w:rPr>
      </w:pPr>
      <w:r>
        <w:rPr>
          <w:rStyle w:val="FootnoteReference"/>
        </w:rPr>
        <w:footnoteRef/>
      </w:r>
      <w:r>
        <w:t xml:space="preserve"> See, </w:t>
      </w:r>
      <w:r w:rsidRPr="002852F6">
        <w:rPr>
          <w:sz w:val="20"/>
          <w:szCs w:val="20"/>
        </w:rPr>
        <w:t>Table A2: Measuring the correlation (</w:t>
      </w:r>
      <w:r w:rsidRPr="002852F6">
        <w:rPr>
          <w:color w:val="333333"/>
          <w:position w:val="-10"/>
          <w:sz w:val="20"/>
          <w:szCs w:val="20"/>
        </w:rPr>
        <w:object w:dxaOrig="220" w:dyaOrig="240">
          <v:shape id="_x0000_i1086" type="#_x0000_t75" style="width:11.25pt;height:10.5pt" o:ole="">
            <v:imagedata r:id="rId26" o:title=""/>
          </v:shape>
          <o:OLEObject Type="Embed" ProgID="Equation.3" ShapeID="_x0000_i1086" DrawAspect="Content" ObjectID="_1703316073" r:id="rId27"/>
        </w:object>
      </w:r>
      <w:r w:rsidRPr="002852F6">
        <w:rPr>
          <w:sz w:val="20"/>
          <w:szCs w:val="20"/>
        </w:rPr>
        <w:t>) and testing the causality (</w:t>
      </w:r>
      <w:r w:rsidRPr="002852F6">
        <w:rPr>
          <w:color w:val="333333"/>
          <w:position w:val="-6"/>
          <w:sz w:val="20"/>
          <w:szCs w:val="20"/>
        </w:rPr>
        <w:object w:dxaOrig="279" w:dyaOrig="220">
          <v:shape id="_x0000_i1087" type="#_x0000_t75" style="width:14.25pt;height:9pt" o:ole="">
            <v:imagedata r:id="rId28" o:title=""/>
          </v:shape>
          <o:OLEObject Type="Embed" ProgID="Equation.3" ShapeID="_x0000_i1087" DrawAspect="Content" ObjectID="_1703316074" r:id="rId29"/>
        </w:object>
      </w:r>
      <w:r w:rsidRPr="002852F6">
        <w:rPr>
          <w:sz w:val="20"/>
          <w:szCs w:val="20"/>
        </w:rPr>
        <w:t xml:space="preserve">) between the instruments </w:t>
      </w:r>
    </w:p>
    <w:p w:rsidR="00B0693A" w:rsidRPr="002852F6" w:rsidRDefault="00B0693A" w:rsidP="006E3764">
      <w:pPr>
        <w:pStyle w:val="NormalWeb"/>
        <w:spacing w:before="0" w:beforeAutospacing="0" w:after="0" w:afterAutospacing="0"/>
        <w:jc w:val="center"/>
        <w:rPr>
          <w:i/>
          <w:sz w:val="20"/>
          <w:szCs w:val="20"/>
        </w:rPr>
      </w:pPr>
      <w:r w:rsidRPr="002852F6">
        <w:rPr>
          <w:sz w:val="20"/>
          <w:szCs w:val="20"/>
        </w:rPr>
        <w:t>(</w:t>
      </w:r>
      <w:r w:rsidRPr="002852F6">
        <w:rPr>
          <w:color w:val="333333"/>
          <w:position w:val="-14"/>
          <w:sz w:val="20"/>
          <w:szCs w:val="20"/>
        </w:rPr>
        <w:object w:dxaOrig="340" w:dyaOrig="320">
          <v:shape id="_x0000_i1088" type="#_x0000_t75" style="width:16.5pt;height:18pt" o:ole="">
            <v:imagedata r:id="rId30" o:title=""/>
          </v:shape>
          <o:OLEObject Type="Embed" ProgID="Equation.3" ShapeID="_x0000_i1088" DrawAspect="Content" ObjectID="_1703316075" r:id="rId31"/>
        </w:object>
      </w:r>
      <w:r w:rsidRPr="002852F6">
        <w:rPr>
          <w:color w:val="333333"/>
          <w:sz w:val="20"/>
          <w:szCs w:val="20"/>
        </w:rPr>
        <w:t>,</w:t>
      </w:r>
      <w:r w:rsidRPr="002852F6">
        <w:rPr>
          <w:color w:val="333333"/>
          <w:position w:val="-4"/>
          <w:sz w:val="20"/>
          <w:szCs w:val="20"/>
        </w:rPr>
        <w:object w:dxaOrig="380" w:dyaOrig="220">
          <v:shape id="_x0000_i1089" type="#_x0000_t75" style="width:19.5pt;height:9pt" o:ole="">
            <v:imagedata r:id="rId32" o:title=""/>
          </v:shape>
          <o:OLEObject Type="Embed" ProgID="Equation.3" ShapeID="_x0000_i1089" DrawAspect="Content" ObjectID="_1703316076" r:id="rId33"/>
        </w:object>
      </w:r>
      <w:r w:rsidRPr="002852F6">
        <w:rPr>
          <w:color w:val="333333"/>
          <w:sz w:val="20"/>
          <w:szCs w:val="20"/>
        </w:rPr>
        <w:t xml:space="preserve">, and </w:t>
      </w:r>
      <w:r w:rsidRPr="002852F6">
        <w:rPr>
          <w:color w:val="333333"/>
          <w:position w:val="-4"/>
          <w:sz w:val="20"/>
          <w:szCs w:val="20"/>
        </w:rPr>
        <w:object w:dxaOrig="360" w:dyaOrig="279">
          <v:shape id="_x0000_i1090" type="#_x0000_t75" style="width:18.75pt;height:12pt" o:ole="">
            <v:imagedata r:id="rId34" o:title=""/>
          </v:shape>
          <o:OLEObject Type="Embed" ProgID="Equation.3" ShapeID="_x0000_i1090" DrawAspect="Content" ObjectID="_1703316077" r:id="rId35"/>
        </w:object>
      </w:r>
      <w:r w:rsidRPr="002852F6">
        <w:rPr>
          <w:color w:val="333333"/>
          <w:sz w:val="20"/>
          <w:szCs w:val="20"/>
        </w:rPr>
        <w:t>) and the objective variables (</w:t>
      </w:r>
      <w:r w:rsidRPr="002852F6">
        <w:rPr>
          <w:color w:val="333333"/>
          <w:position w:val="-4"/>
          <w:sz w:val="20"/>
          <w:szCs w:val="20"/>
        </w:rPr>
        <w:object w:dxaOrig="300" w:dyaOrig="220">
          <v:shape id="_x0000_i1091" type="#_x0000_t75" style="width:15.75pt;height:9pt" o:ole="">
            <v:imagedata r:id="rId36" o:title=""/>
          </v:shape>
          <o:OLEObject Type="Embed" ProgID="Equation.3" ShapeID="_x0000_i1091" DrawAspect="Content" ObjectID="_1703316078" r:id="rId37"/>
        </w:object>
      </w:r>
      <w:r w:rsidRPr="002852F6">
        <w:rPr>
          <w:color w:val="333333"/>
          <w:sz w:val="20"/>
          <w:szCs w:val="20"/>
        </w:rPr>
        <w:t xml:space="preserve">and </w:t>
      </w:r>
      <w:r w:rsidRPr="002852F6">
        <w:rPr>
          <w:color w:val="333333"/>
          <w:position w:val="-6"/>
          <w:sz w:val="20"/>
          <w:szCs w:val="20"/>
        </w:rPr>
        <w:object w:dxaOrig="160" w:dyaOrig="200">
          <v:shape id="_x0000_i1092" type="#_x0000_t75" style="width:8.25pt;height:8.25pt" o:ole="">
            <v:imagedata r:id="rId38" o:title=""/>
          </v:shape>
          <o:OLEObject Type="Embed" ProgID="Equation.3" ShapeID="_x0000_i1092" DrawAspect="Content" ObjectID="_1703316079" r:id="rId39"/>
        </w:object>
      </w:r>
      <w:r w:rsidRPr="002852F6">
        <w:rPr>
          <w:sz w:val="20"/>
          <w:szCs w:val="20"/>
        </w:rPr>
        <w:t>)</w:t>
      </w:r>
    </w:p>
    <w:p w:rsidR="00B0693A" w:rsidRPr="002A01B3" w:rsidRDefault="00B0693A" w:rsidP="006E3764">
      <w:pPr>
        <w:rPr>
          <w:color w:val="333333"/>
        </w:rPr>
      </w:pPr>
      <w:r>
        <w:rPr>
          <w:color w:val="333333"/>
        </w:rPr>
        <w:t>---------------------------------------------------------------------------------------------------</w:t>
      </w:r>
    </w:p>
    <w:p w:rsidR="00B0693A" w:rsidRPr="001378A2" w:rsidRDefault="00B0693A" w:rsidP="001378A2">
      <w:pPr>
        <w:numPr>
          <w:ilvl w:val="1"/>
          <w:numId w:val="2"/>
        </w:numPr>
        <w:rPr>
          <w:color w:val="333333"/>
          <w:sz w:val="20"/>
          <w:szCs w:val="20"/>
        </w:rPr>
      </w:pPr>
      <w:r w:rsidRPr="002852F6">
        <w:rPr>
          <w:color w:val="333333"/>
          <w:sz w:val="20"/>
          <w:szCs w:val="20"/>
        </w:rPr>
        <w:t>ZIRR (2008:12-2015:11):</w:t>
      </w:r>
    </w:p>
    <w:p w:rsidR="00B0693A" w:rsidRPr="002852F6" w:rsidRDefault="00B0693A" w:rsidP="001378A2">
      <w:pPr>
        <w:pStyle w:val="ListParagraph"/>
        <w:ind w:left="1080"/>
        <w:jc w:val="both"/>
        <w:rPr>
          <w:color w:val="333333"/>
          <w:sz w:val="20"/>
          <w:szCs w:val="20"/>
        </w:rPr>
      </w:pPr>
      <w:r w:rsidRPr="002852F6">
        <w:rPr>
          <w:color w:val="333333"/>
          <w:position w:val="-14"/>
          <w:sz w:val="20"/>
          <w:szCs w:val="20"/>
        </w:rPr>
        <w:object w:dxaOrig="1340" w:dyaOrig="340">
          <v:shape id="_x0000_i1093" type="#_x0000_t75" style="width:64.5pt;height:18.75pt" o:ole="">
            <v:imagedata r:id="rId40" o:title=""/>
          </v:shape>
          <o:OLEObject Type="Embed" ProgID="Equation.3" ShapeID="_x0000_i1093" DrawAspect="Content" ObjectID="_1703316080" r:id="rId41"/>
        </w:object>
      </w:r>
      <w:r w:rsidRPr="002852F6">
        <w:rPr>
          <w:color w:val="333333"/>
          <w:sz w:val="20"/>
          <w:szCs w:val="20"/>
        </w:rPr>
        <w:tab/>
      </w:r>
      <w:r w:rsidRPr="002852F6">
        <w:rPr>
          <w:color w:val="333333"/>
          <w:position w:val="-10"/>
          <w:sz w:val="20"/>
          <w:szCs w:val="20"/>
        </w:rPr>
        <w:object w:dxaOrig="940" w:dyaOrig="300">
          <v:shape id="_x0000_i1094" type="#_x0000_t75" style="width:45pt;height:17.25pt" o:ole="">
            <v:imagedata r:id="rId42" o:title=""/>
          </v:shape>
          <o:OLEObject Type="Embed" ProgID="Equation.3" ShapeID="_x0000_i1094" DrawAspect="Content" ObjectID="_1703316081" r:id="rId43"/>
        </w:object>
      </w:r>
      <w:r w:rsidRPr="002852F6">
        <w:rPr>
          <w:color w:val="333333"/>
          <w:sz w:val="20"/>
          <w:szCs w:val="20"/>
        </w:rPr>
        <w:t xml:space="preserve"> and </w:t>
      </w:r>
      <w:r w:rsidRPr="002852F6">
        <w:rPr>
          <w:color w:val="333333"/>
          <w:position w:val="-10"/>
          <w:sz w:val="20"/>
          <w:szCs w:val="20"/>
        </w:rPr>
        <w:object w:dxaOrig="1960" w:dyaOrig="340">
          <v:shape id="_x0000_i1095" type="#_x0000_t75" style="width:92.25pt;height:19.5pt" o:ole="">
            <v:imagedata r:id="rId44" o:title=""/>
          </v:shape>
          <o:OLEObject Type="Embed" ProgID="Equation.3" ShapeID="_x0000_i1095" DrawAspect="Content" ObjectID="_1703316082" r:id="rId45"/>
        </w:object>
      </w:r>
    </w:p>
    <w:p w:rsidR="00B0693A" w:rsidRPr="001378A2" w:rsidRDefault="00B0693A" w:rsidP="001378A2">
      <w:pPr>
        <w:pStyle w:val="ListParagraph"/>
        <w:ind w:left="1080"/>
        <w:jc w:val="both"/>
        <w:rPr>
          <w:color w:val="333333"/>
          <w:sz w:val="20"/>
          <w:szCs w:val="20"/>
        </w:rPr>
      </w:pPr>
      <w:r w:rsidRPr="002852F6">
        <w:rPr>
          <w:color w:val="333333"/>
          <w:position w:val="-14"/>
          <w:sz w:val="20"/>
          <w:szCs w:val="20"/>
        </w:rPr>
        <w:object w:dxaOrig="1300" w:dyaOrig="340">
          <v:shape id="_x0000_i1096" type="#_x0000_t75" style="width:63pt;height:18.75pt" o:ole="">
            <v:imagedata r:id="rId46" o:title=""/>
          </v:shape>
          <o:OLEObject Type="Embed" ProgID="Equation.3" ShapeID="_x0000_i1096" DrawAspect="Content" ObjectID="_1703316083" r:id="rId47"/>
        </w:object>
      </w:r>
      <w:r w:rsidRPr="002852F6">
        <w:rPr>
          <w:color w:val="333333"/>
          <w:sz w:val="20"/>
          <w:szCs w:val="20"/>
        </w:rPr>
        <w:tab/>
      </w:r>
      <w:r w:rsidRPr="002852F6">
        <w:rPr>
          <w:color w:val="333333"/>
          <w:position w:val="-10"/>
          <w:sz w:val="20"/>
          <w:szCs w:val="20"/>
        </w:rPr>
        <w:object w:dxaOrig="1780" w:dyaOrig="340">
          <v:shape id="_x0000_i1097" type="#_x0000_t75" style="width:84.75pt;height:19.5pt" o:ole="">
            <v:imagedata r:id="rId48" o:title=""/>
          </v:shape>
          <o:OLEObject Type="Embed" ProgID="Equation.3" ShapeID="_x0000_i1097" DrawAspect="Content" ObjectID="_1703316084" r:id="rId49"/>
        </w:object>
      </w:r>
      <w:r w:rsidRPr="002852F6">
        <w:rPr>
          <w:color w:val="333333"/>
          <w:sz w:val="20"/>
          <w:szCs w:val="20"/>
        </w:rPr>
        <w:t xml:space="preserve"> and </w:t>
      </w:r>
      <w:r w:rsidRPr="002852F6">
        <w:rPr>
          <w:color w:val="333333"/>
          <w:position w:val="-10"/>
          <w:sz w:val="20"/>
          <w:szCs w:val="20"/>
        </w:rPr>
        <w:object w:dxaOrig="820" w:dyaOrig="300">
          <v:shape id="_x0000_i1098" type="#_x0000_t75" style="width:39pt;height:17.25pt" o:ole="">
            <v:imagedata r:id="rId50" o:title=""/>
          </v:shape>
          <o:OLEObject Type="Embed" ProgID="Equation.3" ShapeID="_x0000_i1098" DrawAspect="Content" ObjectID="_1703316085" r:id="rId51"/>
        </w:object>
      </w:r>
    </w:p>
    <w:p w:rsidR="00B0693A" w:rsidRPr="002852F6" w:rsidRDefault="00B0693A" w:rsidP="001378A2">
      <w:pPr>
        <w:pStyle w:val="ListParagraph"/>
        <w:ind w:left="1080"/>
        <w:jc w:val="both"/>
        <w:rPr>
          <w:color w:val="333333"/>
          <w:sz w:val="20"/>
          <w:szCs w:val="20"/>
        </w:rPr>
      </w:pPr>
      <w:r w:rsidRPr="002852F6">
        <w:rPr>
          <w:color w:val="333333"/>
          <w:position w:val="-14"/>
          <w:sz w:val="20"/>
          <w:szCs w:val="20"/>
        </w:rPr>
        <w:object w:dxaOrig="1320" w:dyaOrig="340">
          <v:shape id="_x0000_i1099" type="#_x0000_t75" style="width:63.75pt;height:18.75pt" o:ole="">
            <v:imagedata r:id="rId52" o:title=""/>
          </v:shape>
          <o:OLEObject Type="Embed" ProgID="Equation.3" ShapeID="_x0000_i1099" DrawAspect="Content" ObjectID="_1703316086" r:id="rId53"/>
        </w:object>
      </w:r>
      <w:r w:rsidRPr="002852F6">
        <w:rPr>
          <w:color w:val="333333"/>
          <w:sz w:val="20"/>
          <w:szCs w:val="20"/>
        </w:rPr>
        <w:tab/>
      </w:r>
      <w:r w:rsidRPr="002852F6">
        <w:rPr>
          <w:color w:val="333333"/>
          <w:position w:val="-10"/>
          <w:sz w:val="20"/>
          <w:szCs w:val="20"/>
        </w:rPr>
        <w:object w:dxaOrig="1840" w:dyaOrig="340">
          <v:shape id="_x0000_i1100" type="#_x0000_t75" style="width:87.75pt;height:19.5pt" o:ole="">
            <v:imagedata r:id="rId54" o:title=""/>
          </v:shape>
          <o:OLEObject Type="Embed" ProgID="Equation.3" ShapeID="_x0000_i1100" DrawAspect="Content" ObjectID="_1703316087" r:id="rId55"/>
        </w:object>
      </w:r>
      <w:r w:rsidRPr="002852F6">
        <w:rPr>
          <w:color w:val="333333"/>
          <w:sz w:val="20"/>
          <w:szCs w:val="20"/>
        </w:rPr>
        <w:t xml:space="preserve"> and </w:t>
      </w:r>
      <w:r w:rsidRPr="002852F6">
        <w:rPr>
          <w:color w:val="333333"/>
          <w:position w:val="-10"/>
          <w:sz w:val="20"/>
          <w:szCs w:val="20"/>
        </w:rPr>
        <w:object w:dxaOrig="1900" w:dyaOrig="340">
          <v:shape id="_x0000_i1101" type="#_x0000_t75" style="width:89.25pt;height:19.5pt" o:ole="">
            <v:imagedata r:id="rId56" o:title=""/>
          </v:shape>
          <o:OLEObject Type="Embed" ProgID="Equation.3" ShapeID="_x0000_i1101" DrawAspect="Content" ObjectID="_1703316088" r:id="rId57"/>
        </w:object>
      </w:r>
    </w:p>
    <w:p w:rsidR="00B0693A" w:rsidRPr="001378A2" w:rsidRDefault="00B0693A" w:rsidP="001378A2">
      <w:pPr>
        <w:pStyle w:val="ListParagraph"/>
        <w:ind w:left="1080"/>
        <w:jc w:val="both"/>
        <w:rPr>
          <w:color w:val="333333"/>
          <w:sz w:val="20"/>
          <w:szCs w:val="20"/>
        </w:rPr>
      </w:pPr>
      <w:r w:rsidRPr="002852F6">
        <w:rPr>
          <w:color w:val="333333"/>
          <w:position w:val="-14"/>
          <w:sz w:val="20"/>
          <w:szCs w:val="20"/>
        </w:rPr>
        <w:object w:dxaOrig="1260" w:dyaOrig="340">
          <v:shape id="_x0000_i1102" type="#_x0000_t75" style="width:60.75pt;height:18.75pt" o:ole="">
            <v:imagedata r:id="rId58" o:title=""/>
          </v:shape>
          <o:OLEObject Type="Embed" ProgID="Equation.3" ShapeID="_x0000_i1102" DrawAspect="Content" ObjectID="_1703316089" r:id="rId59"/>
        </w:object>
      </w:r>
      <w:r w:rsidRPr="002852F6">
        <w:rPr>
          <w:color w:val="333333"/>
          <w:sz w:val="20"/>
          <w:szCs w:val="20"/>
        </w:rPr>
        <w:tab/>
      </w:r>
      <w:r w:rsidRPr="002852F6">
        <w:rPr>
          <w:color w:val="333333"/>
          <w:position w:val="-10"/>
          <w:sz w:val="20"/>
          <w:szCs w:val="20"/>
        </w:rPr>
        <w:object w:dxaOrig="1820" w:dyaOrig="340">
          <v:shape id="_x0000_i1103" type="#_x0000_t75" style="width:87pt;height:19.5pt" o:ole="">
            <v:imagedata r:id="rId60" o:title=""/>
          </v:shape>
          <o:OLEObject Type="Embed" ProgID="Equation.3" ShapeID="_x0000_i1103" DrawAspect="Content" ObjectID="_1703316090" r:id="rId61"/>
        </w:object>
      </w:r>
      <w:r w:rsidRPr="002852F6">
        <w:rPr>
          <w:color w:val="333333"/>
          <w:sz w:val="20"/>
          <w:szCs w:val="20"/>
        </w:rPr>
        <w:t xml:space="preserve"> and </w:t>
      </w:r>
      <w:r w:rsidRPr="002852F6">
        <w:rPr>
          <w:color w:val="333333"/>
          <w:position w:val="-10"/>
          <w:sz w:val="20"/>
          <w:szCs w:val="20"/>
        </w:rPr>
        <w:object w:dxaOrig="859" w:dyaOrig="300">
          <v:shape id="_x0000_i1104" type="#_x0000_t75" style="width:40.5pt;height:17.25pt" o:ole="">
            <v:imagedata r:id="rId62" o:title=""/>
          </v:shape>
          <o:OLEObject Type="Embed" ProgID="Equation.3" ShapeID="_x0000_i1104" DrawAspect="Content" ObjectID="_1703316091" r:id="rId63"/>
        </w:object>
      </w:r>
    </w:p>
    <w:p w:rsidR="00B0693A" w:rsidRPr="002852F6" w:rsidRDefault="00B0693A" w:rsidP="001378A2">
      <w:pPr>
        <w:pStyle w:val="ListParagraph"/>
        <w:ind w:left="1080"/>
        <w:jc w:val="both"/>
        <w:rPr>
          <w:color w:val="333333"/>
          <w:sz w:val="20"/>
          <w:szCs w:val="20"/>
        </w:rPr>
      </w:pPr>
      <w:r w:rsidRPr="002852F6">
        <w:rPr>
          <w:color w:val="333333"/>
          <w:position w:val="-14"/>
          <w:sz w:val="20"/>
          <w:szCs w:val="20"/>
        </w:rPr>
        <w:object w:dxaOrig="1260" w:dyaOrig="340">
          <v:shape id="_x0000_i1105" type="#_x0000_t75" style="width:60.75pt;height:18.75pt" o:ole="">
            <v:imagedata r:id="rId64" o:title=""/>
          </v:shape>
          <o:OLEObject Type="Embed" ProgID="Equation.3" ShapeID="_x0000_i1105" DrawAspect="Content" ObjectID="_1703316092" r:id="rId65"/>
        </w:object>
      </w:r>
      <w:r w:rsidRPr="002852F6">
        <w:rPr>
          <w:color w:val="333333"/>
          <w:sz w:val="20"/>
          <w:szCs w:val="20"/>
        </w:rPr>
        <w:tab/>
      </w:r>
      <w:r w:rsidRPr="002852F6">
        <w:rPr>
          <w:color w:val="333333"/>
          <w:position w:val="-10"/>
          <w:sz w:val="20"/>
          <w:szCs w:val="20"/>
        </w:rPr>
        <w:object w:dxaOrig="1780" w:dyaOrig="340">
          <v:shape id="_x0000_i1106" type="#_x0000_t75" style="width:84.75pt;height:19.5pt" o:ole="">
            <v:imagedata r:id="rId66" o:title=""/>
          </v:shape>
          <o:OLEObject Type="Embed" ProgID="Equation.3" ShapeID="_x0000_i1106" DrawAspect="Content" ObjectID="_1703316093" r:id="rId67"/>
        </w:object>
      </w:r>
      <w:r w:rsidRPr="002852F6">
        <w:rPr>
          <w:color w:val="333333"/>
          <w:sz w:val="20"/>
          <w:szCs w:val="20"/>
        </w:rPr>
        <w:t xml:space="preserve"> and </w:t>
      </w:r>
      <w:r w:rsidRPr="002852F6">
        <w:rPr>
          <w:color w:val="333333"/>
          <w:position w:val="-10"/>
          <w:sz w:val="20"/>
          <w:szCs w:val="20"/>
        </w:rPr>
        <w:object w:dxaOrig="1800" w:dyaOrig="340">
          <v:shape id="_x0000_i1107" type="#_x0000_t75" style="width:84.75pt;height:19.5pt" o:ole="">
            <v:imagedata r:id="rId68" o:title=""/>
          </v:shape>
          <o:OLEObject Type="Embed" ProgID="Equation.3" ShapeID="_x0000_i1107" DrawAspect="Content" ObjectID="_1703316094" r:id="rId69"/>
        </w:object>
      </w:r>
    </w:p>
    <w:p w:rsidR="00B0693A" w:rsidRPr="001378A2" w:rsidRDefault="00B0693A" w:rsidP="001378A2">
      <w:pPr>
        <w:pStyle w:val="ListParagraph"/>
        <w:ind w:left="1080"/>
        <w:jc w:val="both"/>
        <w:rPr>
          <w:color w:val="333333"/>
          <w:sz w:val="20"/>
          <w:szCs w:val="20"/>
        </w:rPr>
      </w:pPr>
      <w:r w:rsidRPr="002852F6">
        <w:rPr>
          <w:color w:val="333333"/>
          <w:position w:val="-14"/>
          <w:sz w:val="20"/>
          <w:szCs w:val="20"/>
        </w:rPr>
        <w:object w:dxaOrig="1219" w:dyaOrig="340">
          <v:shape id="_x0000_i1108" type="#_x0000_t75" style="width:58.5pt;height:18.75pt" o:ole="">
            <v:imagedata r:id="rId70" o:title=""/>
          </v:shape>
          <o:OLEObject Type="Embed" ProgID="Equation.3" ShapeID="_x0000_i1108" DrawAspect="Content" ObjectID="_1703316095" r:id="rId71"/>
        </w:object>
      </w:r>
      <w:r w:rsidRPr="002852F6">
        <w:rPr>
          <w:color w:val="333333"/>
          <w:sz w:val="20"/>
          <w:szCs w:val="20"/>
        </w:rPr>
        <w:tab/>
      </w:r>
      <w:r w:rsidRPr="002852F6">
        <w:rPr>
          <w:color w:val="333333"/>
          <w:position w:val="-10"/>
          <w:sz w:val="20"/>
          <w:szCs w:val="20"/>
        </w:rPr>
        <w:object w:dxaOrig="1719" w:dyaOrig="340">
          <v:shape id="_x0000_i1109" type="#_x0000_t75" style="width:81.75pt;height:19.5pt" o:ole="">
            <v:imagedata r:id="rId72" o:title=""/>
          </v:shape>
          <o:OLEObject Type="Embed" ProgID="Equation.3" ShapeID="_x0000_i1109" DrawAspect="Content" ObjectID="_1703316096" r:id="rId73"/>
        </w:object>
      </w:r>
      <w:r w:rsidRPr="002852F6">
        <w:rPr>
          <w:color w:val="333333"/>
          <w:sz w:val="20"/>
          <w:szCs w:val="20"/>
        </w:rPr>
        <w:t xml:space="preserve"> and </w:t>
      </w:r>
      <w:r w:rsidRPr="002852F6">
        <w:rPr>
          <w:color w:val="333333"/>
          <w:position w:val="-6"/>
          <w:sz w:val="20"/>
          <w:szCs w:val="20"/>
        </w:rPr>
        <w:object w:dxaOrig="720" w:dyaOrig="220">
          <v:shape id="_x0000_i1110" type="#_x0000_t75" style="width:33.75pt;height:12.75pt" o:ole="">
            <v:imagedata r:id="rId74" o:title=""/>
          </v:shape>
          <o:OLEObject Type="Embed" ProgID="Equation.3" ShapeID="_x0000_i1110" DrawAspect="Content" ObjectID="_1703316097" r:id="rId75"/>
        </w:object>
      </w:r>
    </w:p>
    <w:p w:rsidR="00B0693A" w:rsidRPr="001378A2" w:rsidRDefault="00B0693A" w:rsidP="001378A2">
      <w:pPr>
        <w:pStyle w:val="ListParagraph"/>
        <w:numPr>
          <w:ilvl w:val="1"/>
          <w:numId w:val="2"/>
        </w:numPr>
        <w:jc w:val="both"/>
        <w:rPr>
          <w:color w:val="333333"/>
          <w:sz w:val="20"/>
          <w:szCs w:val="20"/>
        </w:rPr>
      </w:pPr>
      <w:r w:rsidRPr="002852F6">
        <w:rPr>
          <w:color w:val="333333"/>
          <w:sz w:val="20"/>
          <w:szCs w:val="20"/>
        </w:rPr>
        <w:t>NR (2015:12-2020:12):</w:t>
      </w:r>
    </w:p>
    <w:p w:rsidR="00B0693A" w:rsidRPr="002852F6" w:rsidRDefault="00B0693A" w:rsidP="001378A2">
      <w:pPr>
        <w:pStyle w:val="ListParagraph"/>
        <w:ind w:left="1080"/>
        <w:jc w:val="both"/>
        <w:rPr>
          <w:color w:val="333333"/>
          <w:sz w:val="20"/>
          <w:szCs w:val="20"/>
        </w:rPr>
      </w:pPr>
      <w:r w:rsidRPr="002852F6">
        <w:rPr>
          <w:color w:val="333333"/>
          <w:position w:val="-14"/>
          <w:sz w:val="20"/>
          <w:szCs w:val="20"/>
        </w:rPr>
        <w:object w:dxaOrig="1340" w:dyaOrig="340">
          <v:shape id="_x0000_i1111" type="#_x0000_t75" style="width:64.5pt;height:18.75pt" o:ole="">
            <v:imagedata r:id="rId76" o:title=""/>
          </v:shape>
          <o:OLEObject Type="Embed" ProgID="Equation.3" ShapeID="_x0000_i1111" DrawAspect="Content" ObjectID="_1703316098" r:id="rId77"/>
        </w:object>
      </w:r>
      <w:r w:rsidRPr="002852F6">
        <w:rPr>
          <w:color w:val="333333"/>
          <w:sz w:val="20"/>
          <w:szCs w:val="20"/>
        </w:rPr>
        <w:tab/>
      </w:r>
      <w:r w:rsidRPr="002852F6">
        <w:rPr>
          <w:color w:val="333333"/>
          <w:position w:val="-10"/>
          <w:sz w:val="20"/>
          <w:szCs w:val="20"/>
        </w:rPr>
        <w:object w:dxaOrig="2000" w:dyaOrig="340">
          <v:shape id="_x0000_i1112" type="#_x0000_t75" style="width:95.25pt;height:19.5pt" o:ole="">
            <v:imagedata r:id="rId78" o:title=""/>
          </v:shape>
          <o:OLEObject Type="Embed" ProgID="Equation.3" ShapeID="_x0000_i1112" DrawAspect="Content" ObjectID="_1703316099" r:id="rId79"/>
        </w:object>
      </w:r>
      <w:r w:rsidRPr="002852F6">
        <w:rPr>
          <w:color w:val="333333"/>
          <w:sz w:val="20"/>
          <w:szCs w:val="20"/>
        </w:rPr>
        <w:t xml:space="preserve"> and </w:t>
      </w:r>
      <w:r w:rsidRPr="002852F6">
        <w:rPr>
          <w:color w:val="333333"/>
          <w:position w:val="-10"/>
          <w:sz w:val="20"/>
          <w:szCs w:val="20"/>
        </w:rPr>
        <w:object w:dxaOrig="880" w:dyaOrig="300">
          <v:shape id="_x0000_i1113" type="#_x0000_t75" style="width:41.25pt;height:17.25pt" o:ole="">
            <v:imagedata r:id="rId80" o:title=""/>
          </v:shape>
          <o:OLEObject Type="Embed" ProgID="Equation.3" ShapeID="_x0000_i1113" DrawAspect="Content" ObjectID="_1703316100" r:id="rId81"/>
        </w:object>
      </w:r>
    </w:p>
    <w:p w:rsidR="00B0693A" w:rsidRPr="001378A2" w:rsidRDefault="00B0693A" w:rsidP="001378A2">
      <w:pPr>
        <w:pStyle w:val="ListParagraph"/>
        <w:ind w:left="1080"/>
        <w:jc w:val="both"/>
        <w:rPr>
          <w:color w:val="333333"/>
          <w:sz w:val="20"/>
          <w:szCs w:val="20"/>
        </w:rPr>
      </w:pPr>
      <w:r w:rsidRPr="002852F6">
        <w:rPr>
          <w:color w:val="333333"/>
          <w:position w:val="-14"/>
          <w:sz w:val="20"/>
          <w:szCs w:val="20"/>
        </w:rPr>
        <w:object w:dxaOrig="1300" w:dyaOrig="340">
          <v:shape id="_x0000_i1114" type="#_x0000_t75" style="width:63pt;height:18.75pt" o:ole="">
            <v:imagedata r:id="rId82" o:title=""/>
          </v:shape>
          <o:OLEObject Type="Embed" ProgID="Equation.3" ShapeID="_x0000_i1114" DrawAspect="Content" ObjectID="_1703316101" r:id="rId83"/>
        </w:object>
      </w:r>
      <w:r w:rsidRPr="002852F6">
        <w:rPr>
          <w:color w:val="333333"/>
          <w:sz w:val="20"/>
          <w:szCs w:val="20"/>
        </w:rPr>
        <w:tab/>
      </w:r>
      <w:r w:rsidRPr="002852F6">
        <w:rPr>
          <w:color w:val="333333"/>
          <w:position w:val="-10"/>
          <w:sz w:val="20"/>
          <w:szCs w:val="20"/>
        </w:rPr>
        <w:object w:dxaOrig="859" w:dyaOrig="300">
          <v:shape id="_x0000_i1115" type="#_x0000_t75" style="width:41.25pt;height:17.25pt" o:ole="">
            <v:imagedata r:id="rId84" o:title=""/>
          </v:shape>
          <o:OLEObject Type="Embed" ProgID="Equation.3" ShapeID="_x0000_i1115" DrawAspect="Content" ObjectID="_1703316102" r:id="rId85"/>
        </w:object>
      </w:r>
      <w:r w:rsidRPr="002852F6">
        <w:rPr>
          <w:color w:val="333333"/>
          <w:sz w:val="20"/>
          <w:szCs w:val="20"/>
        </w:rPr>
        <w:t xml:space="preserve"> and </w:t>
      </w:r>
      <w:r w:rsidRPr="002852F6">
        <w:rPr>
          <w:color w:val="333333"/>
          <w:position w:val="-10"/>
          <w:sz w:val="20"/>
          <w:szCs w:val="20"/>
        </w:rPr>
        <w:object w:dxaOrig="820" w:dyaOrig="300">
          <v:shape id="_x0000_i1116" type="#_x0000_t75" style="width:39pt;height:17.25pt" o:ole="">
            <v:imagedata r:id="rId50" o:title=""/>
          </v:shape>
          <o:OLEObject Type="Embed" ProgID="Equation.3" ShapeID="_x0000_i1116" DrawAspect="Content" ObjectID="_1703316103" r:id="rId86"/>
        </w:object>
      </w:r>
    </w:p>
    <w:p w:rsidR="00B0693A" w:rsidRPr="002852F6" w:rsidRDefault="00B0693A" w:rsidP="001378A2">
      <w:pPr>
        <w:pStyle w:val="ListParagraph"/>
        <w:ind w:left="1080"/>
        <w:jc w:val="both"/>
        <w:rPr>
          <w:color w:val="333333"/>
          <w:sz w:val="20"/>
          <w:szCs w:val="20"/>
        </w:rPr>
      </w:pPr>
      <w:r w:rsidRPr="002852F6">
        <w:rPr>
          <w:color w:val="333333"/>
          <w:position w:val="-14"/>
          <w:sz w:val="20"/>
          <w:szCs w:val="20"/>
        </w:rPr>
        <w:object w:dxaOrig="1340" w:dyaOrig="340">
          <v:shape id="_x0000_i1117" type="#_x0000_t75" style="width:64.5pt;height:18.75pt" o:ole="">
            <v:imagedata r:id="rId87" o:title=""/>
          </v:shape>
          <o:OLEObject Type="Embed" ProgID="Equation.3" ShapeID="_x0000_i1117" DrawAspect="Content" ObjectID="_1703316104" r:id="rId88"/>
        </w:object>
      </w:r>
      <w:r w:rsidRPr="002852F6">
        <w:rPr>
          <w:color w:val="333333"/>
          <w:sz w:val="20"/>
          <w:szCs w:val="20"/>
        </w:rPr>
        <w:tab/>
      </w:r>
      <w:r w:rsidRPr="002852F6">
        <w:rPr>
          <w:color w:val="333333"/>
          <w:position w:val="-10"/>
          <w:sz w:val="20"/>
          <w:szCs w:val="20"/>
        </w:rPr>
        <w:object w:dxaOrig="920" w:dyaOrig="300">
          <v:shape id="_x0000_i1118" type="#_x0000_t75" style="width:43.5pt;height:17.25pt" o:ole="">
            <v:imagedata r:id="rId89" o:title=""/>
          </v:shape>
          <o:OLEObject Type="Embed" ProgID="Equation.3" ShapeID="_x0000_i1118" DrawAspect="Content" ObjectID="_1703316105" r:id="rId90"/>
        </w:object>
      </w:r>
      <w:r w:rsidRPr="002852F6">
        <w:rPr>
          <w:color w:val="333333"/>
          <w:sz w:val="20"/>
          <w:szCs w:val="20"/>
        </w:rPr>
        <w:t xml:space="preserve"> and </w:t>
      </w:r>
      <w:r w:rsidRPr="002852F6">
        <w:rPr>
          <w:color w:val="333333"/>
          <w:position w:val="-10"/>
          <w:sz w:val="20"/>
          <w:szCs w:val="20"/>
        </w:rPr>
        <w:object w:dxaOrig="920" w:dyaOrig="300">
          <v:shape id="_x0000_i1119" type="#_x0000_t75" style="width:43.5pt;height:17.25pt" o:ole="">
            <v:imagedata r:id="rId91" o:title=""/>
          </v:shape>
          <o:OLEObject Type="Embed" ProgID="Equation.3" ShapeID="_x0000_i1119" DrawAspect="Content" ObjectID="_1703316106" r:id="rId92"/>
        </w:object>
      </w:r>
    </w:p>
    <w:p w:rsidR="00B0693A" w:rsidRPr="001378A2" w:rsidRDefault="00B0693A" w:rsidP="001378A2">
      <w:pPr>
        <w:pStyle w:val="ListParagraph"/>
        <w:ind w:left="1080"/>
        <w:jc w:val="both"/>
        <w:rPr>
          <w:color w:val="333333"/>
          <w:sz w:val="20"/>
          <w:szCs w:val="20"/>
        </w:rPr>
      </w:pPr>
      <w:r w:rsidRPr="002852F6">
        <w:rPr>
          <w:color w:val="333333"/>
          <w:position w:val="-14"/>
          <w:sz w:val="20"/>
          <w:szCs w:val="20"/>
        </w:rPr>
        <w:object w:dxaOrig="1280" w:dyaOrig="340">
          <v:shape id="_x0000_i1120" type="#_x0000_t75" style="width:61.5pt;height:18.75pt" o:ole="">
            <v:imagedata r:id="rId93" o:title=""/>
          </v:shape>
          <o:OLEObject Type="Embed" ProgID="Equation.3" ShapeID="_x0000_i1120" DrawAspect="Content" ObjectID="_1703316107" r:id="rId94"/>
        </w:object>
      </w:r>
      <w:r w:rsidRPr="002852F6">
        <w:rPr>
          <w:color w:val="333333"/>
          <w:sz w:val="20"/>
          <w:szCs w:val="20"/>
        </w:rPr>
        <w:tab/>
      </w:r>
      <w:r w:rsidRPr="002852F6">
        <w:rPr>
          <w:color w:val="333333"/>
          <w:position w:val="-10"/>
          <w:sz w:val="20"/>
          <w:szCs w:val="20"/>
        </w:rPr>
        <w:object w:dxaOrig="1880" w:dyaOrig="340">
          <v:shape id="_x0000_i1121" type="#_x0000_t75" style="width:89.25pt;height:19.5pt" o:ole="">
            <v:imagedata r:id="rId95" o:title=""/>
          </v:shape>
          <o:OLEObject Type="Embed" ProgID="Equation.3" ShapeID="_x0000_i1121" DrawAspect="Content" ObjectID="_1703316108" r:id="rId96"/>
        </w:object>
      </w:r>
      <w:r w:rsidRPr="002852F6">
        <w:rPr>
          <w:color w:val="333333"/>
          <w:sz w:val="20"/>
          <w:szCs w:val="20"/>
        </w:rPr>
        <w:t xml:space="preserve"> and </w:t>
      </w:r>
      <w:r w:rsidRPr="002852F6">
        <w:rPr>
          <w:color w:val="333333"/>
          <w:position w:val="-10"/>
          <w:sz w:val="20"/>
          <w:szCs w:val="20"/>
        </w:rPr>
        <w:object w:dxaOrig="859" w:dyaOrig="300">
          <v:shape id="_x0000_i1122" type="#_x0000_t75" style="width:40.5pt;height:17.25pt" o:ole="">
            <v:imagedata r:id="rId62" o:title=""/>
          </v:shape>
          <o:OLEObject Type="Embed" ProgID="Equation.3" ShapeID="_x0000_i1122" DrawAspect="Content" ObjectID="_1703316109" r:id="rId97"/>
        </w:object>
      </w:r>
    </w:p>
    <w:p w:rsidR="00B0693A" w:rsidRPr="002852F6" w:rsidRDefault="00B0693A" w:rsidP="001378A2">
      <w:pPr>
        <w:pStyle w:val="ListParagraph"/>
        <w:ind w:left="1080"/>
        <w:jc w:val="both"/>
        <w:rPr>
          <w:color w:val="333333"/>
          <w:sz w:val="20"/>
          <w:szCs w:val="20"/>
        </w:rPr>
      </w:pPr>
      <w:r w:rsidRPr="002852F6">
        <w:rPr>
          <w:color w:val="333333"/>
          <w:position w:val="-14"/>
          <w:sz w:val="20"/>
          <w:szCs w:val="20"/>
        </w:rPr>
        <w:object w:dxaOrig="1260" w:dyaOrig="340">
          <v:shape id="_x0000_i1123" type="#_x0000_t75" style="width:60.75pt;height:18.75pt" o:ole="">
            <v:imagedata r:id="rId98" o:title=""/>
          </v:shape>
          <o:OLEObject Type="Embed" ProgID="Equation.3" ShapeID="_x0000_i1123" DrawAspect="Content" ObjectID="_1703316110" r:id="rId99"/>
        </w:object>
      </w:r>
      <w:r w:rsidRPr="002852F6">
        <w:rPr>
          <w:color w:val="333333"/>
          <w:sz w:val="20"/>
          <w:szCs w:val="20"/>
        </w:rPr>
        <w:tab/>
      </w:r>
      <w:r w:rsidRPr="002852F6">
        <w:rPr>
          <w:color w:val="333333"/>
          <w:position w:val="-10"/>
          <w:sz w:val="20"/>
          <w:szCs w:val="20"/>
        </w:rPr>
        <w:object w:dxaOrig="1840" w:dyaOrig="340">
          <v:shape id="_x0000_i1124" type="#_x0000_t75" style="width:87.75pt;height:19.5pt" o:ole="">
            <v:imagedata r:id="rId100" o:title=""/>
          </v:shape>
          <o:OLEObject Type="Embed" ProgID="Equation.3" ShapeID="_x0000_i1124" DrawAspect="Content" ObjectID="_1703316111" r:id="rId101"/>
        </w:object>
      </w:r>
      <w:r w:rsidRPr="002852F6">
        <w:rPr>
          <w:color w:val="333333"/>
          <w:sz w:val="20"/>
          <w:szCs w:val="20"/>
        </w:rPr>
        <w:t xml:space="preserve"> and </w:t>
      </w:r>
      <w:r w:rsidRPr="002852F6">
        <w:rPr>
          <w:color w:val="333333"/>
          <w:position w:val="-10"/>
          <w:sz w:val="20"/>
          <w:szCs w:val="20"/>
        </w:rPr>
        <w:object w:dxaOrig="1780" w:dyaOrig="340">
          <v:shape id="_x0000_i1125" type="#_x0000_t75" style="width:84pt;height:19.5pt" o:ole="">
            <v:imagedata r:id="rId102" o:title=""/>
          </v:shape>
          <o:OLEObject Type="Embed" ProgID="Equation.3" ShapeID="_x0000_i1125" DrawAspect="Content" ObjectID="_1703316112" r:id="rId103"/>
        </w:object>
      </w:r>
    </w:p>
    <w:p w:rsidR="00B0693A" w:rsidRPr="001378A2" w:rsidRDefault="00B0693A" w:rsidP="001378A2">
      <w:pPr>
        <w:pStyle w:val="ListParagraph"/>
        <w:ind w:left="1080"/>
        <w:jc w:val="both"/>
        <w:rPr>
          <w:color w:val="333333"/>
          <w:sz w:val="20"/>
          <w:szCs w:val="20"/>
        </w:rPr>
      </w:pPr>
      <w:r w:rsidRPr="002852F6">
        <w:rPr>
          <w:color w:val="333333"/>
          <w:position w:val="-14"/>
          <w:sz w:val="20"/>
          <w:szCs w:val="20"/>
        </w:rPr>
        <w:object w:dxaOrig="1200" w:dyaOrig="340">
          <v:shape id="_x0000_i1126" type="#_x0000_t75" style="width:57.75pt;height:18.75pt" o:ole="">
            <v:imagedata r:id="rId104" o:title=""/>
          </v:shape>
          <o:OLEObject Type="Embed" ProgID="Equation.3" ShapeID="_x0000_i1126" DrawAspect="Content" ObjectID="_1703316113" r:id="rId105"/>
        </w:object>
      </w:r>
      <w:r w:rsidRPr="002852F6">
        <w:rPr>
          <w:color w:val="333333"/>
          <w:sz w:val="20"/>
          <w:szCs w:val="20"/>
        </w:rPr>
        <w:tab/>
      </w:r>
      <w:r w:rsidRPr="002852F6">
        <w:rPr>
          <w:color w:val="333333"/>
          <w:position w:val="-10"/>
          <w:sz w:val="20"/>
          <w:szCs w:val="20"/>
        </w:rPr>
        <w:object w:dxaOrig="760" w:dyaOrig="260">
          <v:shape id="_x0000_i1127" type="#_x0000_t75" style="width:36pt;height:15pt" o:ole="">
            <v:imagedata r:id="rId106" o:title=""/>
          </v:shape>
          <o:OLEObject Type="Embed" ProgID="Equation.3" ShapeID="_x0000_i1127" DrawAspect="Content" ObjectID="_1703316114" r:id="rId107"/>
        </w:object>
      </w:r>
      <w:r w:rsidRPr="002852F6">
        <w:rPr>
          <w:color w:val="333333"/>
          <w:sz w:val="20"/>
          <w:szCs w:val="20"/>
        </w:rPr>
        <w:t xml:space="preserve"> and </w:t>
      </w:r>
      <w:r w:rsidRPr="002852F6">
        <w:rPr>
          <w:color w:val="333333"/>
          <w:position w:val="-6"/>
          <w:sz w:val="20"/>
          <w:szCs w:val="20"/>
        </w:rPr>
        <w:object w:dxaOrig="720" w:dyaOrig="220">
          <v:shape id="_x0000_i1128" type="#_x0000_t75" style="width:33.75pt;height:12.75pt" o:ole="">
            <v:imagedata r:id="rId74" o:title=""/>
          </v:shape>
          <o:OLEObject Type="Embed" ProgID="Equation.3" ShapeID="_x0000_i1128" DrawAspect="Content" ObjectID="_1703316115" r:id="rId108"/>
        </w:object>
      </w:r>
    </w:p>
    <w:p w:rsidR="00B0693A" w:rsidRPr="002852F6" w:rsidRDefault="00B0693A" w:rsidP="006E3764">
      <w:pPr>
        <w:autoSpaceDE w:val="0"/>
        <w:autoSpaceDN w:val="0"/>
        <w:adjustRightInd w:val="0"/>
        <w:jc w:val="both"/>
        <w:rPr>
          <w:b/>
          <w:sz w:val="20"/>
          <w:szCs w:val="20"/>
        </w:rPr>
      </w:pPr>
      <w:r w:rsidRPr="002852F6">
        <w:rPr>
          <w:b/>
          <w:sz w:val="20"/>
          <w:szCs w:val="20"/>
        </w:rPr>
        <w:t>---------------------------------------------------------------------------------------------------</w:t>
      </w:r>
    </w:p>
    <w:p w:rsidR="00B0693A" w:rsidRPr="002852F6" w:rsidRDefault="00B0693A" w:rsidP="0028107E">
      <w:pPr>
        <w:autoSpaceDE w:val="0"/>
        <w:autoSpaceDN w:val="0"/>
        <w:adjustRightInd w:val="0"/>
        <w:jc w:val="both"/>
        <w:rPr>
          <w:sz w:val="20"/>
          <w:szCs w:val="20"/>
        </w:rPr>
      </w:pPr>
      <w:r w:rsidRPr="002852F6">
        <w:rPr>
          <w:bCs/>
          <w:color w:val="000000"/>
          <w:sz w:val="20"/>
          <w:szCs w:val="20"/>
        </w:rPr>
        <w:t xml:space="preserve">Note: </w:t>
      </w:r>
      <w:proofErr w:type="spellStart"/>
      <w:r>
        <w:rPr>
          <w:bCs/>
          <w:color w:val="000000"/>
          <w:sz w:val="20"/>
          <w:szCs w:val="20"/>
        </w:rPr>
        <w:t>i</w:t>
      </w:r>
      <w:r>
        <w:rPr>
          <w:bCs/>
          <w:color w:val="000000"/>
          <w:sz w:val="20"/>
          <w:szCs w:val="20"/>
          <w:vertAlign w:val="subscript"/>
        </w:rPr>
        <w:t>FF</w:t>
      </w:r>
      <w:proofErr w:type="spellEnd"/>
      <w:r>
        <w:rPr>
          <w:bCs/>
          <w:color w:val="000000"/>
          <w:sz w:val="20"/>
          <w:szCs w:val="20"/>
          <w:vertAlign w:val="subscript"/>
        </w:rPr>
        <w:t xml:space="preserve"> </w:t>
      </w:r>
      <w:r>
        <w:rPr>
          <w:bCs/>
          <w:color w:val="000000"/>
          <w:sz w:val="20"/>
          <w:szCs w:val="20"/>
        </w:rPr>
        <w:t>= federal funds rate, ta = trade account, e = exchange rate, mb = monetary base, m = money supply,</w:t>
      </w:r>
      <w:r w:rsidRPr="002852F6">
        <w:rPr>
          <w:color w:val="333333"/>
          <w:position w:val="-14"/>
          <w:sz w:val="20"/>
          <w:szCs w:val="20"/>
        </w:rPr>
        <w:object w:dxaOrig="440" w:dyaOrig="340">
          <v:shape id="_x0000_i1129" type="#_x0000_t75" style="width:21pt;height:18.75pt" o:ole="">
            <v:imagedata r:id="rId109" o:title=""/>
          </v:shape>
          <o:OLEObject Type="Embed" ProgID="Equation.3" ShapeID="_x0000_i1129" DrawAspect="Content" ObjectID="_1703316116" r:id="rId110"/>
        </w:object>
      </w:r>
      <w:r w:rsidRPr="002852F6">
        <w:rPr>
          <w:sz w:val="20"/>
          <w:szCs w:val="20"/>
        </w:rPr>
        <w:t xml:space="preserve"> = correlation coefficients between </w:t>
      </w:r>
      <w:r w:rsidRPr="002852F6">
        <w:rPr>
          <w:color w:val="333333"/>
          <w:position w:val="-6"/>
          <w:sz w:val="20"/>
          <w:szCs w:val="20"/>
        </w:rPr>
        <w:object w:dxaOrig="220" w:dyaOrig="200">
          <v:shape id="_x0000_i1130" type="#_x0000_t75" style="width:11.25pt;height:9.75pt" o:ole="">
            <v:imagedata r:id="rId111" o:title=""/>
          </v:shape>
          <o:OLEObject Type="Embed" ProgID="Equation.3" ShapeID="_x0000_i1130" DrawAspect="Content" ObjectID="_1703316117" r:id="rId112"/>
        </w:object>
      </w:r>
      <w:r w:rsidRPr="002852F6">
        <w:rPr>
          <w:sz w:val="20"/>
          <w:szCs w:val="20"/>
          <w:vertAlign w:val="subscript"/>
        </w:rPr>
        <w:t xml:space="preserve"> </w:t>
      </w:r>
      <w:r w:rsidRPr="002852F6">
        <w:rPr>
          <w:sz w:val="20"/>
          <w:szCs w:val="20"/>
        </w:rPr>
        <w:t xml:space="preserve">and </w:t>
      </w:r>
      <w:r w:rsidRPr="002852F6">
        <w:rPr>
          <w:color w:val="333333"/>
          <w:position w:val="-6"/>
          <w:sz w:val="20"/>
          <w:szCs w:val="20"/>
        </w:rPr>
        <w:object w:dxaOrig="160" w:dyaOrig="200">
          <v:shape id="_x0000_i1132" type="#_x0000_t75" style="width:8.25pt;height:9.75pt" o:ole="">
            <v:imagedata r:id="rId113" o:title=""/>
          </v:shape>
          <o:OLEObject Type="Embed" ProgID="Equation.3" ShapeID="_x0000_i1132" DrawAspect="Content" ObjectID="_1703316118" r:id="rId114"/>
        </w:object>
      </w:r>
      <w:r w:rsidRPr="002852F6">
        <w:rPr>
          <w:sz w:val="20"/>
          <w:szCs w:val="20"/>
        </w:rPr>
        <w:t xml:space="preserve">, </w:t>
      </w:r>
      <w:r w:rsidRPr="002852F6">
        <w:rPr>
          <w:color w:val="333333"/>
          <w:position w:val="-10"/>
          <w:sz w:val="20"/>
          <w:szCs w:val="20"/>
        </w:rPr>
        <w:object w:dxaOrig="1020" w:dyaOrig="300">
          <v:shape id="_x0000_i1134" type="#_x0000_t75" style="width:48.75pt;height:17.25pt" o:ole="">
            <v:imagedata r:id="rId115" o:title=""/>
          </v:shape>
          <o:OLEObject Type="Embed" ProgID="Equation.3" ShapeID="_x0000_i1134" DrawAspect="Content" ObjectID="_1703316119" r:id="rId116"/>
        </w:object>
      </w:r>
      <w:r w:rsidRPr="002852F6">
        <w:rPr>
          <w:color w:val="333333"/>
          <w:sz w:val="20"/>
          <w:szCs w:val="20"/>
        </w:rPr>
        <w:t xml:space="preserve">) = causality test between </w:t>
      </w:r>
      <w:r w:rsidRPr="002852F6">
        <w:rPr>
          <w:color w:val="333333"/>
          <w:position w:val="-6"/>
          <w:sz w:val="20"/>
          <w:szCs w:val="20"/>
        </w:rPr>
        <w:object w:dxaOrig="320" w:dyaOrig="260">
          <v:shape id="_x0000_i1136" type="#_x0000_t75" style="width:16.5pt;height:12.75pt" o:ole="">
            <v:imagedata r:id="rId117" o:title=""/>
          </v:shape>
          <o:OLEObject Type="Embed" ProgID="Equation.3" ShapeID="_x0000_i1136" DrawAspect="Content" ObjectID="_1703316120" r:id="rId118"/>
        </w:object>
      </w:r>
      <w:r w:rsidRPr="002852F6">
        <w:rPr>
          <w:color w:val="333333"/>
          <w:sz w:val="20"/>
          <w:szCs w:val="20"/>
        </w:rPr>
        <w:t xml:space="preserve"> and </w:t>
      </w:r>
      <w:r w:rsidRPr="002852F6">
        <w:rPr>
          <w:color w:val="333333"/>
          <w:position w:val="-6"/>
          <w:sz w:val="20"/>
          <w:szCs w:val="20"/>
        </w:rPr>
        <w:object w:dxaOrig="160" w:dyaOrig="200">
          <v:shape id="_x0000_i1138" type="#_x0000_t75" style="width:8.25pt;height:9.75pt" o:ole="">
            <v:imagedata r:id="rId113" o:title=""/>
          </v:shape>
          <o:OLEObject Type="Embed" ProgID="Equation.3" ShapeID="_x0000_i1138" DrawAspect="Content" ObjectID="_1703316121" r:id="rId119"/>
        </w:object>
      </w:r>
      <w:r w:rsidRPr="002852F6">
        <w:rPr>
          <w:color w:val="333333"/>
          <w:sz w:val="20"/>
          <w:szCs w:val="20"/>
        </w:rPr>
        <w:t xml:space="preserve"> (</w:t>
      </w:r>
      <w:r w:rsidRPr="002852F6">
        <w:rPr>
          <w:color w:val="333333"/>
          <w:position w:val="-6"/>
          <w:sz w:val="20"/>
          <w:szCs w:val="20"/>
        </w:rPr>
        <w:object w:dxaOrig="320" w:dyaOrig="260">
          <v:shape id="_x0000_i1140" type="#_x0000_t75" style="width:16.5pt;height:12.75pt" o:ole="">
            <v:imagedata r:id="rId117" o:title=""/>
          </v:shape>
          <o:OLEObject Type="Embed" ProgID="Equation.3" ShapeID="_x0000_i1140" DrawAspect="Content" ObjectID="_1703316122" r:id="rId120"/>
        </w:object>
      </w:r>
      <w:r w:rsidRPr="002852F6">
        <w:rPr>
          <w:color w:val="333333"/>
          <w:sz w:val="20"/>
          <w:szCs w:val="20"/>
        </w:rPr>
        <w:t xml:space="preserve"> causes </w:t>
      </w:r>
      <w:r w:rsidRPr="002852F6">
        <w:rPr>
          <w:color w:val="333333"/>
          <w:position w:val="-6"/>
          <w:sz w:val="20"/>
          <w:szCs w:val="20"/>
        </w:rPr>
        <w:object w:dxaOrig="160" w:dyaOrig="200">
          <v:shape id="_x0000_i1142" type="#_x0000_t75" style="width:8.25pt;height:9.75pt" o:ole="">
            <v:imagedata r:id="rId38" o:title=""/>
          </v:shape>
          <o:OLEObject Type="Embed" ProgID="Equation.3" ShapeID="_x0000_i1142" DrawAspect="Content" ObjectID="_1703316123" r:id="rId121"/>
        </w:object>
      </w:r>
      <w:r w:rsidRPr="002852F6">
        <w:rPr>
          <w:color w:val="333333"/>
          <w:sz w:val="20"/>
          <w:szCs w:val="20"/>
        </w:rPr>
        <w:t xml:space="preserve"> and F-statistic in parenthesis), </w:t>
      </w:r>
      <w:r w:rsidRPr="002852F6">
        <w:rPr>
          <w:color w:val="333333"/>
          <w:position w:val="-10"/>
          <w:sz w:val="20"/>
          <w:szCs w:val="20"/>
        </w:rPr>
        <w:object w:dxaOrig="930" w:dyaOrig="345">
          <v:shape id="_x0000_i1144" type="#_x0000_t75" style="width:46.5pt;height:17.25pt">
            <v:imagedata r:id="rId122" o:title=""/>
          </v:shape>
          <o:OLEObject Type="Embed" ProgID="Equation.3" ShapeID="_x0000_i1144" DrawAspect="Content" ObjectID="_1703316124" r:id="rId123"/>
        </w:object>
      </w:r>
      <w:r w:rsidRPr="002852F6">
        <w:rPr>
          <w:color w:val="333333"/>
          <w:sz w:val="20"/>
          <w:szCs w:val="20"/>
        </w:rPr>
        <w:t xml:space="preserve"> = no causality between </w:t>
      </w:r>
      <w:r w:rsidRPr="002852F6">
        <w:rPr>
          <w:color w:val="333333"/>
          <w:position w:val="-6"/>
          <w:sz w:val="20"/>
          <w:szCs w:val="20"/>
        </w:rPr>
        <w:object w:dxaOrig="330" w:dyaOrig="255">
          <v:shape id="_x0000_i1146" type="#_x0000_t75" style="width:16.5pt;height:12.75pt">
            <v:imagedata r:id="rId117" o:title=""/>
          </v:shape>
          <o:OLEObject Type="Embed" ProgID="Equation.3" ShapeID="_x0000_i1146" DrawAspect="Content" ObjectID="_1703316125" r:id="rId124"/>
        </w:object>
      </w:r>
      <w:r w:rsidRPr="002852F6">
        <w:rPr>
          <w:color w:val="333333"/>
          <w:sz w:val="20"/>
          <w:szCs w:val="20"/>
        </w:rPr>
        <w:t xml:space="preserve"> and </w:t>
      </w:r>
      <w:r w:rsidRPr="002852F6">
        <w:rPr>
          <w:color w:val="333333"/>
          <w:position w:val="-6"/>
          <w:sz w:val="20"/>
          <w:szCs w:val="20"/>
        </w:rPr>
        <w:object w:dxaOrig="240" w:dyaOrig="225">
          <v:shape id="_x0000_i1148" type="#_x0000_t75" style="width:12pt;height:11.25pt">
            <v:imagedata r:id="rId125" o:title=""/>
          </v:shape>
          <o:OLEObject Type="Embed" ProgID="Equation.3" ShapeID="_x0000_i1148" DrawAspect="Content" ObjectID="_1703316126" r:id="rId126"/>
        </w:object>
      </w:r>
      <w:r w:rsidRPr="002852F6">
        <w:rPr>
          <w:color w:val="333333"/>
          <w:sz w:val="20"/>
          <w:szCs w:val="20"/>
        </w:rPr>
        <w:t>.</w:t>
      </w:r>
    </w:p>
    <w:p w:rsidR="00B0693A" w:rsidRPr="009A0850" w:rsidRDefault="00B0693A" w:rsidP="009A0850">
      <w:pPr>
        <w:autoSpaceDE w:val="0"/>
        <w:autoSpaceDN w:val="0"/>
        <w:adjustRightInd w:val="0"/>
        <w:jc w:val="both"/>
        <w:rPr>
          <w:bCs/>
          <w:color w:val="000000"/>
          <w:sz w:val="20"/>
          <w:szCs w:val="20"/>
        </w:rPr>
      </w:pPr>
      <w:r w:rsidRPr="002852F6">
        <w:rPr>
          <w:bCs/>
          <w:color w:val="000000"/>
          <w:sz w:val="20"/>
          <w:szCs w:val="20"/>
        </w:rPr>
        <w:t xml:space="preserve">Source: </w:t>
      </w:r>
      <w:r w:rsidR="008476BC">
        <w:rPr>
          <w:bCs/>
          <w:color w:val="000000"/>
          <w:sz w:val="20"/>
          <w:szCs w:val="20"/>
        </w:rPr>
        <w:t xml:space="preserve">Kallianiotis (2021a, </w:t>
      </w:r>
      <w:r w:rsidRPr="002852F6">
        <w:rPr>
          <w:sz w:val="20"/>
          <w:szCs w:val="20"/>
        </w:rPr>
        <w:t>Table A2</w:t>
      </w:r>
      <w:r>
        <w:rPr>
          <w:sz w:val="20"/>
          <w:szCs w:val="20"/>
        </w:rPr>
        <w:t>, pp. 107-108</w:t>
      </w:r>
      <w:r w:rsidR="008476BC">
        <w:rPr>
          <w:sz w:val="20"/>
          <w:szCs w:val="20"/>
        </w:rPr>
        <w:t>.</w:t>
      </w:r>
      <w:r w:rsidR="008476BC" w:rsidRPr="009A0850">
        <w:rPr>
          <w:bCs/>
          <w:color w:val="000000"/>
          <w:sz w:val="20"/>
          <w:szCs w:val="20"/>
        </w:rPr>
        <w:t xml:space="preserve"> </w:t>
      </w:r>
    </w:p>
    <w:p w:rsidR="00B0693A" w:rsidRPr="001F5604" w:rsidRDefault="00B0693A" w:rsidP="001F5604">
      <w:pPr>
        <w:autoSpaceDE w:val="0"/>
        <w:autoSpaceDN w:val="0"/>
        <w:adjustRightInd w:val="0"/>
        <w:jc w:val="both"/>
        <w:rPr>
          <w:bCs/>
          <w:color w:val="000000"/>
          <w:sz w:val="20"/>
          <w:szCs w:val="20"/>
        </w:rPr>
      </w:pPr>
    </w:p>
  </w:footnote>
  <w:footnote w:id="13">
    <w:p w:rsidR="001B4923" w:rsidRDefault="001B4923" w:rsidP="001B4923">
      <w:pPr>
        <w:pStyle w:val="FootnoteText"/>
        <w:jc w:val="both"/>
      </w:pPr>
      <w:r>
        <w:rPr>
          <w:rStyle w:val="FootnoteReference"/>
        </w:rPr>
        <w:footnoteRef/>
      </w:r>
      <w:r>
        <w:t xml:space="preserve"> In November 2021, 4.5 million people quitted their jobs; the “great resignation”. This will have enormous negative results on our weak economy. (</w:t>
      </w:r>
      <w:r>
        <w:rPr>
          <w:i/>
        </w:rPr>
        <w:t>Fox New</w:t>
      </w:r>
      <w:r>
        <w:t xml:space="preserve"> 1/8/2022).  </w:t>
      </w:r>
    </w:p>
  </w:footnote>
  <w:footnote w:id="14">
    <w:p w:rsidR="00B0693A" w:rsidRDefault="00B0693A" w:rsidP="001733D0">
      <w:pPr>
        <w:pStyle w:val="FootnoteText"/>
        <w:jc w:val="both"/>
      </w:pPr>
      <w:r>
        <w:rPr>
          <w:rStyle w:val="FootnoteReference"/>
        </w:rPr>
        <w:footnoteRef/>
      </w:r>
      <w:r>
        <w:t xml:space="preserve"> The official inflation is 6.8% (November 2021), the SGS inflation is 14%, and the average consumer’s inflation (cost of living) exceeds 20%. See, </w:t>
      </w:r>
      <w:hyperlink r:id="rId127" w:history="1">
        <w:r w:rsidRPr="00800B0C">
          <w:rPr>
            <w:rStyle w:val="Hyperlink"/>
          </w:rPr>
          <w:t>http://www.shadowstats.com/alternate_data/inflation-charts</w:t>
        </w:r>
      </w:hyperlink>
      <w:r>
        <w:t xml:space="preserve"> </w:t>
      </w:r>
    </w:p>
  </w:footnote>
  <w:footnote w:id="15">
    <w:p w:rsidR="00B0693A" w:rsidRPr="000D2F68" w:rsidRDefault="00B0693A" w:rsidP="000D2F68">
      <w:pPr>
        <w:pStyle w:val="Heading1"/>
        <w:shd w:val="clear" w:color="auto" w:fill="FFFFFF"/>
        <w:spacing w:before="150" w:after="225"/>
        <w:rPr>
          <w:rFonts w:ascii="Times New Roman" w:hAnsi="Times New Roman" w:cs="Times New Roman"/>
          <w:b w:val="0"/>
          <w:color w:val="auto"/>
          <w:sz w:val="20"/>
          <w:szCs w:val="20"/>
        </w:rPr>
      </w:pPr>
      <w:r w:rsidRPr="000D2F68">
        <w:rPr>
          <w:rStyle w:val="FootnoteReference"/>
          <w:rFonts w:ascii="Times New Roman" w:hAnsi="Times New Roman" w:cs="Times New Roman"/>
          <w:b w:val="0"/>
          <w:color w:val="auto"/>
          <w:sz w:val="20"/>
          <w:szCs w:val="20"/>
        </w:rPr>
        <w:footnoteRef/>
      </w:r>
      <w:r w:rsidRPr="000D2F68">
        <w:rPr>
          <w:rFonts w:ascii="Times New Roman" w:hAnsi="Times New Roman" w:cs="Times New Roman"/>
          <w:b w:val="0"/>
          <w:color w:val="auto"/>
          <w:sz w:val="20"/>
          <w:szCs w:val="20"/>
        </w:rPr>
        <w:t xml:space="preserve"> Dow Jones - DJIA - 100 Year Historical Chart</w:t>
      </w:r>
    </w:p>
    <w:p w:rsidR="00B0693A" w:rsidRDefault="00B0693A" w:rsidP="00F63C47">
      <w:pPr>
        <w:pStyle w:val="FootnoteText"/>
        <w:jc w:val="center"/>
      </w:pPr>
      <w:r>
        <w:rPr>
          <w:noProof/>
        </w:rPr>
        <w:drawing>
          <wp:inline distT="0" distB="0" distL="0" distR="0">
            <wp:extent cx="5511899" cy="3474720"/>
            <wp:effectExtent l="0" t="0" r="0" b="0"/>
            <wp:docPr id="2" name="Picture 2" descr="C:\Users\JK\Downloads\dow-jones-100-year-historical-chart-2021-12-27-macro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JK\Downloads\dow-jones-100-year-historical-chart-2021-12-27-macrotrends.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511899" cy="3474720"/>
                    </a:xfrm>
                    <a:prstGeom prst="rect">
                      <a:avLst/>
                    </a:prstGeom>
                    <a:noFill/>
                    <a:ln>
                      <a:noFill/>
                    </a:ln>
                  </pic:spPr>
                </pic:pic>
              </a:graphicData>
            </a:graphic>
          </wp:inline>
        </w:drawing>
      </w:r>
    </w:p>
    <w:p w:rsidR="00B0693A" w:rsidRDefault="00B0693A">
      <w:pPr>
        <w:pStyle w:val="FootnoteText"/>
      </w:pPr>
    </w:p>
    <w:p w:rsidR="00B0693A" w:rsidRPr="00F63C47" w:rsidRDefault="00B0693A" w:rsidP="001F140F">
      <w:pPr>
        <w:jc w:val="center"/>
        <w:rPr>
          <w:b/>
        </w:rPr>
      </w:pPr>
      <w:r w:rsidRPr="00F63C47">
        <w:rPr>
          <w:b/>
        </w:rPr>
        <w:t>Graph 4: The Dow Jones Industrial Average</w:t>
      </w:r>
    </w:p>
    <w:p w:rsidR="00B0693A" w:rsidRDefault="00B0693A" w:rsidP="001F140F">
      <w:pPr>
        <w:pStyle w:val="FootnoteText"/>
        <w:jc w:val="center"/>
      </w:pPr>
    </w:p>
    <w:p w:rsidR="00B0693A" w:rsidRDefault="00B0693A">
      <w:pPr>
        <w:pStyle w:val="FootnoteText"/>
      </w:pPr>
      <w:r>
        <w:t>Source:</w:t>
      </w:r>
      <w:r w:rsidRPr="000363B6">
        <w:rPr>
          <w:rFonts w:cs="Arial"/>
          <w:bCs/>
          <w:i/>
        </w:rPr>
        <w:t xml:space="preserve"> </w:t>
      </w:r>
      <w:r w:rsidRPr="00A8106B">
        <w:rPr>
          <w:rFonts w:cs="Arial"/>
          <w:bCs/>
          <w:i/>
        </w:rPr>
        <w:t>Macrotrends</w:t>
      </w:r>
      <w:r>
        <w:rPr>
          <w:rFonts w:cs="Arial"/>
          <w:bCs/>
          <w:i/>
        </w:rPr>
        <w:t>.</w:t>
      </w:r>
      <w:r>
        <w:t xml:space="preserve"> </w:t>
      </w:r>
      <w:hyperlink r:id="rId129" w:history="1">
        <w:r w:rsidRPr="008E78F5">
          <w:rPr>
            <w:rStyle w:val="Hyperlink"/>
          </w:rPr>
          <w:t>https://www.macrotrends.net/1319/dow-jones-100-year-historical-chart</w:t>
        </w:r>
      </w:hyperlink>
      <w:r>
        <w:t xml:space="preserve"> </w:t>
      </w:r>
    </w:p>
    <w:p w:rsidR="00B0693A" w:rsidRPr="00400878" w:rsidRDefault="00B0693A" w:rsidP="00400878">
      <w:pPr>
        <w:shd w:val="clear" w:color="auto" w:fill="FFFFFF"/>
        <w:spacing w:before="300"/>
        <w:jc w:val="both"/>
        <w:outlineLvl w:val="1"/>
        <w:rPr>
          <w:sz w:val="20"/>
          <w:szCs w:val="20"/>
        </w:rPr>
      </w:pPr>
      <w:r w:rsidRPr="00110E81">
        <w:rPr>
          <w:sz w:val="20"/>
          <w:szCs w:val="20"/>
        </w:rPr>
        <w:t xml:space="preserve">Also, “WASHINGTON—President Biden’s decision </w:t>
      </w:r>
      <w:hyperlink r:id="rId130" w:tgtFrame="_blank" w:history="1">
        <w:r w:rsidRPr="00110E81">
          <w:rPr>
            <w:rStyle w:val="Hyperlink"/>
            <w:sz w:val="20"/>
            <w:szCs w:val="20"/>
          </w:rPr>
          <w:t>to reappoint Jerome Powell</w:t>
        </w:r>
      </w:hyperlink>
      <w:r w:rsidRPr="00110E81">
        <w:rPr>
          <w:sz w:val="20"/>
          <w:szCs w:val="20"/>
        </w:rPr>
        <w:t xml:space="preserve"> as Federal Reserve chairman, even though </w:t>
      </w:r>
      <w:r w:rsidRPr="00110E81">
        <w:rPr>
          <w:color w:val="333333"/>
          <w:sz w:val="20"/>
          <w:szCs w:val="20"/>
        </w:rPr>
        <w:t xml:space="preserve">some liberal Democrats wanted someone tougher on bank regulations and climate change, </w:t>
      </w:r>
      <w:r w:rsidRPr="00110E81">
        <w:rPr>
          <w:sz w:val="20"/>
          <w:szCs w:val="20"/>
        </w:rPr>
        <w:t xml:space="preserve">and elevate governor Lael Brainard signals continuity on monetary policy but leaves open questions on the direction the central bank will take in regulating Wall Street.” See, Fed Picks Leave Open Questions on How Central Bank Will Regulate Wall Street.  </w:t>
      </w:r>
      <w:hyperlink r:id="rId131" w:history="1">
        <w:r w:rsidRPr="00110E81">
          <w:rPr>
            <w:rStyle w:val="Hyperlink"/>
            <w:sz w:val="20"/>
            <w:szCs w:val="20"/>
          </w:rPr>
          <w:t>https://www.wsj.com/articles/fed-picks-leave-open-questions-on-how-central-bank-will-regulate-wall-street-11637663401?mod=hp_lead_pos2</w:t>
        </w:r>
      </w:hyperlink>
    </w:p>
  </w:footnote>
  <w:footnote w:id="16">
    <w:p w:rsidR="00B0693A" w:rsidRPr="00BC15D1" w:rsidRDefault="00B0693A" w:rsidP="00400878">
      <w:pPr>
        <w:pStyle w:val="FootnoteText"/>
        <w:jc w:val="both"/>
      </w:pPr>
      <w:r>
        <w:rPr>
          <w:rStyle w:val="FootnoteReference"/>
        </w:rPr>
        <w:footnoteRef/>
      </w:r>
      <w:r>
        <w:t xml:space="preserve"> The Fisher equation gives: </w:t>
      </w:r>
      <m:oMath>
        <m:r>
          <w:rPr>
            <w:rFonts w:ascii="Cambria Math" w:hAnsi="Cambria Math"/>
          </w:rPr>
          <m:t>i=r+</m:t>
        </m:r>
        <m:sSup>
          <m:sSupPr>
            <m:ctrlPr>
              <w:rPr>
                <w:rFonts w:ascii="Cambria Math" w:hAnsi="Cambria Math"/>
                <w:i/>
              </w:rPr>
            </m:ctrlPr>
          </m:sSupPr>
          <m:e>
            <m:r>
              <w:rPr>
                <w:rFonts w:ascii="Cambria Math" w:hAnsi="Cambria Math"/>
              </w:rPr>
              <m:t>π</m:t>
            </m:r>
          </m:e>
          <m:sup>
            <m:r>
              <w:rPr>
                <w:rFonts w:ascii="Cambria Math" w:hAnsi="Cambria Math"/>
              </w:rPr>
              <m:t>e</m:t>
            </m:r>
          </m:sup>
        </m:sSup>
      </m:oMath>
      <w:r>
        <w:t xml:space="preserve">, where r = 0.5%, </w:t>
      </w:r>
      <w:proofErr w:type="gramStart"/>
      <w:r>
        <w:rPr>
          <w:lang w:val="el-GR"/>
        </w:rPr>
        <w:t>π</w:t>
      </w:r>
      <w:r>
        <w:rPr>
          <w:vertAlign w:val="superscript"/>
          <w:lang w:val="el-GR"/>
        </w:rPr>
        <w:t>ε</w:t>
      </w:r>
      <w:r w:rsidRPr="00A94784">
        <w:rPr>
          <w:vertAlign w:val="superscript"/>
        </w:rPr>
        <w:t xml:space="preserve"> </w:t>
      </w:r>
      <w:r>
        <w:t xml:space="preserve"> =</w:t>
      </w:r>
      <w:proofErr w:type="gramEnd"/>
      <w:r>
        <w:t xml:space="preserve"> 7%; then, an </w:t>
      </w:r>
      <w:proofErr w:type="spellStart"/>
      <w:r>
        <w:t>i</w:t>
      </w:r>
      <w:proofErr w:type="spellEnd"/>
      <w:r>
        <w:t xml:space="preserve"> = 7.5% is fair for the entire economy and it can reduce the bubble in the financial market. </w:t>
      </w:r>
      <w:r w:rsidRPr="00BC15D1">
        <w:t>Kallianiotis (2019</w:t>
      </w:r>
      <w:r>
        <w:t>b</w:t>
      </w:r>
      <w:r w:rsidRPr="00BC15D1">
        <w:t>) rule is an expansion of</w:t>
      </w:r>
      <w:r>
        <w:t xml:space="preserve"> Taylor’s rule</w:t>
      </w:r>
      <w:r w:rsidRPr="00BC15D1">
        <w:t xml:space="preserve"> by using an extra term, the growth of the financial market (</w:t>
      </w:r>
      <w:r w:rsidRPr="00BC15D1">
        <w:rPr>
          <w:position w:val="-14"/>
        </w:rPr>
        <w:object w:dxaOrig="495" w:dyaOrig="330">
          <v:shape id="_x0000_i1150" type="#_x0000_t75" style="width:24.75pt;height:16.5pt">
            <v:imagedata r:id="rId132" o:title=""/>
          </v:shape>
          <o:OLEObject Type="Embed" ProgID="Equation.3" ShapeID="_x0000_i1150" DrawAspect="Content" ObjectID="_1703316127" r:id="rId133"/>
        </w:object>
      </w:r>
      <w:r w:rsidRPr="00BC15D1">
        <w:t>), as follows</w:t>
      </w:r>
      <w:r>
        <w:t>:</w:t>
      </w:r>
    </w:p>
    <w:p w:rsidR="00B0693A" w:rsidRPr="00BC15D1" w:rsidRDefault="00B0693A" w:rsidP="00BC15D1">
      <w:pPr>
        <w:pStyle w:val="FootnoteText"/>
        <w:ind w:firstLine="720"/>
        <w:jc w:val="both"/>
      </w:pPr>
    </w:p>
    <w:p w:rsidR="00B0693A" w:rsidRPr="00BC15D1" w:rsidRDefault="00B0693A" w:rsidP="00BC15D1">
      <w:pPr>
        <w:autoSpaceDE w:val="0"/>
        <w:autoSpaceDN w:val="0"/>
        <w:adjustRightInd w:val="0"/>
        <w:jc w:val="both"/>
        <w:rPr>
          <w:sz w:val="20"/>
          <w:szCs w:val="20"/>
        </w:rPr>
      </w:pPr>
      <w:r w:rsidRPr="00BC15D1">
        <w:rPr>
          <w:position w:val="-14"/>
          <w:sz w:val="20"/>
          <w:szCs w:val="20"/>
        </w:rPr>
        <w:object w:dxaOrig="5475" w:dyaOrig="435">
          <v:shape id="_x0000_i1152" type="#_x0000_t75" style="width:273.75pt;height:21.75pt">
            <v:imagedata r:id="rId134" o:title=""/>
          </v:shape>
          <o:OLEObject Type="Embed" ProgID="Equation.3" ShapeID="_x0000_i1152" DrawAspect="Content" ObjectID="_1703316128" r:id="rId135"/>
        </w:object>
      </w:r>
      <w:r w:rsidRPr="00BC15D1">
        <w:rPr>
          <w:sz w:val="20"/>
          <w:szCs w:val="20"/>
        </w:rPr>
        <w:tab/>
      </w:r>
      <w:r w:rsidRPr="00BC15D1">
        <w:rPr>
          <w:sz w:val="20"/>
          <w:szCs w:val="20"/>
        </w:rPr>
        <w:tab/>
      </w:r>
      <w:r w:rsidRPr="00BC15D1">
        <w:rPr>
          <w:sz w:val="20"/>
          <w:szCs w:val="20"/>
        </w:rPr>
        <w:tab/>
      </w:r>
      <w:r w:rsidRPr="00BC15D1">
        <w:rPr>
          <w:sz w:val="20"/>
          <w:szCs w:val="20"/>
        </w:rPr>
        <w:tab/>
      </w:r>
      <w:r w:rsidRPr="00BC15D1">
        <w:rPr>
          <w:sz w:val="20"/>
          <w:szCs w:val="20"/>
        </w:rPr>
        <w:tab/>
      </w:r>
    </w:p>
    <w:p w:rsidR="00B0693A" w:rsidRPr="00BC15D1" w:rsidRDefault="00B0693A" w:rsidP="00BC15D1">
      <w:pPr>
        <w:autoSpaceDE w:val="0"/>
        <w:autoSpaceDN w:val="0"/>
        <w:adjustRightInd w:val="0"/>
        <w:jc w:val="both"/>
        <w:rPr>
          <w:sz w:val="20"/>
          <w:szCs w:val="20"/>
        </w:rPr>
      </w:pPr>
    </w:p>
    <w:p w:rsidR="00B0693A" w:rsidRDefault="00B0693A" w:rsidP="00400878">
      <w:pPr>
        <w:pStyle w:val="FootnoteText"/>
      </w:pPr>
      <w:r w:rsidRPr="00BC15D1">
        <w:t xml:space="preserve">where, </w:t>
      </w:r>
      <w:r w:rsidRPr="00BC15D1">
        <w:rPr>
          <w:position w:val="-14"/>
        </w:rPr>
        <w:object w:dxaOrig="660" w:dyaOrig="330">
          <v:shape id="_x0000_i1154" type="#_x0000_t75" style="width:33pt;height:16.5pt">
            <v:imagedata r:id="rId136" o:title=""/>
          </v:shape>
          <o:OLEObject Type="Embed" ProgID="Equation.3" ShapeID="_x0000_i1154" DrawAspect="Content" ObjectID="_1703316129" r:id="rId137"/>
        </w:object>
      </w:r>
      <w:r w:rsidRPr="00BC15D1">
        <w:t xml:space="preserve">= the actual growth of the DJIA index, </w:t>
      </w:r>
      <w:r w:rsidRPr="00BC15D1">
        <w:rPr>
          <w:position w:val="-14"/>
        </w:rPr>
        <w:object w:dxaOrig="660" w:dyaOrig="345">
          <v:shape id="_x0000_i1156" type="#_x0000_t75" style="width:33pt;height:17.25pt">
            <v:imagedata r:id="rId138" o:title=""/>
          </v:shape>
          <o:OLEObject Type="Embed" ProgID="Equation.3" ShapeID="_x0000_i1156" DrawAspect="Content" ObjectID="_1703316130" r:id="rId139"/>
        </w:object>
      </w:r>
      <w:r w:rsidRPr="00BC15D1">
        <w:t>= the optimal (the bubble prevention) growth of the DJIA (</w:t>
      </w:r>
      <w:r w:rsidRPr="00BC15D1">
        <w:rPr>
          <w:position w:val="-14"/>
        </w:rPr>
        <w:object w:dxaOrig="4920" w:dyaOrig="360">
          <v:shape id="_x0000_i1158" type="#_x0000_t75" style="width:246pt;height:18pt">
            <v:imagedata r:id="rId140" o:title=""/>
          </v:shape>
          <o:OLEObject Type="Embed" ProgID="Equation.3" ShapeID="_x0000_i1158" DrawAspect="Content" ObjectID="_1703316131" r:id="rId141"/>
        </w:object>
      </w:r>
      <w:r w:rsidRPr="00BC15D1">
        <w:t>),</w:t>
      </w:r>
      <w:r>
        <w:t xml:space="preserve"> </w:t>
      </w:r>
      <w:r w:rsidRPr="00BC15D1">
        <w:t xml:space="preserve">and </w:t>
      </w:r>
      <w:r w:rsidRPr="00BC15D1">
        <w:rPr>
          <w:position w:val="-12"/>
        </w:rPr>
        <w:object w:dxaOrig="1050" w:dyaOrig="315">
          <v:shape id="_x0000_i1160" type="#_x0000_t75" style="width:52.5pt;height:15.75pt">
            <v:imagedata r:id="rId142" o:title=""/>
          </v:shape>
          <o:OLEObject Type="Embed" ProgID="Equation.3" ShapeID="_x0000_i1160" DrawAspect="Content" ObjectID="_1703316132" r:id="rId143"/>
        </w:object>
      </w:r>
      <w:r w:rsidRPr="00BC15D1">
        <w:t xml:space="preserve">, </w:t>
      </w:r>
      <w:r w:rsidRPr="00BC15D1">
        <w:rPr>
          <w:position w:val="-12"/>
        </w:rPr>
        <w:object w:dxaOrig="1170" w:dyaOrig="315">
          <v:shape id="_x0000_i1162" type="#_x0000_t75" style="width:58.5pt;height:15.75pt">
            <v:imagedata r:id="rId144" o:title=""/>
          </v:shape>
          <o:OLEObject Type="Embed" ProgID="Equation.3" ShapeID="_x0000_i1162" DrawAspect="Content" ObjectID="_1703316133" r:id="rId145"/>
        </w:object>
      </w:r>
      <w:r w:rsidRPr="00BC15D1">
        <w:t xml:space="preserve">, </w:t>
      </w:r>
      <w:r w:rsidRPr="00BC15D1">
        <w:rPr>
          <w:position w:val="-12"/>
        </w:rPr>
        <w:object w:dxaOrig="1260" w:dyaOrig="315">
          <v:shape id="_x0000_i1164" type="#_x0000_t75" style="width:63pt;height:15.75pt">
            <v:imagedata r:id="rId146" o:title=""/>
          </v:shape>
          <o:OLEObject Type="Embed" ProgID="Equation.3" ShapeID="_x0000_i1164" DrawAspect="Content" ObjectID="_1703316134" r:id="rId147"/>
        </w:object>
      </w:r>
      <w:r>
        <w:t>. Kallianiotis rule with June 2021 gives: (1) With official data, the target federal funds rate (</w:t>
      </w:r>
      <w:r w:rsidRPr="006D6F08">
        <w:rPr>
          <w:color w:val="333333"/>
          <w:position w:val="-10"/>
        </w:rPr>
        <w:object w:dxaOrig="315" w:dyaOrig="360">
          <v:shape id="_x0000_i1166" type="#_x0000_t75" style="width:15.75pt;height:18pt">
            <v:imagedata r:id="rId148" o:title=""/>
          </v:shape>
          <o:OLEObject Type="Embed" ProgID="Equation.3" ShapeID="_x0000_i1166" DrawAspect="Content" ObjectID="_1703316135" r:id="rId149"/>
        </w:object>
      </w:r>
      <w:r>
        <w:rPr>
          <w:color w:val="333333"/>
        </w:rPr>
        <w:t>)</w:t>
      </w:r>
      <w:r>
        <w:t xml:space="preserve"> must have been:</w:t>
      </w:r>
    </w:p>
    <w:p w:rsidR="00B0693A" w:rsidRDefault="00B0693A" w:rsidP="00400878">
      <w:pPr>
        <w:pStyle w:val="FootnoteText"/>
      </w:pPr>
      <w:r w:rsidRPr="001E16C0">
        <w:rPr>
          <w:position w:val="-10"/>
        </w:rPr>
        <w:object w:dxaOrig="7230" w:dyaOrig="300">
          <v:shape id="_x0000_i1168" type="#_x0000_t75" style="width:361.5pt;height:15pt">
            <v:imagedata r:id="rId150" o:title=""/>
          </v:shape>
          <o:OLEObject Type="Embed" ProgID="Equation.3" ShapeID="_x0000_i1168" DrawAspect="Content" ObjectID="_1703316136" r:id="rId151"/>
        </w:object>
      </w:r>
    </w:p>
    <w:p w:rsidR="00B0693A" w:rsidRDefault="00B0693A" w:rsidP="00400878">
      <w:pPr>
        <w:pStyle w:val="FootnoteText"/>
      </w:pPr>
      <w:r>
        <w:t xml:space="preserve">(2) With SGS data, </w:t>
      </w:r>
      <w:proofErr w:type="spellStart"/>
      <w:r>
        <w:t>the</w:t>
      </w:r>
      <w:proofErr w:type="spellEnd"/>
      <w:r>
        <w:t xml:space="preserve"> </w:t>
      </w:r>
      <w:r w:rsidRPr="006D6F08">
        <w:rPr>
          <w:color w:val="333333"/>
          <w:position w:val="-10"/>
        </w:rPr>
        <w:object w:dxaOrig="315" w:dyaOrig="360">
          <v:shape id="_x0000_i1170" type="#_x0000_t75" style="width:15.75pt;height:18pt">
            <v:imagedata r:id="rId152" o:title=""/>
          </v:shape>
          <o:OLEObject Type="Embed" ProgID="Equation.3" ShapeID="_x0000_i1170" DrawAspect="Content" ObjectID="_1703316137" r:id="rId153"/>
        </w:object>
      </w:r>
      <w:r>
        <w:rPr>
          <w:color w:val="333333"/>
        </w:rPr>
        <w:t xml:space="preserve"> should have been:</w:t>
      </w:r>
    </w:p>
    <w:p w:rsidR="00B0693A" w:rsidRPr="00BC15D1" w:rsidRDefault="00B0693A">
      <w:pPr>
        <w:pStyle w:val="FootnoteText"/>
      </w:pPr>
      <w:r w:rsidRPr="001E16C0">
        <w:rPr>
          <w:position w:val="-10"/>
        </w:rPr>
        <w:object w:dxaOrig="7185" w:dyaOrig="300">
          <v:shape id="_x0000_i1172" type="#_x0000_t75" style="width:359.25pt;height:15pt">
            <v:imagedata r:id="rId154" o:title=""/>
          </v:shape>
          <o:OLEObject Type="Embed" ProgID="Equation.3" ShapeID="_x0000_i1172" DrawAspect="Content" ObjectID="_1703316138" r:id="rId155"/>
        </w:object>
      </w:r>
    </w:p>
  </w:footnote>
  <w:footnote w:id="17">
    <w:p w:rsidR="00B0693A" w:rsidRPr="00641ACF" w:rsidRDefault="00B0693A" w:rsidP="00656E5D">
      <w:pPr>
        <w:jc w:val="both"/>
        <w:rPr>
          <w:sz w:val="20"/>
          <w:szCs w:val="20"/>
        </w:rPr>
      </w:pPr>
      <w:r>
        <w:rPr>
          <w:rStyle w:val="FootnoteReference"/>
        </w:rPr>
        <w:footnoteRef/>
      </w:r>
      <w:r>
        <w:t xml:space="preserve"> </w:t>
      </w:r>
      <w:r w:rsidRPr="00641ACF">
        <w:rPr>
          <w:sz w:val="20"/>
          <w:szCs w:val="20"/>
        </w:rPr>
        <w:t xml:space="preserve">See, Mark J. Perry, “Chart of the day: China is now world’s No. 1 manufacturer”. </w:t>
      </w:r>
      <w:hyperlink r:id="rId156" w:history="1">
        <w:r w:rsidRPr="00641ACF">
          <w:rPr>
            <w:rStyle w:val="Hyperlink"/>
            <w:sz w:val="20"/>
            <w:szCs w:val="20"/>
          </w:rPr>
          <w:t>https://www.aei.org/carpe-diem/chart-of-the-day-china-is-now-worlds-no-1-manufacturer/</w:t>
        </w:r>
      </w:hyperlink>
    </w:p>
    <w:p w:rsidR="00B0693A" w:rsidRDefault="00B069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4A9F"/>
    <w:multiLevelType w:val="multilevel"/>
    <w:tmpl w:val="AAB21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F046E"/>
    <w:multiLevelType w:val="multilevel"/>
    <w:tmpl w:val="34365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3F"/>
    <w:rsid w:val="00014435"/>
    <w:rsid w:val="00032F0C"/>
    <w:rsid w:val="00033F56"/>
    <w:rsid w:val="000363B6"/>
    <w:rsid w:val="0004045E"/>
    <w:rsid w:val="00055082"/>
    <w:rsid w:val="00062679"/>
    <w:rsid w:val="0006350B"/>
    <w:rsid w:val="00067C3A"/>
    <w:rsid w:val="00082F22"/>
    <w:rsid w:val="000854D9"/>
    <w:rsid w:val="000D2F68"/>
    <w:rsid w:val="000E0DFB"/>
    <w:rsid w:val="00110E81"/>
    <w:rsid w:val="00113D00"/>
    <w:rsid w:val="00130E4D"/>
    <w:rsid w:val="001342B0"/>
    <w:rsid w:val="00136C2F"/>
    <w:rsid w:val="001378A2"/>
    <w:rsid w:val="0014115D"/>
    <w:rsid w:val="00157418"/>
    <w:rsid w:val="00163261"/>
    <w:rsid w:val="00163EC5"/>
    <w:rsid w:val="0016466D"/>
    <w:rsid w:val="001733D0"/>
    <w:rsid w:val="00192570"/>
    <w:rsid w:val="00195EE2"/>
    <w:rsid w:val="001A5AB3"/>
    <w:rsid w:val="001A5D70"/>
    <w:rsid w:val="001A7175"/>
    <w:rsid w:val="001B4923"/>
    <w:rsid w:val="001C4CCF"/>
    <w:rsid w:val="001C5F6C"/>
    <w:rsid w:val="001D6D62"/>
    <w:rsid w:val="001E418B"/>
    <w:rsid w:val="001E6E17"/>
    <w:rsid w:val="001F140F"/>
    <w:rsid w:val="001F5604"/>
    <w:rsid w:val="00200D5F"/>
    <w:rsid w:val="002053FF"/>
    <w:rsid w:val="00205B21"/>
    <w:rsid w:val="00225A36"/>
    <w:rsid w:val="00225D1E"/>
    <w:rsid w:val="00232CB0"/>
    <w:rsid w:val="002352B4"/>
    <w:rsid w:val="00244D2C"/>
    <w:rsid w:val="00250FAA"/>
    <w:rsid w:val="002709B6"/>
    <w:rsid w:val="00272D46"/>
    <w:rsid w:val="0028107E"/>
    <w:rsid w:val="0028425A"/>
    <w:rsid w:val="0028468F"/>
    <w:rsid w:val="002913E8"/>
    <w:rsid w:val="002929A5"/>
    <w:rsid w:val="00293324"/>
    <w:rsid w:val="00297945"/>
    <w:rsid w:val="002B01B6"/>
    <w:rsid w:val="002B3044"/>
    <w:rsid w:val="002C33AE"/>
    <w:rsid w:val="002C4FA1"/>
    <w:rsid w:val="002C6DAC"/>
    <w:rsid w:val="002E4F89"/>
    <w:rsid w:val="00300D26"/>
    <w:rsid w:val="003156E2"/>
    <w:rsid w:val="003233EF"/>
    <w:rsid w:val="00335BC9"/>
    <w:rsid w:val="003378DC"/>
    <w:rsid w:val="00350A81"/>
    <w:rsid w:val="003570B3"/>
    <w:rsid w:val="00375FB1"/>
    <w:rsid w:val="00386912"/>
    <w:rsid w:val="00390278"/>
    <w:rsid w:val="00396D50"/>
    <w:rsid w:val="003B5E1B"/>
    <w:rsid w:val="003B6A27"/>
    <w:rsid w:val="003C56A4"/>
    <w:rsid w:val="003C69F9"/>
    <w:rsid w:val="003D2BB3"/>
    <w:rsid w:val="003D56E2"/>
    <w:rsid w:val="003F1AF9"/>
    <w:rsid w:val="003F28B0"/>
    <w:rsid w:val="003F6F3A"/>
    <w:rsid w:val="00400878"/>
    <w:rsid w:val="00402CD2"/>
    <w:rsid w:val="0041075E"/>
    <w:rsid w:val="0041303F"/>
    <w:rsid w:val="00417D47"/>
    <w:rsid w:val="00426E69"/>
    <w:rsid w:val="00427A97"/>
    <w:rsid w:val="00432819"/>
    <w:rsid w:val="00435F73"/>
    <w:rsid w:val="00437448"/>
    <w:rsid w:val="00447D4F"/>
    <w:rsid w:val="004514BE"/>
    <w:rsid w:val="004637CC"/>
    <w:rsid w:val="004645C4"/>
    <w:rsid w:val="00466128"/>
    <w:rsid w:val="004726EF"/>
    <w:rsid w:val="00475EB2"/>
    <w:rsid w:val="00487FC5"/>
    <w:rsid w:val="004A5CFF"/>
    <w:rsid w:val="004B3089"/>
    <w:rsid w:val="004B51A4"/>
    <w:rsid w:val="004C0727"/>
    <w:rsid w:val="004C6C50"/>
    <w:rsid w:val="004E7310"/>
    <w:rsid w:val="004F64F1"/>
    <w:rsid w:val="00505AAE"/>
    <w:rsid w:val="0051693D"/>
    <w:rsid w:val="005169E2"/>
    <w:rsid w:val="00522E9F"/>
    <w:rsid w:val="00525C75"/>
    <w:rsid w:val="005307FE"/>
    <w:rsid w:val="00540743"/>
    <w:rsid w:val="005463AB"/>
    <w:rsid w:val="005625CE"/>
    <w:rsid w:val="00563E30"/>
    <w:rsid w:val="00584E17"/>
    <w:rsid w:val="0058705B"/>
    <w:rsid w:val="00597632"/>
    <w:rsid w:val="005A462A"/>
    <w:rsid w:val="005A4802"/>
    <w:rsid w:val="005A4A67"/>
    <w:rsid w:val="005C0A8C"/>
    <w:rsid w:val="005C1A95"/>
    <w:rsid w:val="005C5460"/>
    <w:rsid w:val="005D04EC"/>
    <w:rsid w:val="005D3525"/>
    <w:rsid w:val="005D4942"/>
    <w:rsid w:val="005F3324"/>
    <w:rsid w:val="005F34B5"/>
    <w:rsid w:val="00613C10"/>
    <w:rsid w:val="00630B30"/>
    <w:rsid w:val="00632C3D"/>
    <w:rsid w:val="00645713"/>
    <w:rsid w:val="00653B43"/>
    <w:rsid w:val="0065462C"/>
    <w:rsid w:val="00656E5D"/>
    <w:rsid w:val="0066214E"/>
    <w:rsid w:val="0066352B"/>
    <w:rsid w:val="00665BC5"/>
    <w:rsid w:val="00667CFB"/>
    <w:rsid w:val="0068331F"/>
    <w:rsid w:val="006835FA"/>
    <w:rsid w:val="00690688"/>
    <w:rsid w:val="00692DD3"/>
    <w:rsid w:val="006A358A"/>
    <w:rsid w:val="006A63CB"/>
    <w:rsid w:val="006C4B89"/>
    <w:rsid w:val="006D4526"/>
    <w:rsid w:val="006E3764"/>
    <w:rsid w:val="00711D02"/>
    <w:rsid w:val="00720698"/>
    <w:rsid w:val="0072410F"/>
    <w:rsid w:val="00731171"/>
    <w:rsid w:val="00750093"/>
    <w:rsid w:val="007547CE"/>
    <w:rsid w:val="00755B83"/>
    <w:rsid w:val="00765EB6"/>
    <w:rsid w:val="00767A04"/>
    <w:rsid w:val="0077212F"/>
    <w:rsid w:val="00791491"/>
    <w:rsid w:val="007967EF"/>
    <w:rsid w:val="00797878"/>
    <w:rsid w:val="007A34A9"/>
    <w:rsid w:val="007A7CA4"/>
    <w:rsid w:val="007B1FF9"/>
    <w:rsid w:val="007B70CE"/>
    <w:rsid w:val="007B78B2"/>
    <w:rsid w:val="007C438E"/>
    <w:rsid w:val="007C6B69"/>
    <w:rsid w:val="007D48A4"/>
    <w:rsid w:val="007E23A8"/>
    <w:rsid w:val="007E27D7"/>
    <w:rsid w:val="007E3D88"/>
    <w:rsid w:val="007E4616"/>
    <w:rsid w:val="007E4B97"/>
    <w:rsid w:val="007F07CE"/>
    <w:rsid w:val="00814B2C"/>
    <w:rsid w:val="0082505B"/>
    <w:rsid w:val="00826C68"/>
    <w:rsid w:val="00832132"/>
    <w:rsid w:val="0084123A"/>
    <w:rsid w:val="00843C51"/>
    <w:rsid w:val="00845BED"/>
    <w:rsid w:val="008476BC"/>
    <w:rsid w:val="00850749"/>
    <w:rsid w:val="00854C1A"/>
    <w:rsid w:val="00870FE4"/>
    <w:rsid w:val="00891A06"/>
    <w:rsid w:val="00892318"/>
    <w:rsid w:val="00894A06"/>
    <w:rsid w:val="008A09D2"/>
    <w:rsid w:val="008B5EBF"/>
    <w:rsid w:val="008F6409"/>
    <w:rsid w:val="009028D8"/>
    <w:rsid w:val="009029D2"/>
    <w:rsid w:val="009218C1"/>
    <w:rsid w:val="0093438B"/>
    <w:rsid w:val="00937B19"/>
    <w:rsid w:val="0095035F"/>
    <w:rsid w:val="00982AFC"/>
    <w:rsid w:val="0099268F"/>
    <w:rsid w:val="009931F1"/>
    <w:rsid w:val="00993F36"/>
    <w:rsid w:val="00997196"/>
    <w:rsid w:val="00997E92"/>
    <w:rsid w:val="009A0850"/>
    <w:rsid w:val="009A0A56"/>
    <w:rsid w:val="009B2119"/>
    <w:rsid w:val="009B41D5"/>
    <w:rsid w:val="009D1283"/>
    <w:rsid w:val="009D3609"/>
    <w:rsid w:val="009D3CF9"/>
    <w:rsid w:val="009E7E55"/>
    <w:rsid w:val="009F1391"/>
    <w:rsid w:val="009F72B9"/>
    <w:rsid w:val="00A02A2C"/>
    <w:rsid w:val="00A0759F"/>
    <w:rsid w:val="00A11949"/>
    <w:rsid w:val="00A16113"/>
    <w:rsid w:val="00A169F5"/>
    <w:rsid w:val="00A16F2A"/>
    <w:rsid w:val="00A27909"/>
    <w:rsid w:val="00A46170"/>
    <w:rsid w:val="00A80285"/>
    <w:rsid w:val="00A835C9"/>
    <w:rsid w:val="00A86345"/>
    <w:rsid w:val="00A94784"/>
    <w:rsid w:val="00AA03D3"/>
    <w:rsid w:val="00AB0C84"/>
    <w:rsid w:val="00AB6516"/>
    <w:rsid w:val="00AE4B6A"/>
    <w:rsid w:val="00AF7545"/>
    <w:rsid w:val="00B0693A"/>
    <w:rsid w:val="00B17383"/>
    <w:rsid w:val="00B43C54"/>
    <w:rsid w:val="00B5334E"/>
    <w:rsid w:val="00B55D59"/>
    <w:rsid w:val="00B61128"/>
    <w:rsid w:val="00B62209"/>
    <w:rsid w:val="00B6503E"/>
    <w:rsid w:val="00B66BFE"/>
    <w:rsid w:val="00B74144"/>
    <w:rsid w:val="00B770EE"/>
    <w:rsid w:val="00B91290"/>
    <w:rsid w:val="00B93D93"/>
    <w:rsid w:val="00BA27E2"/>
    <w:rsid w:val="00BA70A9"/>
    <w:rsid w:val="00BA79B1"/>
    <w:rsid w:val="00BB1008"/>
    <w:rsid w:val="00BB4BCE"/>
    <w:rsid w:val="00BC15D1"/>
    <w:rsid w:val="00BC6B36"/>
    <w:rsid w:val="00BD0141"/>
    <w:rsid w:val="00BE0C04"/>
    <w:rsid w:val="00BE18F8"/>
    <w:rsid w:val="00C02144"/>
    <w:rsid w:val="00C06B1A"/>
    <w:rsid w:val="00C15011"/>
    <w:rsid w:val="00C203AB"/>
    <w:rsid w:val="00C25D2D"/>
    <w:rsid w:val="00C3187E"/>
    <w:rsid w:val="00C33CA8"/>
    <w:rsid w:val="00C359E2"/>
    <w:rsid w:val="00C47315"/>
    <w:rsid w:val="00C56801"/>
    <w:rsid w:val="00C75F4B"/>
    <w:rsid w:val="00C76569"/>
    <w:rsid w:val="00C858DE"/>
    <w:rsid w:val="00C91593"/>
    <w:rsid w:val="00CA6C79"/>
    <w:rsid w:val="00CB2A4E"/>
    <w:rsid w:val="00CB5CB2"/>
    <w:rsid w:val="00CB684F"/>
    <w:rsid w:val="00CC0F06"/>
    <w:rsid w:val="00CC10CD"/>
    <w:rsid w:val="00CC667B"/>
    <w:rsid w:val="00CC7153"/>
    <w:rsid w:val="00CD66DD"/>
    <w:rsid w:val="00CE1C6B"/>
    <w:rsid w:val="00CE26F0"/>
    <w:rsid w:val="00CE308D"/>
    <w:rsid w:val="00D101EE"/>
    <w:rsid w:val="00D10D0B"/>
    <w:rsid w:val="00D376DE"/>
    <w:rsid w:val="00D432C9"/>
    <w:rsid w:val="00D561D4"/>
    <w:rsid w:val="00D74FF4"/>
    <w:rsid w:val="00D87A87"/>
    <w:rsid w:val="00D87FD7"/>
    <w:rsid w:val="00DB590E"/>
    <w:rsid w:val="00DD28B8"/>
    <w:rsid w:val="00DE0AC2"/>
    <w:rsid w:val="00DE2F17"/>
    <w:rsid w:val="00DF1B9B"/>
    <w:rsid w:val="00DF5D23"/>
    <w:rsid w:val="00E03886"/>
    <w:rsid w:val="00E1713F"/>
    <w:rsid w:val="00E20385"/>
    <w:rsid w:val="00E21E76"/>
    <w:rsid w:val="00E36871"/>
    <w:rsid w:val="00E42588"/>
    <w:rsid w:val="00E54DAE"/>
    <w:rsid w:val="00E67161"/>
    <w:rsid w:val="00E83A3E"/>
    <w:rsid w:val="00EC63C5"/>
    <w:rsid w:val="00EC7E1D"/>
    <w:rsid w:val="00ED065F"/>
    <w:rsid w:val="00ED0DD5"/>
    <w:rsid w:val="00EE179A"/>
    <w:rsid w:val="00EF0024"/>
    <w:rsid w:val="00F0552A"/>
    <w:rsid w:val="00F06486"/>
    <w:rsid w:val="00F2608A"/>
    <w:rsid w:val="00F33111"/>
    <w:rsid w:val="00F35CD8"/>
    <w:rsid w:val="00F35D46"/>
    <w:rsid w:val="00F47F10"/>
    <w:rsid w:val="00F47FDC"/>
    <w:rsid w:val="00F5603B"/>
    <w:rsid w:val="00F617C1"/>
    <w:rsid w:val="00F63C47"/>
    <w:rsid w:val="00F641DF"/>
    <w:rsid w:val="00F71094"/>
    <w:rsid w:val="00F76CAA"/>
    <w:rsid w:val="00F84074"/>
    <w:rsid w:val="00F86742"/>
    <w:rsid w:val="00F87737"/>
    <w:rsid w:val="00F91D68"/>
    <w:rsid w:val="00F9384F"/>
    <w:rsid w:val="00FB113A"/>
    <w:rsid w:val="00FC1E97"/>
    <w:rsid w:val="00FD1C57"/>
    <w:rsid w:val="00FE09BA"/>
    <w:rsid w:val="00FF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53"/>
    <o:shapelayout v:ext="edit">
      <o:idmap v:ext="edit" data="1"/>
    </o:shapelayout>
  </w:shapeDefaults>
  <w:decimalSymbol w:val="."/>
  <w:listSeparator w:val=","/>
  <w14:docId w14:val="109D4AF9"/>
  <w15:docId w15:val="{E2EB3482-710F-406F-8D41-6689DDB7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0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56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30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03F"/>
    <w:rPr>
      <w:color w:val="0000FF"/>
      <w:u w:val="single"/>
    </w:rPr>
  </w:style>
  <w:style w:type="character" w:customStyle="1" w:styleId="Heading2Char">
    <w:name w:val="Heading 2 Char"/>
    <w:basedOn w:val="DefaultParagraphFont"/>
    <w:link w:val="Heading2"/>
    <w:uiPriority w:val="9"/>
    <w:rsid w:val="0041303F"/>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rsid w:val="0041303F"/>
    <w:rPr>
      <w:sz w:val="20"/>
      <w:szCs w:val="20"/>
    </w:rPr>
  </w:style>
  <w:style w:type="character" w:customStyle="1" w:styleId="FootnoteTextChar">
    <w:name w:val="Footnote Text Char"/>
    <w:basedOn w:val="DefaultParagraphFont"/>
    <w:link w:val="FootnoteText"/>
    <w:uiPriority w:val="99"/>
    <w:rsid w:val="0041303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1303F"/>
    <w:rPr>
      <w:vertAlign w:val="superscript"/>
    </w:rPr>
  </w:style>
  <w:style w:type="character" w:customStyle="1" w:styleId="hidden-xs">
    <w:name w:val="hidden-xs"/>
    <w:rsid w:val="0041303F"/>
  </w:style>
  <w:style w:type="character" w:customStyle="1" w:styleId="source-description">
    <w:name w:val="source-description"/>
    <w:basedOn w:val="DefaultParagraphFont"/>
    <w:rsid w:val="0041303F"/>
  </w:style>
  <w:style w:type="paragraph" w:styleId="BalloonText">
    <w:name w:val="Balloon Text"/>
    <w:basedOn w:val="Normal"/>
    <w:link w:val="BalloonTextChar"/>
    <w:uiPriority w:val="99"/>
    <w:semiHidden/>
    <w:unhideWhenUsed/>
    <w:rsid w:val="0041303F"/>
    <w:rPr>
      <w:rFonts w:ascii="Tahoma" w:hAnsi="Tahoma" w:cs="Tahoma"/>
      <w:sz w:val="16"/>
      <w:szCs w:val="16"/>
    </w:rPr>
  </w:style>
  <w:style w:type="character" w:customStyle="1" w:styleId="BalloonTextChar">
    <w:name w:val="Balloon Text Char"/>
    <w:basedOn w:val="DefaultParagraphFont"/>
    <w:link w:val="BalloonText"/>
    <w:uiPriority w:val="99"/>
    <w:semiHidden/>
    <w:rsid w:val="0041303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C56A4"/>
    <w:rPr>
      <w:color w:val="800080" w:themeColor="followedHyperlink"/>
      <w:u w:val="single"/>
    </w:rPr>
  </w:style>
  <w:style w:type="character" w:customStyle="1" w:styleId="Heading1Char">
    <w:name w:val="Heading 1 Char"/>
    <w:basedOn w:val="DefaultParagraphFont"/>
    <w:link w:val="Heading1"/>
    <w:uiPriority w:val="9"/>
    <w:rsid w:val="003C56A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E4F89"/>
    <w:pPr>
      <w:spacing w:before="100" w:beforeAutospacing="1" w:after="100" w:afterAutospacing="1"/>
    </w:pPr>
  </w:style>
  <w:style w:type="paragraph" w:styleId="ListParagraph">
    <w:name w:val="List Paragraph"/>
    <w:basedOn w:val="Normal"/>
    <w:uiPriority w:val="34"/>
    <w:qFormat/>
    <w:rsid w:val="00A02A2C"/>
    <w:pPr>
      <w:ind w:left="720"/>
      <w:contextualSpacing/>
    </w:pPr>
  </w:style>
  <w:style w:type="paragraph" w:customStyle="1" w:styleId="comp">
    <w:name w:val="comp"/>
    <w:basedOn w:val="Normal"/>
    <w:rsid w:val="00A02A2C"/>
    <w:pPr>
      <w:spacing w:before="100" w:beforeAutospacing="1" w:after="100" w:afterAutospacing="1"/>
    </w:pPr>
  </w:style>
  <w:style w:type="character" w:styleId="PlaceholderText">
    <w:name w:val="Placeholder Text"/>
    <w:basedOn w:val="DefaultParagraphFont"/>
    <w:uiPriority w:val="99"/>
    <w:semiHidden/>
    <w:rsid w:val="00FC1E97"/>
    <w:rPr>
      <w:color w:val="808080"/>
    </w:rPr>
  </w:style>
  <w:style w:type="character" w:customStyle="1" w:styleId="UnresolvedMention1">
    <w:name w:val="Unresolved Mention1"/>
    <w:basedOn w:val="DefaultParagraphFont"/>
    <w:uiPriority w:val="99"/>
    <w:semiHidden/>
    <w:unhideWhenUsed/>
    <w:rsid w:val="007E3D88"/>
    <w:rPr>
      <w:color w:val="605E5C"/>
      <w:shd w:val="clear" w:color="auto" w:fill="E1DFDD"/>
    </w:rPr>
  </w:style>
  <w:style w:type="character" w:customStyle="1" w:styleId="markedcontent">
    <w:name w:val="markedcontent"/>
    <w:basedOn w:val="DefaultParagraphFont"/>
    <w:rsid w:val="000E0DFB"/>
  </w:style>
  <w:style w:type="character" w:styleId="Strong">
    <w:name w:val="Strong"/>
    <w:basedOn w:val="DefaultParagraphFont"/>
    <w:uiPriority w:val="22"/>
    <w:qFormat/>
    <w:rsid w:val="000E0DFB"/>
    <w:rPr>
      <w:b/>
      <w:bCs/>
    </w:rPr>
  </w:style>
  <w:style w:type="character" w:customStyle="1" w:styleId="date-display-single">
    <w:name w:val="date-display-single"/>
    <w:basedOn w:val="DefaultParagraphFont"/>
    <w:rsid w:val="000E0DFB"/>
  </w:style>
  <w:style w:type="character" w:customStyle="1" w:styleId="UnresolvedMention2">
    <w:name w:val="Unresolved Mention2"/>
    <w:basedOn w:val="DefaultParagraphFont"/>
    <w:uiPriority w:val="99"/>
    <w:semiHidden/>
    <w:unhideWhenUsed/>
    <w:rsid w:val="0022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4079">
      <w:bodyDiv w:val="1"/>
      <w:marLeft w:val="0"/>
      <w:marRight w:val="0"/>
      <w:marTop w:val="0"/>
      <w:marBottom w:val="0"/>
      <w:divBdr>
        <w:top w:val="none" w:sz="0" w:space="0" w:color="auto"/>
        <w:left w:val="none" w:sz="0" w:space="0" w:color="auto"/>
        <w:bottom w:val="none" w:sz="0" w:space="0" w:color="auto"/>
        <w:right w:val="none" w:sz="0" w:space="0" w:color="auto"/>
      </w:divBdr>
    </w:div>
    <w:div w:id="800533500">
      <w:bodyDiv w:val="1"/>
      <w:marLeft w:val="0"/>
      <w:marRight w:val="0"/>
      <w:marTop w:val="0"/>
      <w:marBottom w:val="0"/>
      <w:divBdr>
        <w:top w:val="none" w:sz="0" w:space="0" w:color="auto"/>
        <w:left w:val="none" w:sz="0" w:space="0" w:color="auto"/>
        <w:bottom w:val="none" w:sz="0" w:space="0" w:color="auto"/>
        <w:right w:val="none" w:sz="0" w:space="0" w:color="auto"/>
      </w:divBdr>
    </w:div>
    <w:div w:id="1019891563">
      <w:bodyDiv w:val="1"/>
      <w:marLeft w:val="0"/>
      <w:marRight w:val="0"/>
      <w:marTop w:val="0"/>
      <w:marBottom w:val="0"/>
      <w:divBdr>
        <w:top w:val="none" w:sz="0" w:space="0" w:color="auto"/>
        <w:left w:val="none" w:sz="0" w:space="0" w:color="auto"/>
        <w:bottom w:val="none" w:sz="0" w:space="0" w:color="auto"/>
        <w:right w:val="none" w:sz="0" w:space="0" w:color="auto"/>
      </w:divBdr>
      <w:divsChild>
        <w:div w:id="431781127">
          <w:marLeft w:val="0"/>
          <w:marRight w:val="0"/>
          <w:marTop w:val="0"/>
          <w:marBottom w:val="240"/>
          <w:divBdr>
            <w:top w:val="none" w:sz="0" w:space="0" w:color="auto"/>
            <w:left w:val="none" w:sz="0" w:space="0" w:color="auto"/>
            <w:bottom w:val="none" w:sz="0" w:space="0" w:color="auto"/>
            <w:right w:val="none" w:sz="0" w:space="0" w:color="auto"/>
          </w:divBdr>
        </w:div>
        <w:div w:id="1269238232">
          <w:marLeft w:val="0"/>
          <w:marRight w:val="0"/>
          <w:marTop w:val="0"/>
          <w:marBottom w:val="0"/>
          <w:divBdr>
            <w:top w:val="none" w:sz="0" w:space="0" w:color="auto"/>
            <w:left w:val="none" w:sz="0" w:space="0" w:color="auto"/>
            <w:bottom w:val="none" w:sz="0" w:space="0" w:color="auto"/>
            <w:right w:val="none" w:sz="0" w:space="0" w:color="auto"/>
          </w:divBdr>
        </w:div>
      </w:divsChild>
    </w:div>
    <w:div w:id="1389298640">
      <w:bodyDiv w:val="1"/>
      <w:marLeft w:val="0"/>
      <w:marRight w:val="0"/>
      <w:marTop w:val="0"/>
      <w:marBottom w:val="0"/>
      <w:divBdr>
        <w:top w:val="none" w:sz="0" w:space="0" w:color="auto"/>
        <w:left w:val="none" w:sz="0" w:space="0" w:color="auto"/>
        <w:bottom w:val="none" w:sz="0" w:space="0" w:color="auto"/>
        <w:right w:val="none" w:sz="0" w:space="0" w:color="auto"/>
      </w:divBdr>
    </w:div>
    <w:div w:id="1389452055">
      <w:bodyDiv w:val="1"/>
      <w:marLeft w:val="0"/>
      <w:marRight w:val="0"/>
      <w:marTop w:val="0"/>
      <w:marBottom w:val="0"/>
      <w:divBdr>
        <w:top w:val="none" w:sz="0" w:space="0" w:color="auto"/>
        <w:left w:val="none" w:sz="0" w:space="0" w:color="auto"/>
        <w:bottom w:val="none" w:sz="0" w:space="0" w:color="auto"/>
        <w:right w:val="none" w:sz="0" w:space="0" w:color="auto"/>
      </w:divBdr>
    </w:div>
    <w:div w:id="1606379271">
      <w:bodyDiv w:val="1"/>
      <w:marLeft w:val="0"/>
      <w:marRight w:val="0"/>
      <w:marTop w:val="0"/>
      <w:marBottom w:val="0"/>
      <w:divBdr>
        <w:top w:val="none" w:sz="0" w:space="0" w:color="auto"/>
        <w:left w:val="none" w:sz="0" w:space="0" w:color="auto"/>
        <w:bottom w:val="none" w:sz="0" w:space="0" w:color="auto"/>
        <w:right w:val="none" w:sz="0" w:space="0" w:color="auto"/>
      </w:divBdr>
    </w:div>
    <w:div w:id="1932084137">
      <w:bodyDiv w:val="1"/>
      <w:marLeft w:val="0"/>
      <w:marRight w:val="0"/>
      <w:marTop w:val="0"/>
      <w:marBottom w:val="0"/>
      <w:divBdr>
        <w:top w:val="none" w:sz="0" w:space="0" w:color="auto"/>
        <w:left w:val="none" w:sz="0" w:space="0" w:color="auto"/>
        <w:bottom w:val="none" w:sz="0" w:space="0" w:color="auto"/>
        <w:right w:val="none" w:sz="0" w:space="0" w:color="auto"/>
      </w:divBdr>
    </w:div>
    <w:div w:id="1961063689">
      <w:bodyDiv w:val="1"/>
      <w:marLeft w:val="0"/>
      <w:marRight w:val="0"/>
      <w:marTop w:val="0"/>
      <w:marBottom w:val="0"/>
      <w:divBdr>
        <w:top w:val="none" w:sz="0" w:space="0" w:color="auto"/>
        <w:left w:val="none" w:sz="0" w:space="0" w:color="auto"/>
        <w:bottom w:val="none" w:sz="0" w:space="0" w:color="auto"/>
        <w:right w:val="none" w:sz="0" w:space="0" w:color="auto"/>
      </w:divBdr>
      <w:divsChild>
        <w:div w:id="1598252456">
          <w:marLeft w:val="0"/>
          <w:marRight w:val="0"/>
          <w:marTop w:val="0"/>
          <w:marBottom w:val="0"/>
          <w:divBdr>
            <w:top w:val="none" w:sz="0" w:space="0" w:color="auto"/>
            <w:left w:val="none" w:sz="0" w:space="0" w:color="auto"/>
            <w:bottom w:val="none" w:sz="0" w:space="0" w:color="auto"/>
            <w:right w:val="none" w:sz="0" w:space="0" w:color="auto"/>
          </w:divBdr>
          <w:divsChild>
            <w:div w:id="746222152">
              <w:marLeft w:val="0"/>
              <w:marRight w:val="0"/>
              <w:marTop w:val="0"/>
              <w:marBottom w:val="0"/>
              <w:divBdr>
                <w:top w:val="none" w:sz="0" w:space="0" w:color="auto"/>
                <w:left w:val="none" w:sz="0" w:space="0" w:color="auto"/>
                <w:bottom w:val="none" w:sz="0" w:space="0" w:color="auto"/>
                <w:right w:val="none" w:sz="0" w:space="0" w:color="auto"/>
              </w:divBdr>
              <w:divsChild>
                <w:div w:id="9189718">
                  <w:marLeft w:val="0"/>
                  <w:marRight w:val="0"/>
                  <w:marTop w:val="0"/>
                  <w:marBottom w:val="0"/>
                  <w:divBdr>
                    <w:top w:val="none" w:sz="0" w:space="0" w:color="auto"/>
                    <w:left w:val="none" w:sz="0" w:space="0" w:color="auto"/>
                    <w:bottom w:val="none" w:sz="0" w:space="0" w:color="auto"/>
                    <w:right w:val="none" w:sz="0" w:space="0" w:color="auto"/>
                  </w:divBdr>
                  <w:divsChild>
                    <w:div w:id="1874997018">
                      <w:marLeft w:val="-225"/>
                      <w:marRight w:val="-225"/>
                      <w:marTop w:val="0"/>
                      <w:marBottom w:val="0"/>
                      <w:divBdr>
                        <w:top w:val="none" w:sz="0" w:space="0" w:color="auto"/>
                        <w:left w:val="none" w:sz="0" w:space="0" w:color="auto"/>
                        <w:bottom w:val="none" w:sz="0" w:space="0" w:color="auto"/>
                        <w:right w:val="none" w:sz="0" w:space="0" w:color="auto"/>
                      </w:divBdr>
                      <w:divsChild>
                        <w:div w:id="1150057120">
                          <w:marLeft w:val="0"/>
                          <w:marRight w:val="0"/>
                          <w:marTop w:val="0"/>
                          <w:marBottom w:val="0"/>
                          <w:divBdr>
                            <w:top w:val="none" w:sz="0" w:space="0" w:color="auto"/>
                            <w:left w:val="none" w:sz="0" w:space="0" w:color="auto"/>
                            <w:bottom w:val="none" w:sz="0" w:space="0" w:color="auto"/>
                            <w:right w:val="none" w:sz="0" w:space="0" w:color="auto"/>
                          </w:divBdr>
                          <w:divsChild>
                            <w:div w:id="934823199">
                              <w:marLeft w:val="0"/>
                              <w:marRight w:val="0"/>
                              <w:marTop w:val="0"/>
                              <w:marBottom w:val="0"/>
                              <w:divBdr>
                                <w:top w:val="none" w:sz="0" w:space="0" w:color="auto"/>
                                <w:left w:val="none" w:sz="0" w:space="0" w:color="auto"/>
                                <w:bottom w:val="none" w:sz="0" w:space="0" w:color="auto"/>
                                <w:right w:val="none" w:sz="0" w:space="0" w:color="auto"/>
                              </w:divBdr>
                              <w:divsChild>
                                <w:div w:id="2101877049">
                                  <w:marLeft w:val="0"/>
                                  <w:marRight w:val="0"/>
                                  <w:marTop w:val="0"/>
                                  <w:marBottom w:val="0"/>
                                  <w:divBdr>
                                    <w:top w:val="none" w:sz="0" w:space="0" w:color="auto"/>
                                    <w:left w:val="none" w:sz="0" w:space="0" w:color="auto"/>
                                    <w:bottom w:val="none" w:sz="0" w:space="0" w:color="auto"/>
                                    <w:right w:val="none" w:sz="0" w:space="0" w:color="auto"/>
                                  </w:divBdr>
                                  <w:divsChild>
                                    <w:div w:id="25398210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369579">
      <w:bodyDiv w:val="1"/>
      <w:marLeft w:val="0"/>
      <w:marRight w:val="0"/>
      <w:marTop w:val="0"/>
      <w:marBottom w:val="0"/>
      <w:divBdr>
        <w:top w:val="none" w:sz="0" w:space="0" w:color="auto"/>
        <w:left w:val="none" w:sz="0" w:space="0" w:color="auto"/>
        <w:bottom w:val="none" w:sz="0" w:space="0" w:color="auto"/>
        <w:right w:val="none" w:sz="0" w:space="0" w:color="auto"/>
      </w:divBdr>
      <w:divsChild>
        <w:div w:id="165480298">
          <w:marLeft w:val="0"/>
          <w:marRight w:val="0"/>
          <w:marTop w:val="0"/>
          <w:marBottom w:val="0"/>
          <w:divBdr>
            <w:top w:val="none" w:sz="0" w:space="0" w:color="auto"/>
            <w:left w:val="none" w:sz="0" w:space="0" w:color="auto"/>
            <w:bottom w:val="none" w:sz="0" w:space="0" w:color="auto"/>
            <w:right w:val="none" w:sz="0" w:space="0" w:color="auto"/>
          </w:divBdr>
          <w:divsChild>
            <w:div w:id="423721382">
              <w:marLeft w:val="0"/>
              <w:marRight w:val="0"/>
              <w:marTop w:val="0"/>
              <w:marBottom w:val="0"/>
              <w:divBdr>
                <w:top w:val="none" w:sz="0" w:space="0" w:color="auto"/>
                <w:left w:val="none" w:sz="0" w:space="0" w:color="auto"/>
                <w:bottom w:val="none" w:sz="0" w:space="0" w:color="auto"/>
                <w:right w:val="none" w:sz="0" w:space="0" w:color="auto"/>
              </w:divBdr>
              <w:divsChild>
                <w:div w:id="9001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33.wmf"/><Relationship Id="rId68" Type="http://schemas.openxmlformats.org/officeDocument/2006/relationships/image" Target="media/image35.wmf"/><Relationship Id="rId84" Type="http://schemas.openxmlformats.org/officeDocument/2006/relationships/oleObject" Target="embeddings/oleObject49.bin"/><Relationship Id="rId89" Type="http://schemas.openxmlformats.org/officeDocument/2006/relationships/oleObject" Target="embeddings/oleObject54.bin"/><Relationship Id="rId16" Type="http://schemas.openxmlformats.org/officeDocument/2006/relationships/oleObject" Target="embeddings/oleObject5.bin"/><Relationship Id="rId107" Type="http://schemas.openxmlformats.org/officeDocument/2006/relationships/hyperlink" Target="http://us.macmillan.com/exchangeratesandinternationalfinancialeconomics/JohnNKallianiotis" TargetMode="External"/><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38.wmf"/><Relationship Id="rId79" Type="http://schemas.openxmlformats.org/officeDocument/2006/relationships/oleObject" Target="embeddings/oleObject44.bin"/><Relationship Id="rId102" Type="http://schemas.openxmlformats.org/officeDocument/2006/relationships/hyperlink" Target="http://www.scienpress.com/Upload/JAFB/Vol%209_1_4.pdf" TargetMode="External"/><Relationship Id="rId5" Type="http://schemas.openxmlformats.org/officeDocument/2006/relationships/webSettings" Target="webSettings.xml"/><Relationship Id="rId90" Type="http://schemas.openxmlformats.org/officeDocument/2006/relationships/oleObject" Target="embeddings/oleObject55.bin"/><Relationship Id="rId95" Type="http://schemas.openxmlformats.org/officeDocument/2006/relationships/oleObject" Target="embeddings/oleObject60.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5.bin"/><Relationship Id="rId69" Type="http://schemas.openxmlformats.org/officeDocument/2006/relationships/oleObject" Target="embeddings/oleObject38.bin"/><Relationship Id="rId80" Type="http://schemas.openxmlformats.org/officeDocument/2006/relationships/oleObject" Target="embeddings/oleObject45.bin"/><Relationship Id="rId85" Type="http://schemas.openxmlformats.org/officeDocument/2006/relationships/oleObject" Target="embeddings/oleObject50.bin"/><Relationship Id="rId12" Type="http://schemas.openxmlformats.org/officeDocument/2006/relationships/oleObject" Target="embeddings/oleObject2.bin"/><Relationship Id="rId17" Type="http://schemas.openxmlformats.org/officeDocument/2006/relationships/oleObject" Target="embeddings/oleObject6.bin"/><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hyperlink" Target="https://novapublishers.com/shop/the-european-union-and-its-debt-crises-the-deception-of-the-greeks/" TargetMode="External"/><Relationship Id="rId108" Type="http://schemas.openxmlformats.org/officeDocument/2006/relationships/image" Target="media/image102.emf"/><Relationship Id="rId54" Type="http://schemas.openxmlformats.org/officeDocument/2006/relationships/oleObject" Target="embeddings/oleObject25.bin"/><Relationship Id="rId70" Type="http://schemas.openxmlformats.org/officeDocument/2006/relationships/image" Target="media/image36.wmf"/><Relationship Id="rId75" Type="http://schemas.openxmlformats.org/officeDocument/2006/relationships/oleObject" Target="embeddings/oleObject41.bin"/><Relationship Id="rId91" Type="http://schemas.openxmlformats.org/officeDocument/2006/relationships/oleObject" Target="embeddings/oleObject56.bin"/><Relationship Id="rId96" Type="http://schemas.openxmlformats.org/officeDocument/2006/relationships/hyperlink" Target="https://novapublishers.com/shop/progress-in-economics-research-volume-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hyperlink" Target="http://us.macmillan.com/internationalfinancialtransactionsandexchangerates/JohnNKallianiotis" TargetMode="Externa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oleObject" Target="embeddings/oleObject46.bin"/><Relationship Id="rId86" Type="http://schemas.openxmlformats.org/officeDocument/2006/relationships/oleObject" Target="embeddings/oleObject51.bin"/><Relationship Id="rId94" Type="http://schemas.openxmlformats.org/officeDocument/2006/relationships/oleObject" Target="embeddings/oleObject59.bin"/><Relationship Id="rId99" Type="http://schemas.openxmlformats.org/officeDocument/2006/relationships/hyperlink" Target="file:///E:\Downloads\02200133%20(2).pdf" TargetMode="External"/><Relationship Id="rId101" Type="http://schemas.openxmlformats.org/officeDocument/2006/relationships/hyperlink" Target="http://www.scienpress.com/journal_focus.asp?main_id=56&amp;Sub_id=IV&amp;Issue=810815"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wmf"/><Relationship Id="rId39" Type="http://schemas.openxmlformats.org/officeDocument/2006/relationships/image" Target="media/image16.wmf"/><Relationship Id="rId109" Type="http://schemas.openxmlformats.org/officeDocument/2006/relationships/oleObject" Target="embeddings/oleObject127.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9.wmf"/><Relationship Id="rId97" Type="http://schemas.openxmlformats.org/officeDocument/2006/relationships/hyperlink" Target="https://arcjournals.org/international-journal-of-managerial-studies-and-research/volume-9-issue-1/" TargetMode="External"/><Relationship Id="rId104" Type="http://schemas.openxmlformats.org/officeDocument/2006/relationships/hyperlink" Target="http://www.scienpress.com/journal_focus.asp?main_id=56&amp;Sub_id=IV&amp;Issue=1945" TargetMode="External"/><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7.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image" Target="media/image34.wmf"/><Relationship Id="rId87" Type="http://schemas.openxmlformats.org/officeDocument/2006/relationships/oleObject" Target="embeddings/oleObject52.bin"/><Relationship Id="rId110" Type="http://schemas.openxmlformats.org/officeDocument/2006/relationships/fontTable" Target="fontTable.xml"/><Relationship Id="rId61" Type="http://schemas.openxmlformats.org/officeDocument/2006/relationships/image" Target="media/image32.wmf"/><Relationship Id="rId82" Type="http://schemas.openxmlformats.org/officeDocument/2006/relationships/oleObject" Target="embeddings/oleObject47.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42.bin"/><Relationship Id="rId100" Type="http://schemas.openxmlformats.org/officeDocument/2006/relationships/hyperlink" Target="https://novapublishers.com/shop/foreign-exchange-rates-and-international-finance/" TargetMode="External"/><Relationship Id="rId105" Type="http://schemas.openxmlformats.org/officeDocument/2006/relationships/hyperlink" Target="http://www.scienpress.com/Upload/JAFB/Vol%206_6_3.pdf" TargetMode="External"/><Relationship Id="rId8" Type="http://schemas.openxmlformats.org/officeDocument/2006/relationships/hyperlink" Target="mailto:jnk353@scranton.edu" TargetMode="External"/><Relationship Id="rId51" Type="http://schemas.openxmlformats.org/officeDocument/2006/relationships/image" Target="media/image22.wmf"/><Relationship Id="rId72" Type="http://schemas.openxmlformats.org/officeDocument/2006/relationships/image" Target="media/image37.wmf"/><Relationship Id="rId93" Type="http://schemas.openxmlformats.org/officeDocument/2006/relationships/oleObject" Target="embeddings/oleObject58.bin"/><Relationship Id="rId98" Type="http://schemas.openxmlformats.org/officeDocument/2006/relationships/hyperlink" Target="https://arcjournals.org/pdfs/ijmsr/v9-i1/3.pdf" TargetMode="External"/><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7.bin"/><Relationship Id="rId20" Type="http://schemas.openxmlformats.org/officeDocument/2006/relationships/image" Target="media/image5.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8.bin"/><Relationship Id="rId88" Type="http://schemas.openxmlformats.org/officeDocument/2006/relationships/oleObject" Target="embeddings/oleObject53.bin"/><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image" Target="media/image86.wmf"/><Relationship Id="rId21" Type="http://schemas.openxmlformats.org/officeDocument/2006/relationships/hyperlink" Target="file:///C:/Users/JK/AppData/Local/Microsoft/Windows/Temporary%20Internet%20Files/Content.IE5/51F9Y8AK/BI-pub-NAFTA-062317.pdf" TargetMode="External"/><Relationship Id="rId42" Type="http://schemas.openxmlformats.org/officeDocument/2006/relationships/image" Target="media/image50.wmf"/><Relationship Id="rId63" Type="http://schemas.openxmlformats.org/officeDocument/2006/relationships/oleObject" Target="embeddings/oleObject79.bin"/><Relationship Id="rId84" Type="http://schemas.openxmlformats.org/officeDocument/2006/relationships/image" Target="media/image71.wmf"/><Relationship Id="rId138" Type="http://schemas.openxmlformats.org/officeDocument/2006/relationships/image" Target="media/image93.wmf"/><Relationship Id="rId107" Type="http://schemas.openxmlformats.org/officeDocument/2006/relationships/oleObject" Target="embeddings/oleObject102.bin"/><Relationship Id="rId11" Type="http://schemas.openxmlformats.org/officeDocument/2006/relationships/image" Target="media/image30.wmf"/><Relationship Id="rId32" Type="http://schemas.openxmlformats.org/officeDocument/2006/relationships/image" Target="media/image45.wmf"/><Relationship Id="rId53" Type="http://schemas.openxmlformats.org/officeDocument/2006/relationships/oleObject" Target="embeddings/oleObject74.bin"/><Relationship Id="rId74" Type="http://schemas.openxmlformats.org/officeDocument/2006/relationships/image" Target="media/image66.wmf"/><Relationship Id="rId128" Type="http://schemas.openxmlformats.org/officeDocument/2006/relationships/image" Target="media/image89.png"/><Relationship Id="rId149" Type="http://schemas.openxmlformats.org/officeDocument/2006/relationships/oleObject" Target="embeddings/oleObject123.bin"/><Relationship Id="rId5" Type="http://schemas.openxmlformats.org/officeDocument/2006/relationships/image" Target="media/image27.wmf"/><Relationship Id="rId95" Type="http://schemas.openxmlformats.org/officeDocument/2006/relationships/image" Target="media/image76.wmf"/><Relationship Id="rId22" Type="http://schemas.openxmlformats.org/officeDocument/2006/relationships/hyperlink" Target="https://www.amazon.com/Niko-J-Kallianiotis-America-Trance/dp/8862085958" TargetMode="External"/><Relationship Id="rId27" Type="http://schemas.openxmlformats.org/officeDocument/2006/relationships/oleObject" Target="embeddings/oleObject61.bin"/><Relationship Id="rId43" Type="http://schemas.openxmlformats.org/officeDocument/2006/relationships/oleObject" Target="embeddings/oleObject69.bin"/><Relationship Id="rId48"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oleObject" Target="embeddings/oleObject82.bin"/><Relationship Id="rId113" Type="http://schemas.openxmlformats.org/officeDocument/2006/relationships/image" Target="media/image84.wmf"/><Relationship Id="rId118" Type="http://schemas.openxmlformats.org/officeDocument/2006/relationships/oleObject" Target="embeddings/oleObject108.bin"/><Relationship Id="rId134" Type="http://schemas.openxmlformats.org/officeDocument/2006/relationships/image" Target="media/image91.wmf"/><Relationship Id="rId139" Type="http://schemas.openxmlformats.org/officeDocument/2006/relationships/oleObject" Target="embeddings/oleObject118.bin"/><Relationship Id="rId80" Type="http://schemas.openxmlformats.org/officeDocument/2006/relationships/image" Target="media/image69.wmf"/><Relationship Id="rId85" Type="http://schemas.openxmlformats.org/officeDocument/2006/relationships/oleObject" Target="embeddings/oleObject90.bin"/><Relationship Id="rId150" Type="http://schemas.openxmlformats.org/officeDocument/2006/relationships/image" Target="media/image99.wmf"/><Relationship Id="rId155" Type="http://schemas.openxmlformats.org/officeDocument/2006/relationships/oleObject" Target="embeddings/oleObject126.bin"/><Relationship Id="rId12" Type="http://schemas.openxmlformats.org/officeDocument/2006/relationships/oleObject" Target="embeddings/oleObject32.bin"/><Relationship Id="rId17" Type="http://schemas.openxmlformats.org/officeDocument/2006/relationships/hyperlink" Target="https://tradingeconomics.com/united-states/current-account" TargetMode="External"/><Relationship Id="rId33" Type="http://schemas.openxmlformats.org/officeDocument/2006/relationships/oleObject" Target="embeddings/oleObject64.bin"/><Relationship Id="rId38" Type="http://schemas.openxmlformats.org/officeDocument/2006/relationships/image" Target="media/image48.wmf"/><Relationship Id="rId59" Type="http://schemas.openxmlformats.org/officeDocument/2006/relationships/oleObject" Target="embeddings/oleObject77.bin"/><Relationship Id="rId103" Type="http://schemas.openxmlformats.org/officeDocument/2006/relationships/oleObject" Target="embeddings/oleObject100.bin"/><Relationship Id="rId108" Type="http://schemas.openxmlformats.org/officeDocument/2006/relationships/oleObject" Target="embeddings/oleObject103.bin"/><Relationship Id="rId124" Type="http://schemas.openxmlformats.org/officeDocument/2006/relationships/oleObject" Target="embeddings/oleObject113.bin"/><Relationship Id="rId129" Type="http://schemas.openxmlformats.org/officeDocument/2006/relationships/hyperlink" Target="https://www.macrotrends.net/1319/dow-jones-100-year-historical-chart" TargetMode="External"/><Relationship Id="rId54"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oleObject" Target="embeddings/oleObject85.bin"/><Relationship Id="rId91" Type="http://schemas.openxmlformats.org/officeDocument/2006/relationships/image" Target="media/image74.wmf"/><Relationship Id="rId96" Type="http://schemas.openxmlformats.org/officeDocument/2006/relationships/oleObject" Target="embeddings/oleObject96.bin"/><Relationship Id="rId140" Type="http://schemas.openxmlformats.org/officeDocument/2006/relationships/image" Target="media/image94.wmf"/><Relationship Id="rId145" Type="http://schemas.openxmlformats.org/officeDocument/2006/relationships/oleObject" Target="embeddings/oleObject121.bin"/><Relationship Id="rId1" Type="http://schemas.openxmlformats.org/officeDocument/2006/relationships/hyperlink" Target="https://www.nikokallianiotis.com/book" TargetMode="External"/><Relationship Id="rId6" Type="http://schemas.openxmlformats.org/officeDocument/2006/relationships/oleObject" Target="embeddings/oleObject29.bin"/><Relationship Id="rId23" Type="http://schemas.openxmlformats.org/officeDocument/2006/relationships/hyperlink" Target="https://voxeu.org/article/china-and-wto-uneasy-relationship" TargetMode="External"/><Relationship Id="rId28" Type="http://schemas.openxmlformats.org/officeDocument/2006/relationships/image" Target="media/image43.wmf"/><Relationship Id="rId49" Type="http://schemas.openxmlformats.org/officeDocument/2006/relationships/oleObject" Target="embeddings/oleObject72.bin"/><Relationship Id="rId114" Type="http://schemas.openxmlformats.org/officeDocument/2006/relationships/oleObject" Target="embeddings/oleObject106.bin"/><Relationship Id="rId119" Type="http://schemas.openxmlformats.org/officeDocument/2006/relationships/oleObject" Target="embeddings/oleObject109.bin"/><Relationship Id="rId44" Type="http://schemas.openxmlformats.org/officeDocument/2006/relationships/image" Target="media/image51.wmf"/><Relationship Id="rId60" Type="http://schemas.openxmlformats.org/officeDocument/2006/relationships/image" Target="media/image59.wmf"/><Relationship Id="rId65" Type="http://schemas.openxmlformats.org/officeDocument/2006/relationships/oleObject" Target="embeddings/oleObject80.bin"/><Relationship Id="rId81" Type="http://schemas.openxmlformats.org/officeDocument/2006/relationships/oleObject" Target="embeddings/oleObject88.bin"/><Relationship Id="rId86" Type="http://schemas.openxmlformats.org/officeDocument/2006/relationships/oleObject" Target="embeddings/oleObject91.bin"/><Relationship Id="rId130" Type="http://schemas.openxmlformats.org/officeDocument/2006/relationships/hyperlink" Target="https://www.wsj.com/articles/biden-will-tap-jerome-powell-for-new-term-as-fed-chairman-11637589600?mod=article_inline" TargetMode="External"/><Relationship Id="rId135" Type="http://schemas.openxmlformats.org/officeDocument/2006/relationships/oleObject" Target="embeddings/oleObject116.bin"/><Relationship Id="rId151" Type="http://schemas.openxmlformats.org/officeDocument/2006/relationships/oleObject" Target="embeddings/oleObject124.bin"/><Relationship Id="rId156" Type="http://schemas.openxmlformats.org/officeDocument/2006/relationships/hyperlink" Target="https://www.aei.org/carpe-diem/chart-of-the-day-china-is-now-worlds-no-1-manufacturer/" TargetMode="External"/><Relationship Id="rId13" Type="http://schemas.openxmlformats.org/officeDocument/2006/relationships/image" Target="media/image31.wmf"/><Relationship Id="rId18" Type="http://schemas.openxmlformats.org/officeDocument/2006/relationships/hyperlink" Target="https://fee.org/articles/the-nafta-analysis-not-free-trade/?gclid=EAIaIQobChMItPzezpCC9QIVArjICh1dPwHqEAAYAiAAEgJEsfD_BwE" TargetMode="External"/><Relationship Id="rId39" Type="http://schemas.openxmlformats.org/officeDocument/2006/relationships/oleObject" Target="embeddings/oleObject67.bin"/><Relationship Id="rId109" Type="http://schemas.openxmlformats.org/officeDocument/2006/relationships/image" Target="media/image82.wmf"/><Relationship Id="rId34" Type="http://schemas.openxmlformats.org/officeDocument/2006/relationships/image" Target="media/image46.wmf"/><Relationship Id="rId50" Type="http://schemas.openxmlformats.org/officeDocument/2006/relationships/image" Target="media/image54.wmf"/><Relationship Id="rId55" Type="http://schemas.openxmlformats.org/officeDocument/2006/relationships/oleObject" Target="embeddings/oleObject75.bin"/><Relationship Id="rId76" Type="http://schemas.openxmlformats.org/officeDocument/2006/relationships/image" Target="media/image67.wmf"/><Relationship Id="rId97" Type="http://schemas.openxmlformats.org/officeDocument/2006/relationships/oleObject" Target="embeddings/oleObject97.bin"/><Relationship Id="rId104" Type="http://schemas.openxmlformats.org/officeDocument/2006/relationships/image" Target="media/image80.wmf"/><Relationship Id="rId120" Type="http://schemas.openxmlformats.org/officeDocument/2006/relationships/oleObject" Target="embeddings/oleObject110.bin"/><Relationship Id="rId125" Type="http://schemas.openxmlformats.org/officeDocument/2006/relationships/image" Target="media/image88.wmf"/><Relationship Id="rId141" Type="http://schemas.openxmlformats.org/officeDocument/2006/relationships/oleObject" Target="embeddings/oleObject119.bin"/><Relationship Id="rId146" Type="http://schemas.openxmlformats.org/officeDocument/2006/relationships/image" Target="media/image97.wmf"/><Relationship Id="rId7" Type="http://schemas.openxmlformats.org/officeDocument/2006/relationships/image" Target="media/image28.wmf"/><Relationship Id="rId71" Type="http://schemas.openxmlformats.org/officeDocument/2006/relationships/oleObject" Target="embeddings/oleObject83.bin"/><Relationship Id="rId92" Type="http://schemas.openxmlformats.org/officeDocument/2006/relationships/oleObject" Target="embeddings/oleObject94.bin"/><Relationship Id="rId2" Type="http://schemas.openxmlformats.org/officeDocument/2006/relationships/image" Target="media/image6.png"/><Relationship Id="rId29" Type="http://schemas.openxmlformats.org/officeDocument/2006/relationships/oleObject" Target="embeddings/oleObject62.bin"/><Relationship Id="rId24" Type="http://schemas.openxmlformats.org/officeDocument/2006/relationships/image" Target="media/image41.png"/><Relationship Id="rId40" Type="http://schemas.openxmlformats.org/officeDocument/2006/relationships/image" Target="media/image49.wmf"/><Relationship Id="rId45" Type="http://schemas.openxmlformats.org/officeDocument/2006/relationships/oleObject" Target="embeddings/oleObject70.bin"/><Relationship Id="rId66" Type="http://schemas.openxmlformats.org/officeDocument/2006/relationships/image" Target="media/image62.wmf"/><Relationship Id="rId87" Type="http://schemas.openxmlformats.org/officeDocument/2006/relationships/image" Target="media/image72.wmf"/><Relationship Id="rId110" Type="http://schemas.openxmlformats.org/officeDocument/2006/relationships/oleObject" Target="embeddings/oleObject104.bin"/><Relationship Id="rId115" Type="http://schemas.openxmlformats.org/officeDocument/2006/relationships/image" Target="media/image85.wmf"/><Relationship Id="rId131" Type="http://schemas.openxmlformats.org/officeDocument/2006/relationships/hyperlink" Target="https://www.wsj.com/articles/fed-picks-leave-open-questions-on-how-central-bank-will-regulate-wall-street-11637663401?mod=hp_lead_pos2" TargetMode="External"/><Relationship Id="rId136" Type="http://schemas.openxmlformats.org/officeDocument/2006/relationships/image" Target="media/image92.wmf"/><Relationship Id="rId61" Type="http://schemas.openxmlformats.org/officeDocument/2006/relationships/oleObject" Target="embeddings/oleObject78.bin"/><Relationship Id="rId82" Type="http://schemas.openxmlformats.org/officeDocument/2006/relationships/image" Target="media/image70.wmf"/><Relationship Id="rId152" Type="http://schemas.openxmlformats.org/officeDocument/2006/relationships/image" Target="media/image100.wmf"/><Relationship Id="rId19" Type="http://schemas.openxmlformats.org/officeDocument/2006/relationships/hyperlink" Target="https://www.thestreet.com/investing/stocks/trump-signs-re-vamped-nafta-agreement-says-congress-will-pass-historic-deal-14796888" TargetMode="External"/><Relationship Id="rId14" Type="http://schemas.openxmlformats.org/officeDocument/2006/relationships/oleObject" Target="embeddings/oleObject33.bin"/><Relationship Id="rId30" Type="http://schemas.openxmlformats.org/officeDocument/2006/relationships/image" Target="media/image44.wmf"/><Relationship Id="rId35" Type="http://schemas.openxmlformats.org/officeDocument/2006/relationships/oleObject" Target="embeddings/oleObject65.bin"/><Relationship Id="rId56" Type="http://schemas.openxmlformats.org/officeDocument/2006/relationships/image" Target="media/image57.wmf"/><Relationship Id="rId77" Type="http://schemas.openxmlformats.org/officeDocument/2006/relationships/oleObject" Target="embeddings/oleObject86.bin"/><Relationship Id="rId100" Type="http://schemas.openxmlformats.org/officeDocument/2006/relationships/image" Target="media/image78.wmf"/><Relationship Id="rId105" Type="http://schemas.openxmlformats.org/officeDocument/2006/relationships/oleObject" Target="embeddings/oleObject101.bin"/><Relationship Id="rId126" Type="http://schemas.openxmlformats.org/officeDocument/2006/relationships/oleObject" Target="embeddings/oleObject114.bin"/><Relationship Id="rId147" Type="http://schemas.openxmlformats.org/officeDocument/2006/relationships/oleObject" Target="embeddings/oleObject122.bin"/><Relationship Id="rId8" Type="http://schemas.openxmlformats.org/officeDocument/2006/relationships/oleObject" Target="embeddings/oleObject30.bin"/><Relationship Id="rId51" Type="http://schemas.openxmlformats.org/officeDocument/2006/relationships/oleObject" Target="embeddings/oleObject73.bin"/><Relationship Id="rId72" Type="http://schemas.openxmlformats.org/officeDocument/2006/relationships/image" Target="media/image65.wmf"/><Relationship Id="rId93" Type="http://schemas.openxmlformats.org/officeDocument/2006/relationships/image" Target="media/image75.wmf"/><Relationship Id="rId98" Type="http://schemas.openxmlformats.org/officeDocument/2006/relationships/image" Target="media/image77.wmf"/><Relationship Id="rId121" Type="http://schemas.openxmlformats.org/officeDocument/2006/relationships/oleObject" Target="embeddings/oleObject111.bin"/><Relationship Id="rId142" Type="http://schemas.openxmlformats.org/officeDocument/2006/relationships/image" Target="media/image95.wmf"/><Relationship Id="rId3" Type="http://schemas.openxmlformats.org/officeDocument/2006/relationships/image" Target="media/image7.svg"/><Relationship Id="rId25" Type="http://schemas.openxmlformats.org/officeDocument/2006/relationships/hyperlink" Target="https://www.census.gov/foreign-trade/balance/c0004.html" TargetMode="External"/><Relationship Id="rId46" Type="http://schemas.openxmlformats.org/officeDocument/2006/relationships/image" Target="media/image52.wmf"/><Relationship Id="rId67" Type="http://schemas.openxmlformats.org/officeDocument/2006/relationships/oleObject" Target="embeddings/oleObject81.bin"/><Relationship Id="rId116" Type="http://schemas.openxmlformats.org/officeDocument/2006/relationships/oleObject" Target="embeddings/oleObject107.bin"/><Relationship Id="rId137" Type="http://schemas.openxmlformats.org/officeDocument/2006/relationships/oleObject" Target="embeddings/oleObject117.bin"/><Relationship Id="rId20" Type="http://schemas.openxmlformats.org/officeDocument/2006/relationships/hyperlink" Target="https://www.thestreet.com/politics/nafta-north-american-free-trade-agreement-14651970" TargetMode="External"/><Relationship Id="rId41" Type="http://schemas.openxmlformats.org/officeDocument/2006/relationships/oleObject" Target="embeddings/oleObject68.bin"/><Relationship Id="rId62" Type="http://schemas.openxmlformats.org/officeDocument/2006/relationships/image" Target="media/image60.wmf"/><Relationship Id="rId83" Type="http://schemas.openxmlformats.org/officeDocument/2006/relationships/oleObject" Target="embeddings/oleObject89.bin"/><Relationship Id="rId88" Type="http://schemas.openxmlformats.org/officeDocument/2006/relationships/oleObject" Target="embeddings/oleObject92.bin"/><Relationship Id="rId111" Type="http://schemas.openxmlformats.org/officeDocument/2006/relationships/image" Target="media/image83.wmf"/><Relationship Id="rId132" Type="http://schemas.openxmlformats.org/officeDocument/2006/relationships/image" Target="media/image90.wmf"/><Relationship Id="rId153" Type="http://schemas.openxmlformats.org/officeDocument/2006/relationships/oleObject" Target="embeddings/oleObject125.bin"/><Relationship Id="rId15" Type="http://schemas.openxmlformats.org/officeDocument/2006/relationships/image" Target="media/image40.png"/><Relationship Id="rId36" Type="http://schemas.openxmlformats.org/officeDocument/2006/relationships/image" Target="media/image47.wmf"/><Relationship Id="rId57" Type="http://schemas.openxmlformats.org/officeDocument/2006/relationships/oleObject" Target="embeddings/oleObject76.bin"/><Relationship Id="rId106" Type="http://schemas.openxmlformats.org/officeDocument/2006/relationships/image" Target="media/image81.wmf"/><Relationship Id="rId127" Type="http://schemas.openxmlformats.org/officeDocument/2006/relationships/hyperlink" Target="http://www.shadowstats.com/alternate_data/inflation-charts" TargetMode="External"/><Relationship Id="rId10" Type="http://schemas.openxmlformats.org/officeDocument/2006/relationships/oleObject" Target="embeddings/oleObject31.bin"/><Relationship Id="rId31" Type="http://schemas.openxmlformats.org/officeDocument/2006/relationships/oleObject" Target="embeddings/oleObject63.bin"/><Relationship Id="rId52" Type="http://schemas.openxmlformats.org/officeDocument/2006/relationships/image" Target="media/image55.wmf"/><Relationship Id="rId73" Type="http://schemas.openxmlformats.org/officeDocument/2006/relationships/oleObject" Target="embeddings/oleObject84.bin"/><Relationship Id="rId78" Type="http://schemas.openxmlformats.org/officeDocument/2006/relationships/image" Target="media/image68.wmf"/><Relationship Id="rId94" Type="http://schemas.openxmlformats.org/officeDocument/2006/relationships/oleObject" Target="embeddings/oleObject95.bin"/><Relationship Id="rId99" Type="http://schemas.openxmlformats.org/officeDocument/2006/relationships/oleObject" Target="embeddings/oleObject98.bin"/><Relationship Id="rId101" Type="http://schemas.openxmlformats.org/officeDocument/2006/relationships/oleObject" Target="embeddings/oleObject99.bin"/><Relationship Id="rId122" Type="http://schemas.openxmlformats.org/officeDocument/2006/relationships/image" Target="media/image87.wmf"/><Relationship Id="rId143" Type="http://schemas.openxmlformats.org/officeDocument/2006/relationships/oleObject" Target="embeddings/oleObject120.bin"/><Relationship Id="rId148" Type="http://schemas.openxmlformats.org/officeDocument/2006/relationships/image" Target="media/image98.wmf"/><Relationship Id="rId4" Type="http://schemas.openxmlformats.org/officeDocument/2006/relationships/hyperlink" Target="https://fredblog.stlouisfed.org/2017/02/demystifying-the-trade-balance/?utm_source=series_page&amp;utm_medium=related_content&amp;utm_term=related_resources&amp;utm_campaign=fredblog" TargetMode="External"/><Relationship Id="rId9" Type="http://schemas.openxmlformats.org/officeDocument/2006/relationships/image" Target="media/image29.wmf"/><Relationship Id="rId26" Type="http://schemas.openxmlformats.org/officeDocument/2006/relationships/image" Target="media/image42.wmf"/><Relationship Id="rId47" Type="http://schemas.openxmlformats.org/officeDocument/2006/relationships/oleObject" Target="embeddings/oleObject71.bin"/><Relationship Id="rId68" Type="http://schemas.openxmlformats.org/officeDocument/2006/relationships/image" Target="media/image63.wmf"/><Relationship Id="rId89" Type="http://schemas.openxmlformats.org/officeDocument/2006/relationships/image" Target="media/image73.wmf"/><Relationship Id="rId112" Type="http://schemas.openxmlformats.org/officeDocument/2006/relationships/oleObject" Target="embeddings/oleObject105.bin"/><Relationship Id="rId133" Type="http://schemas.openxmlformats.org/officeDocument/2006/relationships/oleObject" Target="embeddings/oleObject115.bin"/><Relationship Id="rId154" Type="http://schemas.openxmlformats.org/officeDocument/2006/relationships/image" Target="media/image101.wmf"/><Relationship Id="rId16" Type="http://schemas.openxmlformats.org/officeDocument/2006/relationships/hyperlink" Target="http://www.bea.gov/" TargetMode="External"/><Relationship Id="rId37" Type="http://schemas.openxmlformats.org/officeDocument/2006/relationships/oleObject" Target="embeddings/oleObject66.bin"/><Relationship Id="rId58" Type="http://schemas.openxmlformats.org/officeDocument/2006/relationships/image" Target="media/image58.wmf"/><Relationship Id="rId79" Type="http://schemas.openxmlformats.org/officeDocument/2006/relationships/oleObject" Target="embeddings/oleObject87.bin"/><Relationship Id="rId102" Type="http://schemas.openxmlformats.org/officeDocument/2006/relationships/image" Target="media/image79.wmf"/><Relationship Id="rId123" Type="http://schemas.openxmlformats.org/officeDocument/2006/relationships/oleObject" Target="embeddings/oleObject112.bin"/><Relationship Id="rId144" Type="http://schemas.openxmlformats.org/officeDocument/2006/relationships/image" Target="media/image96.wmf"/><Relationship Id="rId90" Type="http://schemas.openxmlformats.org/officeDocument/2006/relationships/oleObject" Target="embeddings/oleObject9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279E-7271-4CC5-9237-61BD2EDA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Dr. Ioannis N. Kallianiotis Ph.D.</cp:lastModifiedBy>
  <cp:revision>2</cp:revision>
  <cp:lastPrinted>2022-01-03T19:34:00Z</cp:lastPrinted>
  <dcterms:created xsi:type="dcterms:W3CDTF">2022-01-10T15:25:00Z</dcterms:created>
  <dcterms:modified xsi:type="dcterms:W3CDTF">2022-01-10T15:25:00Z</dcterms:modified>
</cp:coreProperties>
</file>