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C9" w:rsidRPr="00821D01" w:rsidRDefault="00DD72E6" w:rsidP="00821D01">
      <w:pPr>
        <w:suppressAutoHyphens w:val="0"/>
        <w:adjustRightInd w:val="0"/>
        <w:snapToGrid w:val="0"/>
        <w:spacing w:line="480" w:lineRule="auto"/>
        <w:textAlignment w:val="center"/>
        <w:rPr>
          <w:rFonts w:cs="Times New Roman"/>
          <w:b/>
          <w:szCs w:val="24"/>
          <w:lang w:val="en-GB" w:eastAsia="zh-TW"/>
        </w:rPr>
      </w:pPr>
      <w:r w:rsidRPr="00DD72E6">
        <w:rPr>
          <w:rFonts w:cs="Times New Roman"/>
          <w:b/>
          <w:szCs w:val="24"/>
          <w:lang w:val="en-GB" w:eastAsia="zh-TW"/>
        </w:rPr>
        <w:t>The e</w:t>
      </w:r>
      <w:r w:rsidR="00821D01">
        <w:rPr>
          <w:rFonts w:cs="Times New Roman"/>
          <w:b/>
          <w:szCs w:val="24"/>
          <w:lang w:val="en-GB" w:eastAsia="zh-TW"/>
        </w:rPr>
        <w:t xml:space="preserve">ffect of organizational justice, trust </w:t>
      </w:r>
      <w:r w:rsidR="00FA6142">
        <w:rPr>
          <w:rFonts w:cs="Times New Roman"/>
          <w:b/>
          <w:szCs w:val="24"/>
          <w:lang w:val="en-GB" w:eastAsia="zh-TW"/>
        </w:rPr>
        <w:t xml:space="preserve">and </w:t>
      </w:r>
      <w:r w:rsidR="00BB3CCD">
        <w:rPr>
          <w:rFonts w:cs="Times New Roman"/>
          <w:b/>
          <w:szCs w:val="24"/>
          <w:lang w:val="en-GB" w:eastAsia="zh-TW"/>
        </w:rPr>
        <w:t>c</w:t>
      </w:r>
      <w:r w:rsidR="00FA6142" w:rsidRPr="00560D1C">
        <w:rPr>
          <w:rFonts w:cs="Times New Roman"/>
          <w:b/>
          <w:szCs w:val="24"/>
          <w:lang w:val="en-GB" w:eastAsia="zh-TW"/>
        </w:rPr>
        <w:t>ommitment</w:t>
      </w:r>
      <w:r w:rsidR="00FA6142" w:rsidRPr="00DD72E6">
        <w:rPr>
          <w:rFonts w:cs="Times New Roman"/>
          <w:b/>
          <w:szCs w:val="24"/>
          <w:lang w:val="en-GB" w:eastAsia="zh-TW"/>
        </w:rPr>
        <w:t xml:space="preserve"> </w:t>
      </w:r>
      <w:r w:rsidRPr="00DD72E6">
        <w:rPr>
          <w:rFonts w:cs="Times New Roman"/>
          <w:b/>
          <w:szCs w:val="24"/>
          <w:lang w:val="en-GB" w:eastAsia="zh-TW"/>
        </w:rPr>
        <w:t xml:space="preserve">on knowledge sharing: Empirical evidence from </w:t>
      </w:r>
      <w:r w:rsidR="00FA6142" w:rsidRPr="00FA6142">
        <w:rPr>
          <w:rFonts w:cs="Times New Roman"/>
          <w:b/>
          <w:szCs w:val="24"/>
          <w:lang w:val="en-GB" w:eastAsia="zh-TW"/>
        </w:rPr>
        <w:t>IT professionals</w:t>
      </w:r>
      <w:r w:rsidR="00FA6142">
        <w:rPr>
          <w:rFonts w:cs="Times New Roman"/>
          <w:b/>
          <w:szCs w:val="24"/>
          <w:lang w:val="en-GB" w:eastAsia="zh-TW"/>
        </w:rPr>
        <w:t xml:space="preserve"> in Taiwan </w:t>
      </w:r>
    </w:p>
    <w:p w:rsidR="00FA1EEE" w:rsidRDefault="00FA1EEE" w:rsidP="00FA1EEE">
      <w:pPr>
        <w:snapToGrid w:val="0"/>
        <w:rPr>
          <w:snapToGrid/>
          <w:kern w:val="0"/>
          <w:sz w:val="22"/>
          <w:lang w:eastAsia="en-US"/>
        </w:rPr>
      </w:pPr>
      <w:r>
        <w:t>Chiang Ming-Han</w:t>
      </w:r>
    </w:p>
    <w:p w:rsidR="00FA1EEE" w:rsidRDefault="00FA1EEE" w:rsidP="00FA1EEE">
      <w:pPr>
        <w:snapToGrid w:val="0"/>
      </w:pPr>
      <w:r>
        <w:rPr>
          <w:b/>
        </w:rPr>
        <w:t>National Tainan College of Nursing</w:t>
      </w:r>
    </w:p>
    <w:p w:rsidR="00FA1EEE" w:rsidRDefault="00FA1EEE" w:rsidP="00FA1EEE">
      <w:pPr>
        <w:snapToGrid w:val="0"/>
      </w:pPr>
      <w:r>
        <w:t>TEL :(06)2110900,2110600; FAX:(06)2255308</w:t>
      </w:r>
    </w:p>
    <w:p w:rsidR="00FA1EEE" w:rsidRDefault="00FA1EEE" w:rsidP="00FA1EEE">
      <w:pPr>
        <w:snapToGrid w:val="0"/>
      </w:pPr>
      <w:r>
        <w:t>78, Sec. 2, Minzu Rd., Tainan City 700, Taiwan, R.O.C.</w:t>
      </w:r>
    </w:p>
    <w:p w:rsidR="0095608C" w:rsidRPr="00FA1EEE" w:rsidRDefault="0095608C" w:rsidP="0095608C">
      <w:pPr>
        <w:adjustRightInd w:val="0"/>
        <w:snapToGrid w:val="0"/>
        <w:spacing w:line="480" w:lineRule="auto"/>
        <w:ind w:left="482"/>
        <w:rPr>
          <w:rFonts w:cs="Times New Roman"/>
          <w:b/>
          <w:bCs/>
          <w:szCs w:val="24"/>
        </w:rPr>
      </w:pPr>
    </w:p>
    <w:p w:rsidR="0095608C" w:rsidRDefault="0095608C" w:rsidP="00F5121D">
      <w:pPr>
        <w:adjustRightInd w:val="0"/>
        <w:snapToGrid w:val="0"/>
        <w:spacing w:line="480" w:lineRule="auto"/>
        <w:ind w:left="482"/>
        <w:jc w:val="center"/>
        <w:rPr>
          <w:rFonts w:cs="Times New Roman"/>
          <w:b/>
          <w:bCs/>
          <w:szCs w:val="24"/>
          <w:lang w:val="en-GB"/>
        </w:rPr>
      </w:pPr>
      <w:bookmarkStart w:id="0" w:name="_GoBack"/>
      <w:bookmarkEnd w:id="0"/>
    </w:p>
    <w:p w:rsidR="00557D4E" w:rsidRPr="00560D1C" w:rsidRDefault="00557D4E" w:rsidP="00F5121D">
      <w:pPr>
        <w:adjustRightInd w:val="0"/>
        <w:snapToGrid w:val="0"/>
        <w:spacing w:line="480" w:lineRule="auto"/>
        <w:ind w:left="482"/>
        <w:jc w:val="center"/>
        <w:rPr>
          <w:rFonts w:cs="Times New Roman"/>
          <w:b/>
          <w:bCs/>
          <w:szCs w:val="24"/>
          <w:lang w:val="en-GB"/>
        </w:rPr>
      </w:pPr>
      <w:r w:rsidRPr="00560D1C">
        <w:rPr>
          <w:rFonts w:cs="Times New Roman"/>
          <w:b/>
          <w:bCs/>
          <w:szCs w:val="24"/>
          <w:lang w:val="en-GB"/>
        </w:rPr>
        <w:t>Abstract</w:t>
      </w:r>
    </w:p>
    <w:p w:rsidR="00557D4E" w:rsidRPr="00560D1C" w:rsidRDefault="00410E95" w:rsidP="00410E95">
      <w:pPr>
        <w:adjustRightInd w:val="0"/>
        <w:snapToGrid w:val="0"/>
        <w:spacing w:line="360" w:lineRule="auto"/>
        <w:ind w:firstLine="482"/>
        <w:jc w:val="both"/>
        <w:rPr>
          <w:rFonts w:cs="Times New Roman"/>
          <w:szCs w:val="24"/>
          <w:lang w:val="en-GB"/>
        </w:rPr>
      </w:pPr>
      <w:r w:rsidRPr="00410E95">
        <w:rPr>
          <w:rFonts w:cs="Times New Roman"/>
          <w:szCs w:val="24"/>
          <w:lang w:val="en-GB"/>
        </w:rPr>
        <w:t>Knowledge sharing is an important process in modern organizations, as successful knowledge sharing can result in the shared intellectual capital, an increasingly important resource. In this paper, we study the influence of organizational commitment and the use of crucial organizational environment factors on knowledge sharing based on social exchange theory. Using hypotheses based on the literature, we surveyed 276 IT professionals. We find that organizational justice and perceived trust are antecedents of organizational commitment and that such commitment, in turn, influences the confidence and willingness to share knowledge.</w:t>
      </w:r>
    </w:p>
    <w:p w:rsidR="00557D4E" w:rsidRPr="00560D1C" w:rsidRDefault="00557D4E" w:rsidP="002150AF">
      <w:pPr>
        <w:adjustRightInd w:val="0"/>
        <w:snapToGrid w:val="0"/>
        <w:spacing w:line="360" w:lineRule="auto"/>
        <w:rPr>
          <w:rFonts w:cs="Times New Roman"/>
          <w:szCs w:val="24"/>
          <w:lang w:val="en-GB" w:eastAsia="zh-TW"/>
        </w:rPr>
      </w:pPr>
      <w:r w:rsidRPr="00560D1C">
        <w:rPr>
          <w:rFonts w:cs="Times New Roman"/>
          <w:b/>
          <w:bCs/>
          <w:szCs w:val="24"/>
          <w:lang w:val="en-GB"/>
        </w:rPr>
        <w:t>Keywords</w:t>
      </w:r>
      <w:r w:rsidRPr="00560D1C">
        <w:rPr>
          <w:rFonts w:cs="Times New Roman"/>
          <w:szCs w:val="24"/>
          <w:lang w:val="en-GB"/>
        </w:rPr>
        <w:t>: Knowledge sharing</w:t>
      </w:r>
      <w:r w:rsidR="006A6E37">
        <w:rPr>
          <w:rFonts w:cs="Times New Roman" w:hint="eastAsia"/>
          <w:szCs w:val="24"/>
          <w:lang w:val="en-GB" w:eastAsia="zh-TW"/>
        </w:rPr>
        <w:t>,</w:t>
      </w:r>
      <w:r w:rsidRPr="00560D1C">
        <w:rPr>
          <w:rFonts w:cs="Times New Roman"/>
          <w:szCs w:val="24"/>
          <w:lang w:val="en-GB" w:eastAsia="zh-TW"/>
        </w:rPr>
        <w:t xml:space="preserve"> trust</w:t>
      </w:r>
      <w:r w:rsidR="006A6E37">
        <w:rPr>
          <w:rFonts w:cs="Times New Roman" w:hint="eastAsia"/>
          <w:szCs w:val="24"/>
          <w:lang w:val="en-GB" w:eastAsia="zh-TW"/>
        </w:rPr>
        <w:t>,</w:t>
      </w:r>
      <w:r w:rsidRPr="00560D1C">
        <w:rPr>
          <w:rFonts w:cs="Times New Roman"/>
          <w:szCs w:val="24"/>
          <w:lang w:val="en-GB"/>
        </w:rPr>
        <w:t xml:space="preserve"> </w:t>
      </w:r>
      <w:r w:rsidR="00D52F6F" w:rsidRPr="00560D1C">
        <w:rPr>
          <w:rFonts w:cs="Times New Roman"/>
          <w:szCs w:val="24"/>
          <w:lang w:val="en-GB" w:eastAsia="zh-TW"/>
        </w:rPr>
        <w:t>commitment</w:t>
      </w:r>
      <w:r w:rsidR="006A6E37">
        <w:rPr>
          <w:rFonts w:cs="Times New Roman" w:hint="eastAsia"/>
          <w:szCs w:val="24"/>
          <w:lang w:val="en-GB" w:eastAsia="zh-TW"/>
        </w:rPr>
        <w:t>,</w:t>
      </w:r>
      <w:r w:rsidRPr="00560D1C">
        <w:rPr>
          <w:rFonts w:cs="Times New Roman"/>
          <w:szCs w:val="24"/>
          <w:lang w:val="en-GB" w:eastAsia="zh-TW"/>
        </w:rPr>
        <w:t xml:space="preserve"> organizational justice</w:t>
      </w:r>
      <w:r w:rsidR="006A6E37">
        <w:rPr>
          <w:rFonts w:cs="Times New Roman" w:hint="eastAsia"/>
          <w:szCs w:val="24"/>
          <w:lang w:val="en-GB" w:eastAsia="zh-TW"/>
        </w:rPr>
        <w:t>, social exchange theory</w:t>
      </w:r>
    </w:p>
    <w:p w:rsidR="00557D4E" w:rsidRPr="00560D1C" w:rsidRDefault="00557D4E" w:rsidP="00655695">
      <w:pPr>
        <w:suppressAutoHyphens w:val="0"/>
        <w:adjustRightInd w:val="0"/>
        <w:snapToGrid w:val="0"/>
        <w:spacing w:line="480" w:lineRule="auto"/>
        <w:textAlignment w:val="center"/>
        <w:rPr>
          <w:rFonts w:cs="Times New Roman"/>
          <w:szCs w:val="24"/>
          <w:lang w:val="en-GB" w:eastAsia="zh-TW"/>
        </w:rPr>
      </w:pPr>
    </w:p>
    <w:p w:rsidR="00557D4E" w:rsidRPr="00560D1C" w:rsidRDefault="00557D4E" w:rsidP="006A6E37">
      <w:pPr>
        <w:pStyle w:val="16"/>
        <w:numPr>
          <w:ilvl w:val="0"/>
          <w:numId w:val="0"/>
        </w:numPr>
        <w:ind w:left="425" w:hanging="425"/>
        <w:jc w:val="left"/>
        <w:rPr>
          <w:lang w:val="en-GB"/>
        </w:rPr>
      </w:pPr>
      <w:r w:rsidRPr="00560D1C">
        <w:rPr>
          <w:lang w:val="en-GB"/>
        </w:rPr>
        <w:t>Introduction</w:t>
      </w:r>
    </w:p>
    <w:p w:rsidR="00777398"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Organizations recognize that knowledge constitutes an intangible asset for creating and sustaining competitive advantage </w:t>
      </w:r>
      <w:r w:rsidR="00822B41" w:rsidRPr="00560D1C">
        <w:rPr>
          <w:rFonts w:cs="Times New Roman"/>
          <w:noProof/>
          <w:szCs w:val="24"/>
          <w:lang w:val="en-GB"/>
        </w:rPr>
        <w:fldChar w:fldCharType="begin">
          <w:fldData xml:space="preserve">PEVuZE5vdGU+PENpdGU+PEF1dGhvcj5Dcm9uZTwvQXV0aG9yPjxZZWFyPjIwMDE8L1llYXI+PFJl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</w:fldData>
        </w:fldChar>
      </w:r>
      <w:r w:rsidR="00965D9E">
        <w:rPr>
          <w:rFonts w:cs="Times New Roman"/>
          <w:noProof/>
          <w:szCs w:val="24"/>
          <w:lang w:val="en-GB"/>
        </w:rPr>
        <w:instrText xml:space="preserve"> ADDIN EN.CITE </w:instrText>
      </w:r>
      <w:r w:rsidR="00965D9E">
        <w:rPr>
          <w:rFonts w:cs="Times New Roman"/>
          <w:noProof/>
          <w:szCs w:val="24"/>
          <w:lang w:val="en-GB"/>
        </w:rPr>
        <w:fldChar w:fldCharType="begin">
          <w:fldData xml:space="preserve">PEVuZE5vdGU+PENpdGU+PEF1dGhvcj5Dcm9uZTwvQXV0aG9yPjxZZWFyPjIwMDE8L1llYXI+PFJl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</w:fldData>
        </w:fldChar>
      </w:r>
      <w:r w:rsidR="00965D9E">
        <w:rPr>
          <w:rFonts w:cs="Times New Roman"/>
          <w:noProof/>
          <w:szCs w:val="24"/>
          <w:lang w:val="en-GB"/>
        </w:rPr>
        <w:instrText xml:space="preserve"> ADDIN EN.CITE.DATA </w:instrText>
      </w:r>
      <w:r w:rsidR="00965D9E">
        <w:rPr>
          <w:rFonts w:cs="Times New Roman"/>
          <w:noProof/>
          <w:szCs w:val="24"/>
          <w:lang w:val="en-GB"/>
        </w:rPr>
      </w:r>
      <w:r w:rsidR="00965D9E">
        <w:rPr>
          <w:rFonts w:cs="Times New Roman"/>
          <w:noProof/>
          <w:szCs w:val="24"/>
          <w:lang w:val="en-GB"/>
        </w:rPr>
        <w:fldChar w:fldCharType="end"/>
      </w:r>
      <w:r w:rsidR="00822B41" w:rsidRPr="00560D1C">
        <w:rPr>
          <w:rFonts w:cs="Times New Roman"/>
          <w:noProof/>
          <w:szCs w:val="24"/>
          <w:lang w:val="en-GB"/>
        </w:rPr>
      </w:r>
      <w:r w:rsidR="00822B41" w:rsidRPr="00560D1C">
        <w:rPr>
          <w:rFonts w:cs="Times New Roman"/>
          <w:noProof/>
          <w:szCs w:val="24"/>
          <w:lang w:val="en-GB"/>
        </w:rPr>
        <w:fldChar w:fldCharType="separate"/>
      </w:r>
      <w:r w:rsidR="00965D9E">
        <w:rPr>
          <w:rFonts w:cs="Times New Roman"/>
          <w:noProof/>
          <w:szCs w:val="24"/>
          <w:lang w:val="en-GB"/>
        </w:rPr>
        <w:t>(Crone &amp; Roper, 2001; Howells, 2002; Lee, 2001)</w:t>
      </w:r>
      <w:r w:rsidR="00822B41" w:rsidRPr="00560D1C">
        <w:rPr>
          <w:rFonts w:cs="Times New Roman"/>
          <w:noProof/>
          <w:szCs w:val="24"/>
          <w:lang w:val="en-GB"/>
        </w:rPr>
        <w:fldChar w:fldCharType="end"/>
      </w:r>
      <w:r w:rsidRPr="00560D1C">
        <w:rPr>
          <w:rFonts w:cs="Times New Roman"/>
          <w:szCs w:val="24"/>
          <w:lang w:val="en-GB"/>
        </w:rPr>
        <w:t xml:space="preserve">. </w:t>
      </w:r>
      <w:r w:rsidRPr="00560D1C">
        <w:rPr>
          <w:rFonts w:cs="Times New Roman"/>
          <w:szCs w:val="24"/>
          <w:lang w:val="en-GB" w:eastAsia="zh-TW"/>
        </w:rPr>
        <w:t xml:space="preserve"> </w:t>
      </w:r>
      <w:r w:rsidRPr="00560D1C">
        <w:rPr>
          <w:rFonts w:cs="Times New Roman"/>
          <w:szCs w:val="24"/>
          <w:lang w:val="en-GB"/>
        </w:rPr>
        <w:t xml:space="preserve">Knowledge sharing is the </w:t>
      </w:r>
      <w:r w:rsidR="00560D1C" w:rsidRPr="00560D1C">
        <w:rPr>
          <w:rFonts w:cs="Times New Roman"/>
          <w:szCs w:val="24"/>
          <w:lang w:val="en-GB"/>
        </w:rPr>
        <w:t>behaviour</w:t>
      </w:r>
      <w:r w:rsidRPr="00560D1C">
        <w:rPr>
          <w:rFonts w:cs="Times New Roman"/>
          <w:szCs w:val="24"/>
          <w:lang w:val="en-GB"/>
        </w:rPr>
        <w:t xml:space="preserve"> of disseminating acquired knowledge to other members of an organization </w:t>
      </w:r>
      <w:r w:rsidR="00822B41" w:rsidRPr="00560D1C">
        <w:rPr>
          <w:rFonts w:cs="Times New Roman"/>
          <w:szCs w:val="24"/>
          <w:lang w:val="en-GB"/>
        </w:rPr>
        <w:fldChar w:fldCharType="begin"/>
      </w:r>
      <w:r w:rsidR="00965D9E">
        <w:rPr>
          <w:rFonts w:cs="Times New Roman"/>
          <w:szCs w:val="24"/>
          <w:lang w:val="en-GB"/>
        </w:rPr>
        <w:instrText xml:space="preserve"> ADDIN EN.CITE &lt;EndNote&gt;&lt;Cite&gt;&lt;Author&gt;Ryu&lt;/Author&gt;&lt;Year&gt;2003&lt;/Year&gt;&lt;RecNum&gt;896&lt;/RecNum&gt;&lt;DisplayText&gt;(Ryu, Ho, &amp;amp; Han, 2003)&lt;/DisplayText&gt;&lt;record&gt;&lt;rec-number&gt;896&lt;/rec-number&gt;&lt;foreign-keys&gt;&lt;key app="EN" db-id="ppfdssxznsaxd9e2006pzx5uw9fp2tzrv52f"&gt;896&lt;/key&gt;&lt;/foreign-keys&gt;&lt;ref-type name="Journal Article"&gt;17&lt;/ref-type&gt;&lt;contributors&gt;&lt;authors&gt;&lt;author&gt;Ryu, S&lt;/author&gt;&lt;author&gt;Ho, SH&lt;/author&gt;&lt;author&gt;Han, I&lt;/author&gt;&lt;/authors&gt;&lt;/contributors&gt;&lt;titles&gt;&lt;title&gt;Knowledge sharing behavior of physicians in hospitals&lt;/title&gt;&lt;secondary-title&gt;Expert Systems with Applications&lt;/secondary-title&gt;&lt;/titles&gt;&lt;periodical&gt;&lt;full-title&gt;Expert Systems with Applications&lt;/full-title&gt;&lt;/periodical&gt;&lt;pages&gt;113-122&lt;/pages&gt;&lt;volume&gt;25&lt;/volume&gt;&lt;number&gt;1&lt;/number&gt;&lt;dates&gt;&lt;year&gt;2003&lt;/year&gt;&lt;/dates&gt;&lt;publisher&gt;Elsevier&lt;/publisher&gt;&lt;urls&gt;&lt;/urls&gt;&lt;/record&gt;&lt;/Cite&gt;&lt;/EndNote&gt;</w:instrText>
      </w:r>
      <w:r w:rsidR="00822B41" w:rsidRPr="00560D1C">
        <w:rPr>
          <w:rFonts w:cs="Times New Roman"/>
          <w:szCs w:val="24"/>
          <w:lang w:val="en-GB"/>
        </w:rPr>
        <w:fldChar w:fldCharType="separate"/>
      </w:r>
      <w:r w:rsidR="00965D9E">
        <w:rPr>
          <w:rFonts w:cs="Times New Roman"/>
          <w:noProof/>
          <w:szCs w:val="24"/>
          <w:lang w:val="en-GB"/>
        </w:rPr>
        <w:t>(Ryu, Ho, &amp; Han, 2003)</w:t>
      </w:r>
      <w:r w:rsidR="00822B41" w:rsidRPr="00560D1C">
        <w:rPr>
          <w:rFonts w:cs="Times New Roman"/>
          <w:szCs w:val="24"/>
          <w:lang w:val="en-GB"/>
        </w:rPr>
        <w:fldChar w:fldCharType="end"/>
      </w:r>
      <w:r w:rsidRPr="00560D1C">
        <w:rPr>
          <w:rFonts w:cs="Times New Roman"/>
          <w:szCs w:val="24"/>
          <w:lang w:val="en-GB"/>
        </w:rPr>
        <w:t xml:space="preserve">, and often presents major challenges, because some employees resist sharing their knowledge with others </w:t>
      </w:r>
      <w:r w:rsidR="00822B41" w:rsidRPr="00560D1C">
        <w:rPr>
          <w:rFonts w:cs="Times New Roman"/>
          <w:noProof/>
          <w:szCs w:val="24"/>
          <w:lang w:val="en-GB"/>
        </w:rPr>
        <w:fldChar w:fldCharType="begin"/>
      </w:r>
      <w:r w:rsidR="00965D9E">
        <w:rPr>
          <w:rFonts w:cs="Times New Roman"/>
          <w:noProof/>
          <w:szCs w:val="24"/>
          <w:lang w:val="en-GB"/>
        </w:rPr>
        <w:instrText xml:space="preserve"> ADDIN EN.CITE &lt;EndNote&gt;&lt;Cite&gt;&lt;Author&gt;Ciborra&lt;/Author&gt;&lt;Year&gt;1998&lt;/Year&gt;&lt;RecNum&gt;138&lt;/RecNum&gt;&lt;DisplayText&gt;(Ciborra &amp;amp; Patriotta, 1998)&lt;/DisplayText&gt;&lt;record&gt;&lt;rec-number&gt;138&lt;/rec-number&gt;&lt;foreign-keys&gt;&lt;key app="EN" db-id="ppfdssxznsaxd9e2006pzx5uw9fp2tzrv52f"&gt;138&lt;/key&gt;&lt;/foreign-keys&gt;&lt;ref-type name="Journal Article"&gt;17&lt;/ref-type&gt;&lt;contributors&gt;&lt;authors&gt;&lt;author&gt;Ciborra, CU&lt;/author&gt;&lt;author&gt;Patriotta, G&lt;/author&gt;&lt;/authors&gt;&lt;/contributors&gt;&lt;titles&gt;&lt;title&gt;Groupware and teamwork in R&amp;amp;D: limits to learning and innovation&lt;/title&gt;&lt;secondary-title&gt;R&amp;amp;D Management&lt;/secondary-title&gt;&lt;/titles&gt;&lt;pages&gt;43-52&lt;/pages&gt;&lt;volume&gt;28&lt;/volume&gt;&lt;number&gt;1&lt;/number&gt;&lt;dates&gt;&lt;year&gt;1998&lt;/year&gt;&lt;/dates&gt;&lt;urls&gt;&lt;/urls&gt;&lt;/record&gt;&lt;/Cite&gt;&lt;/EndNote&gt;</w:instrText>
      </w:r>
      <w:r w:rsidR="00822B41" w:rsidRPr="00560D1C">
        <w:rPr>
          <w:rFonts w:cs="Times New Roman"/>
          <w:noProof/>
          <w:szCs w:val="24"/>
          <w:lang w:val="en-GB"/>
        </w:rPr>
        <w:fldChar w:fldCharType="separate"/>
      </w:r>
      <w:r w:rsidR="00965D9E">
        <w:rPr>
          <w:rFonts w:cs="Times New Roman"/>
          <w:noProof/>
          <w:szCs w:val="24"/>
          <w:lang w:val="en-GB"/>
        </w:rPr>
        <w:t>(Ciborra &amp; Patriotta, 1998)</w:t>
      </w:r>
      <w:r w:rsidR="00822B41" w:rsidRPr="00560D1C">
        <w:rPr>
          <w:rFonts w:cs="Times New Roman"/>
          <w:noProof/>
          <w:szCs w:val="24"/>
          <w:lang w:val="en-GB"/>
        </w:rPr>
        <w:fldChar w:fldCharType="end"/>
      </w:r>
      <w:r w:rsidRPr="00560D1C">
        <w:rPr>
          <w:rFonts w:cs="Times New Roman"/>
          <w:szCs w:val="24"/>
          <w:lang w:val="en-GB"/>
        </w:rPr>
        <w:t xml:space="preserve">. </w:t>
      </w:r>
    </w:p>
    <w:p w:rsidR="007A402B" w:rsidRDefault="007A402B" w:rsidP="002150AF">
      <w:pPr>
        <w:adjustRightInd w:val="0"/>
        <w:snapToGrid w:val="0"/>
        <w:spacing w:line="360" w:lineRule="auto"/>
        <w:ind w:firstLine="482"/>
        <w:jc w:val="both"/>
        <w:rPr>
          <w:rFonts w:cs="Times New Roman"/>
          <w:szCs w:val="24"/>
          <w:lang w:val="en-GB"/>
        </w:rPr>
      </w:pPr>
      <w:r w:rsidRPr="007D16A5">
        <w:rPr>
          <w:rFonts w:cs="Times New Roman"/>
          <w:szCs w:val="24"/>
          <w:lang w:val="en-GB"/>
        </w:rPr>
        <w:t xml:space="preserve">The purpose of this study was to develop an understanding of the factors affecting the individual’s knowledge sharing behaviour in the organizational context. The research model includes various constructs based on social exchange </w:t>
      </w:r>
      <w:r w:rsidR="0013639B">
        <w:rPr>
          <w:rFonts w:cs="Times New Roman" w:hint="eastAsia"/>
          <w:szCs w:val="24"/>
          <w:lang w:val="en-GB" w:eastAsia="zh-TW"/>
        </w:rPr>
        <w:t>perspective</w:t>
      </w:r>
      <w:r w:rsidRPr="007D16A5">
        <w:rPr>
          <w:rFonts w:cs="Times New Roman"/>
          <w:szCs w:val="24"/>
          <w:lang w:val="en-GB"/>
        </w:rPr>
        <w:t>.</w:t>
      </w:r>
      <w:r>
        <w:rPr>
          <w:rFonts w:cs="Times New Roman" w:hint="eastAsia"/>
          <w:szCs w:val="24"/>
          <w:lang w:val="en-GB"/>
        </w:rPr>
        <w:t xml:space="preserve"> </w:t>
      </w:r>
      <w:r w:rsidRPr="00C013E7">
        <w:rPr>
          <w:rFonts w:cs="Times New Roman"/>
          <w:szCs w:val="24"/>
          <w:lang w:val="en-GB"/>
        </w:rPr>
        <w:t>Social exchange relationships refer to subjective, relationship-oriented contracts between</w:t>
      </w:r>
      <w:r w:rsidRPr="00C013E7">
        <w:rPr>
          <w:rFonts w:cs="Times New Roman" w:hint="eastAsia"/>
          <w:szCs w:val="24"/>
          <w:lang w:val="en-GB"/>
        </w:rPr>
        <w:t xml:space="preserve"> </w:t>
      </w:r>
      <w:r w:rsidRPr="00C013E7">
        <w:rPr>
          <w:rFonts w:cs="Times New Roman"/>
          <w:szCs w:val="24"/>
          <w:lang w:val="en-GB"/>
        </w:rPr>
        <w:t>employers and employees characterized by an exchange of socio-emotional bene</w:t>
      </w:r>
      <w:r>
        <w:rPr>
          <w:rFonts w:cs="Times New Roman" w:hint="eastAsia"/>
          <w:szCs w:val="24"/>
          <w:lang w:val="en-GB"/>
        </w:rPr>
        <w:t>fi</w:t>
      </w:r>
      <w:r w:rsidRPr="00C013E7">
        <w:rPr>
          <w:rFonts w:cs="Times New Roman"/>
          <w:szCs w:val="24"/>
          <w:lang w:val="en-GB"/>
        </w:rPr>
        <w:t>ts,</w:t>
      </w:r>
      <w:r w:rsidRPr="00C013E7">
        <w:rPr>
          <w:rFonts w:cs="Times New Roman" w:hint="eastAsia"/>
          <w:szCs w:val="24"/>
          <w:lang w:val="en-GB"/>
        </w:rPr>
        <w:t xml:space="preserve"> </w:t>
      </w:r>
      <w:r w:rsidRPr="00C013E7">
        <w:rPr>
          <w:rFonts w:cs="Times New Roman"/>
          <w:szCs w:val="24"/>
          <w:lang w:val="en-GB"/>
        </w:rPr>
        <w:t xml:space="preserve">mutual trust, and open-ended commitments </w:t>
      </w:r>
      <w:r w:rsidRPr="00C013E7">
        <w:rPr>
          <w:rFonts w:cs="Times New Roman"/>
          <w:szCs w:val="24"/>
          <w:lang w:val="en-GB"/>
        </w:rPr>
        <w:fldChar w:fldCharType="begin"/>
      </w:r>
      <w:r w:rsidR="00965D9E">
        <w:rPr>
          <w:rFonts w:cs="Times New Roman"/>
          <w:szCs w:val="24"/>
          <w:lang w:val="en-GB"/>
        </w:rPr>
        <w:instrText xml:space="preserve"> ADDIN EN.CITE &lt;EndNote&gt;&lt;Cite&gt;&lt;Author&gt;Cropanzano&lt;/Author&gt;&lt;Year&gt;2005&lt;/Year&gt;&lt;RecNum&gt;573&lt;/RecNum&gt;&lt;DisplayText&gt;(Cropanzano &amp;amp; Mitchell, 2005)&lt;/DisplayText&gt;&lt;record&gt;&lt;rec-number&gt;573&lt;/rec-number&gt;&lt;foreign-keys&gt;&lt;key app="EN" db-id="ppfdssxznsaxd9e2006pzx5uw9fp2tzrv52f"&gt;573&lt;/key&gt;&lt;/foreign-keys&gt;&lt;ref-type name="Journal Article"&gt;17&lt;/ref-type&gt;&lt;contributors&gt;&lt;authors&gt;&lt;author&gt;Cropanzano, R&lt;/author&gt;&lt;author&gt;Mitchell, MS&lt;/author&gt;&lt;/authors&gt;&lt;/contributors&gt;&lt;titles&gt;&lt;title&gt;Social exchange theory: An interdisciplinary review&lt;/title&gt;&lt;secondary-title&gt;Journal of Management&lt;/secondary-title&gt;&lt;/titles&gt;&lt;periodical&gt;&lt;full-title&gt;Journal of management&lt;/full-title&gt;&lt;/periodical&gt;&lt;pages&gt;874-900&lt;/pages&gt;&lt;volume&gt;31&lt;/volume&gt;&lt;number&gt;6&lt;/number&gt;&lt;dates&gt;&lt;year&gt;2005&lt;/year&gt;&lt;/dates&gt;&lt;urls&gt;&lt;/urls&gt;&lt;/record&gt;&lt;/Cite&gt;&lt;/EndNote&gt;</w:instrText>
      </w:r>
      <w:r w:rsidRPr="00C013E7">
        <w:rPr>
          <w:rFonts w:cs="Times New Roman"/>
          <w:szCs w:val="24"/>
          <w:lang w:val="en-GB"/>
        </w:rPr>
        <w:fldChar w:fldCharType="separate"/>
      </w:r>
      <w:r w:rsidR="00965D9E">
        <w:rPr>
          <w:rFonts w:cs="Times New Roman"/>
          <w:noProof/>
          <w:szCs w:val="24"/>
          <w:lang w:val="en-GB"/>
        </w:rPr>
        <w:t>(Cropanzano &amp; Mitchell, 2005)</w:t>
      </w:r>
      <w:r w:rsidRPr="00C013E7">
        <w:rPr>
          <w:rFonts w:cs="Times New Roman"/>
          <w:szCs w:val="24"/>
          <w:lang w:val="en-GB"/>
        </w:rPr>
        <w:fldChar w:fldCharType="end"/>
      </w:r>
      <w:r w:rsidRPr="00C013E7">
        <w:rPr>
          <w:rFonts w:cs="Times New Roman"/>
          <w:szCs w:val="24"/>
          <w:lang w:val="en-GB"/>
        </w:rPr>
        <w:t>. Higher</w:t>
      </w:r>
      <w:r w:rsidRPr="00C013E7">
        <w:rPr>
          <w:rFonts w:cs="Times New Roman" w:hint="eastAsia"/>
          <w:szCs w:val="24"/>
          <w:lang w:val="en-GB"/>
        </w:rPr>
        <w:t xml:space="preserve"> </w:t>
      </w:r>
      <w:r w:rsidRPr="00C013E7">
        <w:rPr>
          <w:rFonts w:cs="Times New Roman"/>
          <w:szCs w:val="24"/>
          <w:lang w:val="en-GB"/>
        </w:rPr>
        <w:t xml:space="preserve">levels of social exchange can reduce turnover, absenteeism, and tardiness </w:t>
      </w:r>
      <w:r>
        <w:rPr>
          <w:rFonts w:cs="Times New Roman"/>
          <w:szCs w:val="24"/>
          <w:lang w:val="en-GB"/>
        </w:rPr>
        <w:fldChar w:fldCharType="begin"/>
      </w:r>
      <w:r w:rsidR="00965D9E">
        <w:rPr>
          <w:rFonts w:cs="Times New Roman"/>
          <w:szCs w:val="24"/>
          <w:lang w:val="en-GB"/>
        </w:rPr>
        <w:instrText xml:space="preserve"> ADDIN EN.CITE &lt;EndNote&gt;&lt;Cite&gt;&lt;Author&gt;Eisenberger&lt;/Author&gt;&lt;Year&gt;2002&lt;/Year&gt;&lt;RecNum&gt;562&lt;/RecNum&gt;&lt;DisplayText&gt;(Eisenberger, Stinglhamber, Vandenberghe, Sucharski, &amp;amp; Rhoades, 2002)&lt;/DisplayText&gt;&lt;record&gt;&lt;rec-number&gt;562&lt;/rec-number&gt;&lt;foreign-keys&gt;&lt;key app="EN" db-id="ppfdssxznsaxd9e2006pzx5uw9fp2tzrv52f"&gt;562&lt;/key&gt;&lt;/foreign-keys&gt;&lt;ref-type name="Journal Article"&gt;17&lt;/ref-type&gt;&lt;contributors&gt;&lt;authors&gt;&lt;author&gt;Eisenberger, R&lt;/author&gt;&lt;author&gt;Stinglhamber, F&lt;/author&gt;&lt;author&gt;Vandenberghe, C&lt;/author&gt;&lt;author&gt;Sucharski, IL&lt;/author&gt;&lt;author&gt;Rhoades, L&lt;/author&gt;&lt;/authors&gt;&lt;/contributors&gt;&lt;titles&gt;&lt;title&gt;Perceived supervisor support: Contributions to perceived organizational support and employee retention&lt;/title&gt;&lt;secondary-title&gt;Journal of Applied Psychology&lt;/secondary-title&gt;&lt;/titles&gt;&lt;periodical&gt;&lt;full-title&gt;Journal of Applied Psychology&lt;/full-title&gt;&lt;/periodical&gt;&lt;pages&gt;565-573&lt;/pages&gt;&lt;volume&gt;87&lt;/volume&gt;&lt;number&gt;3&lt;/number&gt;&lt;dates&gt;&lt;year&gt;2002&lt;/year&gt;&lt;/dates&gt;&lt;urls&gt;&lt;/urls&gt;&lt;/record&gt;&lt;/Cite&gt;&lt;/EndNote&gt;</w:instrText>
      </w:r>
      <w:r>
        <w:rPr>
          <w:rFonts w:cs="Times New Roman"/>
          <w:szCs w:val="24"/>
          <w:lang w:val="en-GB"/>
        </w:rPr>
        <w:fldChar w:fldCharType="separate"/>
      </w:r>
      <w:r w:rsidR="00965D9E">
        <w:rPr>
          <w:rFonts w:cs="Times New Roman"/>
          <w:noProof/>
          <w:szCs w:val="24"/>
          <w:lang w:val="en-GB"/>
        </w:rPr>
        <w:t xml:space="preserve">(Eisenberger, Stinglhamber, Vandenberghe, </w:t>
      </w:r>
      <w:r w:rsidR="00965D9E">
        <w:rPr>
          <w:rFonts w:cs="Times New Roman"/>
          <w:noProof/>
          <w:szCs w:val="24"/>
          <w:lang w:val="en-GB"/>
        </w:rPr>
        <w:lastRenderedPageBreak/>
        <w:t>Sucharski, &amp; Rhoades, 2002)</w:t>
      </w:r>
      <w:r>
        <w:rPr>
          <w:rFonts w:cs="Times New Roman"/>
          <w:szCs w:val="24"/>
          <w:lang w:val="en-GB"/>
        </w:rPr>
        <w:fldChar w:fldCharType="end"/>
      </w:r>
      <w:r w:rsidRPr="00C013E7">
        <w:rPr>
          <w:rFonts w:cs="Times New Roman"/>
          <w:szCs w:val="24"/>
          <w:lang w:val="en-GB"/>
        </w:rPr>
        <w:t xml:space="preserve"> and motivate employees to engage in positive behaviours, such as</w:t>
      </w:r>
      <w:r w:rsidRPr="00C013E7">
        <w:rPr>
          <w:rFonts w:cs="Times New Roman" w:hint="eastAsia"/>
          <w:szCs w:val="24"/>
          <w:lang w:val="en-GB"/>
        </w:rPr>
        <w:t xml:space="preserve"> knowledge sharing</w:t>
      </w:r>
      <w:r w:rsidRPr="00C013E7">
        <w:rPr>
          <w:rFonts w:cs="Times New Roman"/>
          <w:szCs w:val="24"/>
          <w:lang w:val="en-GB"/>
        </w:rPr>
        <w:t>, in an effort to fulfil their relational obligations to the</w:t>
      </w:r>
      <w:r w:rsidRPr="00C013E7">
        <w:rPr>
          <w:rFonts w:cs="Times New Roman" w:hint="eastAsia"/>
          <w:szCs w:val="24"/>
          <w:lang w:val="en-GB"/>
        </w:rPr>
        <w:t xml:space="preserve"> </w:t>
      </w:r>
      <w:r w:rsidRPr="00EA0BDF">
        <w:rPr>
          <w:rFonts w:cs="Times New Roman"/>
          <w:szCs w:val="24"/>
          <w:lang w:val="en-GB"/>
        </w:rPr>
        <w:t xml:space="preserve">organization. </w:t>
      </w:r>
      <w:r w:rsidRPr="00EA0BDF">
        <w:rPr>
          <w:rFonts w:cs="Times New Roman" w:hint="eastAsia"/>
          <w:szCs w:val="24"/>
          <w:lang w:val="en-GB"/>
        </w:rPr>
        <w:t>I</w:t>
      </w:r>
      <w:r w:rsidRPr="00EA0BDF">
        <w:rPr>
          <w:rFonts w:cs="Times New Roman"/>
          <w:szCs w:val="24"/>
          <w:lang w:val="en-GB"/>
        </w:rPr>
        <w:t xml:space="preserve">mproving our understanding of the causes of </w:t>
      </w:r>
      <w:r w:rsidRPr="00EA0BDF">
        <w:rPr>
          <w:rFonts w:cs="Times New Roman" w:hint="eastAsia"/>
          <w:szCs w:val="24"/>
          <w:lang w:val="en-GB"/>
        </w:rPr>
        <w:t>knowledge sharing</w:t>
      </w:r>
      <w:r w:rsidRPr="00EA0BDF">
        <w:rPr>
          <w:rFonts w:cs="Times New Roman"/>
          <w:szCs w:val="24"/>
          <w:lang w:val="en-GB"/>
        </w:rPr>
        <w:t>,</w:t>
      </w:r>
      <w:r w:rsidRPr="00EA0BDF">
        <w:rPr>
          <w:rFonts w:cs="Times New Roman" w:hint="eastAsia"/>
          <w:szCs w:val="24"/>
          <w:lang w:val="en-GB"/>
        </w:rPr>
        <w:t xml:space="preserve"> </w:t>
      </w:r>
      <w:r w:rsidRPr="00EA0BDF">
        <w:rPr>
          <w:rFonts w:cs="Times New Roman"/>
          <w:szCs w:val="24"/>
          <w:lang w:val="en-GB"/>
        </w:rPr>
        <w:t>such as social exchange relationships, as well as the factors contributing to the</w:t>
      </w:r>
      <w:r w:rsidRPr="00EA0BDF">
        <w:rPr>
          <w:rFonts w:cs="Times New Roman" w:hint="eastAsia"/>
          <w:szCs w:val="24"/>
          <w:lang w:val="en-GB"/>
        </w:rPr>
        <w:t xml:space="preserve"> </w:t>
      </w:r>
      <w:r w:rsidRPr="00EA0BDF">
        <w:rPr>
          <w:rFonts w:cs="Times New Roman"/>
          <w:szCs w:val="24"/>
          <w:lang w:val="en-GB"/>
        </w:rPr>
        <w:t xml:space="preserve">development of these relationships, such as fair treatment </w:t>
      </w:r>
      <w:r w:rsidRPr="00EA0BDF">
        <w:rPr>
          <w:rFonts w:cs="Times New Roman"/>
          <w:szCs w:val="24"/>
          <w:lang w:val="en-GB"/>
        </w:rPr>
        <w:fldChar w:fldCharType="begin"/>
      </w:r>
      <w:r w:rsidR="00965D9E">
        <w:rPr>
          <w:rFonts w:cs="Times New Roman"/>
          <w:szCs w:val="24"/>
          <w:lang w:val="en-GB"/>
        </w:rPr>
        <w:instrText xml:space="preserve"> ADDIN EN.CITE &lt;EndNote&gt;&lt;Cite&gt;&lt;Author&gt;Konovsky&lt;/Author&gt;&lt;Year&gt;1994&lt;/Year&gt;&lt;RecNum&gt;820&lt;/RecNum&gt;&lt;DisplayText&gt;(Konovsky &amp;amp; Pugh, 1994)&lt;/DisplayText&gt;&lt;record&gt;&lt;rec-number&gt;820&lt;/rec-number&gt;&lt;foreign-keys&gt;&lt;key app="EN" db-id="ppfdssxznsaxd9e2006pzx5uw9fp2tzrv52f"&gt;820&lt;/key&gt;&lt;/foreign-keys&gt;&lt;ref-type name="Journal Article"&gt;17&lt;/ref-type&gt;&lt;contributors&gt;&lt;authors&gt;&lt;author&gt;Konovsky, MA&lt;/author&gt;&lt;author&gt;Pugh, SD&lt;/author&gt;&lt;/authors&gt;&lt;/contributors&gt;&lt;titles&gt;&lt;title&gt;Citizenship behavior and social exchange&lt;/title&gt;&lt;secondary-title&gt;Academy of Management Journal&lt;/secondary-title&gt;&lt;/titles&gt;&lt;periodical&gt;&lt;full-title&gt;Academy of Management Journal&lt;/full-title&gt;&lt;/periodical&gt;&lt;pages&gt;656-669&lt;/pages&gt;&lt;volume&gt;37&lt;/volume&gt;&lt;number&gt;3&lt;/number&gt;&lt;dates&gt;&lt;year&gt;1994&lt;/year&gt;&lt;/dates&gt;&lt;publisher&gt;Academy of Management&lt;/publisher&gt;&lt;urls&gt;&lt;/urls&gt;&lt;/record&gt;&lt;/Cite&gt;&lt;/EndNote&gt;</w:instrText>
      </w:r>
      <w:r w:rsidRPr="00EA0BDF">
        <w:rPr>
          <w:rFonts w:cs="Times New Roman"/>
          <w:szCs w:val="24"/>
          <w:lang w:val="en-GB"/>
        </w:rPr>
        <w:fldChar w:fldCharType="separate"/>
      </w:r>
      <w:r w:rsidR="00965D9E">
        <w:rPr>
          <w:rFonts w:cs="Times New Roman"/>
          <w:noProof/>
          <w:szCs w:val="24"/>
          <w:lang w:val="en-GB"/>
        </w:rPr>
        <w:t>(Konovsky &amp; Pugh, 1994)</w:t>
      </w:r>
      <w:r w:rsidRPr="00EA0BDF">
        <w:rPr>
          <w:rFonts w:cs="Times New Roman"/>
          <w:szCs w:val="24"/>
          <w:lang w:val="en-GB"/>
        </w:rPr>
        <w:fldChar w:fldCharType="end"/>
      </w:r>
      <w:r w:rsidRPr="00EA0BDF">
        <w:rPr>
          <w:rFonts w:cs="Times New Roman"/>
          <w:szCs w:val="24"/>
          <w:lang w:val="en-GB"/>
        </w:rPr>
        <w:t>, is of importance to both researchers and</w:t>
      </w:r>
      <w:r w:rsidRPr="00EA0BDF">
        <w:rPr>
          <w:rFonts w:cs="Times New Roman" w:hint="eastAsia"/>
          <w:szCs w:val="24"/>
          <w:lang w:val="en-GB"/>
        </w:rPr>
        <w:t xml:space="preserve"> </w:t>
      </w:r>
      <w:r w:rsidRPr="00EA0BDF">
        <w:rPr>
          <w:rFonts w:cs="Times New Roman"/>
          <w:szCs w:val="24"/>
          <w:lang w:val="en-GB"/>
        </w:rPr>
        <w:t>practitioners alike.</w:t>
      </w:r>
      <w:r>
        <w:rPr>
          <w:rFonts w:cs="Times New Roman" w:hint="eastAsia"/>
          <w:szCs w:val="24"/>
          <w:lang w:val="en-GB"/>
        </w:rPr>
        <w:t xml:space="preserve"> </w:t>
      </w:r>
    </w:p>
    <w:p w:rsidR="00474CC4" w:rsidRDefault="0091534A" w:rsidP="002150AF">
      <w:pPr>
        <w:adjustRightInd w:val="0"/>
        <w:snapToGrid w:val="0"/>
        <w:spacing w:line="360" w:lineRule="auto"/>
        <w:ind w:firstLine="482"/>
        <w:jc w:val="both"/>
        <w:rPr>
          <w:rFonts w:cs="Times New Roman"/>
          <w:szCs w:val="24"/>
          <w:lang w:val="en-GB" w:eastAsia="zh-TW"/>
        </w:rPr>
      </w:pPr>
      <w:r>
        <w:rPr>
          <w:rFonts w:cs="Times New Roman"/>
          <w:szCs w:val="24"/>
          <w:lang w:val="en-GB" w:eastAsia="zh-TW"/>
        </w:rPr>
        <w:t>I</w:t>
      </w:r>
      <w:r>
        <w:rPr>
          <w:rFonts w:cs="Times New Roman" w:hint="eastAsia"/>
          <w:szCs w:val="24"/>
          <w:lang w:val="en-GB" w:eastAsia="zh-TW"/>
        </w:rPr>
        <w:t>n social exchange context, w</w:t>
      </w:r>
      <w:r w:rsidR="00836DDF" w:rsidRPr="00560D1C">
        <w:rPr>
          <w:rFonts w:cs="Times New Roman"/>
          <w:szCs w:val="24"/>
          <w:lang w:val="en-GB"/>
        </w:rPr>
        <w:t>e</w:t>
      </w:r>
      <w:r w:rsidR="00557D4E" w:rsidRPr="00560D1C">
        <w:rPr>
          <w:rFonts w:cs="Times New Roman"/>
          <w:szCs w:val="24"/>
          <w:lang w:val="en-GB"/>
        </w:rPr>
        <w:t xml:space="preserve"> argue that when people feel their organizational environment is fair, they display a high level of knowledge sharing </w:t>
      </w:r>
      <w:r w:rsidR="00560D1C" w:rsidRPr="00560D1C">
        <w:rPr>
          <w:rFonts w:cs="Times New Roman"/>
          <w:szCs w:val="24"/>
          <w:lang w:val="en-GB"/>
        </w:rPr>
        <w:t>behavioural</w:t>
      </w:r>
      <w:r w:rsidR="00557D4E" w:rsidRPr="00560D1C">
        <w:rPr>
          <w:rFonts w:cs="Times New Roman"/>
          <w:szCs w:val="24"/>
          <w:lang w:val="en-GB"/>
        </w:rPr>
        <w:t xml:space="preserve"> intention based on their perceptions of trust and commitment. Conversely, when people feel that the organization environment is unfair, they refuse to share knowledge. </w:t>
      </w:r>
      <w:r w:rsidR="00557D4E" w:rsidRPr="00560D1C">
        <w:rPr>
          <w:rFonts w:cs="Times New Roman"/>
          <w:szCs w:val="24"/>
          <w:lang w:val="en-GB" w:eastAsia="zh-TW"/>
        </w:rPr>
        <w:t>O</w:t>
      </w:r>
      <w:r w:rsidR="00557D4E" w:rsidRPr="00560D1C">
        <w:rPr>
          <w:rFonts w:cs="Times New Roman"/>
          <w:szCs w:val="24"/>
          <w:lang w:val="en-GB"/>
        </w:rPr>
        <w:t xml:space="preserve">rganizations tend to </w:t>
      </w:r>
      <w:r w:rsidR="00964453" w:rsidRPr="00560D1C">
        <w:rPr>
          <w:rFonts w:cs="Times New Roman"/>
          <w:szCs w:val="24"/>
          <w:lang w:val="en-GB"/>
        </w:rPr>
        <w:t>stimulate</w:t>
      </w:r>
      <w:r w:rsidR="00557D4E" w:rsidRPr="00560D1C">
        <w:rPr>
          <w:rFonts w:cs="Times New Roman"/>
          <w:szCs w:val="24"/>
          <w:lang w:val="en-GB"/>
        </w:rPr>
        <w:t xml:space="preserve"> innovative thinking </w:t>
      </w:r>
      <w:r w:rsidR="00964453" w:rsidRPr="00560D1C">
        <w:rPr>
          <w:rFonts w:cs="Times New Roman"/>
          <w:szCs w:val="24"/>
          <w:lang w:val="en-GB"/>
        </w:rPr>
        <w:t xml:space="preserve">among employees </w:t>
      </w:r>
      <w:r w:rsidR="00557D4E" w:rsidRPr="00560D1C">
        <w:rPr>
          <w:rFonts w:cs="Times New Roman"/>
          <w:szCs w:val="24"/>
          <w:lang w:val="en-GB"/>
        </w:rPr>
        <w:t>if they offer a non-judgmental organizational climate</w:t>
      </w:r>
      <w:r w:rsidR="00557D4E" w:rsidRPr="00560D1C">
        <w:rPr>
          <w:rFonts w:cs="Times New Roman"/>
          <w:szCs w:val="24"/>
          <w:lang w:val="en-GB" w:eastAsia="zh-TW"/>
        </w:rPr>
        <w:t xml:space="preserve"> </w:t>
      </w:r>
      <w:r w:rsidR="006F50B7" w:rsidRPr="00560D1C">
        <w:rPr>
          <w:rFonts w:cs="Times New Roman"/>
          <w:szCs w:val="24"/>
          <w:lang w:val="en-GB"/>
        </w:rPr>
        <w:fldChar w:fldCharType="begin"/>
      </w:r>
      <w:r w:rsidR="00965D9E">
        <w:rPr>
          <w:rFonts w:cs="Times New Roman"/>
          <w:szCs w:val="24"/>
          <w:lang w:val="en-GB"/>
        </w:rPr>
        <w:instrText xml:space="preserve"> ADDIN EN.CITE &lt;EndNote&gt;&lt;Cite&gt;&lt;Author&gt;Cabrera&lt;/Author&gt;&lt;Year&gt;2005&lt;/Year&gt;&lt;RecNum&gt;507&lt;/RecNum&gt;&lt;DisplayText&gt;(Cabrera &amp;amp; Cabrera, 2005)&lt;/DisplayText&gt;&lt;record&gt;&lt;rec-number&gt;507&lt;/rec-number&gt;&lt;foreign-keys&gt;&lt;key app="EN" db-id="ppfdssxznsaxd9e2006pzx5uw9fp2tzrv52f"&gt;507&lt;/key&gt;&lt;/foreign-keys&gt;&lt;ref-type name="Journal Article"&gt;17&lt;/ref-type&gt;&lt;contributors&gt;&lt;authors&gt;&lt;author&gt;Cabrera, A&lt;/author&gt;&lt;author&gt;Cabrera, EF&lt;/author&gt;&lt;/authors&gt;&lt;/contributors&gt;&lt;titles&gt;&lt;title&gt;Fostering knowledge sharing through people management practices&lt;/title&gt;&lt;secondary-title&gt;International Journal of Human Resource Management&lt;/secondary-title&gt;&lt;/titles&gt;&lt;pages&gt;720-735&lt;/pages&gt;&lt;volume&gt;16&lt;/volume&gt;&lt;number&gt;5&lt;/number&gt;&lt;dates&gt;&lt;year&gt;2005&lt;/year&gt;&lt;/dates&gt;&lt;urls&gt;&lt;/urls&gt;&lt;/record&gt;&lt;/Cite&gt;&lt;/EndNote&gt;</w:instrText>
      </w:r>
      <w:r w:rsidR="006F50B7" w:rsidRPr="00560D1C">
        <w:rPr>
          <w:rFonts w:cs="Times New Roman"/>
          <w:szCs w:val="24"/>
          <w:lang w:val="en-GB"/>
        </w:rPr>
        <w:fldChar w:fldCharType="separate"/>
      </w:r>
      <w:r w:rsidR="00965D9E">
        <w:rPr>
          <w:rFonts w:cs="Times New Roman"/>
          <w:noProof/>
          <w:szCs w:val="24"/>
          <w:lang w:val="en-GB"/>
        </w:rPr>
        <w:t>(Cabrera &amp; Cabrera, 2005)</w:t>
      </w:r>
      <w:r w:rsidR="006F50B7" w:rsidRPr="00560D1C">
        <w:rPr>
          <w:rFonts w:cs="Times New Roman"/>
          <w:szCs w:val="24"/>
          <w:lang w:val="en-GB"/>
        </w:rPr>
        <w:fldChar w:fldCharType="end"/>
      </w:r>
      <w:r w:rsidR="00557D4E" w:rsidRPr="00560D1C">
        <w:rPr>
          <w:rFonts w:cs="Times New Roman"/>
          <w:szCs w:val="24"/>
          <w:lang w:val="en-GB"/>
        </w:rPr>
        <w:t xml:space="preserve">. A theoretical basis for a relationship between fairness and </w:t>
      </w:r>
      <w:r w:rsidR="00557D4E" w:rsidRPr="00560D1C">
        <w:rPr>
          <w:rFonts w:cs="Times New Roman"/>
          <w:szCs w:val="24"/>
          <w:lang w:val="en-GB" w:eastAsia="zh-TW"/>
        </w:rPr>
        <w:t>knowledge</w:t>
      </w:r>
      <w:r w:rsidR="007A402B">
        <w:rPr>
          <w:rFonts w:cs="Times New Roman" w:hint="eastAsia"/>
          <w:szCs w:val="24"/>
          <w:lang w:val="en-GB" w:eastAsia="zh-TW"/>
        </w:rPr>
        <w:t>-</w:t>
      </w:r>
      <w:r w:rsidR="00557D4E" w:rsidRPr="00560D1C">
        <w:rPr>
          <w:rFonts w:cs="Times New Roman"/>
          <w:szCs w:val="24"/>
          <w:lang w:val="en-GB" w:eastAsia="zh-TW"/>
        </w:rPr>
        <w:t>sharing</w:t>
      </w:r>
      <w:r w:rsidR="00557D4E" w:rsidRPr="00560D1C">
        <w:rPr>
          <w:rFonts w:cs="Times New Roman"/>
          <w:szCs w:val="24"/>
          <w:lang w:val="en-GB"/>
        </w:rPr>
        <w:t xml:space="preserve"> has also been drawn from </w:t>
      </w:r>
      <w:r w:rsidR="007A402B">
        <w:rPr>
          <w:rFonts w:cs="Times New Roman" w:hint="eastAsia"/>
          <w:szCs w:val="24"/>
          <w:lang w:val="en-GB" w:eastAsia="zh-TW"/>
        </w:rPr>
        <w:t xml:space="preserve">organizational </w:t>
      </w:r>
      <w:r w:rsidR="007A402B">
        <w:rPr>
          <w:rFonts w:cs="Times New Roman"/>
          <w:szCs w:val="24"/>
          <w:lang w:val="en-GB" w:eastAsia="zh-TW"/>
        </w:rPr>
        <w:t>justice</w:t>
      </w:r>
      <w:r w:rsidR="00557D4E" w:rsidRPr="00560D1C">
        <w:rPr>
          <w:rFonts w:cs="Times New Roman"/>
          <w:szCs w:val="24"/>
          <w:lang w:val="en-GB"/>
        </w:rPr>
        <w:t xml:space="preserve">. </w:t>
      </w:r>
      <w:r w:rsidR="007A402B">
        <w:rPr>
          <w:rFonts w:cs="Times New Roman" w:hint="eastAsia"/>
          <w:szCs w:val="24"/>
          <w:lang w:val="en-GB" w:eastAsia="zh-TW"/>
        </w:rPr>
        <w:t xml:space="preserve">It </w:t>
      </w:r>
      <w:r w:rsidR="007A402B" w:rsidRPr="00560D1C">
        <w:rPr>
          <w:rFonts w:cs="Times New Roman"/>
          <w:szCs w:val="24"/>
          <w:lang w:val="en-GB"/>
        </w:rPr>
        <w:t>explains</w:t>
      </w:r>
      <w:r w:rsidR="00557D4E" w:rsidRPr="00560D1C">
        <w:rPr>
          <w:rFonts w:cs="Times New Roman"/>
          <w:szCs w:val="24"/>
          <w:lang w:val="en-GB"/>
        </w:rPr>
        <w:t xml:space="preserve"> relational satisfaction in terms of perceptions of fair/unfair distributions of resources within interpersonal relationships. </w:t>
      </w:r>
    </w:p>
    <w:p w:rsidR="00557D4E"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Overall, the purpose of this study is to identify the antecedents that support or hinder an individual’s knowledge sharing </w:t>
      </w:r>
      <w:r w:rsidR="00560D1C" w:rsidRPr="00560D1C">
        <w:rPr>
          <w:rFonts w:cs="Times New Roman"/>
          <w:szCs w:val="24"/>
          <w:lang w:val="en-GB"/>
        </w:rPr>
        <w:t>behaviour</w:t>
      </w:r>
      <w:r w:rsidR="008D1E94" w:rsidRPr="00560D1C">
        <w:rPr>
          <w:rFonts w:cs="Times New Roman"/>
          <w:szCs w:val="24"/>
          <w:lang w:val="en-GB"/>
        </w:rPr>
        <w:t xml:space="preserve">, exploring </w:t>
      </w:r>
      <w:r w:rsidRPr="00560D1C">
        <w:rPr>
          <w:rFonts w:cs="Times New Roman"/>
          <w:szCs w:val="24"/>
          <w:lang w:val="en-GB"/>
        </w:rPr>
        <w:t>both environment</w:t>
      </w:r>
      <w:r w:rsidR="008D1E94" w:rsidRPr="00560D1C">
        <w:rPr>
          <w:rFonts w:cs="Times New Roman"/>
          <w:szCs w:val="24"/>
          <w:lang w:val="en-GB"/>
        </w:rPr>
        <w:t>al</w:t>
      </w:r>
      <w:r w:rsidRPr="00560D1C">
        <w:rPr>
          <w:rFonts w:cs="Times New Roman"/>
          <w:szCs w:val="24"/>
          <w:lang w:val="en-GB"/>
        </w:rPr>
        <w:t xml:space="preserve"> </w:t>
      </w:r>
      <w:r w:rsidRPr="00560D1C">
        <w:rPr>
          <w:rFonts w:cs="Times New Roman"/>
          <w:szCs w:val="24"/>
          <w:lang w:val="en-GB" w:eastAsia="zh-TW"/>
        </w:rPr>
        <w:t xml:space="preserve">factors </w:t>
      </w:r>
      <w:r w:rsidRPr="00560D1C">
        <w:rPr>
          <w:rFonts w:cs="Times New Roman"/>
          <w:szCs w:val="24"/>
          <w:lang w:val="en-GB"/>
        </w:rPr>
        <w:t>and personal cognition</w:t>
      </w:r>
      <w:r w:rsidR="002C3A06" w:rsidRPr="00560D1C">
        <w:rPr>
          <w:rFonts w:cs="Times New Roman"/>
          <w:szCs w:val="24"/>
          <w:lang w:val="en-GB"/>
        </w:rPr>
        <w:t>. Above all</w:t>
      </w:r>
      <w:r w:rsidRPr="00560D1C">
        <w:rPr>
          <w:rFonts w:cs="Times New Roman"/>
          <w:szCs w:val="24"/>
          <w:lang w:val="en-GB"/>
        </w:rPr>
        <w:t>, this study ex</w:t>
      </w:r>
      <w:r w:rsidR="002C3A06" w:rsidRPr="00560D1C">
        <w:rPr>
          <w:rFonts w:cs="Times New Roman"/>
          <w:szCs w:val="24"/>
          <w:lang w:val="en-GB"/>
        </w:rPr>
        <w:t>amines</w:t>
      </w:r>
      <w:r w:rsidRPr="00560D1C">
        <w:rPr>
          <w:rFonts w:cs="Times New Roman"/>
          <w:szCs w:val="24"/>
          <w:lang w:val="en-GB"/>
        </w:rPr>
        <w:t xml:space="preserve"> the nature of trust and organizational justice to </w:t>
      </w:r>
      <w:r w:rsidR="002C3A06" w:rsidRPr="00560D1C">
        <w:rPr>
          <w:rFonts w:cs="Times New Roman"/>
          <w:szCs w:val="24"/>
          <w:lang w:val="en-GB"/>
        </w:rPr>
        <w:t>elucidate</w:t>
      </w:r>
      <w:r w:rsidRPr="00560D1C">
        <w:rPr>
          <w:rFonts w:cs="Times New Roman"/>
          <w:szCs w:val="24"/>
          <w:lang w:val="en-GB"/>
        </w:rPr>
        <w:t xml:space="preserve"> their impacts on an individual’s knowledge sharing self-efficacy and </w:t>
      </w:r>
      <w:r w:rsidR="00560D1C" w:rsidRPr="00560D1C">
        <w:rPr>
          <w:rFonts w:cs="Times New Roman"/>
          <w:szCs w:val="24"/>
          <w:lang w:val="en-GB"/>
        </w:rPr>
        <w:t>behaviour</w:t>
      </w:r>
      <w:r w:rsidRPr="00560D1C">
        <w:rPr>
          <w:rFonts w:cs="Times New Roman"/>
          <w:szCs w:val="24"/>
          <w:lang w:val="en-GB"/>
        </w:rPr>
        <w:t xml:space="preserve">. </w:t>
      </w:r>
      <w:r w:rsidRPr="00560D1C">
        <w:rPr>
          <w:rFonts w:cs="Times New Roman"/>
          <w:szCs w:val="24"/>
          <w:lang w:val="en-GB" w:eastAsia="zh-TW"/>
        </w:rPr>
        <w:t xml:space="preserve">Perceived </w:t>
      </w:r>
      <w:r w:rsidRPr="00560D1C">
        <w:rPr>
          <w:rFonts w:cs="Times New Roman"/>
          <w:szCs w:val="24"/>
          <w:lang w:val="en-GB"/>
        </w:rPr>
        <w:t xml:space="preserve">self-efficacy is </w:t>
      </w:r>
      <w:r w:rsidR="002C3A06" w:rsidRPr="00560D1C">
        <w:rPr>
          <w:rFonts w:cs="Times New Roman"/>
          <w:szCs w:val="24"/>
          <w:lang w:val="en-GB"/>
        </w:rPr>
        <w:t>used</w:t>
      </w:r>
      <w:r w:rsidRPr="00560D1C">
        <w:rPr>
          <w:rFonts w:cs="Times New Roman"/>
          <w:szCs w:val="24"/>
          <w:lang w:val="en-GB"/>
        </w:rPr>
        <w:t xml:space="preserve"> as a </w:t>
      </w:r>
      <w:r w:rsidR="00560D1C" w:rsidRPr="00560D1C">
        <w:rPr>
          <w:rFonts w:cs="Times New Roman"/>
          <w:szCs w:val="24"/>
          <w:lang w:val="en-GB"/>
        </w:rPr>
        <w:t>behavioural</w:t>
      </w:r>
      <w:r w:rsidRPr="00560D1C">
        <w:rPr>
          <w:rFonts w:cs="Times New Roman"/>
          <w:szCs w:val="24"/>
          <w:lang w:val="en-GB"/>
        </w:rPr>
        <w:t xml:space="preserve"> control variable </w:t>
      </w:r>
      <w:r w:rsidR="002C3A06" w:rsidRPr="00560D1C">
        <w:rPr>
          <w:rFonts w:cs="Times New Roman"/>
          <w:szCs w:val="24"/>
          <w:lang w:val="en-GB"/>
        </w:rPr>
        <w:t>in</w:t>
      </w:r>
      <w:r w:rsidRPr="00560D1C">
        <w:rPr>
          <w:rFonts w:cs="Times New Roman"/>
          <w:szCs w:val="24"/>
          <w:lang w:val="en-GB"/>
        </w:rPr>
        <w:t xml:space="preserve"> </w:t>
      </w:r>
      <w:r w:rsidR="002C3A06" w:rsidRPr="00560D1C">
        <w:rPr>
          <w:rFonts w:cs="Times New Roman"/>
          <w:szCs w:val="24"/>
          <w:lang w:val="en-GB"/>
        </w:rPr>
        <w:t>situations in which</w:t>
      </w:r>
      <w:r w:rsidRPr="00560D1C">
        <w:rPr>
          <w:rFonts w:cs="Times New Roman"/>
          <w:szCs w:val="24"/>
          <w:lang w:val="en-GB"/>
        </w:rPr>
        <w:t xml:space="preserve"> </w:t>
      </w:r>
      <w:r w:rsidR="002C3A06" w:rsidRPr="00560D1C">
        <w:rPr>
          <w:rFonts w:cs="Times New Roman"/>
          <w:szCs w:val="24"/>
          <w:lang w:val="en-GB"/>
        </w:rPr>
        <w:t xml:space="preserve">individuals </w:t>
      </w:r>
      <w:r w:rsidRPr="00560D1C">
        <w:rPr>
          <w:rFonts w:cs="Times New Roman"/>
          <w:szCs w:val="24"/>
          <w:lang w:val="en-GB"/>
        </w:rPr>
        <w:t>face the challenge of exchanging knowledge</w:t>
      </w:r>
      <w:r w:rsidR="002C3A06" w:rsidRPr="00560D1C">
        <w:rPr>
          <w:rFonts w:cs="Times New Roman"/>
          <w:szCs w:val="24"/>
          <w:lang w:val="en-GB"/>
        </w:rPr>
        <w:t xml:space="preserve"> with</w:t>
      </w:r>
      <w:r w:rsidRPr="00560D1C">
        <w:rPr>
          <w:rFonts w:cs="Times New Roman"/>
          <w:szCs w:val="24"/>
          <w:lang w:val="en-GB"/>
        </w:rPr>
        <w:t xml:space="preserve">in </w:t>
      </w:r>
      <w:r w:rsidR="002C3A06" w:rsidRPr="00560D1C">
        <w:rPr>
          <w:rFonts w:cs="Times New Roman"/>
          <w:szCs w:val="24"/>
          <w:lang w:val="en-GB"/>
        </w:rPr>
        <w:t xml:space="preserve">the </w:t>
      </w:r>
      <w:r w:rsidRPr="00560D1C">
        <w:rPr>
          <w:rFonts w:cs="Times New Roman"/>
          <w:szCs w:val="24"/>
          <w:lang w:val="en-GB"/>
        </w:rPr>
        <w:t xml:space="preserve">organization. </w:t>
      </w:r>
    </w:p>
    <w:p w:rsidR="003A4036" w:rsidRPr="00560D1C" w:rsidRDefault="00474CC4" w:rsidP="002150AF">
      <w:pPr>
        <w:adjustRightInd w:val="0"/>
        <w:snapToGrid w:val="0"/>
        <w:spacing w:line="360" w:lineRule="auto"/>
        <w:ind w:left="120" w:firstLine="360"/>
        <w:jc w:val="both"/>
        <w:rPr>
          <w:rFonts w:cs="Times New Roman"/>
          <w:szCs w:val="24"/>
          <w:lang w:val="en-GB" w:eastAsia="zh-TW"/>
        </w:rPr>
      </w:pPr>
      <w:r>
        <w:rPr>
          <w:rFonts w:cs="Times New Roman"/>
          <w:szCs w:val="24"/>
          <w:lang w:val="en-GB" w:eastAsia="zh-TW"/>
        </w:rPr>
        <w:t>W</w:t>
      </w:r>
      <w:r>
        <w:rPr>
          <w:rFonts w:cs="Times New Roman" w:hint="eastAsia"/>
          <w:szCs w:val="24"/>
          <w:lang w:val="en-GB" w:eastAsia="zh-TW"/>
        </w:rPr>
        <w:t xml:space="preserve">e </w:t>
      </w:r>
      <w:r w:rsidR="003A4036">
        <w:rPr>
          <w:rFonts w:cs="Times New Roman" w:hint="eastAsia"/>
          <w:szCs w:val="24"/>
          <w:lang w:val="en-GB" w:eastAsia="zh-TW"/>
        </w:rPr>
        <w:t xml:space="preserve">also </w:t>
      </w:r>
      <w:r w:rsidR="003A4036" w:rsidRPr="00560D1C">
        <w:rPr>
          <w:rFonts w:cs="Times New Roman"/>
          <w:szCs w:val="24"/>
          <w:lang w:val="en-GB"/>
        </w:rPr>
        <w:t xml:space="preserve">take trust as a major environmental factor in connecting knowledge providers and knowledge receivers. </w:t>
      </w:r>
      <w:r w:rsidR="003A4036" w:rsidRPr="00560D1C">
        <w:rPr>
          <w:rFonts w:cs="Times New Roman"/>
          <w:szCs w:val="24"/>
          <w:lang w:val="en-GB" w:eastAsia="zh-TW"/>
        </w:rPr>
        <w:t>For example, w</w:t>
      </w:r>
      <w:r w:rsidR="003A4036" w:rsidRPr="00560D1C">
        <w:rPr>
          <w:rFonts w:cs="Times New Roman"/>
          <w:szCs w:val="24"/>
          <w:lang w:val="en-GB"/>
        </w:rPr>
        <w:t xml:space="preserve">hen two parties begin to trust each other, they perceive less risk of being taken advantage of, and become more willing to share their resources. </w:t>
      </w:r>
      <w:r w:rsidR="003A4036" w:rsidRPr="00560D1C">
        <w:rPr>
          <w:rFonts w:cs="Times New Roman"/>
          <w:szCs w:val="24"/>
          <w:lang w:val="en-GB" w:eastAsia="zh-TW"/>
        </w:rPr>
        <w:t>T</w:t>
      </w:r>
      <w:r w:rsidR="003A4036" w:rsidRPr="00560D1C">
        <w:rPr>
          <w:rFonts w:cs="Times New Roman"/>
          <w:szCs w:val="24"/>
          <w:lang w:val="en-GB"/>
        </w:rPr>
        <w:t xml:space="preserve">his study thus takes trust as an important factor </w:t>
      </w:r>
      <w:r w:rsidR="00D66C90">
        <w:rPr>
          <w:rFonts w:cs="Times New Roman"/>
          <w:szCs w:val="24"/>
          <w:lang w:val="en-GB"/>
        </w:rPr>
        <w:t>in</w:t>
      </w:r>
      <w:r w:rsidR="003A4036" w:rsidRPr="00560D1C">
        <w:rPr>
          <w:rFonts w:cs="Times New Roman"/>
          <w:szCs w:val="24"/>
          <w:lang w:val="en-GB"/>
        </w:rPr>
        <w:t xml:space="preserve"> knowledge sharing cognition and behavioural intentions. </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eastAsia="zh-TW"/>
        </w:rPr>
        <w:t>This</w:t>
      </w:r>
      <w:r w:rsidRPr="00560D1C">
        <w:rPr>
          <w:rFonts w:cs="Times New Roman"/>
          <w:szCs w:val="24"/>
          <w:lang w:val="en-GB"/>
        </w:rPr>
        <w:t xml:space="preserve"> paper is organized as follows: first, </w:t>
      </w:r>
      <w:r w:rsidRPr="00560D1C">
        <w:rPr>
          <w:rFonts w:cs="Times New Roman"/>
          <w:szCs w:val="24"/>
          <w:lang w:val="en-GB" w:eastAsia="zh-TW"/>
        </w:rPr>
        <w:t xml:space="preserve">social </w:t>
      </w:r>
      <w:r w:rsidR="006D47A0" w:rsidRPr="00560D1C">
        <w:rPr>
          <w:rFonts w:cs="Times New Roman"/>
          <w:szCs w:val="24"/>
          <w:lang w:val="en-GB" w:eastAsia="zh-TW"/>
        </w:rPr>
        <w:t>exchange</w:t>
      </w:r>
      <w:r w:rsidRPr="00560D1C">
        <w:rPr>
          <w:rFonts w:cs="Times New Roman"/>
          <w:szCs w:val="24"/>
          <w:lang w:val="en-GB" w:eastAsia="zh-TW"/>
        </w:rPr>
        <w:t xml:space="preserve"> theory </w:t>
      </w:r>
      <w:r w:rsidRPr="00560D1C">
        <w:rPr>
          <w:rFonts w:cs="Times New Roman"/>
          <w:szCs w:val="24"/>
          <w:lang w:val="en-GB"/>
        </w:rPr>
        <w:t xml:space="preserve">is described as a theoretical background to link </w:t>
      </w:r>
      <w:r w:rsidR="006D47A0" w:rsidRPr="00560D1C">
        <w:rPr>
          <w:rFonts w:cs="Times New Roman"/>
          <w:szCs w:val="24"/>
          <w:lang w:val="en-GB"/>
        </w:rPr>
        <w:t>trust</w:t>
      </w:r>
      <w:r w:rsidR="00C54C12" w:rsidRPr="00560D1C">
        <w:rPr>
          <w:rFonts w:cs="Times New Roman"/>
          <w:szCs w:val="24"/>
          <w:lang w:val="en-GB" w:eastAsia="zh-TW"/>
        </w:rPr>
        <w:t xml:space="preserve"> and</w:t>
      </w:r>
      <w:r w:rsidR="006D47A0" w:rsidRPr="00560D1C">
        <w:rPr>
          <w:rFonts w:cs="Times New Roman"/>
          <w:szCs w:val="24"/>
          <w:lang w:val="en-GB" w:eastAsia="zh-TW"/>
        </w:rPr>
        <w:t xml:space="preserve"> </w:t>
      </w:r>
      <w:r w:rsidRPr="00560D1C">
        <w:rPr>
          <w:rFonts w:cs="Times New Roman"/>
          <w:szCs w:val="24"/>
          <w:lang w:val="en-GB"/>
        </w:rPr>
        <w:t>commitment</w:t>
      </w:r>
      <w:r w:rsidR="00C54C12" w:rsidRPr="00560D1C">
        <w:rPr>
          <w:rFonts w:cs="Times New Roman"/>
          <w:szCs w:val="24"/>
          <w:lang w:val="en-GB"/>
        </w:rPr>
        <w:t>.</w:t>
      </w:r>
      <w:r w:rsidRPr="00560D1C">
        <w:rPr>
          <w:rFonts w:cs="Times New Roman"/>
          <w:szCs w:val="24"/>
          <w:lang w:val="en-GB"/>
        </w:rPr>
        <w:t xml:space="preserve"> </w:t>
      </w:r>
      <w:r w:rsidR="00C54C12" w:rsidRPr="00560D1C">
        <w:rPr>
          <w:rFonts w:cs="Times New Roman"/>
          <w:szCs w:val="24"/>
          <w:lang w:val="en-GB"/>
        </w:rPr>
        <w:t>A</w:t>
      </w:r>
      <w:r w:rsidRPr="00560D1C">
        <w:rPr>
          <w:rFonts w:cs="Times New Roman"/>
          <w:szCs w:val="24"/>
          <w:lang w:val="en-GB"/>
        </w:rPr>
        <w:t xml:space="preserve"> research model is</w:t>
      </w:r>
      <w:r w:rsidR="00C54C12" w:rsidRPr="00560D1C">
        <w:rPr>
          <w:rFonts w:cs="Times New Roman"/>
          <w:szCs w:val="24"/>
          <w:lang w:val="en-GB"/>
        </w:rPr>
        <w:t xml:space="preserve"> then</w:t>
      </w:r>
      <w:r w:rsidRPr="00560D1C">
        <w:rPr>
          <w:rFonts w:cs="Times New Roman"/>
          <w:szCs w:val="24"/>
          <w:lang w:val="en-GB"/>
        </w:rPr>
        <w:t xml:space="preserve"> proposed. </w:t>
      </w:r>
      <w:r w:rsidR="00C54C12" w:rsidRPr="00560D1C">
        <w:rPr>
          <w:rFonts w:cs="Times New Roman"/>
          <w:szCs w:val="24"/>
          <w:lang w:val="en-GB"/>
        </w:rPr>
        <w:t>Next</w:t>
      </w:r>
      <w:r w:rsidRPr="00560D1C">
        <w:rPr>
          <w:rFonts w:cs="Times New Roman"/>
          <w:szCs w:val="24"/>
          <w:lang w:val="en-GB"/>
        </w:rPr>
        <w:t xml:space="preserve">, </w:t>
      </w:r>
      <w:r w:rsidR="00C54C12" w:rsidRPr="00560D1C">
        <w:rPr>
          <w:rFonts w:cs="Times New Roman"/>
          <w:szCs w:val="24"/>
          <w:lang w:val="en-GB"/>
        </w:rPr>
        <w:t xml:space="preserve">the </w:t>
      </w:r>
      <w:r w:rsidRPr="00560D1C">
        <w:rPr>
          <w:rFonts w:cs="Times New Roman"/>
          <w:szCs w:val="24"/>
          <w:lang w:val="en-GB"/>
        </w:rPr>
        <w:t>research methodology and data analysis are discussed. Finally, the conclusion and limitations are presented.</w:t>
      </w:r>
    </w:p>
    <w:p w:rsidR="00DC7542" w:rsidRPr="00560D1C" w:rsidRDefault="00DC7542" w:rsidP="002150AF">
      <w:pPr>
        <w:adjustRightInd w:val="0"/>
        <w:snapToGrid w:val="0"/>
        <w:spacing w:line="360" w:lineRule="auto"/>
        <w:ind w:firstLine="482"/>
        <w:jc w:val="both"/>
        <w:rPr>
          <w:rFonts w:cs="Times New Roman"/>
          <w:szCs w:val="24"/>
          <w:lang w:val="en-GB" w:eastAsia="zh-TW"/>
        </w:rPr>
      </w:pPr>
    </w:p>
    <w:p w:rsidR="00557D4E" w:rsidRPr="00560D1C" w:rsidRDefault="00557D4E" w:rsidP="002150AF">
      <w:pPr>
        <w:pStyle w:val="16"/>
        <w:numPr>
          <w:ilvl w:val="0"/>
          <w:numId w:val="0"/>
        </w:numPr>
        <w:spacing w:line="360" w:lineRule="auto"/>
        <w:jc w:val="both"/>
        <w:rPr>
          <w:lang w:val="en-GB"/>
        </w:rPr>
      </w:pPr>
      <w:r w:rsidRPr="00560D1C">
        <w:rPr>
          <w:lang w:val="en-GB"/>
        </w:rPr>
        <w:t>Theoretical background and hypotheses</w:t>
      </w:r>
    </w:p>
    <w:p w:rsidR="00557D4E" w:rsidRPr="006A6E37" w:rsidRDefault="00557D4E" w:rsidP="002150AF">
      <w:pPr>
        <w:pStyle w:val="level2"/>
        <w:spacing w:line="360" w:lineRule="auto"/>
        <w:jc w:val="both"/>
      </w:pPr>
      <w:r w:rsidRPr="006A6E37">
        <w:t>Self-efficacy and knowledge sharing process</w:t>
      </w:r>
    </w:p>
    <w:p w:rsidR="00A515BD" w:rsidRPr="00560D1C" w:rsidRDefault="00A515BD"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This study </w:t>
      </w:r>
      <w:r w:rsidRPr="00560D1C">
        <w:rPr>
          <w:rFonts w:cs="Times New Roman"/>
          <w:szCs w:val="24"/>
          <w:lang w:val="en-GB" w:eastAsia="zh-TW"/>
        </w:rPr>
        <w:t xml:space="preserve">uses </w:t>
      </w:r>
      <w:r w:rsidRPr="00560D1C">
        <w:rPr>
          <w:rFonts w:cs="Times New Roman"/>
          <w:szCs w:val="24"/>
          <w:lang w:val="en-GB"/>
        </w:rPr>
        <w:t>self-efficacy</w:t>
      </w:r>
      <w:r w:rsidRPr="00560D1C">
        <w:rPr>
          <w:rFonts w:cs="Times New Roman"/>
          <w:szCs w:val="24"/>
          <w:lang w:val="en-GB" w:eastAsia="zh-TW"/>
        </w:rPr>
        <w:t xml:space="preserve"> </w:t>
      </w:r>
      <w:r w:rsidRPr="00560D1C">
        <w:rPr>
          <w:rFonts w:cs="Times New Roman"/>
          <w:szCs w:val="24"/>
          <w:lang w:val="en-GB"/>
        </w:rPr>
        <w:t xml:space="preserve">in understanding the context of the </w:t>
      </w:r>
      <w:r w:rsidRPr="00560D1C">
        <w:rPr>
          <w:rFonts w:cs="Times New Roman"/>
          <w:szCs w:val="24"/>
          <w:lang w:val="en-GB" w:eastAsia="zh-TW"/>
        </w:rPr>
        <w:t xml:space="preserve">knowledge sharing </w:t>
      </w:r>
      <w:r w:rsidRPr="00560D1C">
        <w:rPr>
          <w:rFonts w:cs="Times New Roman"/>
          <w:szCs w:val="24"/>
          <w:lang w:val="en-GB" w:eastAsia="zh-TW"/>
        </w:rPr>
        <w:lastRenderedPageBreak/>
        <w:t>process</w:t>
      </w:r>
      <w:r w:rsidRPr="00560D1C">
        <w:rPr>
          <w:rFonts w:cs="Times New Roman"/>
          <w:szCs w:val="24"/>
          <w:lang w:val="en-GB"/>
        </w:rPr>
        <w:t xml:space="preserve">. </w:t>
      </w:r>
      <w:r w:rsidR="00557D4E" w:rsidRPr="00560D1C">
        <w:rPr>
          <w:rFonts w:cs="Times New Roman"/>
          <w:szCs w:val="24"/>
          <w:lang w:val="en-GB" w:eastAsia="zh-TW"/>
        </w:rPr>
        <w:t xml:space="preserve">Self-efficacy is defined as the judgments of individuals regarding their capabilities to organize and execute courses of action required to achieve specific levels of performance </w:t>
      </w:r>
      <w:r w:rsidR="000560EB" w:rsidRPr="00560D1C">
        <w:rPr>
          <w:rFonts w:cs="Times New Roman"/>
          <w:szCs w:val="24"/>
          <w:lang w:val="en-GB" w:eastAsia="zh-TW"/>
        </w:rPr>
        <w:fldChar w:fldCharType="begin"/>
      </w:r>
      <w:r w:rsidR="00965D9E">
        <w:rPr>
          <w:rFonts w:cs="Times New Roman"/>
          <w:szCs w:val="24"/>
          <w:lang w:val="en-GB" w:eastAsia="zh-TW"/>
        </w:rPr>
        <w:instrText xml:space="preserve"> ADDIN EN.CITE &lt;EndNote&gt;&lt;Cite&gt;&lt;Author&gt;Bandura&lt;/Author&gt;&lt;Year&gt;1986&lt;/Year&gt;&lt;RecNum&gt;421&lt;/RecNum&gt;&lt;DisplayText&gt;(Bandura, 1986)&lt;/DisplayText&gt;&lt;record&gt;&lt;rec-number&gt;421&lt;/rec-number&gt;&lt;foreign-keys&gt;&lt;key app="EN" db-id="ppfdssxznsaxd9e2006pzx5uw9fp2tzrv52f"&gt;421&lt;/key&gt;&lt;/foreign-keys&gt;&lt;ref-type name="Book"&gt;6&lt;/ref-type&gt;&lt;contributors&gt;&lt;authors&gt;&lt;author&gt;Bandura, A&lt;/author&gt;&lt;/authors&gt;&lt;/contributors&gt;&lt;titles&gt;&lt;title&gt;Social foundations of thought and action : a social cognitive theory&lt;/title&gt;&lt;secondary-title&gt;Prentice-Hall series in social learning theory.&lt;/secondary-title&gt;&lt;/titles&gt;&lt;pages&gt; 617&lt;/pages&gt;&lt;keywords&gt;&lt;keyword&gt;Social psychology.&lt;/keyword&gt;&lt;keyword&gt;Cognition Social aspects.&lt;/keyword&gt;&lt;keyword&gt;Social perception.&lt;/keyword&gt;&lt;/keywords&gt;&lt;dates&gt;&lt;year&gt;1986&lt;/year&gt;&lt;/dates&gt;&lt;pub-location&gt;Englewood Cliffs, N.J.&lt;/pub-location&gt;&lt;publisher&gt;Prentice-Hall&lt;/publisher&gt;&lt;isbn&gt;013815614X&lt;/isbn&gt;&lt;call-num&gt;Lib &amp;amp; Info Sci Dept Lib HM251 B433 1986 PROJECT USE&amp;#xD;Gen Lib 4F Science Area HM251 B433 1986 AVAILABLE&amp;#xD;Gen Lib 4F Science Area HM251 B433 1986 DUE 05-12-09&amp;#xD;Medical Library HM251 B433 1986 AVAILABLE&lt;/call-num&gt;&lt;urls&gt;&lt;/urls&gt;&lt;/record&gt;&lt;/Cite&gt;&lt;/EndNote&gt;</w:instrText>
      </w:r>
      <w:r w:rsidR="000560EB" w:rsidRPr="00560D1C">
        <w:rPr>
          <w:rFonts w:cs="Times New Roman"/>
          <w:szCs w:val="24"/>
          <w:lang w:val="en-GB" w:eastAsia="zh-TW"/>
        </w:rPr>
        <w:fldChar w:fldCharType="separate"/>
      </w:r>
      <w:r w:rsidR="00965D9E">
        <w:rPr>
          <w:rFonts w:cs="Times New Roman"/>
          <w:noProof/>
          <w:szCs w:val="24"/>
          <w:lang w:val="en-GB" w:eastAsia="zh-TW"/>
        </w:rPr>
        <w:t>(Bandura, 1986)</w:t>
      </w:r>
      <w:r w:rsidR="000560EB" w:rsidRPr="00560D1C">
        <w:rPr>
          <w:rFonts w:cs="Times New Roman"/>
          <w:szCs w:val="24"/>
          <w:lang w:val="en-GB" w:eastAsia="zh-TW"/>
        </w:rPr>
        <w:fldChar w:fldCharType="end"/>
      </w:r>
      <w:r w:rsidR="00557D4E" w:rsidRPr="00560D1C">
        <w:rPr>
          <w:rFonts w:cs="Times New Roman"/>
          <w:szCs w:val="24"/>
          <w:lang w:val="en-GB" w:eastAsia="zh-TW"/>
        </w:rPr>
        <w:t xml:space="preserve">. </w:t>
      </w:r>
      <w:r w:rsidR="002D1740" w:rsidRPr="00560D1C">
        <w:rPr>
          <w:rFonts w:cs="Times New Roman"/>
          <w:szCs w:val="24"/>
          <w:lang w:val="en-GB" w:eastAsia="zh-TW"/>
        </w:rPr>
        <w:t xml:space="preserve">Self-efficacy affects the amount of effort and length of persistence </w:t>
      </w:r>
      <w:r w:rsidR="00FD11EA" w:rsidRPr="00560D1C">
        <w:rPr>
          <w:rFonts w:cs="Times New Roman"/>
          <w:szCs w:val="24"/>
          <w:lang w:val="en-GB" w:eastAsia="zh-TW"/>
        </w:rPr>
        <w:t>given to</w:t>
      </w:r>
      <w:r w:rsidR="00FD11EA" w:rsidRPr="00560D1C">
        <w:rPr>
          <w:lang w:val="en-GB"/>
        </w:rPr>
        <w:t xml:space="preserve"> </w:t>
      </w:r>
      <w:r w:rsidR="00FD11EA" w:rsidRPr="00560D1C">
        <w:rPr>
          <w:lang w:val="en-GB" w:eastAsia="zh-TW"/>
        </w:rPr>
        <w:t>challenging tasks (i.e. knowledge sharing)</w:t>
      </w:r>
      <w:r w:rsidR="002D1740" w:rsidRPr="00560D1C">
        <w:rPr>
          <w:lang w:val="en-GB" w:eastAsia="zh-TW"/>
        </w:rPr>
        <w:t>. For example, a</w:t>
      </w:r>
      <w:r w:rsidR="007815CB" w:rsidRPr="00560D1C">
        <w:rPr>
          <w:lang w:val="en-GB" w:eastAsia="zh-TW"/>
        </w:rPr>
        <w:t>n</w:t>
      </w:r>
      <w:r w:rsidR="002D1740" w:rsidRPr="00560D1C">
        <w:rPr>
          <w:lang w:val="en-GB" w:eastAsia="zh-TW"/>
        </w:rPr>
        <w:t xml:space="preserve"> </w:t>
      </w:r>
      <w:r w:rsidR="007815CB" w:rsidRPr="00560D1C">
        <w:rPr>
          <w:lang w:val="en-GB" w:eastAsia="zh-TW"/>
        </w:rPr>
        <w:t>employee</w:t>
      </w:r>
      <w:r w:rsidR="002D1740" w:rsidRPr="00560D1C">
        <w:rPr>
          <w:lang w:val="en-GB" w:eastAsia="zh-TW"/>
        </w:rPr>
        <w:t xml:space="preserve"> with high self-efficacy may exert much more effort on difficult tasks and persist to overcome obstacles, while someone with low self-efficacy may express doubts about capability and be unwilling to expend effort and time on such tasks.</w:t>
      </w:r>
      <w:r w:rsidR="007815CB" w:rsidRPr="00560D1C">
        <w:rPr>
          <w:lang w:val="en-GB" w:eastAsia="zh-TW"/>
        </w:rPr>
        <w:t xml:space="preserve"> </w:t>
      </w:r>
      <w:r w:rsidR="00557D4E" w:rsidRPr="00560D1C">
        <w:rPr>
          <w:lang w:val="en-GB" w:eastAsia="zh-TW"/>
        </w:rPr>
        <w:t>Therefore, self-efficacy can help motivate employees to</w:t>
      </w:r>
      <w:r w:rsidR="00557D4E" w:rsidRPr="00560D1C">
        <w:rPr>
          <w:rFonts w:cs="Times New Roman"/>
          <w:szCs w:val="24"/>
          <w:lang w:val="en-GB" w:eastAsia="zh-TW"/>
        </w:rPr>
        <w:t xml:space="preserve"> share knowledge with colleagues </w:t>
      </w:r>
      <w:r w:rsidR="006F50B7" w:rsidRPr="00560D1C">
        <w:rPr>
          <w:rFonts w:cs="Times New Roman"/>
          <w:noProof/>
          <w:szCs w:val="24"/>
          <w:lang w:val="en-GB" w:eastAsia="zh-TW"/>
        </w:rPr>
        <w:fldChar w:fldCharType="begin">
          <w:fldData xml:space="preserve">PEVuZE5vdGU+PENpdGU+PEF1dGhvcj5XYXNrbzwvQXV0aG9yPjxZZWFyPjIwMDU8L1llYXI+PFJl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</w:fldData>
        </w:fldChar>
      </w:r>
      <w:r w:rsidR="00965D9E">
        <w:rPr>
          <w:rFonts w:cs="Times New Roman"/>
          <w:noProof/>
          <w:szCs w:val="24"/>
          <w:lang w:val="en-GB" w:eastAsia="zh-TW"/>
        </w:rPr>
        <w:instrText xml:space="preserve"> ADDIN EN.CITE </w:instrText>
      </w:r>
      <w:r w:rsidR="00965D9E">
        <w:rPr>
          <w:rFonts w:cs="Times New Roman"/>
          <w:noProof/>
          <w:szCs w:val="24"/>
          <w:lang w:val="en-GB" w:eastAsia="zh-TW"/>
        </w:rPr>
        <w:fldChar w:fldCharType="begin">
          <w:fldData xml:space="preserve">PEVuZE5vdGU+PENpdGU+PEF1dGhvcj5XYXNrbzwvQXV0aG9yPjxZZWFyPjIwMDU8L1llYXI+PFJl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</w:fldData>
        </w:fldChar>
      </w:r>
      <w:r w:rsidR="00965D9E">
        <w:rPr>
          <w:rFonts w:cs="Times New Roman"/>
          <w:noProof/>
          <w:szCs w:val="24"/>
          <w:lang w:val="en-GB" w:eastAsia="zh-TW"/>
        </w:rPr>
        <w:instrText xml:space="preserve"> ADDIN EN.CITE.DATA </w:instrText>
      </w:r>
      <w:r w:rsidR="00965D9E">
        <w:rPr>
          <w:rFonts w:cs="Times New Roman"/>
          <w:noProof/>
          <w:szCs w:val="24"/>
          <w:lang w:val="en-GB" w:eastAsia="zh-TW"/>
        </w:rPr>
      </w:r>
      <w:r w:rsidR="00965D9E">
        <w:rPr>
          <w:rFonts w:cs="Times New Roman"/>
          <w:noProof/>
          <w:szCs w:val="24"/>
          <w:lang w:val="en-GB" w:eastAsia="zh-TW"/>
        </w:rPr>
        <w:fldChar w:fldCharType="end"/>
      </w:r>
      <w:r w:rsidR="006F50B7" w:rsidRPr="00560D1C">
        <w:rPr>
          <w:rFonts w:cs="Times New Roman"/>
          <w:noProof/>
          <w:szCs w:val="24"/>
          <w:lang w:val="en-GB" w:eastAsia="zh-TW"/>
        </w:rPr>
      </w:r>
      <w:r w:rsidR="006F50B7" w:rsidRPr="00560D1C">
        <w:rPr>
          <w:rFonts w:cs="Times New Roman"/>
          <w:noProof/>
          <w:szCs w:val="24"/>
          <w:lang w:val="en-GB" w:eastAsia="zh-TW"/>
        </w:rPr>
        <w:fldChar w:fldCharType="separate"/>
      </w:r>
      <w:r w:rsidR="00965D9E">
        <w:rPr>
          <w:rFonts w:cs="Times New Roman"/>
          <w:noProof/>
          <w:szCs w:val="24"/>
          <w:lang w:val="en-GB" w:eastAsia="zh-TW"/>
        </w:rPr>
        <w:t>(Cabrera, Collins, &amp; Salgado, 2006; Kankanhalli, Tan, &amp; Wei, 2005; Wasko &amp; Faraj, 2005)</w:t>
      </w:r>
      <w:r w:rsidR="006F50B7" w:rsidRPr="00560D1C">
        <w:rPr>
          <w:rFonts w:cs="Times New Roman"/>
          <w:noProof/>
          <w:szCs w:val="24"/>
          <w:lang w:val="en-GB" w:eastAsia="zh-TW"/>
        </w:rPr>
        <w:fldChar w:fldCharType="end"/>
      </w:r>
      <w:r w:rsidR="00557D4E" w:rsidRPr="00560D1C">
        <w:rPr>
          <w:rFonts w:cs="Times New Roman"/>
          <w:szCs w:val="24"/>
          <w:lang w:val="en-GB" w:eastAsia="zh-TW"/>
        </w:rPr>
        <w:t>.</w:t>
      </w:r>
      <w:r w:rsidRPr="00560D1C">
        <w:rPr>
          <w:rFonts w:cs="Times New Roman"/>
          <w:szCs w:val="24"/>
          <w:lang w:val="en-GB" w:eastAsia="zh-TW"/>
        </w:rPr>
        <w:t xml:space="preserve"> </w:t>
      </w:r>
    </w:p>
    <w:p w:rsidR="00557D4E" w:rsidRPr="00560D1C" w:rsidRDefault="00A515BD"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Moreover, </w:t>
      </w:r>
      <w:r w:rsidRPr="00560D1C">
        <w:rPr>
          <w:rFonts w:cs="Times New Roman"/>
          <w:szCs w:val="24"/>
          <w:lang w:val="en-GB" w:eastAsia="zh-TW"/>
        </w:rPr>
        <w:t>r</w:t>
      </w:r>
      <w:r w:rsidR="00557D4E" w:rsidRPr="00560D1C">
        <w:rPr>
          <w:rFonts w:cs="Times New Roman"/>
          <w:szCs w:val="24"/>
          <w:lang w:val="en-GB" w:eastAsia="zh-TW"/>
        </w:rPr>
        <w:t>esearchers have also found that employees with high confidence</w:t>
      </w:r>
      <w:r w:rsidR="002735D1" w:rsidRPr="00560D1C">
        <w:rPr>
          <w:rFonts w:cs="Times New Roman"/>
          <w:szCs w:val="24"/>
          <w:lang w:val="en-GB" w:eastAsia="zh-TW"/>
        </w:rPr>
        <w:t xml:space="preserve"> or self-efficacy </w:t>
      </w:r>
      <w:r w:rsidR="00557D4E" w:rsidRPr="00560D1C">
        <w:rPr>
          <w:rFonts w:cs="Times New Roman"/>
          <w:szCs w:val="24"/>
          <w:lang w:val="en-GB" w:eastAsia="zh-TW"/>
        </w:rPr>
        <w:t xml:space="preserve">in their ability to provide valuable knowledge are more likely to accomplish specific tasks </w:t>
      </w:r>
      <w:r w:rsidR="000560EB" w:rsidRPr="00560D1C">
        <w:rPr>
          <w:rFonts w:cs="Times New Roman"/>
          <w:szCs w:val="24"/>
          <w:lang w:val="en-GB" w:eastAsia="zh-TW"/>
        </w:rPr>
        <w:fldChar w:fldCharType="begin"/>
      </w:r>
      <w:r w:rsidR="00965D9E">
        <w:rPr>
          <w:rFonts w:cs="Times New Roman"/>
          <w:szCs w:val="24"/>
          <w:lang w:val="en-GB" w:eastAsia="zh-TW"/>
        </w:rPr>
        <w:instrText xml:space="preserve"> ADDIN EN.CITE &lt;EndNote&gt;&lt;Cite&gt;&lt;Author&gt;Bock&lt;/Author&gt;&lt;Year&gt;2002&lt;/Year&gt;&lt;RecNum&gt;556&lt;/RecNum&gt;&lt;DisplayText&gt;(Bock &amp;amp; Kim, 2002)&lt;/DisplayText&gt;&lt;record&gt;&lt;rec-number&gt;556&lt;/rec-number&gt;&lt;foreign-keys&gt;&lt;key app="EN" db-id="ppfdssxznsaxd9e2006pzx5uw9fp2tzrv52f"&gt;556&lt;/key&gt;&lt;/foreign-keys&gt;&lt;ref-type name="Journal Article"&gt;17&lt;/ref-type&gt;&lt;contributors&gt;&lt;authors&gt;&lt;author&gt;Bock, GW&lt;/author&gt;&lt;author&gt;Kim, YG&lt;/author&gt;&lt;/authors&gt;&lt;/contributors&gt;&lt;titles&gt;&lt;title&gt;Breaking the myths of rewards: An exploratory study of attitudes about knowledge sharing&lt;/title&gt;&lt;secondary-title&gt;Information Resources Management Journal&lt;/secondary-title&gt;&lt;/titles&gt;&lt;pages&gt;14-21&lt;/pages&gt;&lt;volume&gt;15&lt;/volume&gt;&lt;number&gt;2&lt;/number&gt;&lt;dates&gt;&lt;year&gt;2002&lt;/year&gt;&lt;/dates&gt;&lt;urls&gt;&lt;/urls&gt;&lt;/record&gt;&lt;/Cite&gt;&lt;/EndNote&gt;</w:instrText>
      </w:r>
      <w:r w:rsidR="000560EB" w:rsidRPr="00560D1C">
        <w:rPr>
          <w:rFonts w:cs="Times New Roman"/>
          <w:szCs w:val="24"/>
          <w:lang w:val="en-GB" w:eastAsia="zh-TW"/>
        </w:rPr>
        <w:fldChar w:fldCharType="separate"/>
      </w:r>
      <w:r w:rsidR="00965D9E">
        <w:rPr>
          <w:rFonts w:cs="Times New Roman"/>
          <w:noProof/>
          <w:szCs w:val="24"/>
          <w:lang w:val="en-GB" w:eastAsia="zh-TW"/>
        </w:rPr>
        <w:t>(Bock &amp; Kim, 2002)</w:t>
      </w:r>
      <w:r w:rsidR="000560EB" w:rsidRPr="00560D1C">
        <w:rPr>
          <w:rFonts w:cs="Times New Roman"/>
          <w:szCs w:val="24"/>
          <w:lang w:val="en-GB" w:eastAsia="zh-TW"/>
        </w:rPr>
        <w:fldChar w:fldCharType="end"/>
      </w:r>
      <w:r w:rsidR="00557D4E" w:rsidRPr="00560D1C">
        <w:rPr>
          <w:rFonts w:cs="Times New Roman"/>
          <w:szCs w:val="24"/>
          <w:lang w:val="en-GB" w:eastAsia="zh-TW"/>
        </w:rPr>
        <w:t>. Employees who believe that they can contribute organizational performance by sharing their knowledge will develop more positive attitudes toward and intentions regarding knowledge sharing. Hence, the following hypothesis is proposed.</w:t>
      </w:r>
    </w:p>
    <w:p w:rsidR="00557D4E" w:rsidRPr="00904C47" w:rsidRDefault="00557D4E" w:rsidP="002150AF">
      <w:pPr>
        <w:adjustRightInd w:val="0"/>
        <w:snapToGrid w:val="0"/>
        <w:spacing w:line="360" w:lineRule="auto"/>
        <w:ind w:firstLine="482"/>
        <w:jc w:val="both"/>
        <w:rPr>
          <w:rFonts w:cs="Times New Roman"/>
          <w:szCs w:val="24"/>
          <w:lang w:val="en-GB"/>
        </w:rPr>
      </w:pPr>
      <w:r w:rsidRPr="00904C47">
        <w:rPr>
          <w:rFonts w:cs="Times New Roman"/>
          <w:szCs w:val="24"/>
          <w:lang w:val="en-GB"/>
        </w:rPr>
        <w:t>H</w:t>
      </w:r>
      <w:r w:rsidRPr="00904C47">
        <w:rPr>
          <w:rFonts w:cs="Times New Roman"/>
          <w:szCs w:val="24"/>
          <w:lang w:val="en-GB" w:eastAsia="zh-TW"/>
        </w:rPr>
        <w:t xml:space="preserve">ypothesis </w:t>
      </w:r>
      <w:r w:rsidRPr="00904C47">
        <w:rPr>
          <w:rFonts w:cs="Times New Roman"/>
          <w:szCs w:val="24"/>
          <w:lang w:val="en-GB"/>
        </w:rPr>
        <w:t>1</w:t>
      </w:r>
      <w:r w:rsidRPr="00904C47">
        <w:rPr>
          <w:rFonts w:cs="Times New Roman"/>
          <w:szCs w:val="24"/>
          <w:lang w:val="en-GB" w:eastAsia="zh-TW"/>
        </w:rPr>
        <w:t xml:space="preserve">: </w:t>
      </w:r>
      <w:r w:rsidR="00A24DC7">
        <w:rPr>
          <w:rFonts w:cs="Times New Roman"/>
          <w:szCs w:val="24"/>
          <w:lang w:val="en-GB"/>
        </w:rPr>
        <w:t>KS self-efficacy</w:t>
      </w:r>
      <w:r w:rsidRPr="00904C47">
        <w:rPr>
          <w:rFonts w:cs="Times New Roman"/>
          <w:szCs w:val="24"/>
          <w:lang w:val="en-GB"/>
        </w:rPr>
        <w:t xml:space="preserve"> has a positive effect on </w:t>
      </w:r>
      <w:r w:rsidR="00C40FCF">
        <w:rPr>
          <w:rFonts w:cs="Times New Roman"/>
          <w:szCs w:val="24"/>
          <w:lang w:val="en-GB"/>
        </w:rPr>
        <w:t>KS intention</w:t>
      </w:r>
      <w:r w:rsidRPr="00904C47">
        <w:rPr>
          <w:rFonts w:cs="Times New Roman"/>
          <w:szCs w:val="24"/>
          <w:lang w:val="en-GB"/>
        </w:rPr>
        <w:t>.</w:t>
      </w:r>
    </w:p>
    <w:p w:rsidR="00557D4E" w:rsidRPr="00560D1C" w:rsidRDefault="00557D4E" w:rsidP="002150AF">
      <w:pPr>
        <w:pStyle w:val="level2"/>
        <w:spacing w:line="360" w:lineRule="auto"/>
        <w:jc w:val="both"/>
      </w:pPr>
      <w:r w:rsidRPr="00560D1C">
        <w:t>Commitment and knowledge sharing</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Commitment is </w:t>
      </w:r>
      <w:r w:rsidRPr="00560D1C">
        <w:rPr>
          <w:rFonts w:cs="Times New Roman"/>
          <w:szCs w:val="24"/>
          <w:lang w:val="en-GB" w:eastAsia="zh-TW"/>
        </w:rPr>
        <w:t>“</w:t>
      </w:r>
      <w:r w:rsidRPr="00560D1C">
        <w:rPr>
          <w:rFonts w:cs="Times New Roman"/>
          <w:szCs w:val="24"/>
          <w:lang w:val="en-GB"/>
        </w:rPr>
        <w:t>the relative strength of an individual’s identification with, and involvement in a particular organization</w:t>
      </w:r>
      <w:r w:rsidRPr="00560D1C">
        <w:rPr>
          <w:rFonts w:cs="Times New Roman"/>
          <w:szCs w:val="24"/>
          <w:lang w:val="en-GB" w:eastAsia="zh-TW"/>
        </w:rPr>
        <w:t>”</w:t>
      </w:r>
      <w:r w:rsidRPr="00560D1C">
        <w:rPr>
          <w:rFonts w:cs="Times New Roman"/>
          <w:szCs w:val="24"/>
          <w:lang w:val="en-GB"/>
        </w:rPr>
        <w:t xml:space="preserve"> </w:t>
      </w:r>
      <w:r w:rsidR="004B60DB" w:rsidRPr="00560D1C">
        <w:rPr>
          <w:rFonts w:cs="Times New Roman"/>
          <w:noProof/>
          <w:szCs w:val="24"/>
          <w:lang w:val="en-GB"/>
        </w:rPr>
        <w:fldChar w:fldCharType="begin"/>
      </w:r>
      <w:r w:rsidR="00965D9E">
        <w:rPr>
          <w:rFonts w:cs="Times New Roman"/>
          <w:noProof/>
          <w:szCs w:val="24"/>
          <w:lang w:val="en-GB"/>
        </w:rPr>
        <w:instrText xml:space="preserve"> ADDIN EN.CITE &lt;EndNote&gt;&lt;Cite&gt;&lt;Author&gt;Mowday&lt;/Author&gt;&lt;Year&gt;1979&lt;/Year&gt;&lt;RecNum&gt;777&lt;/RecNum&gt;&lt;DisplayText&gt;(Mowday, 1979)&lt;/DisplayText&gt;&lt;record&gt;&lt;rec-number&gt;777&lt;/rec-number&gt;&lt;foreign-keys&gt;&lt;key app="EN" db-id="ppfdssxznsaxd9e2006pzx5uw9fp2tzrv52f"&gt;777&lt;/key&gt;&lt;/foreign-keys&gt;&lt;ref-type name="Journal Article"&gt;17&lt;/ref-type&gt;&lt;contributors&gt;&lt;authors&gt;&lt;author&gt;Mowday, RT&lt;/author&gt;&lt;/authors&gt;&lt;/contributors&gt;&lt;titles&gt;&lt;title&gt;The measurement of organizational commitment&lt;/title&gt;&lt;secondary-title&gt;Journal of Vocational Behavior&lt;/secondary-title&gt;&lt;/titles&gt;&lt;pages&gt;224-47&lt;/pages&gt;&lt;volume&gt;14&lt;/volume&gt;&lt;number&gt;2&lt;/number&gt;&lt;dates&gt;&lt;year&gt;1979&lt;/year&gt;&lt;/dates&gt;&lt;urls&gt;&lt;/urls&gt;&lt;/record&gt;&lt;/Cite&gt;&lt;/EndNote&gt;</w:instrText>
      </w:r>
      <w:r w:rsidR="004B60DB" w:rsidRPr="00560D1C">
        <w:rPr>
          <w:rFonts w:cs="Times New Roman"/>
          <w:noProof/>
          <w:szCs w:val="24"/>
          <w:lang w:val="en-GB"/>
        </w:rPr>
        <w:fldChar w:fldCharType="separate"/>
      </w:r>
      <w:r w:rsidR="00965D9E">
        <w:rPr>
          <w:rFonts w:cs="Times New Roman"/>
          <w:noProof/>
          <w:szCs w:val="24"/>
          <w:lang w:val="en-GB"/>
        </w:rPr>
        <w:t>(Mowday, 1979)</w:t>
      </w:r>
      <w:r w:rsidR="004B60DB" w:rsidRPr="00560D1C">
        <w:rPr>
          <w:rFonts w:cs="Times New Roman"/>
          <w:noProof/>
          <w:szCs w:val="24"/>
          <w:lang w:val="en-GB"/>
        </w:rPr>
        <w:fldChar w:fldCharType="end"/>
      </w:r>
      <w:r w:rsidRPr="00560D1C">
        <w:rPr>
          <w:rFonts w:cs="Times New Roman"/>
          <w:szCs w:val="24"/>
          <w:lang w:val="en-GB"/>
        </w:rPr>
        <w:t>.</w:t>
      </w:r>
      <w:r w:rsidRPr="00560D1C">
        <w:rPr>
          <w:rFonts w:cs="Times New Roman"/>
          <w:szCs w:val="24"/>
          <w:lang w:val="en-GB" w:eastAsia="zh-TW"/>
        </w:rPr>
        <w:t xml:space="preserve"> C</w:t>
      </w:r>
      <w:r w:rsidRPr="00560D1C">
        <w:rPr>
          <w:rFonts w:cs="Times New Roman"/>
          <w:szCs w:val="24"/>
          <w:lang w:val="en-GB"/>
        </w:rPr>
        <w:t xml:space="preserve">ommitment to the organization </w:t>
      </w:r>
      <w:r w:rsidRPr="00560D1C">
        <w:rPr>
          <w:rFonts w:cs="Times New Roman"/>
          <w:szCs w:val="24"/>
          <w:lang w:val="en-GB" w:eastAsia="zh-TW"/>
        </w:rPr>
        <w:t>is</w:t>
      </w:r>
      <w:r w:rsidRPr="00560D1C">
        <w:rPr>
          <w:rFonts w:cs="Times New Roman"/>
          <w:szCs w:val="24"/>
          <w:lang w:val="en-GB"/>
        </w:rPr>
        <w:t xml:space="preserve"> an important variable in explaining knowledge sharing</w:t>
      </w:r>
      <w:r w:rsidR="004B60DB" w:rsidRPr="00560D1C">
        <w:rPr>
          <w:rFonts w:cs="Times New Roman"/>
          <w:noProof/>
          <w:szCs w:val="24"/>
          <w:lang w:val="en-GB"/>
        </w:rPr>
        <w:t xml:space="preserve"> </w:t>
      </w:r>
      <w:r w:rsidR="004B60DB" w:rsidRPr="00560D1C">
        <w:rPr>
          <w:rFonts w:cs="Times New Roman"/>
          <w:noProof/>
          <w:szCs w:val="24"/>
          <w:lang w:val="en-GB"/>
        </w:rPr>
        <w:fldChar w:fldCharType="begin"/>
      </w:r>
      <w:r w:rsidR="00965D9E">
        <w:rPr>
          <w:rFonts w:cs="Times New Roman"/>
          <w:noProof/>
          <w:szCs w:val="24"/>
          <w:lang w:val="en-GB"/>
        </w:rPr>
        <w:instrText xml:space="preserve"> ADDIN EN.CITE &lt;EndNote&gt;&lt;Cite&gt;&lt;Author&gt;Barling&lt;/Author&gt;&lt;Year&gt;2000&lt;/Year&gt;&lt;RecNum&gt;779&lt;/RecNum&gt;&lt;DisplayText&gt;(Barling, Slater, &amp;amp; Kelloway, 2000; Jarvenpaa &amp;amp; Staples, 2001)&lt;/DisplayText&gt;&lt;record&gt;&lt;rec-number&gt;779&lt;/rec-number&gt;&lt;foreign-keys&gt;&lt;key app="EN" db-id="ppfdssxznsaxd9e2006pzx5uw9fp2tzrv52f"&gt;779&lt;/key&gt;&lt;/foreign-keys&gt;&lt;ref-type name="Journal Article"&gt;17&lt;/ref-type&gt;&lt;contributors&gt;&lt;authors&gt;&lt;author&gt;Barling, J&lt;/author&gt;&lt;author&gt;Slater, F&lt;/author&gt;&lt;author&gt;Kelloway, EK&lt;/author&gt;&lt;/authors&gt;&lt;/contributors&gt;&lt;titles&gt;&lt;title&gt;Transformational leadership and emotional intelligence: an exploratory study&lt;/title&gt;&lt;secondary-title&gt;Leadership &amp;amp; Organization Development Journal&lt;/secondary-title&gt;&lt;/titles&gt;&lt;pages&gt;157-161&lt;/pages&gt;&lt;volume&gt;21&lt;/volume&gt;&lt;number&gt;3&lt;/number&gt;&lt;dates&gt;&lt;year&gt;2000&lt;/year&gt;&lt;/dates&gt;&lt;publisher&gt;Emerald, 60/62 Toller Lane, Bradford, West Yorkshire, BD 8 9 BY, UK&lt;/publisher&gt;&lt;urls&gt;&lt;/urls&gt;&lt;/record&gt;&lt;/Cite&gt;&lt;Cite&gt;&lt;Author&gt;Jarvenpaa&lt;/Author&gt;&lt;Year&gt;2001&lt;/Year&gt;&lt;RecNum&gt;778&lt;/RecNum&gt;&lt;DisplayText&gt;[6]&lt;/DisplayText&gt;&lt;record&gt;&lt;rec-number&gt;778&lt;/rec-number&gt;&lt;foreign-keys&gt;&lt;key app="EN" db-id="ppfdssxznsaxd9e2006pzx5uw9fp2tzrv52f"&gt;778&lt;/key&gt;&lt;/foreign-keys&gt;&lt;ref-type name="Journal Article"&gt;17&lt;/ref-type&gt;&lt;contributors&gt;&lt;authors&gt;&lt;author&gt;Jarvenpaa, SL&lt;/author&gt;&lt;author&gt;Staples, DS&lt;/author&gt;&lt;/authors&gt;&lt;/contributors&gt;&lt;titles&gt;&lt;title&gt;Exploring perceptions of organizational ownership of information and expertise&lt;/title&gt;&lt;secondary-title&gt;Journal of Management Information Systems&lt;/secondary-title&gt;&lt;/titles&gt;&lt;pages&gt;151-183&lt;/pages&gt;&lt;volume&gt;18&lt;/volume&gt;&lt;number&gt;1&lt;/number&gt;&lt;dates&gt;&lt;year&gt;2001&lt;/year&gt;&lt;/dates&gt;&lt;publisher&gt;ME Sharpe&lt;/publisher&gt;&lt;urls&gt;&lt;/urls&gt;&lt;/record&gt;&lt;/Cite&gt;&lt;/EndNote&gt;</w:instrText>
      </w:r>
      <w:r w:rsidR="004B60DB" w:rsidRPr="00560D1C">
        <w:rPr>
          <w:rFonts w:cs="Times New Roman"/>
          <w:noProof/>
          <w:szCs w:val="24"/>
          <w:lang w:val="en-GB"/>
        </w:rPr>
        <w:fldChar w:fldCharType="separate"/>
      </w:r>
      <w:r w:rsidR="00965D9E">
        <w:rPr>
          <w:rFonts w:cs="Times New Roman"/>
          <w:noProof/>
          <w:szCs w:val="24"/>
          <w:lang w:val="en-GB"/>
        </w:rPr>
        <w:t>(Barling, Slater, &amp; Kelloway, 2000; Jarvenpaa &amp; Staples, 2001)</w:t>
      </w:r>
      <w:r w:rsidR="004B60DB" w:rsidRPr="00560D1C">
        <w:rPr>
          <w:rFonts w:cs="Times New Roman"/>
          <w:noProof/>
          <w:szCs w:val="24"/>
          <w:lang w:val="en-GB"/>
        </w:rPr>
        <w:fldChar w:fldCharType="end"/>
      </w:r>
      <w:r w:rsidRPr="00560D1C">
        <w:rPr>
          <w:rFonts w:cs="Times New Roman"/>
          <w:szCs w:val="24"/>
          <w:lang w:val="en-GB" w:eastAsia="zh-TW"/>
        </w:rPr>
        <w:t xml:space="preserve">. </w:t>
      </w:r>
      <w:r w:rsidRPr="00560D1C">
        <w:rPr>
          <w:rFonts w:cs="Times New Roman"/>
          <w:szCs w:val="24"/>
          <w:lang w:val="en-GB"/>
        </w:rPr>
        <w:t xml:space="preserve">Commitment is positively related to individuals’ willingness to commit extra effort to their work, and this kind of commitment can be expected to </w:t>
      </w:r>
      <w:r w:rsidR="00E12B07" w:rsidRPr="00560D1C">
        <w:rPr>
          <w:rFonts w:cs="Times New Roman"/>
          <w:szCs w:val="24"/>
          <w:lang w:val="en-GB"/>
        </w:rPr>
        <w:t xml:space="preserve">be </w:t>
      </w:r>
      <w:r w:rsidRPr="00560D1C">
        <w:rPr>
          <w:rFonts w:cs="Times New Roman"/>
          <w:szCs w:val="24"/>
          <w:lang w:val="en-GB"/>
        </w:rPr>
        <w:t>relate</w:t>
      </w:r>
      <w:r w:rsidR="00E12B07" w:rsidRPr="00560D1C">
        <w:rPr>
          <w:rFonts w:cs="Times New Roman"/>
          <w:szCs w:val="24"/>
          <w:lang w:val="en-GB"/>
        </w:rPr>
        <w:t>d</w:t>
      </w:r>
      <w:r w:rsidRPr="00560D1C">
        <w:rPr>
          <w:rFonts w:cs="Times New Roman"/>
          <w:szCs w:val="24"/>
          <w:lang w:val="en-GB"/>
        </w:rPr>
        <w:t xml:space="preserve"> to willingness to share and receive knowledge</w:t>
      </w:r>
      <w:r w:rsidRPr="00560D1C">
        <w:rPr>
          <w:rFonts w:cs="Times New Roman"/>
          <w:szCs w:val="24"/>
          <w:lang w:val="en-GB" w:eastAsia="zh-TW"/>
        </w:rPr>
        <w:t xml:space="preserve"> </w:t>
      </w:r>
      <w:r w:rsidR="004B60DB" w:rsidRPr="00560D1C">
        <w:rPr>
          <w:rFonts w:cs="Times New Roman"/>
          <w:noProof/>
          <w:szCs w:val="24"/>
          <w:lang w:val="en-GB"/>
        </w:rPr>
        <w:fldChar w:fldCharType="begin"/>
      </w:r>
      <w:r w:rsidR="00965D9E">
        <w:rPr>
          <w:rFonts w:cs="Times New Roman"/>
          <w:noProof/>
          <w:szCs w:val="24"/>
          <w:lang w:val="en-GB"/>
        </w:rPr>
        <w:instrText xml:space="preserve"> ADDIN EN.CITE &lt;EndNote&gt;&lt;Cite&gt;&lt;Author&gt;Meyer&lt;/Author&gt;&lt;Year&gt;1997&lt;/Year&gt;&lt;RecNum&gt;822&lt;/RecNum&gt;&lt;DisplayText&gt;(Meyer &amp;amp; Allen, 1997)&lt;/DisplayText&gt;&lt;record&gt;&lt;rec-number&gt;822&lt;/rec-number&gt;&lt;foreign-keys&gt;&lt;key app="EN" db-id="ppfdssxznsaxd9e2006pzx5uw9fp2tzrv52f"&gt;822&lt;/key&gt;&lt;/foreign-keys&gt;&lt;ref-type name="Book"&gt;6&lt;/ref-type&gt;&lt;contributors&gt;&lt;authors&gt;&lt;author&gt;Meyer, JP&lt;/author&gt;&lt;author&gt;Allen, NJ&lt;/author&gt;&lt;/authors&gt;&lt;/contributors&gt;&lt;titles&gt;&lt;title&gt;Commitment in the workplace: Theory, research, and application&lt;/title&gt;&lt;/titles&gt;&lt;dates&gt;&lt;year&gt;1997&lt;/year&gt;&lt;/dates&gt;&lt;publisher&gt;Sage Pubns&lt;/publisher&gt;&lt;urls&gt;&lt;/urls&gt;&lt;/record&gt;&lt;/Cite&gt;&lt;/EndNote&gt;</w:instrText>
      </w:r>
      <w:r w:rsidR="004B60DB" w:rsidRPr="00560D1C">
        <w:rPr>
          <w:rFonts w:cs="Times New Roman"/>
          <w:noProof/>
          <w:szCs w:val="24"/>
          <w:lang w:val="en-GB"/>
        </w:rPr>
        <w:fldChar w:fldCharType="separate"/>
      </w:r>
      <w:r w:rsidR="00965D9E">
        <w:rPr>
          <w:rFonts w:cs="Times New Roman"/>
          <w:noProof/>
          <w:szCs w:val="24"/>
          <w:lang w:val="en-GB"/>
        </w:rPr>
        <w:t>(Meyer &amp; Allen, 1997)</w:t>
      </w:r>
      <w:r w:rsidR="004B60DB" w:rsidRPr="00560D1C">
        <w:rPr>
          <w:rFonts w:cs="Times New Roman"/>
          <w:noProof/>
          <w:szCs w:val="24"/>
          <w:lang w:val="en-GB"/>
        </w:rPr>
        <w:fldChar w:fldCharType="end"/>
      </w:r>
      <w:r w:rsidRPr="00560D1C">
        <w:rPr>
          <w:rFonts w:cs="Times New Roman"/>
          <w:szCs w:val="24"/>
          <w:lang w:val="en-GB"/>
        </w:rPr>
        <w:t xml:space="preserve">. </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Greater commitment may engender beliefs that the organization has rights to the information and knowledge one has created or acquired </w:t>
      </w:r>
      <w:r w:rsidR="00EB11F3" w:rsidRPr="00560D1C">
        <w:rPr>
          <w:rFonts w:cs="Times New Roman"/>
          <w:noProof/>
          <w:szCs w:val="24"/>
          <w:lang w:val="en-GB"/>
        </w:rPr>
        <w:fldChar w:fldCharType="begin"/>
      </w:r>
      <w:r w:rsidR="002150AF">
        <w:rPr>
          <w:rFonts w:cs="Times New Roman"/>
          <w:noProof/>
          <w:szCs w:val="24"/>
          <w:lang w:val="en-GB"/>
        </w:rPr>
        <w:instrText xml:space="preserve"> ADDIN EN.CITE &lt;EndNote&gt;&lt;Cite&gt;&lt;Author&gt;Jarvenpaa&lt;/Author&gt;&lt;Year&gt;2001&lt;/Year&gt;&lt;RecNum&gt;778&lt;/RecNum&gt;&lt;DisplayText&gt;(Cabrera et al., 2006; Jarvenpaa &amp;amp; Staples, 2001)&lt;/DisplayText&gt;&lt;record&gt;&lt;rec-number&gt;778&lt;/rec-number&gt;&lt;foreign-keys&gt;&lt;key app="EN" db-id="ppfdssxznsaxd9e2006pzx5uw9fp2tzrv52f"&gt;778&lt;/key&gt;&lt;/foreign-keys&gt;&lt;ref-type name="Journal Article"&gt;17&lt;/ref-type&gt;&lt;contributors&gt;&lt;authors&gt;&lt;author&gt;Jarvenpaa, SL&lt;/author&gt;&lt;author&gt;Staples, DS&lt;/author&gt;&lt;/authors&gt;&lt;/contributors&gt;&lt;titles&gt;&lt;title&gt;Exploring perceptions of organizational ownership of information and expertise&lt;/title&gt;&lt;secondary-title&gt;Journal of Management Information Systems&lt;/secondary-title&gt;&lt;/titles&gt;&lt;pages&gt;151-183&lt;/pages&gt;&lt;volume&gt;18&lt;/volume&gt;&lt;number&gt;1&lt;/number&gt;&lt;dates&gt;&lt;year&gt;2001&lt;/year&gt;&lt;/dates&gt;&lt;publisher&gt;ME Sharpe&lt;/publisher&gt;&lt;urls&gt;&lt;/urls&gt;&lt;/record&gt;&lt;/Cite&gt;&lt;Cite&gt;&lt;Author&gt;Cabrera&lt;/Author&gt;&lt;Year&gt;2006&lt;/Year&gt;&lt;RecNum&gt;904&lt;/RecNum&gt;&lt;record&gt;&lt;rec-number&gt;904&lt;/rec-number&gt;&lt;foreign-keys&gt;&lt;key app="EN" db-id="ppfdssxznsaxd9e2006pzx5uw9fp2tzrv52f"&gt;904&lt;/key&gt;&lt;/foreign-keys&gt;&lt;ref-type name="Journal Article"&gt;17&lt;/ref-type&gt;&lt;contributors&gt;&lt;authors&gt;&lt;author&gt;Cabrera, A&lt;/author&gt;&lt;author&gt;Collins, WC&lt;/author&gt;&lt;author&gt;Salgado, JF&lt;/author&gt;&lt;/authors&gt;&lt;/contributors&gt;&lt;titles&gt;&lt;title&gt;Determinants of individual engagement in knowledge sharing&lt;/title&gt;&lt;secondary-title&gt;The International Journal of Human Resource Management&lt;/secondary-title&gt;&lt;/titles&gt;&lt;periodical&gt;&lt;full-title&gt;The International Journal of Human Resource Management&lt;/full-title&gt;&lt;/periodical&gt;&lt;pages&gt;245-264&lt;/pages&gt;&lt;volume&gt;17&lt;/volume&gt;&lt;number&gt;2&lt;/number&gt;&lt;dates&gt;&lt;year&gt;2006&lt;/year&gt;&lt;/dates&gt;&lt;publisher&gt;Routledge&lt;/publisher&gt;&lt;urls&gt;&lt;/urls&gt;&lt;/record&gt;&lt;/Cite&gt;&lt;/EndNote&gt;</w:instrText>
      </w:r>
      <w:r w:rsidR="00EB11F3" w:rsidRPr="00560D1C">
        <w:rPr>
          <w:rFonts w:cs="Times New Roman"/>
          <w:noProof/>
          <w:szCs w:val="24"/>
          <w:lang w:val="en-GB"/>
        </w:rPr>
        <w:fldChar w:fldCharType="separate"/>
      </w:r>
      <w:r w:rsidR="002150AF">
        <w:rPr>
          <w:rFonts w:cs="Times New Roman"/>
          <w:noProof/>
          <w:szCs w:val="24"/>
          <w:lang w:val="en-GB"/>
        </w:rPr>
        <w:t>(Cabrera et al., 2006; Jarvenpaa &amp; Staples, 2001)</w:t>
      </w:r>
      <w:r w:rsidR="00EB11F3" w:rsidRPr="00560D1C">
        <w:rPr>
          <w:rFonts w:cs="Times New Roman"/>
          <w:noProof/>
          <w:szCs w:val="24"/>
          <w:lang w:val="en-GB"/>
        </w:rPr>
        <w:fldChar w:fldCharType="end"/>
      </w:r>
      <w:r w:rsidRPr="00560D1C">
        <w:rPr>
          <w:rFonts w:cs="Times New Roman"/>
          <w:szCs w:val="24"/>
          <w:lang w:val="en-GB"/>
        </w:rPr>
        <w:t xml:space="preserve">. Kelloway and Barling </w:t>
      </w:r>
      <w:r w:rsidR="004B60DB" w:rsidRPr="00560D1C">
        <w:rPr>
          <w:rFonts w:cs="Times New Roman"/>
          <w:szCs w:val="24"/>
          <w:lang w:val="en-GB"/>
        </w:rPr>
        <w:fldChar w:fldCharType="begin"/>
      </w:r>
      <w:r w:rsidR="002150AF">
        <w:rPr>
          <w:rFonts w:cs="Times New Roman"/>
          <w:szCs w:val="24"/>
          <w:lang w:val="en-GB"/>
        </w:rPr>
        <w:instrText xml:space="preserve"> ADDIN EN.CITE &lt;EndNote&gt;&lt;Cite&gt;&lt;Author&gt;Barling&lt;/Author&gt;&lt;Year&gt;2000&lt;/Year&gt;&lt;RecNum&gt;779&lt;/RecNum&gt;&lt;DisplayText&gt;(Barling et al., 2000)&lt;/DisplayText&gt;&lt;record&gt;&lt;rec-number&gt;779&lt;/rec-number&gt;&lt;foreign-keys&gt;&lt;key app="EN" db-id="ppfdssxznsaxd9e2006pzx5uw9fp2tzrv52f"&gt;779&lt;/key&gt;&lt;/foreign-keys&gt;&lt;ref-type name="Journal Article"&gt;17&lt;/ref-type&gt;&lt;contributors&gt;&lt;authors&gt;&lt;author&gt;Barling, J&lt;/author&gt;&lt;author&gt;Slater, F&lt;/author&gt;&lt;author&gt;Kelloway, EK&lt;/author&gt;&lt;/authors&gt;&lt;/contributors&gt;&lt;titles&gt;&lt;title&gt;Transformational leadership and emotional intelligence: an exploratory study&lt;/title&gt;&lt;secondary-title&gt;Leadership &amp;amp; Organization Development Journal&lt;/secondary-title&gt;&lt;/titles&gt;&lt;pages&gt;157-161&lt;/pages&gt;&lt;volume&gt;21&lt;/volume&gt;&lt;number&gt;3&lt;/number&gt;&lt;dates&gt;&lt;year&gt;2000&lt;/year&gt;&lt;/dates&gt;&lt;publisher&gt;Emerald, 60/62 Toller Lane, Bradford, West Yorkshire, BD 8 9 BY, UK&lt;/publisher&gt;&lt;urls&gt;&lt;/urls&gt;&lt;/record&gt;&lt;/Cite&gt;&lt;/EndNote&gt;</w:instrText>
      </w:r>
      <w:r w:rsidR="004B60DB" w:rsidRPr="00560D1C">
        <w:rPr>
          <w:rFonts w:cs="Times New Roman"/>
          <w:szCs w:val="24"/>
          <w:lang w:val="en-GB"/>
        </w:rPr>
        <w:fldChar w:fldCharType="separate"/>
      </w:r>
      <w:r w:rsidR="002150AF">
        <w:rPr>
          <w:rFonts w:cs="Times New Roman"/>
          <w:noProof/>
          <w:szCs w:val="24"/>
          <w:lang w:val="en-GB"/>
        </w:rPr>
        <w:t>(Barling et al., 2000)</w:t>
      </w:r>
      <w:r w:rsidR="004B60DB" w:rsidRPr="00560D1C">
        <w:rPr>
          <w:rFonts w:cs="Times New Roman"/>
          <w:szCs w:val="24"/>
          <w:lang w:val="en-GB"/>
        </w:rPr>
        <w:fldChar w:fldCharType="end"/>
      </w:r>
      <w:r w:rsidRPr="00560D1C">
        <w:rPr>
          <w:rFonts w:cs="Times New Roman"/>
          <w:szCs w:val="24"/>
          <w:lang w:val="en-GB"/>
        </w:rPr>
        <w:t xml:space="preserve"> report a number of empirical studies that confirm that commitment is a predictor of performance, and is based on a reciprocal relationship wherein the individual offers his or her talents to the organization in exchange for the rewards of organizational membership. </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In sum, the literature leads us to expect that commitment to the organization positively influences the extent to which people share their knowledge. As commitment influences both the willingness to contribute to the organization and the cognition of knowledge sharing, </w:t>
      </w:r>
      <w:r w:rsidRPr="00560D1C">
        <w:rPr>
          <w:rFonts w:cs="Times New Roman"/>
          <w:szCs w:val="24"/>
          <w:lang w:val="en-GB" w:eastAsia="zh-TW"/>
        </w:rPr>
        <w:t xml:space="preserve">this study </w:t>
      </w:r>
      <w:r w:rsidRPr="00560D1C">
        <w:rPr>
          <w:rFonts w:cs="Times New Roman"/>
          <w:szCs w:val="24"/>
          <w:lang w:val="en-GB"/>
        </w:rPr>
        <w:t xml:space="preserve">thus </w:t>
      </w:r>
      <w:r w:rsidRPr="00560D1C">
        <w:rPr>
          <w:rFonts w:cs="Times New Roman"/>
          <w:szCs w:val="24"/>
          <w:lang w:val="en-GB" w:eastAsia="zh-TW"/>
        </w:rPr>
        <w:t xml:space="preserve">proposes the following </w:t>
      </w:r>
      <w:r w:rsidRPr="00560D1C">
        <w:rPr>
          <w:rFonts w:cs="Times New Roman"/>
          <w:szCs w:val="24"/>
          <w:lang w:val="en-GB"/>
        </w:rPr>
        <w:t>hypothes</w:t>
      </w:r>
      <w:r w:rsidRPr="00560D1C">
        <w:rPr>
          <w:rFonts w:cs="Times New Roman"/>
          <w:szCs w:val="24"/>
          <w:lang w:val="en-GB" w:eastAsia="zh-TW"/>
        </w:rPr>
        <w:t xml:space="preserve">es. </w:t>
      </w:r>
    </w:p>
    <w:p w:rsidR="00557D4E" w:rsidRPr="00904C47" w:rsidRDefault="00557D4E" w:rsidP="002150AF">
      <w:pPr>
        <w:adjustRightInd w:val="0"/>
        <w:snapToGrid w:val="0"/>
        <w:spacing w:line="360" w:lineRule="auto"/>
        <w:ind w:firstLine="482"/>
        <w:jc w:val="both"/>
        <w:rPr>
          <w:rFonts w:cs="Times New Roman"/>
          <w:szCs w:val="24"/>
          <w:lang w:val="en-GB" w:eastAsia="zh-TW"/>
        </w:rPr>
      </w:pPr>
      <w:r w:rsidRPr="00904C47">
        <w:rPr>
          <w:rFonts w:cs="Times New Roman"/>
          <w:szCs w:val="24"/>
          <w:lang w:val="en-GB"/>
        </w:rPr>
        <w:t>H</w:t>
      </w:r>
      <w:r w:rsidRPr="00904C47">
        <w:rPr>
          <w:rFonts w:cs="Times New Roman"/>
          <w:szCs w:val="24"/>
          <w:lang w:val="en-GB" w:eastAsia="zh-TW"/>
        </w:rPr>
        <w:t>ypothesis 2</w:t>
      </w:r>
      <w:r w:rsidRPr="00904C47">
        <w:rPr>
          <w:rFonts w:cs="Times New Roman"/>
          <w:szCs w:val="24"/>
          <w:lang w:val="en-GB"/>
        </w:rPr>
        <w:t>a</w:t>
      </w:r>
      <w:r w:rsidRPr="00904C47">
        <w:rPr>
          <w:rFonts w:cs="Times New Roman"/>
          <w:szCs w:val="24"/>
          <w:lang w:val="en-GB" w:eastAsia="zh-TW"/>
        </w:rPr>
        <w:t>:</w:t>
      </w:r>
      <w:r w:rsidRPr="00904C47">
        <w:rPr>
          <w:rFonts w:cs="Times New Roman"/>
          <w:szCs w:val="24"/>
          <w:lang w:val="en-GB"/>
        </w:rPr>
        <w:t xml:space="preserve"> Commitment has a positive effect on </w:t>
      </w:r>
      <w:r w:rsidR="00A24DC7">
        <w:rPr>
          <w:rFonts w:cs="Times New Roman"/>
          <w:szCs w:val="24"/>
          <w:lang w:val="en-GB"/>
        </w:rPr>
        <w:t>KS self-efficacy</w:t>
      </w:r>
      <w:r w:rsidRPr="00904C47">
        <w:rPr>
          <w:rFonts w:cs="Times New Roman"/>
          <w:szCs w:val="24"/>
          <w:lang w:val="en-GB"/>
        </w:rPr>
        <w:t>.</w:t>
      </w:r>
      <w:r w:rsidRPr="00904C47">
        <w:rPr>
          <w:rFonts w:cs="Times New Roman"/>
          <w:szCs w:val="24"/>
          <w:lang w:val="en-GB" w:eastAsia="zh-TW"/>
        </w:rPr>
        <w:t xml:space="preserve"> </w:t>
      </w:r>
    </w:p>
    <w:p w:rsidR="00557D4E" w:rsidRPr="00904C47" w:rsidRDefault="00557D4E" w:rsidP="002150AF">
      <w:pPr>
        <w:adjustRightInd w:val="0"/>
        <w:snapToGrid w:val="0"/>
        <w:spacing w:line="360" w:lineRule="auto"/>
        <w:ind w:firstLine="482"/>
        <w:jc w:val="both"/>
        <w:rPr>
          <w:rFonts w:cs="Times New Roman"/>
          <w:szCs w:val="24"/>
          <w:lang w:val="en-GB" w:eastAsia="zh-TW"/>
        </w:rPr>
      </w:pPr>
      <w:r w:rsidRPr="00904C47">
        <w:rPr>
          <w:rFonts w:cs="Times New Roman"/>
          <w:szCs w:val="24"/>
          <w:lang w:val="en-GB"/>
        </w:rPr>
        <w:t>H</w:t>
      </w:r>
      <w:r w:rsidRPr="00904C47">
        <w:rPr>
          <w:rFonts w:cs="Times New Roman"/>
          <w:szCs w:val="24"/>
          <w:lang w:val="en-GB" w:eastAsia="zh-TW"/>
        </w:rPr>
        <w:t>ypothesis 2</w:t>
      </w:r>
      <w:r w:rsidRPr="00904C47">
        <w:rPr>
          <w:rFonts w:cs="Times New Roman"/>
          <w:szCs w:val="24"/>
          <w:lang w:val="en-GB"/>
        </w:rPr>
        <w:t>b</w:t>
      </w:r>
      <w:r w:rsidRPr="00904C47">
        <w:rPr>
          <w:rFonts w:cs="Times New Roman"/>
          <w:szCs w:val="24"/>
          <w:lang w:val="en-GB" w:eastAsia="zh-TW"/>
        </w:rPr>
        <w:t>:</w:t>
      </w:r>
      <w:r w:rsidRPr="00904C47">
        <w:rPr>
          <w:rFonts w:cs="Times New Roman"/>
          <w:szCs w:val="24"/>
          <w:lang w:val="en-GB"/>
        </w:rPr>
        <w:t xml:space="preserve"> Commitment has a positive effect on </w:t>
      </w:r>
      <w:r w:rsidR="00C40FCF">
        <w:rPr>
          <w:rFonts w:cs="Times New Roman"/>
          <w:szCs w:val="24"/>
          <w:lang w:val="en-GB"/>
        </w:rPr>
        <w:t>KS intention</w:t>
      </w:r>
      <w:r w:rsidRPr="00904C47">
        <w:rPr>
          <w:rFonts w:cs="Times New Roman"/>
          <w:szCs w:val="24"/>
          <w:lang w:val="en-GB"/>
        </w:rPr>
        <w:t>.</w:t>
      </w:r>
    </w:p>
    <w:p w:rsidR="00557D4E" w:rsidRPr="00560D1C" w:rsidRDefault="00557D4E" w:rsidP="002150AF">
      <w:pPr>
        <w:pStyle w:val="level2"/>
        <w:spacing w:line="360" w:lineRule="auto"/>
        <w:jc w:val="both"/>
      </w:pPr>
      <w:r w:rsidRPr="00560D1C">
        <w:lastRenderedPageBreak/>
        <w:t>Trust and knowledge sharing</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Trust, an implicit set of beliefs that the other party wil</w:t>
      </w:r>
      <w:r w:rsidR="004B60DB" w:rsidRPr="00560D1C">
        <w:rPr>
          <w:rFonts w:cs="Times New Roman"/>
          <w:szCs w:val="24"/>
          <w:lang w:val="en-GB"/>
        </w:rPr>
        <w:t xml:space="preserve">l behave in a dependent manner </w:t>
      </w:r>
      <w:r w:rsidRPr="00560D1C">
        <w:rPr>
          <w:rFonts w:cs="Times New Roman"/>
          <w:szCs w:val="24"/>
          <w:lang w:val="en-GB"/>
        </w:rPr>
        <w:t>and will not take advantage of the situation</w:t>
      </w:r>
      <w:r w:rsidR="007B51C5" w:rsidRPr="00560D1C">
        <w:rPr>
          <w:rFonts w:cs="Times New Roman"/>
          <w:szCs w:val="24"/>
          <w:lang w:val="en-GB"/>
        </w:rPr>
        <w:t>, has been recognized as an important factor affecting knowledge sharing</w:t>
      </w:r>
      <w:r w:rsidR="004B60DB" w:rsidRPr="00560D1C">
        <w:rPr>
          <w:rFonts w:cs="Times New Roman"/>
          <w:szCs w:val="24"/>
          <w:lang w:val="en-GB"/>
        </w:rPr>
        <w:fldChar w:fldCharType="begin"/>
      </w:r>
      <w:r w:rsidR="00965D9E">
        <w:rPr>
          <w:rFonts w:cs="Times New Roman"/>
          <w:szCs w:val="24"/>
          <w:lang w:val="en-GB"/>
        </w:rPr>
        <w:instrText xml:space="preserve"> ADDIN EN.CITE &lt;EndNote&gt;&lt;Cite&gt;&lt;Author&gt;Gefen&lt;/Author&gt;&lt;Year&gt;2003&lt;/Year&gt;&lt;RecNum&gt;846&lt;/RecNum&gt;&lt;DisplayText&gt;(Gefen, Karahanna, &amp;amp; Straub, 2003; Gefen &amp;amp; Ridings, 2002)&lt;/DisplayText&gt;&lt;record&gt;&lt;rec-number&gt;846&lt;/rec-number&gt;&lt;foreign-keys&gt;&lt;key app="EN" db-id="ppfdssxznsaxd9e2006pzx5uw9fp2tzrv52f"&gt;846&lt;/key&gt;&lt;/foreign-keys&gt;&lt;ref-type name="Journal Article"&gt;17&lt;/ref-type&gt;&lt;contributors&gt;&lt;authors&gt;&lt;author&gt;Gefen, D&lt;/author&gt;&lt;author&gt;Karahanna, E&lt;/author&gt;&lt;author&gt;Straub, DW&lt;/author&gt;&lt;/authors&gt;&lt;/contributors&gt;&lt;titles&gt;&lt;title&gt;Trust and TAM in online shopping: An integrated model&lt;/title&gt;&lt;secondary-title&gt;MIS Quarterly&lt;/secondary-title&gt;&lt;/titles&gt;&lt;periodical&gt;&lt;full-title&gt;Mis Quarterly&lt;/full-title&gt;&lt;/periodical&gt;&lt;pages&gt;51-90&lt;/pages&gt;&lt;volume&gt;27&lt;/volume&gt;&lt;number&gt;1&lt;/number&gt;&lt;dates&gt;&lt;year&gt;2003&lt;/year&gt;&lt;/dates&gt;&lt;publisher&gt;The Society for Information Management and The Management Information Systems Research Center of the University of Minnesota, and The Association for Information Systems&lt;/publisher&gt;&lt;urls&gt;&lt;/urls&gt;&lt;/record&gt;&lt;/Cite&gt;&lt;Cite&gt;&lt;Author&gt;Gefen&lt;/Author&gt;&lt;Year&gt;2002&lt;/Year&gt;&lt;RecNum&gt;812&lt;/RecNum&gt;&lt;DisplayText&gt;[14]&lt;/DisplayText&gt;&lt;record&gt;&lt;rec-number&gt;812&lt;/rec-number&gt;&lt;foreign-keys&gt;&lt;key app="EN" db-id="ppfdssxznsaxd9e2006pzx5uw9fp2tzrv52f"&gt;812&lt;/key&gt;&lt;/foreign-keys&gt;&lt;ref-type name="Journal Article"&gt;17&lt;/ref-type&gt;&lt;contributors&gt;&lt;authors&gt;&lt;author&gt;Gefen, D&lt;/author&gt;&lt;author&gt;Ridings, CM&lt;/author&gt;&lt;/authors&gt;&lt;/contributors&gt;&lt;titles&gt;&lt;title&gt;Implementation team responsiveness and user evaluation of customer relationship management: A quasi-experimental design study of social exchange theory&lt;/title&gt;&lt;secondary-title&gt;Journal of Management Information Systems&lt;/secondary-title&gt;&lt;/titles&gt;&lt;pages&gt;47-69&lt;/pages&gt;&lt;volume&gt;19&lt;/volume&gt;&lt;number&gt;1&lt;/number&gt;&lt;dates&gt;&lt;year&gt;2002&lt;/year&gt;&lt;/dates&gt;&lt;publisher&gt;ME Sharpe&lt;/publisher&gt;&lt;urls&gt;&lt;/urls&gt;&lt;/record&gt;&lt;/Cite&gt;&lt;/EndNote&gt;</w:instrText>
      </w:r>
      <w:r w:rsidR="004B60DB" w:rsidRPr="00560D1C">
        <w:rPr>
          <w:rFonts w:cs="Times New Roman"/>
          <w:szCs w:val="24"/>
          <w:lang w:val="en-GB"/>
        </w:rPr>
        <w:fldChar w:fldCharType="separate"/>
      </w:r>
      <w:r w:rsidR="00965D9E">
        <w:rPr>
          <w:rFonts w:cs="Times New Roman"/>
          <w:noProof/>
          <w:szCs w:val="24"/>
          <w:lang w:val="en-GB"/>
        </w:rPr>
        <w:t>(Gefen, Karahanna, &amp; Straub, 2003; Gefen &amp; Ridings, 2002)</w:t>
      </w:r>
      <w:r w:rsidR="004B60DB" w:rsidRPr="00560D1C">
        <w:rPr>
          <w:rFonts w:cs="Times New Roman"/>
          <w:szCs w:val="24"/>
          <w:lang w:val="en-GB"/>
        </w:rPr>
        <w:fldChar w:fldCharType="end"/>
      </w:r>
      <w:r w:rsidRPr="00560D1C">
        <w:rPr>
          <w:rFonts w:cs="Times New Roman"/>
          <w:szCs w:val="24"/>
          <w:lang w:val="en-GB"/>
        </w:rPr>
        <w:t>. This means that the higher the degree of trust, the more</w:t>
      </w:r>
      <w:r w:rsidR="00E12B07" w:rsidRPr="00560D1C">
        <w:rPr>
          <w:rFonts w:cs="Times New Roman"/>
          <w:szCs w:val="24"/>
          <w:lang w:val="en-GB"/>
        </w:rPr>
        <w:t xml:space="preserve"> likely it is that</w:t>
      </w:r>
      <w:r w:rsidRPr="00560D1C">
        <w:rPr>
          <w:rFonts w:cs="Times New Roman"/>
          <w:szCs w:val="24"/>
          <w:lang w:val="en-GB"/>
        </w:rPr>
        <w:t xml:space="preserve"> individuals will be willing to share their knowledge with other members in the organization </w:t>
      </w:r>
      <w:r w:rsidR="004B60DB" w:rsidRPr="00560D1C">
        <w:rPr>
          <w:rFonts w:cs="Times New Roman"/>
          <w:noProof/>
          <w:szCs w:val="24"/>
          <w:lang w:val="en-GB"/>
        </w:rPr>
        <w:fldChar w:fldCharType="begin">
          <w:fldData xml:space="preserve">PEVuZE5vdGU+PENpdGU+PEF1dGhvcj5Cb2NrPC9BdXRob3I+PFllYXI+MjAwNTwvWWVhcj48UmVj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</w:fldData>
        </w:fldChar>
      </w:r>
      <w:r w:rsidR="00965D9E">
        <w:rPr>
          <w:rFonts w:cs="Times New Roman"/>
          <w:noProof/>
          <w:szCs w:val="24"/>
          <w:lang w:val="en-GB"/>
        </w:rPr>
        <w:instrText xml:space="preserve"> ADDIN EN.CITE </w:instrText>
      </w:r>
      <w:r w:rsidR="00965D9E">
        <w:rPr>
          <w:rFonts w:cs="Times New Roman"/>
          <w:noProof/>
          <w:szCs w:val="24"/>
          <w:lang w:val="en-GB"/>
        </w:rPr>
        <w:fldChar w:fldCharType="begin">
          <w:fldData xml:space="preserve">PEVuZE5vdGU+PENpdGU+PEF1dGhvcj5Cb2NrPC9BdXRob3I+PFllYXI+MjAwNTwvWWVhcj48UmVj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</w:fldData>
        </w:fldChar>
      </w:r>
      <w:r w:rsidR="00965D9E">
        <w:rPr>
          <w:rFonts w:cs="Times New Roman"/>
          <w:noProof/>
          <w:szCs w:val="24"/>
          <w:lang w:val="en-GB"/>
        </w:rPr>
        <w:instrText xml:space="preserve"> ADDIN EN.CITE.DATA </w:instrText>
      </w:r>
      <w:r w:rsidR="00965D9E">
        <w:rPr>
          <w:rFonts w:cs="Times New Roman"/>
          <w:noProof/>
          <w:szCs w:val="24"/>
          <w:lang w:val="en-GB"/>
        </w:rPr>
      </w:r>
      <w:r w:rsidR="00965D9E">
        <w:rPr>
          <w:rFonts w:cs="Times New Roman"/>
          <w:noProof/>
          <w:szCs w:val="24"/>
          <w:lang w:val="en-GB"/>
        </w:rPr>
        <w:fldChar w:fldCharType="end"/>
      </w:r>
      <w:r w:rsidR="004B60DB" w:rsidRPr="00560D1C">
        <w:rPr>
          <w:rFonts w:cs="Times New Roman"/>
          <w:noProof/>
          <w:szCs w:val="24"/>
          <w:lang w:val="en-GB"/>
        </w:rPr>
      </w:r>
      <w:r w:rsidR="004B60DB" w:rsidRPr="00560D1C">
        <w:rPr>
          <w:rFonts w:cs="Times New Roman"/>
          <w:noProof/>
          <w:szCs w:val="24"/>
          <w:lang w:val="en-GB"/>
        </w:rPr>
        <w:fldChar w:fldCharType="separate"/>
      </w:r>
      <w:r w:rsidR="00965D9E">
        <w:rPr>
          <w:rFonts w:cs="Times New Roman"/>
          <w:noProof/>
          <w:szCs w:val="24"/>
          <w:lang w:val="en-GB"/>
        </w:rPr>
        <w:t>(Bock, Zmud, Kim, &amp; Lee, 2005; Cabrera &amp; Cabrera, 2005; Hsu, Ju, Yen, &amp; Chang, 2007)</w:t>
      </w:r>
      <w:r w:rsidR="004B60DB" w:rsidRPr="00560D1C">
        <w:rPr>
          <w:rFonts w:cs="Times New Roman"/>
          <w:noProof/>
          <w:szCs w:val="24"/>
          <w:lang w:val="en-GB"/>
        </w:rPr>
        <w:fldChar w:fldCharType="end"/>
      </w:r>
      <w:r w:rsidRPr="00560D1C">
        <w:rPr>
          <w:rFonts w:cs="Times New Roman"/>
          <w:szCs w:val="24"/>
          <w:lang w:val="en-GB"/>
        </w:rPr>
        <w:t xml:space="preserve">. </w:t>
      </w:r>
    </w:p>
    <w:p w:rsidR="006F7057"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eastAsia="zh-TW"/>
        </w:rPr>
        <w:t>T</w:t>
      </w:r>
      <w:r w:rsidRPr="00560D1C">
        <w:rPr>
          <w:rFonts w:cs="Times New Roman"/>
          <w:szCs w:val="24"/>
          <w:lang w:val="en-GB"/>
        </w:rPr>
        <w:t xml:space="preserve">rust in the organization have a strong and robust influence on a variety of organizational phenomena including job satisfaction, commitment, and, most relevant to the current research, knowledge sharing </w:t>
      </w:r>
      <w:r w:rsidR="00EB11F3" w:rsidRPr="00560D1C">
        <w:rPr>
          <w:rFonts w:cs="Times New Roman"/>
          <w:noProof/>
          <w:szCs w:val="24"/>
          <w:lang w:val="en-GB"/>
        </w:rPr>
        <w:fldChar w:fldCharType="begin"/>
      </w:r>
      <w:r w:rsidR="00965D9E">
        <w:rPr>
          <w:rFonts w:cs="Times New Roman"/>
          <w:noProof/>
          <w:szCs w:val="24"/>
          <w:lang w:val="en-GB"/>
        </w:rPr>
        <w:instrText xml:space="preserve"> ADDIN EN.CITE &lt;EndNote&gt;&lt;Cite&gt;&lt;Author&gt;Kramer&lt;/Author&gt;&lt;Year&gt;1999&lt;/Year&gt;&lt;RecNum&gt;782&lt;/RecNum&gt;&lt;DisplayText&gt;(Kramer, 1999; Levin &amp;amp; Cross, 2004)&lt;/DisplayText&gt;&lt;record&gt;&lt;rec-number&gt;782&lt;/rec-number&gt;&lt;foreign-keys&gt;&lt;key app="EN" db-id="ppfdssxznsaxd9e2006pzx5uw9fp2tzrv52f"&gt;782&lt;/key&gt;&lt;/foreign-keys&gt;&lt;ref-type name="Journal Article"&gt;17&lt;/ref-type&gt;&lt;contributors&gt;&lt;authors&gt;&lt;author&gt;Kramer, RM&lt;/author&gt;&lt;/authors&gt;&lt;/contributors&gt;&lt;titles&gt;&lt;title&gt;Trust and distrust in organizations: Emerging perspectives, enduring questions&lt;/title&gt;&lt;secondary-title&gt;Annual Review of Psychology&lt;/secondary-title&gt;&lt;/titles&gt;&lt;pages&gt;569-598&lt;/pages&gt;&lt;volume&gt;50&lt;/volume&gt;&lt;number&gt;1&lt;/number&gt;&lt;dates&gt;&lt;year&gt;1999&lt;/year&gt;&lt;/dates&gt;&lt;publisher&gt;Annual Reviews&lt;/publisher&gt;&lt;urls&gt;&lt;/urls&gt;&lt;/record&gt;&lt;/Cite&gt;&lt;Cite&gt;&lt;Author&gt;Levin&lt;/Author&gt;&lt;Year&gt;2004&lt;/Year&gt;&lt;RecNum&gt;883&lt;/RecNum&gt;&lt;DisplayText&gt;[13]&lt;/DisplayText&gt;&lt;record&gt;&lt;rec-number&gt;883&lt;/rec-number&gt;&lt;foreign-keys&gt;&lt;key app="EN" db-id="ppfdssxznsaxd9e2006pzx5uw9fp2tzrv52f"&gt;883&lt;/key&gt;&lt;/foreign-keys&gt;&lt;ref-type name="Journal Article"&gt;17&lt;/ref-type&gt;&lt;contributors&gt;&lt;authors&gt;&lt;author&gt;Levin, DZ&lt;/author&gt;&lt;author&gt;Cross, R&lt;/author&gt;&lt;/authors&gt;&lt;/contributors&gt;&lt;titles&gt;&lt;title&gt;The strength of weak ties you can trust: The mediating role of trust in effective knowledge transfer&lt;/title&gt;&lt;secondary-title&gt;Management Science&lt;/secondary-title&gt;&lt;/titles&gt;&lt;periodical&gt;&lt;full-title&gt;Management science&lt;/full-title&gt;&lt;/periodical&gt;&lt;pages&gt;1477-1490&lt;/pages&gt;&lt;dates&gt;&lt;year&gt;2004&lt;/year&gt;&lt;/dates&gt;&lt;publisher&gt;Institute for Operations Research and the Management Sciences&lt;/publisher&gt;&lt;urls&gt;&lt;/urls&gt;&lt;/record&gt;&lt;/Cite&gt;&lt;/EndNote&gt;</w:instrText>
      </w:r>
      <w:r w:rsidR="00EB11F3" w:rsidRPr="00560D1C">
        <w:rPr>
          <w:rFonts w:cs="Times New Roman"/>
          <w:noProof/>
          <w:szCs w:val="24"/>
          <w:lang w:val="en-GB"/>
        </w:rPr>
        <w:fldChar w:fldCharType="separate"/>
      </w:r>
      <w:r w:rsidR="00965D9E">
        <w:rPr>
          <w:rFonts w:cs="Times New Roman"/>
          <w:noProof/>
          <w:szCs w:val="24"/>
          <w:lang w:val="en-GB"/>
        </w:rPr>
        <w:t>(Kramer, 1999; Levin &amp; Cross, 2004)</w:t>
      </w:r>
      <w:r w:rsidR="00EB11F3" w:rsidRPr="00560D1C">
        <w:rPr>
          <w:rFonts w:cs="Times New Roman"/>
          <w:noProof/>
          <w:szCs w:val="24"/>
          <w:lang w:val="en-GB"/>
        </w:rPr>
        <w:fldChar w:fldCharType="end"/>
      </w:r>
      <w:r w:rsidRPr="00560D1C">
        <w:rPr>
          <w:rFonts w:cs="Times New Roman"/>
          <w:szCs w:val="24"/>
          <w:lang w:val="en-GB"/>
        </w:rPr>
        <w:t xml:space="preserve">. </w:t>
      </w:r>
      <w:r w:rsidR="00D06D8F" w:rsidRPr="00560D1C">
        <w:rPr>
          <w:rFonts w:cs="Times New Roman"/>
          <w:szCs w:val="24"/>
          <w:lang w:val="en-GB" w:eastAsia="zh-TW"/>
        </w:rPr>
        <w:t xml:space="preserve">Relationships characterized by trust are so highly valued that parties will desire to commit themselves to such relationships </w:t>
      </w:r>
      <w:r w:rsidR="00EB11F3" w:rsidRPr="00560D1C">
        <w:rPr>
          <w:rFonts w:cs="Times New Roman"/>
          <w:szCs w:val="24"/>
          <w:lang w:val="en-GB" w:eastAsia="zh-TW"/>
        </w:rPr>
        <w:fldChar w:fldCharType="begin"/>
      </w:r>
      <w:r w:rsidR="00965D9E">
        <w:rPr>
          <w:rFonts w:cs="Times New Roman"/>
          <w:szCs w:val="24"/>
          <w:lang w:val="en-GB" w:eastAsia="zh-TW"/>
        </w:rPr>
        <w:instrText xml:space="preserve"> ADDIN EN.CITE &lt;EndNote&gt;&lt;Cite&gt;&lt;Author&gt;Hrebiniak&lt;/Author&gt;&lt;Year&gt;1974&lt;/Year&gt;&lt;RecNum&gt;888&lt;/RecNum&gt;&lt;DisplayText&gt;(Hrebiniak, 1974)&lt;/DisplayText&gt;&lt;record&gt;&lt;rec-number&gt;888&lt;/rec-number&gt;&lt;foreign-keys&gt;&lt;key app="EN" db-id="ppfdssxznsaxd9e2006pzx5uw9fp2tzrv52f"&gt;888&lt;/key&gt;&lt;/foreign-keys&gt;&lt;ref-type name="Journal Article"&gt;17&lt;/ref-type&gt;&lt;contributors&gt;&lt;authors&gt;&lt;author&gt;Hrebiniak, LG&lt;/author&gt;&lt;/authors&gt;&lt;/contributors&gt;&lt;titles&gt;&lt;title&gt;Effects of job level and participation on employee attitudes and perceptions of influence&lt;/title&gt;&lt;secondary-title&gt;Academy of Management Journal&lt;/secondary-title&gt;&lt;/titles&gt;&lt;periodical&gt;&lt;full-title&gt;Academy of Management Journal&lt;/full-title&gt;&lt;/periodical&gt;&lt;pages&gt;649-662&lt;/pages&gt;&lt;volume&gt;17&lt;/volume&gt;&lt;number&gt;4&lt;/number&gt;&lt;dates&gt;&lt;year&gt;1974&lt;/year&gt;&lt;/dates&gt;&lt;publisher&gt;JSTOR&lt;/publisher&gt;&lt;urls&gt;&lt;/urls&gt;&lt;/record&gt;&lt;/Cite&gt;&lt;/EndNote&gt;</w:instrText>
      </w:r>
      <w:r w:rsidR="00EB11F3" w:rsidRPr="00560D1C">
        <w:rPr>
          <w:rFonts w:cs="Times New Roman"/>
          <w:szCs w:val="24"/>
          <w:lang w:val="en-GB" w:eastAsia="zh-TW"/>
        </w:rPr>
        <w:fldChar w:fldCharType="separate"/>
      </w:r>
      <w:r w:rsidR="00965D9E">
        <w:rPr>
          <w:rFonts w:cs="Times New Roman"/>
          <w:noProof/>
          <w:szCs w:val="24"/>
          <w:lang w:val="en-GB" w:eastAsia="zh-TW"/>
        </w:rPr>
        <w:t>(Hrebiniak, 1974)</w:t>
      </w:r>
      <w:r w:rsidR="00EB11F3" w:rsidRPr="00560D1C">
        <w:rPr>
          <w:rFonts w:cs="Times New Roman"/>
          <w:szCs w:val="24"/>
          <w:lang w:val="en-GB" w:eastAsia="zh-TW"/>
        </w:rPr>
        <w:fldChar w:fldCharType="end"/>
      </w:r>
      <w:r w:rsidR="00D06D8F" w:rsidRPr="00560D1C">
        <w:rPr>
          <w:rFonts w:cs="Times New Roman"/>
          <w:szCs w:val="24"/>
          <w:lang w:val="en-GB" w:eastAsia="zh-TW"/>
        </w:rPr>
        <w:t xml:space="preserve">. </w:t>
      </w:r>
    </w:p>
    <w:p w:rsidR="00D06D8F" w:rsidRPr="00560D1C" w:rsidRDefault="00D06D8F"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eastAsia="zh-TW"/>
        </w:rPr>
        <w:t xml:space="preserve">Social exchange theory explains this </w:t>
      </w:r>
      <w:r w:rsidR="004C447E" w:rsidRPr="00560D1C">
        <w:rPr>
          <w:rFonts w:cs="Times New Roman"/>
          <w:szCs w:val="24"/>
          <w:lang w:val="en-GB" w:eastAsia="zh-TW"/>
        </w:rPr>
        <w:t>causal</w:t>
      </w:r>
      <w:r w:rsidRPr="00560D1C">
        <w:rPr>
          <w:rFonts w:cs="Times New Roman"/>
          <w:szCs w:val="24"/>
          <w:lang w:val="en-GB" w:eastAsia="zh-TW"/>
        </w:rPr>
        <w:t xml:space="preserve"> relationship between commitment and trust through the principle of generalized reciprocity, which holds that “mistrust breeds mistrust and as such would also serve to decrease commitment in the relationship and shift the transaction to one of more direct short-term exchange</w:t>
      </w:r>
      <w:r w:rsidR="002A17EF" w:rsidRPr="00560D1C">
        <w:rPr>
          <w:rFonts w:cs="Times New Roman"/>
          <w:szCs w:val="24"/>
          <w:lang w:val="en-GB" w:eastAsia="zh-TW"/>
        </w:rPr>
        <w:t xml:space="preserve">”. </w:t>
      </w:r>
      <w:r w:rsidRPr="00560D1C">
        <w:rPr>
          <w:rFonts w:cs="Times New Roman"/>
          <w:szCs w:val="24"/>
          <w:lang w:val="en-GB" w:eastAsia="zh-TW"/>
        </w:rPr>
        <w:t xml:space="preserve">Thus, the following hypothesis is proposed: </w:t>
      </w:r>
    </w:p>
    <w:p w:rsidR="00D06D8F" w:rsidRPr="00904C47" w:rsidRDefault="00D06D8F" w:rsidP="002150AF">
      <w:pPr>
        <w:adjustRightInd w:val="0"/>
        <w:snapToGrid w:val="0"/>
        <w:spacing w:line="360" w:lineRule="auto"/>
        <w:ind w:firstLine="482"/>
        <w:jc w:val="both"/>
        <w:rPr>
          <w:rFonts w:cs="Times New Roman"/>
          <w:szCs w:val="24"/>
          <w:lang w:val="en-GB"/>
        </w:rPr>
      </w:pPr>
      <w:r w:rsidRPr="00904C47">
        <w:rPr>
          <w:rFonts w:cs="Times New Roman"/>
          <w:szCs w:val="24"/>
          <w:lang w:val="en-GB"/>
        </w:rPr>
        <w:t>H</w:t>
      </w:r>
      <w:r w:rsidRPr="00904C47">
        <w:rPr>
          <w:rFonts w:cs="Times New Roman"/>
          <w:szCs w:val="24"/>
          <w:lang w:val="en-GB" w:eastAsia="zh-TW"/>
        </w:rPr>
        <w:t>ypothesis 3:</w:t>
      </w:r>
      <w:r w:rsidRPr="00904C47">
        <w:rPr>
          <w:rFonts w:cs="Times New Roman"/>
          <w:szCs w:val="24"/>
          <w:lang w:val="en-GB"/>
        </w:rPr>
        <w:t xml:space="preserve"> </w:t>
      </w:r>
      <w:r w:rsidRPr="00904C47">
        <w:rPr>
          <w:rFonts w:cs="Times New Roman"/>
          <w:szCs w:val="24"/>
          <w:lang w:val="en-GB" w:eastAsia="zh-TW"/>
        </w:rPr>
        <w:t>Perceived t</w:t>
      </w:r>
      <w:r w:rsidRPr="00904C47">
        <w:rPr>
          <w:rFonts w:cs="Times New Roman"/>
          <w:szCs w:val="24"/>
          <w:lang w:val="en-GB"/>
        </w:rPr>
        <w:t>rust has a positive effect on commitment.</w:t>
      </w:r>
    </w:p>
    <w:p w:rsidR="00D06D8F" w:rsidRPr="00560D1C" w:rsidRDefault="00D06D8F" w:rsidP="002150AF">
      <w:pPr>
        <w:adjustRightInd w:val="0"/>
        <w:snapToGrid w:val="0"/>
        <w:spacing w:line="360" w:lineRule="auto"/>
        <w:ind w:firstLine="482"/>
        <w:jc w:val="both"/>
        <w:rPr>
          <w:rFonts w:cs="Times New Roman"/>
          <w:szCs w:val="24"/>
          <w:lang w:val="en-GB" w:eastAsia="zh-TW"/>
        </w:rPr>
      </w:pPr>
    </w:p>
    <w:p w:rsidR="00557D4E" w:rsidRPr="00560D1C" w:rsidRDefault="00557D4E" w:rsidP="002150AF">
      <w:pPr>
        <w:pStyle w:val="level2"/>
        <w:spacing w:line="360" w:lineRule="auto"/>
        <w:jc w:val="both"/>
      </w:pPr>
      <w:r w:rsidRPr="00560D1C">
        <w:t xml:space="preserve">Organizational justice </w:t>
      </w:r>
      <w:r w:rsidR="006A6E37" w:rsidRPr="00560D1C">
        <w:t>as an antecedent</w:t>
      </w:r>
      <w:r w:rsidRPr="00560D1C">
        <w:t xml:space="preserve"> of trust and commitment</w:t>
      </w:r>
    </w:p>
    <w:p w:rsidR="00557D4E" w:rsidRPr="00560D1C" w:rsidRDefault="00557D4E" w:rsidP="002150AF">
      <w:pPr>
        <w:adjustRightInd w:val="0"/>
        <w:snapToGrid w:val="0"/>
        <w:spacing w:line="360" w:lineRule="auto"/>
        <w:ind w:firstLine="482"/>
        <w:jc w:val="both"/>
        <w:rPr>
          <w:rFonts w:cs="Times New Roman"/>
          <w:noProof/>
          <w:szCs w:val="24"/>
          <w:lang w:val="en-GB" w:eastAsia="zh-TW"/>
        </w:rPr>
      </w:pPr>
      <w:r w:rsidRPr="00560D1C">
        <w:rPr>
          <w:rFonts w:cs="Times New Roman"/>
          <w:szCs w:val="24"/>
          <w:lang w:val="en-GB"/>
        </w:rPr>
        <w:t xml:space="preserve">Organizational justice describes individual and group perceptions of the fairness of an organization, as well as </w:t>
      </w:r>
      <w:r w:rsidR="00560D1C" w:rsidRPr="00560D1C">
        <w:rPr>
          <w:rFonts w:cs="Times New Roman"/>
          <w:szCs w:val="24"/>
          <w:lang w:val="en-GB"/>
        </w:rPr>
        <w:t>behavioural</w:t>
      </w:r>
      <w:r w:rsidRPr="00560D1C">
        <w:rPr>
          <w:rFonts w:cs="Times New Roman"/>
          <w:szCs w:val="24"/>
          <w:lang w:val="en-GB"/>
        </w:rPr>
        <w:t xml:space="preserve"> reactions to such perceptions</w:t>
      </w:r>
      <w:r w:rsidR="00700446" w:rsidRPr="00560D1C">
        <w:rPr>
          <w:rFonts w:cs="Times New Roman"/>
          <w:szCs w:val="24"/>
          <w:lang w:val="en-GB"/>
        </w:rPr>
        <w:fldChar w:fldCharType="begin"/>
      </w:r>
      <w:r w:rsidR="00965D9E">
        <w:rPr>
          <w:rFonts w:cs="Times New Roman"/>
          <w:szCs w:val="24"/>
          <w:lang w:val="en-GB"/>
        </w:rPr>
        <w:instrText xml:space="preserve"> ADDIN EN.CITE &lt;EndNote&gt;&lt;Cite&gt;&lt;Author&gt;Moorman&lt;/Author&gt;&lt;Year&gt;1991&lt;/Year&gt;&lt;RecNum&gt;572&lt;/RecNum&gt;&lt;DisplayText&gt;(Moorman, 1991)&lt;/DisplayText&gt;&lt;record&gt;&lt;rec-number&gt;572&lt;/rec-number&gt;&lt;foreign-keys&gt;&lt;key app="EN" db-id="ppfdssxznsaxd9e2006pzx5uw9fp2tzrv52f"&gt;572&lt;/key&gt;&lt;/foreign-keys&gt;&lt;ref-type name="Journal Article"&gt;17&lt;/ref-type&gt;&lt;contributors&gt;&lt;authors&gt;&lt;author&gt;Moorman, RH&lt;/author&gt;&lt;/authors&gt;&lt;/contributors&gt;&lt;titles&gt;&lt;title&gt;Relationship between organizational justice and organizational citizenship behaviors: do fairness perceptions influence employee citizenship?&lt;/title&gt;&lt;secondary-title&gt;Journal of Applied Psychology&lt;/secondary-title&gt;&lt;/titles&gt;&lt;periodical&gt;&lt;full-title&gt;Journal of Applied Psychology&lt;/full-title&gt;&lt;/periodical&gt;&lt;pages&gt;845-855&lt;/pages&gt;&lt;volume&gt;76&lt;/volume&gt;&lt;number&gt;6&lt;/number&gt;&lt;dates&gt;&lt;year&gt;1991&lt;/year&gt;&lt;/dates&gt;&lt;urls&gt;&lt;/urls&gt;&lt;/record&gt;&lt;/Cite&gt;&lt;/EndNote&gt;</w:instrText>
      </w:r>
      <w:r w:rsidR="00700446" w:rsidRPr="00560D1C">
        <w:rPr>
          <w:rFonts w:cs="Times New Roman"/>
          <w:szCs w:val="24"/>
          <w:lang w:val="en-GB"/>
        </w:rPr>
        <w:fldChar w:fldCharType="separate"/>
      </w:r>
      <w:r w:rsidR="00965D9E">
        <w:rPr>
          <w:rFonts w:cs="Times New Roman"/>
          <w:noProof/>
          <w:szCs w:val="24"/>
          <w:lang w:val="en-GB"/>
        </w:rPr>
        <w:t>(Moorman, 1991)</w:t>
      </w:r>
      <w:r w:rsidR="00700446" w:rsidRPr="00560D1C">
        <w:rPr>
          <w:rFonts w:cs="Times New Roman"/>
          <w:szCs w:val="24"/>
          <w:lang w:val="en-GB"/>
        </w:rPr>
        <w:fldChar w:fldCharType="end"/>
      </w:r>
      <w:r w:rsidRPr="00560D1C">
        <w:rPr>
          <w:rFonts w:cs="Times New Roman"/>
          <w:szCs w:val="24"/>
          <w:lang w:val="en-GB"/>
        </w:rPr>
        <w:t>.</w:t>
      </w:r>
      <w:r w:rsidRPr="00560D1C">
        <w:rPr>
          <w:rFonts w:cs="Times New Roman"/>
          <w:szCs w:val="24"/>
          <w:lang w:val="en-GB" w:eastAsia="zh-TW"/>
        </w:rPr>
        <w:t xml:space="preserve"> </w:t>
      </w:r>
      <w:r w:rsidRPr="00560D1C">
        <w:rPr>
          <w:rFonts w:cs="Times New Roman"/>
          <w:szCs w:val="24"/>
          <w:lang w:val="en-GB"/>
        </w:rPr>
        <w:t xml:space="preserve">Generally, maintaining good organizational justice can lead to </w:t>
      </w:r>
      <w:r w:rsidR="00560D1C" w:rsidRPr="00560D1C">
        <w:rPr>
          <w:rFonts w:cs="Times New Roman"/>
          <w:szCs w:val="24"/>
          <w:lang w:val="en-GB"/>
        </w:rPr>
        <w:t>favourable</w:t>
      </w:r>
      <w:r w:rsidRPr="00560D1C">
        <w:rPr>
          <w:rFonts w:cs="Times New Roman"/>
          <w:szCs w:val="24"/>
          <w:lang w:val="en-GB"/>
        </w:rPr>
        <w:t xml:space="preserve"> outcomes in the workplace</w:t>
      </w:r>
      <w:r w:rsidR="00700446" w:rsidRPr="00560D1C">
        <w:rPr>
          <w:rFonts w:cs="Times New Roman"/>
          <w:szCs w:val="24"/>
          <w:lang w:val="en-GB"/>
        </w:rPr>
        <w:fldChar w:fldCharType="begin"/>
      </w:r>
      <w:r w:rsidR="00965D9E">
        <w:rPr>
          <w:rFonts w:cs="Times New Roman"/>
          <w:szCs w:val="24"/>
          <w:lang w:val="en-GB"/>
        </w:rPr>
        <w:instrText xml:space="preserve"> ADDIN EN.CITE &lt;EndNote&gt;&lt;Cite&gt;&lt;Author&gt;Simons&lt;/Author&gt;&lt;Year&gt;2003&lt;/Year&gt;&lt;RecNum&gt;892&lt;/RecNum&gt;&lt;DisplayText&gt;(Simons &amp;amp; Roberson, 2003)&lt;/DisplayText&gt;&lt;record&gt;&lt;rec-number&gt;892&lt;/rec-number&gt;&lt;foreign-keys&gt;&lt;key app="EN" db-id="ppfdssxznsaxd9e2006pzx5uw9fp2tzrv52f"&gt;892&lt;/key&gt;&lt;/foreign-keys&gt;&lt;ref-type name="Journal Article"&gt;17&lt;/ref-type&gt;&lt;contributors&gt;&lt;authors&gt;&lt;author&gt;Simons, T&lt;/author&gt;&lt;author&gt;Roberson, Q&lt;/author&gt;&lt;/authors&gt;&lt;/contributors&gt;&lt;titles&gt;&lt;title&gt;Why managers should care about fairness: The effects of aggregate justice perceptions on organizational outcomes&lt;/title&gt;&lt;secondary-title&gt;Journal of Applied Psychology&lt;/secondary-title&gt;&lt;/titles&gt;&lt;periodical&gt;&lt;full-title&gt;Journal of Applied Psychology&lt;/full-title&gt;&lt;/periodical&gt;&lt;pages&gt;432-443&lt;/pages&gt;&lt;volume&gt;88&lt;/volume&gt;&lt;number&gt;3&lt;/number&gt;&lt;dates&gt;&lt;year&gt;2003&lt;/year&gt;&lt;/dates&gt;&lt;urls&gt;&lt;/urls&gt;&lt;/record&gt;&lt;/Cite&gt;&lt;/EndNote&gt;</w:instrText>
      </w:r>
      <w:r w:rsidR="00700446" w:rsidRPr="00560D1C">
        <w:rPr>
          <w:rFonts w:cs="Times New Roman"/>
          <w:szCs w:val="24"/>
          <w:lang w:val="en-GB"/>
        </w:rPr>
        <w:fldChar w:fldCharType="separate"/>
      </w:r>
      <w:r w:rsidR="00965D9E">
        <w:rPr>
          <w:rFonts w:cs="Times New Roman"/>
          <w:noProof/>
          <w:szCs w:val="24"/>
          <w:lang w:val="en-GB"/>
        </w:rPr>
        <w:t>(Simons &amp; Roberson, 2003)</w:t>
      </w:r>
      <w:r w:rsidR="00700446" w:rsidRPr="00560D1C">
        <w:rPr>
          <w:rFonts w:cs="Times New Roman"/>
          <w:szCs w:val="24"/>
          <w:lang w:val="en-GB"/>
        </w:rPr>
        <w:fldChar w:fldCharType="end"/>
      </w:r>
      <w:r w:rsidRPr="00560D1C">
        <w:rPr>
          <w:rFonts w:cs="Times New Roman"/>
          <w:szCs w:val="24"/>
          <w:lang w:val="en-GB"/>
        </w:rPr>
        <w:t>. It is expected that employees will act according to organizational rules and regulations if they are treated fairly</w:t>
      </w:r>
      <w:r w:rsidR="00304F8B" w:rsidRPr="00560D1C">
        <w:rPr>
          <w:rFonts w:cs="Times New Roman"/>
          <w:szCs w:val="24"/>
          <w:lang w:val="en-GB"/>
        </w:rPr>
        <w:t xml:space="preserve"> and outcomes are just</w:t>
      </w:r>
      <w:r w:rsidRPr="00560D1C">
        <w:rPr>
          <w:rFonts w:cs="Times New Roman"/>
          <w:szCs w:val="24"/>
          <w:lang w:val="en-GB"/>
        </w:rPr>
        <w:t xml:space="preserve">. Moreover, research has shown that employees have more trust, are more committed to the organization, and are more satisfied when justice is perceived as being fair </w:t>
      </w:r>
      <w:r w:rsidR="004C552B" w:rsidRPr="00560D1C">
        <w:rPr>
          <w:rFonts w:cs="Times New Roman"/>
          <w:noProof/>
          <w:szCs w:val="24"/>
          <w:lang w:val="en-GB"/>
        </w:rPr>
        <w:fldChar w:fldCharType="begin"/>
      </w:r>
      <w:r w:rsidR="00965D9E">
        <w:rPr>
          <w:rFonts w:cs="Times New Roman"/>
          <w:noProof/>
          <w:szCs w:val="24"/>
          <w:lang w:val="en-GB"/>
        </w:rPr>
        <w:instrText xml:space="preserve"> ADDIN EN.CITE &lt;EndNote&gt;&lt;Cite&gt;&lt;Author&gt;Greenberg&lt;/Author&gt;&lt;Year&gt;2005&lt;/Year&gt;&lt;RecNum&gt;506&lt;/RecNum&gt;&lt;DisplayText&gt;(Greenberg &amp;amp; Colquitt, 2005; Moorman, Blakely, &amp;amp; Niehoff, 1998)&lt;/DisplayText&gt;&lt;record&gt;&lt;rec-number&gt;506&lt;/rec-number&gt;&lt;foreign-keys&gt;&lt;key app="EN" db-id="ppfdssxznsaxd9e2006pzx5uw9fp2tzrv52f"&gt;506&lt;/key&gt;&lt;/foreign-keys&gt;&lt;ref-type name="Book"&gt;6&lt;/ref-type&gt;&lt;contributors&gt;&lt;authors&gt;&lt;author&gt;Greenberg, J&lt;/author&gt;&lt;author&gt;Colquitt, J&lt;/author&gt;&lt;/authors&gt;&lt;/contributors&gt;&lt;titles&gt;&lt;title&gt;Handbook of organizational justice&lt;/title&gt;&lt;/titles&gt;&lt;dates&gt;&lt;year&gt;2005&lt;/year&gt;&lt;/dates&gt;&lt;publisher&gt;Lawrence Erlbaum&lt;/publisher&gt;&lt;urls&gt;&lt;/urls&gt;&lt;/record&gt;&lt;/Cite&gt;&lt;Cite&gt;&lt;Author&gt;Moorman&lt;/Author&gt;&lt;Year&gt;1998&lt;/Year&gt;&lt;RecNum&gt;893&lt;/RecNum&gt;&lt;record&gt;&lt;rec-number&gt;893&lt;/rec-number&gt;&lt;foreign-keys&gt;&lt;key app="EN" db-id="ppfdssxznsaxd9e2006pzx5uw9fp2tzrv52f"&gt;893&lt;/key&gt;&lt;/foreign-keys&gt;&lt;ref-type name="Journal Article"&gt;17&lt;/ref-type&gt;&lt;contributors&gt;&lt;authors&gt;&lt;author&gt;Moorman, RH&lt;/author&gt;&lt;author&gt;Blakely, GL&lt;/author&gt;&lt;author&gt;Niehoff, BP&lt;/author&gt;&lt;/authors&gt;&lt;/contributors&gt;&lt;titles&gt;&lt;title&gt;Does perceived organizational support mediate the relationship between procedural justice and organizational citizenship behavior?&lt;/title&gt;&lt;secondary-title&gt;Academy of Management Journal&lt;/secondary-title&gt;&lt;/titles&gt;&lt;periodical&gt;&lt;full-title&gt;Academy of Management Journal&lt;/full-title&gt;&lt;/periodical&gt;&lt;pages&gt;351-357&lt;/pages&gt;&lt;volume&gt;41&lt;/volume&gt;&lt;number&gt;3&lt;/number&gt;&lt;dates&gt;&lt;year&gt;1998&lt;/year&gt;&lt;/dates&gt;&lt;publisher&gt;JSTOR&lt;/publisher&gt;&lt;urls&gt;&lt;/urls&gt;&lt;/record&gt;&lt;/Cite&gt;&lt;/EndNote&gt;</w:instrText>
      </w:r>
      <w:r w:rsidR="004C552B" w:rsidRPr="00560D1C">
        <w:rPr>
          <w:rFonts w:cs="Times New Roman"/>
          <w:noProof/>
          <w:szCs w:val="24"/>
          <w:lang w:val="en-GB"/>
        </w:rPr>
        <w:fldChar w:fldCharType="separate"/>
      </w:r>
      <w:r w:rsidR="00965D9E">
        <w:rPr>
          <w:rFonts w:cs="Times New Roman"/>
          <w:noProof/>
          <w:szCs w:val="24"/>
          <w:lang w:val="en-GB"/>
        </w:rPr>
        <w:t>(Greenberg &amp; Colquitt, 2005; Moorman, Blakely, &amp; Niehoff, 1998)</w:t>
      </w:r>
      <w:r w:rsidR="004C552B" w:rsidRPr="00560D1C">
        <w:rPr>
          <w:rFonts w:cs="Times New Roman"/>
          <w:noProof/>
          <w:szCs w:val="24"/>
          <w:lang w:val="en-GB"/>
        </w:rPr>
        <w:fldChar w:fldCharType="end"/>
      </w:r>
      <w:r w:rsidRPr="00560D1C">
        <w:rPr>
          <w:rFonts w:cs="Times New Roman"/>
          <w:noProof/>
          <w:szCs w:val="24"/>
          <w:lang w:val="en-GB" w:eastAsia="zh-TW"/>
        </w:rPr>
        <w:t>.</w:t>
      </w:r>
    </w:p>
    <w:p w:rsidR="00557D4E" w:rsidRPr="00560D1C" w:rsidRDefault="0053463C"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eastAsia="zh-TW"/>
        </w:rPr>
        <w:t>Several studies</w:t>
      </w:r>
      <w:r w:rsidR="00557D4E" w:rsidRPr="00560D1C">
        <w:rPr>
          <w:rFonts w:cs="Times New Roman"/>
          <w:szCs w:val="24"/>
          <w:lang w:val="en-GB"/>
        </w:rPr>
        <w:t xml:space="preserve"> found that trust in one’s supervisor mediated between justice and </w:t>
      </w:r>
      <w:r w:rsidR="00557D4E" w:rsidRPr="00560D1C">
        <w:rPr>
          <w:rFonts w:cs="Times New Roman"/>
          <w:szCs w:val="24"/>
          <w:lang w:val="en-GB" w:eastAsia="zh-TW"/>
        </w:rPr>
        <w:t>o</w:t>
      </w:r>
      <w:r w:rsidR="00557D4E" w:rsidRPr="00560D1C">
        <w:rPr>
          <w:rFonts w:cs="Times New Roman"/>
          <w:szCs w:val="24"/>
          <w:lang w:val="en-GB"/>
        </w:rPr>
        <w:t xml:space="preserve">rganizational </w:t>
      </w:r>
      <w:r w:rsidR="00557D4E" w:rsidRPr="00560D1C">
        <w:rPr>
          <w:rFonts w:cs="Times New Roman"/>
          <w:szCs w:val="24"/>
          <w:lang w:val="en-GB" w:eastAsia="zh-TW"/>
        </w:rPr>
        <w:t>c</w:t>
      </w:r>
      <w:r w:rsidR="00557D4E" w:rsidRPr="00560D1C">
        <w:rPr>
          <w:rFonts w:cs="Times New Roman"/>
          <w:szCs w:val="24"/>
          <w:lang w:val="en-GB"/>
        </w:rPr>
        <w:t xml:space="preserve">itizenship </w:t>
      </w:r>
      <w:r w:rsidR="00560D1C" w:rsidRPr="00560D1C">
        <w:rPr>
          <w:rFonts w:cs="Times New Roman"/>
          <w:szCs w:val="24"/>
          <w:lang w:val="en-GB" w:eastAsia="zh-TW"/>
        </w:rPr>
        <w:t>b</w:t>
      </w:r>
      <w:r w:rsidR="00560D1C" w:rsidRPr="00560D1C">
        <w:rPr>
          <w:rFonts w:cs="Times New Roman"/>
          <w:szCs w:val="24"/>
          <w:lang w:val="en-GB"/>
        </w:rPr>
        <w:t>ehaviours</w:t>
      </w:r>
      <w:r w:rsidR="00557D4E" w:rsidRPr="00560D1C">
        <w:rPr>
          <w:rFonts w:cs="Times New Roman"/>
          <w:szCs w:val="24"/>
          <w:lang w:val="en-GB"/>
        </w:rPr>
        <w:t xml:space="preserve"> (OCBs</w:t>
      </w:r>
      <w:r w:rsidR="004A5C5C" w:rsidRPr="00560D1C">
        <w:rPr>
          <w:rFonts w:cs="Times New Roman"/>
          <w:szCs w:val="24"/>
          <w:lang w:val="en-GB"/>
        </w:rPr>
        <w:t xml:space="preserve">) </w:t>
      </w:r>
      <w:r w:rsidR="00FF731C" w:rsidRPr="00560D1C">
        <w:rPr>
          <w:rFonts w:cs="Times New Roman"/>
          <w:szCs w:val="24"/>
          <w:lang w:val="en-GB"/>
        </w:rPr>
        <w:fldChar w:fldCharType="begin">
          <w:fldData xml:space="preserve">PEVuZE5vdGU+PENpdGU+PEF1dGhvcj5LYXJyaWtlcjwvQXV0aG9yPjxZZWFyPjIwMDk8L1llYXI+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</w:fldData>
        </w:fldChar>
      </w:r>
      <w:r w:rsidR="00965D9E">
        <w:rPr>
          <w:rFonts w:cs="Times New Roman"/>
          <w:szCs w:val="24"/>
          <w:lang w:val="en-GB"/>
        </w:rPr>
        <w:instrText xml:space="preserve"> ADDIN EN.CITE </w:instrText>
      </w:r>
      <w:r w:rsidR="00965D9E">
        <w:rPr>
          <w:rFonts w:cs="Times New Roman"/>
          <w:szCs w:val="24"/>
          <w:lang w:val="en-GB"/>
        </w:rPr>
        <w:fldChar w:fldCharType="begin">
          <w:fldData xml:space="preserve">PEVuZE5vdGU+PENpdGU+PEF1dGhvcj5LYXJyaWtlcjwvQXV0aG9yPjxZZWFyPjIwMDk8L1llYXI+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</w:fldData>
        </w:fldChar>
      </w:r>
      <w:r w:rsidR="00965D9E">
        <w:rPr>
          <w:rFonts w:cs="Times New Roman"/>
          <w:szCs w:val="24"/>
          <w:lang w:val="en-GB"/>
        </w:rPr>
        <w:instrText xml:space="preserve"> ADDIN EN.CITE.DATA </w:instrText>
      </w:r>
      <w:r w:rsidR="00965D9E">
        <w:rPr>
          <w:rFonts w:cs="Times New Roman"/>
          <w:szCs w:val="24"/>
          <w:lang w:val="en-GB"/>
        </w:rPr>
      </w:r>
      <w:r w:rsidR="00965D9E">
        <w:rPr>
          <w:rFonts w:cs="Times New Roman"/>
          <w:szCs w:val="24"/>
          <w:lang w:val="en-GB"/>
        </w:rPr>
        <w:fldChar w:fldCharType="end"/>
      </w:r>
      <w:r w:rsidR="00FF731C" w:rsidRPr="00560D1C">
        <w:rPr>
          <w:rFonts w:cs="Times New Roman"/>
          <w:szCs w:val="24"/>
          <w:lang w:val="en-GB"/>
        </w:rPr>
      </w:r>
      <w:r w:rsidR="00FF731C" w:rsidRPr="00560D1C">
        <w:rPr>
          <w:rFonts w:cs="Times New Roman"/>
          <w:szCs w:val="24"/>
          <w:lang w:val="en-GB"/>
        </w:rPr>
        <w:fldChar w:fldCharType="separate"/>
      </w:r>
      <w:r w:rsidR="00965D9E">
        <w:rPr>
          <w:rFonts w:cs="Times New Roman"/>
          <w:noProof/>
          <w:szCs w:val="24"/>
          <w:lang w:val="en-GB"/>
        </w:rPr>
        <w:t>(Asgari, Silong, Ahmad, &amp; Samah, 2008; Karriker &amp; Williams, 2009; Konovsky &amp; Pugh, 1994)</w:t>
      </w:r>
      <w:r w:rsidR="00FF731C" w:rsidRPr="00560D1C">
        <w:rPr>
          <w:rFonts w:cs="Times New Roman"/>
          <w:szCs w:val="24"/>
          <w:lang w:val="en-GB"/>
        </w:rPr>
        <w:fldChar w:fldCharType="end"/>
      </w:r>
      <w:r w:rsidR="00557D4E" w:rsidRPr="00560D1C">
        <w:rPr>
          <w:rFonts w:cs="Times New Roman"/>
          <w:szCs w:val="24"/>
          <w:lang w:val="en-GB"/>
        </w:rPr>
        <w:t>. Additionally, trust in the organization mediates the impact of justice on commitment</w:t>
      </w:r>
      <w:r w:rsidR="00557D4E" w:rsidRPr="00560D1C">
        <w:rPr>
          <w:rFonts w:cs="Times New Roman"/>
          <w:noProof/>
          <w:szCs w:val="24"/>
          <w:lang w:val="en-GB"/>
        </w:rPr>
        <w:t xml:space="preserve"> </w:t>
      </w:r>
      <w:r w:rsidRPr="00560D1C">
        <w:rPr>
          <w:rFonts w:cs="Times New Roman"/>
          <w:noProof/>
          <w:szCs w:val="24"/>
          <w:lang w:val="en-GB" w:eastAsia="zh-TW"/>
        </w:rPr>
        <w:fldChar w:fldCharType="begin"/>
      </w:r>
      <w:r w:rsidR="00965D9E">
        <w:rPr>
          <w:rFonts w:cs="Times New Roman"/>
          <w:noProof/>
          <w:szCs w:val="24"/>
          <w:lang w:val="en-GB" w:eastAsia="zh-TW"/>
        </w:rPr>
        <w:instrText xml:space="preserve"> ADDIN EN.CITE &lt;EndNote&gt;&lt;Cite&gt;&lt;Author&gt;Aryee&lt;/Author&gt;&lt;Year&gt;2002&lt;/Year&gt;&lt;RecNum&gt;592&lt;/RecNum&gt;&lt;DisplayText&gt;(Aryee, Budhwar, &amp;amp; Chen, 2002)&lt;/DisplayText&gt;&lt;record&gt;&lt;rec-number&gt;592&lt;/rec-number&gt;&lt;foreign-keys&gt;&lt;key app="EN" db-id="ppfdssxznsaxd9e2006pzx5uw9fp2tzrv52f"&gt;592&lt;/key&gt;&lt;/foreign-keys&gt;&lt;ref-type name="Journal Article"&gt;17&lt;/ref-type&gt;&lt;contributors&gt;&lt;authors&gt;&lt;author&gt;Aryee, S&lt;/author&gt;&lt;author&gt;Budhwar, PS&lt;/author&gt;&lt;author&gt;Chen, ZX&lt;/author&gt;&lt;/authors&gt;&lt;/contributors&gt;&lt;titles&gt;&lt;title&gt;Trust as a Mediator of the Relationship between Organizational Justice and Work Outcomes: Test of a Social Exchange Model&lt;/title&gt;&lt;secondary-title&gt;Journal of Organizational Behavior&lt;/secondary-title&gt;&lt;/titles&gt;&lt;pages&gt;267-285&lt;/pages&gt;&lt;volume&gt;23&lt;/volume&gt;&lt;number&gt;3&lt;/number&gt;&lt;dates&gt;&lt;year&gt;2002&lt;/year&gt;&lt;/dates&gt;&lt;urls&gt;&lt;/urls&gt;&lt;/record&gt;&lt;/Cite&gt;&lt;/EndNote&gt;</w:instrText>
      </w:r>
      <w:r w:rsidRPr="00560D1C">
        <w:rPr>
          <w:rFonts w:cs="Times New Roman"/>
          <w:noProof/>
          <w:szCs w:val="24"/>
          <w:lang w:val="en-GB" w:eastAsia="zh-TW"/>
        </w:rPr>
        <w:fldChar w:fldCharType="separate"/>
      </w:r>
      <w:r w:rsidR="00965D9E">
        <w:rPr>
          <w:rFonts w:cs="Times New Roman"/>
          <w:noProof/>
          <w:szCs w:val="24"/>
          <w:lang w:val="en-GB" w:eastAsia="zh-TW"/>
        </w:rPr>
        <w:t>(Aryee, Budhwar, &amp; Chen, 2002)</w:t>
      </w:r>
      <w:r w:rsidRPr="00560D1C">
        <w:rPr>
          <w:rFonts w:cs="Times New Roman"/>
          <w:noProof/>
          <w:szCs w:val="24"/>
          <w:lang w:val="en-GB" w:eastAsia="zh-TW"/>
        </w:rPr>
        <w:fldChar w:fldCharType="end"/>
      </w:r>
      <w:r w:rsidR="00557D4E" w:rsidRPr="00560D1C">
        <w:rPr>
          <w:rFonts w:cs="Times New Roman"/>
          <w:szCs w:val="24"/>
          <w:lang w:val="en-GB" w:eastAsia="zh-TW"/>
        </w:rPr>
        <w:t>.</w:t>
      </w:r>
      <w:r w:rsidR="00557D4E" w:rsidRPr="00560D1C">
        <w:rPr>
          <w:rFonts w:cs="Times New Roman"/>
          <w:szCs w:val="24"/>
          <w:lang w:val="en-GB"/>
        </w:rPr>
        <w:t xml:space="preserve"> </w:t>
      </w:r>
      <w:r w:rsidR="00474CC4">
        <w:rPr>
          <w:rFonts w:cs="Times New Roman"/>
          <w:szCs w:val="24"/>
          <w:lang w:val="en-GB" w:eastAsia="zh-TW"/>
        </w:rPr>
        <w:t>A</w:t>
      </w:r>
      <w:r w:rsidR="00474CC4">
        <w:rPr>
          <w:rFonts w:cs="Times New Roman" w:hint="eastAsia"/>
          <w:szCs w:val="24"/>
          <w:lang w:val="en-GB" w:eastAsia="zh-TW"/>
        </w:rPr>
        <w:t>nd t</w:t>
      </w:r>
      <w:r w:rsidR="00557D4E" w:rsidRPr="00560D1C">
        <w:rPr>
          <w:rFonts w:cs="Times New Roman"/>
          <w:szCs w:val="24"/>
          <w:lang w:val="en-GB"/>
        </w:rPr>
        <w:t xml:space="preserve">rust </w:t>
      </w:r>
      <w:r w:rsidR="00557D4E" w:rsidRPr="00560D1C">
        <w:rPr>
          <w:rFonts w:cs="Times New Roman"/>
          <w:szCs w:val="24"/>
          <w:lang w:val="en-GB" w:eastAsia="zh-TW"/>
        </w:rPr>
        <w:t>posits</w:t>
      </w:r>
      <w:r w:rsidR="00557D4E" w:rsidRPr="00560D1C">
        <w:rPr>
          <w:rFonts w:cs="Times New Roman"/>
          <w:szCs w:val="24"/>
          <w:lang w:val="en-GB"/>
        </w:rPr>
        <w:t xml:space="preserve"> to affect commitment</w:t>
      </w:r>
      <w:r w:rsidRPr="00560D1C">
        <w:rPr>
          <w:rFonts w:cs="Times New Roman"/>
          <w:noProof/>
          <w:szCs w:val="24"/>
          <w:lang w:val="en-GB" w:eastAsia="zh-TW"/>
        </w:rPr>
        <w:fldChar w:fldCharType="begin"/>
      </w:r>
      <w:r w:rsidR="00965D9E">
        <w:rPr>
          <w:rFonts w:cs="Times New Roman"/>
          <w:noProof/>
          <w:szCs w:val="24"/>
          <w:lang w:val="en-GB" w:eastAsia="zh-TW"/>
        </w:rPr>
        <w:instrText xml:space="preserve"> ADDIN EN.CITE &lt;EndNote&gt;&lt;Cite&gt;&lt;Author&gt;Cropanzano&lt;/Author&gt;&lt;Year&gt;2005&lt;/Year&gt;&lt;RecNum&gt;573&lt;/RecNum&gt;&lt;DisplayText&gt;(Cropanzano &amp;amp; Mitchell, 2005)&lt;/DisplayText&gt;&lt;record&gt;&lt;rec-number&gt;573&lt;/rec-number&gt;&lt;foreign-keys&gt;&lt;key app="EN" db-id="ppfdssxznsaxd9e2006pzx5uw9fp2tzrv52f"&gt;573&lt;/key&gt;&lt;/foreign-keys&gt;&lt;ref-type name="Journal Article"&gt;17&lt;/ref-type&gt;&lt;contributors&gt;&lt;authors&gt;&lt;author&gt;Cropanzano, R&lt;/author&gt;&lt;author&gt;Mitchell, MS&lt;/author&gt;&lt;/authors&gt;&lt;/contributors&gt;&lt;titles&gt;&lt;title&gt;Social exchange theory: An interdisciplinary review&lt;/title&gt;&lt;secondary-title&gt;Journal of Management&lt;/secondary-title&gt;&lt;/titles&gt;&lt;periodical&gt;&lt;full-title&gt;Journal of management&lt;/full-title&gt;&lt;/periodical&gt;&lt;pages&gt;874-900&lt;/pages&gt;&lt;volume&gt;31&lt;/volume&gt;&lt;number&gt;6&lt;/number&gt;&lt;dates&gt;&lt;year&gt;2005&lt;/year&gt;&lt;/dates&gt;&lt;urls&gt;&lt;/urls&gt;&lt;/record&gt;&lt;/Cite&gt;&lt;/EndNote&gt;</w:instrText>
      </w:r>
      <w:r w:rsidRPr="00560D1C">
        <w:rPr>
          <w:rFonts w:cs="Times New Roman"/>
          <w:noProof/>
          <w:szCs w:val="24"/>
          <w:lang w:val="en-GB" w:eastAsia="zh-TW"/>
        </w:rPr>
        <w:fldChar w:fldCharType="separate"/>
      </w:r>
      <w:r w:rsidR="00965D9E">
        <w:rPr>
          <w:rFonts w:cs="Times New Roman"/>
          <w:noProof/>
          <w:szCs w:val="24"/>
          <w:lang w:val="en-GB" w:eastAsia="zh-TW"/>
        </w:rPr>
        <w:t>(Cropanzano &amp; Mitchell, 2005)</w:t>
      </w:r>
      <w:r w:rsidRPr="00560D1C">
        <w:rPr>
          <w:rFonts w:cs="Times New Roman"/>
          <w:noProof/>
          <w:szCs w:val="24"/>
          <w:lang w:val="en-GB" w:eastAsia="zh-TW"/>
        </w:rPr>
        <w:fldChar w:fldCharType="end"/>
      </w:r>
      <w:r w:rsidR="00557D4E" w:rsidRPr="00560D1C">
        <w:rPr>
          <w:rFonts w:cs="Times New Roman"/>
          <w:szCs w:val="24"/>
          <w:lang w:val="en-GB" w:eastAsia="zh-TW"/>
        </w:rPr>
        <w:t>. T</w:t>
      </w:r>
      <w:r w:rsidR="00557D4E" w:rsidRPr="00560D1C">
        <w:rPr>
          <w:rFonts w:cs="Times New Roman"/>
          <w:szCs w:val="24"/>
          <w:lang w:val="en-GB"/>
        </w:rPr>
        <w:t xml:space="preserve">his study </w:t>
      </w:r>
      <w:r w:rsidR="00557D4E" w:rsidRPr="00560D1C">
        <w:rPr>
          <w:rFonts w:cs="Times New Roman"/>
          <w:szCs w:val="24"/>
          <w:lang w:val="en-GB" w:eastAsia="zh-TW"/>
        </w:rPr>
        <w:t>thus proposes the following hypotheses</w:t>
      </w:r>
      <w:r w:rsidR="00557D4E" w:rsidRPr="00560D1C">
        <w:rPr>
          <w:rFonts w:cs="Times New Roman"/>
          <w:szCs w:val="24"/>
          <w:lang w:val="en-GB"/>
        </w:rPr>
        <w:t xml:space="preserve">. </w:t>
      </w:r>
    </w:p>
    <w:p w:rsidR="00557D4E" w:rsidRPr="00560D1C" w:rsidRDefault="00557D4E" w:rsidP="002150AF">
      <w:pPr>
        <w:adjustRightInd w:val="0"/>
        <w:snapToGrid w:val="0"/>
        <w:spacing w:line="360" w:lineRule="auto"/>
        <w:ind w:firstLine="482"/>
        <w:jc w:val="both"/>
        <w:rPr>
          <w:rFonts w:cs="Times New Roman"/>
          <w:b/>
          <w:szCs w:val="24"/>
          <w:lang w:val="en-GB" w:eastAsia="zh-TW"/>
        </w:rPr>
      </w:pPr>
      <w:r w:rsidRPr="00560D1C">
        <w:rPr>
          <w:rFonts w:cs="Times New Roman"/>
          <w:b/>
          <w:szCs w:val="24"/>
          <w:lang w:val="en-GB"/>
        </w:rPr>
        <w:t>H</w:t>
      </w:r>
      <w:r w:rsidRPr="00560D1C">
        <w:rPr>
          <w:rFonts w:cs="Times New Roman"/>
          <w:b/>
          <w:szCs w:val="24"/>
          <w:lang w:val="en-GB" w:eastAsia="zh-TW"/>
        </w:rPr>
        <w:t xml:space="preserve">ypothesis </w:t>
      </w:r>
      <w:r w:rsidRPr="00560D1C">
        <w:rPr>
          <w:rFonts w:cs="Times New Roman"/>
          <w:b/>
          <w:szCs w:val="24"/>
          <w:lang w:val="en-GB"/>
        </w:rPr>
        <w:t>4a</w:t>
      </w:r>
      <w:r w:rsidRPr="00560D1C">
        <w:rPr>
          <w:rFonts w:cs="Times New Roman"/>
          <w:b/>
          <w:szCs w:val="24"/>
          <w:lang w:val="en-GB" w:eastAsia="zh-TW"/>
        </w:rPr>
        <w:t>:</w:t>
      </w:r>
      <w:r w:rsidRPr="00560D1C">
        <w:rPr>
          <w:rFonts w:cs="Times New Roman"/>
          <w:b/>
          <w:szCs w:val="24"/>
          <w:lang w:val="en-GB"/>
        </w:rPr>
        <w:t xml:space="preserve"> Organizational justice has a positive effect on </w:t>
      </w:r>
      <w:r w:rsidRPr="00560D1C">
        <w:rPr>
          <w:rFonts w:cs="Times New Roman"/>
          <w:b/>
          <w:szCs w:val="24"/>
          <w:lang w:val="en-GB" w:eastAsia="zh-TW"/>
        </w:rPr>
        <w:t xml:space="preserve">perceived </w:t>
      </w:r>
      <w:r w:rsidRPr="00560D1C">
        <w:rPr>
          <w:rFonts w:cs="Times New Roman"/>
          <w:b/>
          <w:szCs w:val="24"/>
          <w:lang w:val="en-GB"/>
        </w:rPr>
        <w:t>trust.</w:t>
      </w:r>
      <w:r w:rsidRPr="00560D1C">
        <w:rPr>
          <w:rFonts w:cs="Times New Roman"/>
          <w:b/>
          <w:szCs w:val="24"/>
          <w:lang w:val="en-GB" w:eastAsia="zh-TW"/>
        </w:rPr>
        <w:t xml:space="preserve"> </w:t>
      </w:r>
    </w:p>
    <w:p w:rsidR="00557D4E" w:rsidRPr="00560D1C" w:rsidRDefault="00557D4E" w:rsidP="002150AF">
      <w:pPr>
        <w:adjustRightInd w:val="0"/>
        <w:snapToGrid w:val="0"/>
        <w:spacing w:line="360" w:lineRule="auto"/>
        <w:ind w:firstLine="482"/>
        <w:jc w:val="both"/>
        <w:rPr>
          <w:rFonts w:cs="Times New Roman"/>
          <w:b/>
          <w:szCs w:val="24"/>
          <w:lang w:val="en-GB" w:eastAsia="zh-TW"/>
        </w:rPr>
      </w:pPr>
      <w:r w:rsidRPr="00560D1C">
        <w:rPr>
          <w:rFonts w:cs="Times New Roman"/>
          <w:b/>
          <w:szCs w:val="24"/>
          <w:lang w:val="en-GB"/>
        </w:rPr>
        <w:lastRenderedPageBreak/>
        <w:t>H</w:t>
      </w:r>
      <w:r w:rsidRPr="00560D1C">
        <w:rPr>
          <w:rFonts w:cs="Times New Roman"/>
          <w:b/>
          <w:szCs w:val="24"/>
          <w:lang w:val="en-GB" w:eastAsia="zh-TW"/>
        </w:rPr>
        <w:t xml:space="preserve">ypothesis </w:t>
      </w:r>
      <w:r w:rsidRPr="00560D1C">
        <w:rPr>
          <w:rFonts w:cs="Times New Roman"/>
          <w:b/>
          <w:szCs w:val="24"/>
          <w:lang w:val="en-GB"/>
        </w:rPr>
        <w:t>4b</w:t>
      </w:r>
      <w:r w:rsidRPr="00560D1C">
        <w:rPr>
          <w:rFonts w:cs="Times New Roman"/>
          <w:b/>
          <w:szCs w:val="24"/>
          <w:lang w:val="en-GB" w:eastAsia="zh-TW"/>
        </w:rPr>
        <w:t>:</w:t>
      </w:r>
      <w:r w:rsidRPr="00560D1C">
        <w:rPr>
          <w:rFonts w:cs="Times New Roman"/>
          <w:b/>
          <w:szCs w:val="24"/>
          <w:lang w:val="en-GB"/>
        </w:rPr>
        <w:t xml:space="preserve"> Organizational justice has a positive effect on commitment.</w:t>
      </w:r>
    </w:p>
    <w:p w:rsidR="00557D4E" w:rsidRPr="00560D1C" w:rsidRDefault="00557D4E" w:rsidP="002150AF">
      <w:pPr>
        <w:pStyle w:val="16"/>
        <w:numPr>
          <w:ilvl w:val="0"/>
          <w:numId w:val="0"/>
        </w:numPr>
        <w:spacing w:line="360" w:lineRule="auto"/>
        <w:jc w:val="both"/>
        <w:rPr>
          <w:lang w:val="en-GB"/>
        </w:rPr>
      </w:pPr>
      <w:r w:rsidRPr="00560D1C">
        <w:rPr>
          <w:lang w:val="en-GB"/>
        </w:rPr>
        <w:t>Development of the research model</w:t>
      </w:r>
    </w:p>
    <w:p w:rsidR="00557D4E" w:rsidRPr="00560D1C" w:rsidRDefault="00101454" w:rsidP="002150AF">
      <w:pPr>
        <w:pStyle w:val="ad"/>
        <w:adjustRightInd w:val="0"/>
        <w:snapToGrid w:val="0"/>
        <w:spacing w:line="360" w:lineRule="auto"/>
        <w:ind w:left="0" w:firstLineChars="200" w:firstLine="480"/>
        <w:jc w:val="both"/>
        <w:textAlignment w:val="center"/>
        <w:rPr>
          <w:rFonts w:cs="Times New Roman"/>
          <w:szCs w:val="24"/>
          <w:lang w:val="en-GB"/>
        </w:rPr>
      </w:pPr>
      <w:r>
        <w:rPr>
          <w:rFonts w:cs="Times New Roman"/>
          <w:szCs w:val="24"/>
          <w:lang w:val="en-GB"/>
        </w:rPr>
        <w:t>Fig.</w:t>
      </w:r>
      <w:r w:rsidR="00557D4E" w:rsidRPr="00560D1C">
        <w:rPr>
          <w:rFonts w:cs="Times New Roman"/>
          <w:szCs w:val="24"/>
          <w:lang w:val="en-GB"/>
        </w:rPr>
        <w:t xml:space="preserve"> 1 depicts our research model.</w:t>
      </w:r>
      <w:r w:rsidR="00557D4E" w:rsidRPr="00560D1C">
        <w:rPr>
          <w:rFonts w:cs="Times New Roman"/>
          <w:szCs w:val="24"/>
          <w:lang w:val="en-GB" w:eastAsia="zh-TW"/>
        </w:rPr>
        <w:t xml:space="preserve"> O</w:t>
      </w:r>
      <w:r w:rsidR="00557D4E" w:rsidRPr="00560D1C">
        <w:rPr>
          <w:rFonts w:cs="Times New Roman"/>
          <w:szCs w:val="24"/>
          <w:lang w:val="en-GB"/>
        </w:rPr>
        <w:t>rganizational justice and perceived trust is posited to indirectly (through commitment) influence</w:t>
      </w:r>
      <w:r w:rsidR="00557D4E" w:rsidRPr="00560D1C">
        <w:rPr>
          <w:rFonts w:cs="Times New Roman"/>
          <w:szCs w:val="24"/>
          <w:lang w:val="en-GB" w:eastAsia="zh-TW"/>
        </w:rPr>
        <w:t xml:space="preserve"> </w:t>
      </w:r>
      <w:r w:rsidR="00557D4E" w:rsidRPr="00560D1C">
        <w:rPr>
          <w:rFonts w:cs="Times New Roman"/>
          <w:szCs w:val="24"/>
          <w:lang w:val="en-GB"/>
        </w:rPr>
        <w:t xml:space="preserve">intention to share knowledge, and commitment is posited to </w:t>
      </w:r>
      <w:r w:rsidR="00557D4E" w:rsidRPr="00560D1C">
        <w:rPr>
          <w:rFonts w:cs="Times New Roman"/>
          <w:szCs w:val="24"/>
          <w:lang w:val="en-GB" w:eastAsia="zh-TW"/>
        </w:rPr>
        <w:t xml:space="preserve">both </w:t>
      </w:r>
      <w:r w:rsidR="00557D4E" w:rsidRPr="00560D1C">
        <w:rPr>
          <w:rFonts w:cs="Times New Roman"/>
          <w:szCs w:val="24"/>
          <w:lang w:val="en-GB"/>
        </w:rPr>
        <w:t xml:space="preserve">directly and indirectly (through self-efficacy) influence intention to share knowledge. The research model </w:t>
      </w:r>
      <w:r w:rsidR="00304F8B" w:rsidRPr="00560D1C">
        <w:rPr>
          <w:rFonts w:cs="Times New Roman"/>
          <w:szCs w:val="24"/>
          <w:lang w:val="en-GB"/>
        </w:rPr>
        <w:t xml:space="preserve">is </w:t>
      </w:r>
      <w:r w:rsidR="00557D4E" w:rsidRPr="004C447E">
        <w:rPr>
          <w:rFonts w:cs="Times New Roman"/>
          <w:szCs w:val="24"/>
        </w:rPr>
        <w:t>analyze</w:t>
      </w:r>
      <w:r w:rsidR="00304F8B" w:rsidRPr="004C447E">
        <w:rPr>
          <w:rFonts w:cs="Times New Roman"/>
          <w:szCs w:val="24"/>
        </w:rPr>
        <w:t>d</w:t>
      </w:r>
      <w:r w:rsidR="00557D4E" w:rsidRPr="00560D1C">
        <w:rPr>
          <w:rFonts w:cs="Times New Roman"/>
          <w:szCs w:val="24"/>
          <w:lang w:val="en-GB"/>
        </w:rPr>
        <w:t xml:space="preserve"> primarily using structural equation </w:t>
      </w:r>
      <w:r w:rsidR="00560D1C" w:rsidRPr="00560D1C">
        <w:rPr>
          <w:rFonts w:cs="Times New Roman"/>
          <w:szCs w:val="24"/>
          <w:lang w:val="en-GB"/>
        </w:rPr>
        <w:t>modelling</w:t>
      </w:r>
      <w:r w:rsidR="00557D4E" w:rsidRPr="00560D1C">
        <w:rPr>
          <w:rFonts w:cs="Times New Roman"/>
          <w:szCs w:val="24"/>
          <w:lang w:val="en-GB"/>
        </w:rPr>
        <w:t xml:space="preserve">, supported by LISREL 8 software </w:t>
      </w:r>
      <w:r w:rsidR="0053463C" w:rsidRPr="00560D1C">
        <w:rPr>
          <w:rFonts w:cs="Times New Roman"/>
          <w:szCs w:val="24"/>
          <w:lang w:val="en-GB"/>
        </w:rPr>
        <w:fldChar w:fldCharType="begin"/>
      </w:r>
      <w:r w:rsidR="00965D9E">
        <w:rPr>
          <w:rFonts w:cs="Times New Roman"/>
          <w:szCs w:val="24"/>
          <w:lang w:val="en-GB"/>
        </w:rPr>
        <w:instrText xml:space="preserve"> ADDIN EN.CITE &lt;EndNote&gt;&lt;Cite&gt;&lt;Author&gt;Joreskog&lt;/Author&gt;&lt;Year&gt;1997&lt;/Year&gt;&lt;RecNum&gt;585&lt;/RecNum&gt;&lt;DisplayText&gt;(Joreskog &amp;amp; Sorbom, 1997)&lt;/DisplayText&gt;&lt;record&gt;&lt;rec-number&gt;585&lt;/rec-number&gt;&lt;foreign-keys&gt;&lt;key app="EN" db-id="ppfdssxznsaxd9e2006pzx5uw9fp2tzrv52f"&gt;585&lt;/key&gt;&lt;/foreign-keys&gt;&lt;ref-type name="Book"&gt;6&lt;/ref-type&gt;&lt;contributors&gt;&lt;authors&gt;&lt;author&gt;Joreskog, KG&lt;/author&gt;&lt;author&gt;Sorbom, D&lt;/author&gt;&lt;/authors&gt;&lt;/contributors&gt;&lt;titles&gt;&lt;title&gt;LISREL 8: User’s reference guide&lt;/title&gt;&lt;/titles&gt;&lt;dates&gt;&lt;year&gt;1997&lt;/year&gt;&lt;/dates&gt;&lt;pub-location&gt;Lincolnwood, IL&lt;/pub-location&gt;&lt;publisher&gt;Scientific Software&lt;/publisher&gt;&lt;urls&gt;&lt;/urls&gt;&lt;/record&gt;&lt;/Cite&gt;&lt;/EndNote&gt;</w:instrText>
      </w:r>
      <w:r w:rsidR="0053463C" w:rsidRPr="00560D1C">
        <w:rPr>
          <w:rFonts w:cs="Times New Roman"/>
          <w:szCs w:val="24"/>
          <w:lang w:val="en-GB"/>
        </w:rPr>
        <w:fldChar w:fldCharType="separate"/>
      </w:r>
      <w:r w:rsidR="00965D9E">
        <w:rPr>
          <w:rFonts w:cs="Times New Roman"/>
          <w:noProof/>
          <w:szCs w:val="24"/>
          <w:lang w:val="en-GB"/>
        </w:rPr>
        <w:t>(Joreskog &amp; Sorbom, 1997)</w:t>
      </w:r>
      <w:r w:rsidR="0053463C" w:rsidRPr="00560D1C">
        <w:rPr>
          <w:rFonts w:cs="Times New Roman"/>
          <w:szCs w:val="24"/>
          <w:lang w:val="en-GB"/>
        </w:rPr>
        <w:fldChar w:fldCharType="end"/>
      </w:r>
      <w:r w:rsidR="00557D4E" w:rsidRPr="00560D1C">
        <w:rPr>
          <w:rFonts w:cs="Times New Roman"/>
          <w:szCs w:val="24"/>
          <w:lang w:val="en-GB"/>
        </w:rPr>
        <w:t xml:space="preserve">. </w:t>
      </w:r>
    </w:p>
    <w:p w:rsidR="00557D4E" w:rsidRPr="00560D1C" w:rsidRDefault="00557D4E" w:rsidP="00D05D62">
      <w:pPr>
        <w:adjustRightInd w:val="0"/>
        <w:snapToGrid w:val="0"/>
        <w:spacing w:line="360" w:lineRule="auto"/>
        <w:ind w:firstLine="482"/>
        <w:jc w:val="center"/>
        <w:rPr>
          <w:rFonts w:cs="Times New Roman"/>
          <w:szCs w:val="24"/>
          <w:lang w:val="en-GB" w:eastAsia="zh-TW"/>
        </w:rPr>
      </w:pPr>
      <w:r w:rsidRPr="00560D1C">
        <w:rPr>
          <w:rFonts w:cs="Times New Roman"/>
          <w:szCs w:val="24"/>
          <w:lang w:val="en-GB" w:eastAsia="zh-TW"/>
        </w:rPr>
        <w:t>-------------------</w:t>
      </w:r>
    </w:p>
    <w:p w:rsidR="00557D4E" w:rsidRPr="00560D1C" w:rsidRDefault="00101454" w:rsidP="00D05D62">
      <w:pPr>
        <w:adjustRightInd w:val="0"/>
        <w:snapToGrid w:val="0"/>
        <w:spacing w:line="360" w:lineRule="auto"/>
        <w:ind w:firstLine="482"/>
        <w:jc w:val="center"/>
        <w:rPr>
          <w:rFonts w:cs="Times New Roman"/>
          <w:szCs w:val="24"/>
          <w:lang w:val="en-GB" w:eastAsia="zh-TW"/>
        </w:rPr>
      </w:pPr>
      <w:r>
        <w:rPr>
          <w:rFonts w:cs="Times New Roman"/>
          <w:szCs w:val="24"/>
          <w:lang w:val="en-GB"/>
        </w:rPr>
        <w:t>Fig.</w:t>
      </w:r>
      <w:r w:rsidR="00557D4E" w:rsidRPr="00560D1C">
        <w:rPr>
          <w:rFonts w:cs="Times New Roman"/>
          <w:szCs w:val="24"/>
          <w:lang w:val="en-GB"/>
        </w:rPr>
        <w:t xml:space="preserve"> 1 here.</w:t>
      </w:r>
    </w:p>
    <w:p w:rsidR="00557D4E" w:rsidRPr="00560D1C" w:rsidRDefault="00557D4E" w:rsidP="00D05D62">
      <w:pPr>
        <w:adjustRightInd w:val="0"/>
        <w:snapToGrid w:val="0"/>
        <w:spacing w:line="360" w:lineRule="auto"/>
        <w:ind w:firstLine="482"/>
        <w:jc w:val="center"/>
        <w:rPr>
          <w:rFonts w:cs="Times New Roman"/>
          <w:szCs w:val="24"/>
          <w:lang w:val="en-GB" w:eastAsia="zh-TW"/>
        </w:rPr>
      </w:pPr>
      <w:r w:rsidRPr="00560D1C">
        <w:rPr>
          <w:rFonts w:cs="Times New Roman"/>
          <w:szCs w:val="24"/>
          <w:lang w:val="en-GB" w:eastAsia="zh-TW"/>
        </w:rPr>
        <w:t>----------------------</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Numerous researchers have proposed a two-stage model-building process to apply structural equation </w:t>
      </w:r>
      <w:r w:rsidR="00560D1C" w:rsidRPr="00560D1C">
        <w:rPr>
          <w:rFonts w:cs="Times New Roman"/>
          <w:szCs w:val="24"/>
          <w:lang w:val="en-GB"/>
        </w:rPr>
        <w:t>modelling</w:t>
      </w:r>
      <w:r w:rsidRPr="00560D1C">
        <w:rPr>
          <w:rFonts w:cs="Times New Roman"/>
          <w:szCs w:val="24"/>
          <w:lang w:val="en-GB"/>
        </w:rPr>
        <w:t xml:space="preserve">, in which the measurement models were tested before testing the structural model. The measurement models specify how hypothetical constructs are measured in terms of the observed variables (such as organizational climate, self-efficacy, intentions, and </w:t>
      </w:r>
      <w:r w:rsidR="00560D1C" w:rsidRPr="00560D1C">
        <w:rPr>
          <w:rFonts w:cs="Times New Roman"/>
          <w:szCs w:val="24"/>
          <w:lang w:val="en-GB"/>
        </w:rPr>
        <w:t>behaviour</w:t>
      </w:r>
      <w:r w:rsidRPr="00560D1C">
        <w:rPr>
          <w:rFonts w:cs="Times New Roman"/>
          <w:szCs w:val="24"/>
          <w:lang w:val="en-GB"/>
        </w:rPr>
        <w:t>). Furthermore, the structural models specify causal relationships among the latent variables. This study utilizes the causal effects and amount of unexplained variance</w:t>
      </w:r>
      <w:r w:rsidRPr="00560D1C">
        <w:rPr>
          <w:rFonts w:cs="Times New Roman"/>
          <w:szCs w:val="24"/>
          <w:lang w:val="en-GB" w:eastAsia="zh-TW"/>
        </w:rPr>
        <w:t>.</w:t>
      </w:r>
    </w:p>
    <w:p w:rsidR="00C47565" w:rsidRDefault="00557D4E" w:rsidP="002150AF">
      <w:pPr>
        <w:pStyle w:val="16"/>
        <w:numPr>
          <w:ilvl w:val="0"/>
          <w:numId w:val="0"/>
        </w:numPr>
        <w:spacing w:line="360" w:lineRule="auto"/>
        <w:ind w:left="425" w:hanging="425"/>
        <w:jc w:val="both"/>
        <w:rPr>
          <w:lang w:val="en-GB" w:eastAsia="zh-TW"/>
        </w:rPr>
      </w:pPr>
      <w:r w:rsidRPr="00560D1C">
        <w:rPr>
          <w:lang w:val="en-GB"/>
        </w:rPr>
        <w:t>Method</w:t>
      </w:r>
      <w:r w:rsidR="006A6E37">
        <w:rPr>
          <w:rFonts w:hint="eastAsia"/>
          <w:lang w:val="en-GB" w:eastAsia="zh-TW"/>
        </w:rPr>
        <w:t>s</w:t>
      </w:r>
    </w:p>
    <w:p w:rsidR="00557D4E" w:rsidRPr="00560D1C" w:rsidRDefault="00557D4E" w:rsidP="002150AF">
      <w:pPr>
        <w:pStyle w:val="16"/>
        <w:numPr>
          <w:ilvl w:val="0"/>
          <w:numId w:val="0"/>
        </w:numPr>
        <w:spacing w:line="360" w:lineRule="auto"/>
        <w:ind w:left="425" w:hanging="425"/>
        <w:jc w:val="both"/>
      </w:pPr>
      <w:r w:rsidRPr="00560D1C">
        <w:t>Measure</w:t>
      </w:r>
      <w:r w:rsidR="006A6E37">
        <w:rPr>
          <w:rFonts w:hint="eastAsia"/>
        </w:rPr>
        <w:t>s</w:t>
      </w:r>
    </w:p>
    <w:p w:rsidR="00557D4E" w:rsidRPr="00560D1C" w:rsidRDefault="00557D4E" w:rsidP="002150AF">
      <w:pPr>
        <w:adjustRightInd w:val="0"/>
        <w:snapToGrid w:val="0"/>
        <w:spacing w:line="360" w:lineRule="auto"/>
        <w:ind w:firstLine="482"/>
        <w:jc w:val="both"/>
        <w:rPr>
          <w:rFonts w:cs="Times New Roman"/>
          <w:szCs w:val="24"/>
          <w:lang w:val="en-GB"/>
        </w:rPr>
      </w:pPr>
      <w:r w:rsidRPr="00560D1C">
        <w:rPr>
          <w:rFonts w:cs="Times New Roman"/>
          <w:szCs w:val="24"/>
          <w:lang w:val="en-GB"/>
        </w:rPr>
        <w:t xml:space="preserve">Table </w:t>
      </w:r>
      <w:r w:rsidRPr="00560D1C">
        <w:rPr>
          <w:rFonts w:cs="Times New Roman"/>
          <w:szCs w:val="24"/>
          <w:lang w:val="en-GB" w:eastAsia="zh-TW"/>
        </w:rPr>
        <w:t>1</w:t>
      </w:r>
      <w:r w:rsidRPr="00560D1C">
        <w:rPr>
          <w:rFonts w:cs="Times New Roman"/>
          <w:szCs w:val="24"/>
          <w:lang w:val="en-GB"/>
        </w:rPr>
        <w:t xml:space="preserve"> lists the construct definitions of instruments and the relevant literature. </w:t>
      </w:r>
      <w:r w:rsidRPr="00560D1C">
        <w:rPr>
          <w:rFonts w:cs="Times New Roman"/>
          <w:szCs w:val="24"/>
          <w:lang w:val="en-GB" w:eastAsia="zh-TW"/>
        </w:rPr>
        <w:t>I</w:t>
      </w:r>
      <w:r w:rsidRPr="00560D1C">
        <w:rPr>
          <w:rFonts w:cs="Times New Roman"/>
          <w:szCs w:val="24"/>
          <w:lang w:val="en-GB"/>
        </w:rPr>
        <w:t>tems measure the constructs included in each investigated model was adopted from previous studies for use in the knowledge-sharing context. This study measure six constructs: knowledge-sharing intention, self-efficacy, trust, commitment and organizational justice.</w:t>
      </w:r>
    </w:p>
    <w:p w:rsidR="00557D4E" w:rsidRPr="00560D1C" w:rsidRDefault="00557D4E" w:rsidP="00D05D62">
      <w:pPr>
        <w:adjustRightInd w:val="0"/>
        <w:snapToGrid w:val="0"/>
        <w:spacing w:line="360" w:lineRule="auto"/>
        <w:ind w:firstLine="482"/>
        <w:jc w:val="center"/>
        <w:rPr>
          <w:rFonts w:cs="Times New Roman"/>
          <w:szCs w:val="24"/>
          <w:lang w:val="en-GB" w:eastAsia="zh-TW"/>
        </w:rPr>
      </w:pPr>
      <w:r w:rsidRPr="00560D1C">
        <w:rPr>
          <w:rFonts w:cs="Times New Roman"/>
          <w:szCs w:val="24"/>
          <w:lang w:val="en-GB" w:eastAsia="zh-TW"/>
        </w:rPr>
        <w:t>------------------------</w:t>
      </w:r>
    </w:p>
    <w:p w:rsidR="00557D4E" w:rsidRPr="00560D1C" w:rsidRDefault="00557D4E" w:rsidP="00D05D62">
      <w:pPr>
        <w:adjustRightInd w:val="0"/>
        <w:snapToGrid w:val="0"/>
        <w:spacing w:line="360" w:lineRule="auto"/>
        <w:ind w:firstLine="482"/>
        <w:jc w:val="center"/>
        <w:rPr>
          <w:rFonts w:cs="Times New Roman"/>
          <w:szCs w:val="24"/>
          <w:lang w:val="en-GB" w:eastAsia="zh-TW"/>
        </w:rPr>
      </w:pPr>
      <w:r w:rsidRPr="00560D1C">
        <w:rPr>
          <w:rFonts w:cs="Times New Roman"/>
          <w:szCs w:val="24"/>
          <w:lang w:val="en-GB"/>
        </w:rPr>
        <w:t xml:space="preserve">Table </w:t>
      </w:r>
      <w:r w:rsidRPr="00560D1C">
        <w:rPr>
          <w:rFonts w:cs="Times New Roman"/>
          <w:szCs w:val="24"/>
          <w:lang w:val="en-GB" w:eastAsia="zh-TW"/>
        </w:rPr>
        <w:t>1</w:t>
      </w:r>
      <w:r w:rsidRPr="00560D1C">
        <w:rPr>
          <w:rFonts w:cs="Times New Roman"/>
          <w:szCs w:val="24"/>
          <w:lang w:val="en-GB"/>
        </w:rPr>
        <w:t xml:space="preserve"> here</w:t>
      </w:r>
    </w:p>
    <w:p w:rsidR="00557D4E" w:rsidRPr="00560D1C" w:rsidRDefault="00557D4E" w:rsidP="00D05D62">
      <w:pPr>
        <w:adjustRightInd w:val="0"/>
        <w:snapToGrid w:val="0"/>
        <w:spacing w:line="360" w:lineRule="auto"/>
        <w:ind w:firstLine="482"/>
        <w:jc w:val="center"/>
        <w:rPr>
          <w:rFonts w:cs="Times New Roman"/>
          <w:szCs w:val="24"/>
          <w:lang w:val="en-GB" w:eastAsia="zh-TW"/>
        </w:rPr>
      </w:pPr>
      <w:r w:rsidRPr="00560D1C">
        <w:rPr>
          <w:rFonts w:cs="Times New Roman"/>
          <w:szCs w:val="24"/>
          <w:lang w:val="en-GB" w:eastAsia="zh-TW"/>
        </w:rPr>
        <w:t>-------------------------</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Multiple items measure all constructs and items using a seven-point Likert scale (ranging from 1 = strongly disagree, to 7=strongly agree). </w:t>
      </w:r>
      <w:r w:rsidRPr="00560D1C">
        <w:rPr>
          <w:rFonts w:cs="Times New Roman"/>
          <w:szCs w:val="24"/>
          <w:lang w:val="en-GB" w:eastAsia="zh-TW"/>
        </w:rPr>
        <w:t>This study</w:t>
      </w:r>
      <w:r w:rsidRPr="00560D1C">
        <w:rPr>
          <w:rFonts w:cs="Times New Roman"/>
          <w:szCs w:val="24"/>
          <w:lang w:val="en-GB"/>
        </w:rPr>
        <w:t xml:space="preserve"> measure</w:t>
      </w:r>
      <w:r w:rsidRPr="00560D1C">
        <w:rPr>
          <w:rFonts w:cs="Times New Roman"/>
          <w:szCs w:val="24"/>
          <w:lang w:val="en-GB" w:eastAsia="zh-TW"/>
        </w:rPr>
        <w:t>s</w:t>
      </w:r>
      <w:r w:rsidRPr="00560D1C">
        <w:rPr>
          <w:rFonts w:cs="Times New Roman"/>
          <w:szCs w:val="24"/>
          <w:lang w:val="en-GB"/>
        </w:rPr>
        <w:t xml:space="preserve"> </w:t>
      </w:r>
      <w:r w:rsidR="00C40FCF">
        <w:rPr>
          <w:rFonts w:cs="Times New Roman"/>
          <w:szCs w:val="24"/>
          <w:lang w:val="en-GB" w:eastAsia="zh-TW"/>
        </w:rPr>
        <w:t>KS intention</w:t>
      </w:r>
      <w:r w:rsidRPr="00560D1C">
        <w:rPr>
          <w:rFonts w:cs="Times New Roman"/>
          <w:szCs w:val="24"/>
          <w:lang w:val="en-GB"/>
        </w:rPr>
        <w:t xml:space="preserve"> using five items adapted from the work of Bock </w:t>
      </w:r>
      <w:r w:rsidR="0062063D" w:rsidRPr="00560D1C">
        <w:rPr>
          <w:rFonts w:cs="Times New Roman"/>
          <w:szCs w:val="24"/>
          <w:lang w:val="en-GB"/>
        </w:rPr>
        <w:fldChar w:fldCharType="begin"/>
      </w:r>
      <w:r w:rsidR="002150AF">
        <w:rPr>
          <w:rFonts w:cs="Times New Roman"/>
          <w:szCs w:val="24"/>
          <w:lang w:val="en-GB"/>
        </w:rPr>
        <w:instrText xml:space="preserve"> ADDIN EN.CITE &lt;EndNote&gt;&lt;Cite&gt;&lt;Author&gt;Bock&lt;/Author&gt;&lt;Year&gt;2005&lt;/Year&gt;&lt;RecNum&gt;310&lt;/RecNum&gt;&lt;DisplayText&gt;(Bock et al., 2005)&lt;/DisplayText&gt;&lt;record&gt;&lt;rec-number&gt;310&lt;/rec-number&gt;&lt;foreign-keys&gt;&lt;key app="EN" db-id="ppfdssxznsaxd9e2006pzx5uw9fp2tzrv52f"&gt;310&lt;/key&gt;&lt;/foreign-keys&gt;&lt;ref-type name="Journal Article"&gt;17&lt;/ref-type&gt;&lt;contributors&gt;&lt;authors&gt;&lt;author&gt;Bock, GW&lt;/author&gt;&lt;author&gt;Zmud, RW&lt;/author&gt;&lt;author&gt;Kim, YG&lt;/author&gt;&lt;author&gt;Lee, JN&lt;/author&gt;&lt;/authors&gt;&lt;/contributors&gt;&lt;titles&gt;&lt;title&gt;Behavioral Intention Formation in Knowledge Sharing: Examining the Roles of Extrinsic Motivators, Social-Psychological Forces, and Organizational Climate&lt;/title&gt;&lt;secondary-title&gt;MIS Quarterly&lt;/secondary-title&gt;&lt;/titles&gt;&lt;periodical&gt;&lt;full-title&gt;Mis Quarterly&lt;/full-title&gt;&lt;/periodical&gt;&lt;pages&gt;87-111&lt;/pages&gt;&lt;volume&gt;29&lt;/volume&gt;&lt;number&gt;1&lt;/number&gt;&lt;dates&gt;&lt;year&gt;2005&lt;/year&gt;&lt;/dates&gt;&lt;urls&gt;&lt;/urls&gt;&lt;/record&gt;&lt;/Cite&gt;&lt;/EndNote&gt;</w:instrText>
      </w:r>
      <w:r w:rsidR="0062063D" w:rsidRPr="00560D1C">
        <w:rPr>
          <w:rFonts w:cs="Times New Roman"/>
          <w:szCs w:val="24"/>
          <w:lang w:val="en-GB"/>
        </w:rPr>
        <w:fldChar w:fldCharType="separate"/>
      </w:r>
      <w:r w:rsidR="002150AF">
        <w:rPr>
          <w:rFonts w:cs="Times New Roman"/>
          <w:noProof/>
          <w:szCs w:val="24"/>
          <w:lang w:val="en-GB"/>
        </w:rPr>
        <w:t>(Bock et al., 2005)</w:t>
      </w:r>
      <w:r w:rsidR="0062063D" w:rsidRPr="00560D1C">
        <w:rPr>
          <w:rFonts w:cs="Times New Roman"/>
          <w:szCs w:val="24"/>
          <w:lang w:val="en-GB"/>
        </w:rPr>
        <w:fldChar w:fldCharType="end"/>
      </w:r>
      <w:r w:rsidRPr="00560D1C">
        <w:rPr>
          <w:rFonts w:cs="Times New Roman"/>
          <w:szCs w:val="24"/>
          <w:lang w:val="en-GB" w:eastAsia="zh-TW"/>
        </w:rPr>
        <w:t xml:space="preserve"> using t</w:t>
      </w:r>
      <w:r w:rsidRPr="00560D1C">
        <w:rPr>
          <w:rFonts w:cs="Times New Roman"/>
          <w:szCs w:val="24"/>
          <w:lang w:val="en-GB"/>
        </w:rPr>
        <w:t xml:space="preserve">erms such as “likely”, “acceptable”, and “needed” to assess </w:t>
      </w:r>
      <w:r w:rsidR="00373809" w:rsidRPr="00560D1C">
        <w:rPr>
          <w:rFonts w:cs="Times New Roman"/>
          <w:szCs w:val="24"/>
          <w:lang w:val="en-GB" w:eastAsia="zh-TW"/>
        </w:rPr>
        <w:t>employee</w:t>
      </w:r>
      <w:r w:rsidRPr="00560D1C">
        <w:rPr>
          <w:rFonts w:cs="Times New Roman"/>
          <w:szCs w:val="24"/>
          <w:lang w:val="en-GB"/>
        </w:rPr>
        <w:t xml:space="preserve"> intentions to share knowledge.</w:t>
      </w:r>
    </w:p>
    <w:p w:rsidR="00557D4E" w:rsidRPr="00560D1C" w:rsidRDefault="00557D4E" w:rsidP="002150AF">
      <w:pPr>
        <w:pStyle w:val="level2"/>
        <w:spacing w:line="360" w:lineRule="auto"/>
        <w:jc w:val="both"/>
      </w:pPr>
      <w:r w:rsidRPr="00560D1C">
        <w:t>Sampling and Data Collection</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eastAsia="zh-TW"/>
        </w:rPr>
        <w:t>Knowledge sharing</w:t>
      </w:r>
      <w:r w:rsidRPr="00560D1C">
        <w:rPr>
          <w:rFonts w:cs="Times New Roman"/>
          <w:szCs w:val="24"/>
          <w:lang w:val="en-GB"/>
        </w:rPr>
        <w:t xml:space="preserve"> is an important research topic in information technology </w:t>
      </w:r>
      <w:r w:rsidRPr="00560D1C">
        <w:rPr>
          <w:rFonts w:cs="Times New Roman"/>
          <w:szCs w:val="24"/>
          <w:lang w:val="en-GB" w:eastAsia="zh-TW"/>
        </w:rPr>
        <w:t xml:space="preserve">department </w:t>
      </w:r>
      <w:r w:rsidR="0062063D" w:rsidRPr="00560D1C">
        <w:rPr>
          <w:rFonts w:cs="Times New Roman"/>
          <w:szCs w:val="24"/>
          <w:lang w:val="en-GB"/>
        </w:rPr>
        <w:fldChar w:fldCharType="begin"/>
      </w:r>
      <w:r w:rsidR="00965D9E">
        <w:rPr>
          <w:rFonts w:cs="Times New Roman"/>
          <w:szCs w:val="24"/>
          <w:lang w:val="en-GB"/>
        </w:rPr>
        <w:instrText xml:space="preserve"> ADDIN EN.CITE &lt;EndNote&gt;&lt;Cite&gt;&lt;Author&gt;Cabrera&lt;/Author&gt;&lt;Year&gt;2002&lt;/Year&gt;&lt;RecNum&gt;89&lt;/RecNum&gt;&lt;DisplayText&gt;(Cabrera &amp;amp; Cabrera, 2002)&lt;/DisplayText&gt;&lt;record&gt;&lt;rec-number&gt;89&lt;/rec-number&gt;&lt;foreign-keys&gt;&lt;key app="EN" db-id="ppfdssxznsaxd9e2006pzx5uw9fp2tzrv52f"&gt;89&lt;/key&gt;&lt;/foreign-keys&gt;&lt;ref-type name="Journal Article"&gt;17&lt;/ref-type&gt;&lt;contributors&gt;&lt;authors&gt;&lt;author&gt;Cabrera, A&lt;/author&gt;&lt;author&gt;Cabrera, EF&lt;/author&gt;&lt;/authors&gt;&lt;/contributors&gt;&lt;titles&gt;&lt;title&gt;Knowledge-sharing dilemmas&lt;/title&gt;&lt;secondary-title&gt;Organization Studies&lt;/secondary-title&gt;&lt;/titles&gt;&lt;pages&gt;687-710&lt;/pages&gt;&lt;volume&gt;23&lt;/volume&gt;&lt;number&gt;5&lt;/number&gt;&lt;dates&gt;&lt;year&gt;2002&lt;/year&gt;&lt;/dates&gt;&lt;urls&gt;&lt;/urls&gt;&lt;/record&gt;&lt;/Cite&gt;&lt;/EndNote&gt;</w:instrText>
      </w:r>
      <w:r w:rsidR="0062063D" w:rsidRPr="00560D1C">
        <w:rPr>
          <w:rFonts w:cs="Times New Roman"/>
          <w:szCs w:val="24"/>
          <w:lang w:val="en-GB"/>
        </w:rPr>
        <w:fldChar w:fldCharType="separate"/>
      </w:r>
      <w:r w:rsidR="00965D9E">
        <w:rPr>
          <w:rFonts w:cs="Times New Roman"/>
          <w:noProof/>
          <w:szCs w:val="24"/>
          <w:lang w:val="en-GB"/>
        </w:rPr>
        <w:t>(Cabrera &amp; Cabrera, 2002)</w:t>
      </w:r>
      <w:r w:rsidR="0062063D" w:rsidRPr="00560D1C">
        <w:rPr>
          <w:rFonts w:cs="Times New Roman"/>
          <w:szCs w:val="24"/>
          <w:lang w:val="en-GB"/>
        </w:rPr>
        <w:fldChar w:fldCharType="end"/>
      </w:r>
      <w:r w:rsidRPr="00560D1C">
        <w:rPr>
          <w:rFonts w:cs="Times New Roman"/>
          <w:szCs w:val="24"/>
          <w:lang w:val="en-GB"/>
        </w:rPr>
        <w:t xml:space="preserve">. Knowledge sharing in the </w:t>
      </w:r>
      <w:r w:rsidR="00C3084C" w:rsidRPr="00560D1C">
        <w:rPr>
          <w:rFonts w:cs="Times New Roman"/>
          <w:szCs w:val="24"/>
          <w:lang w:val="en-GB" w:eastAsia="zh-TW"/>
        </w:rPr>
        <w:t xml:space="preserve">high technology </w:t>
      </w:r>
      <w:r w:rsidRPr="00560D1C">
        <w:rPr>
          <w:rFonts w:cs="Times New Roman"/>
          <w:szCs w:val="24"/>
          <w:lang w:val="en-GB"/>
        </w:rPr>
        <w:t xml:space="preserve">industry is a key component of an organization's knowledge management strategy, as it will significantly affect organizational effectiveness. This is because software development is an intense cognitive </w:t>
      </w:r>
      <w:r w:rsidRPr="00560D1C">
        <w:rPr>
          <w:rFonts w:cs="Times New Roman"/>
          <w:szCs w:val="24"/>
          <w:lang w:val="en-GB"/>
        </w:rPr>
        <w:lastRenderedPageBreak/>
        <w:t xml:space="preserve">activity that requires collaborative problem solving. </w:t>
      </w:r>
      <w:r w:rsidRPr="00560D1C">
        <w:rPr>
          <w:rFonts w:cs="Times New Roman"/>
          <w:szCs w:val="24"/>
          <w:lang w:val="en-GB" w:eastAsia="zh-TW"/>
        </w:rPr>
        <w:t>In this study, we</w:t>
      </w:r>
      <w:r w:rsidRPr="00560D1C">
        <w:rPr>
          <w:rFonts w:cs="Times New Roman"/>
          <w:szCs w:val="24"/>
          <w:lang w:val="en-GB"/>
        </w:rPr>
        <w:t xml:space="preserve"> examine the role of the social </w:t>
      </w:r>
      <w:r w:rsidR="006D47A0" w:rsidRPr="00560D1C">
        <w:rPr>
          <w:rFonts w:cs="Times New Roman"/>
          <w:szCs w:val="24"/>
          <w:lang w:val="en-GB" w:eastAsia="zh-TW"/>
        </w:rPr>
        <w:t>exchange</w:t>
      </w:r>
      <w:r w:rsidRPr="00560D1C">
        <w:rPr>
          <w:rFonts w:cs="Times New Roman"/>
          <w:szCs w:val="24"/>
          <w:lang w:val="en-GB"/>
        </w:rPr>
        <w:t xml:space="preserve"> perspective in promoting knowledge sharing between </w:t>
      </w:r>
      <w:r w:rsidR="00911505" w:rsidRPr="00560D1C">
        <w:rPr>
          <w:rFonts w:cs="Times New Roman"/>
          <w:szCs w:val="24"/>
          <w:lang w:val="en-GB" w:eastAsia="zh-TW"/>
        </w:rPr>
        <w:t xml:space="preserve">IT </w:t>
      </w:r>
      <w:r w:rsidRPr="00560D1C">
        <w:rPr>
          <w:rFonts w:cs="Times New Roman"/>
          <w:szCs w:val="24"/>
          <w:lang w:val="en-GB" w:eastAsia="zh-TW"/>
        </w:rPr>
        <w:t xml:space="preserve">software </w:t>
      </w:r>
      <w:r w:rsidR="00911505" w:rsidRPr="00560D1C">
        <w:rPr>
          <w:rFonts w:cs="Times New Roman"/>
          <w:szCs w:val="24"/>
          <w:lang w:val="en-GB" w:eastAsia="zh-TW"/>
        </w:rPr>
        <w:t>professionals</w:t>
      </w:r>
      <w:r w:rsidRPr="00560D1C">
        <w:rPr>
          <w:rFonts w:cs="Times New Roman"/>
          <w:szCs w:val="24"/>
          <w:lang w:val="en-GB"/>
        </w:rPr>
        <w:t>.</w:t>
      </w:r>
    </w:p>
    <w:p w:rsidR="00557D4E" w:rsidRPr="00560D1C" w:rsidRDefault="00557D4E" w:rsidP="002150AF">
      <w:pPr>
        <w:adjustRightInd w:val="0"/>
        <w:snapToGrid w:val="0"/>
        <w:spacing w:line="360" w:lineRule="auto"/>
        <w:ind w:firstLine="480"/>
        <w:jc w:val="both"/>
        <w:rPr>
          <w:rFonts w:cs="Times New Roman"/>
          <w:szCs w:val="24"/>
          <w:lang w:val="en-GB" w:eastAsia="zh-TW"/>
        </w:rPr>
      </w:pPr>
      <w:r w:rsidRPr="00560D1C">
        <w:rPr>
          <w:rFonts w:cs="Times New Roman"/>
          <w:szCs w:val="24"/>
          <w:lang w:val="en-GB"/>
        </w:rPr>
        <w:t>Th</w:t>
      </w:r>
      <w:r w:rsidRPr="00560D1C">
        <w:rPr>
          <w:rFonts w:cs="Times New Roman"/>
          <w:szCs w:val="24"/>
          <w:lang w:val="en-GB" w:eastAsia="zh-TW"/>
        </w:rPr>
        <w:t>e</w:t>
      </w:r>
      <w:r w:rsidRPr="00560D1C">
        <w:rPr>
          <w:rFonts w:cs="Times New Roman"/>
          <w:szCs w:val="24"/>
          <w:lang w:val="en-GB"/>
        </w:rPr>
        <w:t xml:space="preserve"> population </w:t>
      </w:r>
      <w:r w:rsidRPr="00560D1C">
        <w:rPr>
          <w:rFonts w:cs="Times New Roman"/>
          <w:szCs w:val="24"/>
          <w:lang w:val="en-GB" w:eastAsia="zh-TW"/>
        </w:rPr>
        <w:t xml:space="preserve">in this study </w:t>
      </w:r>
      <w:r w:rsidR="00373809" w:rsidRPr="00560D1C">
        <w:rPr>
          <w:rFonts w:cs="Times New Roman"/>
          <w:szCs w:val="24"/>
          <w:lang w:val="en-GB" w:eastAsia="zh-TW"/>
        </w:rPr>
        <w:t xml:space="preserve">mainly </w:t>
      </w:r>
      <w:r w:rsidRPr="00560D1C">
        <w:rPr>
          <w:rFonts w:cs="Times New Roman"/>
          <w:szCs w:val="24"/>
          <w:lang w:val="en-GB"/>
        </w:rPr>
        <w:t xml:space="preserve">consists of </w:t>
      </w:r>
      <w:r w:rsidRPr="00560D1C">
        <w:rPr>
          <w:rFonts w:cs="Times New Roman"/>
          <w:szCs w:val="24"/>
          <w:lang w:val="en-GB" w:eastAsia="zh-TW"/>
        </w:rPr>
        <w:t>programmers</w:t>
      </w:r>
      <w:r w:rsidRPr="00560D1C">
        <w:rPr>
          <w:rFonts w:cs="Times New Roman"/>
          <w:szCs w:val="24"/>
          <w:lang w:val="en-GB"/>
        </w:rPr>
        <w:t xml:space="preserve"> </w:t>
      </w:r>
      <w:r w:rsidRPr="00560D1C">
        <w:rPr>
          <w:rFonts w:cs="Times New Roman"/>
          <w:szCs w:val="24"/>
          <w:lang w:val="en-GB" w:eastAsia="zh-TW"/>
        </w:rPr>
        <w:t xml:space="preserve">and </w:t>
      </w:r>
      <w:r w:rsidRPr="00560D1C">
        <w:rPr>
          <w:rFonts w:cs="Times New Roman"/>
          <w:szCs w:val="24"/>
          <w:lang w:val="en-GB"/>
        </w:rPr>
        <w:t>software engineers in Taiwan. F</w:t>
      </w:r>
      <w:r w:rsidRPr="00560D1C">
        <w:rPr>
          <w:rFonts w:cs="Times New Roman"/>
          <w:szCs w:val="24"/>
          <w:lang w:val="en-GB" w:eastAsia="zh-TW"/>
        </w:rPr>
        <w:t>our</w:t>
      </w:r>
      <w:r w:rsidRPr="00560D1C">
        <w:rPr>
          <w:rFonts w:cs="Times New Roman"/>
          <w:szCs w:val="24"/>
          <w:lang w:val="en-GB"/>
        </w:rPr>
        <w:t xml:space="preserve"> hundred questionnaires were mailed to software companies, and a total of 2</w:t>
      </w:r>
      <w:r w:rsidRPr="00560D1C">
        <w:rPr>
          <w:rFonts w:cs="Times New Roman"/>
          <w:szCs w:val="24"/>
          <w:lang w:val="en-GB" w:eastAsia="zh-TW"/>
        </w:rPr>
        <w:t>76</w:t>
      </w:r>
      <w:r w:rsidRPr="00560D1C">
        <w:rPr>
          <w:rFonts w:cs="Times New Roman"/>
          <w:szCs w:val="24"/>
          <w:lang w:val="en-GB"/>
        </w:rPr>
        <w:t xml:space="preserve"> usable questionnaires were returned, giving a response rate of </w:t>
      </w:r>
      <w:r w:rsidRPr="00560D1C">
        <w:rPr>
          <w:rFonts w:cs="Times New Roman"/>
          <w:szCs w:val="24"/>
          <w:lang w:val="en-GB" w:eastAsia="zh-TW"/>
        </w:rPr>
        <w:t xml:space="preserve">69 </w:t>
      </w:r>
      <w:r w:rsidRPr="00560D1C">
        <w:rPr>
          <w:rFonts w:cs="Times New Roman"/>
          <w:szCs w:val="24"/>
          <w:lang w:val="en-GB"/>
        </w:rPr>
        <w:t>percent.</w:t>
      </w:r>
      <w:r w:rsidRPr="00560D1C">
        <w:rPr>
          <w:rFonts w:cs="Times New Roman"/>
          <w:szCs w:val="24"/>
          <w:lang w:val="en-GB" w:eastAsia="zh-TW"/>
        </w:rPr>
        <w:t xml:space="preserve"> </w:t>
      </w:r>
      <w:r w:rsidRPr="00560D1C">
        <w:rPr>
          <w:rFonts w:cs="Times New Roman"/>
          <w:szCs w:val="24"/>
          <w:lang w:val="en-GB"/>
        </w:rPr>
        <w:t xml:space="preserve">The respondents consisted of </w:t>
      </w:r>
      <w:r w:rsidRPr="00560D1C">
        <w:rPr>
          <w:rFonts w:cs="Times New Roman"/>
          <w:szCs w:val="24"/>
          <w:lang w:val="en-GB" w:eastAsia="zh-TW"/>
        </w:rPr>
        <w:t>employees</w:t>
      </w:r>
      <w:r w:rsidRPr="00560D1C">
        <w:rPr>
          <w:rFonts w:cs="Times New Roman"/>
          <w:szCs w:val="24"/>
          <w:lang w:val="en-GB"/>
        </w:rPr>
        <w:t xml:space="preserve"> (</w:t>
      </w:r>
      <w:r w:rsidRPr="00560D1C">
        <w:rPr>
          <w:rFonts w:cs="Times New Roman"/>
          <w:szCs w:val="24"/>
          <w:lang w:val="en-GB" w:eastAsia="zh-TW"/>
        </w:rPr>
        <w:t>83.3</w:t>
      </w:r>
      <w:r w:rsidRPr="00560D1C">
        <w:rPr>
          <w:rFonts w:cs="Times New Roman"/>
          <w:szCs w:val="24"/>
          <w:lang w:val="en-GB"/>
        </w:rPr>
        <w:t xml:space="preserve">%), </w:t>
      </w:r>
      <w:r w:rsidRPr="00560D1C">
        <w:rPr>
          <w:rFonts w:cs="Times New Roman"/>
          <w:szCs w:val="24"/>
          <w:lang w:val="en-GB" w:eastAsia="zh-TW"/>
        </w:rPr>
        <w:t>supervisors</w:t>
      </w:r>
      <w:r w:rsidRPr="00560D1C">
        <w:rPr>
          <w:rFonts w:cs="Times New Roman"/>
          <w:szCs w:val="24"/>
          <w:lang w:val="en-GB"/>
        </w:rPr>
        <w:t xml:space="preserve"> (</w:t>
      </w:r>
      <w:r w:rsidRPr="00560D1C">
        <w:rPr>
          <w:rFonts w:cs="Times New Roman"/>
          <w:szCs w:val="24"/>
          <w:lang w:val="en-GB" w:eastAsia="zh-TW"/>
        </w:rPr>
        <w:t>12.3</w:t>
      </w:r>
      <w:r w:rsidRPr="00560D1C">
        <w:rPr>
          <w:rFonts w:cs="Times New Roman"/>
          <w:szCs w:val="24"/>
          <w:lang w:val="en-GB"/>
        </w:rPr>
        <w:t>%), and managers (</w:t>
      </w:r>
      <w:r w:rsidRPr="00560D1C">
        <w:rPr>
          <w:rFonts w:cs="Times New Roman"/>
          <w:szCs w:val="24"/>
          <w:lang w:val="en-GB" w:eastAsia="zh-TW"/>
        </w:rPr>
        <w:t>3.6</w:t>
      </w:r>
      <w:r w:rsidRPr="00560D1C">
        <w:rPr>
          <w:rFonts w:cs="Times New Roman"/>
          <w:szCs w:val="24"/>
          <w:lang w:val="en-GB"/>
        </w:rPr>
        <w:t xml:space="preserve">%), with more details shown in Table </w:t>
      </w:r>
      <w:r w:rsidRPr="00560D1C">
        <w:rPr>
          <w:rFonts w:cs="Times New Roman"/>
          <w:szCs w:val="24"/>
          <w:lang w:val="en-GB" w:eastAsia="zh-TW"/>
        </w:rPr>
        <w:t>2</w:t>
      </w:r>
      <w:r w:rsidRPr="00560D1C">
        <w:rPr>
          <w:rFonts w:cs="Times New Roman"/>
          <w:szCs w:val="24"/>
          <w:lang w:val="en-GB"/>
        </w:rPr>
        <w:t>.</w:t>
      </w:r>
    </w:p>
    <w:p w:rsidR="00557D4E" w:rsidRPr="00560D1C" w:rsidRDefault="00557D4E" w:rsidP="00D05D62">
      <w:pPr>
        <w:adjustRightInd w:val="0"/>
        <w:snapToGrid w:val="0"/>
        <w:spacing w:line="360" w:lineRule="auto"/>
        <w:ind w:firstLine="482"/>
        <w:jc w:val="center"/>
        <w:rPr>
          <w:rFonts w:cs="Times New Roman"/>
          <w:szCs w:val="24"/>
          <w:lang w:val="en-GB" w:eastAsia="zh-TW"/>
        </w:rPr>
      </w:pPr>
      <w:r w:rsidRPr="00560D1C">
        <w:rPr>
          <w:rFonts w:cs="Times New Roman"/>
          <w:szCs w:val="24"/>
          <w:lang w:val="en-GB" w:eastAsia="zh-TW"/>
        </w:rPr>
        <w:t>------------------------</w:t>
      </w:r>
    </w:p>
    <w:p w:rsidR="00557D4E" w:rsidRPr="00560D1C" w:rsidRDefault="00557D4E" w:rsidP="00D05D62">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sidRPr="00560D1C">
        <w:rPr>
          <w:rFonts w:eastAsia="標楷體" w:cs="Times New Roman"/>
          <w:szCs w:val="24"/>
          <w:lang w:val="en-GB" w:eastAsia="zh-TW"/>
        </w:rPr>
        <w:t>Table 2 here</w:t>
      </w:r>
    </w:p>
    <w:p w:rsidR="00557D4E" w:rsidRPr="00560D1C" w:rsidRDefault="00557D4E" w:rsidP="00D05D62">
      <w:pPr>
        <w:adjustRightInd w:val="0"/>
        <w:snapToGrid w:val="0"/>
        <w:spacing w:line="360" w:lineRule="auto"/>
        <w:ind w:firstLine="482"/>
        <w:jc w:val="center"/>
        <w:rPr>
          <w:rFonts w:cs="Times New Roman"/>
          <w:szCs w:val="24"/>
          <w:lang w:val="en-GB" w:eastAsia="zh-TW"/>
        </w:rPr>
      </w:pPr>
      <w:r w:rsidRPr="00560D1C">
        <w:rPr>
          <w:rFonts w:cs="Times New Roman"/>
          <w:szCs w:val="24"/>
          <w:lang w:val="en-GB" w:eastAsia="zh-TW"/>
        </w:rPr>
        <w:t>-------------------------</w:t>
      </w:r>
    </w:p>
    <w:p w:rsidR="00557D4E" w:rsidRPr="00560D1C" w:rsidRDefault="00557D4E" w:rsidP="002150AF">
      <w:pPr>
        <w:pStyle w:val="16"/>
        <w:numPr>
          <w:ilvl w:val="0"/>
          <w:numId w:val="0"/>
        </w:numPr>
        <w:spacing w:line="360" w:lineRule="auto"/>
        <w:ind w:left="425" w:hanging="425"/>
        <w:jc w:val="both"/>
        <w:rPr>
          <w:lang w:val="en-GB"/>
        </w:rPr>
      </w:pPr>
      <w:r w:rsidRPr="00560D1C">
        <w:rPr>
          <w:lang w:val="en-GB"/>
        </w:rPr>
        <w:t>Results and analyses</w:t>
      </w:r>
    </w:p>
    <w:p w:rsidR="00557D4E" w:rsidRPr="00560D1C" w:rsidRDefault="00557D4E" w:rsidP="002150AF">
      <w:pPr>
        <w:pStyle w:val="level2"/>
        <w:spacing w:line="360" w:lineRule="auto"/>
        <w:jc w:val="both"/>
      </w:pPr>
      <w:r w:rsidRPr="00560D1C">
        <w:t>Analyses of Reliability and Validity</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Table </w:t>
      </w:r>
      <w:r w:rsidRPr="00560D1C">
        <w:rPr>
          <w:rFonts w:cs="Times New Roman"/>
          <w:szCs w:val="24"/>
          <w:lang w:val="en-GB" w:eastAsia="zh-TW"/>
        </w:rPr>
        <w:t>3</w:t>
      </w:r>
      <w:r w:rsidRPr="00560D1C">
        <w:rPr>
          <w:rFonts w:cs="Times New Roman"/>
          <w:szCs w:val="24"/>
          <w:lang w:val="en-GB"/>
        </w:rPr>
        <w:t xml:space="preserve"> lists means, standard deviations, and alpha coefficients for each summed scale. Internal consistency reliability is a statement about the stability of individual measurement items across replications from the same source of information. Computing Cronbach alpha assesses internal consistency reliability. As shown in Table </w:t>
      </w:r>
      <w:r w:rsidRPr="00560D1C">
        <w:rPr>
          <w:rFonts w:cs="Times New Roman"/>
          <w:szCs w:val="24"/>
          <w:lang w:val="en-GB" w:eastAsia="zh-TW"/>
        </w:rPr>
        <w:t>3</w:t>
      </w:r>
      <w:r w:rsidRPr="00560D1C">
        <w:rPr>
          <w:rFonts w:cs="Times New Roman"/>
          <w:szCs w:val="24"/>
          <w:lang w:val="en-GB"/>
        </w:rPr>
        <w:t xml:space="preserve">, the values range from 0.862 (for </w:t>
      </w:r>
      <w:r w:rsidR="00C40FCF">
        <w:rPr>
          <w:rFonts w:cs="Times New Roman"/>
          <w:szCs w:val="24"/>
          <w:lang w:val="en-GB"/>
        </w:rPr>
        <w:t>KS intention</w:t>
      </w:r>
      <w:r w:rsidRPr="00560D1C">
        <w:rPr>
          <w:rFonts w:cs="Times New Roman"/>
          <w:szCs w:val="24"/>
          <w:lang w:val="en-GB"/>
        </w:rPr>
        <w:t xml:space="preserve">) to 0.952 (for Organizational Justice). The Cronbach alpha of all measures exceeds the benchmark of 0.7 recommended by Hair </w:t>
      </w:r>
      <w:r w:rsidR="0062063D" w:rsidRPr="00560D1C">
        <w:rPr>
          <w:rFonts w:cs="Times New Roman"/>
          <w:szCs w:val="24"/>
          <w:lang w:val="en-GB"/>
        </w:rPr>
        <w:fldChar w:fldCharType="begin"/>
      </w:r>
      <w:r w:rsidR="00965D9E">
        <w:rPr>
          <w:rFonts w:cs="Times New Roman"/>
          <w:szCs w:val="24"/>
          <w:lang w:val="en-GB"/>
        </w:rPr>
        <w:instrText xml:space="preserve"> ADDIN EN.CITE &lt;EndNote&gt;&lt;Cite&gt;&lt;Author&gt;Hair&lt;/Author&gt;&lt;Year&gt;2006&lt;/Year&gt;&lt;RecNum&gt;535&lt;/RecNum&gt;&lt;DisplayText&gt;(Hair, Black, Babin, &amp;amp; Anderson, 2006)&lt;/DisplayText&gt;&lt;record&gt;&lt;rec-number&gt;535&lt;/rec-number&gt;&lt;foreign-keys&gt;&lt;key app="EN" db-id="ppfdssxznsaxd9e2006pzx5uw9fp2tzrv52f"&gt;535&lt;/key&gt;&lt;/foreign-keys&gt;&lt;ref-type name="Book"&gt;6&lt;/ref-type&gt;&lt;contributors&gt;&lt;authors&gt;&lt;author&gt;Hair, J&lt;/author&gt;&lt;author&gt;Black, W&lt;/author&gt;&lt;author&gt;Babin, B&lt;/author&gt;&lt;author&gt;Anderson, R&lt;/author&gt;&lt;/authors&gt;&lt;/contributors&gt;&lt;titles&gt;&lt;title&gt;Multivariate data analysis&lt;/title&gt;&lt;/titles&gt;&lt;dates&gt;&lt;year&gt;2006&lt;/year&gt;&lt;/dates&gt;&lt;publisher&gt;Prentice Hall&lt;/publisher&gt;&lt;urls&gt;&lt;/urls&gt;&lt;/record&gt;&lt;/Cite&gt;&lt;/EndNote&gt;</w:instrText>
      </w:r>
      <w:r w:rsidR="0062063D" w:rsidRPr="00560D1C">
        <w:rPr>
          <w:rFonts w:cs="Times New Roman"/>
          <w:szCs w:val="24"/>
          <w:lang w:val="en-GB"/>
        </w:rPr>
        <w:fldChar w:fldCharType="separate"/>
      </w:r>
      <w:r w:rsidR="00965D9E">
        <w:rPr>
          <w:rFonts w:cs="Times New Roman"/>
          <w:noProof/>
          <w:szCs w:val="24"/>
          <w:lang w:val="en-GB"/>
        </w:rPr>
        <w:t>(Hair, Black, Babin, &amp; Anderson, 2006)</w:t>
      </w:r>
      <w:r w:rsidR="0062063D" w:rsidRPr="00560D1C">
        <w:rPr>
          <w:rFonts w:cs="Times New Roman"/>
          <w:szCs w:val="24"/>
          <w:lang w:val="en-GB"/>
        </w:rPr>
        <w:fldChar w:fldCharType="end"/>
      </w:r>
      <w:r w:rsidRPr="00560D1C">
        <w:rPr>
          <w:rFonts w:cs="Times New Roman"/>
          <w:szCs w:val="24"/>
          <w:lang w:val="en-GB"/>
        </w:rPr>
        <w:t>.</w:t>
      </w:r>
    </w:p>
    <w:p w:rsidR="00557D4E" w:rsidRPr="00560D1C" w:rsidRDefault="00557D4E" w:rsidP="00D05D62">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sidRPr="00560D1C">
        <w:rPr>
          <w:rFonts w:eastAsia="標楷體" w:cs="Times New Roman"/>
          <w:szCs w:val="24"/>
          <w:lang w:val="en-GB" w:eastAsia="zh-TW"/>
        </w:rPr>
        <w:t>----------------------</w:t>
      </w:r>
    </w:p>
    <w:p w:rsidR="00557D4E" w:rsidRPr="00560D1C" w:rsidRDefault="00557D4E" w:rsidP="00D05D62">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sidRPr="00560D1C">
        <w:rPr>
          <w:rFonts w:eastAsia="標楷體" w:cs="Times New Roman"/>
          <w:szCs w:val="24"/>
          <w:lang w:val="en-GB" w:eastAsia="zh-TW"/>
        </w:rPr>
        <w:t>Table 3 here</w:t>
      </w:r>
    </w:p>
    <w:p w:rsidR="00557D4E" w:rsidRPr="00560D1C" w:rsidRDefault="00557D4E" w:rsidP="00D05D62">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sidRPr="00560D1C">
        <w:rPr>
          <w:rFonts w:eastAsia="標楷體" w:cs="Times New Roman"/>
          <w:szCs w:val="24"/>
          <w:lang w:val="en-GB" w:eastAsia="zh-TW"/>
        </w:rPr>
        <w:t>----------------------</w:t>
      </w:r>
    </w:p>
    <w:p w:rsidR="00686358" w:rsidRPr="00560D1C" w:rsidRDefault="00557D4E" w:rsidP="002150AF">
      <w:pPr>
        <w:adjustRightInd w:val="0"/>
        <w:snapToGrid w:val="0"/>
        <w:spacing w:line="360" w:lineRule="auto"/>
        <w:ind w:firstLine="482"/>
        <w:jc w:val="both"/>
        <w:rPr>
          <w:rFonts w:cs="Times New Roman"/>
          <w:szCs w:val="24"/>
          <w:lang w:val="en-GB"/>
        </w:rPr>
      </w:pPr>
      <w:r w:rsidRPr="00560D1C">
        <w:rPr>
          <w:rFonts w:cs="Times New Roman"/>
          <w:szCs w:val="24"/>
          <w:lang w:val="en-GB"/>
        </w:rPr>
        <w:t xml:space="preserve">Convergent validity is the degree to which multiple attempts to measure the same concept </w:t>
      </w:r>
      <w:r w:rsidR="00897A3D" w:rsidRPr="00560D1C">
        <w:rPr>
          <w:rFonts w:cs="Times New Roman"/>
          <w:szCs w:val="24"/>
          <w:lang w:val="en-GB"/>
        </w:rPr>
        <w:t>agree</w:t>
      </w:r>
      <w:r w:rsidR="00A77F42" w:rsidRPr="00560D1C">
        <w:rPr>
          <w:rFonts w:cs="Times New Roman"/>
          <w:szCs w:val="24"/>
          <w:lang w:val="en-GB"/>
        </w:rPr>
        <w:t>.</w:t>
      </w:r>
      <w:r w:rsidRPr="00560D1C">
        <w:rPr>
          <w:rFonts w:cs="Times New Roman"/>
          <w:szCs w:val="24"/>
          <w:lang w:val="en-GB"/>
        </w:rPr>
        <w:t xml:space="preserve"> Table </w:t>
      </w:r>
      <w:r w:rsidRPr="00560D1C">
        <w:rPr>
          <w:rFonts w:cs="Times New Roman"/>
          <w:szCs w:val="24"/>
          <w:lang w:val="en-GB" w:eastAsia="zh-TW"/>
        </w:rPr>
        <w:t>4</w:t>
      </w:r>
      <w:r w:rsidRPr="00560D1C">
        <w:rPr>
          <w:rFonts w:cs="Times New Roman"/>
          <w:szCs w:val="24"/>
          <w:lang w:val="en-GB"/>
        </w:rPr>
        <w:t xml:space="preserve"> presents the factor loadings of the measurement items. The factor loading for all items excee</w:t>
      </w:r>
      <w:r w:rsidR="005C315B" w:rsidRPr="00560D1C">
        <w:rPr>
          <w:rFonts w:cs="Times New Roman"/>
          <w:szCs w:val="24"/>
          <w:lang w:val="en-GB"/>
        </w:rPr>
        <w:t>ds the recommended level of 0.6</w:t>
      </w:r>
      <w:r w:rsidRPr="00560D1C">
        <w:rPr>
          <w:rFonts w:cs="Times New Roman"/>
          <w:szCs w:val="24"/>
          <w:lang w:val="en-GB"/>
        </w:rPr>
        <w:t>. Discriminant validity is the degree to which the measures of different concepts are distinct. Discriminant validity can be examined by comparing the squared correlations between constructs and variance extracted for a construct</w:t>
      </w:r>
      <w:r w:rsidR="0062063D" w:rsidRPr="00560D1C">
        <w:rPr>
          <w:rFonts w:cs="Times New Roman"/>
          <w:szCs w:val="24"/>
          <w:lang w:val="en-GB" w:eastAsia="zh-TW"/>
        </w:rPr>
        <w:t xml:space="preserve"> </w:t>
      </w:r>
      <w:r w:rsidR="0062063D" w:rsidRPr="00560D1C">
        <w:rPr>
          <w:rFonts w:cs="Times New Roman"/>
          <w:szCs w:val="24"/>
          <w:lang w:val="en-GB"/>
        </w:rPr>
        <w:fldChar w:fldCharType="begin"/>
      </w:r>
      <w:r w:rsidR="00965D9E">
        <w:rPr>
          <w:rFonts w:cs="Times New Roman"/>
          <w:szCs w:val="24"/>
          <w:lang w:val="en-GB"/>
        </w:rPr>
        <w:instrText xml:space="preserve"> ADDIN EN.CITE &lt;EndNote&gt;&lt;Cite&gt;&lt;Author&gt;Fornell&lt;/Author&gt;&lt;Year&gt;1981&lt;/Year&gt;&lt;RecNum&gt;243&lt;/RecNum&gt;&lt;DisplayText&gt;(Fornell &amp;amp; Larcker, 1981)&lt;/DisplayText&gt;&lt;record&gt;&lt;rec-number&gt;243&lt;/rec-number&gt;&lt;foreign-keys&gt;&lt;key app="EN" db-id="ppfdssxznsaxd9e2006pzx5uw9fp2tzrv52f"&gt;243&lt;/key&gt;&lt;/foreign-keys&gt;&lt;ref-type name="Journal Article"&gt;17&lt;/ref-type&gt;&lt;contributors&gt;&lt;authors&gt;&lt;author&gt;Fornell, C&lt;/author&gt;&lt;author&gt;Larcker, DF&lt;/author&gt;&lt;/authors&gt;&lt;/contributors&gt;&lt;titles&gt;&lt;title&gt;Evaluating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sidR="0062063D" w:rsidRPr="00560D1C">
        <w:rPr>
          <w:rFonts w:cs="Times New Roman"/>
          <w:szCs w:val="24"/>
          <w:lang w:val="en-GB"/>
        </w:rPr>
        <w:fldChar w:fldCharType="separate"/>
      </w:r>
      <w:r w:rsidR="00965D9E">
        <w:rPr>
          <w:rFonts w:cs="Times New Roman"/>
          <w:noProof/>
          <w:szCs w:val="24"/>
          <w:lang w:val="en-GB"/>
        </w:rPr>
        <w:t>(Fornell &amp; Larcker, 1981)</w:t>
      </w:r>
      <w:r w:rsidR="0062063D" w:rsidRPr="00560D1C">
        <w:rPr>
          <w:rFonts w:cs="Times New Roman"/>
          <w:szCs w:val="24"/>
          <w:lang w:val="en-GB"/>
        </w:rPr>
        <w:fldChar w:fldCharType="end"/>
      </w:r>
      <w:r w:rsidRPr="00560D1C">
        <w:rPr>
          <w:rFonts w:cs="Times New Roman"/>
          <w:szCs w:val="24"/>
          <w:lang w:val="en-GB"/>
        </w:rPr>
        <w:t xml:space="preserve">. The </w:t>
      </w:r>
      <w:r w:rsidR="00A77F42" w:rsidRPr="00560D1C">
        <w:rPr>
          <w:rFonts w:cs="Times New Roman"/>
          <w:szCs w:val="24"/>
          <w:lang w:val="en-GB"/>
        </w:rPr>
        <w:t>results of the analysis show</w:t>
      </w:r>
      <w:r w:rsidRPr="00560D1C">
        <w:rPr>
          <w:rFonts w:cs="Times New Roman"/>
          <w:szCs w:val="24"/>
          <w:lang w:val="en-GB"/>
        </w:rPr>
        <w:t xml:space="preserve"> that the square correlations for each construct </w:t>
      </w:r>
      <w:r w:rsidR="00A77F42" w:rsidRPr="00560D1C">
        <w:rPr>
          <w:rFonts w:cs="Times New Roman"/>
          <w:szCs w:val="24"/>
          <w:lang w:val="en-GB"/>
        </w:rPr>
        <w:t>are</w:t>
      </w:r>
      <w:r w:rsidRPr="00560D1C">
        <w:rPr>
          <w:rFonts w:cs="Times New Roman"/>
          <w:szCs w:val="24"/>
          <w:lang w:val="en-GB"/>
        </w:rPr>
        <w:t xml:space="preserve"> less than the variance extracted by the indicators measuring that construct, as shown in Table</w:t>
      </w:r>
      <w:r w:rsidRPr="00560D1C">
        <w:rPr>
          <w:rFonts w:cs="Times New Roman"/>
          <w:szCs w:val="24"/>
          <w:lang w:val="en-GB" w:eastAsia="zh-TW"/>
        </w:rPr>
        <w:t xml:space="preserve"> 3</w:t>
      </w:r>
      <w:r w:rsidRPr="00560D1C">
        <w:rPr>
          <w:rFonts w:cs="Times New Roman"/>
          <w:szCs w:val="24"/>
          <w:lang w:val="en-GB"/>
        </w:rPr>
        <w:t xml:space="preserve">, indicating the measure has adequately discriminant validity. In summary, the measurement model demonstrated adequate convergent validity and discriminant </w:t>
      </w:r>
      <w:r w:rsidR="00686358" w:rsidRPr="00560D1C">
        <w:rPr>
          <w:rFonts w:cs="Times New Roman"/>
          <w:szCs w:val="24"/>
          <w:lang w:val="en-GB"/>
        </w:rPr>
        <w:t>validity. Since this study include</w:t>
      </w:r>
      <w:r w:rsidR="00686358" w:rsidRPr="00560D1C">
        <w:rPr>
          <w:rFonts w:cs="Times New Roman"/>
          <w:szCs w:val="24"/>
          <w:lang w:val="en-GB" w:eastAsia="zh-TW"/>
        </w:rPr>
        <w:t>s</w:t>
      </w:r>
      <w:r w:rsidR="00686358" w:rsidRPr="00560D1C">
        <w:rPr>
          <w:rFonts w:cs="Times New Roman"/>
          <w:szCs w:val="24"/>
          <w:lang w:val="en-GB"/>
        </w:rPr>
        <w:t xml:space="preserve"> </w:t>
      </w:r>
      <w:r w:rsidR="00686358" w:rsidRPr="00560D1C">
        <w:rPr>
          <w:rFonts w:cs="Times New Roman"/>
          <w:szCs w:val="24"/>
          <w:lang w:val="en-GB" w:eastAsia="zh-TW"/>
        </w:rPr>
        <w:t>some</w:t>
      </w:r>
      <w:r w:rsidR="00686358" w:rsidRPr="00560D1C">
        <w:rPr>
          <w:rFonts w:cs="Times New Roman"/>
          <w:szCs w:val="24"/>
          <w:lang w:val="en-GB"/>
        </w:rPr>
        <w:t xml:space="preserve"> measures in</w:t>
      </w:r>
      <w:r w:rsidR="00686358" w:rsidRPr="00560D1C">
        <w:rPr>
          <w:rFonts w:cs="Times New Roman"/>
          <w:szCs w:val="24"/>
          <w:lang w:val="en-GB" w:eastAsia="zh-TW"/>
        </w:rPr>
        <w:t xml:space="preserve"> </w:t>
      </w:r>
      <w:r w:rsidR="00686358" w:rsidRPr="00560D1C">
        <w:rPr>
          <w:rFonts w:cs="Times New Roman"/>
          <w:szCs w:val="24"/>
          <w:lang w:val="en-GB"/>
        </w:rPr>
        <w:t>our study, this study considers both loadings and cross-loadings to</w:t>
      </w:r>
      <w:r w:rsidR="00686358" w:rsidRPr="00560D1C">
        <w:rPr>
          <w:rFonts w:cs="Times New Roman"/>
          <w:szCs w:val="24"/>
          <w:lang w:val="en-GB" w:eastAsia="zh-TW"/>
        </w:rPr>
        <w:t xml:space="preserve"> </w:t>
      </w:r>
      <w:r w:rsidR="00686358" w:rsidRPr="00560D1C">
        <w:rPr>
          <w:rFonts w:cs="Times New Roman"/>
          <w:szCs w:val="24"/>
          <w:lang w:val="en-GB"/>
        </w:rPr>
        <w:t>establish discriminant validity</w:t>
      </w:r>
      <w:r w:rsidR="00E66B34" w:rsidRPr="00560D1C">
        <w:rPr>
          <w:rFonts w:cs="Times New Roman"/>
          <w:szCs w:val="24"/>
          <w:lang w:val="en-GB"/>
        </w:rPr>
        <w:t>. T</w:t>
      </w:r>
      <w:r w:rsidR="00686358" w:rsidRPr="00560D1C">
        <w:rPr>
          <w:rFonts w:cs="Times New Roman"/>
          <w:szCs w:val="24"/>
          <w:lang w:val="en-GB"/>
        </w:rPr>
        <w:t>hese are shown in</w:t>
      </w:r>
      <w:r w:rsidR="00686358" w:rsidRPr="00560D1C">
        <w:rPr>
          <w:rFonts w:cs="Times New Roman"/>
          <w:szCs w:val="24"/>
          <w:lang w:val="en-GB" w:eastAsia="zh-TW"/>
        </w:rPr>
        <w:t xml:space="preserve"> </w:t>
      </w:r>
      <w:r w:rsidR="00686358" w:rsidRPr="00560D1C">
        <w:rPr>
          <w:rFonts w:cs="Times New Roman"/>
          <w:szCs w:val="24"/>
          <w:lang w:val="en-GB"/>
        </w:rPr>
        <w:t xml:space="preserve">Appendix </w:t>
      </w:r>
      <w:r w:rsidR="00686358" w:rsidRPr="00560D1C">
        <w:rPr>
          <w:rFonts w:cs="Times New Roman"/>
          <w:szCs w:val="24"/>
          <w:lang w:val="en-GB" w:eastAsia="zh-TW"/>
        </w:rPr>
        <w:t>A</w:t>
      </w:r>
      <w:r w:rsidR="00686358" w:rsidRPr="00560D1C">
        <w:rPr>
          <w:rFonts w:cs="Times New Roman"/>
          <w:szCs w:val="24"/>
          <w:lang w:val="en-GB"/>
        </w:rPr>
        <w:t>.</w:t>
      </w:r>
      <w:r w:rsidR="00686358" w:rsidRPr="00560D1C">
        <w:rPr>
          <w:rFonts w:cs="Times New Roman"/>
          <w:szCs w:val="24"/>
          <w:lang w:val="en-GB" w:eastAsia="zh-TW"/>
        </w:rPr>
        <w:t xml:space="preserve"> </w:t>
      </w:r>
    </w:p>
    <w:p w:rsidR="00557D4E" w:rsidRPr="00560D1C" w:rsidRDefault="00557D4E" w:rsidP="00DC1F0E">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sidRPr="00560D1C">
        <w:rPr>
          <w:rFonts w:eastAsia="標楷體" w:cs="Times New Roman"/>
          <w:szCs w:val="24"/>
          <w:lang w:val="en-GB" w:eastAsia="zh-TW"/>
        </w:rPr>
        <w:t>----------------</w:t>
      </w:r>
    </w:p>
    <w:p w:rsidR="00557D4E" w:rsidRPr="00560D1C" w:rsidRDefault="00557D4E" w:rsidP="00DC1F0E">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sidRPr="00560D1C">
        <w:rPr>
          <w:rFonts w:eastAsia="標楷體" w:cs="Times New Roman"/>
          <w:szCs w:val="24"/>
          <w:lang w:val="en-GB" w:eastAsia="zh-TW"/>
        </w:rPr>
        <w:lastRenderedPageBreak/>
        <w:t>Table 4 here</w:t>
      </w:r>
    </w:p>
    <w:p w:rsidR="00557D4E" w:rsidRPr="00560D1C" w:rsidRDefault="00557D4E" w:rsidP="00DC1F0E">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sidRPr="00560D1C">
        <w:rPr>
          <w:rFonts w:eastAsia="標楷體" w:cs="Times New Roman"/>
          <w:szCs w:val="24"/>
          <w:lang w:val="en-GB" w:eastAsia="zh-TW"/>
        </w:rPr>
        <w:t>----------------</w:t>
      </w:r>
    </w:p>
    <w:p w:rsidR="00557D4E" w:rsidRPr="00560D1C" w:rsidRDefault="00557D4E" w:rsidP="002150AF">
      <w:pPr>
        <w:pStyle w:val="level2"/>
        <w:spacing w:line="360" w:lineRule="auto"/>
        <w:jc w:val="both"/>
      </w:pPr>
      <w:r w:rsidRPr="00560D1C">
        <w:t>Results of Hypothesis Testing</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This research investigate</w:t>
      </w:r>
      <w:r w:rsidR="00E66B34" w:rsidRPr="00560D1C">
        <w:rPr>
          <w:rFonts w:cs="Times New Roman"/>
          <w:szCs w:val="24"/>
          <w:lang w:val="en-GB"/>
        </w:rPr>
        <w:t>s</w:t>
      </w:r>
      <w:r w:rsidRPr="00560D1C">
        <w:rPr>
          <w:rFonts w:cs="Times New Roman"/>
          <w:szCs w:val="24"/>
          <w:lang w:val="en-GB"/>
        </w:rPr>
        <w:t xml:space="preserve"> how social cognition affects individual knowledge sharing </w:t>
      </w:r>
      <w:r w:rsidR="00560D1C" w:rsidRPr="00560D1C">
        <w:rPr>
          <w:rFonts w:cs="Times New Roman"/>
          <w:szCs w:val="24"/>
          <w:lang w:val="en-GB"/>
        </w:rPr>
        <w:t>behaviour</w:t>
      </w:r>
      <w:r w:rsidRPr="00560D1C">
        <w:rPr>
          <w:rFonts w:cs="Times New Roman"/>
          <w:szCs w:val="24"/>
          <w:lang w:val="en-GB"/>
        </w:rPr>
        <w:t xml:space="preserve"> by applying self-efficacy theory in the knowledge</w:t>
      </w:r>
      <w:r w:rsidRPr="00560D1C">
        <w:rPr>
          <w:rFonts w:cs="Times New Roman"/>
          <w:szCs w:val="24"/>
          <w:lang w:val="en-GB" w:eastAsia="zh-TW"/>
        </w:rPr>
        <w:t xml:space="preserve"> </w:t>
      </w:r>
      <w:r w:rsidRPr="00560D1C">
        <w:rPr>
          <w:rFonts w:cs="Times New Roman"/>
          <w:szCs w:val="24"/>
          <w:lang w:val="en-GB"/>
        </w:rPr>
        <w:t xml:space="preserve">sharing context to understand how the relevant factors affect such </w:t>
      </w:r>
      <w:r w:rsidR="00560D1C" w:rsidRPr="00560D1C">
        <w:rPr>
          <w:rFonts w:cs="Times New Roman"/>
          <w:szCs w:val="24"/>
          <w:lang w:val="en-GB"/>
        </w:rPr>
        <w:t>behavioural</w:t>
      </w:r>
      <w:r w:rsidRPr="00560D1C">
        <w:rPr>
          <w:rFonts w:cs="Times New Roman"/>
          <w:szCs w:val="24"/>
          <w:lang w:val="en-GB"/>
        </w:rPr>
        <w:t xml:space="preserve"> intentions. </w:t>
      </w:r>
      <w:r w:rsidR="00B76000" w:rsidRPr="00560D1C">
        <w:rPr>
          <w:rFonts w:cs="Times New Roman"/>
          <w:szCs w:val="24"/>
          <w:lang w:val="en-GB"/>
        </w:rPr>
        <w:t>R</w:t>
      </w:r>
      <w:r w:rsidRPr="00560D1C">
        <w:rPr>
          <w:rFonts w:cs="Times New Roman"/>
          <w:szCs w:val="24"/>
          <w:lang w:val="en-GB"/>
        </w:rPr>
        <w:t xml:space="preserve">esults </w:t>
      </w:r>
      <w:r w:rsidR="00B76000" w:rsidRPr="00560D1C">
        <w:rPr>
          <w:rFonts w:cs="Times New Roman"/>
          <w:szCs w:val="24"/>
          <w:lang w:val="en-GB"/>
        </w:rPr>
        <w:t xml:space="preserve">are presented and discussed </w:t>
      </w:r>
      <w:r w:rsidRPr="00560D1C">
        <w:rPr>
          <w:rFonts w:cs="Times New Roman"/>
          <w:szCs w:val="24"/>
          <w:lang w:val="en-GB"/>
        </w:rPr>
        <w:t>in the following sequence: self-efficacy (hypothesis 1)</w:t>
      </w:r>
      <w:r w:rsidR="007163EA" w:rsidRPr="00560D1C">
        <w:rPr>
          <w:rFonts w:cs="Times New Roman"/>
          <w:szCs w:val="24"/>
          <w:lang w:val="en-GB"/>
        </w:rPr>
        <w:t xml:space="preserve">, commitment (hypotheses </w:t>
      </w:r>
      <w:r w:rsidR="007163EA" w:rsidRPr="00560D1C">
        <w:rPr>
          <w:rFonts w:cs="Times New Roman"/>
          <w:szCs w:val="24"/>
          <w:lang w:val="en-GB" w:eastAsia="zh-TW"/>
        </w:rPr>
        <w:t>2</w:t>
      </w:r>
      <w:r w:rsidR="007163EA" w:rsidRPr="00560D1C">
        <w:rPr>
          <w:rFonts w:cs="Times New Roman"/>
          <w:szCs w:val="24"/>
          <w:lang w:val="en-GB"/>
        </w:rPr>
        <w:t xml:space="preserve">a and </w:t>
      </w:r>
      <w:r w:rsidR="007163EA" w:rsidRPr="00560D1C">
        <w:rPr>
          <w:rFonts w:cs="Times New Roman"/>
          <w:szCs w:val="24"/>
          <w:lang w:val="en-GB" w:eastAsia="zh-TW"/>
        </w:rPr>
        <w:t>2</w:t>
      </w:r>
      <w:r w:rsidR="007163EA" w:rsidRPr="00560D1C">
        <w:rPr>
          <w:rFonts w:cs="Times New Roman"/>
          <w:szCs w:val="24"/>
          <w:lang w:val="en-GB"/>
        </w:rPr>
        <w:t>b)</w:t>
      </w:r>
      <w:r w:rsidR="007163EA" w:rsidRPr="00560D1C">
        <w:rPr>
          <w:rFonts w:cs="Times New Roman"/>
          <w:szCs w:val="24"/>
          <w:lang w:val="en-GB" w:eastAsia="zh-TW"/>
        </w:rPr>
        <w:t>,</w:t>
      </w:r>
      <w:r w:rsidRPr="00560D1C">
        <w:rPr>
          <w:rFonts w:cs="Times New Roman"/>
          <w:szCs w:val="24"/>
          <w:lang w:val="en-GB"/>
        </w:rPr>
        <w:t xml:space="preserve"> </w:t>
      </w:r>
      <w:r w:rsidRPr="00560D1C">
        <w:rPr>
          <w:rFonts w:cs="Times New Roman"/>
          <w:szCs w:val="24"/>
          <w:lang w:val="en-GB" w:eastAsia="zh-TW"/>
        </w:rPr>
        <w:t xml:space="preserve">perceived </w:t>
      </w:r>
      <w:r w:rsidRPr="00560D1C">
        <w:rPr>
          <w:rFonts w:cs="Times New Roman"/>
          <w:szCs w:val="24"/>
          <w:lang w:val="en-GB"/>
        </w:rPr>
        <w:t xml:space="preserve">trust (hypotheses </w:t>
      </w:r>
      <w:r w:rsidR="007163EA" w:rsidRPr="00560D1C">
        <w:rPr>
          <w:rFonts w:cs="Times New Roman"/>
          <w:szCs w:val="24"/>
          <w:lang w:val="en-GB" w:eastAsia="zh-TW"/>
        </w:rPr>
        <w:t>3</w:t>
      </w:r>
      <w:r w:rsidR="007163EA" w:rsidRPr="00560D1C">
        <w:rPr>
          <w:rFonts w:cs="Times New Roman"/>
          <w:szCs w:val="24"/>
          <w:lang w:val="en-GB"/>
        </w:rPr>
        <w:t>),</w:t>
      </w:r>
      <w:r w:rsidRPr="00560D1C">
        <w:rPr>
          <w:rFonts w:cs="Times New Roman"/>
          <w:szCs w:val="24"/>
          <w:lang w:val="en-GB"/>
        </w:rPr>
        <w:t xml:space="preserve"> and organizational justice (hypotheses 4a and 4b).</w:t>
      </w:r>
      <w:r w:rsidR="005858E4" w:rsidRPr="00560D1C">
        <w:rPr>
          <w:rFonts w:cs="Times New Roman"/>
          <w:szCs w:val="24"/>
          <w:lang w:val="en-GB" w:eastAsia="zh-TW"/>
        </w:rPr>
        <w:t xml:space="preserve"> </w:t>
      </w:r>
    </w:p>
    <w:p w:rsidR="00557D4E" w:rsidRPr="00560D1C" w:rsidRDefault="00557D4E" w:rsidP="002150AF">
      <w:pPr>
        <w:adjustRightInd w:val="0"/>
        <w:snapToGrid w:val="0"/>
        <w:spacing w:line="360" w:lineRule="auto"/>
        <w:ind w:firstLine="482"/>
        <w:jc w:val="both"/>
        <w:rPr>
          <w:rFonts w:cs="Times New Roman"/>
          <w:szCs w:val="24"/>
          <w:lang w:val="en-GB"/>
        </w:rPr>
      </w:pPr>
      <w:r w:rsidRPr="00560D1C">
        <w:rPr>
          <w:rFonts w:cs="Times New Roman"/>
          <w:szCs w:val="24"/>
          <w:lang w:val="en-GB"/>
        </w:rPr>
        <w:t>Fig</w:t>
      </w:r>
      <w:r w:rsidR="00101454">
        <w:rPr>
          <w:rFonts w:cs="Times New Roman" w:hint="eastAsia"/>
          <w:szCs w:val="24"/>
          <w:lang w:val="en-GB" w:eastAsia="zh-TW"/>
        </w:rPr>
        <w:t>.</w:t>
      </w:r>
      <w:r w:rsidRPr="00560D1C">
        <w:rPr>
          <w:rFonts w:cs="Times New Roman"/>
          <w:szCs w:val="24"/>
          <w:lang w:val="en-GB"/>
        </w:rPr>
        <w:t xml:space="preserve"> 2</w:t>
      </w:r>
      <w:r w:rsidRPr="00560D1C">
        <w:rPr>
          <w:rFonts w:cs="Times New Roman"/>
          <w:szCs w:val="24"/>
          <w:lang w:val="en-GB" w:eastAsia="zh-TW"/>
        </w:rPr>
        <w:t xml:space="preserve"> display t</w:t>
      </w:r>
      <w:r w:rsidRPr="00560D1C">
        <w:rPr>
          <w:rFonts w:cs="Times New Roman"/>
          <w:szCs w:val="24"/>
          <w:lang w:val="en-GB"/>
        </w:rPr>
        <w:t>he results of structural model analysis</w:t>
      </w:r>
      <w:r w:rsidR="005551B1">
        <w:rPr>
          <w:rFonts w:cs="Times New Roman" w:hint="eastAsia"/>
          <w:szCs w:val="24"/>
          <w:lang w:val="en-GB" w:eastAsia="zh-TW"/>
        </w:rPr>
        <w:t xml:space="preserve"> and </w:t>
      </w:r>
      <w:r w:rsidR="005551B1" w:rsidRPr="00560D1C">
        <w:rPr>
          <w:rFonts w:cs="Times New Roman"/>
          <w:szCs w:val="24"/>
          <w:lang w:val="en-GB" w:eastAsia="zh-TW"/>
        </w:rPr>
        <w:t>Table 5</w:t>
      </w:r>
      <w:r w:rsidR="005551B1">
        <w:rPr>
          <w:rFonts w:cs="Times New Roman" w:hint="eastAsia"/>
          <w:szCs w:val="24"/>
          <w:lang w:val="en-GB" w:eastAsia="zh-TW"/>
        </w:rPr>
        <w:t xml:space="preserve"> shows t</w:t>
      </w:r>
      <w:r w:rsidRPr="00560D1C">
        <w:rPr>
          <w:rFonts w:cs="Times New Roman"/>
          <w:szCs w:val="24"/>
          <w:lang w:val="en-GB"/>
        </w:rPr>
        <w:t xml:space="preserve">he structural model analysis has a good fit, as judged from the goodness of fit indices </w:t>
      </w:r>
      <w:r w:rsidR="00101454" w:rsidRPr="00560D1C">
        <w:rPr>
          <w:rFonts w:cs="Times New Roman"/>
          <w:szCs w:val="24"/>
          <w:lang w:val="en-GB"/>
        </w:rPr>
        <w:t>(GFI = 0.93; AGFI = 0.90; CFI = 0.985; RMSEA = 0.05)</w:t>
      </w:r>
      <w:r w:rsidRPr="00560D1C">
        <w:rPr>
          <w:rFonts w:cs="Times New Roman"/>
          <w:szCs w:val="24"/>
          <w:lang w:val="en-GB"/>
        </w:rPr>
        <w:t>, and the chi-square index is significant (χ</w:t>
      </w:r>
      <w:r w:rsidRPr="00560D1C">
        <w:rPr>
          <w:rFonts w:cs="Times New Roman"/>
          <w:szCs w:val="24"/>
          <w:vertAlign w:val="superscript"/>
          <w:lang w:val="en-GB"/>
        </w:rPr>
        <w:t>2</w:t>
      </w:r>
      <w:r w:rsidRPr="00560D1C">
        <w:rPr>
          <w:rFonts w:cs="Times New Roman"/>
          <w:szCs w:val="24"/>
          <w:lang w:val="en-GB"/>
        </w:rPr>
        <w:t xml:space="preserve"> = 153.67; </w:t>
      </w:r>
      <w:r w:rsidRPr="00560D1C">
        <w:rPr>
          <w:rFonts w:cs="Times New Roman"/>
          <w:szCs w:val="24"/>
          <w:lang w:val="en-GB" w:eastAsia="zh-TW"/>
        </w:rPr>
        <w:t>d</w:t>
      </w:r>
      <w:r w:rsidRPr="00560D1C">
        <w:rPr>
          <w:rFonts w:cs="Times New Roman"/>
          <w:szCs w:val="24"/>
          <w:lang w:val="en-GB"/>
        </w:rPr>
        <w:t>.</w:t>
      </w:r>
      <w:r w:rsidRPr="00560D1C">
        <w:rPr>
          <w:rFonts w:cs="Times New Roman"/>
          <w:szCs w:val="24"/>
          <w:lang w:val="en-GB" w:eastAsia="zh-TW"/>
        </w:rPr>
        <w:t>f</w:t>
      </w:r>
      <w:r w:rsidRPr="00560D1C">
        <w:rPr>
          <w:rFonts w:cs="Times New Roman"/>
          <w:szCs w:val="24"/>
          <w:lang w:val="en-GB"/>
        </w:rPr>
        <w:t>. = 95; χ</w:t>
      </w:r>
      <w:r w:rsidRPr="00560D1C">
        <w:rPr>
          <w:rFonts w:cs="Times New Roman"/>
          <w:szCs w:val="24"/>
          <w:vertAlign w:val="superscript"/>
          <w:lang w:val="en-GB"/>
        </w:rPr>
        <w:t>2</w:t>
      </w:r>
      <w:r w:rsidRPr="00560D1C">
        <w:rPr>
          <w:rFonts w:cs="Times New Roman"/>
          <w:szCs w:val="24"/>
          <w:lang w:val="en-GB"/>
        </w:rPr>
        <w:t>/d.f. = 1.618)</w:t>
      </w:r>
      <w:r w:rsidR="00101454">
        <w:rPr>
          <w:rFonts w:cs="Times New Roman"/>
          <w:szCs w:val="24"/>
          <w:lang w:val="en-GB"/>
        </w:rPr>
        <w:fldChar w:fldCharType="begin"/>
      </w:r>
      <w:r w:rsidR="00965D9E">
        <w:rPr>
          <w:rFonts w:cs="Times New Roman"/>
          <w:szCs w:val="24"/>
          <w:lang w:val="en-GB"/>
        </w:rPr>
        <w:instrText xml:space="preserve"> ADDIN EN.CITE &lt;EndNote&gt;&lt;Cite&gt;&lt;Author&gt;Ullman&lt;/Author&gt;&lt;Year&gt;2004&lt;/Year&gt;&lt;RecNum&gt;574&lt;/RecNum&gt;&lt;DisplayText&gt;(Browne &amp;amp; Cudeck, 1992; Ullman &amp;amp; Bentler, 2004)&lt;/DisplayText&gt;&lt;record&gt;&lt;rec-number&gt;574&lt;/rec-number&gt;&lt;foreign-keys&gt;&lt;key app="EN" db-id="ppfdssxznsaxd9e2006pzx5uw9fp2tzrv52f"&gt;574&lt;/key&gt;&lt;/foreign-keys&gt;&lt;ref-type name="Journal Article"&gt;17&lt;/ref-type&gt;&lt;contributors&gt;&lt;authors&gt;&lt;author&gt;Ullman, JB&lt;/author&gt;&lt;author&gt;Bentler, PM&lt;/author&gt;&lt;/authors&gt;&lt;/contributors&gt;&lt;titles&gt;&lt;title&gt;Structural equation modeling&lt;/title&gt;&lt;secondary-title&gt;Handbook of data analysis&lt;/secondary-title&gt;&lt;/titles&gt;&lt;pages&gt;431–458&lt;/pages&gt;&lt;dates&gt;&lt;year&gt;2004&lt;/year&gt;&lt;/dates&gt;&lt;urls&gt;&lt;/urls&gt;&lt;/record&gt;&lt;/Cite&gt;&lt;Cite&gt;&lt;Author&gt;Browne&lt;/Author&gt;&lt;Year&gt;1992&lt;/Year&gt;&lt;RecNum&gt;577&lt;/RecNum&gt;&lt;record&gt;&lt;rec-number&gt;577&lt;/rec-number&gt;&lt;foreign-keys&gt;&lt;key app="EN" db-id="ppfdssxznsaxd9e2006pzx5uw9fp2tzrv52f"&gt;577&lt;/key&gt;&lt;/foreign-keys&gt;&lt;ref-type name="Journal Article"&gt;17&lt;/ref-type&gt;&lt;contributors&gt;&lt;authors&gt;&lt;author&gt;Browne, M.W.&lt;/author&gt;&lt;author&gt;Cudeck, R.&lt;/author&gt;&lt;/authors&gt;&lt;/contributors&gt;&lt;titles&gt;&lt;title&gt;Alternative ways of assessing model fit&lt;/title&gt;&lt;secondary-title&gt;Sociological Methods Research&lt;/secondary-title&gt;&lt;/titles&gt;&lt;pages&gt;230-258&lt;/pages&gt;&lt;volume&gt;21&lt;/volume&gt;&lt;number&gt;2&lt;/number&gt;&lt;dates&gt;&lt;year&gt;1992&lt;/year&gt;&lt;/dates&gt;&lt;urls&gt;&lt;/urls&gt;&lt;/record&gt;&lt;/Cite&gt;&lt;/EndNote&gt;</w:instrText>
      </w:r>
      <w:r w:rsidR="00101454">
        <w:rPr>
          <w:rFonts w:cs="Times New Roman"/>
          <w:szCs w:val="24"/>
          <w:lang w:val="en-GB"/>
        </w:rPr>
        <w:fldChar w:fldCharType="separate"/>
      </w:r>
      <w:r w:rsidR="00965D9E">
        <w:rPr>
          <w:rFonts w:cs="Times New Roman"/>
          <w:noProof/>
          <w:szCs w:val="24"/>
          <w:lang w:val="en-GB"/>
        </w:rPr>
        <w:t>(Browne &amp; Cudeck, 1992; Ullman &amp; Bentler, 2004)</w:t>
      </w:r>
      <w:r w:rsidR="00101454">
        <w:rPr>
          <w:rFonts w:cs="Times New Roman"/>
          <w:szCs w:val="24"/>
          <w:lang w:val="en-GB"/>
        </w:rPr>
        <w:fldChar w:fldCharType="end"/>
      </w:r>
      <w:r w:rsidRPr="00560D1C">
        <w:rPr>
          <w:rFonts w:cs="Times New Roman"/>
          <w:szCs w:val="24"/>
          <w:lang w:val="en-GB"/>
        </w:rPr>
        <w:t>.</w:t>
      </w:r>
    </w:p>
    <w:p w:rsidR="00557D4E" w:rsidRPr="00560D1C" w:rsidRDefault="00557D4E" w:rsidP="00E540D0">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sidRPr="00560D1C">
        <w:rPr>
          <w:rFonts w:eastAsia="標楷體" w:cs="Times New Roman"/>
          <w:szCs w:val="24"/>
          <w:lang w:val="en-GB" w:eastAsia="zh-TW"/>
        </w:rPr>
        <w:t>------------------------------</w:t>
      </w:r>
    </w:p>
    <w:p w:rsidR="00557D4E" w:rsidRPr="00560D1C" w:rsidRDefault="00101454" w:rsidP="00E540D0">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Pr>
          <w:rFonts w:eastAsia="標楷體" w:cs="Times New Roman"/>
          <w:szCs w:val="24"/>
          <w:lang w:val="en-GB" w:eastAsia="zh-TW"/>
        </w:rPr>
        <w:t>Fig.</w:t>
      </w:r>
      <w:r w:rsidR="00557D4E" w:rsidRPr="00560D1C">
        <w:rPr>
          <w:rFonts w:eastAsia="標楷體" w:cs="Times New Roman"/>
          <w:szCs w:val="24"/>
          <w:lang w:val="en-GB" w:eastAsia="zh-TW"/>
        </w:rPr>
        <w:t xml:space="preserve"> 2 and Table 5 here</w:t>
      </w:r>
    </w:p>
    <w:p w:rsidR="00557D4E" w:rsidRPr="00560D1C" w:rsidRDefault="00557D4E" w:rsidP="00E540D0">
      <w:pPr>
        <w:pStyle w:val="ad"/>
        <w:adjustRightInd w:val="0"/>
        <w:snapToGrid w:val="0"/>
        <w:spacing w:line="360" w:lineRule="auto"/>
        <w:ind w:left="0" w:firstLineChars="200" w:firstLine="480"/>
        <w:jc w:val="center"/>
        <w:textAlignment w:val="center"/>
        <w:rPr>
          <w:rFonts w:eastAsia="標楷體" w:cs="Times New Roman"/>
          <w:szCs w:val="24"/>
          <w:lang w:val="en-GB" w:eastAsia="zh-TW"/>
        </w:rPr>
      </w:pPr>
      <w:r w:rsidRPr="00560D1C">
        <w:rPr>
          <w:rFonts w:eastAsia="標楷體" w:cs="Times New Roman"/>
          <w:szCs w:val="24"/>
          <w:lang w:val="en-GB" w:eastAsia="zh-TW"/>
        </w:rPr>
        <w:t>------------------------------</w:t>
      </w:r>
    </w:p>
    <w:p w:rsidR="00557D4E" w:rsidRPr="00560D1C" w:rsidRDefault="00557D4E" w:rsidP="002150AF">
      <w:pPr>
        <w:adjustRightInd w:val="0"/>
        <w:snapToGrid w:val="0"/>
        <w:spacing w:line="360" w:lineRule="auto"/>
        <w:ind w:firstLine="482"/>
        <w:jc w:val="both"/>
        <w:rPr>
          <w:rFonts w:cs="Times New Roman"/>
          <w:szCs w:val="24"/>
          <w:lang w:val="en-GB"/>
        </w:rPr>
      </w:pPr>
      <w:r w:rsidRPr="00560D1C">
        <w:rPr>
          <w:rFonts w:cs="Times New Roman"/>
          <w:szCs w:val="24"/>
          <w:lang w:val="en-GB" w:eastAsia="zh-TW"/>
        </w:rPr>
        <w:t xml:space="preserve">The result shows that </w:t>
      </w:r>
      <w:r w:rsidR="00A24DC7">
        <w:rPr>
          <w:rFonts w:cs="Times New Roman"/>
          <w:szCs w:val="24"/>
          <w:lang w:val="en-GB" w:eastAsia="zh-TW"/>
        </w:rPr>
        <w:t>KS self-efficacy</w:t>
      </w:r>
      <w:r w:rsidRPr="00560D1C">
        <w:rPr>
          <w:rFonts w:cs="Times New Roman"/>
          <w:szCs w:val="24"/>
          <w:lang w:val="en-GB"/>
        </w:rPr>
        <w:t xml:space="preserve"> (</w:t>
      </w:r>
      <w:r w:rsidR="00686358" w:rsidRPr="00560D1C">
        <w:rPr>
          <w:rFonts w:cs="Times New Roman"/>
          <w:szCs w:val="24"/>
          <w:lang w:val="en-GB"/>
        </w:rPr>
        <w:t>β</w:t>
      </w:r>
      <w:r w:rsidRPr="00560D1C">
        <w:rPr>
          <w:rFonts w:cs="Times New Roman"/>
          <w:szCs w:val="24"/>
          <w:lang w:val="en-GB"/>
        </w:rPr>
        <w:t xml:space="preserve"> = 0.412; p &lt; 0.001) is positively related to </w:t>
      </w:r>
      <w:r w:rsidR="00C40FCF">
        <w:rPr>
          <w:rFonts w:cs="Times New Roman"/>
          <w:szCs w:val="24"/>
          <w:lang w:val="en-GB"/>
        </w:rPr>
        <w:t>KS intention</w:t>
      </w:r>
      <w:r w:rsidRPr="00560D1C">
        <w:rPr>
          <w:rFonts w:cs="Times New Roman"/>
          <w:szCs w:val="24"/>
          <w:lang w:val="en-GB"/>
        </w:rPr>
        <w:t xml:space="preserve">, providing support for hypothesis 1. The results also reveal that commitment is related to </w:t>
      </w:r>
      <w:r w:rsidR="00A24DC7">
        <w:rPr>
          <w:rFonts w:cs="Times New Roman"/>
          <w:szCs w:val="24"/>
          <w:lang w:val="en-GB" w:eastAsia="zh-TW"/>
        </w:rPr>
        <w:t>KS self-efficacy</w:t>
      </w:r>
      <w:r w:rsidRPr="00560D1C">
        <w:rPr>
          <w:rFonts w:cs="Times New Roman"/>
          <w:szCs w:val="24"/>
          <w:lang w:val="en-GB"/>
        </w:rPr>
        <w:t xml:space="preserve"> (</w:t>
      </w:r>
      <w:r w:rsidR="00686358" w:rsidRPr="00560D1C">
        <w:rPr>
          <w:rFonts w:cs="Times New Roman"/>
          <w:szCs w:val="24"/>
          <w:lang w:val="en-GB"/>
        </w:rPr>
        <w:t>β</w:t>
      </w:r>
      <w:r w:rsidRPr="00560D1C">
        <w:rPr>
          <w:rFonts w:cs="Times New Roman"/>
          <w:szCs w:val="24"/>
          <w:lang w:val="en-GB"/>
        </w:rPr>
        <w:t xml:space="preserve"> = 0.489; p &lt; 0.001) and intention (</w:t>
      </w:r>
      <w:r w:rsidR="00686358" w:rsidRPr="00560D1C">
        <w:rPr>
          <w:rFonts w:cs="Times New Roman"/>
          <w:szCs w:val="24"/>
          <w:lang w:val="en-GB"/>
        </w:rPr>
        <w:t>β</w:t>
      </w:r>
      <w:r w:rsidRPr="00560D1C">
        <w:rPr>
          <w:rFonts w:cs="Times New Roman"/>
          <w:szCs w:val="24"/>
          <w:lang w:val="en-GB"/>
        </w:rPr>
        <w:t xml:space="preserve"> = 0.393; p &lt; 0.001), providing support for hypotheses 3a and 3b. </w:t>
      </w:r>
      <w:r w:rsidRPr="00560D1C">
        <w:rPr>
          <w:rFonts w:cs="Times New Roman"/>
          <w:szCs w:val="24"/>
          <w:lang w:val="en-GB" w:eastAsia="zh-TW"/>
        </w:rPr>
        <w:t>Finally,</w:t>
      </w:r>
      <w:r w:rsidRPr="00560D1C">
        <w:rPr>
          <w:rFonts w:cs="Times New Roman"/>
          <w:szCs w:val="24"/>
          <w:lang w:val="en-GB"/>
        </w:rPr>
        <w:t xml:space="preserve"> this study examine</w:t>
      </w:r>
      <w:r w:rsidRPr="00560D1C">
        <w:rPr>
          <w:rFonts w:cs="Times New Roman"/>
          <w:szCs w:val="24"/>
          <w:lang w:val="en-GB" w:eastAsia="zh-TW"/>
        </w:rPr>
        <w:t>s</w:t>
      </w:r>
      <w:r w:rsidRPr="00560D1C">
        <w:rPr>
          <w:rFonts w:cs="Times New Roman"/>
          <w:szCs w:val="24"/>
          <w:lang w:val="en-GB"/>
        </w:rPr>
        <w:t xml:space="preserve"> the exogenous factor of organizational justice in the knowledge-sharing context. The results support both hypotheses 4a and 4b, as organizational justice is positively related to </w:t>
      </w:r>
      <w:r w:rsidRPr="00560D1C">
        <w:rPr>
          <w:rFonts w:cs="Times New Roman"/>
          <w:szCs w:val="24"/>
          <w:lang w:val="en-GB" w:eastAsia="zh-TW"/>
        </w:rPr>
        <w:t xml:space="preserve">perceived </w:t>
      </w:r>
      <w:r w:rsidRPr="00560D1C">
        <w:rPr>
          <w:rFonts w:cs="Times New Roman"/>
          <w:szCs w:val="24"/>
          <w:lang w:val="en-GB"/>
        </w:rPr>
        <w:t>trust (</w:t>
      </w:r>
      <w:r w:rsidR="00686358" w:rsidRPr="00560D1C">
        <w:rPr>
          <w:rFonts w:cs="Times New Roman"/>
          <w:szCs w:val="24"/>
          <w:lang w:val="en-GB"/>
        </w:rPr>
        <w:t>β</w:t>
      </w:r>
      <w:r w:rsidRPr="00560D1C">
        <w:rPr>
          <w:rFonts w:cs="Times New Roman"/>
          <w:szCs w:val="24"/>
          <w:lang w:val="en-GB"/>
        </w:rPr>
        <w:t xml:space="preserve"> = 0.651; p &lt; 0.001) and commitment (</w:t>
      </w:r>
      <w:r w:rsidR="00686358" w:rsidRPr="00560D1C">
        <w:rPr>
          <w:rFonts w:cs="Times New Roman"/>
          <w:szCs w:val="24"/>
          <w:lang w:val="en-GB"/>
        </w:rPr>
        <w:t>β</w:t>
      </w:r>
      <w:r w:rsidRPr="00560D1C">
        <w:rPr>
          <w:rFonts w:cs="Times New Roman"/>
          <w:szCs w:val="24"/>
          <w:lang w:val="en-GB"/>
        </w:rPr>
        <w:t xml:space="preserve"> = 0.184; p &lt; 0.05). </w:t>
      </w:r>
    </w:p>
    <w:p w:rsidR="00557D4E" w:rsidRPr="00560D1C" w:rsidRDefault="00557D4E" w:rsidP="002150AF">
      <w:pPr>
        <w:pStyle w:val="16"/>
        <w:numPr>
          <w:ilvl w:val="0"/>
          <w:numId w:val="0"/>
        </w:numPr>
        <w:spacing w:line="360" w:lineRule="auto"/>
        <w:ind w:left="425" w:hanging="425"/>
        <w:jc w:val="both"/>
        <w:rPr>
          <w:lang w:val="en-GB"/>
        </w:rPr>
      </w:pPr>
      <w:r w:rsidRPr="00560D1C">
        <w:rPr>
          <w:lang w:val="en-GB"/>
        </w:rPr>
        <w:t>Conclusion</w:t>
      </w:r>
      <w:r w:rsidR="001B4216" w:rsidRPr="00560D1C">
        <w:rPr>
          <w:lang w:val="en-GB" w:eastAsia="zh-TW"/>
        </w:rPr>
        <w:t xml:space="preserve"> and future research </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The main contribution of this study is </w:t>
      </w:r>
      <w:r w:rsidR="006710CA" w:rsidRPr="00560D1C">
        <w:rPr>
          <w:rFonts w:cs="Times New Roman"/>
          <w:szCs w:val="24"/>
          <w:lang w:val="en-GB"/>
        </w:rPr>
        <w:t xml:space="preserve">its </w:t>
      </w:r>
      <w:r w:rsidRPr="00560D1C">
        <w:rPr>
          <w:rFonts w:cs="Times New Roman"/>
          <w:szCs w:val="24"/>
          <w:lang w:val="en-GB"/>
        </w:rPr>
        <w:t>explor</w:t>
      </w:r>
      <w:r w:rsidR="006710CA" w:rsidRPr="00560D1C">
        <w:rPr>
          <w:rFonts w:cs="Times New Roman"/>
          <w:szCs w:val="24"/>
          <w:lang w:val="en-GB"/>
        </w:rPr>
        <w:t>ation of</w:t>
      </w:r>
      <w:r w:rsidRPr="00560D1C">
        <w:rPr>
          <w:rFonts w:cs="Times New Roman"/>
          <w:szCs w:val="24"/>
          <w:lang w:val="en-GB"/>
        </w:rPr>
        <w:t xml:space="preserve"> </w:t>
      </w:r>
      <w:r w:rsidR="00C428FF" w:rsidRPr="00560D1C">
        <w:rPr>
          <w:rFonts w:cs="Times New Roman"/>
          <w:szCs w:val="24"/>
          <w:lang w:val="en-GB" w:eastAsia="zh-TW"/>
        </w:rPr>
        <w:t xml:space="preserve">IT </w:t>
      </w:r>
      <w:r w:rsidR="00911505" w:rsidRPr="00560D1C">
        <w:rPr>
          <w:rFonts w:cs="Times New Roman"/>
          <w:szCs w:val="24"/>
          <w:lang w:val="en-GB" w:eastAsia="zh-TW"/>
        </w:rPr>
        <w:t>professionals</w:t>
      </w:r>
      <w:r w:rsidRPr="00560D1C">
        <w:rPr>
          <w:rFonts w:cs="Times New Roman"/>
          <w:szCs w:val="24"/>
          <w:lang w:val="en-GB"/>
        </w:rPr>
        <w:t xml:space="preserve">’ knowledge sharing </w:t>
      </w:r>
      <w:r w:rsidR="00560D1C" w:rsidRPr="00560D1C">
        <w:rPr>
          <w:rFonts w:cs="Times New Roman"/>
          <w:szCs w:val="24"/>
          <w:lang w:val="en-GB"/>
        </w:rPr>
        <w:t>behavioural</w:t>
      </w:r>
      <w:r w:rsidRPr="00560D1C">
        <w:rPr>
          <w:rFonts w:cs="Times New Roman"/>
          <w:szCs w:val="24"/>
          <w:lang w:val="en-GB"/>
        </w:rPr>
        <w:t xml:space="preserve"> intention using existing theories of social psychology. </w:t>
      </w:r>
      <w:r w:rsidRPr="00560D1C">
        <w:rPr>
          <w:rFonts w:cs="Times New Roman"/>
          <w:szCs w:val="24"/>
          <w:lang w:val="en-GB" w:eastAsia="zh-TW"/>
        </w:rPr>
        <w:t>We demonstrate t</w:t>
      </w:r>
      <w:r w:rsidRPr="00560D1C">
        <w:rPr>
          <w:rFonts w:cs="Times New Roman"/>
          <w:szCs w:val="24"/>
          <w:lang w:val="en-GB"/>
        </w:rPr>
        <w:t>he applicability of</w:t>
      </w:r>
      <w:r w:rsidR="004947A4" w:rsidRPr="00560D1C">
        <w:rPr>
          <w:rFonts w:cs="Times New Roman"/>
          <w:szCs w:val="24"/>
          <w:lang w:val="en-GB" w:eastAsia="zh-TW"/>
        </w:rPr>
        <w:t xml:space="preserve"> some </w:t>
      </w:r>
      <w:r w:rsidRPr="00560D1C">
        <w:rPr>
          <w:rFonts w:cs="Times New Roman"/>
          <w:szCs w:val="24"/>
          <w:lang w:val="en-GB" w:eastAsia="zh-TW"/>
        </w:rPr>
        <w:t>major environmental factors</w:t>
      </w:r>
      <w:r w:rsidRPr="00560D1C">
        <w:rPr>
          <w:rFonts w:cs="Times New Roman"/>
          <w:szCs w:val="24"/>
          <w:lang w:val="en-GB"/>
        </w:rPr>
        <w:t xml:space="preserve"> to explaining knowledge </w:t>
      </w:r>
      <w:r w:rsidR="00D05D62" w:rsidRPr="00560D1C">
        <w:rPr>
          <w:rFonts w:cs="Times New Roman"/>
          <w:szCs w:val="24"/>
          <w:lang w:val="en-GB"/>
        </w:rPr>
        <w:t>sharing and</w:t>
      </w:r>
      <w:r w:rsidRPr="00560D1C">
        <w:rPr>
          <w:rFonts w:cs="Times New Roman"/>
          <w:szCs w:val="24"/>
          <w:lang w:val="en-GB"/>
        </w:rPr>
        <w:t xml:space="preserve"> </w:t>
      </w:r>
      <w:r w:rsidRPr="00560D1C">
        <w:rPr>
          <w:rFonts w:cs="Times New Roman"/>
          <w:szCs w:val="24"/>
          <w:lang w:val="en-GB" w:eastAsia="zh-TW"/>
        </w:rPr>
        <w:t xml:space="preserve">find </w:t>
      </w:r>
      <w:r w:rsidR="004947A4" w:rsidRPr="00560D1C">
        <w:rPr>
          <w:rFonts w:cs="Times New Roman"/>
          <w:szCs w:val="24"/>
          <w:lang w:val="en-GB" w:eastAsia="zh-TW"/>
        </w:rPr>
        <w:t xml:space="preserve">that </w:t>
      </w:r>
      <w:r w:rsidRPr="00560D1C">
        <w:rPr>
          <w:rFonts w:cs="Times New Roman"/>
          <w:szCs w:val="24"/>
          <w:lang w:val="en-GB"/>
        </w:rPr>
        <w:t>individual social cognition ha</w:t>
      </w:r>
      <w:r w:rsidR="004947A4" w:rsidRPr="00560D1C">
        <w:rPr>
          <w:rFonts w:cs="Times New Roman"/>
          <w:szCs w:val="24"/>
          <w:lang w:val="en-GB"/>
        </w:rPr>
        <w:t>s</w:t>
      </w:r>
      <w:r w:rsidRPr="00560D1C">
        <w:rPr>
          <w:rFonts w:cs="Times New Roman"/>
          <w:szCs w:val="24"/>
          <w:lang w:val="en-GB"/>
        </w:rPr>
        <w:t xml:space="preserve"> the strongest overall effect on intention to share knowledge. Further, organizational justice is</w:t>
      </w:r>
      <w:r w:rsidR="006710CA" w:rsidRPr="00560D1C">
        <w:rPr>
          <w:rFonts w:cs="Times New Roman"/>
          <w:szCs w:val="24"/>
          <w:lang w:val="en-GB"/>
        </w:rPr>
        <w:t xml:space="preserve"> found to be</w:t>
      </w:r>
      <w:r w:rsidRPr="00560D1C">
        <w:rPr>
          <w:rFonts w:cs="Times New Roman"/>
          <w:szCs w:val="24"/>
          <w:lang w:val="en-GB"/>
        </w:rPr>
        <w:t xml:space="preserve"> an antecedent of </w:t>
      </w:r>
      <w:r w:rsidRPr="00560D1C">
        <w:rPr>
          <w:rFonts w:cs="Times New Roman"/>
          <w:szCs w:val="24"/>
          <w:lang w:val="en-GB" w:eastAsia="zh-TW"/>
        </w:rPr>
        <w:t xml:space="preserve">perceived </w:t>
      </w:r>
      <w:r w:rsidRPr="00560D1C">
        <w:rPr>
          <w:rFonts w:cs="Times New Roman"/>
          <w:szCs w:val="24"/>
          <w:lang w:val="en-GB"/>
        </w:rPr>
        <w:t xml:space="preserve">trust and commitment, and such commitment, in turn, influences both self-efficacy and the intention to share knowledge. </w:t>
      </w:r>
    </w:p>
    <w:p w:rsidR="005621B5" w:rsidRPr="00560D1C" w:rsidRDefault="005621B5" w:rsidP="002150AF">
      <w:pPr>
        <w:adjustRightInd w:val="0"/>
        <w:snapToGrid w:val="0"/>
        <w:spacing w:line="360" w:lineRule="auto"/>
        <w:ind w:firstLine="482"/>
        <w:jc w:val="both"/>
        <w:rPr>
          <w:rFonts w:cs="Times New Roman"/>
          <w:szCs w:val="24"/>
          <w:lang w:val="en-GB"/>
        </w:rPr>
      </w:pPr>
      <w:r w:rsidRPr="00560D1C">
        <w:rPr>
          <w:rFonts w:cs="Times New Roman"/>
          <w:szCs w:val="24"/>
          <w:lang w:val="en-GB"/>
        </w:rPr>
        <w:t xml:space="preserve">It is also important to </w:t>
      </w:r>
      <w:r w:rsidR="009D5067" w:rsidRPr="00560D1C">
        <w:rPr>
          <w:rFonts w:cs="Times New Roman"/>
          <w:szCs w:val="24"/>
          <w:lang w:val="en-GB" w:eastAsia="zh-TW"/>
        </w:rPr>
        <w:t>i</w:t>
      </w:r>
      <w:r w:rsidR="009D5067" w:rsidRPr="00560D1C">
        <w:rPr>
          <w:lang w:val="en-GB"/>
        </w:rPr>
        <w:t>ncrease</w:t>
      </w:r>
      <w:r w:rsidR="009D5067" w:rsidRPr="00560D1C">
        <w:rPr>
          <w:lang w:val="en-GB" w:eastAsia="zh-TW"/>
        </w:rPr>
        <w:t xml:space="preserve"> </w:t>
      </w:r>
      <w:r w:rsidR="009D5067" w:rsidRPr="00560D1C">
        <w:rPr>
          <w:lang w:val="en-GB"/>
        </w:rPr>
        <w:t>research into the personal cognition aspect of knowledge sharing</w:t>
      </w:r>
      <w:r w:rsidR="009D5067" w:rsidRPr="00560D1C">
        <w:rPr>
          <w:lang w:val="en-GB" w:eastAsia="zh-TW"/>
        </w:rPr>
        <w:t xml:space="preserve"> </w:t>
      </w:r>
      <w:r w:rsidRPr="00560D1C">
        <w:rPr>
          <w:rFonts w:cs="Times New Roman"/>
          <w:szCs w:val="24"/>
          <w:lang w:val="en-GB"/>
        </w:rPr>
        <w:t>(</w:t>
      </w:r>
      <w:r w:rsidR="00A24DC7">
        <w:rPr>
          <w:rFonts w:cs="Times New Roman"/>
          <w:szCs w:val="24"/>
          <w:lang w:val="en-GB" w:eastAsia="zh-TW"/>
        </w:rPr>
        <w:t>KS self-efficacy</w:t>
      </w:r>
      <w:r w:rsidRPr="00560D1C">
        <w:rPr>
          <w:rFonts w:cs="Times New Roman"/>
          <w:szCs w:val="24"/>
          <w:lang w:val="en-GB"/>
        </w:rPr>
        <w:t>)</w:t>
      </w:r>
      <w:r w:rsidRPr="00560D1C">
        <w:rPr>
          <w:rFonts w:cs="Times New Roman"/>
          <w:szCs w:val="24"/>
          <w:lang w:val="en-GB" w:eastAsia="zh-TW"/>
        </w:rPr>
        <w:t xml:space="preserve"> and </w:t>
      </w:r>
      <w:r w:rsidRPr="00560D1C">
        <w:rPr>
          <w:rFonts w:cs="Times New Roman"/>
          <w:szCs w:val="24"/>
          <w:lang w:val="en-GB"/>
        </w:rPr>
        <w:t xml:space="preserve">different levels of social </w:t>
      </w:r>
      <w:r w:rsidRPr="00560D1C">
        <w:rPr>
          <w:rFonts w:cs="Times New Roman"/>
          <w:szCs w:val="24"/>
          <w:lang w:val="en-GB" w:eastAsia="zh-TW"/>
        </w:rPr>
        <w:t xml:space="preserve">environmental factor </w:t>
      </w:r>
      <w:r w:rsidRPr="00560D1C">
        <w:rPr>
          <w:rFonts w:cs="Times New Roman"/>
          <w:szCs w:val="24"/>
          <w:lang w:val="en-GB"/>
        </w:rPr>
        <w:t>of knowledge sharing (</w:t>
      </w:r>
      <w:r w:rsidRPr="00560D1C">
        <w:rPr>
          <w:rFonts w:cs="Times New Roman"/>
          <w:szCs w:val="24"/>
          <w:lang w:val="en-GB" w:eastAsia="zh-TW"/>
        </w:rPr>
        <w:t>trust</w:t>
      </w:r>
      <w:r w:rsidRPr="00560D1C">
        <w:rPr>
          <w:rFonts w:cs="Times New Roman"/>
          <w:szCs w:val="24"/>
          <w:lang w:val="en-GB"/>
        </w:rPr>
        <w:t xml:space="preserve"> and justice) </w:t>
      </w:r>
      <w:r w:rsidR="00D05D62" w:rsidRPr="00560D1C">
        <w:rPr>
          <w:rFonts w:cs="Times New Roman"/>
          <w:szCs w:val="24"/>
          <w:lang w:val="en-GB"/>
        </w:rPr>
        <w:t>to</w:t>
      </w:r>
      <w:r w:rsidRPr="00560D1C">
        <w:rPr>
          <w:rFonts w:cs="Times New Roman"/>
          <w:szCs w:val="24"/>
          <w:lang w:val="en-GB"/>
        </w:rPr>
        <w:t xml:space="preserve"> obtain a more comprehensive understanding of the relationship between </w:t>
      </w:r>
      <w:r w:rsidRPr="00560D1C">
        <w:rPr>
          <w:rFonts w:cs="Times New Roman"/>
          <w:szCs w:val="24"/>
          <w:lang w:val="en-GB" w:eastAsia="zh-TW"/>
        </w:rPr>
        <w:t xml:space="preserve">crucial environmental </w:t>
      </w:r>
      <w:r w:rsidRPr="00560D1C">
        <w:rPr>
          <w:rFonts w:cs="Times New Roman"/>
          <w:szCs w:val="24"/>
          <w:lang w:val="en-GB"/>
        </w:rPr>
        <w:t>factors and knowledge sharing in an organization.</w:t>
      </w:r>
    </w:p>
    <w:p w:rsidR="00AD5E85" w:rsidRPr="00560D1C" w:rsidRDefault="001B4216" w:rsidP="002150AF">
      <w:pPr>
        <w:pStyle w:val="level2"/>
        <w:spacing w:line="360" w:lineRule="auto"/>
        <w:jc w:val="both"/>
      </w:pPr>
      <w:r w:rsidRPr="00560D1C">
        <w:lastRenderedPageBreak/>
        <w:t>I</w:t>
      </w:r>
      <w:r w:rsidR="00AD5E85" w:rsidRPr="00560D1C">
        <w:t>mplications</w:t>
      </w:r>
      <w:r w:rsidRPr="00560D1C">
        <w:t xml:space="preserve"> for practitioners </w:t>
      </w:r>
    </w:p>
    <w:p w:rsidR="00AD5E85" w:rsidRPr="00560D1C" w:rsidRDefault="00AD5E85" w:rsidP="002150AF">
      <w:pPr>
        <w:adjustRightInd w:val="0"/>
        <w:snapToGrid w:val="0"/>
        <w:spacing w:line="360" w:lineRule="auto"/>
        <w:ind w:firstLine="480"/>
        <w:jc w:val="both"/>
        <w:rPr>
          <w:rFonts w:cs="Times New Roman"/>
          <w:szCs w:val="24"/>
          <w:lang w:val="en-GB" w:eastAsia="zh-TW"/>
        </w:rPr>
      </w:pPr>
      <w:r w:rsidRPr="00560D1C">
        <w:rPr>
          <w:rFonts w:cs="Times New Roman"/>
          <w:szCs w:val="24"/>
          <w:lang w:val="en-GB"/>
        </w:rPr>
        <w:t xml:space="preserve">The results show that organizational justice </w:t>
      </w:r>
      <w:r w:rsidR="00AC7199" w:rsidRPr="00560D1C">
        <w:rPr>
          <w:rFonts w:cs="Times New Roman"/>
          <w:szCs w:val="24"/>
          <w:lang w:val="en-GB" w:eastAsia="zh-TW"/>
        </w:rPr>
        <w:t>is</w:t>
      </w:r>
      <w:r w:rsidRPr="00560D1C">
        <w:rPr>
          <w:rFonts w:cs="Times New Roman"/>
          <w:szCs w:val="24"/>
          <w:lang w:val="en-GB" w:eastAsia="zh-TW"/>
        </w:rPr>
        <w:t xml:space="preserve"> </w:t>
      </w:r>
      <w:r w:rsidRPr="00560D1C">
        <w:rPr>
          <w:rFonts w:cs="Times New Roman"/>
          <w:szCs w:val="24"/>
          <w:lang w:val="en-GB"/>
        </w:rPr>
        <w:t>the main determinant of knowledge-sharing intention</w:t>
      </w:r>
      <w:r w:rsidRPr="00560D1C">
        <w:rPr>
          <w:rFonts w:cs="Times New Roman"/>
          <w:szCs w:val="24"/>
          <w:lang w:val="en-GB" w:eastAsia="zh-TW"/>
        </w:rPr>
        <w:t>,</w:t>
      </w:r>
      <w:r w:rsidRPr="00560D1C">
        <w:rPr>
          <w:rFonts w:cs="Times New Roman"/>
          <w:szCs w:val="24"/>
          <w:lang w:val="en-GB"/>
        </w:rPr>
        <w:t xml:space="preserve"> </w:t>
      </w:r>
      <w:r w:rsidRPr="00560D1C">
        <w:rPr>
          <w:rFonts w:cs="Times New Roman"/>
          <w:szCs w:val="24"/>
          <w:lang w:val="en-GB" w:eastAsia="zh-TW"/>
        </w:rPr>
        <w:t>and</w:t>
      </w:r>
      <w:r w:rsidRPr="00560D1C">
        <w:rPr>
          <w:rFonts w:cs="Times New Roman"/>
          <w:szCs w:val="24"/>
          <w:lang w:val="en-GB"/>
        </w:rPr>
        <w:t xml:space="preserve"> trust and commitment foster commitment. Commitment will help to </w:t>
      </w:r>
      <w:r w:rsidR="00897A3D" w:rsidRPr="00560D1C">
        <w:rPr>
          <w:rFonts w:cs="Times New Roman"/>
          <w:szCs w:val="24"/>
          <w:lang w:val="en-GB"/>
        </w:rPr>
        <w:t>build</w:t>
      </w:r>
      <w:r w:rsidRPr="00560D1C">
        <w:rPr>
          <w:rFonts w:cs="Times New Roman"/>
          <w:szCs w:val="24"/>
          <w:lang w:val="en-GB"/>
        </w:rPr>
        <w:t xml:space="preserve"> individual </w:t>
      </w:r>
      <w:r w:rsidR="00A24DC7">
        <w:rPr>
          <w:rFonts w:cs="Times New Roman"/>
          <w:szCs w:val="24"/>
          <w:lang w:val="en-GB"/>
        </w:rPr>
        <w:t>KS self-efficacy</w:t>
      </w:r>
      <w:r w:rsidRPr="00560D1C">
        <w:rPr>
          <w:rFonts w:cs="Times New Roman"/>
          <w:szCs w:val="24"/>
          <w:lang w:val="en-GB"/>
        </w:rPr>
        <w:t>, and both</w:t>
      </w:r>
      <w:r w:rsidR="00AC7199" w:rsidRPr="00560D1C">
        <w:rPr>
          <w:rFonts w:cs="Times New Roman"/>
          <w:szCs w:val="24"/>
          <w:lang w:val="en-GB"/>
        </w:rPr>
        <w:t xml:space="preserve"> commitment and trust</w:t>
      </w:r>
      <w:r w:rsidRPr="00560D1C">
        <w:rPr>
          <w:rFonts w:cs="Times New Roman"/>
          <w:szCs w:val="24"/>
          <w:lang w:val="en-GB"/>
        </w:rPr>
        <w:t xml:space="preserve"> directly and indirectly affect intention to share knowledge.</w:t>
      </w:r>
    </w:p>
    <w:p w:rsidR="008C79DB" w:rsidRDefault="008C79DB"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Karriker </w:t>
      </w:r>
      <w:r w:rsidR="005C315B" w:rsidRPr="00560D1C">
        <w:rPr>
          <w:rFonts w:cs="Times New Roman"/>
          <w:szCs w:val="24"/>
          <w:lang w:val="en-GB" w:eastAsia="zh-TW"/>
        </w:rPr>
        <w:t xml:space="preserve">and Lin </w:t>
      </w:r>
      <w:r w:rsidR="00FF731C" w:rsidRPr="00560D1C">
        <w:rPr>
          <w:rFonts w:cs="Times New Roman"/>
          <w:szCs w:val="24"/>
          <w:lang w:val="en-GB"/>
        </w:rPr>
        <w:t xml:space="preserve">argued that organizational justice, if efforts are taken to ensure it is fair, can increase organizational citizenship </w:t>
      </w:r>
      <w:r w:rsidR="00560D1C" w:rsidRPr="00560D1C">
        <w:rPr>
          <w:rFonts w:cs="Times New Roman"/>
          <w:szCs w:val="24"/>
          <w:lang w:val="en-GB"/>
        </w:rPr>
        <w:t>behaviours</w:t>
      </w:r>
      <w:r w:rsidR="00FF731C" w:rsidRPr="00560D1C">
        <w:rPr>
          <w:rFonts w:cs="Times New Roman"/>
          <w:szCs w:val="24"/>
          <w:lang w:val="en-GB"/>
        </w:rPr>
        <w:t xml:space="preserve"> such as knowledge sharing</w:t>
      </w:r>
      <w:r w:rsidR="005C315B" w:rsidRPr="00560D1C">
        <w:rPr>
          <w:rFonts w:cs="Times New Roman"/>
          <w:szCs w:val="24"/>
          <w:lang w:val="en-GB" w:eastAsia="zh-TW"/>
        </w:rPr>
        <w:fldChar w:fldCharType="begin"/>
      </w:r>
      <w:r w:rsidR="00965D9E">
        <w:rPr>
          <w:rFonts w:cs="Times New Roman"/>
          <w:szCs w:val="24"/>
          <w:lang w:val="en-GB" w:eastAsia="zh-TW"/>
        </w:rPr>
        <w:instrText xml:space="preserve"> ADDIN EN.CITE &lt;EndNote&gt;&lt;Cite&gt;&lt;Author&gt;Lin&lt;/Author&gt;&lt;Year&gt;2008&lt;/Year&gt;&lt;RecNum&gt;898&lt;/RecNum&gt;&lt;DisplayText&gt;(Karriker &amp;amp; Williams, 2009; Lin, 2008)&lt;/DisplayText&gt;&lt;record&gt;&lt;rec-number&gt;898&lt;/rec-number&gt;&lt;foreign-keys&gt;&lt;key app="EN" db-id="ppfdssxznsaxd9e2006pzx5uw9fp2tzrv52f"&gt;898&lt;/key&gt;&lt;/foreign-keys&gt;&lt;ref-type name="Journal Article"&gt;17&lt;/ref-type&gt;&lt;contributors&gt;&lt;authors&gt;&lt;author&gt;Lin, CP&lt;/author&gt;&lt;/authors&gt;&lt;/contributors&gt;&lt;titles&gt;&lt;title&gt;Clarifying the relationship between Organizational Citizenship Behaviors, gender, and knowledge sharing in workplace organizations in Taiwan&lt;/title&gt;&lt;secondary-title&gt;Journal of Business and Psychology&lt;/secondary-title&gt;&lt;/titles&gt;&lt;periodical&gt;&lt;full-title&gt;Journal of Business and Psychology&lt;/full-title&gt;&lt;/periodical&gt;&lt;pages&gt;241-250&lt;/pages&gt;&lt;volume&gt;22&lt;/volume&gt;&lt;number&gt;3&lt;/number&gt;&lt;dates&gt;&lt;year&gt;2008&lt;/year&gt;&lt;/dates&gt;&lt;publisher&gt;Springer&lt;/publisher&gt;&lt;urls&gt;&lt;/urls&gt;&lt;/record&gt;&lt;/Cite&gt;&lt;Cite&gt;&lt;Author&gt;Karriker&lt;/Author&gt;&lt;Year&gt;2009&lt;/Year&gt;&lt;RecNum&gt;894&lt;/RecNum&gt;&lt;DisplayText&gt;[29]&lt;/DisplayText&gt;&lt;record&gt;&lt;rec-number&gt;894&lt;/rec-number&gt;&lt;foreign-keys&gt;&lt;key app="EN" db-id="ppfdssxznsaxd9e2006pzx5uw9fp2tzrv52f"&gt;894&lt;/key&gt;&lt;/foreign-keys&gt;&lt;ref-type name="Journal Article"&gt;17&lt;/ref-type&gt;&lt;contributors&gt;&lt;authors&gt;&lt;author&gt;Karriker, JH&lt;/author&gt;&lt;author&gt;Williams, ML&lt;/author&gt;&lt;/authors&gt;&lt;/contributors&gt;&lt;titles&gt;&lt;title&gt;Organizational justice and organizational citizenship behavior: A mediated multifoci model&lt;/title&gt;&lt;secondary-title&gt;Journal of management&lt;/secondary-title&gt;&lt;/titles&gt;&lt;periodical&gt;&lt;full-title&gt;Journal of management&lt;/full-title&gt;&lt;/periodical&gt;&lt;pages&gt;112-135&lt;/pages&gt;&lt;volume&gt;35&lt;/volume&gt;&lt;number&gt;1&lt;/number&gt;&lt;dates&gt;&lt;year&gt;2009&lt;/year&gt;&lt;/dates&gt;&lt;publisher&gt;South Manage Assoc&lt;/publisher&gt;&lt;urls&gt;&lt;/urls&gt;&lt;/record&gt;&lt;/Cite&gt;&lt;/EndNote&gt;</w:instrText>
      </w:r>
      <w:r w:rsidR="005C315B" w:rsidRPr="00560D1C">
        <w:rPr>
          <w:rFonts w:cs="Times New Roman"/>
          <w:szCs w:val="24"/>
          <w:lang w:val="en-GB" w:eastAsia="zh-TW"/>
        </w:rPr>
        <w:fldChar w:fldCharType="separate"/>
      </w:r>
      <w:r w:rsidR="00965D9E">
        <w:rPr>
          <w:rFonts w:cs="Times New Roman"/>
          <w:noProof/>
          <w:szCs w:val="24"/>
          <w:lang w:val="en-GB" w:eastAsia="zh-TW"/>
        </w:rPr>
        <w:t>(Karriker &amp; Williams, 2009; Lin, 2008)</w:t>
      </w:r>
      <w:r w:rsidR="005C315B" w:rsidRPr="00560D1C">
        <w:rPr>
          <w:rFonts w:cs="Times New Roman"/>
          <w:szCs w:val="24"/>
          <w:lang w:val="en-GB" w:eastAsia="zh-TW"/>
        </w:rPr>
        <w:fldChar w:fldCharType="end"/>
      </w:r>
      <w:r w:rsidRPr="00560D1C">
        <w:rPr>
          <w:rFonts w:cs="Times New Roman"/>
          <w:szCs w:val="24"/>
          <w:lang w:val="en-GB"/>
        </w:rPr>
        <w:t xml:space="preserve">. </w:t>
      </w:r>
      <w:r w:rsidR="00AD5E85" w:rsidRPr="00560D1C">
        <w:rPr>
          <w:rFonts w:cs="Times New Roman"/>
          <w:szCs w:val="24"/>
          <w:lang w:val="en-GB"/>
        </w:rPr>
        <w:t xml:space="preserve">According to </w:t>
      </w:r>
      <w:r w:rsidR="00304C59" w:rsidRPr="00560D1C">
        <w:rPr>
          <w:rFonts w:cs="Times New Roman"/>
          <w:szCs w:val="24"/>
          <w:lang w:val="en-GB"/>
        </w:rPr>
        <w:t>justice</w:t>
      </w:r>
      <w:r w:rsidR="00AD5E85" w:rsidRPr="00560D1C">
        <w:rPr>
          <w:rFonts w:cs="Times New Roman"/>
          <w:szCs w:val="24"/>
          <w:lang w:val="en-GB"/>
        </w:rPr>
        <w:t xml:space="preserve"> theory, </w:t>
      </w:r>
      <w:r w:rsidR="009B39E7" w:rsidRPr="00560D1C">
        <w:rPr>
          <w:rFonts w:cs="Times New Roman"/>
          <w:szCs w:val="24"/>
          <w:lang w:val="en-GB"/>
        </w:rPr>
        <w:t>individuals</w:t>
      </w:r>
      <w:r w:rsidR="00AD5E85" w:rsidRPr="00560D1C">
        <w:rPr>
          <w:rFonts w:cs="Times New Roman"/>
          <w:szCs w:val="24"/>
          <w:lang w:val="en-GB"/>
        </w:rPr>
        <w:t xml:space="preserve"> weigh the potential benefits and risks of social relationships and then </w:t>
      </w:r>
      <w:r w:rsidR="009B39E7" w:rsidRPr="00560D1C">
        <w:rPr>
          <w:rFonts w:cs="Times New Roman"/>
          <w:szCs w:val="24"/>
          <w:lang w:val="en-GB"/>
        </w:rPr>
        <w:t>construct</w:t>
      </w:r>
      <w:r w:rsidR="00AD5E85" w:rsidRPr="00560D1C">
        <w:rPr>
          <w:rFonts w:cs="Times New Roman"/>
          <w:szCs w:val="24"/>
          <w:lang w:val="en-GB"/>
        </w:rPr>
        <w:t xml:space="preserve"> the</w:t>
      </w:r>
      <w:r w:rsidR="009B39E7" w:rsidRPr="00560D1C">
        <w:rPr>
          <w:rFonts w:cs="Times New Roman"/>
          <w:szCs w:val="24"/>
          <w:lang w:val="en-GB"/>
        </w:rPr>
        <w:t>ir relationships with each other and the organization as determined by</w:t>
      </w:r>
      <w:r w:rsidR="00AD5E85" w:rsidRPr="00560D1C">
        <w:rPr>
          <w:rFonts w:cs="Times New Roman"/>
          <w:szCs w:val="24"/>
          <w:lang w:val="en-GB"/>
        </w:rPr>
        <w:t xml:space="preserve"> factors such as trust and commitment. </w:t>
      </w:r>
      <w:r w:rsidR="00304C59" w:rsidRPr="00560D1C">
        <w:rPr>
          <w:rFonts w:cs="Times New Roman"/>
          <w:szCs w:val="24"/>
          <w:lang w:val="en-GB"/>
        </w:rPr>
        <w:t>In this study,</w:t>
      </w:r>
      <w:r w:rsidR="00304C59" w:rsidRPr="00560D1C">
        <w:rPr>
          <w:rFonts w:cs="Times New Roman"/>
          <w:szCs w:val="24"/>
          <w:lang w:val="en-GB" w:eastAsia="zh-TW"/>
        </w:rPr>
        <w:t xml:space="preserve"> o</w:t>
      </w:r>
      <w:r w:rsidR="00AD5E85" w:rsidRPr="00560D1C">
        <w:rPr>
          <w:rFonts w:cs="Times New Roman"/>
          <w:szCs w:val="24"/>
          <w:lang w:val="en-GB" w:eastAsia="zh-TW"/>
        </w:rPr>
        <w:t xml:space="preserve">rganizational justice </w:t>
      </w:r>
      <w:r w:rsidR="009B39E7" w:rsidRPr="00560D1C">
        <w:rPr>
          <w:rFonts w:cs="Times New Roman"/>
          <w:szCs w:val="24"/>
          <w:lang w:val="en-GB" w:eastAsia="zh-TW"/>
        </w:rPr>
        <w:t xml:space="preserve">was found to </w:t>
      </w:r>
      <w:r w:rsidR="00AD5E85" w:rsidRPr="00560D1C">
        <w:rPr>
          <w:rFonts w:cs="Times New Roman"/>
          <w:szCs w:val="24"/>
          <w:lang w:val="en-GB" w:eastAsia="zh-TW"/>
        </w:rPr>
        <w:t xml:space="preserve">directly increase trust among IT </w:t>
      </w:r>
      <w:r w:rsidR="00911505" w:rsidRPr="00560D1C">
        <w:rPr>
          <w:rFonts w:cs="Times New Roman"/>
          <w:szCs w:val="24"/>
          <w:lang w:val="en-GB" w:eastAsia="zh-TW"/>
        </w:rPr>
        <w:t>professionals</w:t>
      </w:r>
      <w:r w:rsidR="00AD5E85" w:rsidRPr="00560D1C">
        <w:rPr>
          <w:rFonts w:cs="Times New Roman"/>
          <w:szCs w:val="24"/>
          <w:lang w:val="en-GB" w:eastAsia="zh-TW"/>
        </w:rPr>
        <w:t>. T</w:t>
      </w:r>
      <w:r w:rsidR="00AD5E85" w:rsidRPr="00560D1C">
        <w:rPr>
          <w:rFonts w:cs="Times New Roman"/>
          <w:szCs w:val="24"/>
          <w:lang w:val="en-GB"/>
        </w:rPr>
        <w:t xml:space="preserve">rust leads to increased overall knowledge exchange, makes knowledge exchanges less costly, and increases the likelihood that knowledge acquired from a member is sufficiently understood and absorbed so that others can put it to use </w:t>
      </w:r>
      <w:r w:rsidR="004A5C5C" w:rsidRPr="00560D1C">
        <w:rPr>
          <w:rFonts w:cs="Times New Roman"/>
          <w:noProof/>
          <w:szCs w:val="24"/>
          <w:lang w:val="en-GB" w:eastAsia="zh-TW"/>
        </w:rPr>
        <w:fldChar w:fldCharType="begin"/>
      </w:r>
      <w:r w:rsidR="00965D9E">
        <w:rPr>
          <w:rFonts w:cs="Times New Roman"/>
          <w:noProof/>
          <w:szCs w:val="24"/>
          <w:lang w:val="en-GB" w:eastAsia="zh-TW"/>
        </w:rPr>
        <w:instrText xml:space="preserve"> ADDIN EN.CITE &lt;EndNote&gt;&lt;Cite&gt;&lt;Author&gt;Abrams&lt;/Author&gt;&lt;Year&gt;2003&lt;/Year&gt;&lt;RecNum&gt;787&lt;/RecNum&gt;&lt;DisplayText&gt;(Abrams, Cross, Lesser, &amp;amp; Levin, 2003; Levin &amp;amp; Cross, 2004)&lt;/DisplayText&gt;&lt;record&gt;&lt;rec-number&gt;787&lt;/rec-number&gt;&lt;foreign-keys&gt;&lt;key app="EN" db-id="ppfdssxznsaxd9e2006pzx5uw9fp2tzrv52f"&gt;787&lt;/key&gt;&lt;/foreign-keys&gt;&lt;ref-type name="Journal Article"&gt;17&lt;/ref-type&gt;&lt;contributors&gt;&lt;authors&gt;&lt;author&gt;Abrams, LC&lt;/author&gt;&lt;author&gt;Cross, R&lt;/author&gt;&lt;author&gt;Lesser, E&lt;/author&gt;&lt;author&gt;Levin, DZ&lt;/author&gt;&lt;/authors&gt;&lt;/contributors&gt;&lt;titles&gt;&lt;title&gt;Nurturing interpersonal trust in knowledge-sharing networks&lt;/title&gt;&lt;secondary-title&gt;The Academy of Management Executive&lt;/secondary-title&gt;&lt;/titles&gt;&lt;pages&gt;64-77&lt;/pages&gt;&lt;volume&gt;17&lt;/volume&gt;&lt;number&gt;4&lt;/number&gt;&lt;dates&gt;&lt;year&gt;2003&lt;/year&gt;&lt;/dates&gt;&lt;publisher&gt;Academy of Management&lt;/publisher&gt;&lt;urls&gt;&lt;/urls&gt;&lt;/record&gt;&lt;/Cite&gt;&lt;Cite&gt;&lt;Author&gt;Levin&lt;/Author&gt;&lt;Year&gt;2004&lt;/Year&gt;&lt;RecNum&gt;883&lt;/RecNum&gt;&lt;DisplayText&gt;[12]&lt;/DisplayText&gt;&lt;record&gt;&lt;rec-number&gt;883&lt;/rec-number&gt;&lt;foreign-keys&gt;&lt;key app="EN" db-id="ppfdssxznsaxd9e2006pzx5uw9fp2tzrv52f"&gt;883&lt;/key&gt;&lt;/foreign-keys&gt;&lt;ref-type name="Journal Article"&gt;17&lt;/ref-type&gt;&lt;contributors&gt;&lt;authors&gt;&lt;author&gt;Levin, DZ&lt;/author&gt;&lt;author&gt;Cross, R&lt;/author&gt;&lt;/authors&gt;&lt;/contributors&gt;&lt;titles&gt;&lt;title&gt;The strength of weak ties you can trust: The mediating role of trust in effective knowledge transfer&lt;/title&gt;&lt;secondary-title&gt;Management Science&lt;/secondary-title&gt;&lt;/titles&gt;&lt;periodical&gt;&lt;full-title&gt;Management science&lt;/full-title&gt;&lt;/periodical&gt;&lt;pages&gt;1477-1490&lt;/pages&gt;&lt;dates&gt;&lt;year&gt;2004&lt;/year&gt;&lt;/dates&gt;&lt;publisher&gt;Institute for Operations Research and the Management Sciences&lt;/publisher&gt;&lt;urls&gt;&lt;/urls&gt;&lt;/record&gt;&lt;/Cite&gt;&lt;/EndNote&gt;</w:instrText>
      </w:r>
      <w:r w:rsidR="004A5C5C" w:rsidRPr="00560D1C">
        <w:rPr>
          <w:rFonts w:cs="Times New Roman"/>
          <w:noProof/>
          <w:szCs w:val="24"/>
          <w:lang w:val="en-GB" w:eastAsia="zh-TW"/>
        </w:rPr>
        <w:fldChar w:fldCharType="separate"/>
      </w:r>
      <w:r w:rsidR="00965D9E">
        <w:rPr>
          <w:rFonts w:cs="Times New Roman"/>
          <w:noProof/>
          <w:szCs w:val="24"/>
          <w:lang w:val="en-GB" w:eastAsia="zh-TW"/>
        </w:rPr>
        <w:t>(Abrams, Cross, Lesser, &amp; Levin, 2003; Levin &amp; Cross, 2004)</w:t>
      </w:r>
      <w:r w:rsidR="004A5C5C" w:rsidRPr="00560D1C">
        <w:rPr>
          <w:rFonts w:cs="Times New Roman"/>
          <w:noProof/>
          <w:szCs w:val="24"/>
          <w:lang w:val="en-GB" w:eastAsia="zh-TW"/>
        </w:rPr>
        <w:fldChar w:fldCharType="end"/>
      </w:r>
      <w:r w:rsidR="00AD5E85" w:rsidRPr="00560D1C">
        <w:rPr>
          <w:rFonts w:cs="Times New Roman"/>
          <w:szCs w:val="24"/>
          <w:lang w:val="en-GB"/>
        </w:rPr>
        <w:t xml:space="preserve">. </w:t>
      </w:r>
    </w:p>
    <w:p w:rsidR="00CD12AB" w:rsidRPr="00CD12AB" w:rsidRDefault="00CD12AB" w:rsidP="002150AF">
      <w:pPr>
        <w:adjustRightInd w:val="0"/>
        <w:snapToGrid w:val="0"/>
        <w:spacing w:line="360" w:lineRule="auto"/>
        <w:ind w:firstLine="482"/>
        <w:jc w:val="both"/>
        <w:rPr>
          <w:rFonts w:cs="Times New Roman"/>
          <w:szCs w:val="24"/>
          <w:lang w:val="en-GB"/>
        </w:rPr>
      </w:pPr>
      <w:r w:rsidRPr="00CD12AB">
        <w:rPr>
          <w:rFonts w:cs="Times New Roman"/>
          <w:szCs w:val="24"/>
          <w:lang w:val="en-GB"/>
        </w:rPr>
        <w:t>In addition, employees who are more committed to the organization,</w:t>
      </w:r>
      <w:r w:rsidRPr="00CD12AB">
        <w:rPr>
          <w:rFonts w:cs="Times New Roman" w:hint="eastAsia"/>
          <w:szCs w:val="24"/>
          <w:lang w:val="en-GB"/>
        </w:rPr>
        <w:t xml:space="preserve"> </w:t>
      </w:r>
      <w:r w:rsidRPr="00CD12AB">
        <w:rPr>
          <w:rFonts w:cs="Times New Roman"/>
          <w:szCs w:val="24"/>
          <w:lang w:val="en-GB"/>
        </w:rPr>
        <w:t>and have more trust in both management and co-workers, are more likely</w:t>
      </w:r>
      <w:r w:rsidRPr="00CD12AB">
        <w:rPr>
          <w:rFonts w:cs="Times New Roman" w:hint="eastAsia"/>
          <w:szCs w:val="24"/>
          <w:lang w:val="en-GB"/>
        </w:rPr>
        <w:t xml:space="preserve"> </w:t>
      </w:r>
      <w:r w:rsidRPr="00CD12AB">
        <w:rPr>
          <w:rFonts w:cs="Times New Roman"/>
          <w:szCs w:val="24"/>
          <w:lang w:val="en-GB"/>
        </w:rPr>
        <w:t>to share their knowledge. Equity theory predicts that people will</w:t>
      </w:r>
      <w:r w:rsidRPr="00CD12AB">
        <w:rPr>
          <w:rFonts w:cs="Times New Roman" w:hint="eastAsia"/>
          <w:szCs w:val="24"/>
          <w:lang w:val="en-GB"/>
        </w:rPr>
        <w:t xml:space="preserve"> </w:t>
      </w:r>
      <w:r w:rsidRPr="00CD12AB">
        <w:rPr>
          <w:rFonts w:cs="Times New Roman"/>
          <w:szCs w:val="24"/>
          <w:lang w:val="en-GB"/>
        </w:rPr>
        <w:t>choose to leave the relationship when they perceive that the costs of</w:t>
      </w:r>
      <w:r w:rsidRPr="00CD12AB">
        <w:rPr>
          <w:rFonts w:cs="Times New Roman" w:hint="eastAsia"/>
          <w:szCs w:val="24"/>
          <w:lang w:val="en-GB"/>
        </w:rPr>
        <w:t xml:space="preserve"> </w:t>
      </w:r>
      <w:r w:rsidRPr="00CD12AB">
        <w:rPr>
          <w:rFonts w:cs="Times New Roman"/>
          <w:szCs w:val="24"/>
          <w:lang w:val="en-GB"/>
        </w:rPr>
        <w:t>the relationship outweigh its perceived benefits. Maintaining good</w:t>
      </w:r>
      <w:r w:rsidRPr="00CD12AB">
        <w:rPr>
          <w:rFonts w:cs="Times New Roman" w:hint="eastAsia"/>
          <w:szCs w:val="24"/>
          <w:lang w:val="en-GB"/>
        </w:rPr>
        <w:t xml:space="preserve"> </w:t>
      </w:r>
      <w:r w:rsidRPr="00CD12AB">
        <w:rPr>
          <w:rFonts w:cs="Times New Roman"/>
          <w:szCs w:val="24"/>
          <w:lang w:val="en-GB"/>
        </w:rPr>
        <w:t xml:space="preserve">organizational justice can lead to </w:t>
      </w:r>
      <w:r w:rsidR="00E813D0" w:rsidRPr="00CD12AB">
        <w:rPr>
          <w:rFonts w:cs="Times New Roman"/>
          <w:szCs w:val="24"/>
          <w:lang w:val="en-GB"/>
        </w:rPr>
        <w:t>favourable</w:t>
      </w:r>
      <w:r w:rsidRPr="00CD12AB">
        <w:rPr>
          <w:rFonts w:cs="Times New Roman"/>
          <w:szCs w:val="24"/>
          <w:lang w:val="en-GB"/>
        </w:rPr>
        <w:t xml:space="preserve"> outcomes in the</w:t>
      </w:r>
      <w:r w:rsidRPr="00CD12AB">
        <w:rPr>
          <w:rFonts w:cs="Times New Roman" w:hint="eastAsia"/>
          <w:szCs w:val="24"/>
          <w:lang w:val="en-GB"/>
        </w:rPr>
        <w:t xml:space="preserve"> </w:t>
      </w:r>
      <w:r w:rsidRPr="00CD12AB">
        <w:rPr>
          <w:rFonts w:cs="Times New Roman"/>
          <w:szCs w:val="24"/>
          <w:lang w:val="en-GB"/>
        </w:rPr>
        <w:t>workplace. Therefore, managers should place greater emphasis on</w:t>
      </w:r>
      <w:r w:rsidRPr="00CD12AB">
        <w:rPr>
          <w:rFonts w:cs="Times New Roman" w:hint="eastAsia"/>
          <w:szCs w:val="24"/>
          <w:lang w:val="en-GB"/>
        </w:rPr>
        <w:t xml:space="preserve"> </w:t>
      </w:r>
      <w:r w:rsidRPr="00CD12AB">
        <w:rPr>
          <w:rFonts w:cs="Times New Roman"/>
          <w:szCs w:val="24"/>
          <w:lang w:val="en-GB"/>
        </w:rPr>
        <w:t>creating a just environment and building good relationships based on</w:t>
      </w:r>
      <w:r w:rsidRPr="00CD12AB">
        <w:rPr>
          <w:rFonts w:cs="Times New Roman" w:hint="eastAsia"/>
          <w:szCs w:val="24"/>
          <w:lang w:val="en-GB"/>
        </w:rPr>
        <w:t xml:space="preserve"> </w:t>
      </w:r>
      <w:r w:rsidRPr="00CD12AB">
        <w:rPr>
          <w:rFonts w:cs="Times New Roman"/>
          <w:szCs w:val="24"/>
          <w:lang w:val="en-GB"/>
        </w:rPr>
        <w:t>social theory. A meta-analysis suggests that managers should</w:t>
      </w:r>
      <w:r w:rsidRPr="00CD12AB">
        <w:rPr>
          <w:rFonts w:cs="Times New Roman" w:hint="eastAsia"/>
          <w:szCs w:val="24"/>
          <w:lang w:val="en-GB"/>
        </w:rPr>
        <w:t xml:space="preserve"> </w:t>
      </w:r>
      <w:r w:rsidRPr="00CD12AB">
        <w:rPr>
          <w:rFonts w:cs="Times New Roman"/>
          <w:szCs w:val="24"/>
          <w:lang w:val="en-GB"/>
        </w:rPr>
        <w:t>distinguish between the three forms of justice distributive,</w:t>
      </w:r>
      <w:r w:rsidRPr="00CD12AB">
        <w:rPr>
          <w:rFonts w:cs="Times New Roman" w:hint="eastAsia"/>
          <w:szCs w:val="24"/>
          <w:lang w:val="en-GB"/>
        </w:rPr>
        <w:t xml:space="preserve"> </w:t>
      </w:r>
      <w:r w:rsidRPr="00CD12AB">
        <w:rPr>
          <w:rFonts w:cs="Times New Roman"/>
          <w:szCs w:val="24"/>
          <w:lang w:val="en-GB"/>
        </w:rPr>
        <w:t xml:space="preserve">procedural, and interactional </w:t>
      </w:r>
      <w:r w:rsidRPr="00CD12AB">
        <w:rPr>
          <w:rFonts w:cs="Times New Roman"/>
          <w:szCs w:val="24"/>
          <w:lang w:val="en-GB"/>
        </w:rPr>
        <w:fldChar w:fldCharType="begin"/>
      </w:r>
      <w:r w:rsidR="00965D9E">
        <w:rPr>
          <w:rFonts w:cs="Times New Roman"/>
          <w:szCs w:val="24"/>
          <w:lang w:val="en-GB"/>
        </w:rPr>
        <w:instrText xml:space="preserve"> ADDIN EN.CITE &lt;EndNote&gt;&lt;Cite&gt;&lt;Author&gt;Cohen-Charash&lt;/Author&gt;&lt;Year&gt;2001&lt;/Year&gt;&lt;RecNum&gt;424&lt;/RecNum&gt;&lt;DisplayText&gt;(Cohen-Charash &amp;amp; Spector, 2001)&lt;/DisplayText&gt;&lt;record&gt;&lt;rec-number&gt;424&lt;/rec-number&gt;&lt;foreign-keys&gt;&lt;key app="EN" db-id="ppfdssxznsaxd9e2006pzx5uw9fp2tzrv52f"&gt;424&lt;/key&gt;&lt;/foreign-keys&gt;&lt;ref-type name="Journal Article"&gt;17&lt;/ref-type&gt;&lt;contributors&gt;&lt;authors&gt;&lt;author&gt;Cohen-Charash, Y&lt;/author&gt;&lt;author&gt;Spector, PE&lt;/author&gt;&lt;/authors&gt;&lt;/contributors&gt;&lt;titles&gt;&lt;title&gt;The role of justice in organizations: A meta-analysis&lt;/title&gt;&lt;secondary-title&gt;Organizational Behavior and Human Decision Processes&lt;/secondary-title&gt;&lt;/titles&gt;&lt;pages&gt;278-321&lt;/pages&gt;&lt;volume&gt;86&lt;/volume&gt;&lt;number&gt;2&lt;/number&gt;&lt;dates&gt;&lt;year&gt;2001&lt;/year&gt;&lt;/dates&gt;&lt;urls&gt;&lt;/urls&gt;&lt;/record&gt;&lt;/Cite&gt;&lt;/EndNote&gt;</w:instrText>
      </w:r>
      <w:r w:rsidRPr="00CD12AB">
        <w:rPr>
          <w:rFonts w:cs="Times New Roman"/>
          <w:szCs w:val="24"/>
          <w:lang w:val="en-GB"/>
        </w:rPr>
        <w:fldChar w:fldCharType="separate"/>
      </w:r>
      <w:r w:rsidR="00965D9E">
        <w:rPr>
          <w:rFonts w:cs="Times New Roman"/>
          <w:noProof/>
          <w:szCs w:val="24"/>
          <w:lang w:val="en-GB"/>
        </w:rPr>
        <w:t>(Cohen-Charash &amp; Spector, 2001)</w:t>
      </w:r>
      <w:r w:rsidRPr="00CD12AB">
        <w:rPr>
          <w:rFonts w:cs="Times New Roman"/>
          <w:szCs w:val="24"/>
          <w:lang w:val="en-GB"/>
        </w:rPr>
        <w:fldChar w:fldCharType="end"/>
      </w:r>
      <w:r w:rsidRPr="00CD12AB">
        <w:rPr>
          <w:rFonts w:cs="Times New Roman"/>
          <w:szCs w:val="24"/>
          <w:lang w:val="en-GB"/>
        </w:rPr>
        <w:t>..</w:t>
      </w:r>
      <w:r w:rsidRPr="00CD12AB">
        <w:rPr>
          <w:rFonts w:cs="Times New Roman" w:hint="eastAsia"/>
          <w:szCs w:val="24"/>
          <w:lang w:val="en-GB"/>
        </w:rPr>
        <w:t xml:space="preserve"> </w:t>
      </w:r>
      <w:r w:rsidRPr="00CD12AB">
        <w:rPr>
          <w:rFonts w:cs="Times New Roman"/>
          <w:szCs w:val="24"/>
          <w:lang w:val="en-GB"/>
        </w:rPr>
        <w:t>Suggested attributes of organizational procedural justice include</w:t>
      </w:r>
      <w:r w:rsidRPr="00CD12AB">
        <w:rPr>
          <w:rFonts w:cs="Times New Roman" w:hint="eastAsia"/>
          <w:szCs w:val="24"/>
          <w:lang w:val="en-GB"/>
        </w:rPr>
        <w:t xml:space="preserve"> </w:t>
      </w:r>
      <w:r w:rsidRPr="00CD12AB">
        <w:rPr>
          <w:rFonts w:cs="Times New Roman"/>
          <w:szCs w:val="24"/>
          <w:lang w:val="en-GB"/>
        </w:rPr>
        <w:t>freedom from bias, accuracy, consistency, representation by</w:t>
      </w:r>
      <w:r w:rsidRPr="00CD12AB">
        <w:rPr>
          <w:rFonts w:cs="Times New Roman" w:hint="eastAsia"/>
          <w:szCs w:val="24"/>
          <w:lang w:val="en-GB"/>
        </w:rPr>
        <w:t xml:space="preserve"> </w:t>
      </w:r>
      <w:r w:rsidRPr="00CD12AB">
        <w:rPr>
          <w:rFonts w:cs="Times New Roman"/>
          <w:szCs w:val="24"/>
          <w:lang w:val="en-GB"/>
        </w:rPr>
        <w:t xml:space="preserve">stakeholders, correction of errors and ethical consistency </w:t>
      </w:r>
      <w:r w:rsidRPr="00CD12AB">
        <w:rPr>
          <w:rFonts w:cs="Times New Roman"/>
          <w:szCs w:val="24"/>
          <w:lang w:val="en-GB"/>
        </w:rPr>
        <w:fldChar w:fldCharType="begin"/>
      </w:r>
      <w:r w:rsidR="00965D9E">
        <w:rPr>
          <w:rFonts w:cs="Times New Roman"/>
          <w:szCs w:val="24"/>
          <w:lang w:val="en-GB"/>
        </w:rPr>
        <w:instrText xml:space="preserve"> ADDIN EN.CITE &lt;EndNote&gt;&lt;Cite&gt;&lt;Author&gt;Cropanzano&lt;/Author&gt;&lt;Year&gt;2009&lt;/Year&gt;&lt;RecNum&gt;934&lt;/RecNum&gt;&lt;DisplayText&gt;(Cropanzano &amp;amp; Stein, 2009)&lt;/DisplayText&gt;&lt;record&gt;&lt;rec-number&gt;934&lt;/rec-number&gt;&lt;foreign-keys&gt;&lt;key app="EN" db-id="ppfdssxznsaxd9e2006pzx5uw9fp2tzrv52f"&gt;934&lt;/key&gt;&lt;/foreign-keys&gt;&lt;ref-type name="Journal Article"&gt;17&lt;/ref-type&gt;&lt;contributors&gt;&lt;authors&gt;&lt;author&gt;Cropanzano, R&lt;/author&gt;&lt;author&gt;Stein, JH&lt;/author&gt;&lt;/authors&gt;&lt;/contributors&gt;&lt;titles&gt;&lt;title&gt;Organizational justice and behavioural ethics: promises and prospects&lt;/title&gt;&lt;secondary-title&gt;Business Ethics Quarterly&lt;/secondary-title&gt;&lt;/titles&gt;&lt;periodical&gt;&lt;full-title&gt;Business Ethics Quarterly&lt;/full-title&gt;&lt;/periodical&gt;&lt;pages&gt;193-233&lt;/pages&gt;&lt;volume&gt;19&lt;/volume&gt;&lt;number&gt;2&lt;/number&gt;&lt;dates&gt;&lt;year&gt;2009&lt;/year&gt;&lt;/dates&gt;&lt;urls&gt;&lt;/urls&gt;&lt;/record&gt;&lt;/Cite&gt;&lt;/EndNote&gt;</w:instrText>
      </w:r>
      <w:r w:rsidRPr="00CD12AB">
        <w:rPr>
          <w:rFonts w:cs="Times New Roman"/>
          <w:szCs w:val="24"/>
          <w:lang w:val="en-GB"/>
        </w:rPr>
        <w:fldChar w:fldCharType="separate"/>
      </w:r>
      <w:r w:rsidR="00965D9E">
        <w:rPr>
          <w:rFonts w:cs="Times New Roman"/>
          <w:noProof/>
          <w:szCs w:val="24"/>
          <w:lang w:val="en-GB"/>
        </w:rPr>
        <w:t>(Cropanzano &amp; Stein, 2009)</w:t>
      </w:r>
      <w:r w:rsidRPr="00CD12AB">
        <w:rPr>
          <w:rFonts w:cs="Times New Roman"/>
          <w:szCs w:val="24"/>
          <w:lang w:val="en-GB"/>
        </w:rPr>
        <w:fldChar w:fldCharType="end"/>
      </w:r>
      <w:r w:rsidRPr="00CD12AB">
        <w:rPr>
          <w:rFonts w:cs="Times New Roman"/>
          <w:szCs w:val="24"/>
          <w:lang w:val="en-GB"/>
        </w:rPr>
        <w:t>. Research suggests that existing individual differences</w:t>
      </w:r>
      <w:r w:rsidRPr="00CD12AB">
        <w:rPr>
          <w:rFonts w:cs="Times New Roman" w:hint="eastAsia"/>
          <w:szCs w:val="24"/>
          <w:lang w:val="en-GB"/>
        </w:rPr>
        <w:t xml:space="preserve"> </w:t>
      </w:r>
      <w:r w:rsidRPr="00CD12AB">
        <w:rPr>
          <w:rFonts w:cs="Times New Roman"/>
          <w:szCs w:val="24"/>
          <w:lang w:val="en-GB"/>
        </w:rPr>
        <w:t xml:space="preserve">in personality and hostile </w:t>
      </w:r>
      <w:r w:rsidR="002150AF" w:rsidRPr="00CD12AB">
        <w:rPr>
          <w:rFonts w:cs="Times New Roman"/>
          <w:szCs w:val="24"/>
          <w:lang w:val="en-GB"/>
        </w:rPr>
        <w:t>behaviour</w:t>
      </w:r>
      <w:r w:rsidRPr="00CD12AB">
        <w:rPr>
          <w:rFonts w:cs="Times New Roman"/>
          <w:szCs w:val="24"/>
          <w:lang w:val="en-GB"/>
        </w:rPr>
        <w:t xml:space="preserve"> influence how individuals react to</w:t>
      </w:r>
      <w:r w:rsidRPr="00CD12AB">
        <w:rPr>
          <w:rFonts w:cs="Times New Roman" w:hint="eastAsia"/>
          <w:szCs w:val="24"/>
          <w:lang w:val="en-GB"/>
        </w:rPr>
        <w:t xml:space="preserve"> </w:t>
      </w:r>
      <w:r w:rsidRPr="00CD12AB">
        <w:rPr>
          <w:rFonts w:cs="Times New Roman"/>
          <w:szCs w:val="24"/>
          <w:lang w:val="en-GB"/>
        </w:rPr>
        <w:t xml:space="preserve">unfairness in the organization </w:t>
      </w:r>
      <w:r w:rsidRPr="00CD12AB">
        <w:rPr>
          <w:rFonts w:cs="Times New Roman"/>
          <w:szCs w:val="24"/>
          <w:lang w:val="en-GB"/>
        </w:rPr>
        <w:fldChar w:fldCharType="begin"/>
      </w:r>
      <w:r w:rsidR="00965D9E">
        <w:rPr>
          <w:rFonts w:cs="Times New Roman"/>
          <w:szCs w:val="24"/>
          <w:lang w:val="en-GB"/>
        </w:rPr>
        <w:instrText xml:space="preserve"> ADDIN EN.CITE &lt;EndNote&gt;&lt;Cite&gt;&lt;Author&gt;Krings&lt;/Author&gt;&lt;Year&gt;2009&lt;/Year&gt;&lt;RecNum&gt;935&lt;/RecNum&gt;&lt;DisplayText&gt;(Krings &amp;amp; Facchin, 2009)&lt;/DisplayText&gt;&lt;record&gt;&lt;rec-number&gt;935&lt;/rec-number&gt;&lt;foreign-keys&gt;&lt;key app="EN" db-id="ppfdssxznsaxd9e2006pzx5uw9fp2tzrv52f"&gt;935&lt;/key&gt;&lt;/foreign-keys&gt;&lt;ref-type name="Journal Article"&gt;17&lt;/ref-type&gt;&lt;contributors&gt;&lt;authors&gt;&lt;author&gt;Krings, F&lt;/author&gt;&lt;author&gt;Facchin, S&lt;/author&gt;&lt;/authors&gt;&lt;/contributors&gt;&lt;titles&gt;&lt;title&gt;Organizational Justice and Men&amp;apos;s Likelihood to Sexually Harass: The Moderating Role of Sexism and Personality&lt;/title&gt;&lt;secondary-title&gt;Journal of Applied Psychology&lt;/secondary-title&gt;&lt;/titles&gt;&lt;periodical&gt;&lt;full-title&gt;Journal of Applied Psychology&lt;/full-title&gt;&lt;/periodical&gt;&lt;pages&gt;501-510&lt;/pages&gt;&lt;volume&gt;94&lt;/volume&gt;&lt;number&gt;2&lt;/number&gt;&lt;dates&gt;&lt;year&gt;2009&lt;/year&gt;&lt;/dates&gt;&lt;publisher&gt;American Psychological Association (PsycARTICLES)&lt;/publisher&gt;&lt;urls&gt;&lt;/urls&gt;&lt;/record&gt;&lt;/Cite&gt;&lt;/EndNote&gt;</w:instrText>
      </w:r>
      <w:r w:rsidRPr="00CD12AB">
        <w:rPr>
          <w:rFonts w:cs="Times New Roman"/>
          <w:szCs w:val="24"/>
          <w:lang w:val="en-GB"/>
        </w:rPr>
        <w:fldChar w:fldCharType="separate"/>
      </w:r>
      <w:r w:rsidR="00965D9E">
        <w:rPr>
          <w:rFonts w:cs="Times New Roman"/>
          <w:noProof/>
          <w:szCs w:val="24"/>
          <w:lang w:val="en-GB"/>
        </w:rPr>
        <w:t>(Krings &amp; Facchin, 2009)</w:t>
      </w:r>
      <w:r w:rsidRPr="00CD12AB">
        <w:rPr>
          <w:rFonts w:cs="Times New Roman"/>
          <w:szCs w:val="24"/>
          <w:lang w:val="en-GB"/>
        </w:rPr>
        <w:fldChar w:fldCharType="end"/>
      </w:r>
      <w:r w:rsidRPr="00CD12AB">
        <w:rPr>
          <w:rFonts w:cs="Times New Roman"/>
          <w:szCs w:val="24"/>
          <w:lang w:val="en-GB"/>
        </w:rPr>
        <w:t>. How employees</w:t>
      </w:r>
      <w:r w:rsidRPr="00CD12AB">
        <w:rPr>
          <w:rFonts w:cs="Times New Roman" w:hint="eastAsia"/>
          <w:szCs w:val="24"/>
          <w:lang w:val="en-GB"/>
        </w:rPr>
        <w:t xml:space="preserve"> </w:t>
      </w:r>
      <w:r w:rsidRPr="00CD12AB">
        <w:rPr>
          <w:rFonts w:cs="Times New Roman"/>
          <w:szCs w:val="24"/>
          <w:lang w:val="en-GB"/>
        </w:rPr>
        <w:t>perceive the validity and relevance of their performance ratings at</w:t>
      </w:r>
      <w:r w:rsidRPr="00CD12AB">
        <w:rPr>
          <w:rFonts w:cs="Times New Roman" w:hint="eastAsia"/>
          <w:szCs w:val="24"/>
          <w:lang w:val="en-GB"/>
        </w:rPr>
        <w:t xml:space="preserve"> </w:t>
      </w:r>
      <w:r w:rsidRPr="00CD12AB">
        <w:rPr>
          <w:rFonts w:cs="Times New Roman"/>
          <w:szCs w:val="24"/>
          <w:lang w:val="en-GB"/>
        </w:rPr>
        <w:t>their jobs relates to employee perceptions of procedural justice.</w:t>
      </w:r>
      <w:r w:rsidRPr="00CD12AB">
        <w:rPr>
          <w:rFonts w:cs="Times New Roman" w:hint="eastAsia"/>
          <w:szCs w:val="24"/>
          <w:lang w:val="en-GB"/>
        </w:rPr>
        <w:t xml:space="preserve"> </w:t>
      </w:r>
      <w:r w:rsidRPr="00CD12AB">
        <w:rPr>
          <w:rFonts w:cs="Times New Roman"/>
          <w:szCs w:val="24"/>
          <w:lang w:val="en-GB"/>
        </w:rPr>
        <w:t>Thus, using a rating system that is perceived as valid enhances</w:t>
      </w:r>
      <w:r w:rsidRPr="00CD12AB">
        <w:rPr>
          <w:rFonts w:cs="Times New Roman" w:hint="eastAsia"/>
          <w:szCs w:val="24"/>
          <w:lang w:val="en-GB"/>
        </w:rPr>
        <w:t xml:space="preserve"> </w:t>
      </w:r>
      <w:r w:rsidRPr="00CD12AB">
        <w:rPr>
          <w:rFonts w:cs="Times New Roman"/>
          <w:szCs w:val="24"/>
          <w:lang w:val="en-GB"/>
        </w:rPr>
        <w:t xml:space="preserve">employee perceptions of organizational justice </w:t>
      </w:r>
      <w:r w:rsidRPr="00CD12AB">
        <w:rPr>
          <w:rFonts w:cs="Times New Roman"/>
          <w:szCs w:val="24"/>
          <w:lang w:val="en-GB"/>
        </w:rPr>
        <w:fldChar w:fldCharType="begin"/>
      </w:r>
      <w:r w:rsidR="00965D9E">
        <w:rPr>
          <w:rFonts w:cs="Times New Roman"/>
          <w:szCs w:val="24"/>
          <w:lang w:val="en-GB"/>
        </w:rPr>
        <w:instrText xml:space="preserve"> ADDIN EN.CITE &lt;EndNote&gt;&lt;Cite&gt;&lt;Author&gt;Burney&lt;/Author&gt;&lt;Year&gt;2009&lt;/Year&gt;&lt;RecNum&gt;936&lt;/RecNum&gt;&lt;DisplayText&gt;(Burney, Henle, &amp;amp; Widener, 2009)&lt;/DisplayText&gt;&lt;record&gt;&lt;rec-number&gt;936&lt;/rec-number&gt;&lt;foreign-keys&gt;&lt;key app="EN" db-id="ppfdssxznsaxd9e2006pzx5uw9fp2tzrv52f"&gt;936&lt;/key&gt;&lt;/foreign-keys&gt;&lt;ref-type name="Journal Article"&gt;17&lt;/ref-type&gt;&lt;contributors&gt;&lt;authors&gt;&lt;author&gt;Burney, LL&lt;/author&gt;&lt;author&gt;Henle, CA&lt;/author&gt;&lt;author&gt;Widener, SK&lt;/author&gt;&lt;/authors&gt;&lt;/contributors&gt;&lt;titles&gt;&lt;title&gt;A path model examining the relations among strategic performance measurement system characteristics, organizational justice, and extra-and in-role performance&lt;/title&gt;&lt;secondary-title&gt;Accounting, Organizations and Society&lt;/secondary-title&gt;&lt;/titles&gt;&lt;periodical&gt;&lt;full-title&gt;Accounting, Organizations and Society&lt;/full-title&gt;&lt;/periodical&gt;&lt;pages&gt;305-321&lt;/pages&gt;&lt;volume&gt;34&lt;/volume&gt;&lt;number&gt;3-4&lt;/number&gt;&lt;dates&gt;&lt;year&gt;2009&lt;/year&gt;&lt;/dates&gt;&lt;publisher&gt;Elsevier&lt;/publisher&gt;&lt;urls&gt;&lt;/urls&gt;&lt;/record&gt;&lt;/Cite&gt;&lt;/EndNote&gt;</w:instrText>
      </w:r>
      <w:r w:rsidRPr="00CD12AB">
        <w:rPr>
          <w:rFonts w:cs="Times New Roman"/>
          <w:szCs w:val="24"/>
          <w:lang w:val="en-GB"/>
        </w:rPr>
        <w:fldChar w:fldCharType="separate"/>
      </w:r>
      <w:r w:rsidR="00965D9E">
        <w:rPr>
          <w:rFonts w:cs="Times New Roman"/>
          <w:noProof/>
          <w:szCs w:val="24"/>
          <w:lang w:val="en-GB"/>
        </w:rPr>
        <w:t>(Burney, Henle, &amp; Widener, 2009)</w:t>
      </w:r>
      <w:r w:rsidRPr="00CD12AB">
        <w:rPr>
          <w:rFonts w:cs="Times New Roman"/>
          <w:szCs w:val="24"/>
          <w:lang w:val="en-GB"/>
        </w:rPr>
        <w:fldChar w:fldCharType="end"/>
      </w:r>
      <w:r w:rsidRPr="00CD12AB">
        <w:rPr>
          <w:rFonts w:cs="Times New Roman" w:hint="eastAsia"/>
          <w:szCs w:val="24"/>
          <w:lang w:val="en-GB"/>
        </w:rPr>
        <w:t xml:space="preserve">. </w:t>
      </w:r>
    </w:p>
    <w:p w:rsidR="00557D4E" w:rsidRPr="00560D1C" w:rsidRDefault="00A54B74" w:rsidP="002150AF">
      <w:pPr>
        <w:pStyle w:val="level2"/>
        <w:spacing w:line="360" w:lineRule="auto"/>
        <w:jc w:val="both"/>
      </w:pPr>
      <w:r w:rsidRPr="00560D1C">
        <w:t>I</w:t>
      </w:r>
      <w:r w:rsidR="00557D4E" w:rsidRPr="00560D1C">
        <w:t>mplications</w:t>
      </w:r>
      <w:r w:rsidRPr="00560D1C">
        <w:rPr>
          <w:rFonts w:eastAsia="新細明體"/>
        </w:rPr>
        <w:t xml:space="preserve"> for </w:t>
      </w:r>
      <w:r w:rsidR="00C428FF" w:rsidRPr="00560D1C">
        <w:t>research</w:t>
      </w:r>
      <w:r w:rsidRPr="00560D1C">
        <w:rPr>
          <w:rFonts w:eastAsia="新細明體"/>
        </w:rPr>
        <w:t>er</w:t>
      </w:r>
      <w:r w:rsidR="00DE72A5" w:rsidRPr="00560D1C">
        <w:rPr>
          <w:rFonts w:eastAsia="新細明體"/>
        </w:rPr>
        <w:t>s</w:t>
      </w:r>
    </w:p>
    <w:p w:rsidR="00557D4E"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There are several theoretical implications of our study. First, this study employs </w:t>
      </w:r>
      <w:r w:rsidR="00BD0187" w:rsidRPr="00560D1C">
        <w:rPr>
          <w:rFonts w:cs="Times New Roman"/>
          <w:szCs w:val="24"/>
          <w:lang w:val="en-GB" w:eastAsia="zh-TW"/>
        </w:rPr>
        <w:t>certain</w:t>
      </w:r>
      <w:r w:rsidRPr="00560D1C">
        <w:rPr>
          <w:rFonts w:cs="Times New Roman"/>
          <w:szCs w:val="24"/>
          <w:lang w:val="en-GB" w:eastAsia="zh-TW"/>
        </w:rPr>
        <w:t xml:space="preserve"> social factors </w:t>
      </w:r>
      <w:r w:rsidRPr="00560D1C">
        <w:rPr>
          <w:rFonts w:cs="Times New Roman"/>
          <w:szCs w:val="24"/>
          <w:lang w:val="en-GB"/>
        </w:rPr>
        <w:t xml:space="preserve">to investigate </w:t>
      </w:r>
      <w:r w:rsidR="00C428FF" w:rsidRPr="00560D1C">
        <w:rPr>
          <w:rFonts w:cs="Times New Roman"/>
          <w:szCs w:val="24"/>
          <w:lang w:val="en-GB" w:eastAsia="zh-TW"/>
        </w:rPr>
        <w:t xml:space="preserve">IT </w:t>
      </w:r>
      <w:r w:rsidR="00911505" w:rsidRPr="00560D1C">
        <w:rPr>
          <w:rFonts w:cs="Times New Roman"/>
          <w:szCs w:val="24"/>
          <w:lang w:val="en-GB" w:eastAsia="zh-TW"/>
        </w:rPr>
        <w:t>professionals</w:t>
      </w:r>
      <w:r w:rsidRPr="00560D1C">
        <w:rPr>
          <w:rFonts w:cs="Times New Roman"/>
          <w:szCs w:val="24"/>
          <w:lang w:val="en-GB"/>
        </w:rPr>
        <w:t xml:space="preserve">' </w:t>
      </w:r>
      <w:r w:rsidR="00C40FCF">
        <w:rPr>
          <w:rFonts w:cs="Times New Roman"/>
          <w:szCs w:val="24"/>
          <w:lang w:val="en-GB"/>
        </w:rPr>
        <w:t>KS intention</w:t>
      </w:r>
      <w:r w:rsidRPr="00560D1C">
        <w:rPr>
          <w:rFonts w:cs="Times New Roman"/>
          <w:szCs w:val="24"/>
          <w:lang w:val="en-GB"/>
        </w:rPr>
        <w:t xml:space="preserve">s within an organization. This study </w:t>
      </w:r>
      <w:r w:rsidRPr="00560D1C">
        <w:rPr>
          <w:rFonts w:cs="Times New Roman"/>
          <w:szCs w:val="24"/>
          <w:lang w:val="en-GB"/>
        </w:rPr>
        <w:lastRenderedPageBreak/>
        <w:t xml:space="preserve">provides a compelling theoretical framework for conducting an empirical study in this line of research, and future work </w:t>
      </w:r>
      <w:r w:rsidR="00BD0187" w:rsidRPr="00560D1C">
        <w:rPr>
          <w:rFonts w:cs="Times New Roman"/>
          <w:szCs w:val="24"/>
          <w:lang w:val="en-GB"/>
        </w:rPr>
        <w:t>should</w:t>
      </w:r>
      <w:r w:rsidRPr="00560D1C">
        <w:rPr>
          <w:rFonts w:cs="Times New Roman"/>
          <w:szCs w:val="24"/>
          <w:lang w:val="en-GB"/>
        </w:rPr>
        <w:t xml:space="preserve"> </w:t>
      </w:r>
      <w:r w:rsidR="00BD0187" w:rsidRPr="00560D1C">
        <w:rPr>
          <w:rFonts w:cs="Times New Roman"/>
          <w:szCs w:val="24"/>
          <w:lang w:val="en-GB" w:eastAsia="zh-TW"/>
        </w:rPr>
        <w:t>incorporate</w:t>
      </w:r>
      <w:r w:rsidR="00A54B74" w:rsidRPr="00560D1C">
        <w:rPr>
          <w:rFonts w:cs="Times New Roman"/>
          <w:szCs w:val="24"/>
          <w:lang w:val="en-GB" w:eastAsia="zh-TW"/>
        </w:rPr>
        <w:t xml:space="preserve"> </w:t>
      </w:r>
      <w:r w:rsidR="00BD0187" w:rsidRPr="00560D1C">
        <w:rPr>
          <w:rFonts w:cs="Times New Roman"/>
          <w:szCs w:val="24"/>
          <w:lang w:val="en-GB" w:eastAsia="zh-TW"/>
        </w:rPr>
        <w:t xml:space="preserve">additional </w:t>
      </w:r>
      <w:r w:rsidR="00A54B74" w:rsidRPr="00560D1C">
        <w:rPr>
          <w:rFonts w:cs="Times New Roman"/>
          <w:szCs w:val="24"/>
          <w:lang w:val="en-GB" w:eastAsia="zh-TW"/>
        </w:rPr>
        <w:t>social environmental factors</w:t>
      </w:r>
      <w:r w:rsidR="00BD0187" w:rsidRPr="00560D1C">
        <w:rPr>
          <w:rFonts w:cs="Times New Roman"/>
          <w:szCs w:val="24"/>
          <w:lang w:val="en-GB" w:eastAsia="zh-TW"/>
        </w:rPr>
        <w:t>,</w:t>
      </w:r>
      <w:r w:rsidR="00A54B74" w:rsidRPr="00560D1C">
        <w:rPr>
          <w:rFonts w:cs="Times New Roman"/>
          <w:szCs w:val="24"/>
          <w:lang w:val="en-GB" w:eastAsia="zh-TW"/>
        </w:rPr>
        <w:t xml:space="preserve"> </w:t>
      </w:r>
      <w:r w:rsidR="00BD0187" w:rsidRPr="00560D1C">
        <w:rPr>
          <w:rFonts w:cs="Times New Roman"/>
          <w:szCs w:val="24"/>
          <w:lang w:val="en-GB" w:eastAsia="zh-TW"/>
        </w:rPr>
        <w:t>such as</w:t>
      </w:r>
      <w:r w:rsidR="00A54B74" w:rsidRPr="00560D1C">
        <w:rPr>
          <w:rFonts w:cs="Times New Roman"/>
          <w:szCs w:val="24"/>
          <w:lang w:val="en-GB" w:eastAsia="zh-TW"/>
        </w:rPr>
        <w:t xml:space="preserve"> organizational support</w:t>
      </w:r>
      <w:r w:rsidR="00BD0187" w:rsidRPr="00560D1C">
        <w:rPr>
          <w:rFonts w:cs="Times New Roman"/>
          <w:szCs w:val="24"/>
          <w:lang w:val="en-GB" w:eastAsia="zh-TW"/>
        </w:rPr>
        <w:t xml:space="preserve"> or </w:t>
      </w:r>
      <w:r w:rsidR="00D71BD8" w:rsidRPr="00560D1C">
        <w:rPr>
          <w:rFonts w:cs="Times New Roman"/>
          <w:szCs w:val="24"/>
          <w:lang w:val="en-GB" w:eastAsia="zh-TW"/>
        </w:rPr>
        <w:t xml:space="preserve">social </w:t>
      </w:r>
      <w:r w:rsidR="008919D4" w:rsidRPr="00560D1C">
        <w:rPr>
          <w:rFonts w:cs="Times New Roman"/>
          <w:szCs w:val="24"/>
          <w:lang w:val="en-GB" w:eastAsia="zh-TW"/>
        </w:rPr>
        <w:t>exchange</w:t>
      </w:r>
      <w:r w:rsidR="00BD0187" w:rsidRPr="00560D1C">
        <w:rPr>
          <w:rFonts w:cs="Times New Roman"/>
          <w:szCs w:val="24"/>
          <w:lang w:val="en-GB" w:eastAsia="zh-TW"/>
        </w:rPr>
        <w:t>,</w:t>
      </w:r>
      <w:r w:rsidRPr="00560D1C">
        <w:rPr>
          <w:rFonts w:cs="Times New Roman"/>
          <w:szCs w:val="24"/>
          <w:lang w:val="en-GB"/>
        </w:rPr>
        <w:t xml:space="preserve"> to better investigate knowledge sharing within organizations.</w:t>
      </w:r>
    </w:p>
    <w:p w:rsidR="00B050CF" w:rsidRPr="00560D1C" w:rsidRDefault="00557D4E"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 xml:space="preserve">Second, this study </w:t>
      </w:r>
      <w:r w:rsidR="00AA6B8A" w:rsidRPr="00560D1C">
        <w:rPr>
          <w:lang w:val="en-GB"/>
        </w:rPr>
        <w:t>finding that organizational justice increases knowledge sharing suggests that more research into defining, creating, and fostering justice in organizations should be carried out.</w:t>
      </w:r>
      <w:r w:rsidR="00DE6B28" w:rsidRPr="00560D1C">
        <w:rPr>
          <w:lang w:val="en-GB" w:eastAsia="zh-TW"/>
        </w:rPr>
        <w:t xml:space="preserve"> </w:t>
      </w:r>
      <w:r w:rsidRPr="00560D1C">
        <w:rPr>
          <w:rFonts w:cs="Times New Roman"/>
          <w:szCs w:val="24"/>
          <w:lang w:val="en-GB" w:eastAsia="zh-TW"/>
        </w:rPr>
        <w:t>Specifically,</w:t>
      </w:r>
      <w:r w:rsidRPr="00560D1C">
        <w:rPr>
          <w:rFonts w:cs="Times New Roman"/>
          <w:szCs w:val="24"/>
          <w:lang w:val="en-GB"/>
        </w:rPr>
        <w:t xml:space="preserve"> </w:t>
      </w:r>
      <w:r w:rsidRPr="00560D1C">
        <w:rPr>
          <w:rFonts w:cs="Times New Roman"/>
          <w:szCs w:val="24"/>
          <w:lang w:val="en-GB" w:eastAsia="zh-TW"/>
        </w:rPr>
        <w:t>perceived t</w:t>
      </w:r>
      <w:r w:rsidRPr="00560D1C">
        <w:rPr>
          <w:rFonts w:cs="Times New Roman"/>
          <w:szCs w:val="24"/>
          <w:lang w:val="en-GB"/>
        </w:rPr>
        <w:t xml:space="preserve">rust </w:t>
      </w:r>
      <w:r w:rsidRPr="00560D1C">
        <w:rPr>
          <w:rFonts w:cs="Times New Roman"/>
          <w:szCs w:val="24"/>
          <w:lang w:val="en-GB" w:eastAsia="zh-TW"/>
        </w:rPr>
        <w:t xml:space="preserve">will </w:t>
      </w:r>
      <w:r w:rsidRPr="00560D1C">
        <w:rPr>
          <w:rFonts w:cs="Times New Roman"/>
          <w:szCs w:val="24"/>
          <w:lang w:val="en-GB"/>
        </w:rPr>
        <w:t xml:space="preserve">mediate the relationship between organizational justice and commitment. </w:t>
      </w:r>
      <w:r w:rsidR="00392F39" w:rsidRPr="00560D1C">
        <w:rPr>
          <w:rFonts w:cs="Times New Roman"/>
          <w:szCs w:val="24"/>
          <w:lang w:val="en-GB"/>
        </w:rPr>
        <w:t xml:space="preserve">Third, the distinction between self-efficacy and </w:t>
      </w:r>
      <w:r w:rsidR="00392F39" w:rsidRPr="00560D1C">
        <w:rPr>
          <w:rFonts w:cs="Times New Roman"/>
          <w:szCs w:val="24"/>
          <w:lang w:val="en-GB" w:eastAsia="zh-TW"/>
        </w:rPr>
        <w:t xml:space="preserve">outcome expectancy </w:t>
      </w:r>
      <w:r w:rsidR="00392F39" w:rsidRPr="00560D1C">
        <w:rPr>
          <w:rFonts w:cs="Times New Roman"/>
          <w:szCs w:val="24"/>
          <w:lang w:val="en-GB"/>
        </w:rPr>
        <w:t xml:space="preserve">is </w:t>
      </w:r>
      <w:r w:rsidR="00392F39" w:rsidRPr="00560D1C">
        <w:rPr>
          <w:rFonts w:cs="Times New Roman"/>
          <w:szCs w:val="24"/>
          <w:lang w:val="en-GB" w:eastAsia="zh-TW"/>
        </w:rPr>
        <w:t xml:space="preserve">also </w:t>
      </w:r>
      <w:r w:rsidR="00392F39" w:rsidRPr="00560D1C">
        <w:rPr>
          <w:rFonts w:cs="Times New Roman"/>
          <w:szCs w:val="24"/>
          <w:lang w:val="en-GB"/>
        </w:rPr>
        <w:t xml:space="preserve">an important one, which should receive more attention in </w:t>
      </w:r>
      <w:r w:rsidR="00392F39" w:rsidRPr="00560D1C">
        <w:rPr>
          <w:rFonts w:cs="Times New Roman"/>
          <w:szCs w:val="24"/>
          <w:lang w:val="en-GB" w:eastAsia="zh-TW"/>
        </w:rPr>
        <w:t>social cognitive</w:t>
      </w:r>
      <w:r w:rsidR="00392F39" w:rsidRPr="00560D1C">
        <w:rPr>
          <w:rFonts w:cs="Times New Roman"/>
          <w:szCs w:val="24"/>
          <w:lang w:val="en-GB"/>
        </w:rPr>
        <w:t xml:space="preserve"> theories about knowledge sharing. </w:t>
      </w:r>
    </w:p>
    <w:p w:rsidR="00B050CF" w:rsidRPr="00560D1C" w:rsidRDefault="00392F39" w:rsidP="002150AF">
      <w:pPr>
        <w:adjustRightInd w:val="0"/>
        <w:snapToGrid w:val="0"/>
        <w:spacing w:line="360" w:lineRule="auto"/>
        <w:ind w:firstLine="482"/>
        <w:jc w:val="both"/>
        <w:rPr>
          <w:rFonts w:cs="Times New Roman"/>
          <w:szCs w:val="24"/>
          <w:lang w:val="en-GB" w:eastAsia="zh-TW"/>
        </w:rPr>
      </w:pPr>
      <w:r w:rsidRPr="00560D1C">
        <w:rPr>
          <w:rFonts w:cs="Times New Roman"/>
          <w:szCs w:val="24"/>
          <w:lang w:val="en-GB"/>
        </w:rPr>
        <w:t>Furthermore</w:t>
      </w:r>
      <w:r w:rsidR="00E67EA2" w:rsidRPr="00560D1C">
        <w:rPr>
          <w:rFonts w:cs="Times New Roman"/>
          <w:szCs w:val="24"/>
          <w:lang w:val="en-GB" w:eastAsia="zh-TW"/>
        </w:rPr>
        <w:t xml:space="preserve">, </w:t>
      </w:r>
      <w:r w:rsidR="00F85390" w:rsidRPr="00560D1C">
        <w:rPr>
          <w:rFonts w:cs="Times New Roman"/>
          <w:szCs w:val="24"/>
          <w:lang w:val="en-GB" w:eastAsia="zh-TW"/>
        </w:rPr>
        <w:t>we</w:t>
      </w:r>
      <w:r w:rsidR="00B050CF" w:rsidRPr="00560D1C">
        <w:rPr>
          <w:rFonts w:cs="Times New Roman"/>
          <w:szCs w:val="24"/>
          <w:lang w:val="en-GB" w:eastAsia="zh-TW"/>
        </w:rPr>
        <w:t xml:space="preserve"> strongly encourage others to examine our findings through more rigorous research designs and across different national cultures. We also recognize the value, in future studies, of extending research models to (1) include </w:t>
      </w:r>
      <w:r w:rsidR="009C65DC" w:rsidRPr="00560D1C">
        <w:rPr>
          <w:rFonts w:cs="Times New Roman"/>
          <w:szCs w:val="24"/>
          <w:lang w:val="en-GB" w:eastAsia="zh-TW"/>
        </w:rPr>
        <w:t xml:space="preserve">other variables like </w:t>
      </w:r>
      <w:r w:rsidR="00B050CF" w:rsidRPr="00560D1C">
        <w:rPr>
          <w:rFonts w:cs="Times New Roman"/>
          <w:szCs w:val="24"/>
          <w:lang w:val="en-GB" w:eastAsia="zh-TW"/>
        </w:rPr>
        <w:t xml:space="preserve">actual knowledge-sharing </w:t>
      </w:r>
      <w:r w:rsidR="00560D1C" w:rsidRPr="00560D1C">
        <w:rPr>
          <w:rFonts w:cs="Times New Roman"/>
          <w:szCs w:val="24"/>
          <w:lang w:val="en-GB" w:eastAsia="zh-TW"/>
        </w:rPr>
        <w:t>behaviours</w:t>
      </w:r>
      <w:r w:rsidR="000D1CCB" w:rsidRPr="00560D1C">
        <w:rPr>
          <w:rFonts w:cs="Times New Roman"/>
          <w:szCs w:val="24"/>
          <w:lang w:val="en-GB" w:eastAsia="zh-TW"/>
        </w:rPr>
        <w:t xml:space="preserve"> and supervisor support</w:t>
      </w:r>
      <w:r w:rsidR="00B050CF" w:rsidRPr="00560D1C">
        <w:rPr>
          <w:rFonts w:cs="Times New Roman"/>
          <w:szCs w:val="24"/>
          <w:lang w:val="en-GB" w:eastAsia="zh-TW"/>
        </w:rPr>
        <w:t>; (2) examine the sharing</w:t>
      </w:r>
      <w:r w:rsidR="000D1CCB" w:rsidRPr="00560D1C">
        <w:rPr>
          <w:rFonts w:cs="Times New Roman"/>
          <w:szCs w:val="24"/>
          <w:lang w:val="en-GB" w:eastAsia="zh-TW"/>
        </w:rPr>
        <w:t xml:space="preserve"> </w:t>
      </w:r>
      <w:r w:rsidR="00560D1C" w:rsidRPr="00560D1C">
        <w:rPr>
          <w:rFonts w:cs="Times New Roman"/>
          <w:szCs w:val="24"/>
          <w:lang w:val="en-GB" w:eastAsia="zh-TW"/>
        </w:rPr>
        <w:t>behaviour</w:t>
      </w:r>
      <w:r w:rsidR="000D1CCB" w:rsidRPr="00560D1C">
        <w:rPr>
          <w:rFonts w:cs="Times New Roman"/>
          <w:szCs w:val="24"/>
          <w:lang w:val="en-GB" w:eastAsia="zh-TW"/>
        </w:rPr>
        <w:t xml:space="preserve"> </w:t>
      </w:r>
      <w:r w:rsidR="00B050CF" w:rsidRPr="00560D1C">
        <w:rPr>
          <w:rFonts w:cs="Times New Roman"/>
          <w:szCs w:val="24"/>
          <w:lang w:val="en-GB" w:eastAsia="zh-TW"/>
        </w:rPr>
        <w:t xml:space="preserve"> through </w:t>
      </w:r>
      <w:r w:rsidR="000D1CCB" w:rsidRPr="00560D1C">
        <w:rPr>
          <w:rFonts w:cs="Times New Roman"/>
          <w:szCs w:val="24"/>
          <w:lang w:val="en-GB" w:eastAsia="zh-TW"/>
        </w:rPr>
        <w:t>internal KMS</w:t>
      </w:r>
      <w:r w:rsidR="00B050CF" w:rsidRPr="00560D1C">
        <w:rPr>
          <w:rFonts w:cs="Times New Roman"/>
          <w:szCs w:val="24"/>
          <w:lang w:val="en-GB" w:eastAsia="zh-TW"/>
        </w:rPr>
        <w:t xml:space="preserve"> </w:t>
      </w:r>
      <w:r w:rsidR="000D1CCB" w:rsidRPr="00560D1C">
        <w:rPr>
          <w:rFonts w:cs="Times New Roman"/>
          <w:szCs w:val="24"/>
          <w:lang w:val="en-GB" w:eastAsia="zh-TW"/>
        </w:rPr>
        <w:t xml:space="preserve">(knowledge management </w:t>
      </w:r>
      <w:r w:rsidR="00B050CF" w:rsidRPr="00560D1C">
        <w:rPr>
          <w:rFonts w:cs="Times New Roman"/>
          <w:szCs w:val="24"/>
          <w:lang w:val="en-GB" w:eastAsia="zh-TW"/>
        </w:rPr>
        <w:t>system</w:t>
      </w:r>
      <w:r w:rsidR="000D1CCB" w:rsidRPr="00560D1C">
        <w:rPr>
          <w:rFonts w:cs="Times New Roman"/>
          <w:szCs w:val="24"/>
          <w:lang w:val="en-GB" w:eastAsia="zh-TW"/>
        </w:rPr>
        <w:t>) usage and satisfaction</w:t>
      </w:r>
      <w:r w:rsidR="00B050CF" w:rsidRPr="00560D1C">
        <w:rPr>
          <w:rFonts w:cs="Times New Roman"/>
          <w:szCs w:val="24"/>
          <w:lang w:val="en-GB" w:eastAsia="zh-TW"/>
        </w:rPr>
        <w:t xml:space="preserve"> in organization; (3) examine knowledge sharing beyond the boundaries of single organizations (reflecting the increasing necessity for organizational members to share knowledge with customers, suppliers, and other partners); and (4) recognize that individuals share motivation by expectancy theory</w:t>
      </w:r>
      <w:r w:rsidR="009C65DC" w:rsidRPr="00560D1C">
        <w:rPr>
          <w:rFonts w:cs="Times New Roman"/>
          <w:szCs w:val="24"/>
          <w:lang w:val="en-GB" w:eastAsia="zh-TW"/>
        </w:rPr>
        <w:t xml:space="preserve"> and other motivation</w:t>
      </w:r>
      <w:r w:rsidR="005858E4" w:rsidRPr="00560D1C">
        <w:rPr>
          <w:rFonts w:cs="Times New Roman"/>
          <w:szCs w:val="24"/>
          <w:lang w:val="en-GB" w:eastAsia="zh-TW"/>
        </w:rPr>
        <w:t>al</w:t>
      </w:r>
      <w:r w:rsidR="009C65DC" w:rsidRPr="00560D1C">
        <w:rPr>
          <w:rFonts w:cs="Times New Roman"/>
          <w:szCs w:val="24"/>
          <w:lang w:val="en-GB" w:eastAsia="zh-TW"/>
        </w:rPr>
        <w:t xml:space="preserve"> theor</w:t>
      </w:r>
      <w:r w:rsidR="00CE771B" w:rsidRPr="00560D1C">
        <w:rPr>
          <w:rFonts w:cs="Times New Roman"/>
          <w:szCs w:val="24"/>
          <w:lang w:val="en-GB" w:eastAsia="zh-TW"/>
        </w:rPr>
        <w:t>ies</w:t>
      </w:r>
      <w:r w:rsidR="00B050CF" w:rsidRPr="00560D1C">
        <w:rPr>
          <w:rFonts w:cs="Times New Roman"/>
          <w:szCs w:val="24"/>
          <w:lang w:val="en-GB" w:eastAsia="zh-TW"/>
        </w:rPr>
        <w:t>.</w:t>
      </w:r>
    </w:p>
    <w:p w:rsidR="006F50B7" w:rsidRPr="00560D1C" w:rsidRDefault="001920CD" w:rsidP="002150AF">
      <w:pPr>
        <w:adjustRightInd w:val="0"/>
        <w:snapToGrid w:val="0"/>
        <w:spacing w:line="360" w:lineRule="auto"/>
        <w:jc w:val="both"/>
        <w:rPr>
          <w:rFonts w:eastAsia="@Arial Unicode MS" w:cs="Times New Roman"/>
          <w:noProof/>
          <w:sz w:val="22"/>
          <w:szCs w:val="24"/>
          <w:lang w:val="en-GB" w:eastAsia="zh-TW"/>
        </w:rPr>
      </w:pPr>
      <w:r w:rsidRPr="00560D1C">
        <w:rPr>
          <w:rFonts w:eastAsia="@Arial Unicode MS" w:cs="Times New Roman"/>
          <w:noProof/>
          <w:sz w:val="22"/>
          <w:szCs w:val="24"/>
          <w:lang w:val="en-GB" w:eastAsia="zh-TW"/>
        </w:rPr>
        <w:br w:type="page"/>
      </w:r>
    </w:p>
    <w:p w:rsidR="00D92B0C" w:rsidRPr="00D92B0C" w:rsidRDefault="006F50B7" w:rsidP="00D92B0C">
      <w:pPr>
        <w:pStyle w:val="EndNoteBibliographyTitle"/>
      </w:pPr>
      <w:r w:rsidRPr="00560D1C">
        <w:rPr>
          <w:lang w:val="en-GB" w:eastAsia="zh-TW"/>
        </w:rPr>
        <w:lastRenderedPageBreak/>
        <w:fldChar w:fldCharType="begin"/>
      </w:r>
      <w:r w:rsidRPr="00560D1C">
        <w:rPr>
          <w:lang w:val="en-GB" w:eastAsia="zh-TW"/>
        </w:rPr>
        <w:instrText xml:space="preserve"> ADDIN EN.REFLIST </w:instrText>
      </w:r>
      <w:r w:rsidRPr="00560D1C">
        <w:rPr>
          <w:lang w:val="en-GB" w:eastAsia="zh-TW"/>
        </w:rPr>
        <w:fldChar w:fldCharType="separate"/>
      </w:r>
      <w:r w:rsidR="00D92B0C" w:rsidRPr="00D92B0C">
        <w:t>Reference</w:t>
      </w:r>
    </w:p>
    <w:p w:rsidR="00D92B0C" w:rsidRPr="00D92B0C" w:rsidRDefault="00D92B0C" w:rsidP="00D92B0C">
      <w:pPr>
        <w:pStyle w:val="EndNoteBibliographyTitle"/>
      </w:pPr>
    </w:p>
    <w:p w:rsidR="00D92B0C" w:rsidRPr="00D92B0C" w:rsidRDefault="00D92B0C" w:rsidP="00D92B0C">
      <w:pPr>
        <w:pStyle w:val="EndNoteCategoryHeading"/>
      </w:pPr>
      <w:r w:rsidRPr="00D92B0C">
        <w:t>Uncategorized References</w:t>
      </w:r>
    </w:p>
    <w:p w:rsidR="00D92B0C" w:rsidRPr="00D92B0C" w:rsidRDefault="00D92B0C" w:rsidP="00D92B0C">
      <w:pPr>
        <w:pStyle w:val="EndNoteBibliography"/>
        <w:spacing w:after="240"/>
        <w:ind w:left="560" w:hanging="560"/>
      </w:pPr>
      <w:r w:rsidRPr="00D92B0C">
        <w:t xml:space="preserve">Abrams, L., Cross, R., Lesser, E., &amp; Levin, D. (2003). Nurturing interpersonal trust in knowledge-sharing networks. </w:t>
      </w:r>
      <w:r w:rsidRPr="00D92B0C">
        <w:rPr>
          <w:i/>
        </w:rPr>
        <w:t>The Academy of Management Executive, 17</w:t>
      </w:r>
      <w:r w:rsidRPr="00D92B0C">
        <w:t xml:space="preserve">(4), 64-77. </w:t>
      </w:r>
    </w:p>
    <w:p w:rsidR="00D92B0C" w:rsidRPr="00D92B0C" w:rsidRDefault="00D92B0C" w:rsidP="00D92B0C">
      <w:pPr>
        <w:pStyle w:val="EndNoteBibliography"/>
        <w:spacing w:after="240"/>
        <w:ind w:left="560" w:hanging="560"/>
      </w:pPr>
      <w:r w:rsidRPr="00D92B0C">
        <w:t xml:space="preserve">Aryee, S., Budhwar, P., &amp; Chen, Z. (2002). Trust as a Mediator of the Relationship between Organizational Justice and Work Outcomes: Test of a Social Exchange Model. </w:t>
      </w:r>
      <w:r w:rsidRPr="00D92B0C">
        <w:rPr>
          <w:i/>
        </w:rPr>
        <w:t>Journal of Organizational Behavior, 23</w:t>
      </w:r>
      <w:r w:rsidRPr="00D92B0C">
        <w:t xml:space="preserve">(3), 267-285. </w:t>
      </w:r>
    </w:p>
    <w:p w:rsidR="00D92B0C" w:rsidRPr="00D92B0C" w:rsidRDefault="00D92B0C" w:rsidP="00D92B0C">
      <w:pPr>
        <w:pStyle w:val="EndNoteBibliography"/>
        <w:spacing w:after="240"/>
        <w:ind w:left="560" w:hanging="560"/>
      </w:pPr>
      <w:r w:rsidRPr="00D92B0C">
        <w:t xml:space="preserve">Asgari, A., Silong, A., Ahmad, A., &amp; Samah, B. (2008). The Relationship between Transformational Leadership Behaviors, Organizational Justice, Leader-Member Exchange, Perceived Organizational Support, Trust in Management and Organizational Citizenship Behaviors. </w:t>
      </w:r>
      <w:r w:rsidRPr="00D92B0C">
        <w:rPr>
          <w:i/>
        </w:rPr>
        <w:t>European Journal of Scientific Research, 23</w:t>
      </w:r>
      <w:r w:rsidRPr="00D92B0C">
        <w:t xml:space="preserve">(2), 227-242. </w:t>
      </w:r>
    </w:p>
    <w:p w:rsidR="00D92B0C" w:rsidRPr="00D92B0C" w:rsidRDefault="00D92B0C" w:rsidP="00D92B0C">
      <w:pPr>
        <w:pStyle w:val="EndNoteBibliography"/>
        <w:spacing w:after="240"/>
        <w:ind w:left="560" w:hanging="560"/>
      </w:pPr>
      <w:r w:rsidRPr="00D92B0C">
        <w:t xml:space="preserve">Bandura, A. (1986). </w:t>
      </w:r>
      <w:r w:rsidRPr="00D92B0C">
        <w:rPr>
          <w:i/>
        </w:rPr>
        <w:t>Social foundations of thought and action : a social cognitive theory</w:t>
      </w:r>
      <w:r w:rsidRPr="00D92B0C">
        <w:t>. Englewood Cliffs, N.J.: Prentice-Hall.</w:t>
      </w:r>
    </w:p>
    <w:p w:rsidR="00D92B0C" w:rsidRPr="00D92B0C" w:rsidRDefault="00D92B0C" w:rsidP="00D92B0C">
      <w:pPr>
        <w:pStyle w:val="EndNoteBibliography"/>
        <w:spacing w:after="240"/>
        <w:ind w:left="560" w:hanging="560"/>
      </w:pPr>
      <w:r w:rsidRPr="00D92B0C">
        <w:t xml:space="preserve">Barling, J., Slater, F., &amp; Kelloway, E. (2000). Transformational leadership and emotional intelligence: an exploratory study. </w:t>
      </w:r>
      <w:r w:rsidRPr="00D92B0C">
        <w:rPr>
          <w:i/>
        </w:rPr>
        <w:t>Leadership &amp; Organization Development Journal, 21</w:t>
      </w:r>
      <w:r w:rsidRPr="00D92B0C">
        <w:t xml:space="preserve">(3), 157-161. </w:t>
      </w:r>
    </w:p>
    <w:p w:rsidR="00D92B0C" w:rsidRPr="00D92B0C" w:rsidRDefault="00D92B0C" w:rsidP="00D92B0C">
      <w:pPr>
        <w:pStyle w:val="EndNoteBibliography"/>
        <w:spacing w:after="240"/>
        <w:ind w:left="560" w:hanging="560"/>
      </w:pPr>
      <w:r w:rsidRPr="00D92B0C">
        <w:t xml:space="preserve">Bock, G., &amp; Kim, Y. (2002). Breaking the myths of rewards: An exploratory study of attitudes about knowledge sharing. </w:t>
      </w:r>
      <w:r w:rsidRPr="00D92B0C">
        <w:rPr>
          <w:i/>
        </w:rPr>
        <w:t>Information Resources Management Journal, 15</w:t>
      </w:r>
      <w:r w:rsidRPr="00D92B0C">
        <w:t xml:space="preserve">(2), 14-21. </w:t>
      </w:r>
    </w:p>
    <w:p w:rsidR="00D92B0C" w:rsidRPr="00D92B0C" w:rsidRDefault="00D92B0C" w:rsidP="00D92B0C">
      <w:pPr>
        <w:pStyle w:val="EndNoteBibliography"/>
        <w:spacing w:after="240"/>
        <w:ind w:left="560" w:hanging="560"/>
      </w:pPr>
      <w:r w:rsidRPr="00D92B0C">
        <w:t xml:space="preserve">Bock, G., Zmud, R., Kim, Y., &amp; Lee, J. (2005). Behavioral Intention Formation in Knowledge Sharing: Examining the Roles of Extrinsic Motivators, Social-Psychological Forces, and Organizational Climate. </w:t>
      </w:r>
      <w:r w:rsidRPr="00D92B0C">
        <w:rPr>
          <w:i/>
        </w:rPr>
        <w:t>Mis Quarterly, 29</w:t>
      </w:r>
      <w:r w:rsidRPr="00D92B0C">
        <w:t xml:space="preserve">(1), 87-111. </w:t>
      </w:r>
    </w:p>
    <w:p w:rsidR="00D92B0C" w:rsidRPr="00D92B0C" w:rsidRDefault="00D92B0C" w:rsidP="00D92B0C">
      <w:pPr>
        <w:pStyle w:val="EndNoteBibliography"/>
        <w:spacing w:after="240"/>
        <w:ind w:left="560" w:hanging="560"/>
      </w:pPr>
      <w:r w:rsidRPr="00D92B0C">
        <w:t xml:space="preserve">Browne, M. W., &amp; Cudeck, R. (1992). Alternative ways of assessing model fit. </w:t>
      </w:r>
      <w:r w:rsidRPr="00D92B0C">
        <w:rPr>
          <w:i/>
        </w:rPr>
        <w:t>Sociological Methods Research, 21</w:t>
      </w:r>
      <w:r w:rsidRPr="00D92B0C">
        <w:t xml:space="preserve">(2), 230-258. </w:t>
      </w:r>
    </w:p>
    <w:p w:rsidR="00D92B0C" w:rsidRPr="00D92B0C" w:rsidRDefault="00D92B0C" w:rsidP="00D92B0C">
      <w:pPr>
        <w:pStyle w:val="EndNoteBibliography"/>
        <w:spacing w:after="240"/>
        <w:ind w:left="560" w:hanging="560"/>
      </w:pPr>
      <w:r w:rsidRPr="00D92B0C">
        <w:t xml:space="preserve">Burney, L., Henle, C., &amp; Widener, S. (2009). A path model examining the relations among strategic performance measurement system characteristics, organizational justice, and extra-and in-role performance. </w:t>
      </w:r>
      <w:r w:rsidRPr="00D92B0C">
        <w:rPr>
          <w:i/>
        </w:rPr>
        <w:t>Accounting, Organizations and Society, 34</w:t>
      </w:r>
      <w:r w:rsidRPr="00D92B0C">
        <w:t xml:space="preserve">(3-4), 305-321. </w:t>
      </w:r>
    </w:p>
    <w:p w:rsidR="00D92B0C" w:rsidRPr="00D92B0C" w:rsidRDefault="00D92B0C" w:rsidP="00D92B0C">
      <w:pPr>
        <w:pStyle w:val="EndNoteBibliography"/>
        <w:spacing w:after="240"/>
        <w:ind w:left="560" w:hanging="560"/>
      </w:pPr>
      <w:r w:rsidRPr="00D92B0C">
        <w:t xml:space="preserve">Cabrera, A., &amp; Cabrera, E. (2002). Knowledge-sharing dilemmas. </w:t>
      </w:r>
      <w:r w:rsidRPr="00D92B0C">
        <w:rPr>
          <w:i/>
        </w:rPr>
        <w:t>Organization Studies, 23</w:t>
      </w:r>
      <w:r w:rsidRPr="00D92B0C">
        <w:t xml:space="preserve">(5), 687-710. </w:t>
      </w:r>
    </w:p>
    <w:p w:rsidR="00D92B0C" w:rsidRPr="00D92B0C" w:rsidRDefault="00D92B0C" w:rsidP="00D92B0C">
      <w:pPr>
        <w:pStyle w:val="EndNoteBibliography"/>
        <w:spacing w:after="240"/>
        <w:ind w:left="560" w:hanging="560"/>
      </w:pPr>
      <w:r w:rsidRPr="00D92B0C">
        <w:lastRenderedPageBreak/>
        <w:t xml:space="preserve">Cabrera, A., &amp; Cabrera, E. (2005). Fostering knowledge sharing through people management practices. </w:t>
      </w:r>
      <w:r w:rsidRPr="00D92B0C">
        <w:rPr>
          <w:i/>
        </w:rPr>
        <w:t>International Journal of Human Resource Management, 16</w:t>
      </w:r>
      <w:r w:rsidRPr="00D92B0C">
        <w:t xml:space="preserve">(5), 720-735. </w:t>
      </w:r>
    </w:p>
    <w:p w:rsidR="00D92B0C" w:rsidRPr="00D92B0C" w:rsidRDefault="00D92B0C" w:rsidP="00D92B0C">
      <w:pPr>
        <w:pStyle w:val="EndNoteBibliography"/>
        <w:spacing w:after="240"/>
        <w:ind w:left="560" w:hanging="560"/>
      </w:pPr>
      <w:r w:rsidRPr="00D92B0C">
        <w:t xml:space="preserve">Cabrera, A., Collins, W., &amp; Salgado, J. (2006). Determinants of individual engagement in knowledge sharing. </w:t>
      </w:r>
      <w:r w:rsidRPr="00D92B0C">
        <w:rPr>
          <w:i/>
        </w:rPr>
        <w:t>The International Journal of Human Resource Management, 17</w:t>
      </w:r>
      <w:r w:rsidRPr="00D92B0C">
        <w:t xml:space="preserve">(2), 245-264. </w:t>
      </w:r>
    </w:p>
    <w:p w:rsidR="00D92B0C" w:rsidRPr="00D92B0C" w:rsidRDefault="00D92B0C" w:rsidP="00D92B0C">
      <w:pPr>
        <w:pStyle w:val="EndNoteBibliography"/>
        <w:spacing w:after="240"/>
        <w:ind w:left="560" w:hanging="560"/>
      </w:pPr>
      <w:r w:rsidRPr="00D92B0C">
        <w:t xml:space="preserve">Ciborra, C., &amp; Patriotta, G. (1998). Groupware and teamwork in R&amp;D: limits to learning and innovation. </w:t>
      </w:r>
      <w:r w:rsidRPr="00D92B0C">
        <w:rPr>
          <w:i/>
        </w:rPr>
        <w:t>R&amp;D Management, 28</w:t>
      </w:r>
      <w:r w:rsidRPr="00D92B0C">
        <w:t xml:space="preserve">(1), 43-52. </w:t>
      </w:r>
    </w:p>
    <w:p w:rsidR="00D92B0C" w:rsidRPr="00D92B0C" w:rsidRDefault="00D92B0C" w:rsidP="00D92B0C">
      <w:pPr>
        <w:pStyle w:val="EndNoteBibliography"/>
        <w:spacing w:after="240"/>
        <w:ind w:left="560" w:hanging="560"/>
      </w:pPr>
      <w:r w:rsidRPr="00D92B0C">
        <w:t xml:space="preserve">Cohen-Charash, Y., &amp; Spector, P. (2001). The role of justice in organizations: A meta-analysis. </w:t>
      </w:r>
      <w:r w:rsidRPr="00D92B0C">
        <w:rPr>
          <w:i/>
        </w:rPr>
        <w:t>Organizational Behavior and Human Decision Processes, 86</w:t>
      </w:r>
      <w:r w:rsidRPr="00D92B0C">
        <w:t xml:space="preserve">(2), 278-321. </w:t>
      </w:r>
    </w:p>
    <w:p w:rsidR="00D92B0C" w:rsidRPr="00D92B0C" w:rsidRDefault="00D92B0C" w:rsidP="00D92B0C">
      <w:pPr>
        <w:pStyle w:val="EndNoteBibliography"/>
        <w:spacing w:after="240"/>
        <w:ind w:left="560" w:hanging="560"/>
      </w:pPr>
      <w:r w:rsidRPr="00D92B0C">
        <w:t xml:space="preserve">Crone, M., &amp; Roper, S. (2001). Local learning from multinational plants: knowledge transfers in the supply chain. </w:t>
      </w:r>
      <w:r w:rsidRPr="00D92B0C">
        <w:rPr>
          <w:i/>
        </w:rPr>
        <w:t>Regional Studies, 35</w:t>
      </w:r>
      <w:r w:rsidRPr="00D92B0C">
        <w:t xml:space="preserve">(6), 535-548. </w:t>
      </w:r>
    </w:p>
    <w:p w:rsidR="00D92B0C" w:rsidRPr="00D92B0C" w:rsidRDefault="00D92B0C" w:rsidP="00D92B0C">
      <w:pPr>
        <w:pStyle w:val="EndNoteBibliography"/>
        <w:spacing w:after="240"/>
        <w:ind w:left="560" w:hanging="560"/>
      </w:pPr>
      <w:r w:rsidRPr="00D92B0C">
        <w:t xml:space="preserve">Cropanzano, R., &amp; Mitchell, M. (2005). Social exchange theory: An interdisciplinary review. </w:t>
      </w:r>
      <w:r w:rsidRPr="00D92B0C">
        <w:rPr>
          <w:i/>
        </w:rPr>
        <w:t>Journal of management, 31</w:t>
      </w:r>
      <w:r w:rsidRPr="00D92B0C">
        <w:t xml:space="preserve">(6), 874-900. </w:t>
      </w:r>
    </w:p>
    <w:p w:rsidR="00D92B0C" w:rsidRPr="00D92B0C" w:rsidRDefault="00D92B0C" w:rsidP="00D92B0C">
      <w:pPr>
        <w:pStyle w:val="EndNoteBibliography"/>
        <w:spacing w:after="240"/>
        <w:ind w:left="560" w:hanging="560"/>
      </w:pPr>
      <w:r w:rsidRPr="00D92B0C">
        <w:t xml:space="preserve">Cropanzano, R., &amp; Stein, J. (2009). Organizational justice and behavioural ethics: promises and prospects. </w:t>
      </w:r>
      <w:r w:rsidRPr="00D92B0C">
        <w:rPr>
          <w:i/>
        </w:rPr>
        <w:t>Business Ethics Quarterly, 19</w:t>
      </w:r>
      <w:r w:rsidRPr="00D92B0C">
        <w:t xml:space="preserve">(2), 193-233. </w:t>
      </w:r>
    </w:p>
    <w:p w:rsidR="00D92B0C" w:rsidRPr="00D92B0C" w:rsidRDefault="00D92B0C" w:rsidP="00D92B0C">
      <w:pPr>
        <w:pStyle w:val="EndNoteBibliography"/>
        <w:spacing w:after="240"/>
        <w:ind w:left="560" w:hanging="560"/>
      </w:pPr>
      <w:r w:rsidRPr="00D92B0C">
        <w:t xml:space="preserve">Eisenberger, R., Stinglhamber, F., Vandenberghe, C., Sucharski, I., &amp; Rhoades, L. (2002). Perceived supervisor support: Contributions to perceived organizational support and employee retention. </w:t>
      </w:r>
      <w:r w:rsidRPr="00D92B0C">
        <w:rPr>
          <w:i/>
        </w:rPr>
        <w:t>Journal of Applied Psychology, 87</w:t>
      </w:r>
      <w:r w:rsidRPr="00D92B0C">
        <w:t xml:space="preserve">(3), 565-573. </w:t>
      </w:r>
    </w:p>
    <w:p w:rsidR="00D92B0C" w:rsidRPr="00D92B0C" w:rsidRDefault="00D92B0C" w:rsidP="00D92B0C">
      <w:pPr>
        <w:pStyle w:val="EndNoteBibliography"/>
        <w:spacing w:after="240"/>
        <w:ind w:left="560" w:hanging="560"/>
      </w:pPr>
      <w:r w:rsidRPr="00D92B0C">
        <w:t xml:space="preserve">Fornell, C., &amp; Larcker, D. (1981). Evaluating structural equation models with unobservable variables and measurement error. </w:t>
      </w:r>
      <w:r w:rsidRPr="00D92B0C">
        <w:rPr>
          <w:i/>
        </w:rPr>
        <w:t>Journal of Marketing Research, 18</w:t>
      </w:r>
      <w:r w:rsidRPr="00D92B0C">
        <w:t xml:space="preserve">(1), 39-50. </w:t>
      </w:r>
    </w:p>
    <w:p w:rsidR="00D92B0C" w:rsidRPr="00D92B0C" w:rsidRDefault="00D92B0C" w:rsidP="00D92B0C">
      <w:pPr>
        <w:pStyle w:val="EndNoteBibliography"/>
        <w:spacing w:after="240"/>
        <w:ind w:left="560" w:hanging="560"/>
      </w:pPr>
      <w:r w:rsidRPr="00D92B0C">
        <w:t xml:space="preserve">Gefen, D., Karahanna, E., &amp; Straub, D. (2003). Trust and TAM in online shopping: An integrated model. </w:t>
      </w:r>
      <w:r w:rsidRPr="00D92B0C">
        <w:rPr>
          <w:i/>
        </w:rPr>
        <w:t>Mis Quarterly, 27</w:t>
      </w:r>
      <w:r w:rsidRPr="00D92B0C">
        <w:t xml:space="preserve">(1), 51-90. </w:t>
      </w:r>
    </w:p>
    <w:p w:rsidR="00D92B0C" w:rsidRPr="00D92B0C" w:rsidRDefault="00D92B0C" w:rsidP="00D92B0C">
      <w:pPr>
        <w:pStyle w:val="EndNoteBibliography"/>
        <w:spacing w:after="240"/>
        <w:ind w:left="560" w:hanging="560"/>
      </w:pPr>
      <w:r w:rsidRPr="00D92B0C">
        <w:t xml:space="preserve">Gefen, D., &amp; Ridings, C. (2002). Implementation team responsiveness and user evaluation of customer relationship management: A quasi-experimental design study of social exchange theory. </w:t>
      </w:r>
      <w:r w:rsidRPr="00D92B0C">
        <w:rPr>
          <w:i/>
        </w:rPr>
        <w:t>Journal of Management Information Systems, 19</w:t>
      </w:r>
      <w:r w:rsidRPr="00D92B0C">
        <w:t xml:space="preserve">(1), 47-69. </w:t>
      </w:r>
    </w:p>
    <w:p w:rsidR="00D92B0C" w:rsidRPr="00D92B0C" w:rsidRDefault="00D92B0C" w:rsidP="00D92B0C">
      <w:pPr>
        <w:pStyle w:val="EndNoteBibliography"/>
        <w:spacing w:after="240"/>
        <w:ind w:left="560" w:hanging="560"/>
      </w:pPr>
      <w:r w:rsidRPr="00D92B0C">
        <w:t xml:space="preserve">Greenberg, J., &amp; Colquitt, J. (2005). </w:t>
      </w:r>
      <w:r w:rsidRPr="00D92B0C">
        <w:rPr>
          <w:i/>
        </w:rPr>
        <w:t>Handbook of organizational justice</w:t>
      </w:r>
      <w:r w:rsidRPr="00D92B0C">
        <w:t>: Lawrence Erlbaum.</w:t>
      </w:r>
    </w:p>
    <w:p w:rsidR="00D92B0C" w:rsidRPr="00D92B0C" w:rsidRDefault="00D92B0C" w:rsidP="00D92B0C">
      <w:pPr>
        <w:pStyle w:val="EndNoteBibliography"/>
        <w:spacing w:after="240"/>
        <w:ind w:left="560" w:hanging="560"/>
      </w:pPr>
      <w:r w:rsidRPr="00D92B0C">
        <w:t xml:space="preserve">Hair, J., Black, W., Babin, B., &amp; Anderson, R. (2006). </w:t>
      </w:r>
      <w:r w:rsidRPr="00D92B0C">
        <w:rPr>
          <w:i/>
        </w:rPr>
        <w:t>Multivariate data analysis</w:t>
      </w:r>
      <w:r w:rsidRPr="00D92B0C">
        <w:t>: Prentice Hall.</w:t>
      </w:r>
    </w:p>
    <w:p w:rsidR="00D92B0C" w:rsidRPr="00D92B0C" w:rsidRDefault="00D92B0C" w:rsidP="00D92B0C">
      <w:pPr>
        <w:pStyle w:val="EndNoteBibliography"/>
        <w:spacing w:after="240"/>
        <w:ind w:left="560" w:hanging="560"/>
      </w:pPr>
      <w:r w:rsidRPr="00D92B0C">
        <w:t xml:space="preserve">Howells, J. (2002). Tacit knowledge, innovation and economic geography. </w:t>
      </w:r>
      <w:r w:rsidRPr="00D92B0C">
        <w:rPr>
          <w:i/>
        </w:rPr>
        <w:t>Urban Studies, 39</w:t>
      </w:r>
      <w:r w:rsidRPr="00D92B0C">
        <w:t xml:space="preserve">(5-6), 871-884. </w:t>
      </w:r>
    </w:p>
    <w:p w:rsidR="00D92B0C" w:rsidRPr="00D92B0C" w:rsidRDefault="00D92B0C" w:rsidP="00D92B0C">
      <w:pPr>
        <w:pStyle w:val="EndNoteBibliography"/>
        <w:spacing w:after="240"/>
        <w:ind w:left="560" w:hanging="560"/>
      </w:pPr>
      <w:r w:rsidRPr="00D92B0C">
        <w:lastRenderedPageBreak/>
        <w:t xml:space="preserve">Hrebiniak, L. (1974). Effects of job level and participation on employee attitudes and perceptions of influence. </w:t>
      </w:r>
      <w:r w:rsidRPr="00D92B0C">
        <w:rPr>
          <w:i/>
        </w:rPr>
        <w:t>Academy of Management Journal, 17</w:t>
      </w:r>
      <w:r w:rsidRPr="00D92B0C">
        <w:t xml:space="preserve">(4), 649-662. </w:t>
      </w:r>
    </w:p>
    <w:p w:rsidR="00D92B0C" w:rsidRPr="00D92B0C" w:rsidRDefault="00D92B0C" w:rsidP="00D92B0C">
      <w:pPr>
        <w:pStyle w:val="EndNoteBibliography"/>
        <w:spacing w:after="240"/>
        <w:ind w:left="560" w:hanging="560"/>
      </w:pPr>
      <w:r w:rsidRPr="00D92B0C">
        <w:t xml:space="preserve">Hsu, M., Ju, T., Yen, C., &amp; Chang, C. (2007). Knowledge sharing behavior in virtual communities: the relationship between trust, self-efficacy, and outcome expectations. </w:t>
      </w:r>
      <w:r w:rsidRPr="00D92B0C">
        <w:rPr>
          <w:i/>
        </w:rPr>
        <w:t>International Journal of Human-Computer Studies, 65</w:t>
      </w:r>
      <w:r w:rsidRPr="00D92B0C">
        <w:t xml:space="preserve">(2), 153-169. </w:t>
      </w:r>
    </w:p>
    <w:p w:rsidR="00D92B0C" w:rsidRPr="00D92B0C" w:rsidRDefault="00D92B0C" w:rsidP="00D92B0C">
      <w:pPr>
        <w:pStyle w:val="EndNoteBibliography"/>
        <w:spacing w:after="240"/>
        <w:ind w:left="560" w:hanging="560"/>
      </w:pPr>
      <w:r w:rsidRPr="00D92B0C">
        <w:t xml:space="preserve">Jarvenpaa, S., &amp; Staples, D. (2001). Exploring perceptions of organizational ownership of information and expertise. </w:t>
      </w:r>
      <w:r w:rsidRPr="00D92B0C">
        <w:rPr>
          <w:i/>
        </w:rPr>
        <w:t>Journal of Management Information Systems, 18</w:t>
      </w:r>
      <w:r w:rsidRPr="00D92B0C">
        <w:t xml:space="preserve">(1), 151-183. </w:t>
      </w:r>
    </w:p>
    <w:p w:rsidR="00D92B0C" w:rsidRPr="00D92B0C" w:rsidRDefault="00D92B0C" w:rsidP="00D92B0C">
      <w:pPr>
        <w:pStyle w:val="EndNoteBibliography"/>
        <w:spacing w:after="240"/>
        <w:ind w:left="560" w:hanging="560"/>
      </w:pPr>
      <w:r w:rsidRPr="00D92B0C">
        <w:t xml:space="preserve">Joreskog, K., &amp; Sorbom, D. (1997). </w:t>
      </w:r>
      <w:r w:rsidRPr="00D92B0C">
        <w:rPr>
          <w:i/>
        </w:rPr>
        <w:t>LISREL 8: User’s reference guide</w:t>
      </w:r>
      <w:r w:rsidRPr="00D92B0C">
        <w:t>. Lincolnwood, IL: Scientific Software.</w:t>
      </w:r>
    </w:p>
    <w:p w:rsidR="00D92B0C" w:rsidRPr="00D92B0C" w:rsidRDefault="00D92B0C" w:rsidP="00D92B0C">
      <w:pPr>
        <w:pStyle w:val="EndNoteBibliography"/>
        <w:spacing w:after="240"/>
        <w:ind w:left="560" w:hanging="560"/>
      </w:pPr>
      <w:r w:rsidRPr="00D92B0C">
        <w:t xml:space="preserve">Kankanhalli, A., Tan, B., &amp; Wei, K. (2005). Contributing knowledge to electronic repositories: an empirical investigation. </w:t>
      </w:r>
      <w:r w:rsidRPr="00D92B0C">
        <w:rPr>
          <w:i/>
        </w:rPr>
        <w:t>Mis Quarterly, 29</w:t>
      </w:r>
      <w:r w:rsidRPr="00D92B0C">
        <w:t xml:space="preserve">(1), 7. </w:t>
      </w:r>
    </w:p>
    <w:p w:rsidR="00D92B0C" w:rsidRPr="00D92B0C" w:rsidRDefault="00D92B0C" w:rsidP="00D92B0C">
      <w:pPr>
        <w:pStyle w:val="EndNoteBibliography"/>
        <w:spacing w:after="240"/>
        <w:ind w:left="560" w:hanging="560"/>
      </w:pPr>
      <w:r w:rsidRPr="00D92B0C">
        <w:t xml:space="preserve">Karriker, J., &amp; Williams, M. (2009). Organizational justice and organizational citizenship behavior: A mediated multifoci model. </w:t>
      </w:r>
      <w:r w:rsidRPr="00D92B0C">
        <w:rPr>
          <w:i/>
        </w:rPr>
        <w:t>Journal of management, 35</w:t>
      </w:r>
      <w:r w:rsidRPr="00D92B0C">
        <w:t xml:space="preserve">(1), 112-135. </w:t>
      </w:r>
    </w:p>
    <w:p w:rsidR="00D92B0C" w:rsidRPr="00D92B0C" w:rsidRDefault="00D92B0C" w:rsidP="00D92B0C">
      <w:pPr>
        <w:pStyle w:val="EndNoteBibliography"/>
        <w:spacing w:after="240"/>
        <w:ind w:left="560" w:hanging="560"/>
      </w:pPr>
      <w:r w:rsidRPr="00D92B0C">
        <w:t xml:space="preserve">Konovsky, M., &amp; Pugh, S. (1994). Citizenship behavior and social exchange. </w:t>
      </w:r>
      <w:r w:rsidRPr="00D92B0C">
        <w:rPr>
          <w:i/>
        </w:rPr>
        <w:t>Academy of Management Journal, 37</w:t>
      </w:r>
      <w:r w:rsidRPr="00D92B0C">
        <w:t xml:space="preserve">(3), 656-669. </w:t>
      </w:r>
    </w:p>
    <w:p w:rsidR="00D92B0C" w:rsidRPr="00D92B0C" w:rsidRDefault="00D92B0C" w:rsidP="00D92B0C">
      <w:pPr>
        <w:pStyle w:val="EndNoteBibliography"/>
        <w:spacing w:after="240"/>
        <w:ind w:left="560" w:hanging="560"/>
      </w:pPr>
      <w:r w:rsidRPr="00D92B0C">
        <w:t xml:space="preserve">Kramer, R. (1999). Trust and distrust in organizations: Emerging perspectives, enduring questions. </w:t>
      </w:r>
      <w:r w:rsidRPr="00D92B0C">
        <w:rPr>
          <w:i/>
        </w:rPr>
        <w:t>Annual Review of Psychology, 50</w:t>
      </w:r>
      <w:r w:rsidRPr="00D92B0C">
        <w:t xml:space="preserve">(1), 569-598. </w:t>
      </w:r>
    </w:p>
    <w:p w:rsidR="00D92B0C" w:rsidRPr="00D92B0C" w:rsidRDefault="00D92B0C" w:rsidP="00D92B0C">
      <w:pPr>
        <w:pStyle w:val="EndNoteBibliography"/>
        <w:spacing w:after="240"/>
        <w:ind w:left="560" w:hanging="560"/>
      </w:pPr>
      <w:r w:rsidRPr="00D92B0C">
        <w:t xml:space="preserve">Krings, F., &amp; Facchin, S. (2009). Organizational Justice and Men's Likelihood to Sexually Harass: The Moderating Role of Sexism and Personality. </w:t>
      </w:r>
      <w:r w:rsidRPr="00D92B0C">
        <w:rPr>
          <w:i/>
        </w:rPr>
        <w:t>Journal of Applied Psychology, 94</w:t>
      </w:r>
      <w:r w:rsidRPr="00D92B0C">
        <w:t xml:space="preserve">(2), 501-510. </w:t>
      </w:r>
    </w:p>
    <w:p w:rsidR="00D92B0C" w:rsidRPr="00D92B0C" w:rsidRDefault="00D92B0C" w:rsidP="00D92B0C">
      <w:pPr>
        <w:pStyle w:val="EndNoteBibliography"/>
        <w:spacing w:after="240"/>
        <w:ind w:left="560" w:hanging="560"/>
      </w:pPr>
      <w:r w:rsidRPr="00D92B0C">
        <w:t xml:space="preserve">Lee, J. (2001). The impact of knowledge sharing, organizational capability and partnership quality on IS outsourcing success. </w:t>
      </w:r>
      <w:r w:rsidRPr="00D92B0C">
        <w:rPr>
          <w:i/>
        </w:rPr>
        <w:t>Information &amp; Management, 38</w:t>
      </w:r>
      <w:r w:rsidRPr="00D92B0C">
        <w:t xml:space="preserve">(5), 323-335. </w:t>
      </w:r>
    </w:p>
    <w:p w:rsidR="00D92B0C" w:rsidRPr="00D92B0C" w:rsidRDefault="00D92B0C" w:rsidP="00D92B0C">
      <w:pPr>
        <w:pStyle w:val="EndNoteBibliography"/>
        <w:spacing w:after="240"/>
        <w:ind w:left="560" w:hanging="560"/>
      </w:pPr>
      <w:r w:rsidRPr="00D92B0C">
        <w:t xml:space="preserve">Levin, D., &amp; Cross, R. (2004). The strength of weak ties you can trust: The mediating role of trust in effective knowledge transfer. </w:t>
      </w:r>
      <w:r w:rsidRPr="00D92B0C">
        <w:rPr>
          <w:i/>
        </w:rPr>
        <w:t>Management science</w:t>
      </w:r>
      <w:r w:rsidRPr="00D92B0C">
        <w:t xml:space="preserve">, 1477-1490. </w:t>
      </w:r>
    </w:p>
    <w:p w:rsidR="00D92B0C" w:rsidRPr="00D92B0C" w:rsidRDefault="00D92B0C" w:rsidP="00D92B0C">
      <w:pPr>
        <w:pStyle w:val="EndNoteBibliography"/>
        <w:spacing w:after="240"/>
        <w:ind w:left="560" w:hanging="560"/>
      </w:pPr>
      <w:r w:rsidRPr="00D92B0C">
        <w:t xml:space="preserve">Lin, C. (2008). Clarifying the relationship between Organizational Citizenship Behaviors, gender, and knowledge sharing in workplace organizations in Taiwan. </w:t>
      </w:r>
      <w:r w:rsidRPr="00D92B0C">
        <w:rPr>
          <w:i/>
        </w:rPr>
        <w:t>Journal of Business and Psychology, 22</w:t>
      </w:r>
      <w:r w:rsidRPr="00D92B0C">
        <w:t xml:space="preserve">(3), 241-250. </w:t>
      </w:r>
    </w:p>
    <w:p w:rsidR="00D92B0C" w:rsidRPr="00D92B0C" w:rsidRDefault="00D92B0C" w:rsidP="00D92B0C">
      <w:pPr>
        <w:pStyle w:val="EndNoteBibliography"/>
        <w:spacing w:after="240"/>
        <w:ind w:left="560" w:hanging="560"/>
      </w:pPr>
      <w:r w:rsidRPr="00D92B0C">
        <w:t xml:space="preserve">Meyer, J., &amp; Allen, N. (1997). </w:t>
      </w:r>
      <w:r w:rsidRPr="00D92B0C">
        <w:rPr>
          <w:i/>
        </w:rPr>
        <w:t>Commitment in the workplace: Theory, research, and application</w:t>
      </w:r>
      <w:r w:rsidRPr="00D92B0C">
        <w:t>: Sage Pubns.</w:t>
      </w:r>
    </w:p>
    <w:p w:rsidR="00D92B0C" w:rsidRPr="00D92B0C" w:rsidRDefault="00D92B0C" w:rsidP="00D92B0C">
      <w:pPr>
        <w:pStyle w:val="EndNoteBibliography"/>
        <w:spacing w:after="240"/>
        <w:ind w:left="560" w:hanging="560"/>
      </w:pPr>
      <w:r w:rsidRPr="00D92B0C">
        <w:lastRenderedPageBreak/>
        <w:t xml:space="preserve">Moorman, R. (1991). Relationship between organizational justice and organizational citizenship behaviors: do fairness perceptions influence employee citizenship? </w:t>
      </w:r>
      <w:r w:rsidRPr="00D92B0C">
        <w:rPr>
          <w:i/>
        </w:rPr>
        <w:t>Journal of Applied Psychology, 76</w:t>
      </w:r>
      <w:r w:rsidRPr="00D92B0C">
        <w:t xml:space="preserve">(6), 845-855. </w:t>
      </w:r>
    </w:p>
    <w:p w:rsidR="00D92B0C" w:rsidRPr="00D92B0C" w:rsidRDefault="00D92B0C" w:rsidP="00D92B0C">
      <w:pPr>
        <w:pStyle w:val="EndNoteBibliography"/>
        <w:spacing w:after="240"/>
        <w:ind w:left="560" w:hanging="560"/>
      </w:pPr>
      <w:r w:rsidRPr="00D92B0C">
        <w:t xml:space="preserve">Moorman, R., Blakely, G., &amp; Niehoff, B. (1998). Does perceived organizational support mediate the relationship between procedural justice and organizational citizenship behavior? </w:t>
      </w:r>
      <w:r w:rsidRPr="00D92B0C">
        <w:rPr>
          <w:i/>
        </w:rPr>
        <w:t>Academy of Management Journal, 41</w:t>
      </w:r>
      <w:r w:rsidRPr="00D92B0C">
        <w:t xml:space="preserve">(3), 351-357. </w:t>
      </w:r>
    </w:p>
    <w:p w:rsidR="00D92B0C" w:rsidRPr="00D92B0C" w:rsidRDefault="00D92B0C" w:rsidP="00D92B0C">
      <w:pPr>
        <w:pStyle w:val="EndNoteBibliography"/>
        <w:spacing w:after="240"/>
        <w:ind w:left="560" w:hanging="560"/>
      </w:pPr>
      <w:r w:rsidRPr="00D92B0C">
        <w:t xml:space="preserve">Mowday, R. (1979). The measurement of organizational commitment. </w:t>
      </w:r>
      <w:r w:rsidRPr="00D92B0C">
        <w:rPr>
          <w:i/>
        </w:rPr>
        <w:t>Journal of Vocational Behavior, 14</w:t>
      </w:r>
      <w:r w:rsidRPr="00D92B0C">
        <w:t xml:space="preserve">(2), 224-247. </w:t>
      </w:r>
    </w:p>
    <w:p w:rsidR="00D92B0C" w:rsidRPr="00D92B0C" w:rsidRDefault="00D92B0C" w:rsidP="00D92B0C">
      <w:pPr>
        <w:pStyle w:val="EndNoteBibliography"/>
        <w:spacing w:after="240"/>
        <w:ind w:left="560" w:hanging="560"/>
      </w:pPr>
      <w:r w:rsidRPr="00D92B0C">
        <w:t xml:space="preserve">Ryu, S., Ho, S., &amp; Han, I. (2003). Knowledge sharing behavior of physicians in hospitals. </w:t>
      </w:r>
      <w:r w:rsidRPr="00D92B0C">
        <w:rPr>
          <w:i/>
        </w:rPr>
        <w:t>Expert Systems with Applications, 25</w:t>
      </w:r>
      <w:r w:rsidRPr="00D92B0C">
        <w:t xml:space="preserve">(1), 113-122. </w:t>
      </w:r>
    </w:p>
    <w:p w:rsidR="00D92B0C" w:rsidRPr="00D92B0C" w:rsidRDefault="00D92B0C" w:rsidP="00D92B0C">
      <w:pPr>
        <w:pStyle w:val="EndNoteBibliography"/>
        <w:spacing w:after="240"/>
        <w:ind w:left="560" w:hanging="560"/>
      </w:pPr>
      <w:r w:rsidRPr="00D92B0C">
        <w:t xml:space="preserve">Simons, T., &amp; Roberson, Q. (2003). Why managers should care about fairness: The effects of aggregate justice perceptions on organizational outcomes. </w:t>
      </w:r>
      <w:r w:rsidRPr="00D92B0C">
        <w:rPr>
          <w:i/>
        </w:rPr>
        <w:t>Journal of Applied Psychology, 88</w:t>
      </w:r>
      <w:r w:rsidRPr="00D92B0C">
        <w:t xml:space="preserve">(3), 432-443. </w:t>
      </w:r>
    </w:p>
    <w:p w:rsidR="00D92B0C" w:rsidRPr="00D92B0C" w:rsidRDefault="00D92B0C" w:rsidP="00D92B0C">
      <w:pPr>
        <w:pStyle w:val="EndNoteBibliography"/>
        <w:spacing w:after="240"/>
        <w:ind w:left="560" w:hanging="560"/>
      </w:pPr>
      <w:r w:rsidRPr="00D92B0C">
        <w:t xml:space="preserve">Ullman, J., &amp; Bentler, P. (2004). Structural equation modeling. </w:t>
      </w:r>
      <w:r w:rsidRPr="00D92B0C">
        <w:rPr>
          <w:i/>
        </w:rPr>
        <w:t>Handbook of data analysis</w:t>
      </w:r>
      <w:r w:rsidRPr="00D92B0C">
        <w:t xml:space="preserve">, 431–458. </w:t>
      </w:r>
    </w:p>
    <w:p w:rsidR="00D92B0C" w:rsidRPr="00D92B0C" w:rsidRDefault="00D92B0C" w:rsidP="00D92B0C">
      <w:pPr>
        <w:pStyle w:val="EndNoteBibliography"/>
        <w:ind w:left="560" w:hanging="560"/>
      </w:pPr>
      <w:r w:rsidRPr="00D92B0C">
        <w:t xml:space="preserve">Wasko, M., &amp; Faraj, S. (2005). Why should I share? Examining social capital and knowledge contribution in electronic networks of practice. </w:t>
      </w:r>
      <w:r w:rsidRPr="00D92B0C">
        <w:rPr>
          <w:i/>
        </w:rPr>
        <w:t>Mis Quarterly, 29</w:t>
      </w:r>
      <w:r w:rsidRPr="00D92B0C">
        <w:t xml:space="preserve">(1), 35-57. </w:t>
      </w:r>
    </w:p>
    <w:p w:rsidR="000E17E8" w:rsidRDefault="006F50B7" w:rsidP="00B107BA">
      <w:pPr>
        <w:adjustRightInd w:val="0"/>
        <w:snapToGrid w:val="0"/>
        <w:ind w:left="680" w:hanging="680"/>
        <w:rPr>
          <w:rFonts w:eastAsia="@Arial Unicode MS" w:cs="Times New Roman"/>
          <w:noProof/>
          <w:sz w:val="22"/>
          <w:szCs w:val="24"/>
          <w:lang w:val="en-GB" w:eastAsia="zh-TW"/>
        </w:rPr>
      </w:pPr>
      <w:r w:rsidRPr="00560D1C">
        <w:rPr>
          <w:rFonts w:eastAsia="@Arial Unicode MS" w:cs="Times New Roman"/>
          <w:noProof/>
          <w:sz w:val="22"/>
          <w:szCs w:val="24"/>
          <w:lang w:val="en-GB" w:eastAsia="zh-TW"/>
        </w:rPr>
        <w:fldChar w:fldCharType="end"/>
      </w:r>
    </w:p>
    <w:p w:rsidR="00397659" w:rsidRPr="00560D1C" w:rsidRDefault="000E17E8" w:rsidP="00397659">
      <w:pPr>
        <w:adjustRightInd w:val="0"/>
        <w:snapToGrid w:val="0"/>
        <w:spacing w:line="480" w:lineRule="auto"/>
        <w:ind w:left="680" w:hanging="680"/>
        <w:rPr>
          <w:rFonts w:eastAsia="@Arial Unicode MS" w:cs="Times New Roman"/>
          <w:noProof/>
          <w:sz w:val="22"/>
          <w:szCs w:val="24"/>
          <w:lang w:val="en-GB" w:eastAsia="zh-TW"/>
        </w:rPr>
      </w:pPr>
      <w:r>
        <w:rPr>
          <w:rFonts w:eastAsia="@Arial Unicode MS" w:cs="Times New Roman"/>
          <w:noProof/>
          <w:sz w:val="22"/>
          <w:szCs w:val="24"/>
          <w:lang w:val="en-GB" w:eastAsia="zh-TW"/>
        </w:rPr>
        <w:br w:type="page"/>
      </w:r>
    </w:p>
    <w:p w:rsidR="00397659" w:rsidRPr="00560D1C" w:rsidRDefault="00397659" w:rsidP="00397659">
      <w:pPr>
        <w:spacing w:line="276" w:lineRule="auto"/>
        <w:rPr>
          <w:rFonts w:cs="Times New Roman"/>
          <w:szCs w:val="24"/>
          <w:lang w:val="en-GB" w:eastAsia="zh-TW"/>
        </w:rPr>
      </w:pPr>
    </w:p>
    <w:tbl>
      <w:tblPr>
        <w:tblW w:w="0" w:type="auto"/>
        <w:tblBorders>
          <w:insideV w:val="single" w:sz="4" w:space="0" w:color="000000"/>
        </w:tblBorders>
        <w:tblLook w:val="04A0" w:firstRow="1" w:lastRow="0" w:firstColumn="1" w:lastColumn="0" w:noHBand="0" w:noVBand="1"/>
      </w:tblPr>
      <w:tblGrid>
        <w:gridCol w:w="9026"/>
      </w:tblGrid>
      <w:tr w:rsidR="00397659" w:rsidRPr="00560D1C" w:rsidTr="00C40FCF">
        <w:trPr>
          <w:trHeight w:val="2558"/>
        </w:trPr>
        <w:tc>
          <w:tcPr>
            <w:tcW w:w="9180" w:type="dxa"/>
          </w:tcPr>
          <w:p w:rsidR="00397659" w:rsidRPr="00560D1C" w:rsidRDefault="00946C1D" w:rsidP="00131224">
            <w:pPr>
              <w:autoSpaceDE w:val="0"/>
              <w:autoSpaceDN w:val="0"/>
              <w:adjustRightInd w:val="0"/>
              <w:snapToGrid w:val="0"/>
              <w:spacing w:line="300" w:lineRule="auto"/>
              <w:jc w:val="center"/>
              <w:rPr>
                <w:rFonts w:cs="Times New Roman"/>
                <w:kern w:val="0"/>
                <w:szCs w:val="24"/>
                <w:lang w:val="en-GB"/>
              </w:rPr>
            </w:pPr>
            <w:r w:rsidRPr="00560D1C">
              <w:rPr>
                <w:rFonts w:cs="Times New Roman"/>
                <w:noProof/>
                <w:kern w:val="0"/>
                <w:szCs w:val="24"/>
                <w:lang w:val="en-GB"/>
              </w:rPr>
              <mc:AlternateContent>
                <mc:Choice Requires="wpc">
                  <w:drawing>
                    <wp:inline distT="0" distB="0" distL="0" distR="0">
                      <wp:extent cx="4746404" cy="1750236"/>
                      <wp:effectExtent l="0" t="0" r="16510" b="0"/>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AutoShape 211"/>
                              <wps:cNvSpPr>
                                <a:spLocks noChangeArrowheads="1"/>
                              </wps:cNvSpPr>
                              <wps:spPr bwMode="auto">
                                <a:xfrm>
                                  <a:off x="1689440" y="0"/>
                                  <a:ext cx="1111885" cy="352425"/>
                                </a:xfrm>
                                <a:prstGeom prst="roundRect">
                                  <a:avLst>
                                    <a:gd name="adj" fmla="val 16667"/>
                                  </a:avLst>
                                </a:prstGeom>
                                <a:solidFill>
                                  <a:srgbClr val="FFFFFF"/>
                                </a:solidFill>
                                <a:ln w="9525">
                                  <a:solidFill>
                                    <a:srgbClr val="000000"/>
                                  </a:solidFill>
                                  <a:round/>
                                  <a:headEnd/>
                                  <a:tailEnd/>
                                </a:ln>
                              </wps:spPr>
                              <wps:txbx>
                                <w:txbxContent>
                                  <w:p w:rsidR="0095608C" w:rsidRPr="00736BA7" w:rsidRDefault="0095608C" w:rsidP="00397659">
                                    <w:pPr>
                                      <w:adjustRightInd w:val="0"/>
                                      <w:snapToGrid w:val="0"/>
                                      <w:ind w:leftChars="-50" w:left="-120"/>
                                      <w:jc w:val="center"/>
                                      <w:rPr>
                                        <w:sz w:val="22"/>
                                        <w:lang w:eastAsia="zh-TW"/>
                                      </w:rPr>
                                    </w:pPr>
                                    <w:r w:rsidRPr="00736BA7">
                                      <w:rPr>
                                        <w:sz w:val="22"/>
                                        <w:lang w:eastAsia="zh-TW"/>
                                      </w:rPr>
                                      <w:t>P</w:t>
                                    </w:r>
                                    <w:r w:rsidRPr="00736BA7">
                                      <w:rPr>
                                        <w:rFonts w:hint="eastAsia"/>
                                        <w:sz w:val="22"/>
                                        <w:lang w:eastAsia="zh-TW"/>
                                      </w:rPr>
                                      <w:t>erceived trust</w:t>
                                    </w:r>
                                  </w:p>
                                </w:txbxContent>
                              </wps:txbx>
                              <wps:bodyPr rot="0" vert="horz" wrap="square" lIns="91440" tIns="45720" rIns="91440" bIns="45720" anchor="t" anchorCtr="0" upright="1">
                                <a:noAutofit/>
                              </wps:bodyPr>
                            </wps:wsp>
                            <wps:wsp>
                              <wps:cNvPr id="25" name="AutoShape 212"/>
                              <wps:cNvSpPr>
                                <a:spLocks noChangeArrowheads="1"/>
                              </wps:cNvSpPr>
                              <wps:spPr bwMode="auto">
                                <a:xfrm>
                                  <a:off x="0" y="628646"/>
                                  <a:ext cx="1111885" cy="456565"/>
                                </a:xfrm>
                                <a:prstGeom prst="roundRect">
                                  <a:avLst>
                                    <a:gd name="adj" fmla="val 16667"/>
                                  </a:avLst>
                                </a:prstGeom>
                                <a:solidFill>
                                  <a:srgbClr val="FFFFFF"/>
                                </a:solidFill>
                                <a:ln w="9525">
                                  <a:solidFill>
                                    <a:srgbClr val="000000"/>
                                  </a:solidFill>
                                  <a:round/>
                                  <a:headEnd/>
                                  <a:tailEnd/>
                                </a:ln>
                              </wps:spPr>
                              <wps:txbx>
                                <w:txbxContent>
                                  <w:p w:rsidR="0095608C" w:rsidRPr="00736BA7" w:rsidRDefault="0095608C" w:rsidP="00397659">
                                    <w:pPr>
                                      <w:adjustRightInd w:val="0"/>
                                      <w:snapToGrid w:val="0"/>
                                      <w:ind w:leftChars="-50" w:left="-120"/>
                                      <w:jc w:val="center"/>
                                      <w:rPr>
                                        <w:sz w:val="22"/>
                                        <w:lang w:eastAsia="zh-TW"/>
                                      </w:rPr>
                                    </w:pPr>
                                    <w:r>
                                      <w:rPr>
                                        <w:sz w:val="22"/>
                                        <w:lang w:eastAsia="zh-TW"/>
                                      </w:rPr>
                                      <w:t>O</w:t>
                                    </w:r>
                                    <w:r>
                                      <w:rPr>
                                        <w:rFonts w:hint="eastAsia"/>
                                        <w:sz w:val="22"/>
                                        <w:lang w:eastAsia="zh-TW"/>
                                      </w:rPr>
                                      <w:t>rganizational justice</w:t>
                                    </w:r>
                                  </w:p>
                                </w:txbxContent>
                              </wps:txbx>
                              <wps:bodyPr rot="0" vert="horz" wrap="square" lIns="91440" tIns="45720" rIns="91440" bIns="45720" anchor="t" anchorCtr="0" upright="1">
                                <a:noAutofit/>
                              </wps:bodyPr>
                            </wps:wsp>
                            <wps:wsp>
                              <wps:cNvPr id="26" name="AutoShape 213"/>
                              <wps:cNvSpPr>
                                <a:spLocks noChangeArrowheads="1"/>
                              </wps:cNvSpPr>
                              <wps:spPr bwMode="auto">
                                <a:xfrm>
                                  <a:off x="3556485" y="1291310"/>
                                  <a:ext cx="1189919" cy="392899"/>
                                </a:xfrm>
                                <a:prstGeom prst="roundRect">
                                  <a:avLst>
                                    <a:gd name="adj" fmla="val 16667"/>
                                  </a:avLst>
                                </a:prstGeom>
                                <a:solidFill>
                                  <a:srgbClr val="FFFFFF"/>
                                </a:solidFill>
                                <a:ln w="9525">
                                  <a:solidFill>
                                    <a:srgbClr val="000000"/>
                                  </a:solidFill>
                                  <a:round/>
                                  <a:headEnd/>
                                  <a:tailEnd/>
                                </a:ln>
                              </wps:spPr>
                              <wps:txbx>
                                <w:txbxContent>
                                  <w:p w:rsidR="0095608C" w:rsidRPr="00A24DC7" w:rsidRDefault="0095608C" w:rsidP="00A24DC7">
                                    <w:pPr>
                                      <w:adjustRightInd w:val="0"/>
                                      <w:snapToGrid w:val="0"/>
                                      <w:jc w:val="center"/>
                                      <w:rPr>
                                        <w:sz w:val="22"/>
                                        <w:lang w:eastAsia="zh-TW"/>
                                      </w:rPr>
                                    </w:pPr>
                                    <w:r>
                                      <w:rPr>
                                        <w:sz w:val="22"/>
                                        <w:lang w:eastAsia="zh-TW"/>
                                      </w:rPr>
                                      <w:t xml:space="preserve">KS </w:t>
                                    </w:r>
                                    <w:r w:rsidRPr="00A24DC7">
                                      <w:rPr>
                                        <w:rFonts w:hint="eastAsia"/>
                                        <w:sz w:val="22"/>
                                        <w:lang w:eastAsia="zh-TW"/>
                                      </w:rPr>
                                      <w:t>intention</w:t>
                                    </w:r>
                                  </w:p>
                                </w:txbxContent>
                              </wps:txbx>
                              <wps:bodyPr rot="0" vert="horz" wrap="square" lIns="91440" tIns="45720" rIns="91440" bIns="45720" anchor="t" anchorCtr="0" upright="1">
                                <a:noAutofit/>
                              </wps:bodyPr>
                            </wps:wsp>
                            <wps:wsp>
                              <wps:cNvPr id="27" name="AutoShape 214"/>
                              <wps:cNvCnPr>
                                <a:cxnSpLocks noChangeShapeType="1"/>
                                <a:stCxn id="24" idx="2"/>
                                <a:endCxn id="168" idx="0"/>
                              </wps:cNvCnPr>
                              <wps:spPr bwMode="auto">
                                <a:xfrm flipH="1">
                                  <a:off x="2239963" y="352425"/>
                                  <a:ext cx="5420" cy="938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15"/>
                              <wps:cNvCnPr>
                                <a:cxnSpLocks noChangeShapeType="1"/>
                                <a:stCxn id="25" idx="3"/>
                                <a:endCxn id="168" idx="1"/>
                              </wps:cNvCnPr>
                              <wps:spPr bwMode="auto">
                                <a:xfrm>
                                  <a:off x="1111885" y="856929"/>
                                  <a:ext cx="572135" cy="6156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16"/>
                              <wps:cNvCnPr>
                                <a:cxnSpLocks noChangeShapeType="1"/>
                                <a:stCxn id="168" idx="3"/>
                                <a:endCxn id="167" idx="1"/>
                              </wps:cNvCnPr>
                              <wps:spPr bwMode="auto">
                                <a:xfrm flipV="1">
                                  <a:off x="2795905" y="325806"/>
                                  <a:ext cx="811997" cy="11467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17"/>
                              <wps:cNvCnPr>
                                <a:cxnSpLocks noChangeShapeType="1"/>
                                <a:stCxn id="168" idx="3"/>
                                <a:endCxn id="26" idx="1"/>
                              </wps:cNvCnPr>
                              <wps:spPr bwMode="auto">
                                <a:xfrm>
                                  <a:off x="2795905" y="1472603"/>
                                  <a:ext cx="760580" cy="151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18"/>
                              <wps:cNvCnPr>
                                <a:cxnSpLocks noChangeShapeType="1"/>
                                <a:stCxn id="167" idx="2"/>
                                <a:endCxn id="26" idx="0"/>
                              </wps:cNvCnPr>
                              <wps:spPr bwMode="auto">
                                <a:xfrm flipH="1">
                                  <a:off x="4151445" y="524561"/>
                                  <a:ext cx="12400" cy="766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Rectangle 219"/>
                              <wps:cNvSpPr>
                                <a:spLocks noChangeArrowheads="1"/>
                              </wps:cNvSpPr>
                              <wps:spPr bwMode="auto">
                                <a:xfrm>
                                  <a:off x="1111885" y="1189710"/>
                                  <a:ext cx="407863" cy="237592"/>
                                </a:xfrm>
                                <a:prstGeom prst="rect">
                                  <a:avLst/>
                                </a:prstGeom>
                                <a:solidFill>
                                  <a:srgbClr val="FFFFFF"/>
                                </a:solidFill>
                                <a:ln w="9525">
                                  <a:solidFill>
                                    <a:srgbClr val="FFFFFF"/>
                                  </a:solidFill>
                                  <a:miter lim="800000"/>
                                  <a:headEnd/>
                                  <a:tailEnd/>
                                </a:ln>
                              </wps:spPr>
                              <wps:txbx>
                                <w:txbxContent>
                                  <w:p w:rsidR="0095608C" w:rsidRPr="00F23154" w:rsidRDefault="0095608C" w:rsidP="00397659">
                                    <w:pPr>
                                      <w:adjustRightInd w:val="0"/>
                                      <w:snapToGrid w:val="0"/>
                                      <w:spacing w:line="160" w:lineRule="atLeast"/>
                                      <w:rPr>
                                        <w:sz w:val="20"/>
                                        <w:lang w:eastAsia="zh-TW"/>
                                      </w:rPr>
                                    </w:pPr>
                                    <w:r w:rsidRPr="00F23154">
                                      <w:rPr>
                                        <w:rFonts w:hint="eastAsia"/>
                                        <w:sz w:val="20"/>
                                        <w:lang w:eastAsia="zh-TW"/>
                                      </w:rPr>
                                      <w:t>H4b</w:t>
                                    </w:r>
                                  </w:p>
                                </w:txbxContent>
                              </wps:txbx>
                              <wps:bodyPr rot="0" vert="horz" wrap="square" lIns="83375" tIns="41688" rIns="83375" bIns="41688" anchor="t" anchorCtr="0" upright="1">
                                <a:noAutofit/>
                              </wps:bodyPr>
                            </wps:wsp>
                            <wps:wsp>
                              <wps:cNvPr id="161" name="Rectangle 220"/>
                              <wps:cNvSpPr>
                                <a:spLocks noChangeArrowheads="1"/>
                              </wps:cNvSpPr>
                              <wps:spPr bwMode="auto">
                                <a:xfrm>
                                  <a:off x="2988741" y="1231680"/>
                                  <a:ext cx="396781"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lang w:eastAsia="zh-TW"/>
                                      </w:rPr>
                                    </w:pPr>
                                    <w:r>
                                      <w:rPr>
                                        <w:rFonts w:hint="eastAsia"/>
                                        <w:sz w:val="20"/>
                                        <w:lang w:eastAsia="zh-TW"/>
                                      </w:rPr>
                                      <w:t>H2b</w:t>
                                    </w:r>
                                  </w:p>
                                </w:txbxContent>
                              </wps:txbx>
                              <wps:bodyPr rot="0" vert="horz" wrap="square" lIns="83375" tIns="41688" rIns="83375" bIns="41688" anchor="t" anchorCtr="0" upright="1">
                                <a:noAutofit/>
                              </wps:bodyPr>
                            </wps:wsp>
                            <wps:wsp>
                              <wps:cNvPr id="162" name="Rectangle 221"/>
                              <wps:cNvSpPr>
                                <a:spLocks noChangeArrowheads="1"/>
                              </wps:cNvSpPr>
                              <wps:spPr bwMode="auto">
                                <a:xfrm>
                                  <a:off x="2879797" y="605220"/>
                                  <a:ext cx="451822" cy="216217"/>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lang w:eastAsia="zh-TW"/>
                                      </w:rPr>
                                    </w:pPr>
                                    <w:r>
                                      <w:rPr>
                                        <w:rFonts w:hint="eastAsia"/>
                                        <w:sz w:val="20"/>
                                        <w:lang w:eastAsia="zh-TW"/>
                                      </w:rPr>
                                      <w:t>H2a</w:t>
                                    </w:r>
                                  </w:p>
                                </w:txbxContent>
                              </wps:txbx>
                              <wps:bodyPr rot="0" vert="horz" wrap="square" lIns="83375" tIns="41688" rIns="83375" bIns="41688" anchor="t" anchorCtr="0" upright="1">
                                <a:noAutofit/>
                              </wps:bodyPr>
                            </wps:wsp>
                            <wps:wsp>
                              <wps:cNvPr id="164" name="Rectangle 223"/>
                              <wps:cNvSpPr>
                                <a:spLocks noChangeArrowheads="1"/>
                              </wps:cNvSpPr>
                              <wps:spPr bwMode="auto">
                                <a:xfrm>
                                  <a:off x="2186305" y="711872"/>
                                  <a:ext cx="427990" cy="242900"/>
                                </a:xfrm>
                                <a:prstGeom prst="rect">
                                  <a:avLst/>
                                </a:prstGeom>
                                <a:solidFill>
                                  <a:srgbClr val="FFFFFF"/>
                                </a:solidFill>
                                <a:ln w="9525">
                                  <a:solidFill>
                                    <a:srgbClr val="FFFFFF"/>
                                  </a:solidFill>
                                  <a:miter lim="800000"/>
                                  <a:headEnd/>
                                  <a:tailEnd/>
                                </a:ln>
                              </wps:spPr>
                              <wps:txbx>
                                <w:txbxContent>
                                  <w:p w:rsidR="0095608C" w:rsidRPr="00A24DC7" w:rsidRDefault="0095608C" w:rsidP="00397659">
                                    <w:pPr>
                                      <w:adjustRightInd w:val="0"/>
                                      <w:snapToGrid w:val="0"/>
                                      <w:spacing w:line="160" w:lineRule="atLeast"/>
                                      <w:rPr>
                                        <w:sz w:val="20"/>
                                        <w:lang w:eastAsia="zh-TW"/>
                                      </w:rPr>
                                    </w:pPr>
                                    <w:r w:rsidRPr="00A24DC7">
                                      <w:rPr>
                                        <w:rFonts w:hint="eastAsia"/>
                                        <w:sz w:val="20"/>
                                        <w:lang w:eastAsia="zh-TW"/>
                                      </w:rPr>
                                      <w:t>H3</w:t>
                                    </w:r>
                                  </w:p>
                                </w:txbxContent>
                              </wps:txbx>
                              <wps:bodyPr rot="0" vert="horz" wrap="square" lIns="83375" tIns="41688" rIns="83375" bIns="41688" anchor="t" anchorCtr="0" upright="1">
                                <a:noAutofit/>
                              </wps:bodyPr>
                            </wps:wsp>
                            <wps:wsp>
                              <wps:cNvPr id="165" name="Rectangle 224"/>
                              <wps:cNvSpPr>
                                <a:spLocks noChangeArrowheads="1"/>
                              </wps:cNvSpPr>
                              <wps:spPr bwMode="auto">
                                <a:xfrm>
                                  <a:off x="3671570" y="525500"/>
                                  <a:ext cx="704850"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jc w:val="center"/>
                                      <w:rPr>
                                        <w:sz w:val="20"/>
                                        <w:lang w:eastAsia="zh-TW"/>
                                      </w:rPr>
                                    </w:pPr>
                                    <w:r>
                                      <w:rPr>
                                        <w:rFonts w:hint="eastAsia"/>
                                        <w:sz w:val="20"/>
                                        <w:lang w:eastAsia="zh-TW"/>
                                      </w:rPr>
                                      <w:t>H1</w:t>
                                    </w:r>
                                  </w:p>
                                </w:txbxContent>
                              </wps:txbx>
                              <wps:bodyPr rot="0" vert="horz" wrap="square" lIns="83375" tIns="41688" rIns="83375" bIns="41688" anchor="t" anchorCtr="0" upright="1">
                                <a:noAutofit/>
                              </wps:bodyPr>
                            </wps:wsp>
                            <wps:wsp>
                              <wps:cNvPr id="166" name="Rectangle 225"/>
                              <wps:cNvSpPr>
                                <a:spLocks noChangeArrowheads="1"/>
                              </wps:cNvSpPr>
                              <wps:spPr bwMode="auto">
                                <a:xfrm>
                                  <a:off x="1373592" y="426122"/>
                                  <a:ext cx="572877"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lang w:eastAsia="zh-TW"/>
                                      </w:rPr>
                                    </w:pPr>
                                    <w:r>
                                      <w:rPr>
                                        <w:rFonts w:hint="eastAsia"/>
                                        <w:sz w:val="20"/>
                                        <w:lang w:eastAsia="zh-TW"/>
                                      </w:rPr>
                                      <w:t>H4a</w:t>
                                    </w:r>
                                  </w:p>
                                </w:txbxContent>
                              </wps:txbx>
                              <wps:bodyPr rot="0" vert="horz" wrap="square" lIns="83375" tIns="41688" rIns="83375" bIns="41688" anchor="t" anchorCtr="0" upright="1">
                                <a:noAutofit/>
                              </wps:bodyPr>
                            </wps:wsp>
                            <wps:wsp>
                              <wps:cNvPr id="167" name="AutoShape 226"/>
                              <wps:cNvSpPr>
                                <a:spLocks noChangeArrowheads="1"/>
                              </wps:cNvSpPr>
                              <wps:spPr bwMode="auto">
                                <a:xfrm>
                                  <a:off x="3607902" y="127051"/>
                                  <a:ext cx="1111885" cy="397510"/>
                                </a:xfrm>
                                <a:prstGeom prst="roundRect">
                                  <a:avLst>
                                    <a:gd name="adj" fmla="val 16667"/>
                                  </a:avLst>
                                </a:prstGeom>
                                <a:solidFill>
                                  <a:srgbClr val="FFFFFF"/>
                                </a:solidFill>
                                <a:ln w="9525">
                                  <a:solidFill>
                                    <a:srgbClr val="000000"/>
                                  </a:solidFill>
                                  <a:round/>
                                  <a:headEnd/>
                                  <a:tailEnd/>
                                </a:ln>
                              </wps:spPr>
                              <wps:txbx>
                                <w:txbxContent>
                                  <w:p w:rsidR="0095608C" w:rsidRPr="00A24DC7" w:rsidRDefault="0095608C" w:rsidP="00A24DC7">
                                    <w:pPr>
                                      <w:adjustRightInd w:val="0"/>
                                      <w:snapToGrid w:val="0"/>
                                      <w:jc w:val="center"/>
                                      <w:rPr>
                                        <w:lang w:eastAsia="zh-TW"/>
                                      </w:rPr>
                                    </w:pPr>
                                    <w:r w:rsidRPr="00A24DC7">
                                      <w:rPr>
                                        <w:lang w:eastAsia="zh-TW"/>
                                      </w:rPr>
                                      <w:t>S</w:t>
                                    </w:r>
                                    <w:r w:rsidRPr="00A24DC7">
                                      <w:rPr>
                                        <w:rFonts w:hint="eastAsia"/>
                                        <w:lang w:eastAsia="zh-TW"/>
                                      </w:rPr>
                                      <w:t>elf-efficacy</w:t>
                                    </w:r>
                                  </w:p>
                                </w:txbxContent>
                              </wps:txbx>
                              <wps:bodyPr rot="0" vert="horz" wrap="square" lIns="91440" tIns="45720" rIns="91440" bIns="45720" anchor="t" anchorCtr="0" upright="1">
                                <a:noAutofit/>
                              </wps:bodyPr>
                            </wps:wsp>
                            <wps:wsp>
                              <wps:cNvPr id="168" name="AutoShape 227"/>
                              <wps:cNvSpPr>
                                <a:spLocks noChangeArrowheads="1"/>
                              </wps:cNvSpPr>
                              <wps:spPr bwMode="auto">
                                <a:xfrm>
                                  <a:off x="1684020" y="1291310"/>
                                  <a:ext cx="1111885" cy="362585"/>
                                </a:xfrm>
                                <a:prstGeom prst="roundRect">
                                  <a:avLst>
                                    <a:gd name="adj" fmla="val 16667"/>
                                  </a:avLst>
                                </a:prstGeom>
                                <a:solidFill>
                                  <a:srgbClr val="FFFFFF"/>
                                </a:solidFill>
                                <a:ln w="9525">
                                  <a:solidFill>
                                    <a:srgbClr val="000000"/>
                                  </a:solidFill>
                                  <a:round/>
                                  <a:headEnd/>
                                  <a:tailEnd/>
                                </a:ln>
                              </wps:spPr>
                              <wps:txbx>
                                <w:txbxContent>
                                  <w:p w:rsidR="0095608C" w:rsidRDefault="0095608C" w:rsidP="00A24DC7">
                                    <w:pPr>
                                      <w:adjustRightInd w:val="0"/>
                                      <w:snapToGrid w:val="0"/>
                                      <w:jc w:val="center"/>
                                      <w:rPr>
                                        <w:sz w:val="22"/>
                                        <w:lang w:eastAsia="zh-TW"/>
                                      </w:rPr>
                                    </w:pPr>
                                    <w:r>
                                      <w:rPr>
                                        <w:sz w:val="22"/>
                                        <w:lang w:eastAsia="zh-TW"/>
                                      </w:rPr>
                                      <w:t>Commitment</w:t>
                                    </w:r>
                                  </w:p>
                                </w:txbxContent>
                              </wps:txbx>
                              <wps:bodyPr rot="0" vert="horz" wrap="square" lIns="91440" tIns="45720" rIns="91440" bIns="45720" anchor="t" anchorCtr="0" upright="1">
                                <a:noAutofit/>
                              </wps:bodyPr>
                            </wps:wsp>
                            <wps:wsp>
                              <wps:cNvPr id="169" name="AutoShape 228"/>
                              <wps:cNvCnPr>
                                <a:cxnSpLocks noChangeShapeType="1"/>
                                <a:stCxn id="25" idx="3"/>
                                <a:endCxn id="24" idx="1"/>
                              </wps:cNvCnPr>
                              <wps:spPr bwMode="auto">
                                <a:xfrm flipV="1">
                                  <a:off x="1111885" y="176213"/>
                                  <a:ext cx="577555" cy="6807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09" o:spid="_x0000_s1026" editas="canvas" style="width:373.75pt;height:137.8pt;mso-position-horizontal-relative:char;mso-position-vertical-relative:line" coordsize="47459,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459;height:17500;visibility:visible;mso-wrap-style:square">
                        <v:fill o:detectmouseclick="t"/>
                        <v:path o:connecttype="none"/>
                      </v:shape>
                      <v:roundrect id="AutoShape 211" o:spid="_x0000_s1028" style="position:absolute;left:16894;width:11119;height:3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rsidR="0095608C" w:rsidRPr="00736BA7" w:rsidRDefault="0095608C" w:rsidP="00397659">
                              <w:pPr>
                                <w:adjustRightInd w:val="0"/>
                                <w:snapToGrid w:val="0"/>
                                <w:ind w:leftChars="-50" w:left="-120"/>
                                <w:jc w:val="center"/>
                                <w:rPr>
                                  <w:sz w:val="22"/>
                                  <w:lang w:eastAsia="zh-TW"/>
                                </w:rPr>
                              </w:pPr>
                              <w:r w:rsidRPr="00736BA7">
                                <w:rPr>
                                  <w:sz w:val="22"/>
                                  <w:lang w:eastAsia="zh-TW"/>
                                </w:rPr>
                                <w:t>P</w:t>
                              </w:r>
                              <w:r w:rsidRPr="00736BA7">
                                <w:rPr>
                                  <w:rFonts w:hint="eastAsia"/>
                                  <w:sz w:val="22"/>
                                  <w:lang w:eastAsia="zh-TW"/>
                                </w:rPr>
                                <w:t>erceived trust</w:t>
                              </w:r>
                            </w:p>
                          </w:txbxContent>
                        </v:textbox>
                      </v:roundrect>
                      <v:roundrect id="AutoShape 212" o:spid="_x0000_s1029" style="position:absolute;top:6286;width:11118;height:45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">
                        <v:textbox>
                          <w:txbxContent>
                            <w:p w:rsidR="0095608C" w:rsidRPr="00736BA7" w:rsidRDefault="0095608C" w:rsidP="00397659">
                              <w:pPr>
                                <w:adjustRightInd w:val="0"/>
                                <w:snapToGrid w:val="0"/>
                                <w:ind w:leftChars="-50" w:left="-120"/>
                                <w:jc w:val="center"/>
                                <w:rPr>
                                  <w:sz w:val="22"/>
                                  <w:lang w:eastAsia="zh-TW"/>
                                </w:rPr>
                              </w:pPr>
                              <w:r>
                                <w:rPr>
                                  <w:sz w:val="22"/>
                                  <w:lang w:eastAsia="zh-TW"/>
                                </w:rPr>
                                <w:t>O</w:t>
                              </w:r>
                              <w:r>
                                <w:rPr>
                                  <w:rFonts w:hint="eastAsia"/>
                                  <w:sz w:val="22"/>
                                  <w:lang w:eastAsia="zh-TW"/>
                                </w:rPr>
                                <w:t>rganizational justice</w:t>
                              </w:r>
                            </w:p>
                          </w:txbxContent>
                        </v:textbox>
                      </v:roundrect>
                      <v:roundrect id="AutoShape 213" o:spid="_x0000_s1030" style="position:absolute;left:35564;top:12913;width:11900;height:39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textbox>
                          <w:txbxContent>
                            <w:p w:rsidR="0095608C" w:rsidRPr="00A24DC7" w:rsidRDefault="0095608C" w:rsidP="00A24DC7">
                              <w:pPr>
                                <w:adjustRightInd w:val="0"/>
                                <w:snapToGrid w:val="0"/>
                                <w:jc w:val="center"/>
                                <w:rPr>
                                  <w:sz w:val="22"/>
                                  <w:lang w:eastAsia="zh-TW"/>
                                </w:rPr>
                              </w:pPr>
                              <w:r>
                                <w:rPr>
                                  <w:sz w:val="22"/>
                                  <w:lang w:eastAsia="zh-TW"/>
                                </w:rPr>
                                <w:t xml:space="preserve">KS </w:t>
                              </w:r>
                              <w:r w:rsidRPr="00A24DC7">
                                <w:rPr>
                                  <w:rFonts w:hint="eastAsia"/>
                                  <w:sz w:val="22"/>
                                  <w:lang w:eastAsia="zh-TW"/>
                                </w:rPr>
                                <w:t>intention</w:t>
                              </w:r>
                            </w:p>
                          </w:txbxContent>
                        </v:textbox>
                      </v:roundrect>
                      <v:shapetype id="_x0000_t32" coordsize="21600,21600" o:spt="32" o:oned="t" path="m,l21600,21600e" filled="f">
                        <v:path arrowok="t" fillok="f" o:connecttype="none"/>
                        <o:lock v:ext="edit" shapetype="t"/>
                      </v:shapetype>
                      <v:shape id="AutoShape 214" o:spid="_x0000_s1031" type="#_x0000_t32" style="position:absolute;left:22399;top:3524;width:54;height:93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215" o:spid="_x0000_s1032" type="#_x0000_t32" style="position:absolute;left:11118;top:8569;width:5722;height:6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16" o:spid="_x0000_s1033" type="#_x0000_t32" style="position:absolute;left:27959;top:3258;width:8120;height:114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217" o:spid="_x0000_s1034" type="#_x0000_t32" style="position:absolute;left:27959;top:14726;width:7605;height: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218" o:spid="_x0000_s1035" type="#_x0000_t32" style="position:absolute;left:41514;top:5245;width:124;height:7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rect id="Rectangle 219" o:spid="_x0000_s1036" style="position:absolute;left:11118;top:11897;width:4079;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" strokecolor="white">
                        <v:textbox inset="2.31597mm,1.158mm,2.31597mm,1.158mm">
                          <w:txbxContent>
                            <w:p w:rsidR="0095608C" w:rsidRPr="00F23154" w:rsidRDefault="0095608C" w:rsidP="00397659">
                              <w:pPr>
                                <w:adjustRightInd w:val="0"/>
                                <w:snapToGrid w:val="0"/>
                                <w:spacing w:line="160" w:lineRule="atLeast"/>
                                <w:rPr>
                                  <w:sz w:val="20"/>
                                  <w:lang w:eastAsia="zh-TW"/>
                                </w:rPr>
                              </w:pPr>
                              <w:r w:rsidRPr="00F23154">
                                <w:rPr>
                                  <w:rFonts w:hint="eastAsia"/>
                                  <w:sz w:val="20"/>
                                  <w:lang w:eastAsia="zh-TW"/>
                                </w:rPr>
                                <w:t>H4b</w:t>
                              </w:r>
                            </w:p>
                          </w:txbxContent>
                        </v:textbox>
                      </v:rect>
                      <v:rect id="Rectangle 220" o:spid="_x0000_s1037" style="position:absolute;left:29887;top:12316;width:396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" strokecolor="white">
                        <v:textbox inset="2.31597mm,1.158mm,2.31597mm,1.158mm">
                          <w:txbxContent>
                            <w:p w:rsidR="0095608C" w:rsidRPr="00ED04C1" w:rsidRDefault="0095608C" w:rsidP="00397659">
                              <w:pPr>
                                <w:adjustRightInd w:val="0"/>
                                <w:snapToGrid w:val="0"/>
                                <w:spacing w:line="160" w:lineRule="atLeast"/>
                                <w:rPr>
                                  <w:sz w:val="20"/>
                                  <w:lang w:eastAsia="zh-TW"/>
                                </w:rPr>
                              </w:pPr>
                              <w:r>
                                <w:rPr>
                                  <w:rFonts w:hint="eastAsia"/>
                                  <w:sz w:val="20"/>
                                  <w:lang w:eastAsia="zh-TW"/>
                                </w:rPr>
                                <w:t>H2b</w:t>
                              </w:r>
                            </w:p>
                          </w:txbxContent>
                        </v:textbox>
                      </v:rect>
                      <v:rect id="Rectangle 221" o:spid="_x0000_s1038" style="position:absolute;left:28797;top:6052;width:4519;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" strokecolor="white">
                        <v:textbox inset="2.31597mm,1.158mm,2.31597mm,1.158mm">
                          <w:txbxContent>
                            <w:p w:rsidR="0095608C" w:rsidRPr="00ED04C1" w:rsidRDefault="0095608C" w:rsidP="00397659">
                              <w:pPr>
                                <w:adjustRightInd w:val="0"/>
                                <w:snapToGrid w:val="0"/>
                                <w:spacing w:line="160" w:lineRule="atLeast"/>
                                <w:rPr>
                                  <w:sz w:val="20"/>
                                  <w:lang w:eastAsia="zh-TW"/>
                                </w:rPr>
                              </w:pPr>
                              <w:r>
                                <w:rPr>
                                  <w:rFonts w:hint="eastAsia"/>
                                  <w:sz w:val="20"/>
                                  <w:lang w:eastAsia="zh-TW"/>
                                </w:rPr>
                                <w:t>H2a</w:t>
                              </w:r>
                            </w:p>
                          </w:txbxContent>
                        </v:textbox>
                      </v:rect>
                      <v:rect id="Rectangle 223" o:spid="_x0000_s1039" style="position:absolute;left:21863;top:7118;width:4279;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" strokecolor="white">
                        <v:textbox inset="2.31597mm,1.158mm,2.31597mm,1.158mm">
                          <w:txbxContent>
                            <w:p w:rsidR="0095608C" w:rsidRPr="00A24DC7" w:rsidRDefault="0095608C" w:rsidP="00397659">
                              <w:pPr>
                                <w:adjustRightInd w:val="0"/>
                                <w:snapToGrid w:val="0"/>
                                <w:spacing w:line="160" w:lineRule="atLeast"/>
                                <w:rPr>
                                  <w:sz w:val="20"/>
                                  <w:lang w:eastAsia="zh-TW"/>
                                </w:rPr>
                              </w:pPr>
                              <w:r w:rsidRPr="00A24DC7">
                                <w:rPr>
                                  <w:rFonts w:hint="eastAsia"/>
                                  <w:sz w:val="20"/>
                                  <w:lang w:eastAsia="zh-TW"/>
                                </w:rPr>
                                <w:t>H3</w:t>
                              </w:r>
                            </w:p>
                          </w:txbxContent>
                        </v:textbox>
                      </v:rect>
                      <v:rect id="Rectangle 224" o:spid="_x0000_s1040" style="position:absolute;left:36715;top:5255;width:704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" strokecolor="white">
                        <v:textbox inset="2.31597mm,1.158mm,2.31597mm,1.158mm">
                          <w:txbxContent>
                            <w:p w:rsidR="0095608C" w:rsidRPr="00ED04C1" w:rsidRDefault="0095608C" w:rsidP="00397659">
                              <w:pPr>
                                <w:adjustRightInd w:val="0"/>
                                <w:snapToGrid w:val="0"/>
                                <w:spacing w:line="160" w:lineRule="atLeast"/>
                                <w:jc w:val="center"/>
                                <w:rPr>
                                  <w:sz w:val="20"/>
                                  <w:lang w:eastAsia="zh-TW"/>
                                </w:rPr>
                              </w:pPr>
                              <w:r>
                                <w:rPr>
                                  <w:rFonts w:hint="eastAsia"/>
                                  <w:sz w:val="20"/>
                                  <w:lang w:eastAsia="zh-TW"/>
                                </w:rPr>
                                <w:t>H1</w:t>
                              </w:r>
                            </w:p>
                          </w:txbxContent>
                        </v:textbox>
                      </v:rect>
                      <v:rect id="Rectangle 225" o:spid="_x0000_s1041" style="position:absolute;left:13735;top:4261;width:572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" strokecolor="white">
                        <v:textbox inset="2.31597mm,1.158mm,2.31597mm,1.158mm">
                          <w:txbxContent>
                            <w:p w:rsidR="0095608C" w:rsidRPr="00ED04C1" w:rsidRDefault="0095608C" w:rsidP="00397659">
                              <w:pPr>
                                <w:adjustRightInd w:val="0"/>
                                <w:snapToGrid w:val="0"/>
                                <w:spacing w:line="160" w:lineRule="atLeast"/>
                                <w:rPr>
                                  <w:sz w:val="20"/>
                                  <w:lang w:eastAsia="zh-TW"/>
                                </w:rPr>
                              </w:pPr>
                              <w:r>
                                <w:rPr>
                                  <w:rFonts w:hint="eastAsia"/>
                                  <w:sz w:val="20"/>
                                  <w:lang w:eastAsia="zh-TW"/>
                                </w:rPr>
                                <w:t>H4a</w:t>
                              </w:r>
                            </w:p>
                          </w:txbxContent>
                        </v:textbox>
                      </v:rect>
                      <v:roundrect id="AutoShape 226" o:spid="_x0000_s1042" style="position:absolute;left:36079;top:1270;width:11118;height:3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">
                        <v:textbox>
                          <w:txbxContent>
                            <w:p w:rsidR="0095608C" w:rsidRPr="00A24DC7" w:rsidRDefault="0095608C" w:rsidP="00A24DC7">
                              <w:pPr>
                                <w:adjustRightInd w:val="0"/>
                                <w:snapToGrid w:val="0"/>
                                <w:jc w:val="center"/>
                                <w:rPr>
                                  <w:lang w:eastAsia="zh-TW"/>
                                </w:rPr>
                              </w:pPr>
                              <w:r w:rsidRPr="00A24DC7">
                                <w:rPr>
                                  <w:lang w:eastAsia="zh-TW"/>
                                </w:rPr>
                                <w:t>S</w:t>
                              </w:r>
                              <w:r w:rsidRPr="00A24DC7">
                                <w:rPr>
                                  <w:rFonts w:hint="eastAsia"/>
                                  <w:lang w:eastAsia="zh-TW"/>
                                </w:rPr>
                                <w:t>elf-efficacy</w:t>
                              </w:r>
                            </w:p>
                          </w:txbxContent>
                        </v:textbox>
                      </v:roundrect>
                      <v:roundrect id="AutoShape 227" o:spid="_x0000_s1043" style="position:absolute;left:16840;top:12913;width:11119;height:36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">
                        <v:textbox>
                          <w:txbxContent>
                            <w:p w:rsidR="0095608C" w:rsidRDefault="0095608C" w:rsidP="00A24DC7">
                              <w:pPr>
                                <w:adjustRightInd w:val="0"/>
                                <w:snapToGrid w:val="0"/>
                                <w:jc w:val="center"/>
                                <w:rPr>
                                  <w:sz w:val="22"/>
                                  <w:lang w:eastAsia="zh-TW"/>
                                </w:rPr>
                              </w:pPr>
                              <w:r>
                                <w:rPr>
                                  <w:sz w:val="22"/>
                                  <w:lang w:eastAsia="zh-TW"/>
                                </w:rPr>
                                <w:t>Commitment</w:t>
                              </w:r>
                            </w:p>
                          </w:txbxContent>
                        </v:textbox>
                      </v:roundrect>
                      <v:shape id="AutoShape 228" o:spid="_x0000_s1044" type="#_x0000_t32" style="position:absolute;left:11118;top:1762;width:5776;height:68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">
                        <v:stroke endarrow="block"/>
                      </v:shape>
                      <w10:anchorlock/>
                    </v:group>
                  </w:pict>
                </mc:Fallback>
              </mc:AlternateContent>
            </w:r>
          </w:p>
        </w:tc>
      </w:tr>
      <w:tr w:rsidR="00397659" w:rsidRPr="00560D1C" w:rsidTr="00131224">
        <w:trPr>
          <w:trHeight w:val="261"/>
        </w:trPr>
        <w:tc>
          <w:tcPr>
            <w:tcW w:w="9180" w:type="dxa"/>
          </w:tcPr>
          <w:p w:rsidR="00397659" w:rsidRPr="00560D1C" w:rsidRDefault="00101454" w:rsidP="00131224">
            <w:pPr>
              <w:pStyle w:val="af2"/>
              <w:keepNext/>
              <w:adjustRightInd w:val="0"/>
              <w:snapToGrid w:val="0"/>
              <w:spacing w:line="240" w:lineRule="atLeast"/>
              <w:ind w:firstLineChars="0" w:firstLine="0"/>
              <w:jc w:val="center"/>
              <w:rPr>
                <w:kern w:val="0"/>
                <w:sz w:val="24"/>
                <w:szCs w:val="24"/>
                <w:lang w:val="en-GB"/>
              </w:rPr>
            </w:pPr>
            <w:r>
              <w:rPr>
                <w:sz w:val="24"/>
                <w:szCs w:val="24"/>
                <w:lang w:val="en-GB"/>
              </w:rPr>
              <w:t>Fig.</w:t>
            </w:r>
            <w:r w:rsidR="00397659" w:rsidRPr="00560D1C">
              <w:rPr>
                <w:sz w:val="24"/>
                <w:szCs w:val="24"/>
                <w:lang w:val="en-GB"/>
              </w:rPr>
              <w:t xml:space="preserve"> </w:t>
            </w:r>
            <w:r w:rsidR="00397659" w:rsidRPr="00560D1C">
              <w:rPr>
                <w:sz w:val="24"/>
                <w:szCs w:val="24"/>
                <w:lang w:val="en-GB"/>
              </w:rPr>
              <w:fldChar w:fldCharType="begin"/>
            </w:r>
            <w:r w:rsidR="00397659" w:rsidRPr="00560D1C">
              <w:rPr>
                <w:sz w:val="24"/>
                <w:szCs w:val="24"/>
                <w:lang w:val="en-GB"/>
              </w:rPr>
              <w:instrText xml:space="preserve"> SEQ Figure \* ARABIC </w:instrText>
            </w:r>
            <w:r w:rsidR="00397659" w:rsidRPr="00560D1C">
              <w:rPr>
                <w:sz w:val="24"/>
                <w:szCs w:val="24"/>
                <w:lang w:val="en-GB"/>
              </w:rPr>
              <w:fldChar w:fldCharType="separate"/>
            </w:r>
            <w:r w:rsidR="0094142F">
              <w:rPr>
                <w:noProof/>
                <w:sz w:val="24"/>
                <w:szCs w:val="24"/>
                <w:lang w:val="en-GB"/>
              </w:rPr>
              <w:t>1</w:t>
            </w:r>
            <w:r w:rsidR="00397659" w:rsidRPr="00560D1C">
              <w:rPr>
                <w:sz w:val="24"/>
                <w:szCs w:val="24"/>
                <w:lang w:val="en-GB"/>
              </w:rPr>
              <w:fldChar w:fldCharType="end"/>
            </w:r>
            <w:r w:rsidR="00397659" w:rsidRPr="00560D1C">
              <w:rPr>
                <w:sz w:val="24"/>
                <w:szCs w:val="24"/>
                <w:lang w:val="en-GB"/>
              </w:rPr>
              <w:t>. Research model</w:t>
            </w:r>
          </w:p>
        </w:tc>
      </w:tr>
    </w:tbl>
    <w:p w:rsidR="00397659" w:rsidRPr="00560D1C" w:rsidRDefault="00397659" w:rsidP="00397659">
      <w:pPr>
        <w:rPr>
          <w:rFonts w:cs="Times New Roman"/>
          <w:szCs w:val="24"/>
          <w:lang w:val="en-GB" w:eastAsia="zh-TW"/>
        </w:rPr>
      </w:pPr>
    </w:p>
    <w:p w:rsidR="00397659" w:rsidRPr="00560D1C" w:rsidRDefault="00397659" w:rsidP="00397659">
      <w:pPr>
        <w:rPr>
          <w:rFonts w:cs="Times New Roman"/>
          <w:szCs w:val="24"/>
          <w:lang w:val="en-GB" w:eastAsia="zh-TW"/>
        </w:rPr>
      </w:pPr>
    </w:p>
    <w:tbl>
      <w:tblPr>
        <w:tblW w:w="0" w:type="auto"/>
        <w:tblBorders>
          <w:insideV w:val="single" w:sz="4" w:space="0" w:color="000000"/>
        </w:tblBorders>
        <w:tblLook w:val="04A0" w:firstRow="1" w:lastRow="0" w:firstColumn="1" w:lastColumn="0" w:noHBand="0" w:noVBand="1"/>
      </w:tblPr>
      <w:tblGrid>
        <w:gridCol w:w="9026"/>
      </w:tblGrid>
      <w:tr w:rsidR="00397659" w:rsidRPr="00560D1C" w:rsidTr="00131224">
        <w:trPr>
          <w:trHeight w:val="3377"/>
        </w:trPr>
        <w:tc>
          <w:tcPr>
            <w:tcW w:w="9180" w:type="dxa"/>
          </w:tcPr>
          <w:p w:rsidR="00397659" w:rsidRPr="00560D1C" w:rsidRDefault="00946C1D" w:rsidP="00131224">
            <w:pPr>
              <w:autoSpaceDE w:val="0"/>
              <w:autoSpaceDN w:val="0"/>
              <w:adjustRightInd w:val="0"/>
              <w:snapToGrid w:val="0"/>
              <w:spacing w:line="300" w:lineRule="auto"/>
              <w:jc w:val="center"/>
              <w:rPr>
                <w:rFonts w:cs="Times New Roman"/>
                <w:kern w:val="0"/>
                <w:szCs w:val="24"/>
                <w:lang w:val="en-GB"/>
              </w:rPr>
            </w:pPr>
            <w:r w:rsidRPr="00560D1C">
              <w:rPr>
                <w:rFonts w:cs="Times New Roman"/>
                <w:noProof/>
                <w:kern w:val="0"/>
                <w:szCs w:val="24"/>
                <w:lang w:val="en-GB"/>
              </w:rPr>
              <mc:AlternateContent>
                <mc:Choice Requires="wpc">
                  <w:drawing>
                    <wp:inline distT="0" distB="0" distL="0" distR="0">
                      <wp:extent cx="5145709" cy="2081803"/>
                      <wp:effectExtent l="0" t="0" r="17145"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187"/>
                              <wps:cNvSpPr>
                                <a:spLocks noChangeArrowheads="1"/>
                              </wps:cNvSpPr>
                              <wps:spPr bwMode="auto">
                                <a:xfrm>
                                  <a:off x="1731596" y="201907"/>
                                  <a:ext cx="1111885" cy="503808"/>
                                </a:xfrm>
                                <a:prstGeom prst="roundRect">
                                  <a:avLst>
                                    <a:gd name="adj" fmla="val 16667"/>
                                  </a:avLst>
                                </a:prstGeom>
                                <a:solidFill>
                                  <a:srgbClr val="FFFFFF"/>
                                </a:solidFill>
                                <a:ln w="9525">
                                  <a:solidFill>
                                    <a:srgbClr val="000000"/>
                                  </a:solidFill>
                                  <a:round/>
                                  <a:headEnd/>
                                  <a:tailEnd/>
                                </a:ln>
                              </wps:spPr>
                              <wps:txbx>
                                <w:txbxContent>
                                  <w:p w:rsidR="0095608C" w:rsidRPr="00A24DC7" w:rsidRDefault="0095608C" w:rsidP="00A24DC7">
                                    <w:pPr>
                                      <w:adjustRightInd w:val="0"/>
                                      <w:snapToGrid w:val="0"/>
                                      <w:jc w:val="center"/>
                                      <w:rPr>
                                        <w:lang w:eastAsia="zh-TW"/>
                                      </w:rPr>
                                    </w:pPr>
                                    <w:r w:rsidRPr="00A24DC7">
                                      <w:rPr>
                                        <w:lang w:eastAsia="zh-TW"/>
                                      </w:rPr>
                                      <w:t>P</w:t>
                                    </w:r>
                                    <w:r w:rsidRPr="00A24DC7">
                                      <w:rPr>
                                        <w:rFonts w:hint="eastAsia"/>
                                        <w:lang w:eastAsia="zh-TW"/>
                                      </w:rPr>
                                      <w:t>erceived trust</w:t>
                                    </w:r>
                                  </w:p>
                                </w:txbxContent>
                              </wps:txbx>
                              <wps:bodyPr rot="0" vert="horz" wrap="square" lIns="91440" tIns="45720" rIns="91440" bIns="45720" anchor="t" anchorCtr="0" upright="1">
                                <a:noAutofit/>
                              </wps:bodyPr>
                            </wps:wsp>
                            <wps:wsp>
                              <wps:cNvPr id="3" name="AutoShape 188"/>
                              <wps:cNvSpPr>
                                <a:spLocks noChangeArrowheads="1"/>
                              </wps:cNvSpPr>
                              <wps:spPr bwMode="auto">
                                <a:xfrm>
                                  <a:off x="17" y="911467"/>
                                  <a:ext cx="1111885" cy="456565"/>
                                </a:xfrm>
                                <a:prstGeom prst="roundRect">
                                  <a:avLst>
                                    <a:gd name="adj" fmla="val 16667"/>
                                  </a:avLst>
                                </a:prstGeom>
                                <a:solidFill>
                                  <a:srgbClr val="FFFFFF"/>
                                </a:solidFill>
                                <a:ln w="9525">
                                  <a:solidFill>
                                    <a:srgbClr val="000000"/>
                                  </a:solidFill>
                                  <a:round/>
                                  <a:headEnd/>
                                  <a:tailEnd/>
                                </a:ln>
                              </wps:spPr>
                              <wps:txbx>
                                <w:txbxContent>
                                  <w:p w:rsidR="0095608C" w:rsidRPr="00736BA7" w:rsidRDefault="0095608C" w:rsidP="00397659">
                                    <w:pPr>
                                      <w:adjustRightInd w:val="0"/>
                                      <w:snapToGrid w:val="0"/>
                                      <w:ind w:leftChars="-50" w:left="-120"/>
                                      <w:jc w:val="center"/>
                                      <w:rPr>
                                        <w:sz w:val="22"/>
                                        <w:lang w:eastAsia="zh-TW"/>
                                      </w:rPr>
                                    </w:pPr>
                                    <w:r>
                                      <w:rPr>
                                        <w:sz w:val="22"/>
                                        <w:lang w:eastAsia="zh-TW"/>
                                      </w:rPr>
                                      <w:t>O</w:t>
                                    </w:r>
                                    <w:r>
                                      <w:rPr>
                                        <w:rFonts w:hint="eastAsia"/>
                                        <w:sz w:val="22"/>
                                        <w:lang w:eastAsia="zh-TW"/>
                                      </w:rPr>
                                      <w:t>rganizational justice</w:t>
                                    </w:r>
                                  </w:p>
                                </w:txbxContent>
                              </wps:txbx>
                              <wps:bodyPr rot="0" vert="horz" wrap="square" lIns="91440" tIns="45720" rIns="91440" bIns="45720" anchor="t" anchorCtr="0" upright="1">
                                <a:noAutofit/>
                              </wps:bodyPr>
                            </wps:wsp>
                            <wps:wsp>
                              <wps:cNvPr id="4" name="AutoShape 189"/>
                              <wps:cNvSpPr>
                                <a:spLocks noChangeArrowheads="1"/>
                              </wps:cNvSpPr>
                              <wps:spPr bwMode="auto">
                                <a:xfrm>
                                  <a:off x="3869543" y="1595755"/>
                                  <a:ext cx="1111885" cy="421888"/>
                                </a:xfrm>
                                <a:prstGeom prst="roundRect">
                                  <a:avLst>
                                    <a:gd name="adj" fmla="val 16667"/>
                                  </a:avLst>
                                </a:prstGeom>
                                <a:solidFill>
                                  <a:srgbClr val="FFFFFF"/>
                                </a:solidFill>
                                <a:ln w="9525">
                                  <a:solidFill>
                                    <a:srgbClr val="000000"/>
                                  </a:solidFill>
                                  <a:round/>
                                  <a:headEnd/>
                                  <a:tailEnd/>
                                </a:ln>
                              </wps:spPr>
                              <wps:txbx>
                                <w:txbxContent>
                                  <w:p w:rsidR="0095608C" w:rsidRPr="00C40FCF" w:rsidRDefault="0095608C" w:rsidP="00397659">
                                    <w:pPr>
                                      <w:adjustRightInd w:val="0"/>
                                      <w:snapToGrid w:val="0"/>
                                      <w:ind w:leftChars="-50" w:left="-120"/>
                                      <w:jc w:val="center"/>
                                      <w:rPr>
                                        <w:lang w:eastAsia="zh-TW"/>
                                      </w:rPr>
                                    </w:pPr>
                                    <w:r w:rsidRPr="00C40FCF">
                                      <w:rPr>
                                        <w:lang w:eastAsia="zh-TW"/>
                                      </w:rPr>
                                      <w:t>KS intention</w:t>
                                    </w:r>
                                  </w:p>
                                </w:txbxContent>
                              </wps:txbx>
                              <wps:bodyPr rot="0" vert="horz" wrap="square" lIns="91440" tIns="45720" rIns="91440" bIns="45720" anchor="t" anchorCtr="0" upright="1">
                                <a:noAutofit/>
                              </wps:bodyPr>
                            </wps:wsp>
                            <wps:wsp>
                              <wps:cNvPr id="5" name="AutoShape 190"/>
                              <wps:cNvCnPr>
                                <a:cxnSpLocks noChangeShapeType="1"/>
                                <a:stCxn id="2" idx="2"/>
                                <a:endCxn id="22" idx="0"/>
                              </wps:cNvCnPr>
                              <wps:spPr bwMode="auto">
                                <a:xfrm>
                                  <a:off x="2287539" y="705715"/>
                                  <a:ext cx="27471" cy="904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91"/>
                              <wps:cNvCnPr>
                                <a:cxnSpLocks noChangeShapeType="1"/>
                                <a:stCxn id="3" idx="3"/>
                                <a:endCxn id="22" idx="1"/>
                              </wps:cNvCnPr>
                              <wps:spPr bwMode="auto">
                                <a:xfrm>
                                  <a:off x="1111902" y="1139750"/>
                                  <a:ext cx="683673" cy="6591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92"/>
                              <wps:cNvCnPr>
                                <a:cxnSpLocks noChangeShapeType="1"/>
                                <a:stCxn id="22" idx="3"/>
                                <a:endCxn id="18" idx="1"/>
                              </wps:cNvCnPr>
                              <wps:spPr bwMode="auto">
                                <a:xfrm flipV="1">
                                  <a:off x="2834445" y="458639"/>
                                  <a:ext cx="1024739" cy="1340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93"/>
                              <wps:cNvCnPr>
                                <a:cxnSpLocks noChangeShapeType="1"/>
                                <a:stCxn id="22" idx="3"/>
                                <a:endCxn id="4" idx="1"/>
                              </wps:cNvCnPr>
                              <wps:spPr bwMode="auto">
                                <a:xfrm>
                                  <a:off x="2834445" y="1798879"/>
                                  <a:ext cx="1035098" cy="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94"/>
                              <wps:cNvCnPr>
                                <a:cxnSpLocks noChangeShapeType="1"/>
                                <a:stCxn id="18" idx="2"/>
                                <a:endCxn id="4" idx="0"/>
                              </wps:cNvCnPr>
                              <wps:spPr bwMode="auto">
                                <a:xfrm>
                                  <a:off x="4326502" y="629088"/>
                                  <a:ext cx="98984" cy="966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96"/>
                              <wps:cNvSpPr>
                                <a:spLocks noChangeArrowheads="1"/>
                              </wps:cNvSpPr>
                              <wps:spPr bwMode="auto">
                                <a:xfrm>
                                  <a:off x="660513" y="1390891"/>
                                  <a:ext cx="704850"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rPr>
                                    </w:pPr>
                                    <w:r w:rsidRPr="00ED04C1">
                                      <w:rPr>
                                        <w:sz w:val="20"/>
                                      </w:rPr>
                                      <w:t>0.</w:t>
                                    </w:r>
                                    <w:r>
                                      <w:rPr>
                                        <w:rFonts w:hint="eastAsia"/>
                                        <w:sz w:val="20"/>
                                        <w:lang w:eastAsia="zh-TW"/>
                                      </w:rPr>
                                      <w:t>184</w:t>
                                    </w:r>
                                    <w:r w:rsidRPr="00ED04C1">
                                      <w:rPr>
                                        <w:rFonts w:hint="eastAsia"/>
                                        <w:sz w:val="20"/>
                                      </w:rPr>
                                      <w:t>**</w:t>
                                    </w:r>
                                  </w:p>
                                </w:txbxContent>
                              </wps:txbx>
                              <wps:bodyPr rot="0" vert="horz" wrap="square" lIns="83375" tIns="41688" rIns="83375" bIns="41688" anchor="t" anchorCtr="0" upright="1">
                                <a:noAutofit/>
                              </wps:bodyPr>
                            </wps:wsp>
                            <wps:wsp>
                              <wps:cNvPr id="12" name="Rectangle 197"/>
                              <wps:cNvSpPr>
                                <a:spLocks noChangeArrowheads="1"/>
                              </wps:cNvSpPr>
                              <wps:spPr bwMode="auto">
                                <a:xfrm>
                                  <a:off x="3076937" y="1543471"/>
                                  <a:ext cx="651510"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rPr>
                                    </w:pPr>
                                    <w:r w:rsidRPr="00ED04C1">
                                      <w:rPr>
                                        <w:sz w:val="20"/>
                                      </w:rPr>
                                      <w:t>0.</w:t>
                                    </w:r>
                                    <w:r>
                                      <w:rPr>
                                        <w:rFonts w:hint="eastAsia"/>
                                        <w:sz w:val="20"/>
                                        <w:lang w:eastAsia="zh-TW"/>
                                      </w:rPr>
                                      <w:t>393</w:t>
                                    </w:r>
                                    <w:r w:rsidRPr="00ED04C1">
                                      <w:rPr>
                                        <w:rFonts w:hint="eastAsia"/>
                                        <w:sz w:val="20"/>
                                      </w:rPr>
                                      <w:t>**</w:t>
                                    </w:r>
                                  </w:p>
                                </w:txbxContent>
                              </wps:txbx>
                              <wps:bodyPr rot="0" vert="horz" wrap="square" lIns="83375" tIns="41688" rIns="83375" bIns="41688" anchor="t" anchorCtr="0" upright="1">
                                <a:noAutofit/>
                              </wps:bodyPr>
                            </wps:wsp>
                            <wps:wsp>
                              <wps:cNvPr id="13" name="Rectangle 198"/>
                              <wps:cNvSpPr>
                                <a:spLocks noChangeArrowheads="1"/>
                              </wps:cNvSpPr>
                              <wps:spPr bwMode="auto">
                                <a:xfrm>
                                  <a:off x="3112883" y="629088"/>
                                  <a:ext cx="704850"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lang w:eastAsia="zh-TW"/>
                                      </w:rPr>
                                    </w:pPr>
                                    <w:r w:rsidRPr="00ED04C1">
                                      <w:rPr>
                                        <w:sz w:val="20"/>
                                      </w:rPr>
                                      <w:t>0.</w:t>
                                    </w:r>
                                    <w:r>
                                      <w:rPr>
                                        <w:rFonts w:hint="eastAsia"/>
                                        <w:sz w:val="20"/>
                                        <w:lang w:eastAsia="zh-TW"/>
                                      </w:rPr>
                                      <w:t>489</w:t>
                                    </w:r>
                                    <w:r w:rsidRPr="00ED04C1">
                                      <w:rPr>
                                        <w:rFonts w:hint="eastAsia"/>
                                        <w:sz w:val="20"/>
                                      </w:rPr>
                                      <w:t>*</w:t>
                                    </w:r>
                                    <w:r>
                                      <w:rPr>
                                        <w:rFonts w:hint="eastAsia"/>
                                        <w:sz w:val="20"/>
                                        <w:lang w:eastAsia="zh-TW"/>
                                      </w:rPr>
                                      <w:t>**</w:t>
                                    </w:r>
                                  </w:p>
                                </w:txbxContent>
                              </wps:txbx>
                              <wps:bodyPr rot="0" vert="horz" wrap="square" lIns="83375" tIns="41688" rIns="83375" bIns="41688" anchor="t" anchorCtr="0" upright="1">
                                <a:noAutofit/>
                              </wps:bodyPr>
                            </wps:wsp>
                            <wps:wsp>
                              <wps:cNvPr id="14" name="Rectangle 199"/>
                              <wps:cNvSpPr>
                                <a:spLocks noChangeArrowheads="1"/>
                              </wps:cNvSpPr>
                              <wps:spPr bwMode="auto">
                                <a:xfrm>
                                  <a:off x="3869803" y="1051998"/>
                                  <a:ext cx="704850"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rPr>
                                    </w:pPr>
                                    <w:r w:rsidRPr="00ED04C1">
                                      <w:rPr>
                                        <w:sz w:val="20"/>
                                      </w:rPr>
                                      <w:t>0.</w:t>
                                    </w:r>
                                    <w:r w:rsidRPr="00ED04C1">
                                      <w:rPr>
                                        <w:rFonts w:hint="eastAsia"/>
                                        <w:sz w:val="20"/>
                                      </w:rPr>
                                      <w:t>536***</w:t>
                                    </w:r>
                                  </w:p>
                                </w:txbxContent>
                              </wps:txbx>
                              <wps:bodyPr rot="0" vert="horz" wrap="square" lIns="83375" tIns="41688" rIns="83375" bIns="41688" anchor="t" anchorCtr="0" upright="1">
                                <a:noAutofit/>
                              </wps:bodyPr>
                            </wps:wsp>
                            <wps:wsp>
                              <wps:cNvPr id="15" name="Rectangle 200"/>
                              <wps:cNvSpPr>
                                <a:spLocks noChangeArrowheads="1"/>
                              </wps:cNvSpPr>
                              <wps:spPr bwMode="auto">
                                <a:xfrm>
                                  <a:off x="1927556" y="1022471"/>
                                  <a:ext cx="704850"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rPr>
                                    </w:pPr>
                                    <w:r w:rsidRPr="00ED04C1">
                                      <w:rPr>
                                        <w:sz w:val="20"/>
                                      </w:rPr>
                                      <w:t>0.</w:t>
                                    </w:r>
                                    <w:r w:rsidRPr="00ED04C1">
                                      <w:rPr>
                                        <w:rFonts w:hint="eastAsia"/>
                                        <w:sz w:val="20"/>
                                      </w:rPr>
                                      <w:t>536***</w:t>
                                    </w:r>
                                  </w:p>
                                </w:txbxContent>
                              </wps:txbx>
                              <wps:bodyPr rot="0" vert="horz" wrap="square" lIns="83375" tIns="41688" rIns="83375" bIns="41688" anchor="t" anchorCtr="0" upright="1">
                                <a:noAutofit/>
                              </wps:bodyPr>
                            </wps:wsp>
                            <wps:wsp>
                              <wps:cNvPr id="16" name="Rectangle 201"/>
                              <wps:cNvSpPr>
                                <a:spLocks noChangeArrowheads="1"/>
                              </wps:cNvSpPr>
                              <wps:spPr bwMode="auto">
                                <a:xfrm>
                                  <a:off x="3912983" y="1051998"/>
                                  <a:ext cx="704850"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lang w:eastAsia="zh-TW"/>
                                      </w:rPr>
                                    </w:pPr>
                                    <w:r w:rsidRPr="00ED04C1">
                                      <w:rPr>
                                        <w:sz w:val="20"/>
                                      </w:rPr>
                                      <w:t>0.</w:t>
                                    </w:r>
                                    <w:r>
                                      <w:rPr>
                                        <w:rFonts w:hint="eastAsia"/>
                                        <w:sz w:val="20"/>
                                        <w:lang w:eastAsia="zh-TW"/>
                                      </w:rPr>
                                      <w:t>412</w:t>
                                    </w:r>
                                    <w:r w:rsidRPr="00ED04C1">
                                      <w:rPr>
                                        <w:rFonts w:hint="eastAsia"/>
                                        <w:sz w:val="20"/>
                                      </w:rPr>
                                      <w:t>*</w:t>
                                    </w:r>
                                    <w:r>
                                      <w:rPr>
                                        <w:rFonts w:hint="eastAsia"/>
                                        <w:sz w:val="20"/>
                                        <w:lang w:eastAsia="zh-TW"/>
                                      </w:rPr>
                                      <w:t>*</w:t>
                                    </w:r>
                                  </w:p>
                                </w:txbxContent>
                              </wps:txbx>
                              <wps:bodyPr rot="0" vert="horz" wrap="square" lIns="83375" tIns="41688" rIns="83375" bIns="41688" anchor="t" anchorCtr="0" upright="1">
                                <a:noAutofit/>
                              </wps:bodyPr>
                            </wps:wsp>
                            <wps:wsp>
                              <wps:cNvPr id="17" name="Rectangle 202"/>
                              <wps:cNvSpPr>
                                <a:spLocks noChangeArrowheads="1"/>
                              </wps:cNvSpPr>
                              <wps:spPr bwMode="auto">
                                <a:xfrm>
                                  <a:off x="589075" y="296665"/>
                                  <a:ext cx="704850" cy="209550"/>
                                </a:xfrm>
                                <a:prstGeom prst="rect">
                                  <a:avLst/>
                                </a:prstGeom>
                                <a:solidFill>
                                  <a:srgbClr val="FFFFFF"/>
                                </a:solidFill>
                                <a:ln w="9525">
                                  <a:solidFill>
                                    <a:srgbClr val="FFFFFF"/>
                                  </a:solidFill>
                                  <a:miter lim="800000"/>
                                  <a:headEnd/>
                                  <a:tailEnd/>
                                </a:ln>
                              </wps:spPr>
                              <wps:txbx>
                                <w:txbxContent>
                                  <w:p w:rsidR="0095608C" w:rsidRPr="00ED04C1" w:rsidRDefault="0095608C" w:rsidP="00397659">
                                    <w:pPr>
                                      <w:adjustRightInd w:val="0"/>
                                      <w:snapToGrid w:val="0"/>
                                      <w:spacing w:line="160" w:lineRule="atLeast"/>
                                      <w:rPr>
                                        <w:sz w:val="20"/>
                                      </w:rPr>
                                    </w:pPr>
                                    <w:r w:rsidRPr="00ED04C1">
                                      <w:rPr>
                                        <w:sz w:val="20"/>
                                      </w:rPr>
                                      <w:t>0.</w:t>
                                    </w:r>
                                    <w:r>
                                      <w:rPr>
                                        <w:rFonts w:hint="eastAsia"/>
                                        <w:sz w:val="20"/>
                                        <w:lang w:eastAsia="zh-TW"/>
                                      </w:rPr>
                                      <w:t>651</w:t>
                                    </w:r>
                                    <w:r w:rsidRPr="00ED04C1">
                                      <w:rPr>
                                        <w:rFonts w:hint="eastAsia"/>
                                        <w:sz w:val="20"/>
                                      </w:rPr>
                                      <w:t>***</w:t>
                                    </w:r>
                                  </w:p>
                                </w:txbxContent>
                              </wps:txbx>
                              <wps:bodyPr rot="0" vert="horz" wrap="square" lIns="83375" tIns="41688" rIns="83375" bIns="41688" anchor="t" anchorCtr="0" upright="1">
                                <a:noAutofit/>
                              </wps:bodyPr>
                            </wps:wsp>
                            <wps:wsp>
                              <wps:cNvPr id="18" name="AutoShape 203"/>
                              <wps:cNvSpPr>
                                <a:spLocks noChangeArrowheads="1"/>
                              </wps:cNvSpPr>
                              <wps:spPr bwMode="auto">
                                <a:xfrm>
                                  <a:off x="3859184" y="288189"/>
                                  <a:ext cx="934635" cy="340899"/>
                                </a:xfrm>
                                <a:prstGeom prst="roundRect">
                                  <a:avLst>
                                    <a:gd name="adj" fmla="val 16667"/>
                                  </a:avLst>
                                </a:prstGeom>
                                <a:solidFill>
                                  <a:srgbClr val="FFFFFF"/>
                                </a:solidFill>
                                <a:ln w="9525">
                                  <a:solidFill>
                                    <a:srgbClr val="000000"/>
                                  </a:solidFill>
                                  <a:round/>
                                  <a:headEnd/>
                                  <a:tailEnd/>
                                </a:ln>
                              </wps:spPr>
                              <wps:txbx>
                                <w:txbxContent>
                                  <w:p w:rsidR="0095608C" w:rsidRPr="00DC1D31" w:rsidRDefault="0095608C" w:rsidP="00DC1D31">
                                    <w:pPr>
                                      <w:adjustRightInd w:val="0"/>
                                      <w:snapToGrid w:val="0"/>
                                      <w:spacing w:line="160" w:lineRule="atLeast"/>
                                      <w:ind w:leftChars="-50" w:left="-120"/>
                                      <w:jc w:val="center"/>
                                      <w:rPr>
                                        <w:sz w:val="22"/>
                                        <w:lang w:eastAsia="zh-TW"/>
                                      </w:rPr>
                                    </w:pPr>
                                    <w:r w:rsidRPr="00DC1D31">
                                      <w:rPr>
                                        <w:rFonts w:hint="eastAsia"/>
                                        <w:sz w:val="22"/>
                                        <w:lang w:eastAsia="zh-TW"/>
                                      </w:rPr>
                                      <w:t>self-efficacy</w:t>
                                    </w:r>
                                  </w:p>
                                </w:txbxContent>
                              </wps:txbx>
                              <wps:bodyPr rot="0" vert="horz" wrap="square" lIns="91440" tIns="45720" rIns="91440" bIns="45720" anchor="t" anchorCtr="0" upright="1">
                                <a:noAutofit/>
                              </wps:bodyPr>
                            </wps:wsp>
                            <wps:wsp>
                              <wps:cNvPr id="19" name="Rectangle 204"/>
                              <wps:cNvSpPr>
                                <a:spLocks noChangeArrowheads="1"/>
                              </wps:cNvSpPr>
                              <wps:spPr bwMode="auto">
                                <a:xfrm>
                                  <a:off x="2389393" y="1305801"/>
                                  <a:ext cx="673735" cy="251022"/>
                                </a:xfrm>
                                <a:prstGeom prst="rect">
                                  <a:avLst/>
                                </a:prstGeom>
                                <a:solidFill>
                                  <a:srgbClr val="FFFFFF"/>
                                </a:solidFill>
                                <a:ln w="9525">
                                  <a:solidFill>
                                    <a:srgbClr val="FFFFFF"/>
                                  </a:solidFill>
                                  <a:miter lim="800000"/>
                                  <a:headEnd/>
                                  <a:tailEnd/>
                                </a:ln>
                              </wps:spPr>
                              <wps:txbx>
                                <w:txbxContent>
                                  <w:p w:rsidR="0095608C" w:rsidRPr="00BE41F5" w:rsidRDefault="0095608C" w:rsidP="00397659">
                                    <w:pPr>
                                      <w:adjustRightInd w:val="0"/>
                                      <w:snapToGrid w:val="0"/>
                                      <w:spacing w:line="160" w:lineRule="atLeast"/>
                                      <w:rPr>
                                        <w:b/>
                                        <w:sz w:val="20"/>
                                      </w:rPr>
                                    </w:pPr>
                                    <w:r w:rsidRPr="00BE41F5">
                                      <w:rPr>
                                        <w:rFonts w:hint="eastAsia"/>
                                        <w:b/>
                                        <w:sz w:val="20"/>
                                      </w:rPr>
                                      <w:t>R</w:t>
                                    </w:r>
                                    <w:r w:rsidRPr="00BE41F5">
                                      <w:rPr>
                                        <w:rFonts w:hint="eastAsia"/>
                                        <w:b/>
                                        <w:sz w:val="20"/>
                                        <w:vertAlign w:val="superscript"/>
                                      </w:rPr>
                                      <w:t>2</w:t>
                                    </w:r>
                                    <w:r w:rsidRPr="00BE41F5">
                                      <w:rPr>
                                        <w:rFonts w:hint="eastAsia"/>
                                        <w:b/>
                                        <w:sz w:val="20"/>
                                      </w:rPr>
                                      <w:t>=0.4</w:t>
                                    </w:r>
                                    <w:r w:rsidRPr="00BE41F5">
                                      <w:rPr>
                                        <w:rFonts w:hint="eastAsia"/>
                                        <w:b/>
                                        <w:sz w:val="20"/>
                                        <w:lang w:eastAsia="zh-TW"/>
                                      </w:rPr>
                                      <w:t>5</w:t>
                                    </w:r>
                                  </w:p>
                                </w:txbxContent>
                              </wps:txbx>
                              <wps:bodyPr rot="0" vert="horz" wrap="square" lIns="83375" tIns="41688" rIns="83375" bIns="41688" anchor="t" anchorCtr="0" upright="1">
                                <a:noAutofit/>
                              </wps:bodyPr>
                            </wps:wsp>
                            <wps:wsp>
                              <wps:cNvPr id="20" name="Rectangle 205"/>
                              <wps:cNvSpPr>
                                <a:spLocks noChangeArrowheads="1"/>
                              </wps:cNvSpPr>
                              <wps:spPr bwMode="auto">
                                <a:xfrm>
                                  <a:off x="4574261" y="0"/>
                                  <a:ext cx="571861" cy="214970"/>
                                </a:xfrm>
                                <a:prstGeom prst="rect">
                                  <a:avLst/>
                                </a:prstGeom>
                                <a:solidFill>
                                  <a:srgbClr val="FFFFFF"/>
                                </a:solidFill>
                                <a:ln w="9525">
                                  <a:solidFill>
                                    <a:srgbClr val="FFFFFF"/>
                                  </a:solidFill>
                                  <a:miter lim="800000"/>
                                  <a:headEnd/>
                                  <a:tailEnd/>
                                </a:ln>
                              </wps:spPr>
                              <wps:txbx>
                                <w:txbxContent>
                                  <w:p w:rsidR="0095608C" w:rsidRPr="00BE41F5" w:rsidRDefault="0095608C" w:rsidP="00611C76">
                                    <w:pPr>
                                      <w:adjustRightInd w:val="0"/>
                                      <w:snapToGrid w:val="0"/>
                                      <w:spacing w:line="120" w:lineRule="atLeast"/>
                                      <w:ind w:leftChars="-50" w:left="-120" w:rightChars="-50" w:right="-120"/>
                                      <w:rPr>
                                        <w:b/>
                                        <w:sz w:val="20"/>
                                        <w:lang w:eastAsia="zh-TW"/>
                                      </w:rPr>
                                    </w:pPr>
                                    <w:r w:rsidRPr="00BE41F5">
                                      <w:rPr>
                                        <w:rFonts w:hint="eastAsia"/>
                                        <w:b/>
                                        <w:sz w:val="20"/>
                                      </w:rPr>
                                      <w:t>R</w:t>
                                    </w:r>
                                    <w:r w:rsidRPr="00BE41F5">
                                      <w:rPr>
                                        <w:rFonts w:hint="eastAsia"/>
                                        <w:b/>
                                        <w:sz w:val="20"/>
                                        <w:vertAlign w:val="superscript"/>
                                      </w:rPr>
                                      <w:t>2</w:t>
                                    </w:r>
                                    <w:r w:rsidRPr="00BE41F5">
                                      <w:rPr>
                                        <w:rFonts w:hint="eastAsia"/>
                                        <w:b/>
                                        <w:sz w:val="20"/>
                                      </w:rPr>
                                      <w:t>=0.</w:t>
                                    </w:r>
                                    <w:r w:rsidRPr="00BE41F5">
                                      <w:rPr>
                                        <w:rFonts w:hint="eastAsia"/>
                                        <w:b/>
                                        <w:sz w:val="20"/>
                                        <w:lang w:eastAsia="zh-TW"/>
                                      </w:rPr>
                                      <w:t>32</w:t>
                                    </w:r>
                                  </w:p>
                                </w:txbxContent>
                              </wps:txbx>
                              <wps:bodyPr rot="0" vert="horz" wrap="square" lIns="83375" tIns="41688" rIns="83375" bIns="41688" anchor="t" anchorCtr="0" upright="1">
                                <a:noAutofit/>
                              </wps:bodyPr>
                            </wps:wsp>
                            <wps:wsp>
                              <wps:cNvPr id="21" name="Rectangle 206"/>
                              <wps:cNvSpPr>
                                <a:spLocks noChangeArrowheads="1"/>
                              </wps:cNvSpPr>
                              <wps:spPr bwMode="auto">
                                <a:xfrm>
                                  <a:off x="4493339" y="1324503"/>
                                  <a:ext cx="652780" cy="209550"/>
                                </a:xfrm>
                                <a:prstGeom prst="rect">
                                  <a:avLst/>
                                </a:prstGeom>
                                <a:solidFill>
                                  <a:srgbClr val="FFFFFF"/>
                                </a:solidFill>
                                <a:ln w="9525">
                                  <a:solidFill>
                                    <a:srgbClr val="FFFFFF"/>
                                  </a:solidFill>
                                  <a:miter lim="800000"/>
                                  <a:headEnd/>
                                  <a:tailEnd/>
                                </a:ln>
                              </wps:spPr>
                              <wps:txbx>
                                <w:txbxContent>
                                  <w:p w:rsidR="0095608C" w:rsidRPr="00BE41F5" w:rsidRDefault="0095608C" w:rsidP="00397659">
                                    <w:pPr>
                                      <w:adjustRightInd w:val="0"/>
                                      <w:snapToGrid w:val="0"/>
                                      <w:spacing w:line="160" w:lineRule="atLeast"/>
                                      <w:rPr>
                                        <w:b/>
                                        <w:sz w:val="20"/>
                                      </w:rPr>
                                    </w:pPr>
                                    <w:r w:rsidRPr="00BE41F5">
                                      <w:rPr>
                                        <w:rFonts w:hint="eastAsia"/>
                                        <w:b/>
                                        <w:sz w:val="20"/>
                                      </w:rPr>
                                      <w:t>R</w:t>
                                    </w:r>
                                    <w:r w:rsidRPr="00BE41F5">
                                      <w:rPr>
                                        <w:rFonts w:hint="eastAsia"/>
                                        <w:b/>
                                        <w:sz w:val="20"/>
                                        <w:vertAlign w:val="superscript"/>
                                      </w:rPr>
                                      <w:t>2</w:t>
                                    </w:r>
                                    <w:r w:rsidRPr="00BE41F5">
                                      <w:rPr>
                                        <w:rFonts w:hint="eastAsia"/>
                                        <w:b/>
                                        <w:sz w:val="20"/>
                                      </w:rPr>
                                      <w:t>=0.4</w:t>
                                    </w:r>
                                    <w:r w:rsidRPr="00BE41F5">
                                      <w:rPr>
                                        <w:rFonts w:hint="eastAsia"/>
                                        <w:b/>
                                        <w:sz w:val="20"/>
                                        <w:lang w:eastAsia="zh-TW"/>
                                      </w:rPr>
                                      <w:t>7</w:t>
                                    </w:r>
                                  </w:p>
                                </w:txbxContent>
                              </wps:txbx>
                              <wps:bodyPr rot="0" vert="horz" wrap="square" lIns="83375" tIns="41688" rIns="83375" bIns="41688" anchor="t" anchorCtr="0" upright="1">
                                <a:noAutofit/>
                              </wps:bodyPr>
                            </wps:wsp>
                            <wps:wsp>
                              <wps:cNvPr id="22" name="AutoShape 207"/>
                              <wps:cNvSpPr>
                                <a:spLocks noChangeArrowheads="1"/>
                              </wps:cNvSpPr>
                              <wps:spPr bwMode="auto">
                                <a:xfrm>
                                  <a:off x="1795575" y="1609966"/>
                                  <a:ext cx="1038870" cy="377825"/>
                                </a:xfrm>
                                <a:prstGeom prst="roundRect">
                                  <a:avLst>
                                    <a:gd name="adj" fmla="val 16667"/>
                                  </a:avLst>
                                </a:prstGeom>
                                <a:solidFill>
                                  <a:srgbClr val="FFFFFF"/>
                                </a:solidFill>
                                <a:ln w="9525">
                                  <a:solidFill>
                                    <a:srgbClr val="000000"/>
                                  </a:solidFill>
                                  <a:round/>
                                  <a:headEnd/>
                                  <a:tailEnd/>
                                </a:ln>
                              </wps:spPr>
                              <wps:txbx>
                                <w:txbxContent>
                                  <w:p w:rsidR="0095608C" w:rsidRDefault="0095608C" w:rsidP="00397659">
                                    <w:pPr>
                                      <w:adjustRightInd w:val="0"/>
                                      <w:snapToGrid w:val="0"/>
                                      <w:ind w:leftChars="-50" w:left="-120"/>
                                      <w:jc w:val="center"/>
                                      <w:rPr>
                                        <w:sz w:val="22"/>
                                        <w:lang w:eastAsia="zh-TW"/>
                                      </w:rPr>
                                    </w:pPr>
                                    <w:r>
                                      <w:rPr>
                                        <w:sz w:val="22"/>
                                        <w:lang w:eastAsia="zh-TW"/>
                                      </w:rPr>
                                      <w:t>Commitment</w:t>
                                    </w:r>
                                  </w:p>
                                </w:txbxContent>
                              </wps:txbx>
                              <wps:bodyPr rot="0" vert="horz" wrap="square" lIns="91440" tIns="45720" rIns="91440" bIns="45720" anchor="t" anchorCtr="0" upright="1">
                                <a:noAutofit/>
                              </wps:bodyPr>
                            </wps:wsp>
                            <wps:wsp>
                              <wps:cNvPr id="23" name="AutoShape 208"/>
                              <wps:cNvCnPr>
                                <a:cxnSpLocks noChangeShapeType="1"/>
                                <a:stCxn id="3" idx="3"/>
                                <a:endCxn id="2" idx="1"/>
                              </wps:cNvCnPr>
                              <wps:spPr bwMode="auto">
                                <a:xfrm flipV="1">
                                  <a:off x="1111821" y="453811"/>
                                  <a:ext cx="619656" cy="6859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4" o:spid="_x0000_s1045" editas="canvas" style="width:405.15pt;height:163.9pt;mso-position-horizontal-relative:char;mso-position-vertical-relative:line" coordsize="51454,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">
                      <v:shape id="_x0000_s1046" type="#_x0000_t75" style="position:absolute;width:51454;height:20815;visibility:visible;mso-wrap-style:square">
                        <v:fill o:detectmouseclick="t"/>
                        <v:path o:connecttype="none"/>
                      </v:shape>
                      <v:roundrect id="AutoShape 187" o:spid="_x0000_s1047" style="position:absolute;left:17315;top:2019;width:11119;height:50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95608C" w:rsidRPr="00A24DC7" w:rsidRDefault="0095608C" w:rsidP="00A24DC7">
                              <w:pPr>
                                <w:adjustRightInd w:val="0"/>
                                <w:snapToGrid w:val="0"/>
                                <w:jc w:val="center"/>
                                <w:rPr>
                                  <w:lang w:eastAsia="zh-TW"/>
                                </w:rPr>
                              </w:pPr>
                              <w:r w:rsidRPr="00A24DC7">
                                <w:rPr>
                                  <w:lang w:eastAsia="zh-TW"/>
                                </w:rPr>
                                <w:t>P</w:t>
                              </w:r>
                              <w:r w:rsidRPr="00A24DC7">
                                <w:rPr>
                                  <w:rFonts w:hint="eastAsia"/>
                                  <w:lang w:eastAsia="zh-TW"/>
                                </w:rPr>
                                <w:t>erceived trust</w:t>
                              </w:r>
                            </w:p>
                          </w:txbxContent>
                        </v:textbox>
                      </v:roundrect>
                      <v:roundrect id="AutoShape 188" o:spid="_x0000_s1048" style="position:absolute;top:9114;width:11119;height:45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95608C" w:rsidRPr="00736BA7" w:rsidRDefault="0095608C" w:rsidP="00397659">
                              <w:pPr>
                                <w:adjustRightInd w:val="0"/>
                                <w:snapToGrid w:val="0"/>
                                <w:ind w:leftChars="-50" w:left="-120"/>
                                <w:jc w:val="center"/>
                                <w:rPr>
                                  <w:sz w:val="22"/>
                                  <w:lang w:eastAsia="zh-TW"/>
                                </w:rPr>
                              </w:pPr>
                              <w:r>
                                <w:rPr>
                                  <w:sz w:val="22"/>
                                  <w:lang w:eastAsia="zh-TW"/>
                                </w:rPr>
                                <w:t>O</w:t>
                              </w:r>
                              <w:r>
                                <w:rPr>
                                  <w:rFonts w:hint="eastAsia"/>
                                  <w:sz w:val="22"/>
                                  <w:lang w:eastAsia="zh-TW"/>
                                </w:rPr>
                                <w:t>rganizational justice</w:t>
                              </w:r>
                            </w:p>
                          </w:txbxContent>
                        </v:textbox>
                      </v:roundrect>
                      <v:roundrect id="AutoShape 189" o:spid="_x0000_s1049" style="position:absolute;left:38695;top:15957;width:11119;height:42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rsidR="0095608C" w:rsidRPr="00C40FCF" w:rsidRDefault="0095608C" w:rsidP="00397659">
                              <w:pPr>
                                <w:adjustRightInd w:val="0"/>
                                <w:snapToGrid w:val="0"/>
                                <w:ind w:leftChars="-50" w:left="-120"/>
                                <w:jc w:val="center"/>
                                <w:rPr>
                                  <w:lang w:eastAsia="zh-TW"/>
                                </w:rPr>
                              </w:pPr>
                              <w:r w:rsidRPr="00C40FCF">
                                <w:rPr>
                                  <w:lang w:eastAsia="zh-TW"/>
                                </w:rPr>
                                <w:t>KS intention</w:t>
                              </w:r>
                            </w:p>
                          </w:txbxContent>
                        </v:textbox>
                      </v:roundrect>
                      <v:shape id="AutoShape 190" o:spid="_x0000_s1050" type="#_x0000_t32" style="position:absolute;left:22875;top:7057;width:275;height:9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191" o:spid="_x0000_s1051" type="#_x0000_t32" style="position:absolute;left:11119;top:11397;width:6836;height:6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192" o:spid="_x0000_s1052" type="#_x0000_t32" style="position:absolute;left:28344;top:4586;width:10247;height:134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93" o:spid="_x0000_s1053" type="#_x0000_t32" style="position:absolute;left:28344;top:17988;width:10351;height: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94" o:spid="_x0000_s1054" type="#_x0000_t32" style="position:absolute;left:43265;top:6290;width:989;height:9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rect id="Rectangle 196" o:spid="_x0000_s1055" style="position:absolute;left:6605;top:13908;width:704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" strokecolor="white">
                        <v:textbox inset="2.31597mm,1.158mm,2.31597mm,1.158mm">
                          <w:txbxContent>
                            <w:p w:rsidR="0095608C" w:rsidRPr="00ED04C1" w:rsidRDefault="0095608C" w:rsidP="00397659">
                              <w:pPr>
                                <w:adjustRightInd w:val="0"/>
                                <w:snapToGrid w:val="0"/>
                                <w:spacing w:line="160" w:lineRule="atLeast"/>
                                <w:rPr>
                                  <w:sz w:val="20"/>
                                </w:rPr>
                              </w:pPr>
                              <w:r w:rsidRPr="00ED04C1">
                                <w:rPr>
                                  <w:sz w:val="20"/>
                                </w:rPr>
                                <w:t>0.</w:t>
                              </w:r>
                              <w:r>
                                <w:rPr>
                                  <w:rFonts w:hint="eastAsia"/>
                                  <w:sz w:val="20"/>
                                  <w:lang w:eastAsia="zh-TW"/>
                                </w:rPr>
                                <w:t>184</w:t>
                              </w:r>
                              <w:r w:rsidRPr="00ED04C1">
                                <w:rPr>
                                  <w:rFonts w:hint="eastAsia"/>
                                  <w:sz w:val="20"/>
                                </w:rPr>
                                <w:t>**</w:t>
                              </w:r>
                            </w:p>
                          </w:txbxContent>
                        </v:textbox>
                      </v:rect>
                      <v:rect id="Rectangle 197" o:spid="_x0000_s1056" style="position:absolute;left:30769;top:15434;width:651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" strokecolor="white">
                        <v:textbox inset="2.31597mm,1.158mm,2.31597mm,1.158mm">
                          <w:txbxContent>
                            <w:p w:rsidR="0095608C" w:rsidRPr="00ED04C1" w:rsidRDefault="0095608C" w:rsidP="00397659">
                              <w:pPr>
                                <w:adjustRightInd w:val="0"/>
                                <w:snapToGrid w:val="0"/>
                                <w:spacing w:line="160" w:lineRule="atLeast"/>
                                <w:rPr>
                                  <w:sz w:val="20"/>
                                </w:rPr>
                              </w:pPr>
                              <w:r w:rsidRPr="00ED04C1">
                                <w:rPr>
                                  <w:sz w:val="20"/>
                                </w:rPr>
                                <w:t>0.</w:t>
                              </w:r>
                              <w:r>
                                <w:rPr>
                                  <w:rFonts w:hint="eastAsia"/>
                                  <w:sz w:val="20"/>
                                  <w:lang w:eastAsia="zh-TW"/>
                                </w:rPr>
                                <w:t>393</w:t>
                              </w:r>
                              <w:r w:rsidRPr="00ED04C1">
                                <w:rPr>
                                  <w:rFonts w:hint="eastAsia"/>
                                  <w:sz w:val="20"/>
                                </w:rPr>
                                <w:t>**</w:t>
                              </w:r>
                            </w:p>
                          </w:txbxContent>
                        </v:textbox>
                      </v:rect>
                      <v:rect id="Rectangle 198" o:spid="_x0000_s1057" style="position:absolute;left:31128;top:6290;width:7049;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" strokecolor="white">
                        <v:textbox inset="2.31597mm,1.158mm,2.31597mm,1.158mm">
                          <w:txbxContent>
                            <w:p w:rsidR="0095608C" w:rsidRPr="00ED04C1" w:rsidRDefault="0095608C" w:rsidP="00397659">
                              <w:pPr>
                                <w:adjustRightInd w:val="0"/>
                                <w:snapToGrid w:val="0"/>
                                <w:spacing w:line="160" w:lineRule="atLeast"/>
                                <w:rPr>
                                  <w:sz w:val="20"/>
                                  <w:lang w:eastAsia="zh-TW"/>
                                </w:rPr>
                              </w:pPr>
                              <w:r w:rsidRPr="00ED04C1">
                                <w:rPr>
                                  <w:sz w:val="20"/>
                                </w:rPr>
                                <w:t>0.</w:t>
                              </w:r>
                              <w:r>
                                <w:rPr>
                                  <w:rFonts w:hint="eastAsia"/>
                                  <w:sz w:val="20"/>
                                  <w:lang w:eastAsia="zh-TW"/>
                                </w:rPr>
                                <w:t>489</w:t>
                              </w:r>
                              <w:r w:rsidRPr="00ED04C1">
                                <w:rPr>
                                  <w:rFonts w:hint="eastAsia"/>
                                  <w:sz w:val="20"/>
                                </w:rPr>
                                <w:t>*</w:t>
                              </w:r>
                              <w:r>
                                <w:rPr>
                                  <w:rFonts w:hint="eastAsia"/>
                                  <w:sz w:val="20"/>
                                  <w:lang w:eastAsia="zh-TW"/>
                                </w:rPr>
                                <w:t>**</w:t>
                              </w:r>
                            </w:p>
                          </w:txbxContent>
                        </v:textbox>
                      </v:rect>
                      <v:rect id="Rectangle 199" o:spid="_x0000_s1058" style="position:absolute;left:38698;top:10519;width:704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" strokecolor="white">
                        <v:textbox inset="2.31597mm,1.158mm,2.31597mm,1.158mm">
                          <w:txbxContent>
                            <w:p w:rsidR="0095608C" w:rsidRPr="00ED04C1" w:rsidRDefault="0095608C" w:rsidP="00397659">
                              <w:pPr>
                                <w:adjustRightInd w:val="0"/>
                                <w:snapToGrid w:val="0"/>
                                <w:spacing w:line="160" w:lineRule="atLeast"/>
                                <w:rPr>
                                  <w:sz w:val="20"/>
                                </w:rPr>
                              </w:pPr>
                              <w:r w:rsidRPr="00ED04C1">
                                <w:rPr>
                                  <w:sz w:val="20"/>
                                </w:rPr>
                                <w:t>0.</w:t>
                              </w:r>
                              <w:r w:rsidRPr="00ED04C1">
                                <w:rPr>
                                  <w:rFonts w:hint="eastAsia"/>
                                  <w:sz w:val="20"/>
                                </w:rPr>
                                <w:t>536***</w:t>
                              </w:r>
                            </w:p>
                          </w:txbxContent>
                        </v:textbox>
                      </v:rect>
                      <v:rect id="Rectangle 200" o:spid="_x0000_s1059" style="position:absolute;left:19275;top:10224;width:7049;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" strokecolor="white">
                        <v:textbox inset="2.31597mm,1.158mm,2.31597mm,1.158mm">
                          <w:txbxContent>
                            <w:p w:rsidR="0095608C" w:rsidRPr="00ED04C1" w:rsidRDefault="0095608C" w:rsidP="00397659">
                              <w:pPr>
                                <w:adjustRightInd w:val="0"/>
                                <w:snapToGrid w:val="0"/>
                                <w:spacing w:line="160" w:lineRule="atLeast"/>
                                <w:rPr>
                                  <w:sz w:val="20"/>
                                </w:rPr>
                              </w:pPr>
                              <w:r w:rsidRPr="00ED04C1">
                                <w:rPr>
                                  <w:sz w:val="20"/>
                                </w:rPr>
                                <w:t>0.</w:t>
                              </w:r>
                              <w:r w:rsidRPr="00ED04C1">
                                <w:rPr>
                                  <w:rFonts w:hint="eastAsia"/>
                                  <w:sz w:val="20"/>
                                </w:rPr>
                                <w:t>536***</w:t>
                              </w:r>
                            </w:p>
                          </w:txbxContent>
                        </v:textbox>
                      </v:rect>
                      <v:rect id="Rectangle 201" o:spid="_x0000_s1060" style="position:absolute;left:39129;top:10519;width:7049;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" strokecolor="white">
                        <v:textbox inset="2.31597mm,1.158mm,2.31597mm,1.158mm">
                          <w:txbxContent>
                            <w:p w:rsidR="0095608C" w:rsidRPr="00ED04C1" w:rsidRDefault="0095608C" w:rsidP="00397659">
                              <w:pPr>
                                <w:adjustRightInd w:val="0"/>
                                <w:snapToGrid w:val="0"/>
                                <w:spacing w:line="160" w:lineRule="atLeast"/>
                                <w:rPr>
                                  <w:sz w:val="20"/>
                                  <w:lang w:eastAsia="zh-TW"/>
                                </w:rPr>
                              </w:pPr>
                              <w:r w:rsidRPr="00ED04C1">
                                <w:rPr>
                                  <w:sz w:val="20"/>
                                </w:rPr>
                                <w:t>0.</w:t>
                              </w:r>
                              <w:r>
                                <w:rPr>
                                  <w:rFonts w:hint="eastAsia"/>
                                  <w:sz w:val="20"/>
                                  <w:lang w:eastAsia="zh-TW"/>
                                </w:rPr>
                                <w:t>412</w:t>
                              </w:r>
                              <w:r w:rsidRPr="00ED04C1">
                                <w:rPr>
                                  <w:rFonts w:hint="eastAsia"/>
                                  <w:sz w:val="20"/>
                                </w:rPr>
                                <w:t>*</w:t>
                              </w:r>
                              <w:r>
                                <w:rPr>
                                  <w:rFonts w:hint="eastAsia"/>
                                  <w:sz w:val="20"/>
                                  <w:lang w:eastAsia="zh-TW"/>
                                </w:rPr>
                                <w:t>*</w:t>
                              </w:r>
                            </w:p>
                          </w:txbxContent>
                        </v:textbox>
                      </v:rect>
                      <v:rect id="Rectangle 202" o:spid="_x0000_s1061" style="position:absolute;left:5890;top:2966;width:7049;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" strokecolor="white">
                        <v:textbox inset="2.31597mm,1.158mm,2.31597mm,1.158mm">
                          <w:txbxContent>
                            <w:p w:rsidR="0095608C" w:rsidRPr="00ED04C1" w:rsidRDefault="0095608C" w:rsidP="00397659">
                              <w:pPr>
                                <w:adjustRightInd w:val="0"/>
                                <w:snapToGrid w:val="0"/>
                                <w:spacing w:line="160" w:lineRule="atLeast"/>
                                <w:rPr>
                                  <w:sz w:val="20"/>
                                </w:rPr>
                              </w:pPr>
                              <w:r w:rsidRPr="00ED04C1">
                                <w:rPr>
                                  <w:sz w:val="20"/>
                                </w:rPr>
                                <w:t>0.</w:t>
                              </w:r>
                              <w:r>
                                <w:rPr>
                                  <w:rFonts w:hint="eastAsia"/>
                                  <w:sz w:val="20"/>
                                  <w:lang w:eastAsia="zh-TW"/>
                                </w:rPr>
                                <w:t>651</w:t>
                              </w:r>
                              <w:r w:rsidRPr="00ED04C1">
                                <w:rPr>
                                  <w:rFonts w:hint="eastAsia"/>
                                  <w:sz w:val="20"/>
                                </w:rPr>
                                <w:t>***</w:t>
                              </w:r>
                            </w:p>
                          </w:txbxContent>
                        </v:textbox>
                      </v:rect>
                      <v:roundrect id="AutoShape 203" o:spid="_x0000_s1062" style="position:absolute;left:38591;top:2881;width:9347;height:34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95608C" w:rsidRPr="00DC1D31" w:rsidRDefault="0095608C" w:rsidP="00DC1D31">
                              <w:pPr>
                                <w:adjustRightInd w:val="0"/>
                                <w:snapToGrid w:val="0"/>
                                <w:spacing w:line="160" w:lineRule="atLeast"/>
                                <w:ind w:leftChars="-50" w:left="-120"/>
                                <w:jc w:val="center"/>
                                <w:rPr>
                                  <w:sz w:val="22"/>
                                  <w:lang w:eastAsia="zh-TW"/>
                                </w:rPr>
                              </w:pPr>
                              <w:r w:rsidRPr="00DC1D31">
                                <w:rPr>
                                  <w:rFonts w:hint="eastAsia"/>
                                  <w:sz w:val="22"/>
                                  <w:lang w:eastAsia="zh-TW"/>
                                </w:rPr>
                                <w:t>self-efficacy</w:t>
                              </w:r>
                            </w:p>
                          </w:txbxContent>
                        </v:textbox>
                      </v:roundrect>
                      <v:rect id="Rectangle 204" o:spid="_x0000_s1063" style="position:absolute;left:23893;top:13058;width:6738;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" strokecolor="white">
                        <v:textbox inset="2.31597mm,1.158mm,2.31597mm,1.158mm">
                          <w:txbxContent>
                            <w:p w:rsidR="0095608C" w:rsidRPr="00BE41F5" w:rsidRDefault="0095608C" w:rsidP="00397659">
                              <w:pPr>
                                <w:adjustRightInd w:val="0"/>
                                <w:snapToGrid w:val="0"/>
                                <w:spacing w:line="160" w:lineRule="atLeast"/>
                                <w:rPr>
                                  <w:b/>
                                  <w:sz w:val="20"/>
                                </w:rPr>
                              </w:pPr>
                              <w:r w:rsidRPr="00BE41F5">
                                <w:rPr>
                                  <w:rFonts w:hint="eastAsia"/>
                                  <w:b/>
                                  <w:sz w:val="20"/>
                                </w:rPr>
                                <w:t>R</w:t>
                              </w:r>
                              <w:r w:rsidRPr="00BE41F5">
                                <w:rPr>
                                  <w:rFonts w:hint="eastAsia"/>
                                  <w:b/>
                                  <w:sz w:val="20"/>
                                  <w:vertAlign w:val="superscript"/>
                                </w:rPr>
                                <w:t>2</w:t>
                              </w:r>
                              <w:r w:rsidRPr="00BE41F5">
                                <w:rPr>
                                  <w:rFonts w:hint="eastAsia"/>
                                  <w:b/>
                                  <w:sz w:val="20"/>
                                </w:rPr>
                                <w:t>=0.4</w:t>
                              </w:r>
                              <w:r w:rsidRPr="00BE41F5">
                                <w:rPr>
                                  <w:rFonts w:hint="eastAsia"/>
                                  <w:b/>
                                  <w:sz w:val="20"/>
                                  <w:lang w:eastAsia="zh-TW"/>
                                </w:rPr>
                                <w:t>5</w:t>
                              </w:r>
                            </w:p>
                          </w:txbxContent>
                        </v:textbox>
                      </v:rect>
                      <v:rect id="Rectangle 205" o:spid="_x0000_s1064" style="position:absolute;left:45742;width:5719;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" strokecolor="white">
                        <v:textbox inset="2.31597mm,1.158mm,2.31597mm,1.158mm">
                          <w:txbxContent>
                            <w:p w:rsidR="0095608C" w:rsidRPr="00BE41F5" w:rsidRDefault="0095608C" w:rsidP="00611C76">
                              <w:pPr>
                                <w:adjustRightInd w:val="0"/>
                                <w:snapToGrid w:val="0"/>
                                <w:spacing w:line="120" w:lineRule="atLeast"/>
                                <w:ind w:leftChars="-50" w:left="-120" w:rightChars="-50" w:right="-120"/>
                                <w:rPr>
                                  <w:b/>
                                  <w:sz w:val="20"/>
                                  <w:lang w:eastAsia="zh-TW"/>
                                </w:rPr>
                              </w:pPr>
                              <w:r w:rsidRPr="00BE41F5">
                                <w:rPr>
                                  <w:rFonts w:hint="eastAsia"/>
                                  <w:b/>
                                  <w:sz w:val="20"/>
                                </w:rPr>
                                <w:t>R</w:t>
                              </w:r>
                              <w:r w:rsidRPr="00BE41F5">
                                <w:rPr>
                                  <w:rFonts w:hint="eastAsia"/>
                                  <w:b/>
                                  <w:sz w:val="20"/>
                                  <w:vertAlign w:val="superscript"/>
                                </w:rPr>
                                <w:t>2</w:t>
                              </w:r>
                              <w:r w:rsidRPr="00BE41F5">
                                <w:rPr>
                                  <w:rFonts w:hint="eastAsia"/>
                                  <w:b/>
                                  <w:sz w:val="20"/>
                                </w:rPr>
                                <w:t>=0.</w:t>
                              </w:r>
                              <w:r w:rsidRPr="00BE41F5">
                                <w:rPr>
                                  <w:rFonts w:hint="eastAsia"/>
                                  <w:b/>
                                  <w:sz w:val="20"/>
                                  <w:lang w:eastAsia="zh-TW"/>
                                </w:rPr>
                                <w:t>32</w:t>
                              </w:r>
                            </w:p>
                          </w:txbxContent>
                        </v:textbox>
                      </v:rect>
                      <v:rect id="Rectangle 206" o:spid="_x0000_s1065" style="position:absolute;left:44933;top:13245;width:652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" strokecolor="white">
                        <v:textbox inset="2.31597mm,1.158mm,2.31597mm,1.158mm">
                          <w:txbxContent>
                            <w:p w:rsidR="0095608C" w:rsidRPr="00BE41F5" w:rsidRDefault="0095608C" w:rsidP="00397659">
                              <w:pPr>
                                <w:adjustRightInd w:val="0"/>
                                <w:snapToGrid w:val="0"/>
                                <w:spacing w:line="160" w:lineRule="atLeast"/>
                                <w:rPr>
                                  <w:b/>
                                  <w:sz w:val="20"/>
                                </w:rPr>
                              </w:pPr>
                              <w:r w:rsidRPr="00BE41F5">
                                <w:rPr>
                                  <w:rFonts w:hint="eastAsia"/>
                                  <w:b/>
                                  <w:sz w:val="20"/>
                                </w:rPr>
                                <w:t>R</w:t>
                              </w:r>
                              <w:r w:rsidRPr="00BE41F5">
                                <w:rPr>
                                  <w:rFonts w:hint="eastAsia"/>
                                  <w:b/>
                                  <w:sz w:val="20"/>
                                  <w:vertAlign w:val="superscript"/>
                                </w:rPr>
                                <w:t>2</w:t>
                              </w:r>
                              <w:r w:rsidRPr="00BE41F5">
                                <w:rPr>
                                  <w:rFonts w:hint="eastAsia"/>
                                  <w:b/>
                                  <w:sz w:val="20"/>
                                </w:rPr>
                                <w:t>=0.4</w:t>
                              </w:r>
                              <w:r w:rsidRPr="00BE41F5">
                                <w:rPr>
                                  <w:rFonts w:hint="eastAsia"/>
                                  <w:b/>
                                  <w:sz w:val="20"/>
                                  <w:lang w:eastAsia="zh-TW"/>
                                </w:rPr>
                                <w:t>7</w:t>
                              </w:r>
                            </w:p>
                          </w:txbxContent>
                        </v:textbox>
                      </v:rect>
                      <v:roundrect id="AutoShape 207" o:spid="_x0000_s1066" style="position:absolute;left:17955;top:16099;width:10389;height:37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rsidR="0095608C" w:rsidRDefault="0095608C" w:rsidP="00397659">
                              <w:pPr>
                                <w:adjustRightInd w:val="0"/>
                                <w:snapToGrid w:val="0"/>
                                <w:ind w:leftChars="-50" w:left="-120"/>
                                <w:jc w:val="center"/>
                                <w:rPr>
                                  <w:sz w:val="22"/>
                                  <w:lang w:eastAsia="zh-TW"/>
                                </w:rPr>
                              </w:pPr>
                              <w:r>
                                <w:rPr>
                                  <w:sz w:val="22"/>
                                  <w:lang w:eastAsia="zh-TW"/>
                                </w:rPr>
                                <w:t>Commitment</w:t>
                              </w:r>
                            </w:p>
                          </w:txbxContent>
                        </v:textbox>
                      </v:roundrect>
                      <v:shape id="AutoShape 208" o:spid="_x0000_s1067" type="#_x0000_t32" style="position:absolute;left:11118;top:4538;width:6196;height:68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w10:anchorlock/>
                    </v:group>
                  </w:pict>
                </mc:Fallback>
              </mc:AlternateContent>
            </w:r>
          </w:p>
        </w:tc>
      </w:tr>
      <w:tr w:rsidR="00397659" w:rsidRPr="00560D1C" w:rsidTr="00131224">
        <w:trPr>
          <w:trHeight w:val="261"/>
        </w:trPr>
        <w:tc>
          <w:tcPr>
            <w:tcW w:w="9180" w:type="dxa"/>
          </w:tcPr>
          <w:p w:rsidR="00397659" w:rsidRPr="00560D1C" w:rsidRDefault="00101454" w:rsidP="00131224">
            <w:pPr>
              <w:pStyle w:val="af2"/>
              <w:keepNext/>
              <w:adjustRightInd w:val="0"/>
              <w:snapToGrid w:val="0"/>
              <w:spacing w:line="240" w:lineRule="atLeast"/>
              <w:ind w:firstLineChars="0" w:firstLine="0"/>
              <w:jc w:val="center"/>
              <w:rPr>
                <w:kern w:val="0"/>
                <w:sz w:val="24"/>
                <w:szCs w:val="24"/>
                <w:lang w:val="en-GB"/>
              </w:rPr>
            </w:pPr>
            <w:r>
              <w:rPr>
                <w:sz w:val="24"/>
                <w:szCs w:val="24"/>
                <w:lang w:val="en-GB"/>
              </w:rPr>
              <w:t>Fig.</w:t>
            </w:r>
            <w:r w:rsidR="00397659" w:rsidRPr="00560D1C">
              <w:rPr>
                <w:sz w:val="24"/>
                <w:szCs w:val="24"/>
                <w:lang w:val="en-GB"/>
              </w:rPr>
              <w:t xml:space="preserve"> </w:t>
            </w:r>
            <w:r w:rsidR="00397659" w:rsidRPr="00560D1C">
              <w:rPr>
                <w:sz w:val="24"/>
                <w:szCs w:val="24"/>
                <w:lang w:val="en-GB"/>
              </w:rPr>
              <w:fldChar w:fldCharType="begin"/>
            </w:r>
            <w:r w:rsidR="00397659" w:rsidRPr="00560D1C">
              <w:rPr>
                <w:sz w:val="24"/>
                <w:szCs w:val="24"/>
                <w:lang w:val="en-GB"/>
              </w:rPr>
              <w:instrText xml:space="preserve"> SEQ figure \* ARABIC </w:instrText>
            </w:r>
            <w:r w:rsidR="00397659" w:rsidRPr="00560D1C">
              <w:rPr>
                <w:sz w:val="24"/>
                <w:szCs w:val="24"/>
                <w:lang w:val="en-GB"/>
              </w:rPr>
              <w:fldChar w:fldCharType="separate"/>
            </w:r>
            <w:r w:rsidR="0094142F">
              <w:rPr>
                <w:noProof/>
                <w:sz w:val="24"/>
                <w:szCs w:val="24"/>
                <w:lang w:val="en-GB"/>
              </w:rPr>
              <w:t>2</w:t>
            </w:r>
            <w:r w:rsidR="00397659" w:rsidRPr="00560D1C">
              <w:rPr>
                <w:sz w:val="24"/>
                <w:szCs w:val="24"/>
                <w:lang w:val="en-GB"/>
              </w:rPr>
              <w:fldChar w:fldCharType="end"/>
            </w:r>
            <w:r w:rsidR="00397659" w:rsidRPr="00560D1C">
              <w:rPr>
                <w:sz w:val="24"/>
                <w:szCs w:val="24"/>
                <w:lang w:val="en-GB"/>
              </w:rPr>
              <w:t>. Results of SEM Analysis</w:t>
            </w:r>
          </w:p>
        </w:tc>
      </w:tr>
    </w:tbl>
    <w:p w:rsidR="00397659" w:rsidRPr="00560D1C" w:rsidRDefault="00397659" w:rsidP="00397659">
      <w:pPr>
        <w:spacing w:line="276" w:lineRule="auto"/>
        <w:rPr>
          <w:rFonts w:cs="Times New Roman"/>
          <w:szCs w:val="24"/>
          <w:lang w:val="en-GB" w:eastAsia="zh-TW"/>
        </w:rPr>
      </w:pPr>
    </w:p>
    <w:p w:rsidR="00397659" w:rsidRPr="00560D1C" w:rsidRDefault="000E17E8" w:rsidP="00397659">
      <w:pPr>
        <w:rPr>
          <w:rFonts w:cs="Times New Roman"/>
          <w:szCs w:val="24"/>
          <w:lang w:val="en-GB" w:eastAsia="zh-TW"/>
        </w:rPr>
      </w:pPr>
      <w:r>
        <w:rPr>
          <w:rFonts w:cs="Times New Roman"/>
          <w:szCs w:val="24"/>
          <w:lang w:val="en-GB" w:eastAsia="zh-TW"/>
        </w:rPr>
        <w:br w:type="page"/>
      </w:r>
    </w:p>
    <w:tbl>
      <w:tblPr>
        <w:tblW w:w="5000" w:type="pct"/>
        <w:jc w:val="center"/>
        <w:tblLook w:val="0000" w:firstRow="0" w:lastRow="0" w:firstColumn="0" w:lastColumn="0" w:noHBand="0" w:noVBand="0"/>
      </w:tblPr>
      <w:tblGrid>
        <w:gridCol w:w="1985"/>
        <w:gridCol w:w="3748"/>
        <w:gridCol w:w="3293"/>
      </w:tblGrid>
      <w:tr w:rsidR="00397659" w:rsidRPr="00560D1C" w:rsidTr="00131224">
        <w:trPr>
          <w:jc w:val="center"/>
        </w:trPr>
        <w:tc>
          <w:tcPr>
            <w:tcW w:w="5000" w:type="pct"/>
            <w:gridSpan w:val="3"/>
            <w:tcBorders>
              <w:bottom w:val="single" w:sz="4" w:space="0" w:color="000000"/>
            </w:tcBorders>
          </w:tcPr>
          <w:p w:rsidR="00397659" w:rsidRPr="00560D1C" w:rsidRDefault="00397659" w:rsidP="00131224">
            <w:pPr>
              <w:pStyle w:val="15"/>
              <w:keepNext/>
              <w:adjustRightInd w:val="0"/>
              <w:snapToGrid w:val="0"/>
              <w:rPr>
                <w:rFonts w:cs="Times New Roman"/>
                <w:sz w:val="24"/>
                <w:szCs w:val="24"/>
                <w:lang w:val="en-GB"/>
              </w:rPr>
            </w:pPr>
            <w:r w:rsidRPr="00560D1C">
              <w:rPr>
                <w:rFonts w:cs="Times New Roman"/>
                <w:sz w:val="24"/>
                <w:szCs w:val="24"/>
                <w:lang w:val="en-GB"/>
              </w:rPr>
              <w:lastRenderedPageBreak/>
              <w:t xml:space="preserve">Table </w:t>
            </w:r>
            <w:r w:rsidR="00897A3D" w:rsidRPr="00560D1C">
              <w:rPr>
                <w:rFonts w:cs="Times New Roman"/>
                <w:sz w:val="24"/>
                <w:szCs w:val="24"/>
                <w:lang w:val="en-GB" w:eastAsia="zh-TW"/>
              </w:rPr>
              <w:t>1</w:t>
            </w:r>
            <w:r w:rsidR="00897A3D" w:rsidRPr="00560D1C">
              <w:rPr>
                <w:rFonts w:cs="Times New Roman"/>
                <w:sz w:val="24"/>
                <w:szCs w:val="24"/>
                <w:lang w:val="en-GB"/>
              </w:rPr>
              <w:t>. Operational</w:t>
            </w:r>
            <w:r w:rsidRPr="00560D1C">
              <w:rPr>
                <w:rFonts w:cs="Times New Roman"/>
                <w:sz w:val="24"/>
                <w:szCs w:val="24"/>
                <w:lang w:val="en-GB"/>
              </w:rPr>
              <w:t xml:space="preserve"> definitions</w:t>
            </w:r>
          </w:p>
        </w:tc>
      </w:tr>
      <w:tr w:rsidR="00397659" w:rsidRPr="00560D1C" w:rsidTr="00A24DC7">
        <w:trPr>
          <w:jc w:val="center"/>
        </w:trPr>
        <w:tc>
          <w:tcPr>
            <w:tcW w:w="1100"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rPr>
            </w:pPr>
            <w:r w:rsidRPr="00560D1C">
              <w:rPr>
                <w:rFonts w:cs="Times New Roman"/>
                <w:szCs w:val="24"/>
                <w:lang w:val="en-GB"/>
              </w:rPr>
              <w:t xml:space="preserve">Constructs </w:t>
            </w:r>
          </w:p>
        </w:tc>
        <w:tc>
          <w:tcPr>
            <w:tcW w:w="2076"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rPr>
            </w:pPr>
            <w:r w:rsidRPr="00560D1C">
              <w:rPr>
                <w:rFonts w:cs="Times New Roman"/>
                <w:szCs w:val="24"/>
                <w:lang w:val="en-GB"/>
              </w:rPr>
              <w:t xml:space="preserve">Operational definition </w:t>
            </w:r>
          </w:p>
        </w:tc>
        <w:tc>
          <w:tcPr>
            <w:tcW w:w="1824"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rPr>
            </w:pPr>
            <w:r w:rsidRPr="00560D1C">
              <w:rPr>
                <w:rFonts w:cs="Times New Roman"/>
                <w:szCs w:val="24"/>
                <w:lang w:val="en-GB"/>
              </w:rPr>
              <w:t>References</w:t>
            </w:r>
          </w:p>
        </w:tc>
      </w:tr>
      <w:tr w:rsidR="00397659" w:rsidRPr="00560D1C" w:rsidTr="00A24DC7">
        <w:trPr>
          <w:jc w:val="center"/>
        </w:trPr>
        <w:tc>
          <w:tcPr>
            <w:tcW w:w="1100"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rPr>
            </w:pPr>
            <w:r w:rsidRPr="00560D1C">
              <w:rPr>
                <w:rFonts w:cs="Times New Roman"/>
                <w:szCs w:val="24"/>
                <w:lang w:val="en-GB"/>
              </w:rPr>
              <w:t>Organizational Justice</w:t>
            </w:r>
          </w:p>
        </w:tc>
        <w:tc>
          <w:tcPr>
            <w:tcW w:w="2076"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eastAsia="zh-TW"/>
              </w:rPr>
            </w:pPr>
            <w:r w:rsidRPr="00560D1C">
              <w:rPr>
                <w:rFonts w:cs="Times New Roman"/>
                <w:szCs w:val="24"/>
                <w:lang w:val="en-GB" w:eastAsia="zh-TW"/>
              </w:rPr>
              <w:t>P</w:t>
            </w:r>
            <w:r w:rsidRPr="00560D1C">
              <w:rPr>
                <w:rFonts w:cs="Times New Roman"/>
                <w:szCs w:val="24"/>
                <w:lang w:val="en-GB"/>
              </w:rPr>
              <w:t>eople’s perception of fairness in organizations</w:t>
            </w:r>
          </w:p>
        </w:tc>
        <w:tc>
          <w:tcPr>
            <w:tcW w:w="1824"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eastAsia="zh-TW"/>
              </w:rPr>
            </w:pPr>
            <w:r w:rsidRPr="00560D1C">
              <w:rPr>
                <w:rFonts w:cs="Times New Roman"/>
                <w:noProof/>
                <w:szCs w:val="24"/>
                <w:lang w:val="en-GB"/>
              </w:rPr>
              <w:t>Moorman, 1991</w:t>
            </w:r>
          </w:p>
        </w:tc>
      </w:tr>
      <w:tr w:rsidR="00397659" w:rsidRPr="00560D1C" w:rsidTr="00A24DC7">
        <w:trPr>
          <w:jc w:val="center"/>
        </w:trPr>
        <w:tc>
          <w:tcPr>
            <w:tcW w:w="1100"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rPr>
            </w:pPr>
            <w:r w:rsidRPr="00560D1C">
              <w:rPr>
                <w:rFonts w:cs="Times New Roman"/>
                <w:szCs w:val="24"/>
                <w:lang w:val="en-GB" w:eastAsia="zh-TW"/>
              </w:rPr>
              <w:t>Perceived t</w:t>
            </w:r>
            <w:r w:rsidRPr="00560D1C">
              <w:rPr>
                <w:rFonts w:cs="Times New Roman"/>
                <w:szCs w:val="24"/>
                <w:lang w:val="en-GB"/>
              </w:rPr>
              <w:t>rust</w:t>
            </w:r>
          </w:p>
          <w:p w:rsidR="00397659" w:rsidRPr="00560D1C" w:rsidRDefault="00397659" w:rsidP="00131224">
            <w:pPr>
              <w:adjustRightInd w:val="0"/>
              <w:snapToGrid w:val="0"/>
              <w:rPr>
                <w:rFonts w:cs="Times New Roman"/>
                <w:szCs w:val="24"/>
                <w:lang w:val="en-GB"/>
              </w:rPr>
            </w:pPr>
          </w:p>
        </w:tc>
        <w:tc>
          <w:tcPr>
            <w:tcW w:w="2076"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rPr>
            </w:pPr>
            <w:r w:rsidRPr="00560D1C">
              <w:rPr>
                <w:rFonts w:cs="Times New Roman"/>
                <w:szCs w:val="24"/>
                <w:lang w:val="en-GB"/>
              </w:rPr>
              <w:t>The trust between IT professionals and the organization, which has three components:</w:t>
            </w:r>
          </w:p>
          <w:p w:rsidR="00397659" w:rsidRPr="00560D1C" w:rsidRDefault="00397659" w:rsidP="00131224">
            <w:pPr>
              <w:numPr>
                <w:ilvl w:val="0"/>
                <w:numId w:val="6"/>
              </w:numPr>
              <w:adjustRightInd w:val="0"/>
              <w:snapToGrid w:val="0"/>
              <w:rPr>
                <w:rFonts w:cs="Times New Roman"/>
                <w:szCs w:val="24"/>
                <w:lang w:val="en-GB"/>
              </w:rPr>
            </w:pPr>
            <w:r w:rsidRPr="00560D1C">
              <w:rPr>
                <w:rFonts w:cs="Times New Roman"/>
                <w:szCs w:val="24"/>
                <w:lang w:val="en-GB"/>
              </w:rPr>
              <w:t>Organization trust</w:t>
            </w:r>
          </w:p>
          <w:p w:rsidR="00397659" w:rsidRPr="00560D1C" w:rsidRDefault="00397659" w:rsidP="00131224">
            <w:pPr>
              <w:numPr>
                <w:ilvl w:val="0"/>
                <w:numId w:val="6"/>
              </w:numPr>
              <w:adjustRightInd w:val="0"/>
              <w:snapToGrid w:val="0"/>
              <w:rPr>
                <w:rFonts w:cs="Times New Roman"/>
                <w:szCs w:val="24"/>
                <w:lang w:val="en-GB"/>
              </w:rPr>
            </w:pPr>
            <w:r w:rsidRPr="00560D1C">
              <w:rPr>
                <w:rFonts w:cs="Times New Roman"/>
                <w:szCs w:val="24"/>
                <w:lang w:val="en-GB"/>
              </w:rPr>
              <w:t>Supervisor trust</w:t>
            </w:r>
          </w:p>
          <w:p w:rsidR="00397659" w:rsidRPr="00560D1C" w:rsidRDefault="00397659" w:rsidP="00131224">
            <w:pPr>
              <w:numPr>
                <w:ilvl w:val="0"/>
                <w:numId w:val="6"/>
              </w:numPr>
              <w:adjustRightInd w:val="0"/>
              <w:snapToGrid w:val="0"/>
              <w:rPr>
                <w:rFonts w:cs="Times New Roman"/>
                <w:szCs w:val="24"/>
                <w:lang w:val="en-GB"/>
              </w:rPr>
            </w:pPr>
            <w:r w:rsidRPr="00560D1C">
              <w:rPr>
                <w:rFonts w:cs="Times New Roman"/>
                <w:szCs w:val="24"/>
                <w:lang w:val="en-GB"/>
              </w:rPr>
              <w:t>Colleague trust</w:t>
            </w:r>
          </w:p>
        </w:tc>
        <w:tc>
          <w:tcPr>
            <w:tcW w:w="1824" w:type="pct"/>
            <w:tcBorders>
              <w:top w:val="single" w:sz="4" w:space="0" w:color="000000"/>
              <w:bottom w:val="single" w:sz="4" w:space="0" w:color="000000"/>
            </w:tcBorders>
          </w:tcPr>
          <w:p w:rsidR="00397659" w:rsidRPr="00560D1C" w:rsidRDefault="00397659" w:rsidP="00DB1EA5">
            <w:pPr>
              <w:adjustRightInd w:val="0"/>
              <w:snapToGrid w:val="0"/>
              <w:rPr>
                <w:rFonts w:cs="Times New Roman"/>
                <w:szCs w:val="24"/>
                <w:lang w:val="en-GB" w:eastAsia="zh-TW"/>
              </w:rPr>
            </w:pPr>
            <w:r w:rsidRPr="00560D1C">
              <w:rPr>
                <w:rFonts w:cs="Times New Roman"/>
                <w:szCs w:val="24"/>
                <w:lang w:val="en-GB"/>
              </w:rPr>
              <w:t>Hsu, Ju, Yen, and Chang, 2007; Mayer, Davis, and Schoorman, 1995; Mooradian, Renzl, and Matzler, 2006</w:t>
            </w:r>
          </w:p>
        </w:tc>
      </w:tr>
      <w:tr w:rsidR="00397659" w:rsidRPr="00560D1C" w:rsidTr="00A24DC7">
        <w:trPr>
          <w:jc w:val="center"/>
        </w:trPr>
        <w:tc>
          <w:tcPr>
            <w:tcW w:w="1100"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rPr>
            </w:pPr>
            <w:r w:rsidRPr="00560D1C">
              <w:rPr>
                <w:rFonts w:cs="Times New Roman"/>
                <w:szCs w:val="24"/>
                <w:lang w:val="en-GB"/>
              </w:rPr>
              <w:t>Commitment</w:t>
            </w:r>
          </w:p>
        </w:tc>
        <w:tc>
          <w:tcPr>
            <w:tcW w:w="2076" w:type="pct"/>
            <w:tcBorders>
              <w:top w:val="single" w:sz="4" w:space="0" w:color="000000"/>
              <w:bottom w:val="single" w:sz="4" w:space="0" w:color="000000"/>
            </w:tcBorders>
          </w:tcPr>
          <w:p w:rsidR="00397659" w:rsidRPr="00560D1C" w:rsidRDefault="00416D95" w:rsidP="006F4C8E">
            <w:pPr>
              <w:autoSpaceDE w:val="0"/>
              <w:adjustRightInd w:val="0"/>
              <w:snapToGrid w:val="0"/>
              <w:rPr>
                <w:rFonts w:cs="Times New Roman"/>
                <w:sz w:val="22"/>
                <w:szCs w:val="24"/>
                <w:lang w:val="en-GB" w:eastAsia="zh-TW"/>
              </w:rPr>
            </w:pPr>
            <w:r>
              <w:rPr>
                <w:rFonts w:cs="Times New Roman" w:hint="eastAsia"/>
                <w:sz w:val="22"/>
                <w:szCs w:val="24"/>
                <w:lang w:val="en-GB" w:eastAsia="zh-TW"/>
              </w:rPr>
              <w:t>C</w:t>
            </w:r>
            <w:r w:rsidR="00397659" w:rsidRPr="00560D1C">
              <w:rPr>
                <w:rFonts w:cs="Times New Roman"/>
                <w:sz w:val="22"/>
                <w:szCs w:val="24"/>
                <w:lang w:val="en-GB"/>
              </w:rPr>
              <w:t xml:space="preserve">ommitment that can characterize an </w:t>
            </w:r>
            <w:r w:rsidR="000C5A9A" w:rsidRPr="00560D1C">
              <w:rPr>
                <w:rFonts w:cs="Times New Roman"/>
                <w:szCs w:val="24"/>
                <w:lang w:val="en-GB"/>
              </w:rPr>
              <w:t>IT professional</w:t>
            </w:r>
            <w:r w:rsidR="000C5A9A" w:rsidRPr="00560D1C">
              <w:rPr>
                <w:rFonts w:cs="Times New Roman"/>
                <w:sz w:val="22"/>
                <w:szCs w:val="24"/>
                <w:lang w:val="en-GB"/>
              </w:rPr>
              <w:t xml:space="preserve"> </w:t>
            </w:r>
            <w:r w:rsidR="00397659" w:rsidRPr="00560D1C">
              <w:rPr>
                <w:rFonts w:cs="Times New Roman"/>
                <w:sz w:val="22"/>
                <w:szCs w:val="24"/>
                <w:lang w:val="en-GB"/>
              </w:rPr>
              <w:t>'s commitment to the organizatio</w:t>
            </w:r>
            <w:r w:rsidR="00397659" w:rsidRPr="00560D1C">
              <w:rPr>
                <w:rFonts w:cs="Times New Roman"/>
                <w:sz w:val="22"/>
                <w:szCs w:val="24"/>
                <w:lang w:val="en-GB" w:eastAsia="zh-TW"/>
              </w:rPr>
              <w:t>n</w:t>
            </w:r>
          </w:p>
        </w:tc>
        <w:tc>
          <w:tcPr>
            <w:tcW w:w="1824"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eastAsia="zh-TW"/>
              </w:rPr>
            </w:pPr>
            <w:r w:rsidRPr="00560D1C">
              <w:rPr>
                <w:rFonts w:cs="Times New Roman"/>
                <w:noProof/>
                <w:szCs w:val="24"/>
                <w:lang w:val="en-GB"/>
              </w:rPr>
              <w:t>Hooff &amp; Weenen, 2004</w:t>
            </w:r>
          </w:p>
        </w:tc>
      </w:tr>
      <w:tr w:rsidR="00397659" w:rsidRPr="00560D1C" w:rsidTr="00A24DC7">
        <w:trPr>
          <w:jc w:val="center"/>
        </w:trPr>
        <w:tc>
          <w:tcPr>
            <w:tcW w:w="1100" w:type="pct"/>
            <w:tcBorders>
              <w:top w:val="single" w:sz="4" w:space="0" w:color="000000"/>
              <w:bottom w:val="single" w:sz="4" w:space="0" w:color="000000"/>
            </w:tcBorders>
          </w:tcPr>
          <w:p w:rsidR="00397659" w:rsidRPr="00560D1C" w:rsidRDefault="00A24DC7" w:rsidP="00131224">
            <w:pPr>
              <w:adjustRightInd w:val="0"/>
              <w:snapToGrid w:val="0"/>
              <w:rPr>
                <w:rFonts w:cs="Times New Roman"/>
                <w:szCs w:val="24"/>
                <w:lang w:val="en-GB"/>
              </w:rPr>
            </w:pPr>
            <w:r>
              <w:rPr>
                <w:rFonts w:cs="Times New Roman"/>
                <w:szCs w:val="24"/>
                <w:lang w:val="en-GB" w:eastAsia="zh-TW"/>
              </w:rPr>
              <w:t>KS self-efficacy</w:t>
            </w:r>
          </w:p>
        </w:tc>
        <w:tc>
          <w:tcPr>
            <w:tcW w:w="2076" w:type="pct"/>
            <w:tcBorders>
              <w:top w:val="single" w:sz="4" w:space="0" w:color="000000"/>
              <w:bottom w:val="single" w:sz="4" w:space="0" w:color="000000"/>
            </w:tcBorders>
          </w:tcPr>
          <w:p w:rsidR="00397659" w:rsidRPr="00560D1C" w:rsidRDefault="00397659" w:rsidP="00131224">
            <w:pPr>
              <w:autoSpaceDE w:val="0"/>
              <w:adjustRightInd w:val="0"/>
              <w:snapToGrid w:val="0"/>
              <w:rPr>
                <w:rFonts w:cs="Times New Roman"/>
                <w:sz w:val="22"/>
                <w:szCs w:val="24"/>
                <w:lang w:val="en-GB"/>
              </w:rPr>
            </w:pPr>
            <w:r w:rsidRPr="00560D1C">
              <w:rPr>
                <w:rFonts w:cs="Times New Roman"/>
                <w:sz w:val="22"/>
                <w:szCs w:val="24"/>
                <w:lang w:val="en-GB"/>
              </w:rPr>
              <w:t xml:space="preserve">The belief that one </w:t>
            </w:r>
            <w:r w:rsidR="00DB43AD" w:rsidRPr="00560D1C">
              <w:rPr>
                <w:rFonts w:cs="Times New Roman"/>
                <w:sz w:val="22"/>
                <w:szCs w:val="24"/>
                <w:lang w:val="en-GB"/>
              </w:rPr>
              <w:t>can perform</w:t>
            </w:r>
            <w:r w:rsidRPr="00560D1C">
              <w:rPr>
                <w:rFonts w:cs="Times New Roman"/>
                <w:sz w:val="22"/>
                <w:szCs w:val="24"/>
                <w:lang w:val="en-GB"/>
              </w:rPr>
              <w:t xml:space="preserve"> knowledge-sharing is composed of three elements:</w:t>
            </w:r>
          </w:p>
          <w:p w:rsidR="00397659" w:rsidRPr="00560D1C" w:rsidRDefault="00397659" w:rsidP="00131224">
            <w:pPr>
              <w:numPr>
                <w:ilvl w:val="0"/>
                <w:numId w:val="3"/>
              </w:numPr>
              <w:autoSpaceDE w:val="0"/>
              <w:adjustRightInd w:val="0"/>
              <w:snapToGrid w:val="0"/>
              <w:rPr>
                <w:rFonts w:cs="Times New Roman"/>
                <w:sz w:val="22"/>
                <w:szCs w:val="24"/>
                <w:lang w:val="en-GB"/>
              </w:rPr>
            </w:pPr>
            <w:r w:rsidRPr="00560D1C">
              <w:rPr>
                <w:rFonts w:cs="Times New Roman"/>
                <w:sz w:val="22"/>
                <w:szCs w:val="24"/>
                <w:lang w:val="en-GB"/>
              </w:rPr>
              <w:t>Performance accomplishments</w:t>
            </w:r>
          </w:p>
          <w:p w:rsidR="00397659" w:rsidRPr="00560D1C" w:rsidRDefault="00397659" w:rsidP="00131224">
            <w:pPr>
              <w:numPr>
                <w:ilvl w:val="0"/>
                <w:numId w:val="3"/>
              </w:numPr>
              <w:autoSpaceDE w:val="0"/>
              <w:adjustRightInd w:val="0"/>
              <w:snapToGrid w:val="0"/>
              <w:rPr>
                <w:rFonts w:cs="Times New Roman"/>
                <w:sz w:val="22"/>
                <w:szCs w:val="24"/>
                <w:lang w:val="en-GB"/>
              </w:rPr>
            </w:pPr>
            <w:r w:rsidRPr="00560D1C">
              <w:rPr>
                <w:rFonts w:cs="Times New Roman"/>
                <w:sz w:val="22"/>
                <w:szCs w:val="24"/>
                <w:lang w:val="en-GB"/>
              </w:rPr>
              <w:t>Vicarious experience</w:t>
            </w:r>
          </w:p>
          <w:p w:rsidR="00397659" w:rsidRPr="00560D1C" w:rsidRDefault="00397659" w:rsidP="00131224">
            <w:pPr>
              <w:numPr>
                <w:ilvl w:val="0"/>
                <w:numId w:val="3"/>
              </w:numPr>
              <w:autoSpaceDE w:val="0"/>
              <w:adjustRightInd w:val="0"/>
              <w:snapToGrid w:val="0"/>
              <w:rPr>
                <w:rFonts w:cs="Times New Roman"/>
                <w:sz w:val="22"/>
                <w:szCs w:val="24"/>
                <w:lang w:val="en-GB"/>
              </w:rPr>
            </w:pPr>
            <w:r w:rsidRPr="00560D1C">
              <w:rPr>
                <w:rFonts w:cs="Times New Roman"/>
                <w:sz w:val="22"/>
                <w:szCs w:val="24"/>
                <w:lang w:val="en-GB"/>
              </w:rPr>
              <w:t>Emotional arousal</w:t>
            </w:r>
          </w:p>
        </w:tc>
        <w:tc>
          <w:tcPr>
            <w:tcW w:w="1824"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eastAsia="zh-TW"/>
              </w:rPr>
            </w:pPr>
            <w:r w:rsidRPr="00560D1C">
              <w:rPr>
                <w:rFonts w:cs="Times New Roman"/>
                <w:szCs w:val="24"/>
                <w:lang w:val="en-GB"/>
              </w:rPr>
              <w:t>Compeau and Higgins, 1995; Stone and Bailey, 2007</w:t>
            </w:r>
          </w:p>
        </w:tc>
      </w:tr>
      <w:tr w:rsidR="00397659" w:rsidRPr="00560D1C" w:rsidTr="00A24DC7">
        <w:trPr>
          <w:jc w:val="center"/>
        </w:trPr>
        <w:tc>
          <w:tcPr>
            <w:tcW w:w="1100"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rPr>
            </w:pPr>
            <w:r w:rsidRPr="00560D1C">
              <w:rPr>
                <w:rFonts w:cs="Times New Roman"/>
                <w:szCs w:val="24"/>
                <w:lang w:val="en-GB" w:eastAsia="zh-TW"/>
              </w:rPr>
              <w:t>KS</w:t>
            </w:r>
            <w:r w:rsidRPr="00560D1C">
              <w:rPr>
                <w:rFonts w:cs="Times New Roman"/>
                <w:szCs w:val="24"/>
                <w:lang w:val="en-GB"/>
              </w:rPr>
              <w:t xml:space="preserve"> Intention</w:t>
            </w:r>
          </w:p>
        </w:tc>
        <w:tc>
          <w:tcPr>
            <w:tcW w:w="2076" w:type="pct"/>
            <w:tcBorders>
              <w:top w:val="single" w:sz="4" w:space="0" w:color="000000"/>
              <w:bottom w:val="single" w:sz="4" w:space="0" w:color="000000"/>
            </w:tcBorders>
          </w:tcPr>
          <w:p w:rsidR="00397659" w:rsidRPr="00560D1C" w:rsidRDefault="00397659" w:rsidP="00131224">
            <w:pPr>
              <w:autoSpaceDE w:val="0"/>
              <w:adjustRightInd w:val="0"/>
              <w:snapToGrid w:val="0"/>
              <w:rPr>
                <w:rFonts w:cs="Times New Roman"/>
                <w:szCs w:val="24"/>
                <w:lang w:val="en-GB"/>
              </w:rPr>
            </w:pPr>
            <w:r w:rsidRPr="00560D1C">
              <w:rPr>
                <w:rFonts w:cs="Times New Roman"/>
                <w:szCs w:val="24"/>
                <w:lang w:val="en-GB"/>
              </w:rPr>
              <w:t xml:space="preserve">The degree to which </w:t>
            </w:r>
            <w:r w:rsidRPr="00560D1C">
              <w:rPr>
                <w:rFonts w:cs="Times New Roman"/>
                <w:szCs w:val="24"/>
                <w:lang w:val="en-GB" w:eastAsia="zh-TW"/>
              </w:rPr>
              <w:t>IT professionals</w:t>
            </w:r>
            <w:r w:rsidRPr="00560D1C">
              <w:rPr>
                <w:rFonts w:cs="Times New Roman"/>
                <w:szCs w:val="24"/>
                <w:lang w:val="en-GB"/>
              </w:rPr>
              <w:t xml:space="preserve"> believe they will adopt knowledge</w:t>
            </w:r>
            <w:r w:rsidRPr="00560D1C">
              <w:rPr>
                <w:rFonts w:cs="Times New Roman"/>
                <w:szCs w:val="24"/>
                <w:lang w:val="en-GB" w:eastAsia="zh-TW"/>
              </w:rPr>
              <w:t xml:space="preserve"> </w:t>
            </w:r>
            <w:r w:rsidRPr="00560D1C">
              <w:rPr>
                <w:rFonts w:cs="Times New Roman"/>
                <w:szCs w:val="24"/>
                <w:lang w:val="en-GB"/>
              </w:rPr>
              <w:t xml:space="preserve">sharing actions, composed of two components: </w:t>
            </w:r>
          </w:p>
          <w:p w:rsidR="00397659" w:rsidRPr="00560D1C" w:rsidRDefault="00397659" w:rsidP="00131224">
            <w:pPr>
              <w:autoSpaceDE w:val="0"/>
              <w:adjustRightInd w:val="0"/>
              <w:snapToGrid w:val="0"/>
              <w:rPr>
                <w:rFonts w:cs="Times New Roman"/>
                <w:szCs w:val="24"/>
                <w:lang w:val="en-GB"/>
              </w:rPr>
            </w:pPr>
            <w:r w:rsidRPr="00560D1C">
              <w:rPr>
                <w:rFonts w:cs="Times New Roman"/>
                <w:szCs w:val="24"/>
                <w:lang w:val="en-GB"/>
              </w:rPr>
              <w:t>(1) Intention to share explicit knowledge</w:t>
            </w:r>
          </w:p>
          <w:p w:rsidR="00397659" w:rsidRPr="00560D1C" w:rsidRDefault="00397659" w:rsidP="00131224">
            <w:pPr>
              <w:autoSpaceDE w:val="0"/>
              <w:adjustRightInd w:val="0"/>
              <w:snapToGrid w:val="0"/>
              <w:rPr>
                <w:rFonts w:cs="Times New Roman"/>
                <w:szCs w:val="24"/>
                <w:lang w:val="en-GB"/>
              </w:rPr>
            </w:pPr>
            <w:r w:rsidRPr="00560D1C">
              <w:rPr>
                <w:rFonts w:cs="Times New Roman"/>
                <w:szCs w:val="24"/>
                <w:lang w:val="en-GB"/>
              </w:rPr>
              <w:t>(2) Intention to share implicit knowledge</w:t>
            </w:r>
          </w:p>
        </w:tc>
        <w:tc>
          <w:tcPr>
            <w:tcW w:w="1824" w:type="pct"/>
            <w:tcBorders>
              <w:top w:val="single" w:sz="4" w:space="0" w:color="000000"/>
              <w:bottom w:val="single" w:sz="4" w:space="0" w:color="000000"/>
            </w:tcBorders>
          </w:tcPr>
          <w:p w:rsidR="00397659" w:rsidRPr="00560D1C" w:rsidRDefault="00397659" w:rsidP="00131224">
            <w:pPr>
              <w:adjustRightInd w:val="0"/>
              <w:snapToGrid w:val="0"/>
              <w:rPr>
                <w:rFonts w:cs="Times New Roman"/>
                <w:szCs w:val="24"/>
                <w:lang w:val="en-GB" w:eastAsia="zh-TW"/>
              </w:rPr>
            </w:pPr>
            <w:r w:rsidRPr="00560D1C">
              <w:rPr>
                <w:rFonts w:cs="Times New Roman"/>
                <w:szCs w:val="24"/>
                <w:lang w:val="en-GB"/>
              </w:rPr>
              <w:t>Bock, Zmud, Kim, and Lee, 2005</w:t>
            </w:r>
          </w:p>
        </w:tc>
      </w:tr>
    </w:tbl>
    <w:p w:rsidR="00397659" w:rsidRPr="00560D1C" w:rsidRDefault="00397659" w:rsidP="00397659">
      <w:pPr>
        <w:rPr>
          <w:rFonts w:cs="Times New Roman"/>
          <w:szCs w:val="24"/>
          <w:lang w:val="en-GB" w:eastAsia="zh-TW"/>
        </w:rPr>
      </w:pPr>
    </w:p>
    <w:p w:rsidR="00397659" w:rsidRPr="00560D1C" w:rsidRDefault="000E17E8" w:rsidP="00397659">
      <w:pPr>
        <w:rPr>
          <w:rFonts w:cs="Times New Roman"/>
          <w:szCs w:val="24"/>
          <w:lang w:val="en-GB" w:eastAsia="zh-TW"/>
        </w:rPr>
      </w:pPr>
      <w:r>
        <w:rPr>
          <w:rFonts w:cs="Times New Roman"/>
          <w:szCs w:val="24"/>
          <w:lang w:val="en-GB" w:eastAsia="zh-TW"/>
        </w:rPr>
        <w:br w:type="page"/>
      </w:r>
    </w:p>
    <w:tbl>
      <w:tblPr>
        <w:tblW w:w="0" w:type="auto"/>
        <w:jc w:val="center"/>
        <w:tblCellMar>
          <w:left w:w="28" w:type="dxa"/>
          <w:right w:w="28" w:type="dxa"/>
        </w:tblCellMar>
        <w:tblLook w:val="04A0" w:firstRow="1" w:lastRow="0" w:firstColumn="1" w:lastColumn="0" w:noHBand="0" w:noVBand="1"/>
      </w:tblPr>
      <w:tblGrid>
        <w:gridCol w:w="1727"/>
        <w:gridCol w:w="2879"/>
        <w:gridCol w:w="1128"/>
        <w:gridCol w:w="1429"/>
      </w:tblGrid>
      <w:tr w:rsidR="00397659" w:rsidRPr="00560D1C" w:rsidTr="00131224">
        <w:trPr>
          <w:trHeight w:val="227"/>
          <w:jc w:val="center"/>
        </w:trPr>
        <w:tc>
          <w:tcPr>
            <w:tcW w:w="7162" w:type="dxa"/>
            <w:gridSpan w:val="4"/>
            <w:tcBorders>
              <w:bottom w:val="single" w:sz="4" w:space="0" w:color="auto"/>
            </w:tcBorders>
            <w:shd w:val="clear" w:color="auto" w:fill="auto"/>
          </w:tcPr>
          <w:p w:rsidR="00397659" w:rsidRPr="00560D1C" w:rsidRDefault="00397659" w:rsidP="00DB43AD">
            <w:pPr>
              <w:widowControl/>
              <w:suppressAutoHyphens w:val="0"/>
              <w:adjustRightInd w:val="0"/>
              <w:snapToGrid w:val="0"/>
              <w:rPr>
                <w:rFonts w:eastAsia="Arial Unicode MS" w:cs="Times New Roman"/>
                <w:color w:val="000000"/>
                <w:kern w:val="0"/>
                <w:szCs w:val="24"/>
                <w:lang w:val="en-GB" w:eastAsia="zh-TW"/>
              </w:rPr>
            </w:pPr>
            <w:r w:rsidRPr="00560D1C">
              <w:rPr>
                <w:rFonts w:eastAsia="Arial Unicode MS" w:cs="Times New Roman"/>
                <w:color w:val="000000"/>
                <w:kern w:val="0"/>
                <w:szCs w:val="24"/>
                <w:lang w:val="en-GB" w:eastAsia="zh-TW"/>
              </w:rPr>
              <w:lastRenderedPageBreak/>
              <w:t xml:space="preserve">Table 2. Demographic Details of the </w:t>
            </w:r>
            <w:r w:rsidR="00DB43AD" w:rsidRPr="00560D1C">
              <w:rPr>
                <w:rFonts w:eastAsia="Arial Unicode MS" w:cs="Times New Roman"/>
                <w:color w:val="000000"/>
                <w:kern w:val="0"/>
                <w:szCs w:val="24"/>
                <w:lang w:val="en-GB" w:eastAsia="zh-TW"/>
              </w:rPr>
              <w:t>Respondents (</w:t>
            </w:r>
            <w:r w:rsidRPr="00560D1C">
              <w:rPr>
                <w:rFonts w:eastAsia="Arial Unicode MS" w:cs="Times New Roman"/>
                <w:color w:val="000000"/>
                <w:kern w:val="0"/>
                <w:szCs w:val="24"/>
                <w:lang w:val="en-GB" w:eastAsia="zh-TW"/>
              </w:rPr>
              <w:t>n =276)</w:t>
            </w:r>
          </w:p>
        </w:tc>
      </w:tr>
      <w:tr w:rsidR="00397659" w:rsidRPr="00560D1C" w:rsidTr="00131224">
        <w:trPr>
          <w:trHeight w:val="227"/>
          <w:jc w:val="center"/>
        </w:trPr>
        <w:tc>
          <w:tcPr>
            <w:tcW w:w="0" w:type="auto"/>
            <w:tcBorders>
              <w:top w:val="single" w:sz="4" w:space="0" w:color="auto"/>
              <w:bottom w:val="single" w:sz="4" w:space="0" w:color="auto"/>
            </w:tcBorders>
            <w:shd w:val="clear" w:color="auto" w:fill="auto"/>
          </w:tcPr>
          <w:p w:rsidR="00397659" w:rsidRPr="00560D1C" w:rsidRDefault="00397659" w:rsidP="00DB43AD">
            <w:pPr>
              <w:widowControl/>
              <w:suppressAutoHyphens w:val="0"/>
              <w:adjustRightInd w:val="0"/>
              <w:snapToGrid w:val="0"/>
              <w:jc w:val="center"/>
              <w:rPr>
                <w:rFonts w:eastAsia="Arial Unicode MS" w:cs="Times New Roman"/>
                <w:color w:val="000000"/>
                <w:kern w:val="0"/>
                <w:szCs w:val="24"/>
                <w:lang w:val="en-GB" w:eastAsia="zh-TW"/>
              </w:rPr>
            </w:pPr>
            <w:r w:rsidRPr="00560D1C">
              <w:rPr>
                <w:rFonts w:eastAsia="Arial Unicode MS" w:cs="Times New Roman"/>
                <w:color w:val="000000"/>
                <w:kern w:val="0"/>
                <w:szCs w:val="24"/>
                <w:lang w:val="en-GB" w:eastAsia="zh-TW"/>
              </w:rPr>
              <w:t>Measure</w:t>
            </w:r>
          </w:p>
        </w:tc>
        <w:tc>
          <w:tcPr>
            <w:tcW w:w="0" w:type="auto"/>
            <w:tcBorders>
              <w:top w:val="single" w:sz="4" w:space="0" w:color="auto"/>
              <w:bottom w:val="single" w:sz="4" w:space="0" w:color="auto"/>
            </w:tcBorders>
            <w:shd w:val="clear" w:color="auto" w:fill="auto"/>
          </w:tcPr>
          <w:p w:rsidR="00397659" w:rsidRPr="00560D1C" w:rsidRDefault="00397659" w:rsidP="00DB43AD">
            <w:pPr>
              <w:widowControl/>
              <w:suppressAutoHyphens w:val="0"/>
              <w:adjustRightInd w:val="0"/>
              <w:snapToGrid w:val="0"/>
              <w:jc w:val="center"/>
              <w:rPr>
                <w:rFonts w:eastAsia="Arial Unicode MS" w:cs="Times New Roman"/>
                <w:color w:val="000000"/>
                <w:kern w:val="0"/>
                <w:szCs w:val="24"/>
                <w:lang w:val="en-GB" w:eastAsia="zh-TW"/>
              </w:rPr>
            </w:pPr>
            <w:r w:rsidRPr="00560D1C">
              <w:rPr>
                <w:rFonts w:eastAsia="Arial Unicode MS" w:cs="Times New Roman"/>
                <w:color w:val="000000"/>
                <w:kern w:val="0"/>
                <w:szCs w:val="24"/>
                <w:lang w:val="en-GB" w:eastAsia="zh-TW"/>
              </w:rPr>
              <w:t>Items</w:t>
            </w:r>
          </w:p>
        </w:tc>
        <w:tc>
          <w:tcPr>
            <w:tcW w:w="0" w:type="auto"/>
            <w:tcBorders>
              <w:top w:val="single" w:sz="4" w:space="0" w:color="auto"/>
              <w:bottom w:val="single" w:sz="4" w:space="0" w:color="auto"/>
            </w:tcBorders>
            <w:shd w:val="clear" w:color="auto" w:fill="auto"/>
          </w:tcPr>
          <w:p w:rsidR="00397659" w:rsidRPr="00560D1C" w:rsidRDefault="00397659" w:rsidP="00DB43AD">
            <w:pPr>
              <w:widowControl/>
              <w:suppressAutoHyphens w:val="0"/>
              <w:adjustRightInd w:val="0"/>
              <w:snapToGrid w:val="0"/>
              <w:jc w:val="center"/>
              <w:rPr>
                <w:rFonts w:eastAsia="Arial Unicode MS" w:cs="Times New Roman"/>
                <w:color w:val="000000"/>
                <w:kern w:val="0"/>
                <w:szCs w:val="24"/>
                <w:lang w:val="en-GB" w:eastAsia="zh-TW"/>
              </w:rPr>
            </w:pPr>
            <w:r w:rsidRPr="00560D1C">
              <w:rPr>
                <w:rFonts w:eastAsia="Arial Unicode MS" w:cs="Times New Roman"/>
                <w:color w:val="000000"/>
                <w:kern w:val="0"/>
                <w:szCs w:val="24"/>
                <w:lang w:val="en-GB" w:eastAsia="zh-TW"/>
              </w:rPr>
              <w:t>Frequency</w:t>
            </w:r>
          </w:p>
        </w:tc>
        <w:tc>
          <w:tcPr>
            <w:tcW w:w="1355" w:type="dxa"/>
            <w:tcBorders>
              <w:top w:val="single" w:sz="4" w:space="0" w:color="auto"/>
              <w:bottom w:val="single" w:sz="4" w:space="0" w:color="auto"/>
            </w:tcBorders>
            <w:shd w:val="clear" w:color="auto" w:fill="auto"/>
          </w:tcPr>
          <w:p w:rsidR="00397659" w:rsidRPr="00560D1C" w:rsidRDefault="00397659" w:rsidP="00DB43AD">
            <w:pPr>
              <w:widowControl/>
              <w:suppressAutoHyphens w:val="0"/>
              <w:adjustRightInd w:val="0"/>
              <w:snapToGrid w:val="0"/>
              <w:jc w:val="center"/>
              <w:rPr>
                <w:rFonts w:eastAsia="Arial Unicode MS" w:cs="Times New Roman"/>
                <w:color w:val="000000"/>
                <w:kern w:val="0"/>
                <w:szCs w:val="24"/>
                <w:lang w:val="en-GB" w:eastAsia="zh-TW"/>
              </w:rPr>
            </w:pPr>
            <w:r w:rsidRPr="00560D1C">
              <w:rPr>
                <w:rFonts w:eastAsia="Arial Unicode MS" w:cs="Times New Roman"/>
                <w:color w:val="000000"/>
                <w:kern w:val="0"/>
                <w:szCs w:val="24"/>
                <w:lang w:val="en-GB" w:eastAsia="zh-TW"/>
              </w:rPr>
              <w:t>(%)</w:t>
            </w:r>
          </w:p>
        </w:tc>
      </w:tr>
      <w:tr w:rsidR="00397659" w:rsidRPr="00560D1C" w:rsidTr="00131224">
        <w:trPr>
          <w:trHeight w:val="227"/>
          <w:jc w:val="center"/>
        </w:trPr>
        <w:tc>
          <w:tcPr>
            <w:tcW w:w="0" w:type="auto"/>
            <w:vMerge w:val="restart"/>
            <w:tcBorders>
              <w:top w:val="single" w:sz="4" w:space="0" w:color="auto"/>
            </w:tcBorders>
            <w:shd w:val="clear" w:color="auto" w:fill="auto"/>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r w:rsidRPr="00560D1C">
              <w:rPr>
                <w:rFonts w:eastAsia="Arial Unicode MS" w:cs="Times New Roman"/>
                <w:b/>
                <w:color w:val="000000"/>
                <w:kern w:val="0"/>
                <w:szCs w:val="24"/>
                <w:lang w:val="en-GB" w:eastAsia="zh-TW"/>
              </w:rPr>
              <w:t xml:space="preserve">Industry </w:t>
            </w:r>
          </w:p>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r w:rsidRPr="00560D1C">
              <w:rPr>
                <w:rFonts w:eastAsia="Arial Unicode MS" w:cs="Times New Roman"/>
                <w:b/>
                <w:color w:val="000000"/>
                <w:kern w:val="0"/>
                <w:szCs w:val="24"/>
                <w:lang w:val="en-GB" w:eastAsia="zh-TW"/>
              </w:rPr>
              <w:t>type</w:t>
            </w:r>
          </w:p>
        </w:tc>
        <w:tc>
          <w:tcPr>
            <w:tcW w:w="0" w:type="auto"/>
            <w:tcBorders>
              <w:top w:val="single" w:sz="4" w:space="0" w:color="auto"/>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 xml:space="preserve">Computers/ communication </w:t>
            </w:r>
          </w:p>
        </w:tc>
        <w:tc>
          <w:tcPr>
            <w:tcW w:w="0" w:type="auto"/>
            <w:tcBorders>
              <w:top w:val="single" w:sz="4" w:space="0" w:color="auto"/>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93</w:t>
            </w:r>
          </w:p>
        </w:tc>
        <w:tc>
          <w:tcPr>
            <w:tcW w:w="1355" w:type="dxa"/>
            <w:tcBorders>
              <w:top w:val="single" w:sz="4" w:space="0" w:color="auto"/>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33.7</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Electronic technology</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83</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eastAsia="zh-TW"/>
              </w:rPr>
            </w:pPr>
            <w:r w:rsidRPr="00560D1C">
              <w:rPr>
                <w:rFonts w:cs="Times New Roman"/>
                <w:color w:val="000000"/>
                <w:szCs w:val="24"/>
                <w:lang w:val="en-GB"/>
              </w:rPr>
              <w:t>30.1</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Semi-conductor</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40</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eastAsia="zh-TW"/>
              </w:rPr>
            </w:pPr>
            <w:r w:rsidRPr="00560D1C">
              <w:rPr>
                <w:rFonts w:cs="Times New Roman"/>
                <w:color w:val="000000"/>
                <w:szCs w:val="24"/>
                <w:lang w:val="en-GB"/>
              </w:rPr>
              <w:t>14.5</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Optoelectronics</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18</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eastAsia="zh-TW"/>
              </w:rPr>
            </w:pPr>
            <w:r w:rsidRPr="00560D1C">
              <w:rPr>
                <w:rFonts w:cs="Times New Roman"/>
                <w:color w:val="000000"/>
                <w:szCs w:val="24"/>
                <w:lang w:val="en-GB"/>
              </w:rPr>
              <w:t>6.5</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noWrap/>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Retail/ wholesale</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17</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eastAsia="zh-TW"/>
              </w:rPr>
            </w:pPr>
            <w:r w:rsidRPr="00560D1C">
              <w:rPr>
                <w:rFonts w:cs="Times New Roman"/>
                <w:color w:val="000000"/>
                <w:szCs w:val="24"/>
                <w:lang w:val="en-GB"/>
              </w:rPr>
              <w:t>6.2</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 xml:space="preserve">E-commerce </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14</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eastAsia="zh-TW"/>
              </w:rPr>
            </w:pPr>
            <w:r w:rsidRPr="00560D1C">
              <w:rPr>
                <w:rFonts w:cs="Times New Roman"/>
                <w:color w:val="000000"/>
                <w:szCs w:val="24"/>
                <w:lang w:val="en-GB"/>
              </w:rPr>
              <w:t>5.1</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eastAsia="zh-TW"/>
              </w:rPr>
              <w:t>IT products m</w:t>
            </w:r>
            <w:r w:rsidRPr="00560D1C">
              <w:rPr>
                <w:rFonts w:cs="Times New Roman"/>
                <w:color w:val="000000"/>
                <w:szCs w:val="24"/>
                <w:lang w:val="en-GB"/>
              </w:rPr>
              <w:t>anufact</w:t>
            </w:r>
            <w:r w:rsidRPr="00560D1C">
              <w:rPr>
                <w:rFonts w:cs="Times New Roman"/>
                <w:color w:val="000000"/>
                <w:szCs w:val="24"/>
                <w:lang w:val="en-GB" w:eastAsia="zh-TW"/>
              </w:rPr>
              <w:t>u</w:t>
            </w:r>
            <w:r w:rsidRPr="00560D1C">
              <w:rPr>
                <w:rFonts w:cs="Times New Roman"/>
                <w:color w:val="000000"/>
                <w:szCs w:val="24"/>
                <w:lang w:val="en-GB"/>
              </w:rPr>
              <w:t>ring</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11</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eastAsia="zh-TW"/>
              </w:rPr>
            </w:pPr>
            <w:r w:rsidRPr="00560D1C">
              <w:rPr>
                <w:rFonts w:cs="Times New Roman"/>
                <w:color w:val="000000"/>
                <w:szCs w:val="24"/>
                <w:lang w:val="en-GB"/>
              </w:rPr>
              <w:t>4</w:t>
            </w:r>
          </w:p>
        </w:tc>
      </w:tr>
      <w:tr w:rsidR="00397659" w:rsidRPr="00560D1C" w:rsidTr="00131224">
        <w:trPr>
          <w:trHeight w:val="227"/>
          <w:jc w:val="center"/>
        </w:trPr>
        <w:tc>
          <w:tcPr>
            <w:tcW w:w="0" w:type="auto"/>
            <w:vMerge w:val="restart"/>
            <w:shd w:val="clear" w:color="auto" w:fill="auto"/>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r w:rsidRPr="00560D1C">
              <w:rPr>
                <w:rFonts w:eastAsia="Arial Unicode MS" w:cs="Times New Roman"/>
                <w:b/>
                <w:color w:val="000000"/>
                <w:kern w:val="0"/>
                <w:szCs w:val="24"/>
                <w:lang w:val="en-GB" w:eastAsia="zh-TW"/>
              </w:rPr>
              <w:t>Gender</w:t>
            </w:r>
          </w:p>
        </w:tc>
        <w:tc>
          <w:tcPr>
            <w:tcW w:w="0" w:type="auto"/>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Male</w:t>
            </w:r>
          </w:p>
        </w:tc>
        <w:tc>
          <w:tcPr>
            <w:tcW w:w="0" w:type="auto"/>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196</w:t>
            </w:r>
          </w:p>
        </w:tc>
        <w:tc>
          <w:tcPr>
            <w:tcW w:w="1355" w:type="dxa"/>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71</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Female</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80</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29</w:t>
            </w:r>
          </w:p>
        </w:tc>
      </w:tr>
      <w:tr w:rsidR="00397659" w:rsidRPr="00560D1C" w:rsidTr="00131224">
        <w:trPr>
          <w:trHeight w:val="227"/>
          <w:jc w:val="center"/>
        </w:trPr>
        <w:tc>
          <w:tcPr>
            <w:tcW w:w="0" w:type="auto"/>
            <w:vMerge w:val="restart"/>
            <w:tcBorders>
              <w:top w:val="nil"/>
            </w:tcBorders>
            <w:shd w:val="clear" w:color="auto" w:fill="auto"/>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r w:rsidRPr="00560D1C">
              <w:rPr>
                <w:rFonts w:eastAsia="Arial Unicode MS" w:cs="Times New Roman"/>
                <w:b/>
                <w:color w:val="000000"/>
                <w:kern w:val="0"/>
                <w:szCs w:val="24"/>
                <w:lang w:val="en-GB" w:eastAsia="zh-TW"/>
              </w:rPr>
              <w:t>Age</w:t>
            </w: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eastAsia="zh-TW"/>
              </w:rPr>
              <w:t>21-</w:t>
            </w:r>
            <w:r w:rsidRPr="00560D1C">
              <w:rPr>
                <w:rFonts w:cs="Times New Roman"/>
                <w:color w:val="000000"/>
                <w:szCs w:val="24"/>
                <w:lang w:val="en-GB"/>
              </w:rPr>
              <w:t>25</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48</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17.4</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26-30</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172</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62.3</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31-35</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46</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16.7</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36-40</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7</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2.5</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eastAsia="zh-TW"/>
              </w:rPr>
              <w:t xml:space="preserve">Over </w:t>
            </w:r>
            <w:r w:rsidRPr="00560D1C">
              <w:rPr>
                <w:rFonts w:cs="Times New Roman"/>
                <w:color w:val="000000"/>
                <w:szCs w:val="24"/>
                <w:lang w:val="en-GB"/>
              </w:rPr>
              <w:t xml:space="preserve">41 </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3</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1.1</w:t>
            </w:r>
          </w:p>
        </w:tc>
      </w:tr>
      <w:tr w:rsidR="00397659" w:rsidRPr="00560D1C" w:rsidTr="00131224">
        <w:trPr>
          <w:trHeight w:val="227"/>
          <w:jc w:val="center"/>
        </w:trPr>
        <w:tc>
          <w:tcPr>
            <w:tcW w:w="0" w:type="auto"/>
            <w:vMerge w:val="restart"/>
            <w:tcBorders>
              <w:top w:val="nil"/>
            </w:tcBorders>
            <w:shd w:val="clear" w:color="auto" w:fill="auto"/>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r w:rsidRPr="00560D1C">
              <w:rPr>
                <w:rFonts w:eastAsia="Arial Unicode MS" w:cs="Times New Roman"/>
                <w:b/>
                <w:color w:val="000000"/>
                <w:kern w:val="0"/>
                <w:szCs w:val="24"/>
                <w:lang w:val="en-GB" w:eastAsia="zh-TW"/>
              </w:rPr>
              <w:t xml:space="preserve">Education level </w:t>
            </w: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eastAsia="zh-TW"/>
              </w:rPr>
              <w:t xml:space="preserve">High </w:t>
            </w:r>
            <w:r w:rsidRPr="00560D1C">
              <w:rPr>
                <w:rFonts w:cs="Times New Roman"/>
                <w:color w:val="000000"/>
                <w:szCs w:val="24"/>
                <w:lang w:val="en-GB"/>
              </w:rPr>
              <w:t>school</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6</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2.2</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Bachelor</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128</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46.4</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eastAsia="zh-TW"/>
              </w:rPr>
            </w:pPr>
            <w:r w:rsidRPr="00560D1C">
              <w:rPr>
                <w:rFonts w:cs="Times New Roman"/>
                <w:color w:val="000000"/>
                <w:szCs w:val="24"/>
                <w:lang w:val="en-GB" w:eastAsia="zh-TW"/>
              </w:rPr>
              <w:t>Graduate</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eastAsia="zh-TW"/>
              </w:rPr>
            </w:pPr>
            <w:r w:rsidRPr="00560D1C">
              <w:rPr>
                <w:rFonts w:cs="Times New Roman"/>
                <w:color w:val="000000"/>
                <w:szCs w:val="24"/>
                <w:lang w:val="en-GB"/>
              </w:rPr>
              <w:t>1</w:t>
            </w:r>
            <w:r w:rsidRPr="00560D1C">
              <w:rPr>
                <w:rFonts w:cs="Times New Roman"/>
                <w:color w:val="000000"/>
                <w:szCs w:val="24"/>
                <w:lang w:val="en-GB" w:eastAsia="zh-TW"/>
              </w:rPr>
              <w:t>42</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eastAsia="zh-TW"/>
              </w:rPr>
              <w:t>51</w:t>
            </w:r>
            <w:r w:rsidRPr="00560D1C">
              <w:rPr>
                <w:rFonts w:cs="Times New Roman"/>
                <w:color w:val="000000"/>
                <w:szCs w:val="24"/>
                <w:lang w:val="en-GB"/>
              </w:rPr>
              <w:t>.5</w:t>
            </w:r>
          </w:p>
        </w:tc>
      </w:tr>
      <w:tr w:rsidR="00397659" w:rsidRPr="00560D1C" w:rsidTr="00131224">
        <w:trPr>
          <w:trHeight w:val="227"/>
          <w:jc w:val="center"/>
        </w:trPr>
        <w:tc>
          <w:tcPr>
            <w:tcW w:w="0" w:type="auto"/>
            <w:vMerge w:val="restart"/>
            <w:tcBorders>
              <w:top w:val="nil"/>
            </w:tcBorders>
            <w:shd w:val="clear" w:color="auto" w:fill="auto"/>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r w:rsidRPr="00560D1C">
              <w:rPr>
                <w:rFonts w:eastAsia="Arial Unicode MS" w:cs="Times New Roman"/>
                <w:b/>
                <w:color w:val="000000"/>
                <w:kern w:val="0"/>
                <w:szCs w:val="24"/>
                <w:lang w:val="en-GB" w:eastAsia="zh-TW"/>
              </w:rPr>
              <w:t xml:space="preserve">Working </w:t>
            </w:r>
          </w:p>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r w:rsidRPr="00560D1C">
              <w:rPr>
                <w:rFonts w:eastAsia="Arial Unicode MS" w:cs="Times New Roman"/>
                <w:b/>
                <w:color w:val="000000"/>
                <w:kern w:val="0"/>
                <w:szCs w:val="24"/>
                <w:lang w:val="en-GB" w:eastAsia="zh-TW"/>
              </w:rPr>
              <w:t>experience</w:t>
            </w: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eastAsia="zh-TW"/>
              </w:rPr>
              <w:t>0-</w:t>
            </w:r>
            <w:r w:rsidRPr="00560D1C">
              <w:rPr>
                <w:rFonts w:cs="Times New Roman"/>
                <w:color w:val="000000"/>
                <w:szCs w:val="24"/>
                <w:lang w:val="en-GB"/>
              </w:rPr>
              <w:t>3 years</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196</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71.0</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3</w:t>
            </w:r>
            <w:r w:rsidRPr="00560D1C">
              <w:rPr>
                <w:rFonts w:cs="Times New Roman"/>
                <w:color w:val="000000"/>
                <w:szCs w:val="24"/>
                <w:lang w:val="en-GB" w:eastAsia="zh-TW"/>
              </w:rPr>
              <w:t>-</w:t>
            </w:r>
            <w:r w:rsidRPr="00560D1C">
              <w:rPr>
                <w:rFonts w:cs="Times New Roman"/>
                <w:color w:val="000000"/>
                <w:szCs w:val="24"/>
                <w:lang w:val="en-GB"/>
              </w:rPr>
              <w:t>5 years</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57</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20.7</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6</w:t>
            </w:r>
            <w:r w:rsidRPr="00560D1C">
              <w:rPr>
                <w:rFonts w:cs="Times New Roman"/>
                <w:color w:val="000000"/>
                <w:szCs w:val="24"/>
                <w:lang w:val="en-GB" w:eastAsia="zh-TW"/>
              </w:rPr>
              <w:t>-</w:t>
            </w:r>
            <w:r w:rsidRPr="00560D1C">
              <w:rPr>
                <w:rFonts w:cs="Times New Roman"/>
                <w:color w:val="000000"/>
                <w:szCs w:val="24"/>
                <w:lang w:val="en-GB"/>
              </w:rPr>
              <w:t>8 years</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18</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6.5</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eastAsia="zh-TW"/>
              </w:rPr>
              <w:t xml:space="preserve">Over </w:t>
            </w:r>
            <w:r w:rsidRPr="00560D1C">
              <w:rPr>
                <w:rFonts w:cs="Times New Roman"/>
                <w:color w:val="000000"/>
                <w:szCs w:val="24"/>
                <w:lang w:val="en-GB"/>
              </w:rPr>
              <w:t xml:space="preserve">8 years </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4</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1.4</w:t>
            </w:r>
          </w:p>
        </w:tc>
      </w:tr>
      <w:tr w:rsidR="00397659" w:rsidRPr="00560D1C" w:rsidTr="00131224">
        <w:trPr>
          <w:trHeight w:val="227"/>
          <w:jc w:val="center"/>
        </w:trPr>
        <w:tc>
          <w:tcPr>
            <w:tcW w:w="0" w:type="auto"/>
            <w:vMerge w:val="restart"/>
            <w:tcBorders>
              <w:top w:val="nil"/>
            </w:tcBorders>
            <w:shd w:val="clear" w:color="auto" w:fill="auto"/>
          </w:tcPr>
          <w:p w:rsidR="00397659" w:rsidRPr="00560D1C" w:rsidRDefault="00397659" w:rsidP="00DB43AD">
            <w:pPr>
              <w:widowControl/>
              <w:suppressAutoHyphens w:val="0"/>
              <w:adjustRightInd w:val="0"/>
              <w:snapToGrid w:val="0"/>
              <w:rPr>
                <w:rFonts w:eastAsia="Arial Unicode MS" w:cs="Times New Roman"/>
                <w:b/>
                <w:color w:val="000000"/>
                <w:kern w:val="0"/>
                <w:szCs w:val="24"/>
                <w:lang w:val="en-GB" w:eastAsia="zh-TW"/>
              </w:rPr>
            </w:pPr>
            <w:r w:rsidRPr="00560D1C">
              <w:rPr>
                <w:rFonts w:eastAsia="Arial Unicode MS" w:cs="Times New Roman"/>
                <w:b/>
                <w:color w:val="000000"/>
                <w:kern w:val="0"/>
                <w:szCs w:val="24"/>
                <w:lang w:val="en-GB" w:eastAsia="zh-TW"/>
              </w:rPr>
              <w:t>Position</w:t>
            </w: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eastAsia="zh-TW"/>
              </w:rPr>
            </w:pPr>
            <w:r w:rsidRPr="00560D1C">
              <w:rPr>
                <w:rFonts w:cs="Times New Roman"/>
                <w:color w:val="000000"/>
                <w:szCs w:val="24"/>
                <w:lang w:val="en-GB" w:eastAsia="zh-TW"/>
              </w:rPr>
              <w:t>E</w:t>
            </w:r>
            <w:r w:rsidRPr="00560D1C">
              <w:rPr>
                <w:rFonts w:cs="Times New Roman"/>
                <w:color w:val="000000"/>
                <w:szCs w:val="24"/>
                <w:lang w:val="en-GB"/>
              </w:rPr>
              <w:t>mployee</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230</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83.3</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jc w:val="center"/>
              <w:rPr>
                <w:rFonts w:eastAsia="Arial Unicode MS" w:cs="Times New Roman"/>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eastAsia="zh-TW"/>
              </w:rPr>
            </w:pPr>
            <w:r w:rsidRPr="00560D1C">
              <w:rPr>
                <w:rFonts w:cs="Times New Roman"/>
                <w:color w:val="000000"/>
                <w:szCs w:val="24"/>
                <w:lang w:val="en-GB" w:eastAsia="zh-TW"/>
              </w:rPr>
              <w:t>Chief employee</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34</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12.3</w:t>
            </w:r>
          </w:p>
        </w:tc>
      </w:tr>
      <w:tr w:rsidR="00397659" w:rsidRPr="00560D1C" w:rsidTr="00131224">
        <w:trPr>
          <w:trHeight w:val="227"/>
          <w:jc w:val="center"/>
        </w:trPr>
        <w:tc>
          <w:tcPr>
            <w:tcW w:w="0" w:type="auto"/>
            <w:vMerge/>
            <w:tcBorders>
              <w:top w:val="nil"/>
            </w:tcBorders>
          </w:tcPr>
          <w:p w:rsidR="00397659" w:rsidRPr="00560D1C" w:rsidRDefault="00397659" w:rsidP="00DB43AD">
            <w:pPr>
              <w:widowControl/>
              <w:suppressAutoHyphens w:val="0"/>
              <w:adjustRightInd w:val="0"/>
              <w:snapToGrid w:val="0"/>
              <w:jc w:val="center"/>
              <w:rPr>
                <w:rFonts w:eastAsia="Arial Unicode MS" w:cs="Times New Roman"/>
                <w:color w:val="000000"/>
                <w:kern w:val="0"/>
                <w:szCs w:val="24"/>
                <w:lang w:val="en-GB" w:eastAsia="zh-TW"/>
              </w:rPr>
            </w:pPr>
          </w:p>
        </w:tc>
        <w:tc>
          <w:tcPr>
            <w:tcW w:w="0" w:type="auto"/>
            <w:tcBorders>
              <w:top w:val="nil"/>
            </w:tcBorders>
            <w:shd w:val="clear" w:color="auto" w:fill="auto"/>
          </w:tcPr>
          <w:p w:rsidR="00397659" w:rsidRPr="00560D1C" w:rsidRDefault="00397659" w:rsidP="00DB43AD">
            <w:pPr>
              <w:adjustRightInd w:val="0"/>
              <w:snapToGrid w:val="0"/>
              <w:jc w:val="both"/>
              <w:rPr>
                <w:rFonts w:cs="Times New Roman"/>
                <w:color w:val="000000"/>
                <w:szCs w:val="24"/>
                <w:lang w:val="en-GB"/>
              </w:rPr>
            </w:pPr>
            <w:r w:rsidRPr="00560D1C">
              <w:rPr>
                <w:rFonts w:cs="Times New Roman"/>
                <w:color w:val="000000"/>
                <w:szCs w:val="24"/>
                <w:lang w:val="en-GB"/>
              </w:rPr>
              <w:t>Manager</w:t>
            </w:r>
          </w:p>
        </w:tc>
        <w:tc>
          <w:tcPr>
            <w:tcW w:w="0" w:type="auto"/>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10</w:t>
            </w:r>
          </w:p>
        </w:tc>
        <w:tc>
          <w:tcPr>
            <w:tcW w:w="1355" w:type="dxa"/>
            <w:tcBorders>
              <w:top w:val="nil"/>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3.6</w:t>
            </w:r>
          </w:p>
        </w:tc>
      </w:tr>
      <w:tr w:rsidR="00397659" w:rsidRPr="00560D1C" w:rsidTr="00131224">
        <w:trPr>
          <w:trHeight w:val="227"/>
          <w:jc w:val="center"/>
        </w:trPr>
        <w:tc>
          <w:tcPr>
            <w:tcW w:w="0" w:type="auto"/>
            <w:vMerge/>
            <w:tcBorders>
              <w:top w:val="nil"/>
              <w:bottom w:val="single" w:sz="4" w:space="0" w:color="auto"/>
            </w:tcBorders>
          </w:tcPr>
          <w:p w:rsidR="00397659" w:rsidRPr="00560D1C" w:rsidRDefault="00397659" w:rsidP="00DB43AD">
            <w:pPr>
              <w:widowControl/>
              <w:suppressAutoHyphens w:val="0"/>
              <w:adjustRightInd w:val="0"/>
              <w:snapToGrid w:val="0"/>
              <w:jc w:val="center"/>
              <w:rPr>
                <w:rFonts w:eastAsia="Arial Unicode MS" w:cs="Times New Roman"/>
                <w:color w:val="000000"/>
                <w:kern w:val="0"/>
                <w:szCs w:val="24"/>
                <w:lang w:val="en-GB" w:eastAsia="zh-TW"/>
              </w:rPr>
            </w:pPr>
          </w:p>
        </w:tc>
        <w:tc>
          <w:tcPr>
            <w:tcW w:w="0" w:type="auto"/>
            <w:tcBorders>
              <w:top w:val="nil"/>
              <w:bottom w:val="single" w:sz="4" w:space="0" w:color="auto"/>
            </w:tcBorders>
            <w:shd w:val="clear" w:color="auto" w:fill="auto"/>
          </w:tcPr>
          <w:p w:rsidR="00397659" w:rsidRPr="00560D1C" w:rsidRDefault="00397659" w:rsidP="00DB43AD">
            <w:pPr>
              <w:adjustRightInd w:val="0"/>
              <w:snapToGrid w:val="0"/>
              <w:jc w:val="both"/>
              <w:rPr>
                <w:rFonts w:cs="Times New Roman"/>
                <w:color w:val="000000"/>
                <w:szCs w:val="24"/>
                <w:lang w:val="en-GB" w:eastAsia="zh-TW"/>
              </w:rPr>
            </w:pPr>
            <w:r w:rsidRPr="00560D1C">
              <w:rPr>
                <w:rFonts w:cs="Times New Roman"/>
                <w:color w:val="000000"/>
                <w:szCs w:val="24"/>
                <w:lang w:val="en-GB" w:eastAsia="zh-TW"/>
              </w:rPr>
              <w:t>Director</w:t>
            </w:r>
          </w:p>
        </w:tc>
        <w:tc>
          <w:tcPr>
            <w:tcW w:w="0" w:type="auto"/>
            <w:tcBorders>
              <w:top w:val="nil"/>
              <w:bottom w:val="single" w:sz="4" w:space="0" w:color="auto"/>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2</w:t>
            </w:r>
          </w:p>
        </w:tc>
        <w:tc>
          <w:tcPr>
            <w:tcW w:w="1355" w:type="dxa"/>
            <w:tcBorders>
              <w:top w:val="nil"/>
              <w:bottom w:val="single" w:sz="4" w:space="0" w:color="auto"/>
            </w:tcBorders>
            <w:shd w:val="clear" w:color="auto" w:fill="auto"/>
          </w:tcPr>
          <w:p w:rsidR="00397659" w:rsidRPr="00560D1C" w:rsidRDefault="00397659" w:rsidP="00DB43AD">
            <w:pPr>
              <w:adjustRightInd w:val="0"/>
              <w:snapToGrid w:val="0"/>
              <w:jc w:val="right"/>
              <w:rPr>
                <w:rFonts w:cs="Times New Roman"/>
                <w:color w:val="000000"/>
                <w:szCs w:val="24"/>
                <w:lang w:val="en-GB"/>
              </w:rPr>
            </w:pPr>
            <w:r w:rsidRPr="00560D1C">
              <w:rPr>
                <w:rFonts w:cs="Times New Roman"/>
                <w:color w:val="000000"/>
                <w:szCs w:val="24"/>
                <w:lang w:val="en-GB"/>
              </w:rPr>
              <w:t>0.7</w:t>
            </w:r>
          </w:p>
        </w:tc>
      </w:tr>
    </w:tbl>
    <w:p w:rsidR="00397659" w:rsidRPr="00560D1C" w:rsidRDefault="00397659" w:rsidP="00397659">
      <w:pPr>
        <w:rPr>
          <w:rFonts w:cs="Times New Roman"/>
          <w:szCs w:val="24"/>
          <w:lang w:val="en-GB" w:eastAsia="zh-TW"/>
        </w:rPr>
      </w:pPr>
    </w:p>
    <w:p w:rsidR="00397659" w:rsidRPr="00560D1C" w:rsidRDefault="000E17E8" w:rsidP="00397659">
      <w:pPr>
        <w:rPr>
          <w:rFonts w:cs="Times New Roman"/>
          <w:szCs w:val="24"/>
          <w:lang w:val="en-GB" w:eastAsia="zh-TW"/>
        </w:rPr>
      </w:pPr>
      <w:r>
        <w:rPr>
          <w:rFonts w:cs="Times New Roman"/>
          <w:szCs w:val="24"/>
          <w:lang w:val="en-GB" w:eastAsia="zh-TW"/>
        </w:rPr>
        <w:br w:type="page"/>
      </w:r>
    </w:p>
    <w:p w:rsidR="00397659" w:rsidRPr="00560D1C" w:rsidRDefault="00397659" w:rsidP="00397659">
      <w:pPr>
        <w:adjustRightInd w:val="0"/>
        <w:snapToGrid w:val="0"/>
        <w:rPr>
          <w:rFonts w:cs="Times New Roman"/>
          <w:szCs w:val="24"/>
          <w:lang w:val="en-GB"/>
        </w:rPr>
      </w:pPr>
    </w:p>
    <w:tbl>
      <w:tblPr>
        <w:tblW w:w="0" w:type="auto"/>
        <w:tblLook w:val="0000" w:firstRow="0" w:lastRow="0" w:firstColumn="0" w:lastColumn="0" w:noHBand="0" w:noVBand="0"/>
      </w:tblPr>
      <w:tblGrid>
        <w:gridCol w:w="2298"/>
        <w:gridCol w:w="871"/>
        <w:gridCol w:w="735"/>
        <w:gridCol w:w="1487"/>
        <w:gridCol w:w="727"/>
        <w:gridCol w:w="727"/>
        <w:gridCol w:w="727"/>
        <w:gridCol w:w="727"/>
        <w:gridCol w:w="727"/>
      </w:tblGrid>
      <w:tr w:rsidR="00397659" w:rsidRPr="00560D1C" w:rsidTr="00131224">
        <w:trPr>
          <w:trHeight w:val="284"/>
        </w:trPr>
        <w:tc>
          <w:tcPr>
            <w:tcW w:w="0" w:type="auto"/>
            <w:gridSpan w:val="9"/>
            <w:tcBorders>
              <w:bottom w:val="single" w:sz="4" w:space="0" w:color="000000"/>
            </w:tcBorders>
            <w:vAlign w:val="center"/>
          </w:tcPr>
          <w:p w:rsidR="00397659" w:rsidRPr="00560D1C" w:rsidRDefault="00397659" w:rsidP="00131224">
            <w:pPr>
              <w:pStyle w:val="15"/>
              <w:keepNext/>
              <w:adjustRightInd w:val="0"/>
              <w:snapToGrid w:val="0"/>
              <w:rPr>
                <w:rFonts w:cs="Times New Roman"/>
                <w:sz w:val="24"/>
                <w:szCs w:val="24"/>
                <w:lang w:val="en-GB"/>
              </w:rPr>
            </w:pPr>
            <w:r w:rsidRPr="00560D1C">
              <w:rPr>
                <w:rFonts w:cs="Times New Roman"/>
                <w:sz w:val="24"/>
                <w:szCs w:val="24"/>
                <w:lang w:val="en-GB"/>
              </w:rPr>
              <w:t>Table 3. Descriptive statistics and discriminant validity</w:t>
            </w:r>
          </w:p>
        </w:tc>
      </w:tr>
      <w:tr w:rsidR="00397659" w:rsidRPr="00560D1C" w:rsidTr="00131224">
        <w:trPr>
          <w:trHeight w:val="284"/>
        </w:trPr>
        <w:tc>
          <w:tcPr>
            <w:tcW w:w="0" w:type="auto"/>
            <w:tcBorders>
              <w:top w:val="single" w:sz="4" w:space="0" w:color="000000"/>
              <w:bottom w:val="single" w:sz="4" w:space="0" w:color="000000"/>
            </w:tcBorders>
            <w:vAlign w:val="center"/>
          </w:tcPr>
          <w:p w:rsidR="00397659" w:rsidRPr="00560D1C" w:rsidRDefault="00397659" w:rsidP="00131224">
            <w:pPr>
              <w:pStyle w:val="15"/>
              <w:keepNext/>
              <w:adjustRightInd w:val="0"/>
              <w:snapToGrid w:val="0"/>
              <w:jc w:val="center"/>
              <w:rPr>
                <w:rFonts w:cs="Times New Roman"/>
                <w:bCs/>
                <w:color w:val="000000"/>
                <w:sz w:val="24"/>
                <w:szCs w:val="24"/>
                <w:lang w:val="en-GB" w:eastAsia="zh-TW"/>
              </w:rPr>
            </w:pPr>
            <w:r w:rsidRPr="00560D1C">
              <w:rPr>
                <w:rFonts w:cs="Times New Roman"/>
                <w:bCs/>
                <w:color w:val="000000"/>
                <w:sz w:val="24"/>
                <w:szCs w:val="24"/>
                <w:lang w:val="en-GB" w:eastAsia="zh-TW"/>
              </w:rPr>
              <w:t>Measures</w:t>
            </w:r>
          </w:p>
        </w:tc>
        <w:tc>
          <w:tcPr>
            <w:tcW w:w="0" w:type="auto"/>
            <w:tcBorders>
              <w:top w:val="single" w:sz="4" w:space="0" w:color="000000"/>
              <w:bottom w:val="single" w:sz="4" w:space="0" w:color="000000"/>
            </w:tcBorders>
            <w:vAlign w:val="center"/>
          </w:tcPr>
          <w:p w:rsidR="00397659" w:rsidRPr="00560D1C" w:rsidRDefault="00397659" w:rsidP="00131224">
            <w:pPr>
              <w:pStyle w:val="15"/>
              <w:keepNext/>
              <w:adjustRightInd w:val="0"/>
              <w:snapToGrid w:val="0"/>
              <w:jc w:val="center"/>
              <w:rPr>
                <w:rFonts w:cs="Times New Roman"/>
                <w:bCs/>
                <w:color w:val="000000"/>
                <w:sz w:val="24"/>
                <w:szCs w:val="24"/>
                <w:lang w:val="en-GB"/>
              </w:rPr>
            </w:pPr>
            <w:r w:rsidRPr="00560D1C">
              <w:rPr>
                <w:rFonts w:cs="Times New Roman"/>
                <w:bCs/>
                <w:color w:val="000000"/>
                <w:sz w:val="24"/>
                <w:szCs w:val="24"/>
                <w:lang w:val="en-GB"/>
              </w:rPr>
              <w:t>Mean</w:t>
            </w:r>
          </w:p>
        </w:tc>
        <w:tc>
          <w:tcPr>
            <w:tcW w:w="0" w:type="auto"/>
            <w:tcBorders>
              <w:top w:val="single" w:sz="4" w:space="0" w:color="000000"/>
              <w:bottom w:val="single" w:sz="4" w:space="0" w:color="000000"/>
            </w:tcBorders>
            <w:vAlign w:val="center"/>
          </w:tcPr>
          <w:p w:rsidR="00397659" w:rsidRPr="00560D1C" w:rsidRDefault="00397659" w:rsidP="00131224">
            <w:pPr>
              <w:pStyle w:val="15"/>
              <w:keepNext/>
              <w:adjustRightInd w:val="0"/>
              <w:snapToGrid w:val="0"/>
              <w:jc w:val="center"/>
              <w:rPr>
                <w:rFonts w:cs="Times New Roman"/>
                <w:bCs/>
                <w:color w:val="000000"/>
                <w:sz w:val="24"/>
                <w:szCs w:val="24"/>
                <w:lang w:val="en-GB"/>
              </w:rPr>
            </w:pPr>
            <w:r w:rsidRPr="00560D1C">
              <w:rPr>
                <w:rFonts w:cs="Times New Roman"/>
                <w:bCs/>
                <w:color w:val="000000"/>
                <w:sz w:val="24"/>
                <w:szCs w:val="24"/>
                <w:lang w:val="en-GB"/>
              </w:rPr>
              <w:t>S.D.</w:t>
            </w:r>
          </w:p>
        </w:tc>
        <w:tc>
          <w:tcPr>
            <w:tcW w:w="0" w:type="auto"/>
            <w:tcBorders>
              <w:top w:val="single" w:sz="4" w:space="0" w:color="000000"/>
              <w:bottom w:val="single" w:sz="4" w:space="0" w:color="000000"/>
            </w:tcBorders>
            <w:vAlign w:val="center"/>
          </w:tcPr>
          <w:p w:rsidR="00397659" w:rsidRPr="00560D1C" w:rsidRDefault="00397659" w:rsidP="00131224">
            <w:pPr>
              <w:pStyle w:val="15"/>
              <w:keepNext/>
              <w:adjustRightInd w:val="0"/>
              <w:snapToGrid w:val="0"/>
              <w:jc w:val="center"/>
              <w:rPr>
                <w:rFonts w:cs="Times New Roman"/>
                <w:bCs/>
                <w:color w:val="000000"/>
                <w:sz w:val="24"/>
                <w:szCs w:val="24"/>
                <w:lang w:val="en-GB"/>
              </w:rPr>
            </w:pPr>
            <w:r w:rsidRPr="00560D1C">
              <w:rPr>
                <w:rFonts w:cs="Times New Roman"/>
                <w:kern w:val="0"/>
                <w:sz w:val="24"/>
                <w:szCs w:val="24"/>
                <w:lang w:val="en-GB"/>
              </w:rPr>
              <w:t>Reliability</w:t>
            </w:r>
            <w:r w:rsidRPr="00560D1C">
              <w:rPr>
                <w:rFonts w:cs="Times New Roman"/>
                <w:kern w:val="0"/>
                <w:sz w:val="24"/>
                <w:szCs w:val="24"/>
                <w:vertAlign w:val="superscript"/>
                <w:lang w:val="en-GB"/>
              </w:rPr>
              <w:t>a</w:t>
            </w:r>
          </w:p>
        </w:tc>
        <w:tc>
          <w:tcPr>
            <w:tcW w:w="0" w:type="auto"/>
            <w:tcBorders>
              <w:top w:val="single" w:sz="4" w:space="0" w:color="000000"/>
              <w:bottom w:val="single" w:sz="4" w:space="0" w:color="000000"/>
            </w:tcBorders>
            <w:vAlign w:val="center"/>
          </w:tcPr>
          <w:p w:rsidR="00397659" w:rsidRPr="00560D1C" w:rsidRDefault="00397659" w:rsidP="00131224">
            <w:pPr>
              <w:pStyle w:val="15"/>
              <w:keepNext/>
              <w:adjustRightInd w:val="0"/>
              <w:snapToGrid w:val="0"/>
              <w:jc w:val="center"/>
              <w:rPr>
                <w:rFonts w:cs="Times New Roman"/>
                <w:bCs/>
                <w:color w:val="000000"/>
                <w:sz w:val="24"/>
                <w:szCs w:val="24"/>
                <w:lang w:val="en-GB"/>
              </w:rPr>
            </w:pPr>
            <w:r w:rsidRPr="00560D1C">
              <w:rPr>
                <w:rFonts w:cs="Times New Roman"/>
                <w:bCs/>
                <w:color w:val="000000"/>
                <w:sz w:val="24"/>
                <w:szCs w:val="24"/>
                <w:lang w:val="en-GB"/>
              </w:rPr>
              <w:t>1</w:t>
            </w:r>
          </w:p>
        </w:tc>
        <w:tc>
          <w:tcPr>
            <w:tcW w:w="0" w:type="auto"/>
            <w:tcBorders>
              <w:top w:val="single" w:sz="4" w:space="0" w:color="000000"/>
              <w:bottom w:val="single" w:sz="4" w:space="0" w:color="000000"/>
            </w:tcBorders>
            <w:vAlign w:val="center"/>
          </w:tcPr>
          <w:p w:rsidR="00397659" w:rsidRPr="00560D1C" w:rsidRDefault="00397659" w:rsidP="00131224">
            <w:pPr>
              <w:pStyle w:val="15"/>
              <w:keepNext/>
              <w:adjustRightInd w:val="0"/>
              <w:snapToGrid w:val="0"/>
              <w:jc w:val="center"/>
              <w:rPr>
                <w:rFonts w:cs="Times New Roman"/>
                <w:bCs/>
                <w:color w:val="000000"/>
                <w:sz w:val="24"/>
                <w:szCs w:val="24"/>
                <w:lang w:val="en-GB"/>
              </w:rPr>
            </w:pPr>
            <w:r w:rsidRPr="00560D1C">
              <w:rPr>
                <w:rFonts w:cs="Times New Roman"/>
                <w:bCs/>
                <w:color w:val="000000"/>
                <w:sz w:val="24"/>
                <w:szCs w:val="24"/>
                <w:lang w:val="en-GB"/>
              </w:rPr>
              <w:t>2</w:t>
            </w:r>
          </w:p>
        </w:tc>
        <w:tc>
          <w:tcPr>
            <w:tcW w:w="0" w:type="auto"/>
            <w:tcBorders>
              <w:top w:val="single" w:sz="4" w:space="0" w:color="000000"/>
              <w:bottom w:val="single" w:sz="4" w:space="0" w:color="000000"/>
            </w:tcBorders>
            <w:vAlign w:val="center"/>
          </w:tcPr>
          <w:p w:rsidR="00397659" w:rsidRPr="00560D1C" w:rsidRDefault="00397659" w:rsidP="00131224">
            <w:pPr>
              <w:pStyle w:val="15"/>
              <w:keepNext/>
              <w:adjustRightInd w:val="0"/>
              <w:snapToGrid w:val="0"/>
              <w:jc w:val="center"/>
              <w:rPr>
                <w:rFonts w:cs="Times New Roman"/>
                <w:bCs/>
                <w:color w:val="000000"/>
                <w:sz w:val="24"/>
                <w:szCs w:val="24"/>
                <w:lang w:val="en-GB"/>
              </w:rPr>
            </w:pPr>
            <w:r w:rsidRPr="00560D1C">
              <w:rPr>
                <w:rFonts w:cs="Times New Roman"/>
                <w:bCs/>
                <w:color w:val="000000"/>
                <w:sz w:val="24"/>
                <w:szCs w:val="24"/>
                <w:lang w:val="en-GB"/>
              </w:rPr>
              <w:t>3</w:t>
            </w:r>
          </w:p>
        </w:tc>
        <w:tc>
          <w:tcPr>
            <w:tcW w:w="0" w:type="auto"/>
            <w:tcBorders>
              <w:top w:val="single" w:sz="4" w:space="0" w:color="000000"/>
              <w:bottom w:val="single" w:sz="4" w:space="0" w:color="000000"/>
            </w:tcBorders>
            <w:vAlign w:val="center"/>
          </w:tcPr>
          <w:p w:rsidR="00397659" w:rsidRPr="00560D1C" w:rsidRDefault="00397659" w:rsidP="00131224">
            <w:pPr>
              <w:pStyle w:val="15"/>
              <w:keepNext/>
              <w:adjustRightInd w:val="0"/>
              <w:snapToGrid w:val="0"/>
              <w:jc w:val="center"/>
              <w:rPr>
                <w:rFonts w:cs="Times New Roman"/>
                <w:bCs/>
                <w:color w:val="000000"/>
                <w:sz w:val="24"/>
                <w:szCs w:val="24"/>
                <w:lang w:val="en-GB"/>
              </w:rPr>
            </w:pPr>
            <w:r w:rsidRPr="00560D1C">
              <w:rPr>
                <w:rFonts w:cs="Times New Roman"/>
                <w:bCs/>
                <w:color w:val="000000"/>
                <w:sz w:val="24"/>
                <w:szCs w:val="24"/>
                <w:lang w:val="en-GB"/>
              </w:rPr>
              <w:t>4</w:t>
            </w:r>
          </w:p>
        </w:tc>
        <w:tc>
          <w:tcPr>
            <w:tcW w:w="0" w:type="auto"/>
            <w:tcBorders>
              <w:top w:val="single" w:sz="4" w:space="0" w:color="000000"/>
              <w:bottom w:val="single" w:sz="4" w:space="0" w:color="000000"/>
            </w:tcBorders>
            <w:vAlign w:val="center"/>
          </w:tcPr>
          <w:p w:rsidR="00397659" w:rsidRPr="00560D1C" w:rsidRDefault="00397659" w:rsidP="00131224">
            <w:pPr>
              <w:pStyle w:val="15"/>
              <w:keepNext/>
              <w:adjustRightInd w:val="0"/>
              <w:snapToGrid w:val="0"/>
              <w:jc w:val="center"/>
              <w:rPr>
                <w:rFonts w:cs="Times New Roman"/>
                <w:bCs/>
                <w:color w:val="000000"/>
                <w:sz w:val="24"/>
                <w:szCs w:val="24"/>
                <w:lang w:val="en-GB"/>
              </w:rPr>
            </w:pPr>
            <w:r w:rsidRPr="00560D1C">
              <w:rPr>
                <w:rFonts w:cs="Times New Roman"/>
                <w:bCs/>
                <w:color w:val="000000"/>
                <w:sz w:val="24"/>
                <w:szCs w:val="24"/>
                <w:lang w:val="en-GB"/>
              </w:rPr>
              <w:t>5</w:t>
            </w:r>
          </w:p>
        </w:tc>
      </w:tr>
      <w:tr w:rsidR="00397659" w:rsidRPr="00560D1C" w:rsidTr="00131224">
        <w:trPr>
          <w:trHeight w:val="284"/>
        </w:trPr>
        <w:tc>
          <w:tcPr>
            <w:tcW w:w="0" w:type="auto"/>
            <w:tcBorders>
              <w:top w:val="single" w:sz="4" w:space="0" w:color="000000"/>
            </w:tcBorders>
            <w:vAlign w:val="center"/>
          </w:tcPr>
          <w:p w:rsidR="00397659" w:rsidRPr="00560D1C" w:rsidRDefault="00397659" w:rsidP="00131224">
            <w:pPr>
              <w:numPr>
                <w:ilvl w:val="0"/>
                <w:numId w:val="9"/>
              </w:numPr>
              <w:adjustRightInd w:val="0"/>
              <w:snapToGrid w:val="0"/>
              <w:rPr>
                <w:rFonts w:eastAsia="標楷體" w:cs="Times New Roman"/>
                <w:szCs w:val="24"/>
                <w:lang w:val="en-GB"/>
              </w:rPr>
            </w:pPr>
            <w:r w:rsidRPr="00560D1C">
              <w:rPr>
                <w:rFonts w:eastAsia="標楷體" w:cs="Times New Roman"/>
                <w:szCs w:val="24"/>
                <w:lang w:val="en-GB"/>
              </w:rPr>
              <w:t>Organizational Justice</w:t>
            </w:r>
          </w:p>
        </w:tc>
        <w:tc>
          <w:tcPr>
            <w:tcW w:w="0" w:type="auto"/>
            <w:tcBorders>
              <w:top w:val="single" w:sz="4" w:space="0" w:color="000000"/>
            </w:tcBorders>
            <w:vAlign w:val="center"/>
          </w:tcPr>
          <w:p w:rsidR="00397659" w:rsidRPr="00560D1C" w:rsidRDefault="00397659" w:rsidP="00131224">
            <w:pPr>
              <w:pStyle w:val="15"/>
              <w:keepNext/>
              <w:adjustRightInd w:val="0"/>
              <w:snapToGrid w:val="0"/>
              <w:jc w:val="center"/>
              <w:rPr>
                <w:rFonts w:cs="Times New Roman"/>
                <w:color w:val="000000"/>
                <w:sz w:val="24"/>
                <w:szCs w:val="24"/>
                <w:lang w:val="en-GB" w:eastAsia="zh-TW"/>
              </w:rPr>
            </w:pPr>
            <w:r w:rsidRPr="00560D1C">
              <w:rPr>
                <w:rFonts w:cs="Times New Roman"/>
                <w:color w:val="000000"/>
                <w:sz w:val="24"/>
                <w:szCs w:val="24"/>
                <w:lang w:val="en-GB"/>
              </w:rPr>
              <w:t>4.1</w:t>
            </w:r>
            <w:r w:rsidRPr="00560D1C">
              <w:rPr>
                <w:rFonts w:cs="Times New Roman"/>
                <w:color w:val="000000"/>
                <w:sz w:val="24"/>
                <w:szCs w:val="24"/>
                <w:lang w:val="en-GB" w:eastAsia="zh-TW"/>
              </w:rPr>
              <w:t>5</w:t>
            </w:r>
          </w:p>
        </w:tc>
        <w:tc>
          <w:tcPr>
            <w:tcW w:w="0" w:type="auto"/>
            <w:tcBorders>
              <w:top w:val="single" w:sz="4" w:space="0" w:color="000000"/>
            </w:tcBorders>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1.36</w:t>
            </w:r>
          </w:p>
        </w:tc>
        <w:tc>
          <w:tcPr>
            <w:tcW w:w="0" w:type="auto"/>
            <w:tcBorders>
              <w:top w:val="single" w:sz="4" w:space="0" w:color="000000"/>
            </w:tcBorders>
            <w:vAlign w:val="center"/>
          </w:tcPr>
          <w:p w:rsidR="00397659" w:rsidRPr="00560D1C" w:rsidRDefault="00397659" w:rsidP="00131224">
            <w:pPr>
              <w:adjustRightInd w:val="0"/>
              <w:snapToGrid w:val="0"/>
              <w:jc w:val="center"/>
              <w:rPr>
                <w:rFonts w:cs="Times New Roman"/>
                <w:szCs w:val="24"/>
                <w:lang w:val="en-GB"/>
              </w:rPr>
            </w:pPr>
            <w:r w:rsidRPr="00560D1C">
              <w:rPr>
                <w:rFonts w:cs="Times New Roman"/>
                <w:szCs w:val="24"/>
                <w:lang w:val="en-GB"/>
              </w:rPr>
              <w:t>0.95</w:t>
            </w:r>
          </w:p>
        </w:tc>
        <w:tc>
          <w:tcPr>
            <w:tcW w:w="0" w:type="auto"/>
            <w:tcBorders>
              <w:top w:val="single" w:sz="4" w:space="0" w:color="000000"/>
            </w:tcBorders>
            <w:shd w:val="clear" w:color="auto" w:fill="auto"/>
            <w:vAlign w:val="center"/>
          </w:tcPr>
          <w:p w:rsidR="00397659" w:rsidRPr="00560D1C" w:rsidRDefault="00397659" w:rsidP="00131224">
            <w:pPr>
              <w:pStyle w:val="15"/>
              <w:keepNext/>
              <w:adjustRightInd w:val="0"/>
              <w:snapToGrid w:val="0"/>
              <w:jc w:val="center"/>
              <w:rPr>
                <w:rFonts w:cs="Times New Roman"/>
                <w:b/>
                <w:color w:val="000000"/>
                <w:sz w:val="24"/>
                <w:szCs w:val="24"/>
                <w:lang w:val="en-GB"/>
              </w:rPr>
            </w:pPr>
            <w:r w:rsidRPr="00560D1C">
              <w:rPr>
                <w:rFonts w:cs="Times New Roman"/>
                <w:b/>
                <w:color w:val="000000"/>
                <w:sz w:val="24"/>
                <w:szCs w:val="24"/>
                <w:lang w:val="en-GB"/>
              </w:rPr>
              <w:t>0.8</w:t>
            </w:r>
            <w:r w:rsidRPr="00560D1C">
              <w:rPr>
                <w:rFonts w:cs="Times New Roman"/>
                <w:b/>
                <w:color w:val="000000"/>
                <w:sz w:val="24"/>
                <w:szCs w:val="24"/>
                <w:lang w:val="en-GB" w:eastAsia="zh-TW"/>
              </w:rPr>
              <w:t>1</w:t>
            </w:r>
          </w:p>
        </w:tc>
        <w:tc>
          <w:tcPr>
            <w:tcW w:w="0" w:type="auto"/>
            <w:tcBorders>
              <w:top w:val="single" w:sz="4" w:space="0" w:color="000000"/>
            </w:tcBorders>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c>
          <w:tcPr>
            <w:tcW w:w="0" w:type="auto"/>
            <w:tcBorders>
              <w:top w:val="single" w:sz="4" w:space="0" w:color="000000"/>
            </w:tcBorders>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c>
          <w:tcPr>
            <w:tcW w:w="0" w:type="auto"/>
            <w:tcBorders>
              <w:top w:val="single" w:sz="4" w:space="0" w:color="000000"/>
            </w:tcBorders>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c>
          <w:tcPr>
            <w:tcW w:w="0" w:type="auto"/>
            <w:tcBorders>
              <w:top w:val="single" w:sz="4" w:space="0" w:color="000000"/>
            </w:tcBorders>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r>
      <w:tr w:rsidR="00397659" w:rsidRPr="00560D1C" w:rsidTr="00131224">
        <w:trPr>
          <w:trHeight w:val="284"/>
        </w:trPr>
        <w:tc>
          <w:tcPr>
            <w:tcW w:w="0" w:type="auto"/>
            <w:vAlign w:val="center"/>
          </w:tcPr>
          <w:p w:rsidR="00397659" w:rsidRPr="00560D1C" w:rsidRDefault="00397659" w:rsidP="00131224">
            <w:pPr>
              <w:numPr>
                <w:ilvl w:val="0"/>
                <w:numId w:val="9"/>
              </w:numPr>
              <w:adjustRightInd w:val="0"/>
              <w:snapToGrid w:val="0"/>
              <w:rPr>
                <w:rFonts w:eastAsia="標楷體" w:cs="Times New Roman"/>
                <w:szCs w:val="24"/>
                <w:lang w:val="en-GB"/>
              </w:rPr>
            </w:pPr>
            <w:r w:rsidRPr="00560D1C">
              <w:rPr>
                <w:rFonts w:eastAsia="標楷體" w:cs="Times New Roman"/>
                <w:szCs w:val="24"/>
                <w:lang w:val="en-GB"/>
              </w:rPr>
              <w:t>Trust</w:t>
            </w:r>
          </w:p>
        </w:tc>
        <w:tc>
          <w:tcPr>
            <w:tcW w:w="0" w:type="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4.45</w:t>
            </w:r>
          </w:p>
        </w:tc>
        <w:tc>
          <w:tcPr>
            <w:tcW w:w="0" w:type="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1.3</w:t>
            </w:r>
            <w:r w:rsidRPr="00560D1C">
              <w:rPr>
                <w:rFonts w:cs="Times New Roman"/>
                <w:color w:val="000000"/>
                <w:sz w:val="24"/>
                <w:szCs w:val="24"/>
                <w:lang w:val="en-GB" w:eastAsia="zh-TW"/>
              </w:rPr>
              <w:t>3</w:t>
            </w:r>
          </w:p>
        </w:tc>
        <w:tc>
          <w:tcPr>
            <w:tcW w:w="0" w:type="auto"/>
            <w:vAlign w:val="center"/>
          </w:tcPr>
          <w:p w:rsidR="00397659" w:rsidRPr="00560D1C" w:rsidRDefault="00397659" w:rsidP="00131224">
            <w:pPr>
              <w:adjustRightInd w:val="0"/>
              <w:snapToGrid w:val="0"/>
              <w:jc w:val="center"/>
              <w:rPr>
                <w:rFonts w:eastAsia="標楷體" w:cs="Times New Roman"/>
                <w:szCs w:val="24"/>
                <w:lang w:val="en-GB" w:eastAsia="zh-TW"/>
              </w:rPr>
            </w:pPr>
            <w:r w:rsidRPr="00560D1C">
              <w:rPr>
                <w:rFonts w:eastAsia="標楷體" w:cs="Times New Roman"/>
                <w:szCs w:val="24"/>
                <w:lang w:val="en-GB"/>
              </w:rPr>
              <w:t>0.9</w:t>
            </w:r>
            <w:r w:rsidRPr="00560D1C">
              <w:rPr>
                <w:rFonts w:eastAsia="標楷體" w:cs="Times New Roman"/>
                <w:szCs w:val="24"/>
                <w:lang w:val="en-GB" w:eastAsia="zh-TW"/>
              </w:rPr>
              <w:t>1</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0.4</w:t>
            </w:r>
            <w:r w:rsidRPr="00560D1C">
              <w:rPr>
                <w:rFonts w:cs="Times New Roman"/>
                <w:color w:val="000000"/>
                <w:sz w:val="24"/>
                <w:szCs w:val="24"/>
                <w:lang w:val="en-GB" w:eastAsia="zh-TW"/>
              </w:rPr>
              <w:t>3</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b/>
                <w:color w:val="000000"/>
                <w:sz w:val="24"/>
                <w:szCs w:val="24"/>
                <w:lang w:val="en-GB"/>
              </w:rPr>
            </w:pPr>
            <w:r w:rsidRPr="00560D1C">
              <w:rPr>
                <w:rFonts w:cs="Times New Roman"/>
                <w:b/>
                <w:color w:val="000000"/>
                <w:sz w:val="24"/>
                <w:szCs w:val="24"/>
                <w:lang w:val="en-GB"/>
              </w:rPr>
              <w:t>0.76</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r>
      <w:tr w:rsidR="00397659" w:rsidRPr="00560D1C" w:rsidTr="00131224">
        <w:trPr>
          <w:trHeight w:val="284"/>
        </w:trPr>
        <w:tc>
          <w:tcPr>
            <w:tcW w:w="0" w:type="auto"/>
            <w:vAlign w:val="center"/>
          </w:tcPr>
          <w:p w:rsidR="00397659" w:rsidRPr="00560D1C" w:rsidRDefault="00397659" w:rsidP="00131224">
            <w:pPr>
              <w:numPr>
                <w:ilvl w:val="0"/>
                <w:numId w:val="9"/>
              </w:numPr>
              <w:adjustRightInd w:val="0"/>
              <w:snapToGrid w:val="0"/>
              <w:rPr>
                <w:rFonts w:eastAsia="標楷體" w:cs="Times New Roman"/>
                <w:szCs w:val="24"/>
                <w:lang w:val="en-GB"/>
              </w:rPr>
            </w:pPr>
            <w:r w:rsidRPr="00560D1C">
              <w:rPr>
                <w:rFonts w:eastAsia="標楷體" w:cs="Times New Roman"/>
                <w:szCs w:val="24"/>
                <w:lang w:val="en-GB"/>
              </w:rPr>
              <w:t>Commitment</w:t>
            </w:r>
          </w:p>
        </w:tc>
        <w:tc>
          <w:tcPr>
            <w:tcW w:w="0" w:type="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4.89</w:t>
            </w:r>
          </w:p>
        </w:tc>
        <w:tc>
          <w:tcPr>
            <w:tcW w:w="0" w:type="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1.1</w:t>
            </w:r>
            <w:r w:rsidRPr="00560D1C">
              <w:rPr>
                <w:rFonts w:cs="Times New Roman"/>
                <w:color w:val="000000"/>
                <w:sz w:val="24"/>
                <w:szCs w:val="24"/>
                <w:lang w:val="en-GB" w:eastAsia="zh-TW"/>
              </w:rPr>
              <w:t>7</w:t>
            </w:r>
          </w:p>
        </w:tc>
        <w:tc>
          <w:tcPr>
            <w:tcW w:w="0" w:type="auto"/>
            <w:vAlign w:val="center"/>
          </w:tcPr>
          <w:p w:rsidR="00397659" w:rsidRPr="00560D1C" w:rsidRDefault="00397659" w:rsidP="00131224">
            <w:pPr>
              <w:adjustRightInd w:val="0"/>
              <w:snapToGrid w:val="0"/>
              <w:jc w:val="center"/>
              <w:rPr>
                <w:rFonts w:eastAsia="標楷體" w:cs="Times New Roman"/>
                <w:szCs w:val="24"/>
                <w:lang w:val="en-GB"/>
              </w:rPr>
            </w:pPr>
            <w:r w:rsidRPr="00560D1C">
              <w:rPr>
                <w:rFonts w:eastAsia="標楷體" w:cs="Times New Roman"/>
                <w:szCs w:val="24"/>
                <w:lang w:val="en-GB"/>
              </w:rPr>
              <w:t>0.9</w:t>
            </w:r>
            <w:r w:rsidRPr="00560D1C">
              <w:rPr>
                <w:rFonts w:eastAsia="標楷體" w:cs="Times New Roman"/>
                <w:szCs w:val="24"/>
                <w:lang w:val="en-GB" w:eastAsia="zh-TW"/>
              </w:rPr>
              <w:t>1</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0.28</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0.4</w:t>
            </w:r>
            <w:r w:rsidRPr="00560D1C">
              <w:rPr>
                <w:rFonts w:cs="Times New Roman"/>
                <w:color w:val="000000"/>
                <w:sz w:val="24"/>
                <w:szCs w:val="24"/>
                <w:lang w:val="en-GB" w:eastAsia="zh-TW"/>
              </w:rPr>
              <w:t>3</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b/>
                <w:color w:val="000000"/>
                <w:sz w:val="24"/>
                <w:szCs w:val="24"/>
                <w:lang w:val="en-GB"/>
              </w:rPr>
            </w:pPr>
            <w:r w:rsidRPr="00560D1C">
              <w:rPr>
                <w:rFonts w:cs="Times New Roman"/>
                <w:b/>
                <w:color w:val="000000"/>
                <w:sz w:val="24"/>
                <w:szCs w:val="24"/>
                <w:lang w:val="en-GB"/>
              </w:rPr>
              <w:t>0.68</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r>
      <w:tr w:rsidR="00397659" w:rsidRPr="00560D1C" w:rsidTr="00131224">
        <w:trPr>
          <w:trHeight w:val="284"/>
        </w:trPr>
        <w:tc>
          <w:tcPr>
            <w:tcW w:w="0" w:type="auto"/>
            <w:vAlign w:val="center"/>
          </w:tcPr>
          <w:p w:rsidR="00397659" w:rsidRPr="00560D1C" w:rsidRDefault="00A24DC7" w:rsidP="00131224">
            <w:pPr>
              <w:numPr>
                <w:ilvl w:val="0"/>
                <w:numId w:val="9"/>
              </w:numPr>
              <w:adjustRightInd w:val="0"/>
              <w:snapToGrid w:val="0"/>
              <w:rPr>
                <w:rFonts w:eastAsia="標楷體" w:cs="Times New Roman"/>
                <w:szCs w:val="24"/>
                <w:lang w:val="en-GB"/>
              </w:rPr>
            </w:pPr>
            <w:r>
              <w:rPr>
                <w:rFonts w:eastAsia="標楷體" w:cs="Times New Roman"/>
                <w:szCs w:val="24"/>
                <w:lang w:val="en-GB"/>
              </w:rPr>
              <w:t>KS self-efficacy</w:t>
            </w:r>
          </w:p>
        </w:tc>
        <w:tc>
          <w:tcPr>
            <w:tcW w:w="0" w:type="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5.08</w:t>
            </w:r>
          </w:p>
        </w:tc>
        <w:tc>
          <w:tcPr>
            <w:tcW w:w="0" w:type="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1.05</w:t>
            </w:r>
          </w:p>
        </w:tc>
        <w:tc>
          <w:tcPr>
            <w:tcW w:w="0" w:type="auto"/>
            <w:vAlign w:val="center"/>
          </w:tcPr>
          <w:p w:rsidR="00397659" w:rsidRPr="00560D1C" w:rsidRDefault="00397659" w:rsidP="00131224">
            <w:pPr>
              <w:adjustRightInd w:val="0"/>
              <w:snapToGrid w:val="0"/>
              <w:jc w:val="center"/>
              <w:rPr>
                <w:rFonts w:eastAsia="標楷體" w:cs="Times New Roman"/>
                <w:szCs w:val="24"/>
                <w:lang w:val="en-GB"/>
              </w:rPr>
            </w:pPr>
            <w:r w:rsidRPr="00560D1C">
              <w:rPr>
                <w:rFonts w:eastAsia="標楷體" w:cs="Times New Roman"/>
                <w:szCs w:val="24"/>
                <w:lang w:val="en-GB"/>
              </w:rPr>
              <w:t>0.9</w:t>
            </w:r>
            <w:r w:rsidRPr="00560D1C">
              <w:rPr>
                <w:rFonts w:eastAsia="標楷體" w:cs="Times New Roman"/>
                <w:szCs w:val="24"/>
                <w:lang w:val="en-GB" w:eastAsia="zh-TW"/>
              </w:rPr>
              <w:t>5</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0.1</w:t>
            </w:r>
            <w:r w:rsidRPr="00560D1C">
              <w:rPr>
                <w:rFonts w:cs="Times New Roman"/>
                <w:color w:val="000000"/>
                <w:sz w:val="24"/>
                <w:szCs w:val="24"/>
                <w:lang w:val="en-GB" w:eastAsia="zh-TW"/>
              </w:rPr>
              <w:t>1</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0.18</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0.31</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b/>
                <w:color w:val="000000"/>
                <w:sz w:val="24"/>
                <w:szCs w:val="24"/>
                <w:lang w:val="en-GB"/>
              </w:rPr>
            </w:pPr>
            <w:r w:rsidRPr="00560D1C">
              <w:rPr>
                <w:rFonts w:cs="Times New Roman"/>
                <w:b/>
                <w:color w:val="000000"/>
                <w:sz w:val="24"/>
                <w:szCs w:val="24"/>
                <w:lang w:val="en-GB"/>
              </w:rPr>
              <w:t>0.8</w:t>
            </w:r>
            <w:r w:rsidRPr="00560D1C">
              <w:rPr>
                <w:rFonts w:cs="Times New Roman"/>
                <w:b/>
                <w:color w:val="000000"/>
                <w:sz w:val="24"/>
                <w:szCs w:val="24"/>
                <w:lang w:val="en-GB" w:eastAsia="zh-TW"/>
              </w:rPr>
              <w:t>5</w:t>
            </w:r>
          </w:p>
        </w:tc>
        <w:tc>
          <w:tcPr>
            <w:tcW w:w="0" w:type="auto"/>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p>
        </w:tc>
      </w:tr>
      <w:tr w:rsidR="00397659" w:rsidRPr="00560D1C" w:rsidTr="00131224">
        <w:trPr>
          <w:trHeight w:val="284"/>
        </w:trPr>
        <w:tc>
          <w:tcPr>
            <w:tcW w:w="0" w:type="auto"/>
            <w:tcBorders>
              <w:bottom w:val="single" w:sz="4" w:space="0" w:color="auto"/>
            </w:tcBorders>
            <w:vAlign w:val="center"/>
          </w:tcPr>
          <w:p w:rsidR="00397659" w:rsidRPr="00560D1C" w:rsidRDefault="00397659" w:rsidP="00131224">
            <w:pPr>
              <w:numPr>
                <w:ilvl w:val="0"/>
                <w:numId w:val="9"/>
              </w:numPr>
              <w:adjustRightInd w:val="0"/>
              <w:snapToGrid w:val="0"/>
              <w:rPr>
                <w:rFonts w:eastAsia="標楷體" w:cs="Times New Roman"/>
                <w:szCs w:val="24"/>
                <w:lang w:val="en-GB"/>
              </w:rPr>
            </w:pPr>
            <w:r w:rsidRPr="00560D1C">
              <w:rPr>
                <w:rFonts w:eastAsia="標楷體" w:cs="Times New Roman"/>
                <w:szCs w:val="24"/>
                <w:lang w:val="en-GB" w:eastAsia="zh-TW"/>
              </w:rPr>
              <w:t>KS</w:t>
            </w:r>
            <w:r w:rsidRPr="00560D1C">
              <w:rPr>
                <w:rFonts w:eastAsia="標楷體" w:cs="Times New Roman"/>
                <w:szCs w:val="24"/>
                <w:lang w:val="en-GB"/>
              </w:rPr>
              <w:t xml:space="preserve"> Intention</w:t>
            </w:r>
          </w:p>
        </w:tc>
        <w:tc>
          <w:tcPr>
            <w:tcW w:w="0" w:type="auto"/>
            <w:tcBorders>
              <w:bottom w:val="single" w:sz="4" w:space="0" w:color="auto"/>
            </w:tcBorders>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5.25</w:t>
            </w:r>
          </w:p>
        </w:tc>
        <w:tc>
          <w:tcPr>
            <w:tcW w:w="0" w:type="auto"/>
            <w:tcBorders>
              <w:bottom w:val="single" w:sz="4" w:space="0" w:color="auto"/>
            </w:tcBorders>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0.9</w:t>
            </w:r>
            <w:r w:rsidRPr="00560D1C">
              <w:rPr>
                <w:rFonts w:cs="Times New Roman"/>
                <w:color w:val="000000"/>
                <w:sz w:val="24"/>
                <w:szCs w:val="24"/>
                <w:lang w:val="en-GB" w:eastAsia="zh-TW"/>
              </w:rPr>
              <w:t>4</w:t>
            </w:r>
          </w:p>
        </w:tc>
        <w:tc>
          <w:tcPr>
            <w:tcW w:w="0" w:type="auto"/>
            <w:tcBorders>
              <w:bottom w:val="single" w:sz="4" w:space="0" w:color="auto"/>
            </w:tcBorders>
            <w:vAlign w:val="center"/>
          </w:tcPr>
          <w:p w:rsidR="00397659" w:rsidRPr="00560D1C" w:rsidRDefault="00397659" w:rsidP="00131224">
            <w:pPr>
              <w:adjustRightInd w:val="0"/>
              <w:snapToGrid w:val="0"/>
              <w:jc w:val="center"/>
              <w:rPr>
                <w:rFonts w:eastAsia="標楷體" w:cs="Times New Roman"/>
                <w:szCs w:val="24"/>
                <w:lang w:val="en-GB"/>
              </w:rPr>
            </w:pPr>
            <w:r w:rsidRPr="00560D1C">
              <w:rPr>
                <w:rFonts w:eastAsia="標楷體" w:cs="Times New Roman"/>
                <w:szCs w:val="24"/>
                <w:lang w:val="en-GB"/>
              </w:rPr>
              <w:t>0.86</w:t>
            </w:r>
          </w:p>
        </w:tc>
        <w:tc>
          <w:tcPr>
            <w:tcW w:w="0" w:type="auto"/>
            <w:tcBorders>
              <w:bottom w:val="single" w:sz="4" w:space="0" w:color="auto"/>
            </w:tcBorders>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0.1</w:t>
            </w:r>
            <w:r w:rsidRPr="00560D1C">
              <w:rPr>
                <w:rFonts w:cs="Times New Roman"/>
                <w:color w:val="000000"/>
                <w:sz w:val="24"/>
                <w:szCs w:val="24"/>
                <w:lang w:val="en-GB" w:eastAsia="zh-TW"/>
              </w:rPr>
              <w:t>1</w:t>
            </w:r>
          </w:p>
        </w:tc>
        <w:tc>
          <w:tcPr>
            <w:tcW w:w="0" w:type="auto"/>
            <w:tcBorders>
              <w:bottom w:val="single" w:sz="4" w:space="0" w:color="auto"/>
            </w:tcBorders>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0.1</w:t>
            </w:r>
            <w:r w:rsidRPr="00560D1C">
              <w:rPr>
                <w:rFonts w:cs="Times New Roman"/>
                <w:color w:val="000000"/>
                <w:sz w:val="24"/>
                <w:szCs w:val="24"/>
                <w:lang w:val="en-GB" w:eastAsia="zh-TW"/>
              </w:rPr>
              <w:t>7</w:t>
            </w:r>
          </w:p>
        </w:tc>
        <w:tc>
          <w:tcPr>
            <w:tcW w:w="0" w:type="auto"/>
            <w:tcBorders>
              <w:bottom w:val="single" w:sz="4" w:space="0" w:color="auto"/>
            </w:tcBorders>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0.3</w:t>
            </w:r>
            <w:r w:rsidRPr="00560D1C">
              <w:rPr>
                <w:rFonts w:cs="Times New Roman"/>
                <w:color w:val="000000"/>
                <w:sz w:val="24"/>
                <w:szCs w:val="24"/>
                <w:lang w:val="en-GB" w:eastAsia="zh-TW"/>
              </w:rPr>
              <w:t>5</w:t>
            </w:r>
          </w:p>
        </w:tc>
        <w:tc>
          <w:tcPr>
            <w:tcW w:w="0" w:type="auto"/>
            <w:tcBorders>
              <w:bottom w:val="single" w:sz="4" w:space="0" w:color="auto"/>
            </w:tcBorders>
            <w:shd w:val="clear" w:color="auto" w:fill="auto"/>
            <w:vAlign w:val="center"/>
          </w:tcPr>
          <w:p w:rsidR="00397659" w:rsidRPr="00560D1C" w:rsidRDefault="00397659" w:rsidP="00131224">
            <w:pPr>
              <w:pStyle w:val="15"/>
              <w:keepNext/>
              <w:adjustRightInd w:val="0"/>
              <w:snapToGrid w:val="0"/>
              <w:jc w:val="center"/>
              <w:rPr>
                <w:rFonts w:cs="Times New Roman"/>
                <w:color w:val="000000"/>
                <w:sz w:val="24"/>
                <w:szCs w:val="24"/>
                <w:lang w:val="en-GB"/>
              </w:rPr>
            </w:pPr>
            <w:r w:rsidRPr="00560D1C">
              <w:rPr>
                <w:rFonts w:cs="Times New Roman"/>
                <w:color w:val="000000"/>
                <w:sz w:val="24"/>
                <w:szCs w:val="24"/>
                <w:lang w:val="en-GB"/>
              </w:rPr>
              <w:t>0.3</w:t>
            </w:r>
            <w:r w:rsidRPr="00560D1C">
              <w:rPr>
                <w:rFonts w:cs="Times New Roman"/>
                <w:color w:val="000000"/>
                <w:sz w:val="24"/>
                <w:szCs w:val="24"/>
                <w:lang w:val="en-GB" w:eastAsia="zh-TW"/>
              </w:rPr>
              <w:t>8</w:t>
            </w:r>
          </w:p>
        </w:tc>
        <w:tc>
          <w:tcPr>
            <w:tcW w:w="0" w:type="auto"/>
            <w:tcBorders>
              <w:bottom w:val="single" w:sz="4" w:space="0" w:color="auto"/>
            </w:tcBorders>
            <w:shd w:val="clear" w:color="auto" w:fill="auto"/>
            <w:vAlign w:val="center"/>
          </w:tcPr>
          <w:p w:rsidR="00397659" w:rsidRPr="00560D1C" w:rsidRDefault="00397659" w:rsidP="00131224">
            <w:pPr>
              <w:pStyle w:val="15"/>
              <w:keepNext/>
              <w:adjustRightInd w:val="0"/>
              <w:snapToGrid w:val="0"/>
              <w:jc w:val="center"/>
              <w:rPr>
                <w:rFonts w:cs="Times New Roman"/>
                <w:b/>
                <w:color w:val="000000"/>
                <w:sz w:val="24"/>
                <w:szCs w:val="24"/>
                <w:lang w:val="en-GB"/>
              </w:rPr>
            </w:pPr>
            <w:r w:rsidRPr="00560D1C">
              <w:rPr>
                <w:rFonts w:cs="Times New Roman"/>
                <w:b/>
                <w:color w:val="000000"/>
                <w:sz w:val="24"/>
                <w:szCs w:val="24"/>
                <w:lang w:val="en-GB"/>
              </w:rPr>
              <w:t>0.7</w:t>
            </w:r>
            <w:r w:rsidRPr="00560D1C">
              <w:rPr>
                <w:rFonts w:cs="Times New Roman"/>
                <w:b/>
                <w:color w:val="000000"/>
                <w:sz w:val="24"/>
                <w:szCs w:val="24"/>
                <w:lang w:val="en-GB" w:eastAsia="zh-TW"/>
              </w:rPr>
              <w:t>6</w:t>
            </w:r>
          </w:p>
        </w:tc>
      </w:tr>
      <w:tr w:rsidR="00397659" w:rsidRPr="00560D1C" w:rsidTr="00131224">
        <w:trPr>
          <w:trHeight w:val="284"/>
        </w:trPr>
        <w:tc>
          <w:tcPr>
            <w:tcW w:w="0" w:type="auto"/>
            <w:gridSpan w:val="9"/>
            <w:tcBorders>
              <w:top w:val="single" w:sz="4" w:space="0" w:color="auto"/>
            </w:tcBorders>
            <w:vAlign w:val="center"/>
          </w:tcPr>
          <w:p w:rsidR="00397659" w:rsidRPr="00560D1C" w:rsidRDefault="00397659" w:rsidP="00131224">
            <w:pPr>
              <w:autoSpaceDE w:val="0"/>
              <w:autoSpaceDN w:val="0"/>
              <w:adjustRightInd w:val="0"/>
              <w:snapToGrid w:val="0"/>
              <w:rPr>
                <w:rFonts w:cs="Times New Roman"/>
                <w:color w:val="000000"/>
                <w:sz w:val="22"/>
                <w:szCs w:val="24"/>
                <w:lang w:val="en-GB"/>
              </w:rPr>
            </w:pPr>
            <w:r w:rsidRPr="00560D1C">
              <w:rPr>
                <w:rFonts w:cs="Times New Roman"/>
                <w:kern w:val="0"/>
                <w:sz w:val="22"/>
                <w:szCs w:val="24"/>
                <w:lang w:val="en-GB"/>
              </w:rPr>
              <w:t xml:space="preserve">Note: Diagonals represent the average variance extracted, while the other matrix entries represent the square correlations; </w:t>
            </w:r>
            <w:r w:rsidRPr="00560D1C">
              <w:rPr>
                <w:rFonts w:cs="Times New Roman"/>
                <w:kern w:val="0"/>
                <w:sz w:val="22"/>
                <w:szCs w:val="24"/>
                <w:vertAlign w:val="superscript"/>
                <w:lang w:val="en-GB"/>
              </w:rPr>
              <w:t>a</w:t>
            </w:r>
            <w:r w:rsidRPr="00560D1C">
              <w:rPr>
                <w:rFonts w:cs="Times New Roman"/>
                <w:kern w:val="0"/>
                <w:sz w:val="22"/>
                <w:szCs w:val="24"/>
                <w:lang w:val="en-GB"/>
              </w:rPr>
              <w:t xml:space="preserve">Cronbach’s </w:t>
            </w:r>
            <w:r w:rsidRPr="00560D1C">
              <w:rPr>
                <w:rFonts w:cs="Times New Roman"/>
                <w:sz w:val="22"/>
                <w:szCs w:val="24"/>
                <w:lang w:val="en-GB"/>
              </w:rPr>
              <w:t>α</w:t>
            </w:r>
            <w:r w:rsidRPr="00560D1C">
              <w:rPr>
                <w:rFonts w:cs="Times New Roman"/>
                <w:kern w:val="0"/>
                <w:sz w:val="22"/>
                <w:szCs w:val="24"/>
                <w:lang w:val="en-GB"/>
              </w:rPr>
              <w:t xml:space="preserve">; </w:t>
            </w:r>
            <w:r w:rsidRPr="00560D1C">
              <w:rPr>
                <w:rFonts w:cs="Times New Roman"/>
                <w:kern w:val="0"/>
                <w:sz w:val="22"/>
                <w:szCs w:val="24"/>
                <w:vertAlign w:val="superscript"/>
                <w:lang w:val="en-GB"/>
              </w:rPr>
              <w:t>b</w:t>
            </w:r>
            <w:r w:rsidRPr="00560D1C">
              <w:rPr>
                <w:rFonts w:cs="Times New Roman"/>
                <w:kern w:val="0"/>
                <w:sz w:val="22"/>
                <w:szCs w:val="24"/>
                <w:lang w:val="en-GB"/>
              </w:rPr>
              <w:t>Variance extracted: (summation of the square of the factor loadings) + (summation of error variances)}</w:t>
            </w:r>
          </w:p>
        </w:tc>
      </w:tr>
    </w:tbl>
    <w:p w:rsidR="00397659" w:rsidRPr="00560D1C" w:rsidRDefault="00397659" w:rsidP="00397659">
      <w:pPr>
        <w:adjustRightInd w:val="0"/>
        <w:snapToGrid w:val="0"/>
        <w:rPr>
          <w:rFonts w:cs="Times New Roman"/>
          <w:szCs w:val="24"/>
          <w:lang w:val="en-GB"/>
        </w:rPr>
      </w:pPr>
    </w:p>
    <w:p w:rsidR="00397659" w:rsidRPr="00560D1C" w:rsidRDefault="00397659" w:rsidP="00397659">
      <w:pPr>
        <w:adjustRightInd w:val="0"/>
        <w:snapToGrid w:val="0"/>
        <w:rPr>
          <w:rFonts w:cs="Times New Roman"/>
          <w:szCs w:val="24"/>
          <w:lang w:val="en-GB" w:eastAsia="zh-TW"/>
        </w:rPr>
      </w:pPr>
    </w:p>
    <w:tbl>
      <w:tblPr>
        <w:tblW w:w="0" w:type="auto"/>
        <w:jc w:val="center"/>
        <w:tblLook w:val="0000" w:firstRow="0" w:lastRow="0" w:firstColumn="0" w:lastColumn="0" w:noHBand="0" w:noVBand="0"/>
      </w:tblPr>
      <w:tblGrid>
        <w:gridCol w:w="2351"/>
        <w:gridCol w:w="723"/>
        <w:gridCol w:w="2262"/>
        <w:gridCol w:w="1681"/>
      </w:tblGrid>
      <w:tr w:rsidR="00397659" w:rsidRPr="00560D1C" w:rsidTr="00131224">
        <w:trPr>
          <w:cantSplit/>
          <w:jc w:val="center"/>
        </w:trPr>
        <w:tc>
          <w:tcPr>
            <w:tcW w:w="0" w:type="auto"/>
            <w:gridSpan w:val="4"/>
            <w:tcBorders>
              <w:bottom w:val="single" w:sz="4" w:space="0" w:color="000000"/>
            </w:tcBorders>
            <w:vAlign w:val="center"/>
          </w:tcPr>
          <w:p w:rsidR="00397659" w:rsidRPr="00560D1C" w:rsidRDefault="00397659" w:rsidP="00131224">
            <w:pPr>
              <w:pStyle w:val="15"/>
              <w:keepNext/>
              <w:adjustRightInd w:val="0"/>
              <w:snapToGrid w:val="0"/>
              <w:rPr>
                <w:rFonts w:cs="Times New Roman"/>
                <w:sz w:val="24"/>
                <w:lang w:val="en-GB"/>
              </w:rPr>
            </w:pPr>
            <w:r w:rsidRPr="00560D1C">
              <w:rPr>
                <w:rFonts w:cs="Times New Roman"/>
                <w:sz w:val="24"/>
                <w:lang w:val="en-GB"/>
              </w:rPr>
              <w:t>Table 4. Results of CFA for measurement model</w:t>
            </w:r>
          </w:p>
        </w:tc>
      </w:tr>
      <w:tr w:rsidR="00397659" w:rsidRPr="00560D1C" w:rsidTr="00131224">
        <w:trPr>
          <w:cantSplit/>
          <w:jc w:val="center"/>
        </w:trPr>
        <w:tc>
          <w:tcPr>
            <w:tcW w:w="0" w:type="auto"/>
            <w:tcBorders>
              <w:top w:val="single" w:sz="4" w:space="0" w:color="auto"/>
              <w:bottom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Latent variable</w:t>
            </w:r>
          </w:p>
        </w:tc>
        <w:tc>
          <w:tcPr>
            <w:tcW w:w="0" w:type="auto"/>
            <w:tcBorders>
              <w:top w:val="single" w:sz="4" w:space="0" w:color="auto"/>
              <w:bottom w:val="single" w:sz="4" w:space="0" w:color="000000"/>
            </w:tcBorders>
            <w:vAlign w:val="center"/>
          </w:tcPr>
          <w:p w:rsidR="00397659" w:rsidRPr="00560D1C" w:rsidRDefault="00397659" w:rsidP="00131224">
            <w:pPr>
              <w:adjustRightInd w:val="0"/>
              <w:snapToGrid w:val="0"/>
              <w:rPr>
                <w:rFonts w:cs="Times New Roman"/>
                <w:szCs w:val="20"/>
                <w:lang w:val="en-GB"/>
              </w:rPr>
            </w:pPr>
            <w:r w:rsidRPr="00560D1C">
              <w:rPr>
                <w:rFonts w:cs="Times New Roman"/>
                <w:szCs w:val="20"/>
                <w:lang w:val="en-GB"/>
              </w:rPr>
              <w:t>Item</w:t>
            </w:r>
          </w:p>
        </w:tc>
        <w:tc>
          <w:tcPr>
            <w:tcW w:w="0" w:type="auto"/>
            <w:tcBorders>
              <w:top w:val="single" w:sz="4" w:space="0" w:color="auto"/>
              <w:bottom w:val="single" w:sz="4" w:space="0" w:color="000000"/>
            </w:tcBorders>
            <w:vAlign w:val="center"/>
          </w:tcPr>
          <w:p w:rsidR="00397659" w:rsidRPr="00560D1C" w:rsidRDefault="00397659" w:rsidP="00131224">
            <w:pPr>
              <w:adjustRightInd w:val="0"/>
              <w:snapToGrid w:val="0"/>
              <w:jc w:val="center"/>
              <w:rPr>
                <w:rFonts w:cs="Times New Roman"/>
                <w:szCs w:val="20"/>
                <w:lang w:val="en-GB"/>
              </w:rPr>
            </w:pPr>
            <w:r w:rsidRPr="00560D1C">
              <w:rPr>
                <w:rFonts w:cs="Times New Roman"/>
                <w:szCs w:val="20"/>
                <w:lang w:val="en-GB"/>
              </w:rPr>
              <w:t>Item-total correlation</w:t>
            </w:r>
          </w:p>
        </w:tc>
        <w:tc>
          <w:tcPr>
            <w:tcW w:w="0" w:type="auto"/>
            <w:tcBorders>
              <w:top w:val="single" w:sz="4" w:space="0" w:color="auto"/>
              <w:bottom w:val="single" w:sz="4" w:space="0" w:color="000000"/>
            </w:tcBorders>
            <w:vAlign w:val="center"/>
          </w:tcPr>
          <w:p w:rsidR="00397659" w:rsidRPr="00560D1C" w:rsidRDefault="00397659" w:rsidP="00131224">
            <w:pPr>
              <w:adjustRightInd w:val="0"/>
              <w:snapToGrid w:val="0"/>
              <w:jc w:val="center"/>
              <w:rPr>
                <w:rFonts w:eastAsia="標楷體" w:cs="Times New Roman"/>
                <w:szCs w:val="20"/>
                <w:vertAlign w:val="superscript"/>
                <w:lang w:val="en-GB"/>
              </w:rPr>
            </w:pPr>
            <w:r w:rsidRPr="00560D1C">
              <w:rPr>
                <w:rFonts w:eastAsia="標楷體" w:cs="Times New Roman"/>
                <w:szCs w:val="20"/>
                <w:lang w:val="en-GB"/>
              </w:rPr>
              <w:t>Factor loading</w:t>
            </w:r>
            <w:r w:rsidRPr="00560D1C">
              <w:rPr>
                <w:rFonts w:eastAsia="標楷體" w:cs="Times New Roman"/>
                <w:szCs w:val="20"/>
                <w:vertAlign w:val="superscript"/>
                <w:lang w:val="en-GB"/>
              </w:rPr>
              <w:t>a</w:t>
            </w:r>
          </w:p>
        </w:tc>
      </w:tr>
      <w:tr w:rsidR="00397659" w:rsidRPr="00560D1C" w:rsidTr="00131224">
        <w:trPr>
          <w:cantSplit/>
          <w:jc w:val="center"/>
        </w:trPr>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Organizational</w:t>
            </w:r>
            <w:r w:rsidRPr="00560D1C">
              <w:rPr>
                <w:rFonts w:eastAsia="標楷體" w:cs="Times New Roman"/>
                <w:szCs w:val="20"/>
                <w:lang w:val="en-GB" w:eastAsia="zh-TW"/>
              </w:rPr>
              <w:t xml:space="preserve"> </w:t>
            </w:r>
            <w:r w:rsidRPr="00560D1C">
              <w:rPr>
                <w:rFonts w:eastAsia="標楷體" w:cs="Times New Roman"/>
                <w:szCs w:val="20"/>
                <w:lang w:val="en-GB"/>
              </w:rPr>
              <w:t>Justice</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JT1</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JT2</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JT3</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JT4</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0.886</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0.910</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0.891</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0.844</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0.956</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0.977</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0.848</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0.797</w:t>
            </w:r>
          </w:p>
        </w:tc>
      </w:tr>
      <w:tr w:rsidR="00397659" w:rsidRPr="00560D1C" w:rsidTr="00131224">
        <w:trPr>
          <w:cantSplit/>
          <w:jc w:val="center"/>
        </w:trPr>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eastAsia="zh-TW"/>
              </w:rPr>
              <w:t>Perceived t</w:t>
            </w:r>
            <w:r w:rsidRPr="00560D1C">
              <w:rPr>
                <w:rFonts w:eastAsia="標楷體" w:cs="Times New Roman"/>
                <w:szCs w:val="20"/>
                <w:lang w:val="en-GB"/>
              </w:rPr>
              <w:t>rust</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TR1</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TR2</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TR3</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0.804</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0.833</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0.792</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0.875</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0.886</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0.855</w:t>
            </w:r>
          </w:p>
        </w:tc>
      </w:tr>
      <w:tr w:rsidR="00397659" w:rsidRPr="00560D1C" w:rsidTr="00131224">
        <w:trPr>
          <w:cantSplit/>
          <w:jc w:val="center"/>
        </w:trPr>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Commitment</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C</w:t>
            </w:r>
            <w:r w:rsidRPr="00560D1C">
              <w:rPr>
                <w:rFonts w:eastAsia="標楷體" w:cs="Times New Roman"/>
                <w:szCs w:val="20"/>
                <w:lang w:val="en-GB" w:eastAsia="zh-TW"/>
              </w:rPr>
              <w:t>O</w:t>
            </w:r>
            <w:r w:rsidRPr="00560D1C">
              <w:rPr>
                <w:rFonts w:eastAsia="標楷體" w:cs="Times New Roman"/>
                <w:szCs w:val="20"/>
                <w:lang w:val="en-GB"/>
              </w:rPr>
              <w:t>1</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eastAsia="zh-TW"/>
              </w:rPr>
              <w:t>CO</w:t>
            </w:r>
            <w:r w:rsidRPr="00560D1C">
              <w:rPr>
                <w:rFonts w:eastAsia="標楷體" w:cs="Times New Roman"/>
                <w:szCs w:val="20"/>
                <w:lang w:val="en-GB"/>
              </w:rPr>
              <w:t>2</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eastAsia="zh-TW"/>
              </w:rPr>
              <w:t>CO</w:t>
            </w:r>
            <w:r w:rsidRPr="00560D1C">
              <w:rPr>
                <w:rFonts w:eastAsia="標楷體" w:cs="Times New Roman"/>
                <w:szCs w:val="20"/>
                <w:lang w:val="en-GB"/>
              </w:rPr>
              <w:t>3</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0.797</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0.775</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0.795</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0.876</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0.882</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0.780</w:t>
            </w:r>
          </w:p>
        </w:tc>
      </w:tr>
      <w:tr w:rsidR="00397659" w:rsidRPr="00560D1C" w:rsidTr="00131224">
        <w:trPr>
          <w:cantSplit/>
          <w:jc w:val="center"/>
        </w:trPr>
        <w:tc>
          <w:tcPr>
            <w:tcW w:w="0" w:type="auto"/>
            <w:tcBorders>
              <w:top w:val="single" w:sz="4" w:space="0" w:color="000000"/>
            </w:tcBorders>
            <w:vAlign w:val="center"/>
          </w:tcPr>
          <w:p w:rsidR="00397659" w:rsidRPr="00560D1C" w:rsidRDefault="00A24DC7" w:rsidP="00131224">
            <w:pPr>
              <w:adjustRightInd w:val="0"/>
              <w:snapToGrid w:val="0"/>
              <w:rPr>
                <w:rFonts w:eastAsia="標楷體" w:cs="Times New Roman"/>
                <w:szCs w:val="20"/>
                <w:lang w:val="en-GB"/>
              </w:rPr>
            </w:pPr>
            <w:r>
              <w:rPr>
                <w:rFonts w:eastAsia="標楷體" w:cs="Times New Roman"/>
                <w:szCs w:val="20"/>
                <w:lang w:val="en-GB"/>
              </w:rPr>
              <w:t>KS self-efficacy</w:t>
            </w:r>
          </w:p>
        </w:tc>
        <w:tc>
          <w:tcPr>
            <w:tcW w:w="0" w:type="auto"/>
            <w:tcBorders>
              <w:top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SE1</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SE2</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SE3</w:t>
            </w:r>
          </w:p>
        </w:tc>
        <w:tc>
          <w:tcPr>
            <w:tcW w:w="0" w:type="auto"/>
            <w:tcBorders>
              <w:top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0.945</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0.875</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0.831</w:t>
            </w:r>
          </w:p>
        </w:tc>
        <w:tc>
          <w:tcPr>
            <w:tcW w:w="0" w:type="auto"/>
            <w:tcBorders>
              <w:top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1.015</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0.909</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0.846</w:t>
            </w:r>
          </w:p>
        </w:tc>
      </w:tr>
      <w:tr w:rsidR="00397659" w:rsidRPr="00560D1C" w:rsidTr="00131224">
        <w:trPr>
          <w:cantSplit/>
          <w:jc w:val="center"/>
        </w:trPr>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eastAsia="zh-TW"/>
              </w:rPr>
              <w:t>KS</w:t>
            </w:r>
            <w:r w:rsidRPr="00560D1C">
              <w:rPr>
                <w:rFonts w:eastAsia="標楷體" w:cs="Times New Roman"/>
                <w:szCs w:val="20"/>
                <w:lang w:val="en-GB"/>
              </w:rPr>
              <w:t xml:space="preserve"> Intention</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KSI1</w:t>
            </w:r>
          </w:p>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lang w:val="en-GB"/>
              </w:rPr>
              <w:t>KSI2</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0.758</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0.758</w:t>
            </w:r>
          </w:p>
        </w:tc>
        <w:tc>
          <w:tcPr>
            <w:tcW w:w="0" w:type="auto"/>
            <w:tcBorders>
              <w:top w:val="single" w:sz="4" w:space="0" w:color="000000"/>
              <w:bottom w:val="single" w:sz="4" w:space="0" w:color="000000"/>
            </w:tcBorders>
            <w:vAlign w:val="center"/>
          </w:tcPr>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0.869</w:t>
            </w:r>
          </w:p>
          <w:p w:rsidR="00397659" w:rsidRPr="00560D1C" w:rsidRDefault="00397659" w:rsidP="00131224">
            <w:pPr>
              <w:adjustRightInd w:val="0"/>
              <w:snapToGrid w:val="0"/>
              <w:jc w:val="center"/>
              <w:rPr>
                <w:rFonts w:eastAsia="標楷體" w:cs="Times New Roman"/>
                <w:szCs w:val="20"/>
                <w:lang w:val="en-GB"/>
              </w:rPr>
            </w:pPr>
            <w:r w:rsidRPr="00560D1C">
              <w:rPr>
                <w:rFonts w:eastAsia="標楷體" w:cs="Times New Roman"/>
                <w:szCs w:val="20"/>
                <w:lang w:val="en-GB"/>
              </w:rPr>
              <w:t>0.872</w:t>
            </w:r>
          </w:p>
        </w:tc>
      </w:tr>
      <w:tr w:rsidR="00397659" w:rsidRPr="00560D1C" w:rsidTr="00131224">
        <w:trPr>
          <w:cantSplit/>
          <w:jc w:val="center"/>
        </w:trPr>
        <w:tc>
          <w:tcPr>
            <w:tcW w:w="0" w:type="auto"/>
            <w:gridSpan w:val="4"/>
            <w:tcBorders>
              <w:top w:val="single" w:sz="4" w:space="0" w:color="000000"/>
            </w:tcBorders>
            <w:vAlign w:val="center"/>
          </w:tcPr>
          <w:p w:rsidR="00397659" w:rsidRPr="00560D1C" w:rsidRDefault="00397659" w:rsidP="00131224">
            <w:pPr>
              <w:adjustRightInd w:val="0"/>
              <w:snapToGrid w:val="0"/>
              <w:rPr>
                <w:rFonts w:eastAsia="標楷體" w:cs="Times New Roman"/>
                <w:szCs w:val="20"/>
                <w:lang w:val="en-GB"/>
              </w:rPr>
            </w:pPr>
            <w:r w:rsidRPr="00560D1C">
              <w:rPr>
                <w:rFonts w:eastAsia="標楷體" w:cs="Times New Roman"/>
                <w:szCs w:val="20"/>
                <w:vertAlign w:val="superscript"/>
                <w:lang w:val="en-GB"/>
              </w:rPr>
              <w:t xml:space="preserve">a </w:t>
            </w:r>
            <w:r w:rsidRPr="00560D1C">
              <w:rPr>
                <w:rFonts w:eastAsia="標楷體" w:cs="Times New Roman"/>
                <w:szCs w:val="20"/>
                <w:lang w:val="en-GB"/>
              </w:rPr>
              <w:t>Factor loadings are come from confirmatory factor analysis</w:t>
            </w:r>
          </w:p>
        </w:tc>
      </w:tr>
    </w:tbl>
    <w:p w:rsidR="00397659" w:rsidRPr="00560D1C" w:rsidRDefault="00397659" w:rsidP="00397659">
      <w:pPr>
        <w:adjustRightInd w:val="0"/>
        <w:snapToGrid w:val="0"/>
        <w:rPr>
          <w:rFonts w:cs="Times New Roman"/>
          <w:szCs w:val="24"/>
          <w:lang w:val="en-GB" w:eastAsia="zh-TW"/>
        </w:rPr>
      </w:pPr>
    </w:p>
    <w:p w:rsidR="00397659" w:rsidRPr="00560D1C" w:rsidRDefault="00397659" w:rsidP="00397659">
      <w:pPr>
        <w:adjustRightInd w:val="0"/>
        <w:snapToGrid w:val="0"/>
        <w:rPr>
          <w:rFonts w:cs="Times New Roman"/>
          <w:szCs w:val="24"/>
          <w:lang w:val="en-GB"/>
        </w:rPr>
      </w:pPr>
    </w:p>
    <w:tbl>
      <w:tblPr>
        <w:tblW w:w="5000" w:type="pct"/>
        <w:jc w:val="center"/>
        <w:tblCellMar>
          <w:left w:w="28" w:type="dxa"/>
          <w:right w:w="28" w:type="dxa"/>
        </w:tblCellMar>
        <w:tblLook w:val="0000" w:firstRow="0" w:lastRow="0" w:firstColumn="0" w:lastColumn="0" w:noHBand="0" w:noVBand="0"/>
      </w:tblPr>
      <w:tblGrid>
        <w:gridCol w:w="2462"/>
        <w:gridCol w:w="1229"/>
        <w:gridCol w:w="1549"/>
        <w:gridCol w:w="3786"/>
      </w:tblGrid>
      <w:tr w:rsidR="00397659" w:rsidRPr="00560D1C" w:rsidTr="00131224">
        <w:trPr>
          <w:trHeight w:val="329"/>
          <w:jc w:val="center"/>
        </w:trPr>
        <w:tc>
          <w:tcPr>
            <w:tcW w:w="5000" w:type="pct"/>
            <w:gridSpan w:val="4"/>
            <w:tcBorders>
              <w:bottom w:val="single" w:sz="4" w:space="0" w:color="000000"/>
            </w:tcBorders>
            <w:vAlign w:val="center"/>
          </w:tcPr>
          <w:p w:rsidR="00397659" w:rsidRPr="00560D1C" w:rsidRDefault="00397659" w:rsidP="00131224">
            <w:pPr>
              <w:pStyle w:val="15"/>
              <w:keepNext/>
              <w:adjustRightInd w:val="0"/>
              <w:snapToGrid w:val="0"/>
              <w:rPr>
                <w:rFonts w:cs="Times New Roman"/>
                <w:sz w:val="24"/>
                <w:lang w:val="en-GB"/>
              </w:rPr>
            </w:pPr>
            <w:r w:rsidRPr="00560D1C">
              <w:rPr>
                <w:rFonts w:cs="Times New Roman"/>
                <w:sz w:val="24"/>
                <w:lang w:val="en-GB"/>
              </w:rPr>
              <w:t xml:space="preserve">Table </w:t>
            </w:r>
            <w:r w:rsidRPr="00560D1C">
              <w:rPr>
                <w:rFonts w:cs="Times New Roman"/>
                <w:sz w:val="24"/>
                <w:lang w:val="en-GB" w:eastAsia="zh-TW"/>
              </w:rPr>
              <w:t>5</w:t>
            </w:r>
            <w:r w:rsidRPr="00560D1C">
              <w:rPr>
                <w:rFonts w:cs="Times New Roman"/>
                <w:sz w:val="24"/>
                <w:lang w:val="en-GB"/>
              </w:rPr>
              <w:t>. Overall Fit Indices of the CFA model</w:t>
            </w:r>
          </w:p>
        </w:tc>
      </w:tr>
      <w:tr w:rsidR="00DE0813" w:rsidRPr="00560D1C" w:rsidTr="00101454">
        <w:trPr>
          <w:trHeight w:val="329"/>
          <w:jc w:val="center"/>
        </w:trPr>
        <w:tc>
          <w:tcPr>
            <w:tcW w:w="2045" w:type="pct"/>
            <w:gridSpan w:val="2"/>
            <w:tcBorders>
              <w:top w:val="single" w:sz="4" w:space="0" w:color="000000"/>
              <w:bottom w:val="single" w:sz="4" w:space="0" w:color="000000"/>
            </w:tcBorders>
            <w:vAlign w:val="center"/>
          </w:tcPr>
          <w:p w:rsidR="00DE0813" w:rsidRPr="00560D1C" w:rsidRDefault="00DE0813"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Fit index </w:t>
            </w:r>
          </w:p>
        </w:tc>
        <w:tc>
          <w:tcPr>
            <w:tcW w:w="858" w:type="pct"/>
            <w:tcBorders>
              <w:top w:val="single" w:sz="4" w:space="0" w:color="000000"/>
              <w:bottom w:val="single" w:sz="4" w:space="0" w:color="000000"/>
            </w:tcBorders>
            <w:vAlign w:val="center"/>
          </w:tcPr>
          <w:p w:rsidR="00DE0813" w:rsidRPr="00560D1C" w:rsidRDefault="00DE0813"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Scores </w:t>
            </w:r>
          </w:p>
        </w:tc>
        <w:tc>
          <w:tcPr>
            <w:tcW w:w="2097" w:type="pct"/>
            <w:tcBorders>
              <w:top w:val="single" w:sz="4" w:space="0" w:color="000000"/>
              <w:bottom w:val="single" w:sz="4" w:space="0" w:color="000000"/>
            </w:tcBorders>
            <w:vAlign w:val="center"/>
          </w:tcPr>
          <w:p w:rsidR="00DE0813" w:rsidRPr="00560D1C" w:rsidRDefault="00DE0813"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Recommended cut-off value </w:t>
            </w:r>
          </w:p>
        </w:tc>
      </w:tr>
      <w:tr w:rsidR="00101454" w:rsidRPr="00560D1C" w:rsidTr="00101454">
        <w:trPr>
          <w:trHeight w:val="329"/>
          <w:jc w:val="center"/>
        </w:trPr>
        <w:tc>
          <w:tcPr>
            <w:tcW w:w="1364" w:type="pct"/>
            <w:vMerge w:val="restart"/>
            <w:tcBorders>
              <w:top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Absolute fit</w:t>
            </w:r>
          </w:p>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measures</w:t>
            </w: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vertAlign w:val="superscript"/>
                <w:lang w:val="en-GB"/>
              </w:rPr>
            </w:pPr>
            <w:r w:rsidRPr="00560D1C">
              <w:rPr>
                <w:rFonts w:eastAsia="標楷體" w:cs="Times New Roman"/>
                <w:color w:val="000000"/>
                <w:szCs w:val="20"/>
                <w:lang w:val="en-GB"/>
              </w:rPr>
              <w:t>χ</w:t>
            </w:r>
            <w:r w:rsidRPr="00560D1C">
              <w:rPr>
                <w:rFonts w:eastAsia="標楷體" w:cs="Times New Roman"/>
                <w:color w:val="000000"/>
                <w:szCs w:val="20"/>
                <w:vertAlign w:val="superscript"/>
                <w:lang w:val="en-GB"/>
              </w:rPr>
              <w:t>2</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153.673</w:t>
            </w:r>
          </w:p>
        </w:tc>
        <w:tc>
          <w:tcPr>
            <w:tcW w:w="2097"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Near to degree of freedom </w:t>
            </w:r>
          </w:p>
        </w:tc>
      </w:tr>
      <w:tr w:rsidR="00101454" w:rsidRPr="00560D1C" w:rsidTr="00101454">
        <w:trPr>
          <w:trHeight w:val="329"/>
          <w:jc w:val="center"/>
        </w:trPr>
        <w:tc>
          <w:tcPr>
            <w:tcW w:w="1364" w:type="pct"/>
            <w:vMerge/>
            <w:vAlign w:val="center"/>
          </w:tcPr>
          <w:p w:rsidR="00101454" w:rsidRPr="00560D1C" w:rsidRDefault="00101454" w:rsidP="00131224">
            <w:pPr>
              <w:widowControl/>
              <w:adjustRightInd w:val="0"/>
              <w:snapToGrid w:val="0"/>
              <w:rPr>
                <w:rFonts w:eastAsia="標楷體" w:cs="Times New Roman"/>
                <w:color w:val="000000"/>
                <w:szCs w:val="20"/>
                <w:lang w:val="en-GB"/>
              </w:rPr>
            </w:pP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d.f. </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95</w:t>
            </w:r>
          </w:p>
        </w:tc>
        <w:tc>
          <w:tcPr>
            <w:tcW w:w="2097"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The higher, the better </w:t>
            </w:r>
          </w:p>
        </w:tc>
      </w:tr>
      <w:tr w:rsidR="00101454" w:rsidRPr="00560D1C" w:rsidTr="00101454">
        <w:trPr>
          <w:trHeight w:val="329"/>
          <w:jc w:val="center"/>
        </w:trPr>
        <w:tc>
          <w:tcPr>
            <w:tcW w:w="1364" w:type="pct"/>
            <w:vMerge/>
            <w:vAlign w:val="center"/>
          </w:tcPr>
          <w:p w:rsidR="00101454" w:rsidRPr="00560D1C" w:rsidRDefault="00101454" w:rsidP="00131224">
            <w:pPr>
              <w:widowControl/>
              <w:adjustRightInd w:val="0"/>
              <w:snapToGrid w:val="0"/>
              <w:rPr>
                <w:rFonts w:eastAsia="標楷體" w:cs="Times New Roman"/>
                <w:color w:val="000000"/>
                <w:szCs w:val="20"/>
                <w:lang w:val="en-GB"/>
              </w:rPr>
            </w:pP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GFI </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0.931**</w:t>
            </w:r>
          </w:p>
        </w:tc>
        <w:tc>
          <w:tcPr>
            <w:tcW w:w="2097" w:type="pct"/>
            <w:tcBorders>
              <w:top w:val="single" w:sz="4" w:space="0" w:color="000000"/>
              <w:bottom w:val="single" w:sz="4" w:space="0" w:color="000000"/>
            </w:tcBorders>
            <w:vAlign w:val="center"/>
          </w:tcPr>
          <w:p w:rsidR="00101454" w:rsidRPr="00560D1C" w:rsidRDefault="00101454" w:rsidP="00DE0813">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≥0.80</w:t>
            </w:r>
          </w:p>
        </w:tc>
      </w:tr>
      <w:tr w:rsidR="00101454" w:rsidRPr="00560D1C" w:rsidTr="00101454">
        <w:trPr>
          <w:trHeight w:val="329"/>
          <w:jc w:val="center"/>
        </w:trPr>
        <w:tc>
          <w:tcPr>
            <w:tcW w:w="1364" w:type="pct"/>
            <w:vMerge/>
            <w:tcBorders>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RMSEA</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0.050**</w:t>
            </w:r>
          </w:p>
        </w:tc>
        <w:tc>
          <w:tcPr>
            <w:tcW w:w="2097" w:type="pct"/>
            <w:tcBorders>
              <w:top w:val="single" w:sz="4" w:space="0" w:color="000000"/>
              <w:bottom w:val="single" w:sz="4" w:space="0" w:color="000000"/>
            </w:tcBorders>
            <w:vAlign w:val="center"/>
          </w:tcPr>
          <w:p w:rsidR="00101454" w:rsidRPr="00560D1C" w:rsidRDefault="00101454" w:rsidP="00DE0813">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≤0.05</w:t>
            </w:r>
          </w:p>
        </w:tc>
      </w:tr>
      <w:tr w:rsidR="00101454" w:rsidRPr="00560D1C" w:rsidTr="00101454">
        <w:trPr>
          <w:trHeight w:val="329"/>
          <w:jc w:val="center"/>
        </w:trPr>
        <w:tc>
          <w:tcPr>
            <w:tcW w:w="1364" w:type="pct"/>
            <w:vMerge w:val="restar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Incremental fit measures</w:t>
            </w: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NFI </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0.962**</w:t>
            </w:r>
          </w:p>
        </w:tc>
        <w:tc>
          <w:tcPr>
            <w:tcW w:w="2097" w:type="pct"/>
            <w:tcBorders>
              <w:top w:val="single" w:sz="4" w:space="0" w:color="000000"/>
              <w:bottom w:val="single" w:sz="4" w:space="0" w:color="000000"/>
            </w:tcBorders>
            <w:vAlign w:val="center"/>
          </w:tcPr>
          <w:p w:rsidR="00101454" w:rsidRPr="00560D1C" w:rsidRDefault="00101454" w:rsidP="00DE0813">
            <w:pPr>
              <w:adjustRightInd w:val="0"/>
              <w:snapToGrid w:val="0"/>
              <w:ind w:left="30"/>
              <w:rPr>
                <w:rFonts w:eastAsia="標楷體" w:cs="Times New Roman"/>
                <w:color w:val="000000"/>
                <w:szCs w:val="20"/>
                <w:lang w:val="en-GB"/>
              </w:rPr>
            </w:pPr>
            <w:r w:rsidRPr="00560D1C">
              <w:rPr>
                <w:rFonts w:eastAsia="標楷體" w:cs="Times New Roman"/>
                <w:color w:val="000000"/>
                <w:szCs w:val="20"/>
                <w:lang w:val="en-GB"/>
              </w:rPr>
              <w:t>≥0.9</w:t>
            </w:r>
          </w:p>
        </w:tc>
      </w:tr>
      <w:tr w:rsidR="00101454" w:rsidRPr="00560D1C" w:rsidTr="00101454">
        <w:trPr>
          <w:trHeight w:val="329"/>
          <w:jc w:val="center"/>
        </w:trPr>
        <w:tc>
          <w:tcPr>
            <w:tcW w:w="1364" w:type="pct"/>
            <w:vMerge/>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AGFI </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0.901*</w:t>
            </w:r>
          </w:p>
        </w:tc>
        <w:tc>
          <w:tcPr>
            <w:tcW w:w="2097" w:type="pct"/>
            <w:tcBorders>
              <w:top w:val="single" w:sz="4" w:space="0" w:color="000000"/>
              <w:bottom w:val="single" w:sz="4" w:space="0" w:color="000000"/>
            </w:tcBorders>
            <w:vAlign w:val="center"/>
          </w:tcPr>
          <w:p w:rsidR="00101454" w:rsidRPr="00560D1C" w:rsidRDefault="00101454" w:rsidP="00DE0813">
            <w:pPr>
              <w:adjustRightInd w:val="0"/>
              <w:snapToGrid w:val="0"/>
              <w:ind w:left="30"/>
              <w:rPr>
                <w:rFonts w:eastAsia="標楷體" w:cs="Times New Roman"/>
                <w:color w:val="000000"/>
                <w:szCs w:val="20"/>
                <w:lang w:val="en-GB"/>
              </w:rPr>
            </w:pPr>
            <w:r w:rsidRPr="00560D1C">
              <w:rPr>
                <w:rFonts w:eastAsia="標楷體" w:cs="Times New Roman"/>
                <w:color w:val="000000"/>
                <w:szCs w:val="20"/>
                <w:lang w:val="en-GB"/>
              </w:rPr>
              <w:t>≥0.9</w:t>
            </w:r>
          </w:p>
        </w:tc>
      </w:tr>
      <w:tr w:rsidR="00101454" w:rsidRPr="00560D1C" w:rsidTr="00101454">
        <w:trPr>
          <w:trHeight w:val="329"/>
          <w:jc w:val="center"/>
        </w:trPr>
        <w:tc>
          <w:tcPr>
            <w:tcW w:w="1364" w:type="pct"/>
            <w:vMerge/>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CFI </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0.985**</w:t>
            </w:r>
          </w:p>
        </w:tc>
        <w:tc>
          <w:tcPr>
            <w:tcW w:w="2097" w:type="pct"/>
            <w:tcBorders>
              <w:top w:val="single" w:sz="4" w:space="0" w:color="000000"/>
              <w:bottom w:val="single" w:sz="4" w:space="0" w:color="000000"/>
            </w:tcBorders>
            <w:vAlign w:val="center"/>
          </w:tcPr>
          <w:p w:rsidR="00101454" w:rsidRPr="00560D1C" w:rsidRDefault="00101454" w:rsidP="00DE0813">
            <w:pPr>
              <w:adjustRightInd w:val="0"/>
              <w:snapToGrid w:val="0"/>
              <w:ind w:left="30"/>
              <w:rPr>
                <w:rFonts w:eastAsia="標楷體" w:cs="Times New Roman"/>
                <w:color w:val="000000"/>
                <w:szCs w:val="20"/>
                <w:lang w:val="en-GB"/>
              </w:rPr>
            </w:pPr>
            <w:r w:rsidRPr="00560D1C">
              <w:rPr>
                <w:rFonts w:eastAsia="標楷體" w:cs="Times New Roman"/>
                <w:color w:val="000000"/>
                <w:szCs w:val="20"/>
                <w:lang w:val="en-GB"/>
              </w:rPr>
              <w:t>≥0.9</w:t>
            </w:r>
          </w:p>
        </w:tc>
      </w:tr>
      <w:tr w:rsidR="00101454" w:rsidRPr="00560D1C" w:rsidTr="00101454">
        <w:trPr>
          <w:trHeight w:val="329"/>
          <w:jc w:val="center"/>
        </w:trPr>
        <w:tc>
          <w:tcPr>
            <w:tcW w:w="1364" w:type="pct"/>
            <w:vMerge/>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IFI</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0.985**</w:t>
            </w:r>
          </w:p>
        </w:tc>
        <w:tc>
          <w:tcPr>
            <w:tcW w:w="2097" w:type="pct"/>
            <w:tcBorders>
              <w:top w:val="single" w:sz="4" w:space="0" w:color="000000"/>
              <w:bottom w:val="single" w:sz="4" w:space="0" w:color="000000"/>
            </w:tcBorders>
            <w:vAlign w:val="center"/>
          </w:tcPr>
          <w:p w:rsidR="00101454" w:rsidRPr="00560D1C" w:rsidRDefault="00101454" w:rsidP="00DE0813">
            <w:pPr>
              <w:adjustRightInd w:val="0"/>
              <w:snapToGrid w:val="0"/>
              <w:ind w:left="30"/>
              <w:rPr>
                <w:rFonts w:eastAsia="標楷體" w:cs="Times New Roman"/>
                <w:color w:val="000000"/>
                <w:szCs w:val="20"/>
                <w:lang w:val="en-GB"/>
              </w:rPr>
            </w:pPr>
            <w:r w:rsidRPr="00560D1C">
              <w:rPr>
                <w:rFonts w:eastAsia="標楷體" w:cs="Times New Roman"/>
                <w:color w:val="000000"/>
                <w:szCs w:val="20"/>
                <w:lang w:val="en-GB"/>
              </w:rPr>
              <w:t>≥0.9</w:t>
            </w:r>
          </w:p>
        </w:tc>
      </w:tr>
      <w:tr w:rsidR="00101454" w:rsidRPr="00560D1C" w:rsidTr="00AF4B68">
        <w:trPr>
          <w:trHeight w:val="329"/>
          <w:jc w:val="center"/>
        </w:trPr>
        <w:tc>
          <w:tcPr>
            <w:tcW w:w="1364" w:type="pct"/>
            <w:vMerge w:val="restart"/>
            <w:tcBorders>
              <w:top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Parsimonious fit measures</w:t>
            </w: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PCFI </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eastAsia="zh-TW"/>
              </w:rPr>
            </w:pPr>
            <w:r w:rsidRPr="00560D1C">
              <w:rPr>
                <w:rFonts w:eastAsia="標楷體" w:cs="Times New Roman"/>
                <w:color w:val="000000"/>
                <w:szCs w:val="20"/>
                <w:lang w:val="en-GB"/>
              </w:rPr>
              <w:t>0.771</w:t>
            </w:r>
            <w:r w:rsidRPr="00560D1C">
              <w:rPr>
                <w:rFonts w:eastAsia="標楷體" w:cs="Times New Roman"/>
                <w:color w:val="000000"/>
                <w:szCs w:val="20"/>
                <w:lang w:val="en-GB" w:eastAsia="zh-TW"/>
              </w:rPr>
              <w:t>*</w:t>
            </w:r>
          </w:p>
        </w:tc>
        <w:tc>
          <w:tcPr>
            <w:tcW w:w="2097"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The higher, the better </w:t>
            </w:r>
          </w:p>
        </w:tc>
      </w:tr>
      <w:tr w:rsidR="00101454" w:rsidRPr="00560D1C" w:rsidTr="00AF4B68">
        <w:trPr>
          <w:trHeight w:val="329"/>
          <w:jc w:val="center"/>
        </w:trPr>
        <w:tc>
          <w:tcPr>
            <w:tcW w:w="1364" w:type="pct"/>
            <w:vMerge/>
            <w:vAlign w:val="center"/>
          </w:tcPr>
          <w:p w:rsidR="00101454" w:rsidRPr="00560D1C" w:rsidRDefault="00101454" w:rsidP="00131224">
            <w:pPr>
              <w:widowControl/>
              <w:adjustRightInd w:val="0"/>
              <w:snapToGrid w:val="0"/>
              <w:rPr>
                <w:rFonts w:eastAsia="標楷體" w:cs="Times New Roman"/>
                <w:color w:val="000000"/>
                <w:szCs w:val="20"/>
                <w:lang w:val="en-GB"/>
              </w:rPr>
            </w:pPr>
          </w:p>
        </w:tc>
        <w:tc>
          <w:tcPr>
            <w:tcW w:w="681"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PNFI </w:t>
            </w:r>
          </w:p>
        </w:tc>
        <w:tc>
          <w:tcPr>
            <w:tcW w:w="858"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eastAsia="zh-TW"/>
              </w:rPr>
            </w:pPr>
            <w:r w:rsidRPr="00560D1C">
              <w:rPr>
                <w:rFonts w:eastAsia="標楷體" w:cs="Times New Roman"/>
                <w:color w:val="000000"/>
                <w:szCs w:val="20"/>
                <w:lang w:val="en-GB"/>
              </w:rPr>
              <w:t>0.761</w:t>
            </w:r>
            <w:r w:rsidRPr="00560D1C">
              <w:rPr>
                <w:rFonts w:eastAsia="標楷體" w:cs="Times New Roman"/>
                <w:color w:val="000000"/>
                <w:szCs w:val="20"/>
                <w:lang w:val="en-GB" w:eastAsia="zh-TW"/>
              </w:rPr>
              <w:t>*</w:t>
            </w:r>
          </w:p>
        </w:tc>
        <w:tc>
          <w:tcPr>
            <w:tcW w:w="2097" w:type="pct"/>
            <w:tcBorders>
              <w:top w:val="single" w:sz="4" w:space="0" w:color="000000"/>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 xml:space="preserve">The higher, the better </w:t>
            </w:r>
          </w:p>
        </w:tc>
      </w:tr>
      <w:tr w:rsidR="00101454" w:rsidRPr="00560D1C" w:rsidTr="00AF4B68">
        <w:trPr>
          <w:trHeight w:val="329"/>
          <w:jc w:val="center"/>
        </w:trPr>
        <w:tc>
          <w:tcPr>
            <w:tcW w:w="1364" w:type="pct"/>
            <w:vMerge/>
            <w:tcBorders>
              <w:bottom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p>
        </w:tc>
        <w:tc>
          <w:tcPr>
            <w:tcW w:w="681" w:type="pct"/>
            <w:tcBorders>
              <w:top w:val="single" w:sz="4" w:space="0" w:color="000000"/>
              <w:bottom w:val="single" w:sz="4" w:space="0" w:color="000000"/>
            </w:tcBorders>
            <w:vAlign w:val="center"/>
          </w:tcPr>
          <w:p w:rsidR="00101454" w:rsidRPr="00560D1C" w:rsidRDefault="00101454" w:rsidP="00AF4B68">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χ</w:t>
            </w:r>
            <w:r w:rsidRPr="00560D1C">
              <w:rPr>
                <w:rFonts w:eastAsia="標楷體" w:cs="Times New Roman"/>
                <w:color w:val="000000"/>
                <w:szCs w:val="20"/>
                <w:vertAlign w:val="superscript"/>
                <w:lang w:val="en-GB"/>
              </w:rPr>
              <w:t>2</w:t>
            </w:r>
            <w:r w:rsidRPr="00560D1C">
              <w:rPr>
                <w:rFonts w:eastAsia="標楷體" w:cs="Times New Roman"/>
                <w:color w:val="000000"/>
                <w:szCs w:val="20"/>
                <w:lang w:val="en-GB"/>
              </w:rPr>
              <w:t>/d.f.</w:t>
            </w:r>
          </w:p>
        </w:tc>
        <w:tc>
          <w:tcPr>
            <w:tcW w:w="858" w:type="pct"/>
            <w:tcBorders>
              <w:top w:val="single" w:sz="4" w:space="0" w:color="000000"/>
              <w:bottom w:val="single" w:sz="4" w:space="0" w:color="000000"/>
            </w:tcBorders>
            <w:vAlign w:val="center"/>
          </w:tcPr>
          <w:p w:rsidR="00101454" w:rsidRPr="00560D1C" w:rsidRDefault="00101454" w:rsidP="00AF4B68">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1.618**</w:t>
            </w:r>
          </w:p>
        </w:tc>
        <w:tc>
          <w:tcPr>
            <w:tcW w:w="2097" w:type="pct"/>
            <w:tcBorders>
              <w:top w:val="single" w:sz="4" w:space="0" w:color="000000"/>
              <w:bottom w:val="single" w:sz="4" w:space="0" w:color="000000"/>
            </w:tcBorders>
            <w:vAlign w:val="center"/>
          </w:tcPr>
          <w:p w:rsidR="00101454" w:rsidRPr="00560D1C" w:rsidRDefault="00101454" w:rsidP="00AF4B68">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t>≤3</w:t>
            </w:r>
          </w:p>
        </w:tc>
      </w:tr>
      <w:tr w:rsidR="00101454" w:rsidRPr="00560D1C" w:rsidTr="00131224">
        <w:trPr>
          <w:trHeight w:val="329"/>
          <w:jc w:val="center"/>
        </w:trPr>
        <w:tc>
          <w:tcPr>
            <w:tcW w:w="5000" w:type="pct"/>
            <w:gridSpan w:val="4"/>
            <w:tcBorders>
              <w:top w:val="single" w:sz="4" w:space="0" w:color="000000"/>
            </w:tcBorders>
            <w:vAlign w:val="center"/>
          </w:tcPr>
          <w:p w:rsidR="00101454" w:rsidRPr="00560D1C" w:rsidRDefault="00101454" w:rsidP="00131224">
            <w:pPr>
              <w:widowControl/>
              <w:adjustRightInd w:val="0"/>
              <w:snapToGrid w:val="0"/>
              <w:rPr>
                <w:rFonts w:eastAsia="標楷體" w:cs="Times New Roman"/>
                <w:color w:val="000000"/>
                <w:szCs w:val="20"/>
                <w:lang w:val="en-GB"/>
              </w:rPr>
            </w:pPr>
            <w:r w:rsidRPr="00560D1C">
              <w:rPr>
                <w:rFonts w:eastAsia="標楷體" w:cs="Times New Roman"/>
                <w:color w:val="000000"/>
                <w:szCs w:val="20"/>
                <w:lang w:val="en-GB"/>
              </w:rPr>
              <w:lastRenderedPageBreak/>
              <w:t xml:space="preserve">Acceptability: ** (acceptable), *(marginal). </w:t>
            </w:r>
          </w:p>
        </w:tc>
      </w:tr>
    </w:tbl>
    <w:p w:rsidR="00397659" w:rsidRPr="00560D1C" w:rsidRDefault="00397659" w:rsidP="00397659">
      <w:pPr>
        <w:adjustRightInd w:val="0"/>
        <w:snapToGrid w:val="0"/>
        <w:rPr>
          <w:rFonts w:cs="Times New Roman"/>
          <w:szCs w:val="24"/>
          <w:lang w:val="en-GB"/>
        </w:rPr>
      </w:pPr>
    </w:p>
    <w:p w:rsidR="00397659" w:rsidRPr="00560D1C" w:rsidRDefault="00397659" w:rsidP="00397659">
      <w:pPr>
        <w:adjustRightInd w:val="0"/>
        <w:snapToGrid w:val="0"/>
        <w:rPr>
          <w:rFonts w:cs="Times New Roman"/>
          <w:szCs w:val="2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7"/>
        <w:gridCol w:w="1143"/>
        <w:gridCol w:w="1143"/>
        <w:gridCol w:w="1143"/>
        <w:gridCol w:w="1143"/>
        <w:gridCol w:w="1143"/>
        <w:gridCol w:w="1144"/>
      </w:tblGrid>
      <w:tr w:rsidR="00397659" w:rsidRPr="00560D1C" w:rsidTr="00131224">
        <w:trPr>
          <w:trHeight w:val="250"/>
          <w:jc w:val="center"/>
        </w:trPr>
        <w:tc>
          <w:tcPr>
            <w:tcW w:w="5000" w:type="pct"/>
            <w:gridSpan w:val="7"/>
            <w:tcBorders>
              <w:top w:val="nil"/>
              <w:left w:val="nil"/>
              <w:bottom w:val="single" w:sz="4" w:space="0" w:color="auto"/>
              <w:right w:val="nil"/>
            </w:tcBorders>
            <w:shd w:val="clear" w:color="auto" w:fill="auto"/>
            <w:noWrap/>
            <w:vAlign w:val="center"/>
          </w:tcPr>
          <w:p w:rsidR="00397659" w:rsidRPr="00560D1C" w:rsidRDefault="00397659" w:rsidP="00131224">
            <w:pPr>
              <w:widowControl/>
              <w:suppressAutoHyphens w:val="0"/>
              <w:adjustRightInd w:val="0"/>
              <w:snapToGrid w:val="0"/>
              <w:rPr>
                <w:rFonts w:cs="Times New Roman"/>
                <w:kern w:val="0"/>
                <w:szCs w:val="20"/>
                <w:lang w:val="en-GB" w:eastAsia="zh-TW"/>
              </w:rPr>
            </w:pPr>
            <w:r w:rsidRPr="00560D1C">
              <w:rPr>
                <w:rFonts w:cs="Times New Roman"/>
                <w:b/>
                <w:bCs/>
                <w:kern w:val="0"/>
                <w:szCs w:val="20"/>
                <w:lang w:val="en-GB" w:eastAsia="zh-TW"/>
              </w:rPr>
              <w:t>Appendix A</w:t>
            </w:r>
          </w:p>
        </w:tc>
      </w:tr>
      <w:tr w:rsidR="00397659" w:rsidRPr="00560D1C" w:rsidTr="00131224">
        <w:trPr>
          <w:trHeight w:val="250"/>
          <w:jc w:val="center"/>
        </w:trPr>
        <w:tc>
          <w:tcPr>
            <w:tcW w:w="5000" w:type="pct"/>
            <w:gridSpan w:val="7"/>
            <w:tcBorders>
              <w:top w:val="single" w:sz="4" w:space="0" w:color="auto"/>
            </w:tcBorders>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szCs w:val="20"/>
                <w:lang w:val="en-GB" w:eastAsia="zh-TW"/>
              </w:rPr>
            </w:pPr>
            <w:r w:rsidRPr="00560D1C">
              <w:rPr>
                <w:rFonts w:cs="Times New Roman"/>
                <w:b/>
                <w:bCs/>
                <w:kern w:val="0"/>
                <w:sz w:val="22"/>
                <w:szCs w:val="20"/>
                <w:lang w:val="en-GB" w:eastAsia="zh-TW"/>
              </w:rPr>
              <w:t>Results of Confirmatory Factor Analysis</w:t>
            </w:r>
          </w:p>
        </w:tc>
      </w:tr>
      <w:tr w:rsidR="00397659" w:rsidRPr="00560D1C" w:rsidTr="00131224">
        <w:trPr>
          <w:trHeight w:val="250"/>
          <w:jc w:val="center"/>
        </w:trPr>
        <w:tc>
          <w:tcPr>
            <w:tcW w:w="1201" w:type="pct"/>
            <w:shd w:val="clear" w:color="auto" w:fill="auto"/>
            <w:noWrap/>
            <w:vAlign w:val="center"/>
          </w:tcPr>
          <w:p w:rsidR="00397659" w:rsidRPr="00560D1C" w:rsidRDefault="00397659" w:rsidP="00131224">
            <w:pPr>
              <w:adjustRightInd w:val="0"/>
              <w:snapToGrid w:val="0"/>
              <w:jc w:val="center"/>
              <w:rPr>
                <w:rFonts w:cs="Times New Roman"/>
                <w:sz w:val="22"/>
                <w:lang w:val="en-GB"/>
              </w:rPr>
            </w:pPr>
            <w:r w:rsidRPr="00560D1C">
              <w:rPr>
                <w:rFonts w:cs="Times New Roman"/>
                <w:b/>
                <w:bCs/>
                <w:kern w:val="0"/>
                <w:sz w:val="22"/>
                <w:lang w:val="en-GB" w:eastAsia="zh-TW"/>
              </w:rPr>
              <w:t>Construct Items</w:t>
            </w:r>
          </w:p>
        </w:tc>
        <w:tc>
          <w:tcPr>
            <w:tcW w:w="633" w:type="pct"/>
            <w:shd w:val="clear" w:color="auto" w:fill="auto"/>
            <w:vAlign w:val="center"/>
          </w:tcPr>
          <w:p w:rsidR="00397659" w:rsidRPr="00560D1C" w:rsidRDefault="00397659" w:rsidP="00131224">
            <w:pPr>
              <w:adjustRightInd w:val="0"/>
              <w:snapToGrid w:val="0"/>
              <w:jc w:val="center"/>
              <w:rPr>
                <w:rFonts w:cs="Times New Roman"/>
                <w:sz w:val="22"/>
                <w:lang w:val="en-GB"/>
              </w:rPr>
            </w:pPr>
            <w:r w:rsidRPr="00560D1C">
              <w:rPr>
                <w:rFonts w:cs="Times New Roman"/>
                <w:b/>
                <w:bCs/>
                <w:kern w:val="0"/>
                <w:sz w:val="22"/>
                <w:lang w:val="en-GB" w:eastAsia="zh-TW"/>
              </w:rPr>
              <w:t>Construct Items</w:t>
            </w: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1</w:t>
            </w: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2</w:t>
            </w: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3</w:t>
            </w: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4</w:t>
            </w:r>
          </w:p>
        </w:tc>
        <w:tc>
          <w:tcPr>
            <w:tcW w:w="635"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5</w:t>
            </w:r>
          </w:p>
        </w:tc>
      </w:tr>
      <w:tr w:rsidR="00397659" w:rsidRPr="00560D1C" w:rsidTr="00131224">
        <w:trPr>
          <w:trHeight w:val="250"/>
          <w:jc w:val="center"/>
        </w:trPr>
        <w:tc>
          <w:tcPr>
            <w:tcW w:w="1201" w:type="pct"/>
            <w:vMerge w:val="restar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eastAsia="標楷體" w:cs="Times New Roman"/>
                <w:sz w:val="22"/>
                <w:lang w:val="en-GB"/>
              </w:rPr>
              <w:t>Organizational</w:t>
            </w:r>
            <w:r w:rsidRPr="00560D1C">
              <w:rPr>
                <w:rFonts w:eastAsia="標楷體" w:cs="Times New Roman"/>
                <w:sz w:val="22"/>
                <w:lang w:val="en-GB" w:eastAsia="zh-TW"/>
              </w:rPr>
              <w:t xml:space="preserve"> </w:t>
            </w:r>
            <w:r w:rsidRPr="00560D1C">
              <w:rPr>
                <w:rFonts w:eastAsia="標楷體" w:cs="Times New Roman"/>
                <w:sz w:val="22"/>
                <w:lang w:val="en-GB"/>
              </w:rPr>
              <w:t>Justice</w:t>
            </w: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JT 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0.91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0.15</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0.15</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0.08</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JT 2</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0.89</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0.20</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0.05</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0.22</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0.17</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JT 4</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0.88</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0.16</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0.19</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0.15</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0.01</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JT 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0.87</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0.03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0.21</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0.20</w:t>
            </w:r>
          </w:p>
        </w:tc>
      </w:tr>
      <w:tr w:rsidR="00397659" w:rsidRPr="00560D1C" w:rsidTr="00131224">
        <w:trPr>
          <w:trHeight w:val="250"/>
          <w:jc w:val="center"/>
        </w:trPr>
        <w:tc>
          <w:tcPr>
            <w:tcW w:w="1201" w:type="pct"/>
            <w:vMerge w:val="restar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eastAsia="標楷體" w:cs="Times New Roman"/>
                <w:sz w:val="22"/>
                <w:lang w:val="en-GB"/>
              </w:rPr>
              <w:t>Commitment</w:t>
            </w: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OC 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0.15</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0.83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0.31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0.19</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0.17</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OC 2</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0.19</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0.79</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0.14</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0.26</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0.28</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OC 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0.32</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0.76</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0.14</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0.13</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0.22</w:t>
            </w:r>
          </w:p>
        </w:tc>
      </w:tr>
      <w:tr w:rsidR="00397659" w:rsidRPr="00560D1C" w:rsidTr="00131224">
        <w:trPr>
          <w:trHeight w:val="250"/>
          <w:jc w:val="center"/>
        </w:trPr>
        <w:tc>
          <w:tcPr>
            <w:tcW w:w="1201" w:type="pct"/>
            <w:vMerge w:val="restar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eastAsia="標楷體" w:cs="Times New Roman"/>
                <w:sz w:val="22"/>
                <w:lang w:val="en-GB" w:eastAsia="zh-TW"/>
              </w:rPr>
              <w:t xml:space="preserve">KS </w:t>
            </w:r>
            <w:r w:rsidRPr="00560D1C">
              <w:rPr>
                <w:rFonts w:eastAsia="標楷體" w:cs="Times New Roman"/>
                <w:sz w:val="22"/>
                <w:lang w:val="en-GB"/>
              </w:rPr>
              <w:t>Intention</w:t>
            </w: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KSI 2</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0.12</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0.22</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0.81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0.17</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0.28</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KSI 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0.15</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0.18</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0.78</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0.18</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0.32</w:t>
            </w:r>
          </w:p>
        </w:tc>
      </w:tr>
      <w:tr w:rsidR="00397659" w:rsidRPr="00560D1C" w:rsidTr="00131224">
        <w:trPr>
          <w:trHeight w:val="250"/>
          <w:jc w:val="center"/>
        </w:trPr>
        <w:tc>
          <w:tcPr>
            <w:tcW w:w="1201" w:type="pct"/>
            <w:vMerge w:val="restar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Perceived trust</w:t>
            </w: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Trust 2</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0.29</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0.82</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0.12</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Trust 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0.25</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0.07</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0.35</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0.75</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0.19</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Trust 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0.39</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0.39</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color w:val="FF0000"/>
                <w:kern w:val="0"/>
                <w:sz w:val="22"/>
                <w:lang w:val="en-GB" w:eastAsia="zh-TW"/>
              </w:rPr>
              <w:t>(0.09)</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0.65</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0.25</w:t>
            </w:r>
          </w:p>
        </w:tc>
      </w:tr>
      <w:tr w:rsidR="00397659" w:rsidRPr="00560D1C" w:rsidTr="00131224">
        <w:trPr>
          <w:trHeight w:val="250"/>
          <w:jc w:val="center"/>
        </w:trPr>
        <w:tc>
          <w:tcPr>
            <w:tcW w:w="1201" w:type="pct"/>
            <w:vMerge w:val="restart"/>
            <w:shd w:val="clear" w:color="auto" w:fill="auto"/>
            <w:noWrap/>
            <w:vAlign w:val="center"/>
          </w:tcPr>
          <w:p w:rsidR="00397659" w:rsidRPr="00560D1C" w:rsidRDefault="00397659" w:rsidP="00131224">
            <w:pPr>
              <w:adjustRightInd w:val="0"/>
              <w:snapToGrid w:val="0"/>
              <w:jc w:val="center"/>
              <w:rPr>
                <w:rFonts w:eastAsia="標楷體" w:cs="Times New Roman"/>
                <w:sz w:val="22"/>
                <w:lang w:val="en-GB" w:eastAsia="zh-TW"/>
              </w:rPr>
            </w:pPr>
            <w:r w:rsidRPr="00560D1C">
              <w:rPr>
                <w:rFonts w:eastAsia="標楷體" w:cs="Times New Roman"/>
                <w:sz w:val="22"/>
                <w:lang w:val="en-GB" w:eastAsia="zh-TW"/>
              </w:rPr>
              <w:t>Perceived</w:t>
            </w:r>
          </w:p>
          <w:p w:rsidR="00397659" w:rsidRPr="00560D1C" w:rsidRDefault="00397659" w:rsidP="00131224">
            <w:pPr>
              <w:adjustRightInd w:val="0"/>
              <w:snapToGrid w:val="0"/>
              <w:jc w:val="center"/>
              <w:rPr>
                <w:rFonts w:eastAsia="標楷體" w:cs="Times New Roman"/>
                <w:sz w:val="22"/>
                <w:lang w:val="en-GB"/>
              </w:rPr>
            </w:pPr>
            <w:r w:rsidRPr="00560D1C">
              <w:rPr>
                <w:rFonts w:eastAsia="標楷體" w:cs="Times New Roman"/>
                <w:sz w:val="22"/>
                <w:lang w:val="en-GB"/>
              </w:rPr>
              <w:t>Self-Efficacy</w:t>
            </w: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SE 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0.16</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0.21</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0.17</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0.81</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SE 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0.13</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0.27</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0.38</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0.21</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0.66</w:t>
            </w:r>
          </w:p>
        </w:tc>
      </w:tr>
      <w:tr w:rsidR="00397659" w:rsidRPr="00560D1C" w:rsidTr="00131224">
        <w:trPr>
          <w:trHeight w:val="250"/>
          <w:jc w:val="center"/>
        </w:trPr>
        <w:tc>
          <w:tcPr>
            <w:tcW w:w="1201" w:type="pct"/>
            <w:vMerge/>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p>
        </w:tc>
        <w:tc>
          <w:tcPr>
            <w:tcW w:w="633" w:type="pct"/>
            <w:shd w:val="clear" w:color="auto" w:fill="auto"/>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SE 2</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0.14</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0.26</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0.49</w:t>
            </w:r>
          </w:p>
        </w:tc>
        <w:tc>
          <w:tcPr>
            <w:tcW w:w="633"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kern w:val="0"/>
                <w:sz w:val="22"/>
                <w:lang w:val="en-GB" w:eastAsia="zh-TW"/>
              </w:rPr>
            </w:pPr>
            <w:r w:rsidRPr="00560D1C">
              <w:rPr>
                <w:rFonts w:cs="Times New Roman"/>
                <w:kern w:val="0"/>
                <w:sz w:val="22"/>
                <w:lang w:val="en-GB" w:eastAsia="zh-TW"/>
              </w:rPr>
              <w:t>0.12</w:t>
            </w:r>
          </w:p>
        </w:tc>
        <w:tc>
          <w:tcPr>
            <w:tcW w:w="635" w:type="pct"/>
            <w:shd w:val="clear" w:color="auto" w:fill="auto"/>
            <w:noWrap/>
            <w:vAlign w:val="center"/>
          </w:tcPr>
          <w:p w:rsidR="00397659" w:rsidRPr="00560D1C" w:rsidRDefault="00397659" w:rsidP="00131224">
            <w:pPr>
              <w:widowControl/>
              <w:suppressAutoHyphens w:val="0"/>
              <w:adjustRightInd w:val="0"/>
              <w:snapToGrid w:val="0"/>
              <w:jc w:val="center"/>
              <w:rPr>
                <w:rFonts w:cs="Times New Roman"/>
                <w:b/>
                <w:kern w:val="0"/>
                <w:sz w:val="22"/>
                <w:lang w:val="en-GB" w:eastAsia="zh-TW"/>
              </w:rPr>
            </w:pPr>
            <w:r w:rsidRPr="00560D1C">
              <w:rPr>
                <w:rFonts w:cs="Times New Roman"/>
                <w:b/>
                <w:kern w:val="0"/>
                <w:sz w:val="22"/>
                <w:lang w:val="en-GB" w:eastAsia="zh-TW"/>
              </w:rPr>
              <w:t>0.66</w:t>
            </w:r>
          </w:p>
        </w:tc>
      </w:tr>
    </w:tbl>
    <w:p w:rsidR="00397659" w:rsidRPr="00560D1C" w:rsidRDefault="00397659" w:rsidP="00397659">
      <w:pPr>
        <w:rPr>
          <w:rFonts w:cs="Times New Roman"/>
          <w:b/>
          <w:bCs/>
          <w:kern w:val="0"/>
          <w:szCs w:val="24"/>
          <w:lang w:val="en-GB" w:eastAsia="zh-TW"/>
        </w:rPr>
      </w:pPr>
    </w:p>
    <w:p w:rsidR="00397659" w:rsidRPr="00560D1C" w:rsidRDefault="00397659" w:rsidP="00397659">
      <w:pPr>
        <w:rPr>
          <w:rFonts w:cs="Times New Roman"/>
          <w:szCs w:val="24"/>
          <w:lang w:val="en-GB" w:eastAsia="zh-TW"/>
        </w:rPr>
      </w:pPr>
      <w:r w:rsidRPr="00560D1C">
        <w:rPr>
          <w:rFonts w:cs="Times New Roman"/>
          <w:szCs w:val="24"/>
          <w:lang w:val="en-GB" w:eastAsia="zh-T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0"/>
        <w:gridCol w:w="1032"/>
        <w:gridCol w:w="6474"/>
      </w:tblGrid>
      <w:tr w:rsidR="00397659" w:rsidRPr="00560D1C" w:rsidTr="00131224">
        <w:trPr>
          <w:trHeight w:val="341"/>
        </w:trPr>
        <w:tc>
          <w:tcPr>
            <w:tcW w:w="0" w:type="auto"/>
            <w:gridSpan w:val="3"/>
            <w:tcBorders>
              <w:top w:val="nil"/>
              <w:left w:val="nil"/>
              <w:bottom w:val="single" w:sz="4" w:space="0" w:color="auto"/>
              <w:right w:val="nil"/>
            </w:tcBorders>
            <w:vAlign w:val="center"/>
          </w:tcPr>
          <w:p w:rsidR="00397659" w:rsidRPr="00560D1C" w:rsidRDefault="00397659" w:rsidP="00131224">
            <w:pPr>
              <w:widowControl/>
              <w:suppressAutoHyphens w:val="0"/>
              <w:adjustRightInd w:val="0"/>
              <w:snapToGrid w:val="0"/>
              <w:rPr>
                <w:rFonts w:cs="Times New Roman"/>
                <w:b/>
                <w:bCs/>
                <w:kern w:val="0"/>
                <w:szCs w:val="20"/>
                <w:lang w:val="en-GB" w:eastAsia="zh-TW"/>
              </w:rPr>
            </w:pPr>
            <w:r w:rsidRPr="00560D1C">
              <w:rPr>
                <w:rFonts w:cs="Times New Roman"/>
                <w:b/>
                <w:bCs/>
                <w:kern w:val="0"/>
                <w:szCs w:val="20"/>
                <w:lang w:val="en-GB" w:eastAsia="zh-TW"/>
              </w:rPr>
              <w:lastRenderedPageBreak/>
              <w:t>Appendix B</w:t>
            </w:r>
          </w:p>
        </w:tc>
      </w:tr>
      <w:tr w:rsidR="00397659" w:rsidRPr="00560D1C" w:rsidTr="00131224">
        <w:trPr>
          <w:trHeight w:val="118"/>
        </w:trPr>
        <w:tc>
          <w:tcPr>
            <w:tcW w:w="0" w:type="auto"/>
            <w:gridSpan w:val="3"/>
            <w:tcBorders>
              <w:top w:val="single" w:sz="4" w:space="0" w:color="auto"/>
            </w:tcBorders>
            <w:vAlign w:val="center"/>
          </w:tcPr>
          <w:p w:rsidR="00397659" w:rsidRPr="00560D1C" w:rsidRDefault="00397659" w:rsidP="00131224">
            <w:pPr>
              <w:widowControl/>
              <w:suppressAutoHyphens w:val="0"/>
              <w:rPr>
                <w:rFonts w:cs="Times New Roman"/>
                <w:b/>
                <w:bCs/>
                <w:kern w:val="0"/>
                <w:szCs w:val="20"/>
                <w:lang w:val="en-GB" w:eastAsia="zh-TW"/>
              </w:rPr>
            </w:pPr>
            <w:r w:rsidRPr="00560D1C">
              <w:rPr>
                <w:rFonts w:cs="Times New Roman"/>
                <w:b/>
                <w:bCs/>
                <w:kern w:val="0"/>
                <w:szCs w:val="20"/>
                <w:lang w:val="en-GB" w:eastAsia="zh-TW"/>
              </w:rPr>
              <w:t>Questionnaire Items</w:t>
            </w:r>
          </w:p>
        </w:tc>
      </w:tr>
      <w:tr w:rsidR="00397659" w:rsidRPr="00560D1C" w:rsidTr="00C40FCF">
        <w:trPr>
          <w:trHeight w:val="118"/>
        </w:trPr>
        <w:tc>
          <w:tcPr>
            <w:tcW w:w="1520" w:type="dxa"/>
            <w:vAlign w:val="center"/>
          </w:tcPr>
          <w:p w:rsidR="00397659" w:rsidRPr="00101454" w:rsidRDefault="00397659" w:rsidP="00131224">
            <w:pPr>
              <w:adjustRightInd w:val="0"/>
              <w:snapToGrid w:val="0"/>
              <w:jc w:val="both"/>
              <w:rPr>
                <w:rFonts w:cs="Times New Roman"/>
                <w:sz w:val="22"/>
                <w:lang w:val="en-GB"/>
              </w:rPr>
            </w:pPr>
            <w:r w:rsidRPr="00101454">
              <w:rPr>
                <w:rFonts w:cs="Times New Roman"/>
                <w:sz w:val="22"/>
                <w:lang w:val="en-GB"/>
              </w:rPr>
              <w:t>Construct</w:t>
            </w:r>
          </w:p>
        </w:tc>
        <w:tc>
          <w:tcPr>
            <w:tcW w:w="1032" w:type="dxa"/>
            <w:tcBorders>
              <w:right w:val="single" w:sz="4" w:space="0" w:color="auto"/>
            </w:tcBorders>
            <w:vAlign w:val="center"/>
          </w:tcPr>
          <w:p w:rsidR="00397659" w:rsidRPr="00101454" w:rsidRDefault="00397659" w:rsidP="00131224">
            <w:pPr>
              <w:adjustRightInd w:val="0"/>
              <w:snapToGrid w:val="0"/>
              <w:jc w:val="both"/>
              <w:rPr>
                <w:rFonts w:cs="Times New Roman"/>
                <w:sz w:val="22"/>
                <w:lang w:val="en-GB"/>
              </w:rPr>
            </w:pPr>
            <w:r w:rsidRPr="00101454">
              <w:rPr>
                <w:rFonts w:cs="Times New Roman"/>
                <w:sz w:val="22"/>
                <w:lang w:val="en-GB"/>
              </w:rPr>
              <w:t>Item</w:t>
            </w:r>
          </w:p>
        </w:tc>
        <w:tc>
          <w:tcPr>
            <w:tcW w:w="6474" w:type="dxa"/>
            <w:tcBorders>
              <w:left w:val="single" w:sz="4" w:space="0" w:color="auto"/>
            </w:tcBorders>
            <w:vAlign w:val="center"/>
          </w:tcPr>
          <w:p w:rsidR="00397659" w:rsidRPr="00101454" w:rsidRDefault="00397659" w:rsidP="00131224">
            <w:pPr>
              <w:adjustRightInd w:val="0"/>
              <w:snapToGrid w:val="0"/>
              <w:jc w:val="both"/>
              <w:rPr>
                <w:rFonts w:cs="Times New Roman"/>
                <w:sz w:val="22"/>
                <w:lang w:val="en-GB"/>
              </w:rPr>
            </w:pPr>
            <w:r w:rsidRPr="00101454">
              <w:rPr>
                <w:rFonts w:cs="Times New Roman"/>
                <w:sz w:val="22"/>
                <w:lang w:val="en-GB"/>
              </w:rPr>
              <w:t>Questions</w:t>
            </w:r>
          </w:p>
        </w:tc>
      </w:tr>
      <w:tr w:rsidR="00397659" w:rsidRPr="00560D1C" w:rsidTr="00C40FCF">
        <w:trPr>
          <w:trHeight w:val="1524"/>
        </w:trPr>
        <w:tc>
          <w:tcPr>
            <w:tcW w:w="1520" w:type="dxa"/>
            <w:vMerge w:val="restart"/>
            <w:vAlign w:val="center"/>
          </w:tcPr>
          <w:p w:rsidR="00397659" w:rsidRPr="00101454" w:rsidRDefault="00397659" w:rsidP="00131224">
            <w:pPr>
              <w:adjustRightInd w:val="0"/>
              <w:snapToGrid w:val="0"/>
              <w:jc w:val="both"/>
              <w:rPr>
                <w:rFonts w:cs="Times New Roman"/>
                <w:sz w:val="22"/>
                <w:lang w:val="en-GB" w:eastAsia="zh-TW"/>
              </w:rPr>
            </w:pPr>
            <w:r w:rsidRPr="00101454">
              <w:rPr>
                <w:rFonts w:cs="Times New Roman"/>
                <w:sz w:val="22"/>
                <w:lang w:val="en-GB"/>
              </w:rPr>
              <w:t>0rganizational justice</w:t>
            </w:r>
          </w:p>
        </w:tc>
        <w:tc>
          <w:tcPr>
            <w:tcW w:w="1032" w:type="dxa"/>
            <w:tcBorders>
              <w:bottom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JT1</w:t>
            </w:r>
          </w:p>
        </w:tc>
        <w:tc>
          <w:tcPr>
            <w:tcW w:w="6474" w:type="dxa"/>
            <w:tcBorders>
              <w:left w:val="single" w:sz="4" w:space="0" w:color="auto"/>
              <w:bottom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Formal procedures 1</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Procedures designed to collect accurate information necessary for making decisions.</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Procedures designed to provide opportunities to appeal or challenge the decision.</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Procedures designed to generate standards so that decisions could be made with consistency.</w:t>
            </w:r>
          </w:p>
        </w:tc>
      </w:tr>
      <w:tr w:rsidR="00397659" w:rsidRPr="00560D1C" w:rsidTr="00C40FCF">
        <w:trPr>
          <w:trHeight w:val="1566"/>
        </w:trPr>
        <w:tc>
          <w:tcPr>
            <w:tcW w:w="1520" w:type="dxa"/>
            <w:vMerge/>
            <w:vAlign w:val="center"/>
          </w:tcPr>
          <w:p w:rsidR="00397659" w:rsidRPr="00101454" w:rsidRDefault="00397659" w:rsidP="00131224">
            <w:pPr>
              <w:adjustRightInd w:val="0"/>
              <w:snapToGrid w:val="0"/>
              <w:jc w:val="both"/>
              <w:rPr>
                <w:rFonts w:cs="Times New Roman"/>
                <w:sz w:val="22"/>
                <w:lang w:val="en-GB"/>
              </w:rPr>
            </w:pPr>
          </w:p>
        </w:tc>
        <w:tc>
          <w:tcPr>
            <w:tcW w:w="1032" w:type="dxa"/>
            <w:tcBorders>
              <w:top w:val="single" w:sz="4" w:space="0" w:color="auto"/>
              <w:bottom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JT2</w:t>
            </w:r>
          </w:p>
        </w:tc>
        <w:tc>
          <w:tcPr>
            <w:tcW w:w="6474" w:type="dxa"/>
            <w:tcBorders>
              <w:top w:val="single" w:sz="4" w:space="0" w:color="auto"/>
              <w:left w:val="single" w:sz="4" w:space="0" w:color="auto"/>
              <w:bottom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Formal procedures 2</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 xml:space="preserve">Procedures designed to hear the concerns of all those affected by the decision. </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Procedures designed to provide useful feedback regarding the decision and its implementation.</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sz w:val="22"/>
                <w:lang w:val="en-GB"/>
              </w:rPr>
            </w:pPr>
            <w:r w:rsidRPr="00101454">
              <w:rPr>
                <w:rFonts w:cs="Times New Roman"/>
                <w:kern w:val="0"/>
                <w:sz w:val="22"/>
                <w:lang w:val="en-GB"/>
              </w:rPr>
              <w:t>Procedures designed to allow for requests for clarification or additional information about the decision.</w:t>
            </w:r>
          </w:p>
        </w:tc>
      </w:tr>
      <w:tr w:rsidR="00397659" w:rsidRPr="00560D1C" w:rsidTr="00C40FCF">
        <w:trPr>
          <w:trHeight w:val="246"/>
        </w:trPr>
        <w:tc>
          <w:tcPr>
            <w:tcW w:w="1520" w:type="dxa"/>
            <w:vMerge/>
            <w:vAlign w:val="center"/>
          </w:tcPr>
          <w:p w:rsidR="00397659" w:rsidRPr="00101454" w:rsidRDefault="00397659" w:rsidP="00131224">
            <w:pPr>
              <w:adjustRightInd w:val="0"/>
              <w:snapToGrid w:val="0"/>
              <w:jc w:val="both"/>
              <w:rPr>
                <w:rFonts w:cs="Times New Roman"/>
                <w:sz w:val="22"/>
                <w:lang w:val="en-GB"/>
              </w:rPr>
            </w:pPr>
          </w:p>
        </w:tc>
        <w:tc>
          <w:tcPr>
            <w:tcW w:w="1032" w:type="dxa"/>
            <w:tcBorders>
              <w:top w:val="single" w:sz="4" w:space="0" w:color="auto"/>
              <w:bottom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JT3</w:t>
            </w:r>
          </w:p>
        </w:tc>
        <w:tc>
          <w:tcPr>
            <w:tcW w:w="6474" w:type="dxa"/>
            <w:tcBorders>
              <w:top w:val="single" w:sz="4" w:space="0" w:color="auto"/>
              <w:left w:val="single" w:sz="4" w:space="0" w:color="auto"/>
              <w:bottom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Interactional justice</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Your supervisor considered your viewpoint.</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Your supervisor was able to suppress personal biases.</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Your supervisor provided you with timely feedback about the decision and its implications.</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Your supervisor treated you with kindness and consideration.</w:t>
            </w:r>
          </w:p>
        </w:tc>
      </w:tr>
      <w:tr w:rsidR="00397659" w:rsidRPr="00560D1C" w:rsidTr="00C40FCF">
        <w:trPr>
          <w:trHeight w:val="936"/>
        </w:trPr>
        <w:tc>
          <w:tcPr>
            <w:tcW w:w="1520" w:type="dxa"/>
            <w:vMerge/>
            <w:vAlign w:val="center"/>
          </w:tcPr>
          <w:p w:rsidR="00397659" w:rsidRPr="00101454" w:rsidRDefault="00397659" w:rsidP="00131224">
            <w:pPr>
              <w:adjustRightInd w:val="0"/>
              <w:snapToGrid w:val="0"/>
              <w:jc w:val="both"/>
              <w:rPr>
                <w:rFonts w:cs="Times New Roman"/>
                <w:sz w:val="22"/>
                <w:lang w:val="en-GB"/>
              </w:rPr>
            </w:pPr>
          </w:p>
        </w:tc>
        <w:tc>
          <w:tcPr>
            <w:tcW w:w="1032" w:type="dxa"/>
            <w:tcBorders>
              <w:top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JT4</w:t>
            </w:r>
          </w:p>
        </w:tc>
        <w:tc>
          <w:tcPr>
            <w:tcW w:w="6474" w:type="dxa"/>
            <w:tcBorders>
              <w:top w:val="single" w:sz="4" w:space="0" w:color="auto"/>
              <w:left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Distributive justice</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 xml:space="preserve">Fairly rewarded considering the responsibilities. </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 xml:space="preserve">Fairly rewarded </w:t>
            </w:r>
            <w:r w:rsidR="006063FE" w:rsidRPr="00101454">
              <w:rPr>
                <w:rFonts w:cs="Times New Roman"/>
                <w:kern w:val="0"/>
                <w:sz w:val="22"/>
                <w:lang w:val="en-GB"/>
              </w:rPr>
              <w:t>for</w:t>
            </w:r>
            <w:r w:rsidRPr="00101454">
              <w:rPr>
                <w:rFonts w:cs="Times New Roman"/>
                <w:kern w:val="0"/>
                <w:sz w:val="22"/>
                <w:lang w:val="en-GB"/>
              </w:rPr>
              <w:t xml:space="preserve"> effort you put forth.</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Fairly rewarded for the work you have done well.</w:t>
            </w:r>
          </w:p>
          <w:p w:rsidR="00397659" w:rsidRPr="00101454" w:rsidRDefault="00397659" w:rsidP="006D0F73">
            <w:pPr>
              <w:pStyle w:val="ad"/>
              <w:numPr>
                <w:ilvl w:val="0"/>
                <w:numId w:val="21"/>
              </w:numPr>
              <w:suppressAutoHyphens w:val="0"/>
              <w:autoSpaceDE w:val="0"/>
              <w:autoSpaceDN w:val="0"/>
              <w:adjustRightInd w:val="0"/>
              <w:snapToGrid w:val="0"/>
              <w:spacing w:line="276" w:lineRule="auto"/>
              <w:rPr>
                <w:rFonts w:cs="Times New Roman"/>
                <w:sz w:val="22"/>
                <w:lang w:val="en-GB"/>
              </w:rPr>
            </w:pPr>
            <w:r w:rsidRPr="00101454">
              <w:rPr>
                <w:rFonts w:cs="Times New Roman"/>
                <w:kern w:val="0"/>
                <w:sz w:val="22"/>
                <w:lang w:val="en-GB"/>
              </w:rPr>
              <w:t>Fairly rewarded for the stresses and strains of your job.</w:t>
            </w:r>
          </w:p>
        </w:tc>
      </w:tr>
      <w:tr w:rsidR="00397659" w:rsidRPr="00560D1C" w:rsidTr="00C40FCF">
        <w:trPr>
          <w:trHeight w:val="1188"/>
        </w:trPr>
        <w:tc>
          <w:tcPr>
            <w:tcW w:w="1520" w:type="dxa"/>
            <w:vMerge w:val="restart"/>
            <w:vAlign w:val="center"/>
          </w:tcPr>
          <w:p w:rsidR="00397659" w:rsidRPr="00101454" w:rsidRDefault="00397659" w:rsidP="00131224">
            <w:pPr>
              <w:adjustRightInd w:val="0"/>
              <w:snapToGrid w:val="0"/>
              <w:jc w:val="both"/>
              <w:rPr>
                <w:rFonts w:cs="Times New Roman"/>
                <w:sz w:val="22"/>
                <w:lang w:val="en-GB" w:eastAsia="zh-TW"/>
              </w:rPr>
            </w:pPr>
            <w:r w:rsidRPr="00101454">
              <w:rPr>
                <w:rFonts w:cs="Times New Roman"/>
                <w:sz w:val="22"/>
                <w:lang w:val="en-GB"/>
              </w:rPr>
              <w:t>Trust</w:t>
            </w:r>
          </w:p>
        </w:tc>
        <w:tc>
          <w:tcPr>
            <w:tcW w:w="1032" w:type="dxa"/>
            <w:tcBorders>
              <w:bottom w:val="single" w:sz="4" w:space="0" w:color="auto"/>
              <w:right w:val="single" w:sz="4" w:space="0" w:color="auto"/>
            </w:tcBorders>
            <w:vAlign w:val="center"/>
          </w:tcPr>
          <w:p w:rsidR="00397659" w:rsidRPr="00101454" w:rsidRDefault="00397659" w:rsidP="00D91BA4">
            <w:pPr>
              <w:autoSpaceDE w:val="0"/>
              <w:autoSpaceDN w:val="0"/>
              <w:adjustRightInd w:val="0"/>
              <w:snapToGrid w:val="0"/>
              <w:jc w:val="both"/>
              <w:rPr>
                <w:rFonts w:cs="Times New Roman"/>
                <w:sz w:val="22"/>
                <w:lang w:val="en-GB" w:eastAsia="zh-TW"/>
              </w:rPr>
            </w:pPr>
            <w:r w:rsidRPr="00101454">
              <w:rPr>
                <w:rFonts w:cs="Times New Roman"/>
                <w:sz w:val="22"/>
                <w:lang w:val="en-GB"/>
              </w:rPr>
              <w:t>TR1</w:t>
            </w:r>
          </w:p>
        </w:tc>
        <w:tc>
          <w:tcPr>
            <w:tcW w:w="6474" w:type="dxa"/>
            <w:tcBorders>
              <w:left w:val="single" w:sz="4" w:space="0" w:color="auto"/>
              <w:bottom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 xml:space="preserve">Organization Trust </w:t>
            </w:r>
          </w:p>
          <w:p w:rsidR="00397659" w:rsidRPr="00101454" w:rsidRDefault="00397659" w:rsidP="006D0F73">
            <w:pPr>
              <w:pStyle w:val="ad"/>
              <w:numPr>
                <w:ilvl w:val="0"/>
                <w:numId w:val="31"/>
              </w:numPr>
              <w:suppressAutoHyphens w:val="0"/>
              <w:adjustRightInd w:val="0"/>
              <w:snapToGrid w:val="0"/>
              <w:spacing w:line="276" w:lineRule="auto"/>
              <w:rPr>
                <w:rFonts w:cs="Times New Roman"/>
                <w:sz w:val="22"/>
                <w:lang w:val="en-GB"/>
              </w:rPr>
            </w:pPr>
            <w:r w:rsidRPr="00101454">
              <w:rPr>
                <w:rFonts w:cs="Times New Roman"/>
                <w:sz w:val="22"/>
                <w:lang w:val="en-GB"/>
              </w:rPr>
              <w:t xml:space="preserve">I believe the company will consider the rights of each employee fairly. </w:t>
            </w:r>
          </w:p>
          <w:p w:rsidR="00397659" w:rsidRPr="00101454" w:rsidRDefault="00397659" w:rsidP="006D0F73">
            <w:pPr>
              <w:pStyle w:val="ad"/>
              <w:numPr>
                <w:ilvl w:val="0"/>
                <w:numId w:val="31"/>
              </w:numPr>
              <w:suppressAutoHyphens w:val="0"/>
              <w:adjustRightInd w:val="0"/>
              <w:snapToGrid w:val="0"/>
              <w:spacing w:line="276" w:lineRule="auto"/>
              <w:rPr>
                <w:rFonts w:cs="Times New Roman"/>
                <w:sz w:val="22"/>
                <w:lang w:val="en-GB"/>
              </w:rPr>
            </w:pPr>
            <w:r w:rsidRPr="00101454">
              <w:rPr>
                <w:rFonts w:cs="Times New Roman"/>
                <w:sz w:val="22"/>
                <w:lang w:val="en-GB"/>
              </w:rPr>
              <w:t xml:space="preserve">I believe the chance for each employee given by the company is fair. </w:t>
            </w:r>
          </w:p>
          <w:p w:rsidR="00397659" w:rsidRPr="00101454" w:rsidRDefault="00397659" w:rsidP="006D0F73">
            <w:pPr>
              <w:pStyle w:val="ad"/>
              <w:numPr>
                <w:ilvl w:val="0"/>
                <w:numId w:val="31"/>
              </w:numPr>
              <w:suppressAutoHyphens w:val="0"/>
              <w:adjustRightInd w:val="0"/>
              <w:snapToGrid w:val="0"/>
              <w:spacing w:line="276" w:lineRule="auto"/>
              <w:rPr>
                <w:rFonts w:cs="Times New Roman"/>
                <w:sz w:val="22"/>
                <w:lang w:val="en-GB"/>
              </w:rPr>
            </w:pPr>
            <w:r w:rsidRPr="00101454">
              <w:rPr>
                <w:rFonts w:cs="Times New Roman"/>
                <w:sz w:val="22"/>
                <w:lang w:val="en-GB"/>
              </w:rPr>
              <w:t xml:space="preserve">The Company is sincere in its attempts to meet the employees’ needs. </w:t>
            </w:r>
          </w:p>
          <w:p w:rsidR="00397659" w:rsidRPr="00101454" w:rsidRDefault="00397659" w:rsidP="006D0F73">
            <w:pPr>
              <w:pStyle w:val="ad"/>
              <w:numPr>
                <w:ilvl w:val="0"/>
                <w:numId w:val="31"/>
              </w:numPr>
              <w:suppressAutoHyphens w:val="0"/>
              <w:adjustRightInd w:val="0"/>
              <w:snapToGrid w:val="0"/>
              <w:spacing w:line="276" w:lineRule="auto"/>
              <w:rPr>
                <w:rFonts w:cs="Times New Roman"/>
                <w:sz w:val="22"/>
                <w:lang w:val="en-GB"/>
              </w:rPr>
            </w:pPr>
            <w:r w:rsidRPr="00101454">
              <w:rPr>
                <w:rFonts w:cs="Times New Roman"/>
                <w:sz w:val="22"/>
                <w:lang w:val="en-GB"/>
              </w:rPr>
              <w:t xml:space="preserve">I feel quite confident that the firm will always try to treat me fairly. </w:t>
            </w:r>
          </w:p>
        </w:tc>
      </w:tr>
      <w:tr w:rsidR="00397659" w:rsidRPr="00560D1C" w:rsidTr="00C40FCF">
        <w:trPr>
          <w:trHeight w:val="1266"/>
        </w:trPr>
        <w:tc>
          <w:tcPr>
            <w:tcW w:w="1520" w:type="dxa"/>
            <w:vMerge/>
            <w:vAlign w:val="center"/>
          </w:tcPr>
          <w:p w:rsidR="00397659" w:rsidRPr="00101454" w:rsidRDefault="00397659" w:rsidP="00131224">
            <w:pPr>
              <w:adjustRightInd w:val="0"/>
              <w:snapToGrid w:val="0"/>
              <w:jc w:val="both"/>
              <w:rPr>
                <w:rFonts w:cs="Times New Roman"/>
                <w:sz w:val="22"/>
                <w:lang w:val="en-GB"/>
              </w:rPr>
            </w:pPr>
          </w:p>
        </w:tc>
        <w:tc>
          <w:tcPr>
            <w:tcW w:w="1032" w:type="dxa"/>
            <w:tcBorders>
              <w:top w:val="single" w:sz="4" w:space="0" w:color="auto"/>
              <w:bottom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TR2</w:t>
            </w:r>
          </w:p>
        </w:tc>
        <w:tc>
          <w:tcPr>
            <w:tcW w:w="6474" w:type="dxa"/>
            <w:tcBorders>
              <w:top w:val="single" w:sz="4" w:space="0" w:color="auto"/>
              <w:left w:val="single" w:sz="4" w:space="0" w:color="auto"/>
              <w:bottom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 xml:space="preserve">Supervisor Trust </w:t>
            </w:r>
          </w:p>
          <w:p w:rsidR="00397659" w:rsidRPr="00101454" w:rsidRDefault="00397659" w:rsidP="00C40FCF">
            <w:pPr>
              <w:pStyle w:val="ad"/>
              <w:numPr>
                <w:ilvl w:val="0"/>
                <w:numId w:val="38"/>
              </w:numPr>
              <w:suppressAutoHyphens w:val="0"/>
              <w:adjustRightInd w:val="0"/>
              <w:snapToGrid w:val="0"/>
              <w:spacing w:line="276" w:lineRule="auto"/>
              <w:rPr>
                <w:rFonts w:cs="Times New Roman"/>
                <w:sz w:val="22"/>
                <w:lang w:val="en-GB"/>
              </w:rPr>
            </w:pPr>
            <w:r w:rsidRPr="00101454">
              <w:rPr>
                <w:rFonts w:cs="Times New Roman"/>
                <w:sz w:val="22"/>
                <w:lang w:val="en-GB"/>
              </w:rPr>
              <w:t xml:space="preserve">I believe that my supervisors will support if I meet some difficulty in my work. </w:t>
            </w:r>
          </w:p>
          <w:p w:rsidR="00397659" w:rsidRPr="00101454" w:rsidRDefault="00397659" w:rsidP="00C40FCF">
            <w:pPr>
              <w:pStyle w:val="ad"/>
              <w:numPr>
                <w:ilvl w:val="0"/>
                <w:numId w:val="38"/>
              </w:numPr>
              <w:suppressAutoHyphens w:val="0"/>
              <w:adjustRightInd w:val="0"/>
              <w:snapToGrid w:val="0"/>
              <w:spacing w:line="276" w:lineRule="auto"/>
              <w:rPr>
                <w:rFonts w:cs="Times New Roman"/>
                <w:sz w:val="22"/>
                <w:lang w:val="en-GB"/>
              </w:rPr>
            </w:pPr>
            <w:r w:rsidRPr="00101454">
              <w:rPr>
                <w:rFonts w:cs="Times New Roman"/>
                <w:sz w:val="22"/>
                <w:lang w:val="en-GB"/>
              </w:rPr>
              <w:t xml:space="preserve">I believe that my supervisors will help me to execute my work. </w:t>
            </w:r>
          </w:p>
          <w:p w:rsidR="00397659" w:rsidRPr="00101454" w:rsidRDefault="00397659" w:rsidP="00C40FCF">
            <w:pPr>
              <w:pStyle w:val="ad"/>
              <w:numPr>
                <w:ilvl w:val="0"/>
                <w:numId w:val="38"/>
              </w:numPr>
              <w:suppressAutoHyphens w:val="0"/>
              <w:adjustRightInd w:val="0"/>
              <w:snapToGrid w:val="0"/>
              <w:spacing w:line="276" w:lineRule="auto"/>
              <w:rPr>
                <w:rFonts w:cs="Times New Roman"/>
                <w:sz w:val="22"/>
                <w:lang w:val="en-GB"/>
              </w:rPr>
            </w:pPr>
            <w:r w:rsidRPr="00101454">
              <w:rPr>
                <w:rFonts w:cs="Times New Roman"/>
                <w:sz w:val="22"/>
                <w:lang w:val="en-GB"/>
              </w:rPr>
              <w:t xml:space="preserve">I believe that my supervisors won’t cheat me. </w:t>
            </w:r>
          </w:p>
          <w:p w:rsidR="00397659" w:rsidRPr="00101454" w:rsidRDefault="00397659" w:rsidP="00C40FCF">
            <w:pPr>
              <w:pStyle w:val="ad"/>
              <w:numPr>
                <w:ilvl w:val="0"/>
                <w:numId w:val="38"/>
              </w:numPr>
              <w:suppressAutoHyphens w:val="0"/>
              <w:adjustRightInd w:val="0"/>
              <w:snapToGrid w:val="0"/>
              <w:spacing w:line="276" w:lineRule="auto"/>
              <w:rPr>
                <w:rFonts w:cs="Times New Roman"/>
                <w:sz w:val="22"/>
                <w:lang w:val="en-GB"/>
              </w:rPr>
            </w:pPr>
            <w:r w:rsidRPr="00101454">
              <w:rPr>
                <w:rFonts w:cs="Times New Roman"/>
                <w:sz w:val="22"/>
                <w:lang w:val="en-GB"/>
              </w:rPr>
              <w:t xml:space="preserve">If I share my problems with a community member, I know my supervisors will respond constructively and caringly. </w:t>
            </w:r>
          </w:p>
        </w:tc>
      </w:tr>
      <w:tr w:rsidR="00397659" w:rsidRPr="00560D1C" w:rsidTr="00C40FCF">
        <w:trPr>
          <w:trHeight w:val="1311"/>
        </w:trPr>
        <w:tc>
          <w:tcPr>
            <w:tcW w:w="1520" w:type="dxa"/>
            <w:vMerge/>
            <w:vAlign w:val="center"/>
          </w:tcPr>
          <w:p w:rsidR="00397659" w:rsidRPr="00101454" w:rsidRDefault="00397659" w:rsidP="00131224">
            <w:pPr>
              <w:adjustRightInd w:val="0"/>
              <w:snapToGrid w:val="0"/>
              <w:jc w:val="both"/>
              <w:rPr>
                <w:rFonts w:cs="Times New Roman"/>
                <w:sz w:val="22"/>
                <w:lang w:val="en-GB"/>
              </w:rPr>
            </w:pPr>
          </w:p>
        </w:tc>
        <w:tc>
          <w:tcPr>
            <w:tcW w:w="1032" w:type="dxa"/>
            <w:tcBorders>
              <w:top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TR3</w:t>
            </w:r>
          </w:p>
        </w:tc>
        <w:tc>
          <w:tcPr>
            <w:tcW w:w="6474" w:type="dxa"/>
            <w:tcBorders>
              <w:top w:val="single" w:sz="4" w:space="0" w:color="auto"/>
              <w:left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 xml:space="preserve">Colleague Trust </w:t>
            </w:r>
          </w:p>
          <w:p w:rsidR="00397659" w:rsidRPr="00101454" w:rsidRDefault="00397659" w:rsidP="00C40FCF">
            <w:pPr>
              <w:pStyle w:val="ad"/>
              <w:numPr>
                <w:ilvl w:val="0"/>
                <w:numId w:val="39"/>
              </w:numPr>
              <w:suppressAutoHyphens w:val="0"/>
              <w:adjustRightInd w:val="0"/>
              <w:snapToGrid w:val="0"/>
              <w:spacing w:line="276" w:lineRule="auto"/>
              <w:rPr>
                <w:rFonts w:cs="Times New Roman"/>
                <w:sz w:val="22"/>
                <w:lang w:val="en-GB"/>
              </w:rPr>
            </w:pPr>
            <w:r w:rsidRPr="00101454">
              <w:rPr>
                <w:rFonts w:cs="Times New Roman"/>
                <w:sz w:val="22"/>
                <w:lang w:val="en-GB"/>
              </w:rPr>
              <w:t xml:space="preserve">I know most colleagues of the company are honest. </w:t>
            </w:r>
          </w:p>
          <w:p w:rsidR="00397659" w:rsidRPr="00101454" w:rsidRDefault="00397659" w:rsidP="00C40FCF">
            <w:pPr>
              <w:pStyle w:val="ad"/>
              <w:numPr>
                <w:ilvl w:val="0"/>
                <w:numId w:val="39"/>
              </w:numPr>
              <w:suppressAutoHyphens w:val="0"/>
              <w:adjustRightInd w:val="0"/>
              <w:snapToGrid w:val="0"/>
              <w:spacing w:line="276" w:lineRule="auto"/>
              <w:rPr>
                <w:rFonts w:cs="Times New Roman"/>
                <w:sz w:val="22"/>
                <w:lang w:val="en-GB"/>
              </w:rPr>
            </w:pPr>
            <w:r w:rsidRPr="00101454">
              <w:rPr>
                <w:rFonts w:cs="Times New Roman"/>
                <w:sz w:val="22"/>
                <w:lang w:val="en-GB"/>
              </w:rPr>
              <w:t xml:space="preserve">If I got into difficulties at work I know my colleagues would try and help me out. </w:t>
            </w:r>
          </w:p>
          <w:p w:rsidR="00397659" w:rsidRPr="00101454" w:rsidRDefault="00397659" w:rsidP="00C40FCF">
            <w:pPr>
              <w:pStyle w:val="ad"/>
              <w:numPr>
                <w:ilvl w:val="0"/>
                <w:numId w:val="39"/>
              </w:numPr>
              <w:suppressAutoHyphens w:val="0"/>
              <w:adjustRightInd w:val="0"/>
              <w:snapToGrid w:val="0"/>
              <w:spacing w:line="276" w:lineRule="auto"/>
              <w:rPr>
                <w:rFonts w:cs="Times New Roman"/>
                <w:sz w:val="22"/>
                <w:lang w:val="en-GB"/>
              </w:rPr>
            </w:pPr>
            <w:r w:rsidRPr="00101454">
              <w:rPr>
                <w:rFonts w:cs="Times New Roman"/>
                <w:sz w:val="22"/>
                <w:lang w:val="en-GB"/>
              </w:rPr>
              <w:t xml:space="preserve">I know my colleague will take other’s situation in consideration. </w:t>
            </w:r>
          </w:p>
          <w:p w:rsidR="00397659" w:rsidRPr="00101454" w:rsidRDefault="00397659" w:rsidP="00C40FCF">
            <w:pPr>
              <w:pStyle w:val="ad"/>
              <w:numPr>
                <w:ilvl w:val="0"/>
                <w:numId w:val="39"/>
              </w:numPr>
              <w:suppressAutoHyphens w:val="0"/>
              <w:adjustRightInd w:val="0"/>
              <w:snapToGrid w:val="0"/>
              <w:spacing w:line="276" w:lineRule="auto"/>
              <w:rPr>
                <w:rFonts w:cs="Times New Roman"/>
                <w:sz w:val="22"/>
                <w:lang w:val="en-GB"/>
              </w:rPr>
            </w:pPr>
            <w:r w:rsidRPr="00101454">
              <w:rPr>
                <w:rFonts w:cs="Times New Roman"/>
                <w:sz w:val="22"/>
                <w:lang w:val="en-GB"/>
              </w:rPr>
              <w:t xml:space="preserve">I can trust my colleague to lend me a hand if I needed it. </w:t>
            </w:r>
          </w:p>
          <w:p w:rsidR="00397659" w:rsidRPr="00101454" w:rsidRDefault="00397659" w:rsidP="00C40FCF">
            <w:pPr>
              <w:pStyle w:val="ad"/>
              <w:numPr>
                <w:ilvl w:val="0"/>
                <w:numId w:val="39"/>
              </w:numPr>
              <w:suppressAutoHyphens w:val="0"/>
              <w:adjustRightInd w:val="0"/>
              <w:snapToGrid w:val="0"/>
              <w:spacing w:line="276" w:lineRule="auto"/>
              <w:rPr>
                <w:rFonts w:cs="Times New Roman"/>
                <w:sz w:val="22"/>
                <w:lang w:val="en-GB"/>
              </w:rPr>
            </w:pPr>
            <w:r w:rsidRPr="00101454">
              <w:rPr>
                <w:rFonts w:cs="Times New Roman"/>
                <w:sz w:val="22"/>
                <w:lang w:val="en-GB"/>
              </w:rPr>
              <w:t>Most of my colleagues can be relied upon to do as they say they will do.</w:t>
            </w:r>
          </w:p>
        </w:tc>
      </w:tr>
      <w:tr w:rsidR="00397659" w:rsidRPr="00560D1C" w:rsidTr="00C40FCF">
        <w:trPr>
          <w:trHeight w:val="479"/>
        </w:trPr>
        <w:tc>
          <w:tcPr>
            <w:tcW w:w="1520" w:type="dxa"/>
            <w:vMerge w:val="restart"/>
            <w:vAlign w:val="center"/>
          </w:tcPr>
          <w:p w:rsidR="00397659" w:rsidRPr="00101454" w:rsidRDefault="00397659" w:rsidP="00131224">
            <w:pPr>
              <w:adjustRightInd w:val="0"/>
              <w:snapToGrid w:val="0"/>
              <w:rPr>
                <w:rFonts w:cs="Times New Roman"/>
                <w:sz w:val="22"/>
                <w:lang w:val="en-GB"/>
              </w:rPr>
            </w:pPr>
            <w:r w:rsidRPr="00101454">
              <w:rPr>
                <w:rFonts w:cs="Times New Roman"/>
                <w:sz w:val="22"/>
                <w:lang w:val="en-GB"/>
              </w:rPr>
              <w:t>Organizational commitment</w:t>
            </w:r>
          </w:p>
        </w:tc>
        <w:tc>
          <w:tcPr>
            <w:tcW w:w="1032" w:type="dxa"/>
            <w:tcBorders>
              <w:top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rPr>
            </w:pPr>
            <w:r w:rsidRPr="00101454">
              <w:rPr>
                <w:rFonts w:cs="Times New Roman"/>
                <w:sz w:val="22"/>
                <w:lang w:val="en-GB"/>
              </w:rPr>
              <w:t>OC1</w:t>
            </w:r>
          </w:p>
        </w:tc>
        <w:tc>
          <w:tcPr>
            <w:tcW w:w="6474" w:type="dxa"/>
            <w:tcBorders>
              <w:top w:val="single" w:sz="4" w:space="0" w:color="auto"/>
              <w:left w:val="single" w:sz="4" w:space="0" w:color="auto"/>
            </w:tcBorders>
            <w:vAlign w:val="center"/>
          </w:tcPr>
          <w:p w:rsidR="00397659" w:rsidRPr="00101454" w:rsidRDefault="00397659" w:rsidP="006D0F73">
            <w:pPr>
              <w:pStyle w:val="ad"/>
              <w:numPr>
                <w:ilvl w:val="0"/>
                <w:numId w:val="34"/>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It is my pleasure to be one of company</w:t>
            </w:r>
          </w:p>
          <w:p w:rsidR="00397659" w:rsidRPr="00101454" w:rsidRDefault="00397659" w:rsidP="006D0F73">
            <w:pPr>
              <w:pStyle w:val="ad"/>
              <w:numPr>
                <w:ilvl w:val="0"/>
                <w:numId w:val="34"/>
              </w:numPr>
              <w:suppressAutoHyphens w:val="0"/>
              <w:adjustRightInd w:val="0"/>
              <w:snapToGrid w:val="0"/>
              <w:spacing w:line="276" w:lineRule="auto"/>
              <w:rPr>
                <w:rFonts w:cs="Times New Roman"/>
                <w:sz w:val="22"/>
                <w:lang w:val="en-GB"/>
              </w:rPr>
            </w:pPr>
            <w:r w:rsidRPr="00101454">
              <w:rPr>
                <w:rFonts w:cs="Times New Roman"/>
                <w:kern w:val="0"/>
                <w:sz w:val="22"/>
                <w:lang w:val="en-GB"/>
              </w:rPr>
              <w:t>I can agree mission of the company</w:t>
            </w:r>
          </w:p>
        </w:tc>
      </w:tr>
      <w:tr w:rsidR="00397659" w:rsidRPr="00560D1C" w:rsidTr="00C40FCF">
        <w:trPr>
          <w:trHeight w:val="590"/>
        </w:trPr>
        <w:tc>
          <w:tcPr>
            <w:tcW w:w="1520" w:type="dxa"/>
            <w:vMerge/>
            <w:vAlign w:val="center"/>
          </w:tcPr>
          <w:p w:rsidR="00397659" w:rsidRPr="00101454" w:rsidRDefault="00397659" w:rsidP="00131224">
            <w:pPr>
              <w:adjustRightInd w:val="0"/>
              <w:snapToGrid w:val="0"/>
              <w:rPr>
                <w:rFonts w:cs="Times New Roman"/>
                <w:sz w:val="22"/>
                <w:lang w:val="en-GB"/>
              </w:rPr>
            </w:pPr>
          </w:p>
        </w:tc>
        <w:tc>
          <w:tcPr>
            <w:tcW w:w="1032" w:type="dxa"/>
            <w:tcBorders>
              <w:top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rPr>
            </w:pPr>
            <w:r w:rsidRPr="00101454">
              <w:rPr>
                <w:rFonts w:cs="Times New Roman"/>
                <w:sz w:val="22"/>
                <w:lang w:val="en-GB"/>
              </w:rPr>
              <w:t>OC2</w:t>
            </w:r>
          </w:p>
        </w:tc>
        <w:tc>
          <w:tcPr>
            <w:tcW w:w="6474" w:type="dxa"/>
            <w:tcBorders>
              <w:top w:val="single" w:sz="4" w:space="0" w:color="auto"/>
              <w:left w:val="single" w:sz="4" w:space="0" w:color="auto"/>
            </w:tcBorders>
            <w:vAlign w:val="center"/>
          </w:tcPr>
          <w:p w:rsidR="00397659" w:rsidRPr="00101454" w:rsidRDefault="00397659" w:rsidP="006D0F73">
            <w:pPr>
              <w:pStyle w:val="ad"/>
              <w:numPr>
                <w:ilvl w:val="0"/>
                <w:numId w:val="34"/>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 xml:space="preserve">I will work hard to do job from the supervisor. </w:t>
            </w:r>
          </w:p>
          <w:p w:rsidR="00397659" w:rsidRPr="00101454" w:rsidRDefault="00397659" w:rsidP="006D0F73">
            <w:pPr>
              <w:pStyle w:val="ad"/>
              <w:numPr>
                <w:ilvl w:val="0"/>
                <w:numId w:val="34"/>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I would like to bear the responsibility of assigning item of the supervisor.</w:t>
            </w:r>
          </w:p>
          <w:p w:rsidR="00397659" w:rsidRPr="00101454" w:rsidRDefault="0095608C" w:rsidP="006D0F73">
            <w:pPr>
              <w:pStyle w:val="ad"/>
              <w:numPr>
                <w:ilvl w:val="0"/>
                <w:numId w:val="34"/>
              </w:numPr>
              <w:suppressAutoHyphens w:val="0"/>
              <w:autoSpaceDE w:val="0"/>
              <w:autoSpaceDN w:val="0"/>
              <w:adjustRightInd w:val="0"/>
              <w:snapToGrid w:val="0"/>
              <w:spacing w:line="276" w:lineRule="auto"/>
              <w:rPr>
                <w:rFonts w:cs="Times New Roman"/>
                <w:kern w:val="0"/>
                <w:sz w:val="22"/>
                <w:lang w:val="en-GB"/>
              </w:rPr>
            </w:pPr>
            <w:hyperlink r:id="rId8" w:history="1">
              <w:r w:rsidR="00397659" w:rsidRPr="00101454">
                <w:rPr>
                  <w:rFonts w:cs="Times New Roman"/>
                  <w:kern w:val="0"/>
                  <w:sz w:val="22"/>
                  <w:lang w:val="en-GB"/>
                </w:rPr>
                <w:t>Even it is out my duty, i will work</w:t>
              </w:r>
            </w:hyperlink>
            <w:r w:rsidR="00397659" w:rsidRPr="00101454">
              <w:rPr>
                <w:rFonts w:cs="Times New Roman"/>
                <w:kern w:val="0"/>
                <w:sz w:val="22"/>
                <w:lang w:val="en-GB"/>
              </w:rPr>
              <w:t xml:space="preserve"> for the supervisor.</w:t>
            </w:r>
          </w:p>
        </w:tc>
      </w:tr>
      <w:tr w:rsidR="00397659" w:rsidRPr="00560D1C" w:rsidTr="00C40FCF">
        <w:trPr>
          <w:trHeight w:val="670"/>
        </w:trPr>
        <w:tc>
          <w:tcPr>
            <w:tcW w:w="1520" w:type="dxa"/>
            <w:vMerge/>
            <w:vAlign w:val="center"/>
          </w:tcPr>
          <w:p w:rsidR="00397659" w:rsidRPr="00101454" w:rsidRDefault="00397659" w:rsidP="00131224">
            <w:pPr>
              <w:adjustRightInd w:val="0"/>
              <w:snapToGrid w:val="0"/>
              <w:rPr>
                <w:rFonts w:cs="Times New Roman"/>
                <w:sz w:val="22"/>
                <w:lang w:val="en-GB"/>
              </w:rPr>
            </w:pPr>
          </w:p>
        </w:tc>
        <w:tc>
          <w:tcPr>
            <w:tcW w:w="1032" w:type="dxa"/>
            <w:tcBorders>
              <w:top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rPr>
            </w:pPr>
            <w:r w:rsidRPr="00101454">
              <w:rPr>
                <w:rFonts w:cs="Times New Roman"/>
                <w:sz w:val="22"/>
                <w:lang w:val="en-GB"/>
              </w:rPr>
              <w:t>OC3</w:t>
            </w:r>
          </w:p>
        </w:tc>
        <w:tc>
          <w:tcPr>
            <w:tcW w:w="6474" w:type="dxa"/>
            <w:tcBorders>
              <w:top w:val="single" w:sz="4" w:space="0" w:color="auto"/>
              <w:left w:val="single" w:sz="4" w:space="0" w:color="auto"/>
            </w:tcBorders>
            <w:vAlign w:val="center"/>
          </w:tcPr>
          <w:p w:rsidR="00397659" w:rsidRPr="00101454" w:rsidRDefault="00397659" w:rsidP="006D0F73">
            <w:pPr>
              <w:pStyle w:val="ad"/>
              <w:numPr>
                <w:ilvl w:val="0"/>
                <w:numId w:val="34"/>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 xml:space="preserve">I would like to strive for work with my </w:t>
            </w:r>
            <w:r w:rsidR="006063FE" w:rsidRPr="00101454">
              <w:rPr>
                <w:rFonts w:cs="Times New Roman"/>
                <w:kern w:val="0"/>
                <w:sz w:val="22"/>
                <w:lang w:val="en-GB"/>
              </w:rPr>
              <w:t>co-workers</w:t>
            </w:r>
            <w:r w:rsidRPr="00101454">
              <w:rPr>
                <w:rFonts w:cs="Times New Roman"/>
                <w:kern w:val="0"/>
                <w:sz w:val="22"/>
                <w:lang w:val="en-GB"/>
              </w:rPr>
              <w:t xml:space="preserve">. </w:t>
            </w:r>
          </w:p>
          <w:p w:rsidR="00397659" w:rsidRPr="00101454" w:rsidRDefault="00397659" w:rsidP="006D0F73">
            <w:pPr>
              <w:pStyle w:val="ad"/>
              <w:numPr>
                <w:ilvl w:val="0"/>
                <w:numId w:val="34"/>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 xml:space="preserve">I would like to shoulder common responsibility with my </w:t>
            </w:r>
            <w:r w:rsidR="00101454" w:rsidRPr="00101454">
              <w:rPr>
                <w:rFonts w:cs="Times New Roman"/>
                <w:kern w:val="0"/>
                <w:sz w:val="22"/>
                <w:lang w:val="en-GB"/>
              </w:rPr>
              <w:t>co-workers</w:t>
            </w:r>
            <w:r w:rsidRPr="00101454">
              <w:rPr>
                <w:rFonts w:cs="Times New Roman"/>
                <w:kern w:val="0"/>
                <w:sz w:val="22"/>
                <w:lang w:val="en-GB"/>
              </w:rPr>
              <w:t xml:space="preserve">. </w:t>
            </w:r>
          </w:p>
          <w:p w:rsidR="00397659" w:rsidRPr="00101454" w:rsidRDefault="00397659" w:rsidP="006D0F73">
            <w:pPr>
              <w:pStyle w:val="ad"/>
              <w:numPr>
                <w:ilvl w:val="0"/>
                <w:numId w:val="34"/>
              </w:numPr>
              <w:suppressAutoHyphens w:val="0"/>
              <w:autoSpaceDE w:val="0"/>
              <w:autoSpaceDN w:val="0"/>
              <w:adjustRightInd w:val="0"/>
              <w:snapToGrid w:val="0"/>
              <w:spacing w:line="276" w:lineRule="auto"/>
              <w:rPr>
                <w:rFonts w:cs="Times New Roman"/>
                <w:kern w:val="0"/>
                <w:sz w:val="22"/>
                <w:lang w:val="en-GB"/>
              </w:rPr>
            </w:pPr>
            <w:r w:rsidRPr="00101454">
              <w:rPr>
                <w:rFonts w:cs="Times New Roman"/>
                <w:kern w:val="0"/>
                <w:sz w:val="22"/>
                <w:lang w:val="en-GB"/>
              </w:rPr>
              <w:t xml:space="preserve">Even it is not my </w:t>
            </w:r>
            <w:r w:rsidR="006D0F73" w:rsidRPr="00101454">
              <w:rPr>
                <w:rFonts w:cs="Times New Roman"/>
                <w:kern w:val="0"/>
                <w:sz w:val="22"/>
                <w:lang w:val="en-GB"/>
              </w:rPr>
              <w:t>duty;</w:t>
            </w:r>
            <w:r w:rsidRPr="00101454">
              <w:rPr>
                <w:rFonts w:cs="Times New Roman"/>
                <w:kern w:val="0"/>
                <w:sz w:val="22"/>
                <w:lang w:val="en-GB"/>
              </w:rPr>
              <w:t xml:space="preserve"> I will work for my </w:t>
            </w:r>
            <w:r w:rsidR="00101454" w:rsidRPr="00101454">
              <w:rPr>
                <w:rFonts w:cs="Times New Roman"/>
                <w:kern w:val="0"/>
                <w:sz w:val="22"/>
                <w:lang w:val="en-GB"/>
              </w:rPr>
              <w:t>co-workers</w:t>
            </w:r>
            <w:r w:rsidRPr="00101454">
              <w:rPr>
                <w:rFonts w:cs="Times New Roman"/>
                <w:kern w:val="0"/>
                <w:sz w:val="22"/>
                <w:lang w:val="en-GB"/>
              </w:rPr>
              <w:t>.</w:t>
            </w:r>
          </w:p>
        </w:tc>
      </w:tr>
      <w:tr w:rsidR="00397659" w:rsidRPr="00560D1C" w:rsidTr="00C40FCF">
        <w:trPr>
          <w:trHeight w:val="900"/>
        </w:trPr>
        <w:tc>
          <w:tcPr>
            <w:tcW w:w="1520" w:type="dxa"/>
            <w:vMerge w:val="restart"/>
            <w:vAlign w:val="center"/>
          </w:tcPr>
          <w:p w:rsidR="00397659" w:rsidRPr="00101454" w:rsidRDefault="00397659" w:rsidP="00131224">
            <w:pPr>
              <w:adjustRightInd w:val="0"/>
              <w:snapToGrid w:val="0"/>
              <w:rPr>
                <w:rFonts w:cs="Times New Roman"/>
                <w:sz w:val="22"/>
                <w:lang w:val="en-GB" w:eastAsia="zh-TW"/>
              </w:rPr>
            </w:pPr>
            <w:r w:rsidRPr="00101454">
              <w:rPr>
                <w:rFonts w:cs="Times New Roman"/>
                <w:sz w:val="22"/>
                <w:lang w:val="en-GB" w:eastAsia="zh-TW"/>
              </w:rPr>
              <w:t xml:space="preserve">Perceived </w:t>
            </w:r>
          </w:p>
          <w:p w:rsidR="00397659" w:rsidRPr="00101454" w:rsidRDefault="00397659" w:rsidP="00131224">
            <w:pPr>
              <w:adjustRightInd w:val="0"/>
              <w:snapToGrid w:val="0"/>
              <w:rPr>
                <w:rFonts w:cs="Times New Roman"/>
                <w:sz w:val="22"/>
                <w:lang w:val="en-GB" w:eastAsia="zh-TW"/>
              </w:rPr>
            </w:pPr>
            <w:r w:rsidRPr="00101454">
              <w:rPr>
                <w:rFonts w:cs="Times New Roman"/>
                <w:sz w:val="22"/>
                <w:lang w:val="en-GB" w:eastAsia="zh-TW"/>
              </w:rPr>
              <w:t>s</w:t>
            </w:r>
            <w:r w:rsidRPr="00101454">
              <w:rPr>
                <w:rFonts w:cs="Times New Roman"/>
                <w:sz w:val="22"/>
                <w:lang w:val="en-GB"/>
              </w:rPr>
              <w:t>elf-efficacy</w:t>
            </w:r>
          </w:p>
        </w:tc>
        <w:tc>
          <w:tcPr>
            <w:tcW w:w="1032" w:type="dxa"/>
            <w:tcBorders>
              <w:bottom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SE1</w:t>
            </w:r>
          </w:p>
        </w:tc>
        <w:tc>
          <w:tcPr>
            <w:tcW w:w="6474" w:type="dxa"/>
            <w:tcBorders>
              <w:left w:val="single" w:sz="4" w:space="0" w:color="auto"/>
              <w:bottom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 xml:space="preserve">Performance Accomplishments </w:t>
            </w:r>
          </w:p>
          <w:p w:rsidR="00397659" w:rsidRPr="00101454" w:rsidRDefault="00397659" w:rsidP="006D0F73">
            <w:pPr>
              <w:pStyle w:val="ad"/>
              <w:numPr>
                <w:ilvl w:val="0"/>
                <w:numId w:val="32"/>
              </w:numPr>
              <w:suppressAutoHyphens w:val="0"/>
              <w:adjustRightInd w:val="0"/>
              <w:snapToGrid w:val="0"/>
              <w:spacing w:line="276" w:lineRule="auto"/>
              <w:rPr>
                <w:rFonts w:cs="Times New Roman"/>
                <w:sz w:val="22"/>
                <w:lang w:val="en-GB"/>
              </w:rPr>
            </w:pPr>
            <w:r w:rsidRPr="00101454">
              <w:rPr>
                <w:rFonts w:cs="Times New Roman"/>
                <w:sz w:val="22"/>
                <w:lang w:val="en-GB"/>
              </w:rPr>
              <w:t xml:space="preserve">My organization has had numerous knowledge sharing experiences. </w:t>
            </w:r>
          </w:p>
          <w:p w:rsidR="00397659" w:rsidRPr="00101454" w:rsidRDefault="00397659" w:rsidP="006D0F73">
            <w:pPr>
              <w:pStyle w:val="ad"/>
              <w:numPr>
                <w:ilvl w:val="0"/>
                <w:numId w:val="32"/>
              </w:numPr>
              <w:suppressAutoHyphens w:val="0"/>
              <w:adjustRightInd w:val="0"/>
              <w:snapToGrid w:val="0"/>
              <w:spacing w:line="276" w:lineRule="auto"/>
              <w:rPr>
                <w:rFonts w:cs="Times New Roman"/>
                <w:sz w:val="22"/>
                <w:lang w:val="en-GB"/>
              </w:rPr>
            </w:pPr>
            <w:r w:rsidRPr="00101454">
              <w:rPr>
                <w:rFonts w:cs="Times New Roman"/>
                <w:sz w:val="22"/>
                <w:lang w:val="en-GB"/>
              </w:rPr>
              <w:t xml:space="preserve">My </w:t>
            </w:r>
            <w:r w:rsidR="006063FE" w:rsidRPr="00101454">
              <w:rPr>
                <w:rFonts w:cs="Times New Roman"/>
                <w:sz w:val="22"/>
                <w:lang w:val="en-GB"/>
              </w:rPr>
              <w:t>experience</w:t>
            </w:r>
            <w:r w:rsidRPr="00101454">
              <w:rPr>
                <w:rFonts w:cs="Times New Roman"/>
                <w:sz w:val="22"/>
                <w:lang w:val="en-GB"/>
              </w:rPr>
              <w:t xml:space="preserve"> has increases my confidence in my ability to make decisions encouraging employees to share knowledge with colleagues. </w:t>
            </w:r>
          </w:p>
          <w:p w:rsidR="00397659" w:rsidRPr="00101454" w:rsidRDefault="00397659" w:rsidP="006D0F73">
            <w:pPr>
              <w:pStyle w:val="ad"/>
              <w:numPr>
                <w:ilvl w:val="0"/>
                <w:numId w:val="32"/>
              </w:numPr>
              <w:suppressAutoHyphens w:val="0"/>
              <w:adjustRightInd w:val="0"/>
              <w:snapToGrid w:val="0"/>
              <w:spacing w:line="276" w:lineRule="auto"/>
              <w:rPr>
                <w:rFonts w:cs="Times New Roman"/>
                <w:sz w:val="22"/>
                <w:lang w:val="en-GB"/>
              </w:rPr>
            </w:pPr>
            <w:r w:rsidRPr="00101454">
              <w:rPr>
                <w:rFonts w:cs="Times New Roman"/>
                <w:sz w:val="22"/>
                <w:lang w:val="en-GB"/>
              </w:rPr>
              <w:t xml:space="preserve">I have similar experiences of knowledge sharing. </w:t>
            </w:r>
          </w:p>
        </w:tc>
      </w:tr>
      <w:tr w:rsidR="00397659" w:rsidRPr="00560D1C" w:rsidTr="00C40FCF">
        <w:trPr>
          <w:trHeight w:val="852"/>
        </w:trPr>
        <w:tc>
          <w:tcPr>
            <w:tcW w:w="1520" w:type="dxa"/>
            <w:vMerge/>
            <w:vAlign w:val="center"/>
          </w:tcPr>
          <w:p w:rsidR="00397659" w:rsidRPr="00101454" w:rsidRDefault="00397659" w:rsidP="00131224">
            <w:pPr>
              <w:adjustRightInd w:val="0"/>
              <w:snapToGrid w:val="0"/>
              <w:rPr>
                <w:rFonts w:cs="Times New Roman"/>
                <w:sz w:val="22"/>
                <w:lang w:val="en-GB"/>
              </w:rPr>
            </w:pPr>
          </w:p>
        </w:tc>
        <w:tc>
          <w:tcPr>
            <w:tcW w:w="1032" w:type="dxa"/>
            <w:tcBorders>
              <w:top w:val="single" w:sz="4" w:space="0" w:color="auto"/>
              <w:bottom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SE2</w:t>
            </w:r>
          </w:p>
        </w:tc>
        <w:tc>
          <w:tcPr>
            <w:tcW w:w="6474" w:type="dxa"/>
            <w:tcBorders>
              <w:top w:val="single" w:sz="4" w:space="0" w:color="auto"/>
              <w:left w:val="single" w:sz="4" w:space="0" w:color="auto"/>
              <w:bottom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 xml:space="preserve">Vicarious experience </w:t>
            </w:r>
          </w:p>
          <w:p w:rsidR="00397659" w:rsidRPr="00101454" w:rsidRDefault="00397659" w:rsidP="006D0F73">
            <w:pPr>
              <w:pStyle w:val="ad"/>
              <w:numPr>
                <w:ilvl w:val="0"/>
                <w:numId w:val="32"/>
              </w:numPr>
              <w:suppressAutoHyphens w:val="0"/>
              <w:adjustRightInd w:val="0"/>
              <w:snapToGrid w:val="0"/>
              <w:spacing w:line="276" w:lineRule="auto"/>
              <w:rPr>
                <w:rFonts w:cs="Times New Roman"/>
                <w:sz w:val="22"/>
                <w:lang w:val="en-GB"/>
              </w:rPr>
            </w:pPr>
            <w:r w:rsidRPr="00101454">
              <w:rPr>
                <w:rFonts w:cs="Times New Roman"/>
                <w:sz w:val="22"/>
                <w:lang w:val="en-GB"/>
              </w:rPr>
              <w:t xml:space="preserve">I observed how other teams shared knowledge. </w:t>
            </w:r>
          </w:p>
          <w:p w:rsidR="00397659" w:rsidRPr="00101454" w:rsidRDefault="00397659" w:rsidP="006D0F73">
            <w:pPr>
              <w:pStyle w:val="ad"/>
              <w:numPr>
                <w:ilvl w:val="0"/>
                <w:numId w:val="32"/>
              </w:numPr>
              <w:suppressAutoHyphens w:val="0"/>
              <w:adjustRightInd w:val="0"/>
              <w:snapToGrid w:val="0"/>
              <w:spacing w:line="276" w:lineRule="auto"/>
              <w:rPr>
                <w:rFonts w:cs="Times New Roman"/>
                <w:sz w:val="22"/>
                <w:lang w:val="en-GB"/>
              </w:rPr>
            </w:pPr>
            <w:r w:rsidRPr="00101454">
              <w:rPr>
                <w:rFonts w:cs="Times New Roman"/>
                <w:sz w:val="22"/>
                <w:lang w:val="en-GB"/>
              </w:rPr>
              <w:t xml:space="preserve">I learned by listening to other teams as they shared their knowledge. </w:t>
            </w:r>
          </w:p>
          <w:p w:rsidR="00397659" w:rsidRPr="00101454" w:rsidRDefault="00397659" w:rsidP="006D0F73">
            <w:pPr>
              <w:pStyle w:val="ad"/>
              <w:numPr>
                <w:ilvl w:val="0"/>
                <w:numId w:val="32"/>
              </w:numPr>
              <w:suppressAutoHyphens w:val="0"/>
              <w:adjustRightInd w:val="0"/>
              <w:snapToGrid w:val="0"/>
              <w:spacing w:line="276" w:lineRule="auto"/>
              <w:rPr>
                <w:rFonts w:cs="Times New Roman"/>
                <w:sz w:val="22"/>
                <w:lang w:val="en-GB"/>
              </w:rPr>
            </w:pPr>
            <w:r w:rsidRPr="00101454">
              <w:rPr>
                <w:rFonts w:cs="Times New Roman"/>
                <w:sz w:val="22"/>
                <w:lang w:val="en-GB"/>
              </w:rPr>
              <w:t>I can complete the job if someone shows me how to do it first.</w:t>
            </w:r>
          </w:p>
        </w:tc>
      </w:tr>
      <w:tr w:rsidR="00397659" w:rsidRPr="00560D1C" w:rsidTr="00C40FCF">
        <w:trPr>
          <w:trHeight w:val="1275"/>
        </w:trPr>
        <w:tc>
          <w:tcPr>
            <w:tcW w:w="1520" w:type="dxa"/>
            <w:vMerge/>
            <w:vAlign w:val="center"/>
          </w:tcPr>
          <w:p w:rsidR="00397659" w:rsidRPr="00101454" w:rsidRDefault="00397659" w:rsidP="00131224">
            <w:pPr>
              <w:adjustRightInd w:val="0"/>
              <w:snapToGrid w:val="0"/>
              <w:rPr>
                <w:rFonts w:cs="Times New Roman"/>
                <w:sz w:val="22"/>
                <w:lang w:val="en-GB"/>
              </w:rPr>
            </w:pPr>
          </w:p>
        </w:tc>
        <w:tc>
          <w:tcPr>
            <w:tcW w:w="1032" w:type="dxa"/>
            <w:tcBorders>
              <w:top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SE3</w:t>
            </w:r>
          </w:p>
        </w:tc>
        <w:tc>
          <w:tcPr>
            <w:tcW w:w="6474" w:type="dxa"/>
            <w:tcBorders>
              <w:top w:val="single" w:sz="4" w:space="0" w:color="auto"/>
              <w:left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Emotional Arousal</w:t>
            </w:r>
          </w:p>
          <w:p w:rsidR="00397659" w:rsidRPr="00101454" w:rsidRDefault="00397659" w:rsidP="006D0F73">
            <w:pPr>
              <w:pStyle w:val="ad"/>
              <w:numPr>
                <w:ilvl w:val="0"/>
                <w:numId w:val="32"/>
              </w:numPr>
              <w:suppressAutoHyphens w:val="0"/>
              <w:adjustRightInd w:val="0"/>
              <w:snapToGrid w:val="0"/>
              <w:spacing w:line="276" w:lineRule="auto"/>
              <w:rPr>
                <w:rFonts w:cs="Times New Roman"/>
                <w:sz w:val="22"/>
                <w:lang w:val="en-GB"/>
              </w:rPr>
            </w:pPr>
            <w:r w:rsidRPr="00101454">
              <w:rPr>
                <w:rFonts w:cs="Times New Roman"/>
                <w:sz w:val="22"/>
                <w:lang w:val="en-GB"/>
              </w:rPr>
              <w:t xml:space="preserve">When my members in organization want to share knowledge to each other, I felt peace. </w:t>
            </w:r>
          </w:p>
          <w:p w:rsidR="00397659" w:rsidRPr="00101454" w:rsidRDefault="00397659" w:rsidP="006D0F73">
            <w:pPr>
              <w:pStyle w:val="ad"/>
              <w:numPr>
                <w:ilvl w:val="0"/>
                <w:numId w:val="32"/>
              </w:numPr>
              <w:suppressAutoHyphens w:val="0"/>
              <w:adjustRightInd w:val="0"/>
              <w:snapToGrid w:val="0"/>
              <w:spacing w:line="276" w:lineRule="auto"/>
              <w:rPr>
                <w:rFonts w:cs="Times New Roman"/>
                <w:sz w:val="22"/>
                <w:lang w:val="en-GB"/>
              </w:rPr>
            </w:pPr>
            <w:r w:rsidRPr="00101454">
              <w:rPr>
                <w:rFonts w:cs="Times New Roman"/>
                <w:sz w:val="22"/>
                <w:lang w:val="en-GB"/>
              </w:rPr>
              <w:t xml:space="preserve">When my members in organization want to share knowledge to each other, I felt secure. </w:t>
            </w:r>
          </w:p>
          <w:p w:rsidR="00397659" w:rsidRPr="00101454" w:rsidRDefault="00397659" w:rsidP="006D0F73">
            <w:pPr>
              <w:pStyle w:val="ad"/>
              <w:numPr>
                <w:ilvl w:val="0"/>
                <w:numId w:val="32"/>
              </w:numPr>
              <w:suppressAutoHyphens w:val="0"/>
              <w:adjustRightInd w:val="0"/>
              <w:snapToGrid w:val="0"/>
              <w:spacing w:line="276" w:lineRule="auto"/>
              <w:rPr>
                <w:rFonts w:cs="Times New Roman"/>
                <w:sz w:val="22"/>
                <w:lang w:val="en-GB"/>
              </w:rPr>
            </w:pPr>
            <w:r w:rsidRPr="00101454">
              <w:rPr>
                <w:rFonts w:cs="Times New Roman"/>
                <w:sz w:val="22"/>
                <w:lang w:val="en-GB"/>
              </w:rPr>
              <w:t>I have confidence that I can provide new knowledge for my organization.</w:t>
            </w:r>
          </w:p>
        </w:tc>
      </w:tr>
      <w:tr w:rsidR="00397659" w:rsidRPr="00560D1C" w:rsidTr="00C40FCF">
        <w:trPr>
          <w:trHeight w:val="1130"/>
        </w:trPr>
        <w:tc>
          <w:tcPr>
            <w:tcW w:w="1520" w:type="dxa"/>
            <w:vMerge w:val="restart"/>
            <w:vAlign w:val="center"/>
          </w:tcPr>
          <w:p w:rsidR="00397659" w:rsidRPr="00101454" w:rsidRDefault="00C40FCF" w:rsidP="00131224">
            <w:pPr>
              <w:adjustRightInd w:val="0"/>
              <w:snapToGrid w:val="0"/>
              <w:rPr>
                <w:rFonts w:cs="Times New Roman"/>
                <w:sz w:val="22"/>
                <w:lang w:val="en-GB" w:eastAsia="zh-TW"/>
              </w:rPr>
            </w:pPr>
            <w:r>
              <w:rPr>
                <w:rFonts w:cs="Times New Roman"/>
                <w:sz w:val="22"/>
                <w:lang w:val="en-GB"/>
              </w:rPr>
              <w:t>KS intention</w:t>
            </w:r>
          </w:p>
        </w:tc>
        <w:tc>
          <w:tcPr>
            <w:tcW w:w="1032" w:type="dxa"/>
            <w:tcBorders>
              <w:bottom w:val="single" w:sz="4" w:space="0" w:color="auto"/>
              <w:right w:val="single" w:sz="4" w:space="0" w:color="auto"/>
            </w:tcBorders>
            <w:vAlign w:val="center"/>
          </w:tcPr>
          <w:p w:rsidR="00397659" w:rsidRPr="00101454" w:rsidRDefault="00397659" w:rsidP="00131224">
            <w:pPr>
              <w:autoSpaceDE w:val="0"/>
              <w:autoSpaceDN w:val="0"/>
              <w:adjustRightInd w:val="0"/>
              <w:snapToGrid w:val="0"/>
              <w:jc w:val="both"/>
              <w:rPr>
                <w:rFonts w:cs="Times New Roman"/>
                <w:sz w:val="22"/>
                <w:lang w:val="en-GB" w:eastAsia="zh-TW"/>
              </w:rPr>
            </w:pPr>
            <w:r w:rsidRPr="00101454">
              <w:rPr>
                <w:rFonts w:cs="Times New Roman"/>
                <w:sz w:val="22"/>
                <w:lang w:val="en-GB"/>
              </w:rPr>
              <w:t>KSI1</w:t>
            </w:r>
          </w:p>
        </w:tc>
        <w:tc>
          <w:tcPr>
            <w:tcW w:w="6474" w:type="dxa"/>
            <w:tcBorders>
              <w:left w:val="single" w:sz="4" w:space="0" w:color="auto"/>
              <w:bottom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Intention to share explicit knowledge</w:t>
            </w:r>
          </w:p>
          <w:p w:rsidR="00397659" w:rsidRPr="00101454" w:rsidRDefault="00397659" w:rsidP="006D0F73">
            <w:pPr>
              <w:pStyle w:val="ad"/>
              <w:numPr>
                <w:ilvl w:val="0"/>
                <w:numId w:val="33"/>
              </w:numPr>
              <w:suppressAutoHyphens w:val="0"/>
              <w:adjustRightInd w:val="0"/>
              <w:snapToGrid w:val="0"/>
              <w:spacing w:line="276" w:lineRule="auto"/>
              <w:rPr>
                <w:rFonts w:cs="Times New Roman"/>
                <w:sz w:val="22"/>
                <w:lang w:val="en-GB"/>
              </w:rPr>
            </w:pPr>
            <w:r w:rsidRPr="00101454">
              <w:rPr>
                <w:rFonts w:cs="Times New Roman"/>
                <w:sz w:val="22"/>
                <w:lang w:val="en-GB"/>
              </w:rPr>
              <w:t xml:space="preserve">I will share my work reports and official documents with members of my company more frequently in the future. </w:t>
            </w:r>
          </w:p>
          <w:p w:rsidR="00397659" w:rsidRPr="00101454" w:rsidRDefault="00397659" w:rsidP="006D0F73">
            <w:pPr>
              <w:pStyle w:val="ad"/>
              <w:numPr>
                <w:ilvl w:val="0"/>
                <w:numId w:val="33"/>
              </w:numPr>
              <w:suppressAutoHyphens w:val="0"/>
              <w:adjustRightInd w:val="0"/>
              <w:snapToGrid w:val="0"/>
              <w:spacing w:line="276" w:lineRule="auto"/>
              <w:rPr>
                <w:rFonts w:cs="Times New Roman"/>
                <w:sz w:val="22"/>
                <w:lang w:val="en-GB"/>
              </w:rPr>
            </w:pPr>
            <w:r w:rsidRPr="00101454">
              <w:rPr>
                <w:rFonts w:cs="Times New Roman"/>
                <w:sz w:val="22"/>
                <w:lang w:val="en-GB"/>
              </w:rPr>
              <w:t xml:space="preserve">I will always provide my manuals, methodologies and models for members of my company. </w:t>
            </w:r>
          </w:p>
        </w:tc>
      </w:tr>
      <w:tr w:rsidR="00397659" w:rsidRPr="00560D1C" w:rsidTr="00C40FCF">
        <w:trPr>
          <w:trHeight w:val="41"/>
        </w:trPr>
        <w:tc>
          <w:tcPr>
            <w:tcW w:w="1520" w:type="dxa"/>
            <w:vMerge/>
            <w:vAlign w:val="center"/>
          </w:tcPr>
          <w:p w:rsidR="00397659" w:rsidRPr="00101454" w:rsidRDefault="00397659" w:rsidP="00131224">
            <w:pPr>
              <w:adjustRightInd w:val="0"/>
              <w:snapToGrid w:val="0"/>
              <w:jc w:val="both"/>
              <w:rPr>
                <w:rFonts w:cs="Times New Roman"/>
                <w:sz w:val="22"/>
                <w:lang w:val="en-GB"/>
              </w:rPr>
            </w:pPr>
          </w:p>
        </w:tc>
        <w:tc>
          <w:tcPr>
            <w:tcW w:w="1032" w:type="dxa"/>
            <w:tcBorders>
              <w:top w:val="single" w:sz="4" w:space="0" w:color="auto"/>
              <w:right w:val="single" w:sz="4" w:space="0" w:color="auto"/>
            </w:tcBorders>
            <w:vAlign w:val="center"/>
          </w:tcPr>
          <w:p w:rsidR="00397659" w:rsidRPr="00101454" w:rsidRDefault="00397659" w:rsidP="00131224">
            <w:pPr>
              <w:adjustRightInd w:val="0"/>
              <w:snapToGrid w:val="0"/>
              <w:jc w:val="both"/>
              <w:rPr>
                <w:rFonts w:cs="Times New Roman"/>
                <w:sz w:val="22"/>
                <w:shd w:val="pct15" w:color="auto" w:fill="FFFFFF"/>
                <w:lang w:val="en-GB"/>
              </w:rPr>
            </w:pPr>
            <w:r w:rsidRPr="00101454">
              <w:rPr>
                <w:rFonts w:cs="Times New Roman"/>
                <w:sz w:val="22"/>
                <w:lang w:val="en-GB"/>
              </w:rPr>
              <w:t>KSI2</w:t>
            </w:r>
          </w:p>
        </w:tc>
        <w:tc>
          <w:tcPr>
            <w:tcW w:w="6474" w:type="dxa"/>
            <w:tcBorders>
              <w:top w:val="single" w:sz="4" w:space="0" w:color="auto"/>
              <w:left w:val="single" w:sz="4" w:space="0" w:color="auto"/>
            </w:tcBorders>
            <w:vAlign w:val="center"/>
          </w:tcPr>
          <w:p w:rsidR="00397659" w:rsidRPr="00101454" w:rsidRDefault="00397659" w:rsidP="006D0F73">
            <w:pPr>
              <w:adjustRightInd w:val="0"/>
              <w:snapToGrid w:val="0"/>
              <w:spacing w:line="276" w:lineRule="auto"/>
              <w:rPr>
                <w:rFonts w:cs="Times New Roman"/>
                <w:sz w:val="22"/>
                <w:lang w:val="en-GB"/>
              </w:rPr>
            </w:pPr>
            <w:r w:rsidRPr="00101454">
              <w:rPr>
                <w:rFonts w:cs="Times New Roman"/>
                <w:sz w:val="22"/>
                <w:lang w:val="en-GB"/>
              </w:rPr>
              <w:t xml:space="preserve">Intention to share implicit knowledge </w:t>
            </w:r>
          </w:p>
          <w:p w:rsidR="00397659" w:rsidRPr="00101454" w:rsidRDefault="00397659" w:rsidP="006D0F73">
            <w:pPr>
              <w:pStyle w:val="ad"/>
              <w:numPr>
                <w:ilvl w:val="0"/>
                <w:numId w:val="33"/>
              </w:numPr>
              <w:suppressAutoHyphens w:val="0"/>
              <w:adjustRightInd w:val="0"/>
              <w:snapToGrid w:val="0"/>
              <w:spacing w:line="276" w:lineRule="auto"/>
              <w:rPr>
                <w:rFonts w:cs="Times New Roman"/>
                <w:sz w:val="22"/>
                <w:lang w:val="en-GB"/>
              </w:rPr>
            </w:pPr>
            <w:r w:rsidRPr="00101454">
              <w:rPr>
                <w:rFonts w:cs="Times New Roman"/>
                <w:sz w:val="22"/>
                <w:lang w:val="en-GB"/>
              </w:rPr>
              <w:t xml:space="preserve">I intend to share my experience or know-how from work with other company’s members more frequently in the future. </w:t>
            </w:r>
          </w:p>
          <w:p w:rsidR="00397659" w:rsidRPr="00101454" w:rsidRDefault="00397659" w:rsidP="006D0F73">
            <w:pPr>
              <w:pStyle w:val="ad"/>
              <w:numPr>
                <w:ilvl w:val="0"/>
                <w:numId w:val="33"/>
              </w:numPr>
              <w:suppressAutoHyphens w:val="0"/>
              <w:adjustRightInd w:val="0"/>
              <w:snapToGrid w:val="0"/>
              <w:spacing w:line="276" w:lineRule="auto"/>
              <w:rPr>
                <w:rFonts w:cs="Times New Roman"/>
                <w:sz w:val="22"/>
                <w:lang w:val="en-GB"/>
              </w:rPr>
            </w:pPr>
            <w:r w:rsidRPr="00101454">
              <w:rPr>
                <w:rFonts w:cs="Times New Roman"/>
                <w:sz w:val="22"/>
                <w:lang w:val="en-GB"/>
              </w:rPr>
              <w:t xml:space="preserve">I will always provide me know-where or know-whom at the request of other company’s members. </w:t>
            </w:r>
          </w:p>
          <w:p w:rsidR="00397659" w:rsidRPr="00101454" w:rsidRDefault="00397659" w:rsidP="006D0F73">
            <w:pPr>
              <w:pStyle w:val="ad"/>
              <w:numPr>
                <w:ilvl w:val="0"/>
                <w:numId w:val="33"/>
              </w:numPr>
              <w:suppressAutoHyphens w:val="0"/>
              <w:adjustRightInd w:val="0"/>
              <w:snapToGrid w:val="0"/>
              <w:spacing w:line="276" w:lineRule="auto"/>
              <w:rPr>
                <w:rFonts w:cs="Times New Roman"/>
                <w:sz w:val="22"/>
                <w:lang w:val="en-GB"/>
              </w:rPr>
            </w:pPr>
            <w:r w:rsidRPr="00101454">
              <w:rPr>
                <w:rFonts w:cs="Times New Roman"/>
                <w:sz w:val="22"/>
                <w:lang w:val="en-GB"/>
              </w:rPr>
              <w:t>I will try to share my expertise from my education or training with other company’s members in a more effective way.</w:t>
            </w:r>
          </w:p>
        </w:tc>
      </w:tr>
    </w:tbl>
    <w:p w:rsidR="00397659" w:rsidRPr="00560D1C" w:rsidRDefault="00397659" w:rsidP="00397659">
      <w:pPr>
        <w:rPr>
          <w:rFonts w:cs="Times New Roman"/>
          <w:szCs w:val="24"/>
          <w:lang w:val="en-GB" w:eastAsia="zh-TW"/>
        </w:rPr>
      </w:pPr>
    </w:p>
    <w:p w:rsidR="002C7763" w:rsidRPr="00560D1C" w:rsidRDefault="002C7763" w:rsidP="00F5121D">
      <w:pPr>
        <w:adjustRightInd w:val="0"/>
        <w:snapToGrid w:val="0"/>
        <w:spacing w:line="480" w:lineRule="auto"/>
        <w:ind w:left="680" w:hanging="680"/>
        <w:rPr>
          <w:rFonts w:eastAsia="@Arial Unicode MS" w:cs="Times New Roman"/>
          <w:noProof/>
          <w:sz w:val="22"/>
          <w:szCs w:val="24"/>
          <w:lang w:val="en-GB" w:eastAsia="zh-TW"/>
        </w:rPr>
      </w:pPr>
    </w:p>
    <w:sectPr w:rsidR="002C7763" w:rsidRPr="00560D1C" w:rsidSect="00C40FCF">
      <w:headerReference w:type="even" r:id="rId9"/>
      <w:headerReference w:type="default" r:id="rId10"/>
      <w:footerReference w:type="default" r:id="rId11"/>
      <w:footerReference w:type="first" r:id="rId12"/>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6B8" w:rsidRDefault="005426B8" w:rsidP="003E2CA2">
      <w:r>
        <w:separator/>
      </w:r>
    </w:p>
  </w:endnote>
  <w:endnote w:type="continuationSeparator" w:id="0">
    <w:p w:rsidR="005426B8" w:rsidRDefault="005426B8" w:rsidP="003E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TB7CF9C5CtCID-WinCharSetFFFF-H">
    <w:altName w:val="Arial Unicode MS"/>
    <w:charset w:val="88"/>
    <w:family w:val="auto"/>
    <w:pitch w:val="default"/>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8C" w:rsidRDefault="0095608C">
    <w:pPr>
      <w:pStyle w:val="ab"/>
      <w:jc w:val="center"/>
    </w:pPr>
    <w:r>
      <w:fldChar w:fldCharType="begin"/>
    </w:r>
    <w:r>
      <w:instrText xml:space="preserve"> PAGE   \* MERGEFORMAT </w:instrText>
    </w:r>
    <w:r>
      <w:fldChar w:fldCharType="separate"/>
    </w:r>
    <w:r w:rsidR="00FA1EEE" w:rsidRPr="00FA1EEE">
      <w:rPr>
        <w:noProof/>
        <w:lang w:val="zh-TW"/>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8C" w:rsidRDefault="0095608C" w:rsidP="00062595">
    <w:pPr>
      <w:pStyle w:val="ab"/>
      <w:jc w:val="center"/>
    </w:pPr>
    <w:r>
      <w:fldChar w:fldCharType="begin"/>
    </w:r>
    <w:r>
      <w:instrText xml:space="preserve"> PAGE   \* MERGEFORMAT </w:instrText>
    </w:r>
    <w:r>
      <w:fldChar w:fldCharType="separate"/>
    </w:r>
    <w:r w:rsidRPr="003914A2">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6B8" w:rsidRDefault="005426B8" w:rsidP="003E2CA2">
      <w:r>
        <w:separator/>
      </w:r>
    </w:p>
  </w:footnote>
  <w:footnote w:type="continuationSeparator" w:id="0">
    <w:p w:rsidR="005426B8" w:rsidRDefault="005426B8" w:rsidP="003E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8C" w:rsidRDefault="0095608C" w:rsidP="00062595">
    <w:pPr>
      <w:pStyle w:val="a9"/>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5608C" w:rsidRDefault="0095608C" w:rsidP="00062595">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8C" w:rsidRDefault="0095608C" w:rsidP="00062595">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480" w:hanging="480"/>
      </w:pPr>
    </w:lvl>
  </w:abstractNum>
  <w:abstractNum w:abstractNumId="4" w15:restartNumberingAfterBreak="0">
    <w:nsid w:val="00000005"/>
    <w:multiLevelType w:val="multilevel"/>
    <w:tmpl w:val="86C49594"/>
    <w:name w:val="WW8Num5"/>
    <w:lvl w:ilvl="0">
      <w:start w:val="1"/>
      <w:numFmt w:val="decimal"/>
      <w:pStyle w:val="level1"/>
      <w:lvlText w:val="%1."/>
      <w:lvlJc w:val="left"/>
      <w:pPr>
        <w:tabs>
          <w:tab w:val="num" w:pos="0"/>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lvl>
  </w:abstractNum>
  <w:abstractNum w:abstractNumId="7" w15:restartNumberingAfterBreak="0">
    <w:nsid w:val="0059145D"/>
    <w:multiLevelType w:val="hybridMultilevel"/>
    <w:tmpl w:val="5A909E4C"/>
    <w:lvl w:ilvl="0" w:tplc="ECB231D0">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8528E5"/>
    <w:multiLevelType w:val="hybridMultilevel"/>
    <w:tmpl w:val="171C11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7FB606D"/>
    <w:multiLevelType w:val="multilevel"/>
    <w:tmpl w:val="DC94BC82"/>
    <w:lvl w:ilvl="0">
      <w:start w:val="1"/>
      <w:numFmt w:val="decimal"/>
      <w:lvlText w:val="%1."/>
      <w:lvlJc w:val="left"/>
      <w:pPr>
        <w:tabs>
          <w:tab w:val="num" w:pos="0"/>
        </w:tabs>
        <w:ind w:left="425" w:hanging="425"/>
      </w:pPr>
      <w:rPr>
        <w:rFonts w:ascii="Times New Roman" w:eastAsia="標楷體" w:hAnsi="Times New Roman" w:hint="default"/>
        <w:snapToGrid/>
        <w:spacing w:val="-20"/>
        <w:kern w:val="24"/>
        <w:position w:val="0"/>
        <w:sz w:val="24"/>
        <w:u w:val="none"/>
        <w:em w:val="none"/>
      </w:r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0" w15:restartNumberingAfterBreak="0">
    <w:nsid w:val="114B13BC"/>
    <w:multiLevelType w:val="hybridMultilevel"/>
    <w:tmpl w:val="4EBE66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240381"/>
    <w:multiLevelType w:val="hybridMultilevel"/>
    <w:tmpl w:val="E91C9F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94469B"/>
    <w:multiLevelType w:val="hybridMultilevel"/>
    <w:tmpl w:val="4EBE66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CC03BD"/>
    <w:multiLevelType w:val="hybridMultilevel"/>
    <w:tmpl w:val="844E3F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B554F97"/>
    <w:multiLevelType w:val="hybridMultilevel"/>
    <w:tmpl w:val="5F3CFF86"/>
    <w:lvl w:ilvl="0" w:tplc="61985B56">
      <w:start w:val="1"/>
      <w:numFmt w:val="decimal"/>
      <w:suff w:val="space"/>
      <w:lvlText w:val="%1."/>
      <w:lvlJc w:val="left"/>
      <w:pPr>
        <w:ind w:left="227" w:hanging="227"/>
      </w:pPr>
      <w:rPr>
        <w:rFonts w:hint="eastAsia"/>
        <w:snapToGrid/>
        <w:ker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B9384E"/>
    <w:multiLevelType w:val="hybridMultilevel"/>
    <w:tmpl w:val="8DC093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3A0317"/>
    <w:multiLevelType w:val="hybridMultilevel"/>
    <w:tmpl w:val="68089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6C7936"/>
    <w:multiLevelType w:val="hybridMultilevel"/>
    <w:tmpl w:val="5F3CFF86"/>
    <w:lvl w:ilvl="0" w:tplc="61985B56">
      <w:start w:val="1"/>
      <w:numFmt w:val="decimal"/>
      <w:suff w:val="space"/>
      <w:lvlText w:val="%1."/>
      <w:lvlJc w:val="left"/>
      <w:pPr>
        <w:ind w:left="227" w:hanging="227"/>
      </w:pPr>
      <w:rPr>
        <w:rFonts w:hint="eastAsia"/>
        <w:snapToGrid/>
        <w:ker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D51730"/>
    <w:multiLevelType w:val="hybridMultilevel"/>
    <w:tmpl w:val="935CDB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AD4DF9"/>
    <w:multiLevelType w:val="hybridMultilevel"/>
    <w:tmpl w:val="36723A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654A1B"/>
    <w:multiLevelType w:val="hybridMultilevel"/>
    <w:tmpl w:val="73DAE9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A4423B"/>
    <w:multiLevelType w:val="hybridMultilevel"/>
    <w:tmpl w:val="46C66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FA4DC7"/>
    <w:multiLevelType w:val="hybridMultilevel"/>
    <w:tmpl w:val="5F3CFF86"/>
    <w:lvl w:ilvl="0" w:tplc="61985B56">
      <w:start w:val="1"/>
      <w:numFmt w:val="decimal"/>
      <w:suff w:val="space"/>
      <w:lvlText w:val="%1."/>
      <w:lvlJc w:val="left"/>
      <w:pPr>
        <w:ind w:left="227" w:hanging="227"/>
      </w:pPr>
      <w:rPr>
        <w:rFonts w:hint="eastAsia"/>
        <w:snapToGrid/>
        <w:ker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563931"/>
    <w:multiLevelType w:val="hybridMultilevel"/>
    <w:tmpl w:val="7C6EFCF2"/>
    <w:lvl w:ilvl="0" w:tplc="93A49FEA">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3A44E9"/>
    <w:multiLevelType w:val="hybridMultilevel"/>
    <w:tmpl w:val="6698633C"/>
    <w:lvl w:ilvl="0" w:tplc="6C78A662">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B52BAA"/>
    <w:multiLevelType w:val="hybridMultilevel"/>
    <w:tmpl w:val="59964FFA"/>
    <w:lvl w:ilvl="0" w:tplc="573E78A2">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2021E9"/>
    <w:multiLevelType w:val="hybridMultilevel"/>
    <w:tmpl w:val="4D4828BC"/>
    <w:lvl w:ilvl="0" w:tplc="3406496E">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9A6C66"/>
    <w:multiLevelType w:val="hybridMultilevel"/>
    <w:tmpl w:val="865A93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9C15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5A884F4A"/>
    <w:multiLevelType w:val="hybridMultilevel"/>
    <w:tmpl w:val="0B201898"/>
    <w:lvl w:ilvl="0" w:tplc="F6E8C73E">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4C24DB"/>
    <w:multiLevelType w:val="hybridMultilevel"/>
    <w:tmpl w:val="5F3CFF86"/>
    <w:lvl w:ilvl="0" w:tplc="61985B56">
      <w:start w:val="1"/>
      <w:numFmt w:val="decimal"/>
      <w:suff w:val="space"/>
      <w:lvlText w:val="%1."/>
      <w:lvlJc w:val="left"/>
      <w:pPr>
        <w:ind w:left="227" w:hanging="227"/>
      </w:pPr>
      <w:rPr>
        <w:rFonts w:hint="eastAsia"/>
        <w:snapToGrid/>
        <w:ker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97781B"/>
    <w:multiLevelType w:val="hybridMultilevel"/>
    <w:tmpl w:val="5F3CFF86"/>
    <w:lvl w:ilvl="0" w:tplc="61985B56">
      <w:start w:val="1"/>
      <w:numFmt w:val="decimal"/>
      <w:suff w:val="space"/>
      <w:lvlText w:val="%1."/>
      <w:lvlJc w:val="left"/>
      <w:pPr>
        <w:ind w:left="227" w:hanging="227"/>
      </w:pPr>
      <w:rPr>
        <w:rFonts w:hint="eastAsia"/>
        <w:snapToGrid/>
        <w:ker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F41875"/>
    <w:multiLevelType w:val="hybridMultilevel"/>
    <w:tmpl w:val="F000B2D4"/>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33" w15:restartNumberingAfterBreak="0">
    <w:nsid w:val="7348622F"/>
    <w:multiLevelType w:val="hybridMultilevel"/>
    <w:tmpl w:val="5F3CFF86"/>
    <w:lvl w:ilvl="0" w:tplc="61985B56">
      <w:start w:val="1"/>
      <w:numFmt w:val="decimal"/>
      <w:suff w:val="space"/>
      <w:lvlText w:val="%1."/>
      <w:lvlJc w:val="left"/>
      <w:pPr>
        <w:ind w:left="227" w:hanging="227"/>
      </w:pPr>
      <w:rPr>
        <w:rFonts w:hint="eastAsia"/>
        <w:snapToGrid/>
        <w:ker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33722F"/>
    <w:multiLevelType w:val="hybridMultilevel"/>
    <w:tmpl w:val="8946C75A"/>
    <w:lvl w:ilvl="0" w:tplc="E9A4EB40">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920E8C"/>
    <w:multiLevelType w:val="hybridMultilevel"/>
    <w:tmpl w:val="95568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BCA493E"/>
    <w:multiLevelType w:val="hybridMultilevel"/>
    <w:tmpl w:val="0AE8E15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37" w15:restartNumberingAfterBreak="0">
    <w:nsid w:val="7E166985"/>
    <w:multiLevelType w:val="hybridMultilevel"/>
    <w:tmpl w:val="A658F51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7E6401"/>
    <w:multiLevelType w:val="hybridMultilevel"/>
    <w:tmpl w:val="86A05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34"/>
  </w:num>
  <w:num w:numId="10">
    <w:abstractNumId w:val="11"/>
  </w:num>
  <w:num w:numId="11">
    <w:abstractNumId w:val="36"/>
  </w:num>
  <w:num w:numId="12">
    <w:abstractNumId w:val="32"/>
  </w:num>
  <w:num w:numId="13">
    <w:abstractNumId w:val="35"/>
  </w:num>
  <w:num w:numId="14">
    <w:abstractNumId w:val="8"/>
  </w:num>
  <w:num w:numId="15">
    <w:abstractNumId w:val="13"/>
  </w:num>
  <w:num w:numId="16">
    <w:abstractNumId w:val="26"/>
  </w:num>
  <w:num w:numId="17">
    <w:abstractNumId w:val="18"/>
  </w:num>
  <w:num w:numId="18">
    <w:abstractNumId w:val="23"/>
  </w:num>
  <w:num w:numId="19">
    <w:abstractNumId w:val="7"/>
  </w:num>
  <w:num w:numId="20">
    <w:abstractNumId w:val="12"/>
  </w:num>
  <w:num w:numId="21">
    <w:abstractNumId w:val="29"/>
  </w:num>
  <w:num w:numId="22">
    <w:abstractNumId w:val="10"/>
  </w:num>
  <w:num w:numId="23">
    <w:abstractNumId w:val="24"/>
  </w:num>
  <w:num w:numId="24">
    <w:abstractNumId w:val="25"/>
  </w:num>
  <w:num w:numId="25">
    <w:abstractNumId w:val="27"/>
  </w:num>
  <w:num w:numId="26">
    <w:abstractNumId w:val="21"/>
  </w:num>
  <w:num w:numId="27">
    <w:abstractNumId w:val="37"/>
  </w:num>
  <w:num w:numId="28">
    <w:abstractNumId w:val="20"/>
  </w:num>
  <w:num w:numId="29">
    <w:abstractNumId w:val="15"/>
  </w:num>
  <w:num w:numId="30">
    <w:abstractNumId w:val="16"/>
  </w:num>
  <w:num w:numId="31">
    <w:abstractNumId w:val="22"/>
  </w:num>
  <w:num w:numId="32">
    <w:abstractNumId w:val="30"/>
  </w:num>
  <w:num w:numId="33">
    <w:abstractNumId w:val="14"/>
  </w:num>
  <w:num w:numId="34">
    <w:abstractNumId w:val="17"/>
  </w:num>
  <w:num w:numId="35">
    <w:abstractNumId w:val="38"/>
  </w:num>
  <w:num w:numId="36">
    <w:abstractNumId w:val="28"/>
  </w:num>
  <w:num w:numId="37">
    <w:abstractNumId w:val="19"/>
  </w:num>
  <w:num w:numId="38">
    <w:abstractNumId w:val="3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lt;/ReflistTitle&gt;&lt;StartingRefnum&gt;1&lt;/StartingRefnum&gt;&lt;FirstLineIndent&gt;0&lt;/FirstLineIndent&gt;&lt;HangingIndent&gt;566&lt;/HangingIndent&gt;&lt;LineSpacing&gt;0&lt;/LineSpacing&gt;&lt;SpaceAfter&gt;1&lt;/SpaceAfter&gt;&lt;HyperlinksEnabled&gt;0&lt;/HyperlinksEnabled&gt;&lt;HyperlinksVisible&gt;0&lt;/HyperlinksVisible&gt;&lt;EnableBibliographyCategories&gt;1&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557D4E"/>
    <w:rsid w:val="000412E7"/>
    <w:rsid w:val="000423A6"/>
    <w:rsid w:val="000544C6"/>
    <w:rsid w:val="000560EB"/>
    <w:rsid w:val="00062595"/>
    <w:rsid w:val="000927C5"/>
    <w:rsid w:val="0009415A"/>
    <w:rsid w:val="000A22B8"/>
    <w:rsid w:val="000A7225"/>
    <w:rsid w:val="000C5A9A"/>
    <w:rsid w:val="000D1CCB"/>
    <w:rsid w:val="000E17E8"/>
    <w:rsid w:val="000E1EF6"/>
    <w:rsid w:val="000E37F9"/>
    <w:rsid w:val="000F4642"/>
    <w:rsid w:val="00101454"/>
    <w:rsid w:val="00123898"/>
    <w:rsid w:val="0012769B"/>
    <w:rsid w:val="00131224"/>
    <w:rsid w:val="001332EB"/>
    <w:rsid w:val="0013639B"/>
    <w:rsid w:val="001367E0"/>
    <w:rsid w:val="00146BAE"/>
    <w:rsid w:val="00166928"/>
    <w:rsid w:val="00170277"/>
    <w:rsid w:val="001702E0"/>
    <w:rsid w:val="00175AD5"/>
    <w:rsid w:val="001920CD"/>
    <w:rsid w:val="00193FB2"/>
    <w:rsid w:val="001B06E5"/>
    <w:rsid w:val="001B184F"/>
    <w:rsid w:val="001B4216"/>
    <w:rsid w:val="001C52F4"/>
    <w:rsid w:val="001C6253"/>
    <w:rsid w:val="002150AF"/>
    <w:rsid w:val="002319FA"/>
    <w:rsid w:val="0023716D"/>
    <w:rsid w:val="00237B61"/>
    <w:rsid w:val="00242E77"/>
    <w:rsid w:val="0026797D"/>
    <w:rsid w:val="00270C04"/>
    <w:rsid w:val="002735D1"/>
    <w:rsid w:val="002A17EF"/>
    <w:rsid w:val="002B04EF"/>
    <w:rsid w:val="002C3A06"/>
    <w:rsid w:val="002C7763"/>
    <w:rsid w:val="002C7F7B"/>
    <w:rsid w:val="002D1740"/>
    <w:rsid w:val="002D7EDC"/>
    <w:rsid w:val="00304C59"/>
    <w:rsid w:val="00304F8B"/>
    <w:rsid w:val="0030553E"/>
    <w:rsid w:val="00311B63"/>
    <w:rsid w:val="0035055B"/>
    <w:rsid w:val="00353FA1"/>
    <w:rsid w:val="00355F81"/>
    <w:rsid w:val="00361A47"/>
    <w:rsid w:val="00373809"/>
    <w:rsid w:val="00375200"/>
    <w:rsid w:val="00383FB9"/>
    <w:rsid w:val="00392E69"/>
    <w:rsid w:val="00392F39"/>
    <w:rsid w:val="003950F5"/>
    <w:rsid w:val="00397659"/>
    <w:rsid w:val="003A4036"/>
    <w:rsid w:val="003A4FD7"/>
    <w:rsid w:val="003B40C1"/>
    <w:rsid w:val="003C0B65"/>
    <w:rsid w:val="003D0668"/>
    <w:rsid w:val="003D2408"/>
    <w:rsid w:val="003E2CA2"/>
    <w:rsid w:val="003E67AD"/>
    <w:rsid w:val="003E7EEA"/>
    <w:rsid w:val="00410E95"/>
    <w:rsid w:val="00416D95"/>
    <w:rsid w:val="004258C3"/>
    <w:rsid w:val="0042673C"/>
    <w:rsid w:val="00430F9A"/>
    <w:rsid w:val="0045090C"/>
    <w:rsid w:val="00474CC4"/>
    <w:rsid w:val="00475669"/>
    <w:rsid w:val="00481742"/>
    <w:rsid w:val="0049369B"/>
    <w:rsid w:val="004947A4"/>
    <w:rsid w:val="004A5C5C"/>
    <w:rsid w:val="004B561F"/>
    <w:rsid w:val="004B60DB"/>
    <w:rsid w:val="004C447E"/>
    <w:rsid w:val="004C552B"/>
    <w:rsid w:val="004E7804"/>
    <w:rsid w:val="004F2D75"/>
    <w:rsid w:val="004F5FAF"/>
    <w:rsid w:val="004F6AFA"/>
    <w:rsid w:val="005002C0"/>
    <w:rsid w:val="005059B5"/>
    <w:rsid w:val="0051440D"/>
    <w:rsid w:val="005228F9"/>
    <w:rsid w:val="00526D11"/>
    <w:rsid w:val="00531963"/>
    <w:rsid w:val="0053463C"/>
    <w:rsid w:val="00534D79"/>
    <w:rsid w:val="00536008"/>
    <w:rsid w:val="005376D2"/>
    <w:rsid w:val="005426B8"/>
    <w:rsid w:val="005551B1"/>
    <w:rsid w:val="00556A56"/>
    <w:rsid w:val="00557D4E"/>
    <w:rsid w:val="00560A00"/>
    <w:rsid w:val="00560D1C"/>
    <w:rsid w:val="005621B5"/>
    <w:rsid w:val="00564D4F"/>
    <w:rsid w:val="005659F5"/>
    <w:rsid w:val="00566480"/>
    <w:rsid w:val="0057615A"/>
    <w:rsid w:val="005858E4"/>
    <w:rsid w:val="005879DC"/>
    <w:rsid w:val="005A100C"/>
    <w:rsid w:val="005A3722"/>
    <w:rsid w:val="005B450B"/>
    <w:rsid w:val="005B7903"/>
    <w:rsid w:val="005C2CB2"/>
    <w:rsid w:val="005C315B"/>
    <w:rsid w:val="005C77F1"/>
    <w:rsid w:val="005D0020"/>
    <w:rsid w:val="005D5C8B"/>
    <w:rsid w:val="006063FE"/>
    <w:rsid w:val="00611C76"/>
    <w:rsid w:val="0062063D"/>
    <w:rsid w:val="00625D32"/>
    <w:rsid w:val="0065055F"/>
    <w:rsid w:val="00655695"/>
    <w:rsid w:val="00656C1E"/>
    <w:rsid w:val="00667169"/>
    <w:rsid w:val="006710CA"/>
    <w:rsid w:val="006723BC"/>
    <w:rsid w:val="00676F30"/>
    <w:rsid w:val="00686358"/>
    <w:rsid w:val="0069581F"/>
    <w:rsid w:val="006A6E37"/>
    <w:rsid w:val="006B26FC"/>
    <w:rsid w:val="006C40E3"/>
    <w:rsid w:val="006D0F73"/>
    <w:rsid w:val="006D4408"/>
    <w:rsid w:val="006D47A0"/>
    <w:rsid w:val="006E6E31"/>
    <w:rsid w:val="006F4C8E"/>
    <w:rsid w:val="006F50B7"/>
    <w:rsid w:val="006F7057"/>
    <w:rsid w:val="00700446"/>
    <w:rsid w:val="007163EA"/>
    <w:rsid w:val="00716D8E"/>
    <w:rsid w:val="00740E3D"/>
    <w:rsid w:val="007416CA"/>
    <w:rsid w:val="007557D2"/>
    <w:rsid w:val="00775B9B"/>
    <w:rsid w:val="00777398"/>
    <w:rsid w:val="007815CB"/>
    <w:rsid w:val="00783D3A"/>
    <w:rsid w:val="00785ACB"/>
    <w:rsid w:val="007A402B"/>
    <w:rsid w:val="007B51C5"/>
    <w:rsid w:val="007B5277"/>
    <w:rsid w:val="007C5777"/>
    <w:rsid w:val="007D16A5"/>
    <w:rsid w:val="007D42CA"/>
    <w:rsid w:val="007E0A1F"/>
    <w:rsid w:val="007E5D2A"/>
    <w:rsid w:val="007F0CA4"/>
    <w:rsid w:val="00821D01"/>
    <w:rsid w:val="00822B41"/>
    <w:rsid w:val="00823834"/>
    <w:rsid w:val="00826C9D"/>
    <w:rsid w:val="00836DDF"/>
    <w:rsid w:val="00842FEC"/>
    <w:rsid w:val="00847CB5"/>
    <w:rsid w:val="00856687"/>
    <w:rsid w:val="00861BDE"/>
    <w:rsid w:val="0087200C"/>
    <w:rsid w:val="00874F3F"/>
    <w:rsid w:val="008919D4"/>
    <w:rsid w:val="00892FFA"/>
    <w:rsid w:val="0089797C"/>
    <w:rsid w:val="00897A3D"/>
    <w:rsid w:val="008A32D4"/>
    <w:rsid w:val="008C79DB"/>
    <w:rsid w:val="008D1E94"/>
    <w:rsid w:val="008E418F"/>
    <w:rsid w:val="008E7DA0"/>
    <w:rsid w:val="00904C47"/>
    <w:rsid w:val="00911505"/>
    <w:rsid w:val="0091534A"/>
    <w:rsid w:val="00927D2E"/>
    <w:rsid w:val="00941157"/>
    <w:rsid w:val="0094142F"/>
    <w:rsid w:val="00946C1D"/>
    <w:rsid w:val="0095009D"/>
    <w:rsid w:val="0095608C"/>
    <w:rsid w:val="009565C2"/>
    <w:rsid w:val="00964453"/>
    <w:rsid w:val="00965D9E"/>
    <w:rsid w:val="009953F5"/>
    <w:rsid w:val="009B1EFA"/>
    <w:rsid w:val="009B39E7"/>
    <w:rsid w:val="009C65DC"/>
    <w:rsid w:val="009D5067"/>
    <w:rsid w:val="009D6E17"/>
    <w:rsid w:val="009F4CC4"/>
    <w:rsid w:val="00A2205B"/>
    <w:rsid w:val="00A24DC7"/>
    <w:rsid w:val="00A31C72"/>
    <w:rsid w:val="00A3278A"/>
    <w:rsid w:val="00A37B5B"/>
    <w:rsid w:val="00A418E7"/>
    <w:rsid w:val="00A515BD"/>
    <w:rsid w:val="00A54B74"/>
    <w:rsid w:val="00A60CB9"/>
    <w:rsid w:val="00A77F42"/>
    <w:rsid w:val="00A92F65"/>
    <w:rsid w:val="00A93344"/>
    <w:rsid w:val="00AA6B8A"/>
    <w:rsid w:val="00AB25AC"/>
    <w:rsid w:val="00AC7199"/>
    <w:rsid w:val="00AC7451"/>
    <w:rsid w:val="00AD3B08"/>
    <w:rsid w:val="00AD4BA4"/>
    <w:rsid w:val="00AD5E85"/>
    <w:rsid w:val="00AE10C9"/>
    <w:rsid w:val="00AF4B68"/>
    <w:rsid w:val="00AF6F75"/>
    <w:rsid w:val="00B04090"/>
    <w:rsid w:val="00B050CF"/>
    <w:rsid w:val="00B05233"/>
    <w:rsid w:val="00B107BA"/>
    <w:rsid w:val="00B22432"/>
    <w:rsid w:val="00B76000"/>
    <w:rsid w:val="00B96169"/>
    <w:rsid w:val="00BB3CCD"/>
    <w:rsid w:val="00BC11E6"/>
    <w:rsid w:val="00BD0187"/>
    <w:rsid w:val="00BD2E2B"/>
    <w:rsid w:val="00BD6095"/>
    <w:rsid w:val="00BE41F5"/>
    <w:rsid w:val="00C013C0"/>
    <w:rsid w:val="00C013E7"/>
    <w:rsid w:val="00C02CD9"/>
    <w:rsid w:val="00C071FD"/>
    <w:rsid w:val="00C13E6D"/>
    <w:rsid w:val="00C17E1C"/>
    <w:rsid w:val="00C203A7"/>
    <w:rsid w:val="00C3084C"/>
    <w:rsid w:val="00C40FCF"/>
    <w:rsid w:val="00C428FF"/>
    <w:rsid w:val="00C47565"/>
    <w:rsid w:val="00C54C12"/>
    <w:rsid w:val="00C560A8"/>
    <w:rsid w:val="00C61005"/>
    <w:rsid w:val="00C624CC"/>
    <w:rsid w:val="00C631F5"/>
    <w:rsid w:val="00C82AB3"/>
    <w:rsid w:val="00C91FA0"/>
    <w:rsid w:val="00CA646D"/>
    <w:rsid w:val="00CD12AB"/>
    <w:rsid w:val="00CE1AA9"/>
    <w:rsid w:val="00CE771B"/>
    <w:rsid w:val="00CE7F35"/>
    <w:rsid w:val="00CF3D22"/>
    <w:rsid w:val="00D009C6"/>
    <w:rsid w:val="00D05D62"/>
    <w:rsid w:val="00D06D8F"/>
    <w:rsid w:val="00D2542B"/>
    <w:rsid w:val="00D33429"/>
    <w:rsid w:val="00D3343D"/>
    <w:rsid w:val="00D50C4C"/>
    <w:rsid w:val="00D52F6F"/>
    <w:rsid w:val="00D658D1"/>
    <w:rsid w:val="00D66C90"/>
    <w:rsid w:val="00D671BA"/>
    <w:rsid w:val="00D71BD8"/>
    <w:rsid w:val="00D76FD5"/>
    <w:rsid w:val="00D77763"/>
    <w:rsid w:val="00D84DBF"/>
    <w:rsid w:val="00D91187"/>
    <w:rsid w:val="00D91BA4"/>
    <w:rsid w:val="00D92B0C"/>
    <w:rsid w:val="00D950D4"/>
    <w:rsid w:val="00DB1EA5"/>
    <w:rsid w:val="00DB43AD"/>
    <w:rsid w:val="00DC1D31"/>
    <w:rsid w:val="00DC1F0E"/>
    <w:rsid w:val="00DC25E2"/>
    <w:rsid w:val="00DC7542"/>
    <w:rsid w:val="00DD72E6"/>
    <w:rsid w:val="00DE0813"/>
    <w:rsid w:val="00DE6B28"/>
    <w:rsid w:val="00DE72A5"/>
    <w:rsid w:val="00E0451C"/>
    <w:rsid w:val="00E12B07"/>
    <w:rsid w:val="00E14B95"/>
    <w:rsid w:val="00E36EC4"/>
    <w:rsid w:val="00E540D0"/>
    <w:rsid w:val="00E556B6"/>
    <w:rsid w:val="00E57A7B"/>
    <w:rsid w:val="00E66B34"/>
    <w:rsid w:val="00E67EA2"/>
    <w:rsid w:val="00E70F52"/>
    <w:rsid w:val="00E813D0"/>
    <w:rsid w:val="00EA0BDF"/>
    <w:rsid w:val="00EA3332"/>
    <w:rsid w:val="00EB11F3"/>
    <w:rsid w:val="00EE7B0A"/>
    <w:rsid w:val="00F20B1F"/>
    <w:rsid w:val="00F2751E"/>
    <w:rsid w:val="00F30620"/>
    <w:rsid w:val="00F5121D"/>
    <w:rsid w:val="00F77CF2"/>
    <w:rsid w:val="00F85390"/>
    <w:rsid w:val="00F871FB"/>
    <w:rsid w:val="00FA1EEE"/>
    <w:rsid w:val="00FA6142"/>
    <w:rsid w:val="00FC6DB7"/>
    <w:rsid w:val="00FD11EA"/>
    <w:rsid w:val="00FF7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9FEE"/>
  <w15:chartTrackingRefBased/>
  <w15:docId w15:val="{4416A0D1-9044-4393-9825-FD326FC8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Calibri"/>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D4E"/>
    <w:pPr>
      <w:widowControl w:val="0"/>
      <w:suppressAutoHyphens/>
    </w:pPr>
    <w:rPr>
      <w:snapToGrid w:val="0"/>
      <w:kern w:val="1"/>
      <w:sz w:val="24"/>
      <w:szCs w:val="22"/>
      <w:lang w:eastAsia="ar-SA"/>
    </w:rPr>
  </w:style>
  <w:style w:type="paragraph" w:styleId="1">
    <w:name w:val="heading 1"/>
    <w:basedOn w:val="a"/>
    <w:next w:val="a"/>
    <w:link w:val="10"/>
    <w:qFormat/>
    <w:rsid w:val="00557D4E"/>
    <w:pPr>
      <w:keepNext/>
      <w:tabs>
        <w:tab w:val="num" w:pos="432"/>
      </w:tabs>
      <w:spacing w:before="180" w:after="180" w:line="480" w:lineRule="auto"/>
      <w:ind w:left="432" w:hanging="432"/>
      <w:outlineLvl w:val="0"/>
    </w:pPr>
    <w:rPr>
      <w:rFonts w:ascii="Cambria" w:hAnsi="Cambria"/>
      <w:b/>
      <w:bCs/>
      <w:sz w:val="52"/>
      <w:szCs w:val="52"/>
    </w:rPr>
  </w:style>
  <w:style w:type="paragraph" w:styleId="2">
    <w:name w:val="heading 2"/>
    <w:basedOn w:val="a"/>
    <w:next w:val="a"/>
    <w:link w:val="20"/>
    <w:qFormat/>
    <w:rsid w:val="00557D4E"/>
    <w:pPr>
      <w:keepNext/>
      <w:tabs>
        <w:tab w:val="num" w:pos="576"/>
      </w:tabs>
      <w:spacing w:line="480" w:lineRule="auto"/>
      <w:ind w:left="576" w:hanging="576"/>
      <w:outlineLvl w:val="1"/>
    </w:pPr>
    <w:rPr>
      <w:rFonts w:ascii="Cambria" w:hAnsi="Cambria"/>
      <w:b/>
      <w:bCs/>
      <w:sz w:val="48"/>
      <w:szCs w:val="48"/>
    </w:rPr>
  </w:style>
  <w:style w:type="paragraph" w:styleId="3">
    <w:name w:val="heading 3"/>
    <w:basedOn w:val="a"/>
    <w:next w:val="a"/>
    <w:link w:val="30"/>
    <w:qFormat/>
    <w:rsid w:val="00557D4E"/>
    <w:pPr>
      <w:keepNext/>
      <w:tabs>
        <w:tab w:val="num" w:pos="720"/>
      </w:tabs>
      <w:spacing w:line="480" w:lineRule="auto"/>
      <w:ind w:left="720" w:hanging="720"/>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aliases w:val="第一層標題"/>
    <w:basedOn w:val="a0"/>
    <w:uiPriority w:val="22"/>
    <w:qFormat/>
    <w:rsid w:val="00557D4E"/>
    <w:rPr>
      <w:rFonts w:eastAsia="標楷體"/>
      <w:bCs/>
      <w:sz w:val="28"/>
    </w:rPr>
  </w:style>
  <w:style w:type="character" w:customStyle="1" w:styleId="10">
    <w:name w:val="標題 1 字元"/>
    <w:basedOn w:val="a0"/>
    <w:link w:val="1"/>
    <w:rsid w:val="00557D4E"/>
    <w:rPr>
      <w:rFonts w:ascii="Cambria" w:hAnsi="Cambria"/>
      <w:b/>
      <w:bCs/>
      <w:kern w:val="1"/>
      <w:sz w:val="52"/>
      <w:szCs w:val="52"/>
      <w:lang w:eastAsia="ar-SA"/>
    </w:rPr>
  </w:style>
  <w:style w:type="character" w:customStyle="1" w:styleId="20">
    <w:name w:val="標題 2 字元"/>
    <w:basedOn w:val="a0"/>
    <w:link w:val="2"/>
    <w:rsid w:val="00557D4E"/>
    <w:rPr>
      <w:rFonts w:ascii="Cambria" w:hAnsi="Cambria"/>
      <w:b/>
      <w:bCs/>
      <w:kern w:val="1"/>
      <w:sz w:val="48"/>
      <w:szCs w:val="48"/>
      <w:lang w:eastAsia="ar-SA"/>
    </w:rPr>
  </w:style>
  <w:style w:type="character" w:customStyle="1" w:styleId="30">
    <w:name w:val="標題 3 字元"/>
    <w:basedOn w:val="a0"/>
    <w:link w:val="3"/>
    <w:rsid w:val="00557D4E"/>
    <w:rPr>
      <w:rFonts w:ascii="Cambria" w:hAnsi="Cambria"/>
      <w:b/>
      <w:bCs/>
      <w:kern w:val="1"/>
      <w:sz w:val="36"/>
      <w:szCs w:val="36"/>
      <w:lang w:eastAsia="ar-SA"/>
    </w:rPr>
  </w:style>
  <w:style w:type="character" w:customStyle="1" w:styleId="Absatz-Standardschriftart">
    <w:name w:val="Absatz-Standardschriftart"/>
    <w:rsid w:val="00557D4E"/>
  </w:style>
  <w:style w:type="character" w:customStyle="1" w:styleId="WW8Num5z1">
    <w:name w:val="WW8Num5z1"/>
    <w:rsid w:val="00557D4E"/>
    <w:rPr>
      <w:rFonts w:ascii="Wingdings" w:hAnsi="Wingdings"/>
    </w:rPr>
  </w:style>
  <w:style w:type="character" w:customStyle="1" w:styleId="WW8Num13z0">
    <w:name w:val="WW8Num13z0"/>
    <w:rsid w:val="00557D4E"/>
    <w:rPr>
      <w:rFonts w:ascii="Wingdings" w:hAnsi="Wingdings"/>
    </w:rPr>
  </w:style>
  <w:style w:type="character" w:customStyle="1" w:styleId="11">
    <w:name w:val="預設段落字型1"/>
    <w:rsid w:val="00557D4E"/>
  </w:style>
  <w:style w:type="character" w:customStyle="1" w:styleId="8">
    <w:name w:val="字元 字元8"/>
    <w:basedOn w:val="11"/>
    <w:rsid w:val="00557D4E"/>
    <w:rPr>
      <w:rFonts w:ascii="Cambria" w:eastAsia="新細明體" w:hAnsi="Cambria" w:cs="Times New Roman"/>
      <w:b/>
      <w:bCs/>
      <w:kern w:val="1"/>
      <w:sz w:val="52"/>
      <w:szCs w:val="52"/>
    </w:rPr>
  </w:style>
  <w:style w:type="character" w:customStyle="1" w:styleId="7">
    <w:name w:val="字元 字元7"/>
    <w:basedOn w:val="11"/>
    <w:rsid w:val="00557D4E"/>
    <w:rPr>
      <w:rFonts w:ascii="Cambria" w:eastAsia="新細明體" w:hAnsi="Cambria" w:cs="Times New Roman"/>
      <w:b/>
      <w:bCs/>
      <w:sz w:val="48"/>
      <w:szCs w:val="48"/>
    </w:rPr>
  </w:style>
  <w:style w:type="character" w:customStyle="1" w:styleId="6">
    <w:name w:val="字元 字元6"/>
    <w:basedOn w:val="11"/>
    <w:rsid w:val="00557D4E"/>
    <w:rPr>
      <w:rFonts w:ascii="Cambria" w:eastAsia="新細明體" w:hAnsi="Cambria" w:cs="Times New Roman"/>
      <w:b/>
      <w:bCs/>
      <w:sz w:val="36"/>
      <w:szCs w:val="36"/>
    </w:rPr>
  </w:style>
  <w:style w:type="character" w:customStyle="1" w:styleId="5">
    <w:name w:val="字元 字元5"/>
    <w:basedOn w:val="11"/>
    <w:rsid w:val="00557D4E"/>
    <w:rPr>
      <w:rFonts w:ascii="Calibri" w:eastAsia="新細明體" w:hAnsi="Calibri" w:cs="Times New Roman"/>
      <w:sz w:val="20"/>
      <w:szCs w:val="20"/>
    </w:rPr>
  </w:style>
  <w:style w:type="character" w:customStyle="1" w:styleId="4">
    <w:name w:val="字元 字元4"/>
    <w:basedOn w:val="11"/>
    <w:rsid w:val="00557D4E"/>
    <w:rPr>
      <w:rFonts w:ascii="Calibri" w:eastAsia="新細明體" w:hAnsi="Calibri" w:cs="Times New Roman"/>
      <w:sz w:val="20"/>
      <w:szCs w:val="20"/>
    </w:rPr>
  </w:style>
  <w:style w:type="character" w:styleId="a4">
    <w:name w:val="Hyperlink"/>
    <w:basedOn w:val="11"/>
    <w:rsid w:val="00557D4E"/>
    <w:rPr>
      <w:strike w:val="0"/>
      <w:dstrike w:val="0"/>
      <w:color w:val="002BB8"/>
      <w:u w:val="none"/>
      <w:shd w:val="clear" w:color="auto" w:fill="auto"/>
    </w:rPr>
  </w:style>
  <w:style w:type="character" w:customStyle="1" w:styleId="mw-headline">
    <w:name w:val="mw-headline"/>
    <w:basedOn w:val="11"/>
    <w:rsid w:val="00557D4E"/>
  </w:style>
  <w:style w:type="character" w:customStyle="1" w:styleId="HTMLCite1">
    <w:name w:val="HTML Cite1"/>
    <w:basedOn w:val="11"/>
    <w:rsid w:val="00557D4E"/>
    <w:rPr>
      <w:i w:val="0"/>
      <w:iCs w:val="0"/>
    </w:rPr>
  </w:style>
  <w:style w:type="character" w:customStyle="1" w:styleId="neverexpand">
    <w:name w:val="neverexpand"/>
    <w:basedOn w:val="11"/>
    <w:rsid w:val="00557D4E"/>
  </w:style>
  <w:style w:type="character" w:customStyle="1" w:styleId="z3988">
    <w:name w:val="z3988"/>
    <w:basedOn w:val="11"/>
    <w:rsid w:val="00557D4E"/>
  </w:style>
  <w:style w:type="character" w:customStyle="1" w:styleId="31">
    <w:name w:val="字元 字元3"/>
    <w:basedOn w:val="11"/>
    <w:rsid w:val="00557D4E"/>
    <w:rPr>
      <w:rFonts w:ascii="Cambria" w:eastAsia="新細明體" w:hAnsi="Cambria" w:cs="Times New Roman"/>
      <w:sz w:val="18"/>
      <w:szCs w:val="18"/>
    </w:rPr>
  </w:style>
  <w:style w:type="character" w:customStyle="1" w:styleId="12">
    <w:name w:val="註解參照1"/>
    <w:basedOn w:val="11"/>
    <w:rsid w:val="00557D4E"/>
    <w:rPr>
      <w:sz w:val="18"/>
      <w:szCs w:val="18"/>
    </w:rPr>
  </w:style>
  <w:style w:type="character" w:customStyle="1" w:styleId="21">
    <w:name w:val="字元 字元2"/>
    <w:basedOn w:val="11"/>
    <w:rsid w:val="00557D4E"/>
    <w:rPr>
      <w:rFonts w:ascii="Calibri" w:eastAsia="新細明體" w:hAnsi="Calibri" w:cs="Times New Roman"/>
    </w:rPr>
  </w:style>
  <w:style w:type="character" w:customStyle="1" w:styleId="13">
    <w:name w:val="字元 字元1"/>
    <w:basedOn w:val="11"/>
    <w:rsid w:val="00557D4E"/>
    <w:rPr>
      <w:rFonts w:ascii="Times New Roman" w:eastAsia="新細明體" w:hAnsi="Times New Roman" w:cs="Times New Roman"/>
      <w:sz w:val="22"/>
    </w:rPr>
  </w:style>
  <w:style w:type="character" w:customStyle="1" w:styleId="a5">
    <w:name w:val="字元 字元"/>
    <w:basedOn w:val="11"/>
    <w:rsid w:val="00557D4E"/>
    <w:rPr>
      <w:rFonts w:ascii="Times New Roman" w:eastAsia="新細明體" w:hAnsi="Times New Roman" w:cs="Times New Roman"/>
    </w:rPr>
  </w:style>
  <w:style w:type="character" w:customStyle="1" w:styleId="03-">
    <w:name w:val="03-大標 字元"/>
    <w:basedOn w:val="11"/>
    <w:rsid w:val="00557D4E"/>
    <w:rPr>
      <w:rFonts w:ascii="Arial" w:eastAsia="標楷體" w:hAnsi="Arial" w:cs="TTB7CF9C5CtCID-WinCharSetFFFF-H"/>
      <w:b/>
      <w:kern w:val="1"/>
      <w:sz w:val="32"/>
      <w:szCs w:val="28"/>
    </w:rPr>
  </w:style>
  <w:style w:type="character" w:customStyle="1" w:styleId="searchword">
    <w:name w:val="searchword"/>
    <w:basedOn w:val="11"/>
    <w:rsid w:val="00557D4E"/>
    <w:rPr>
      <w:shd w:val="clear" w:color="auto" w:fill="FFFF00"/>
    </w:rPr>
  </w:style>
  <w:style w:type="character" w:customStyle="1" w:styleId="citation">
    <w:name w:val="citation"/>
    <w:basedOn w:val="11"/>
    <w:rsid w:val="00557D4E"/>
    <w:rPr>
      <w:i w:val="0"/>
      <w:iCs w:val="0"/>
    </w:rPr>
  </w:style>
  <w:style w:type="paragraph" w:customStyle="1" w:styleId="Heading">
    <w:name w:val="Heading"/>
    <w:basedOn w:val="a"/>
    <w:next w:val="a6"/>
    <w:rsid w:val="00557D4E"/>
    <w:pPr>
      <w:keepNext/>
      <w:spacing w:before="240" w:after="120"/>
    </w:pPr>
    <w:rPr>
      <w:rFonts w:ascii="Arial" w:hAnsi="Arial" w:cs="Tahoma"/>
      <w:sz w:val="28"/>
      <w:szCs w:val="28"/>
    </w:rPr>
  </w:style>
  <w:style w:type="paragraph" w:styleId="a6">
    <w:name w:val="Body Text"/>
    <w:basedOn w:val="a"/>
    <w:link w:val="a7"/>
    <w:rsid w:val="00557D4E"/>
    <w:pPr>
      <w:spacing w:after="120"/>
    </w:pPr>
  </w:style>
  <w:style w:type="character" w:customStyle="1" w:styleId="a7">
    <w:name w:val="本文 字元"/>
    <w:basedOn w:val="a0"/>
    <w:link w:val="a6"/>
    <w:rsid w:val="00557D4E"/>
    <w:rPr>
      <w:kern w:val="1"/>
      <w:sz w:val="24"/>
      <w:lang w:eastAsia="ar-SA"/>
    </w:rPr>
  </w:style>
  <w:style w:type="paragraph" w:styleId="a8">
    <w:name w:val="List"/>
    <w:basedOn w:val="a6"/>
    <w:rsid w:val="00557D4E"/>
    <w:rPr>
      <w:rFonts w:cs="Tahoma"/>
    </w:rPr>
  </w:style>
  <w:style w:type="paragraph" w:customStyle="1" w:styleId="Caption1">
    <w:name w:val="Caption1"/>
    <w:basedOn w:val="a"/>
    <w:rsid w:val="00557D4E"/>
    <w:pPr>
      <w:suppressLineNumbers/>
      <w:spacing w:before="120" w:after="120"/>
    </w:pPr>
    <w:rPr>
      <w:rFonts w:cs="Tahoma"/>
      <w:i/>
      <w:iCs/>
      <w:szCs w:val="24"/>
    </w:rPr>
  </w:style>
  <w:style w:type="paragraph" w:customStyle="1" w:styleId="Index">
    <w:name w:val="Index"/>
    <w:basedOn w:val="a"/>
    <w:rsid w:val="00557D4E"/>
    <w:pPr>
      <w:suppressLineNumbers/>
    </w:pPr>
    <w:rPr>
      <w:rFonts w:cs="Tahoma"/>
    </w:rPr>
  </w:style>
  <w:style w:type="paragraph" w:styleId="a9">
    <w:name w:val="header"/>
    <w:basedOn w:val="a"/>
    <w:link w:val="aa"/>
    <w:uiPriority w:val="99"/>
    <w:rsid w:val="00557D4E"/>
    <w:pPr>
      <w:tabs>
        <w:tab w:val="center" w:pos="4153"/>
        <w:tab w:val="right" w:pos="8306"/>
      </w:tabs>
      <w:snapToGrid w:val="0"/>
    </w:pPr>
    <w:rPr>
      <w:sz w:val="20"/>
      <w:szCs w:val="20"/>
    </w:rPr>
  </w:style>
  <w:style w:type="character" w:customStyle="1" w:styleId="aa">
    <w:name w:val="頁首 字元"/>
    <w:basedOn w:val="a0"/>
    <w:link w:val="a9"/>
    <w:uiPriority w:val="99"/>
    <w:rsid w:val="00557D4E"/>
    <w:rPr>
      <w:kern w:val="1"/>
      <w:szCs w:val="20"/>
      <w:lang w:eastAsia="ar-SA"/>
    </w:rPr>
  </w:style>
  <w:style w:type="paragraph" w:styleId="ab">
    <w:name w:val="footer"/>
    <w:basedOn w:val="a"/>
    <w:link w:val="ac"/>
    <w:uiPriority w:val="99"/>
    <w:rsid w:val="00557D4E"/>
    <w:pPr>
      <w:tabs>
        <w:tab w:val="center" w:pos="4153"/>
        <w:tab w:val="right" w:pos="8306"/>
      </w:tabs>
      <w:snapToGrid w:val="0"/>
    </w:pPr>
    <w:rPr>
      <w:sz w:val="20"/>
      <w:szCs w:val="20"/>
    </w:rPr>
  </w:style>
  <w:style w:type="character" w:customStyle="1" w:styleId="ac">
    <w:name w:val="頁尾 字元"/>
    <w:basedOn w:val="a0"/>
    <w:link w:val="ab"/>
    <w:uiPriority w:val="99"/>
    <w:rsid w:val="00557D4E"/>
    <w:rPr>
      <w:kern w:val="1"/>
      <w:szCs w:val="20"/>
      <w:lang w:eastAsia="ar-SA"/>
    </w:rPr>
  </w:style>
  <w:style w:type="paragraph" w:styleId="ad">
    <w:name w:val="List Paragraph"/>
    <w:basedOn w:val="a"/>
    <w:uiPriority w:val="34"/>
    <w:qFormat/>
    <w:rsid w:val="00557D4E"/>
    <w:pPr>
      <w:ind w:left="480"/>
    </w:pPr>
  </w:style>
  <w:style w:type="paragraph" w:styleId="Web">
    <w:name w:val="Normal (Web)"/>
    <w:basedOn w:val="a"/>
    <w:rsid w:val="00557D4E"/>
    <w:pPr>
      <w:widowControl/>
      <w:spacing w:before="96" w:after="120" w:line="360" w:lineRule="atLeast"/>
    </w:pPr>
    <w:rPr>
      <w:rFonts w:ascii="新細明體" w:hAnsi="新細明體" w:cs="新細明體"/>
      <w:szCs w:val="24"/>
    </w:rPr>
  </w:style>
  <w:style w:type="paragraph" w:styleId="ae">
    <w:name w:val="Balloon Text"/>
    <w:basedOn w:val="a"/>
    <w:link w:val="af"/>
    <w:rsid w:val="00557D4E"/>
    <w:rPr>
      <w:rFonts w:ascii="Cambria" w:hAnsi="Cambria"/>
      <w:sz w:val="18"/>
      <w:szCs w:val="18"/>
    </w:rPr>
  </w:style>
  <w:style w:type="character" w:customStyle="1" w:styleId="af">
    <w:name w:val="註解方塊文字 字元"/>
    <w:basedOn w:val="a0"/>
    <w:link w:val="ae"/>
    <w:rsid w:val="00557D4E"/>
    <w:rPr>
      <w:rFonts w:ascii="Cambria" w:hAnsi="Cambria"/>
      <w:kern w:val="1"/>
      <w:sz w:val="18"/>
      <w:szCs w:val="18"/>
      <w:lang w:eastAsia="ar-SA"/>
    </w:rPr>
  </w:style>
  <w:style w:type="paragraph" w:customStyle="1" w:styleId="WW-Default">
    <w:name w:val="WW-Default"/>
    <w:rsid w:val="00557D4E"/>
    <w:pPr>
      <w:widowControl w:val="0"/>
      <w:suppressAutoHyphens/>
      <w:autoSpaceDE w:val="0"/>
    </w:pPr>
    <w:rPr>
      <w:snapToGrid w:val="0"/>
      <w:color w:val="000000"/>
      <w:sz w:val="24"/>
      <w:szCs w:val="24"/>
      <w:lang w:eastAsia="ar-SA"/>
    </w:rPr>
  </w:style>
  <w:style w:type="paragraph" w:customStyle="1" w:styleId="14">
    <w:name w:val="註解文字1"/>
    <w:basedOn w:val="a"/>
    <w:rsid w:val="00557D4E"/>
  </w:style>
  <w:style w:type="paragraph" w:styleId="af0">
    <w:name w:val="Body Text Indent"/>
    <w:basedOn w:val="a"/>
    <w:link w:val="af1"/>
    <w:rsid w:val="00557D4E"/>
    <w:pPr>
      <w:snapToGrid w:val="0"/>
      <w:spacing w:line="300" w:lineRule="auto"/>
      <w:ind w:firstLine="9060"/>
    </w:pPr>
    <w:rPr>
      <w:sz w:val="22"/>
    </w:rPr>
  </w:style>
  <w:style w:type="character" w:customStyle="1" w:styleId="af1">
    <w:name w:val="本文縮排 字元"/>
    <w:basedOn w:val="a0"/>
    <w:link w:val="af0"/>
    <w:rsid w:val="00557D4E"/>
    <w:rPr>
      <w:kern w:val="1"/>
      <w:sz w:val="22"/>
      <w:lang w:eastAsia="ar-SA"/>
    </w:rPr>
  </w:style>
  <w:style w:type="paragraph" w:customStyle="1" w:styleId="210">
    <w:name w:val="本文縮排 21"/>
    <w:basedOn w:val="a"/>
    <w:rsid w:val="00557D4E"/>
    <w:pPr>
      <w:ind w:firstLine="8880"/>
    </w:pPr>
  </w:style>
  <w:style w:type="paragraph" w:customStyle="1" w:styleId="03-0">
    <w:name w:val="03-大標"/>
    <w:basedOn w:val="a"/>
    <w:rsid w:val="00557D4E"/>
    <w:rPr>
      <w:rFonts w:ascii="Arial" w:eastAsia="標楷體" w:hAnsi="Arial" w:cs="TTB7CF9C5CtCID-WinCharSetFFFF-H"/>
      <w:b/>
      <w:sz w:val="32"/>
      <w:szCs w:val="28"/>
    </w:rPr>
  </w:style>
  <w:style w:type="paragraph" w:customStyle="1" w:styleId="15">
    <w:name w:val="標號1"/>
    <w:basedOn w:val="a"/>
    <w:next w:val="a"/>
    <w:rsid w:val="00557D4E"/>
    <w:rPr>
      <w:sz w:val="20"/>
      <w:szCs w:val="20"/>
    </w:rPr>
  </w:style>
  <w:style w:type="paragraph" w:customStyle="1" w:styleId="TableContents">
    <w:name w:val="Table Contents"/>
    <w:basedOn w:val="a"/>
    <w:rsid w:val="00557D4E"/>
    <w:pPr>
      <w:suppressLineNumbers/>
    </w:pPr>
  </w:style>
  <w:style w:type="paragraph" w:customStyle="1" w:styleId="TableHeading">
    <w:name w:val="Table Heading"/>
    <w:basedOn w:val="TableContents"/>
    <w:rsid w:val="00557D4E"/>
    <w:pPr>
      <w:jc w:val="center"/>
    </w:pPr>
    <w:rPr>
      <w:b/>
      <w:bCs/>
    </w:rPr>
  </w:style>
  <w:style w:type="paragraph" w:styleId="af2">
    <w:name w:val="caption"/>
    <w:basedOn w:val="a"/>
    <w:next w:val="a"/>
    <w:uiPriority w:val="35"/>
    <w:qFormat/>
    <w:rsid w:val="00557D4E"/>
    <w:pPr>
      <w:suppressAutoHyphens w:val="0"/>
      <w:ind w:firstLineChars="200" w:firstLine="200"/>
    </w:pPr>
    <w:rPr>
      <w:rFonts w:cs="Times New Roman"/>
      <w:kern w:val="2"/>
      <w:sz w:val="20"/>
      <w:szCs w:val="20"/>
      <w:lang w:eastAsia="zh-TW"/>
    </w:rPr>
  </w:style>
  <w:style w:type="character" w:styleId="af3">
    <w:name w:val="Emphasis"/>
    <w:basedOn w:val="a0"/>
    <w:uiPriority w:val="20"/>
    <w:qFormat/>
    <w:rsid w:val="00557D4E"/>
    <w:rPr>
      <w:i/>
      <w:iCs/>
    </w:rPr>
  </w:style>
  <w:style w:type="character" w:styleId="af4">
    <w:name w:val="annotation reference"/>
    <w:basedOn w:val="a0"/>
    <w:uiPriority w:val="99"/>
    <w:semiHidden/>
    <w:unhideWhenUsed/>
    <w:rsid w:val="00557D4E"/>
    <w:rPr>
      <w:sz w:val="18"/>
      <w:szCs w:val="18"/>
    </w:rPr>
  </w:style>
  <w:style w:type="paragraph" w:styleId="af5">
    <w:name w:val="annotation text"/>
    <w:basedOn w:val="a"/>
    <w:link w:val="af6"/>
    <w:uiPriority w:val="99"/>
    <w:semiHidden/>
    <w:unhideWhenUsed/>
    <w:rsid w:val="00557D4E"/>
  </w:style>
  <w:style w:type="character" w:customStyle="1" w:styleId="af6">
    <w:name w:val="註解文字 字元"/>
    <w:basedOn w:val="a0"/>
    <w:link w:val="af5"/>
    <w:uiPriority w:val="99"/>
    <w:semiHidden/>
    <w:rsid w:val="00557D4E"/>
    <w:rPr>
      <w:kern w:val="1"/>
      <w:sz w:val="24"/>
      <w:lang w:eastAsia="ar-SA"/>
    </w:rPr>
  </w:style>
  <w:style w:type="paragraph" w:styleId="af7">
    <w:name w:val="annotation subject"/>
    <w:basedOn w:val="af5"/>
    <w:next w:val="af5"/>
    <w:link w:val="af8"/>
    <w:uiPriority w:val="99"/>
    <w:semiHidden/>
    <w:unhideWhenUsed/>
    <w:rsid w:val="00557D4E"/>
    <w:rPr>
      <w:b/>
      <w:bCs/>
    </w:rPr>
  </w:style>
  <w:style w:type="character" w:customStyle="1" w:styleId="af8">
    <w:name w:val="註解主旨 字元"/>
    <w:basedOn w:val="af6"/>
    <w:link w:val="af7"/>
    <w:uiPriority w:val="99"/>
    <w:semiHidden/>
    <w:rsid w:val="00557D4E"/>
    <w:rPr>
      <w:b/>
      <w:bCs/>
      <w:kern w:val="1"/>
      <w:sz w:val="24"/>
      <w:lang w:eastAsia="ar-SA"/>
    </w:rPr>
  </w:style>
  <w:style w:type="paragraph" w:styleId="af9">
    <w:name w:val="endnote text"/>
    <w:basedOn w:val="a"/>
    <w:link w:val="afa"/>
    <w:uiPriority w:val="99"/>
    <w:semiHidden/>
    <w:unhideWhenUsed/>
    <w:rsid w:val="00557D4E"/>
    <w:pPr>
      <w:snapToGrid w:val="0"/>
    </w:pPr>
  </w:style>
  <w:style w:type="character" w:customStyle="1" w:styleId="afa">
    <w:name w:val="章節附註文字 字元"/>
    <w:basedOn w:val="a0"/>
    <w:link w:val="af9"/>
    <w:uiPriority w:val="99"/>
    <w:semiHidden/>
    <w:rsid w:val="00557D4E"/>
    <w:rPr>
      <w:kern w:val="1"/>
      <w:sz w:val="24"/>
      <w:lang w:eastAsia="ar-SA"/>
    </w:rPr>
  </w:style>
  <w:style w:type="character" w:styleId="afb">
    <w:name w:val="endnote reference"/>
    <w:basedOn w:val="a0"/>
    <w:uiPriority w:val="99"/>
    <w:semiHidden/>
    <w:unhideWhenUsed/>
    <w:rsid w:val="00557D4E"/>
    <w:rPr>
      <w:vertAlign w:val="superscript"/>
    </w:rPr>
  </w:style>
  <w:style w:type="paragraph" w:styleId="afc">
    <w:name w:val="Revision"/>
    <w:hidden/>
    <w:uiPriority w:val="99"/>
    <w:semiHidden/>
    <w:rsid w:val="00557D4E"/>
    <w:rPr>
      <w:snapToGrid w:val="0"/>
      <w:kern w:val="1"/>
      <w:sz w:val="24"/>
      <w:szCs w:val="22"/>
      <w:lang w:eastAsia="ar-SA"/>
    </w:rPr>
  </w:style>
  <w:style w:type="character" w:styleId="afd">
    <w:name w:val="page number"/>
    <w:basedOn w:val="a0"/>
    <w:rsid w:val="00557D4E"/>
  </w:style>
  <w:style w:type="paragraph" w:customStyle="1" w:styleId="table">
    <w:name w:val="table"/>
    <w:basedOn w:val="a"/>
    <w:link w:val="table0"/>
    <w:qFormat/>
    <w:rsid w:val="00557D4E"/>
    <w:pPr>
      <w:suppressAutoHyphens w:val="0"/>
      <w:jc w:val="center"/>
    </w:pPr>
    <w:rPr>
      <w:rFonts w:cs="Times New Roman"/>
      <w:kern w:val="0"/>
      <w:sz w:val="22"/>
      <w:szCs w:val="18"/>
      <w:lang w:eastAsia="zh-TW"/>
    </w:rPr>
  </w:style>
  <w:style w:type="character" w:customStyle="1" w:styleId="table0">
    <w:name w:val="table 字元"/>
    <w:basedOn w:val="a0"/>
    <w:link w:val="table"/>
    <w:rsid w:val="00557D4E"/>
    <w:rPr>
      <w:rFonts w:cs="Times New Roman"/>
      <w:sz w:val="22"/>
      <w:szCs w:val="18"/>
    </w:rPr>
  </w:style>
  <w:style w:type="paragraph" w:customStyle="1" w:styleId="level1">
    <w:name w:val="level1"/>
    <w:basedOn w:val="a"/>
    <w:link w:val="level10"/>
    <w:qFormat/>
    <w:rsid w:val="00557D4E"/>
    <w:pPr>
      <w:numPr>
        <w:numId w:val="5"/>
      </w:numPr>
      <w:adjustRightInd w:val="0"/>
      <w:snapToGrid w:val="0"/>
      <w:spacing w:line="480" w:lineRule="auto"/>
    </w:pPr>
    <w:rPr>
      <w:rFonts w:cs="Times New Roman"/>
      <w:b/>
      <w:bCs/>
      <w:szCs w:val="24"/>
    </w:rPr>
  </w:style>
  <w:style w:type="paragraph" w:customStyle="1" w:styleId="16">
    <w:name w:val="樣式1"/>
    <w:basedOn w:val="level1"/>
    <w:link w:val="17"/>
    <w:qFormat/>
    <w:rsid w:val="00557D4E"/>
    <w:pPr>
      <w:jc w:val="center"/>
      <w:outlineLvl w:val="0"/>
    </w:pPr>
  </w:style>
  <w:style w:type="character" w:customStyle="1" w:styleId="level10">
    <w:name w:val="level1 字元"/>
    <w:basedOn w:val="a0"/>
    <w:link w:val="level1"/>
    <w:rsid w:val="00557D4E"/>
    <w:rPr>
      <w:rFonts w:cs="Times New Roman"/>
      <w:b/>
      <w:bCs/>
      <w:kern w:val="1"/>
      <w:sz w:val="24"/>
      <w:szCs w:val="24"/>
      <w:lang w:eastAsia="ar-SA"/>
    </w:rPr>
  </w:style>
  <w:style w:type="paragraph" w:customStyle="1" w:styleId="level2">
    <w:name w:val="level2"/>
    <w:basedOn w:val="a"/>
    <w:link w:val="level20"/>
    <w:autoRedefine/>
    <w:qFormat/>
    <w:rsid w:val="006A6E37"/>
    <w:pPr>
      <w:adjustRightInd w:val="0"/>
      <w:snapToGrid w:val="0"/>
      <w:spacing w:line="480" w:lineRule="auto"/>
      <w:ind w:left="567" w:hanging="567"/>
      <w:outlineLvl w:val="1"/>
    </w:pPr>
    <w:rPr>
      <w:rFonts w:eastAsia="Times New Roman" w:cs="Times New Roman"/>
      <w:b/>
      <w:iCs/>
      <w:szCs w:val="24"/>
      <w:lang w:val="en-GB" w:eastAsia="zh-TW"/>
    </w:rPr>
  </w:style>
  <w:style w:type="character" w:customStyle="1" w:styleId="17">
    <w:name w:val="樣式1 字元"/>
    <w:basedOn w:val="level10"/>
    <w:link w:val="16"/>
    <w:rsid w:val="00557D4E"/>
    <w:rPr>
      <w:rFonts w:cs="Times New Roman"/>
      <w:b/>
      <w:bCs/>
      <w:kern w:val="1"/>
      <w:sz w:val="24"/>
      <w:szCs w:val="24"/>
      <w:lang w:eastAsia="ar-SA"/>
    </w:rPr>
  </w:style>
  <w:style w:type="character" w:customStyle="1" w:styleId="level20">
    <w:name w:val="level2 字元"/>
    <w:basedOn w:val="a0"/>
    <w:link w:val="level2"/>
    <w:rsid w:val="006A6E37"/>
    <w:rPr>
      <w:rFonts w:eastAsia="Times New Roman" w:cs="Times New Roman"/>
      <w:b/>
      <w:iCs/>
      <w:snapToGrid w:val="0"/>
      <w:kern w:val="1"/>
      <w:sz w:val="24"/>
      <w:szCs w:val="24"/>
      <w:lang w:val="en-GB"/>
    </w:rPr>
  </w:style>
  <w:style w:type="paragraph" w:customStyle="1" w:styleId="EndNoteBibliographyTitle">
    <w:name w:val="EndNote Bibliography Title"/>
    <w:basedOn w:val="a"/>
    <w:link w:val="EndNoteBibliographyTitleChar"/>
    <w:rsid w:val="002150AF"/>
    <w:pPr>
      <w:jc w:val="center"/>
    </w:pPr>
    <w:rPr>
      <w:rFonts w:cs="Times New Roman"/>
      <w:noProof/>
    </w:rPr>
  </w:style>
  <w:style w:type="character" w:customStyle="1" w:styleId="EndNoteBibliographyTitleChar">
    <w:name w:val="EndNote Bibliography Title Char"/>
    <w:basedOn w:val="a0"/>
    <w:link w:val="EndNoteBibliographyTitle"/>
    <w:rsid w:val="002150AF"/>
    <w:rPr>
      <w:rFonts w:cs="Times New Roman"/>
      <w:noProof/>
      <w:snapToGrid w:val="0"/>
      <w:kern w:val="1"/>
      <w:sz w:val="24"/>
      <w:szCs w:val="22"/>
      <w:lang w:eastAsia="ar-SA"/>
    </w:rPr>
  </w:style>
  <w:style w:type="paragraph" w:customStyle="1" w:styleId="EndNoteBibliography">
    <w:name w:val="EndNote Bibliography"/>
    <w:basedOn w:val="a"/>
    <w:link w:val="EndNoteBibliographyChar"/>
    <w:rsid w:val="002150AF"/>
    <w:rPr>
      <w:rFonts w:cs="Times New Roman"/>
      <w:noProof/>
    </w:rPr>
  </w:style>
  <w:style w:type="character" w:customStyle="1" w:styleId="EndNoteBibliographyChar">
    <w:name w:val="EndNote Bibliography Char"/>
    <w:basedOn w:val="a0"/>
    <w:link w:val="EndNoteBibliography"/>
    <w:rsid w:val="002150AF"/>
    <w:rPr>
      <w:rFonts w:cs="Times New Roman"/>
      <w:noProof/>
      <w:snapToGrid w:val="0"/>
      <w:kern w:val="1"/>
      <w:sz w:val="24"/>
      <w:szCs w:val="22"/>
      <w:lang w:eastAsia="ar-SA"/>
    </w:rPr>
  </w:style>
  <w:style w:type="paragraph" w:customStyle="1" w:styleId="EndNoteCategoryHeading">
    <w:name w:val="EndNote Category Heading"/>
    <w:basedOn w:val="a"/>
    <w:link w:val="EndNoteCategoryHeadingChar"/>
    <w:rsid w:val="00D3343D"/>
    <w:pPr>
      <w:spacing w:before="120" w:after="120"/>
    </w:pPr>
    <w:rPr>
      <w:b/>
      <w:noProof/>
    </w:rPr>
  </w:style>
  <w:style w:type="character" w:customStyle="1" w:styleId="EndNoteCategoryHeadingChar">
    <w:name w:val="EndNote Category Heading Char"/>
    <w:basedOn w:val="EndNoteBibliographyTitleChar"/>
    <w:link w:val="EndNoteCategoryHeading"/>
    <w:rsid w:val="00D3343D"/>
    <w:rPr>
      <w:rFonts w:cs="Times New Roman"/>
      <w:b/>
      <w:noProof/>
      <w:snapToGrid w:val="0"/>
      <w:kern w:val="1"/>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09200">
      <w:bodyDiv w:val="1"/>
      <w:marLeft w:val="0"/>
      <w:marRight w:val="0"/>
      <w:marTop w:val="0"/>
      <w:marBottom w:val="0"/>
      <w:divBdr>
        <w:top w:val="none" w:sz="0" w:space="0" w:color="auto"/>
        <w:left w:val="none" w:sz="0" w:space="0" w:color="auto"/>
        <w:bottom w:val="none" w:sz="0" w:space="0" w:color="auto"/>
        <w:right w:val="none" w:sz="0" w:space="0" w:color="auto"/>
      </w:divBdr>
    </w:div>
    <w:div w:id="724336035">
      <w:bodyDiv w:val="1"/>
      <w:marLeft w:val="0"/>
      <w:marRight w:val="0"/>
      <w:marTop w:val="0"/>
      <w:marBottom w:val="0"/>
      <w:divBdr>
        <w:top w:val="none" w:sz="0" w:space="0" w:color="auto"/>
        <w:left w:val="none" w:sz="0" w:space="0" w:color="auto"/>
        <w:bottom w:val="none" w:sz="0" w:space="0" w:color="auto"/>
        <w:right w:val="none" w:sz="0" w:space="0" w:color="auto"/>
      </w:divBdr>
      <w:divsChild>
        <w:div w:id="1273243955">
          <w:marLeft w:val="0"/>
          <w:marRight w:val="0"/>
          <w:marTop w:val="0"/>
          <w:marBottom w:val="0"/>
          <w:divBdr>
            <w:top w:val="none" w:sz="0" w:space="0" w:color="auto"/>
            <w:left w:val="none" w:sz="0" w:space="0" w:color="auto"/>
            <w:bottom w:val="none" w:sz="0" w:space="0" w:color="auto"/>
            <w:right w:val="none" w:sz="0" w:space="0" w:color="auto"/>
          </w:divBdr>
          <w:divsChild>
            <w:div w:id="47338904">
              <w:marLeft w:val="3240"/>
              <w:marRight w:val="75"/>
              <w:marTop w:val="0"/>
              <w:marBottom w:val="0"/>
              <w:divBdr>
                <w:top w:val="single" w:sz="6" w:space="0" w:color="AAAAAA"/>
                <w:left w:val="single" w:sz="6" w:space="0" w:color="AAAAAA"/>
                <w:bottom w:val="single" w:sz="6" w:space="0" w:color="AAAAAA"/>
                <w:right w:val="single" w:sz="6" w:space="0" w:color="AAAAAA"/>
              </w:divBdr>
              <w:divsChild>
                <w:div w:id="23485340">
                  <w:marLeft w:val="0"/>
                  <w:marRight w:val="0"/>
                  <w:marTop w:val="0"/>
                  <w:marBottom w:val="0"/>
                  <w:divBdr>
                    <w:top w:val="none" w:sz="0" w:space="0" w:color="auto"/>
                    <w:left w:val="none" w:sz="0" w:space="0" w:color="auto"/>
                    <w:bottom w:val="none" w:sz="0" w:space="0" w:color="auto"/>
                    <w:right w:val="none" w:sz="0" w:space="0" w:color="auto"/>
                  </w:divBdr>
                  <w:divsChild>
                    <w:div w:id="19490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google.com.tw/videosearch?hl=zh-TW&amp;rlz=1T4GFRE_zh-TWTW331TW332&amp;q=Even+it+is+out+my+duty,+i+will+work&amp;lr=&amp;um=1&amp;ie=UTF-8&amp;ei=A9E6S8iKMovo7APIlOjDAw&amp;sa=X&amp;oi=video_result_group&amp;ct=title&amp;resnum=1&amp;ved=0CBEQqwQw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3359-89DB-4191-8142-8B8A6ED6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10488</Words>
  <Characters>59788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70136</CharactersWithSpaces>
  <SharedDoc>false</SharedDoc>
  <HLinks>
    <vt:vector size="6" baseType="variant">
      <vt:variant>
        <vt:i4>7602183</vt:i4>
      </vt:variant>
      <vt:variant>
        <vt:i4>134</vt:i4>
      </vt:variant>
      <vt:variant>
        <vt:i4>0</vt:i4>
      </vt:variant>
      <vt:variant>
        <vt:i4>5</vt:i4>
      </vt:variant>
      <vt:variant>
        <vt:lpwstr>http://video.google.com.tw/videosearch?hl=zh-TW&amp;rlz=1T4GFRE_zh-TWTW331TW332&amp;q=Even+it+is+out+my+duty,+i+will+work&amp;lr=&amp;um=1&amp;ie=UTF-8&amp;ei=A9E6S8iKMovo7APIlOjDAw&amp;sa=X&amp;oi=video_result_group&amp;ct=title&amp;resnum=1&amp;ved=0CBEQqwQwAA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naichang</dc:creator>
  <cp:keywords/>
  <dc:description/>
  <cp:lastModifiedBy>nathan cheng</cp:lastModifiedBy>
  <cp:revision>4</cp:revision>
  <cp:lastPrinted>2010-06-29T10:18:00Z</cp:lastPrinted>
  <dcterms:created xsi:type="dcterms:W3CDTF">2018-05-25T03:09:00Z</dcterms:created>
  <dcterms:modified xsi:type="dcterms:W3CDTF">2018-05-25T04:20:00Z</dcterms:modified>
</cp:coreProperties>
</file>